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ДОБРИНСКОГО МУНИЦИПАЛЬНОГО РАЙОНА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февраля 2013 г. N 149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РАЙОННОЙ ЦЕЛЕВОЙ ПРОГРАММЫ "ЭНЕРГОСБЕРЕЖЕНИЕ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ПОВЫШЕНИЕ ЭНЕРГЕТИЧЕСКОЙ ЭФФЕКТИВНОСТИ ДОБРИНСКОГО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НА 2013 - 2015 ГОДЫ"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эффективного использования бюджетных ресурсов путем совершенствования системы энергоснабжения,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261-ФЗ от 23.11.2009 "Об энергосбережении и о повышении энергетической эффективности и о внесении изменений в отдельные законодательные акты Российской Федерации" администрация Добринского муниципального района постановляет: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районную целевую </w:t>
      </w:r>
      <w:hyperlink w:anchor="Par3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"Энергосбережение и повышение энергетической эффективности Добринского муниципального района на 2013 - 2015 годы" (прилагается).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финансов администрации Добринского муниципального района (Неверова В.Т.) при формировании районного бюджета ежегодно предусматривать средства, необходимые для реализации районной целевой </w:t>
      </w:r>
      <w:hyperlink w:anchor="Par3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"Энергосбережение и повышение энергетической эффективности Добринского муниципального района на 2013 - 2015 годы".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заместителей главы администрации района по принадлежности.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В.В.ТОНКИХ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Утверждена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Добринского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февраля 2013 г. N 149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ПРОГРАММА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"ЭНЕРГОСБЕРЕЖЕНИЕ И ПОВЫШЕНИЕ ЭНЕРГЕТИЧЕСКОЙ ЭФФЕКТИВНОСТИ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ДОБРИНСКОГО МУНИЦИПАЛЬНОГО РАЙОНА НА 2013 - 2015 ГОДЫ"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Паспорт Программы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6000"/>
      </w:tblGrid>
      <w:tr w:rsidR="00524F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Параметры    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Содержание                  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энергосбережения, повышения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энергетической эффективности Добринского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района на 2013 - 2015 годы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Программа)                            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разработки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Федеральный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N 261-ФЗ от 23.11.2009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энергосбережении и о повышении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и о внесении изменений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отдельные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законодательные акты Российской Федерации"     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Программы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Добринского муниципального района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Координатор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Добринского муниципального района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Инициатор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ЖКХ, строительства и дорожного хозяйства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Добринского муниципального района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разработчика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ЖКХ, строительства и дорожного хозяйства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Добринского муниципального района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 задачи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Программы: Создание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условий, экономических и финансовых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механизмов, обеспечивающих решение задач,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поставленных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Федеральным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N 261-ФЗ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23.11.2009 "Об энергосбережении и повышении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энергетической эффективности и внесении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 в отдельные законодательные акты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Федерации".             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Программы:                  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Достижение значений целевых показателей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энергосбережения,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N 261-ФЗ от 23.11.2009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энергосбережении и о повышении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и о внесении изменений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отдельные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законодательные акты Российской Федерации"     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Сроки (этапы)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                       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исполнителей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программных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Программы: администрация Добринского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района.             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Исполнители Программы:             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ЖКХ, строительства и дорожного хозяйства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Бюджетные учреждения, финансируемые из бюджета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                    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и источники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муниципального бюджета - 23136,175 тыс.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руб.;                              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фонда энергосбережения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Липецкой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- 575 тыс. руб.                        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период реализации Программы планируется: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ежегодное снижение на 3% расходов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услуги и энергетические ресурсы    </w:t>
            </w:r>
          </w:p>
        </w:tc>
      </w:tr>
      <w:tr w:rsidR="00524F66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ходом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Программы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Комитет ЖКХ, строительства и дорожного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администрации Добринского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района осуществляет координацию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по энергосбережению и повышению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энергетической эффективности,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Программой.                        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Отдел экономики администрации Добринского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района осуществляет: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реализацией муниципальных программ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энергосбережения и повышения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эффективности;                     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реализацией программ         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энергосбережения и повышения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организаций, осуществляющих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регулируемые виды деятельности, цены (тарифы)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товары, услуги которых устанавливаются       </w:t>
            </w:r>
          </w:p>
          <w:p w:rsidR="00524F66" w:rsidRDefault="0052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регулирующим органом муниципального образования </w:t>
            </w:r>
          </w:p>
        </w:tc>
      </w:tr>
    </w:tbl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16"/>
      <w:bookmarkEnd w:id="4"/>
      <w:r>
        <w:rPr>
          <w:rFonts w:ascii="Calibri" w:hAnsi="Calibri" w:cs="Calibri"/>
        </w:rPr>
        <w:t>II. Характеристика проблемы, на решение которой направлена Программа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данной Программы направлена на реализацию задач, выполнение которых </w:t>
      </w:r>
      <w:r>
        <w:rPr>
          <w:rFonts w:ascii="Calibri" w:hAnsi="Calibri" w:cs="Calibri"/>
        </w:rPr>
        <w:lastRenderedPageBreak/>
        <w:t xml:space="preserve">предусмотрено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261-ФЗ от 23.11.2009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20"/>
      <w:bookmarkEnd w:id="5"/>
      <w:r>
        <w:rPr>
          <w:rFonts w:ascii="Calibri" w:hAnsi="Calibri" w:cs="Calibri"/>
        </w:rPr>
        <w:t>III. Система программных мероприятий и ресурсное обеспечение Программы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>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Программы подлежат ежегодному уточнению при формировании бюджетов на очередной финансовый год и пересмотре тарифов организаций, осуществляющих регулируемые виды деятельности.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25"/>
      <w:bookmarkEnd w:id="6"/>
      <w:r>
        <w:rPr>
          <w:rFonts w:ascii="Calibri" w:hAnsi="Calibri" w:cs="Calibri"/>
        </w:rPr>
        <w:t xml:space="preserve">IV. Механизм реализации Программы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ее выполнения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исполнителями Программы.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Исполнитель-координатор Программы осуществляет: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координацию деятельности исполнителей по реализации мероприятий Программы, рациональному использованию средств;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предложений по размерам и условиям предоставления межбюджетных субсидий;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информационной и разъяснительной работы по освещению целей и задач Программы;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мониторинга реализации Программы;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отчетной информации о ходе реализации Программы.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Добринского муниципального района несет ответственность за реализацию Программы в целом.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36"/>
      <w:bookmarkEnd w:id="7"/>
      <w:r>
        <w:rPr>
          <w:rFonts w:ascii="Calibri" w:hAnsi="Calibri" w:cs="Calibri"/>
        </w:rPr>
        <w:t>Раздел 1. СОДЕРЖАНИЕ ПРОБЛЕМЫ И ОБОСНОВАНИЕ НЕОБХОДИМОСТИ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РЕШЕНИЯ ПРОГРАММНЫМИ МЕТОДАМИ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 В апреле 1996 г. был принят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энергосбережении", являющийся основным документом по реализации политики энергосбережения.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энергетических обследований;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энергетических ресурсов;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энергетических паспортов;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топливно-энергетических балансов;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нормирование потребления энергетических ресурсов.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Комплексным характером проблемы и необходимостью координации действий по ее решению.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Принятый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Добринского муниципального района.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59"/>
      <w:bookmarkEnd w:id="8"/>
      <w:r>
        <w:rPr>
          <w:rFonts w:ascii="Calibri" w:hAnsi="Calibri" w:cs="Calibri"/>
        </w:rPr>
        <w:t>Раздел 2. ОСНОВНЫЕ ЦЕЛИ И ЗАДАЧИ, СРОКИ РЕАЛИЗАЦИИ ПРОГРАММЫ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Добринском муниципальном районе за счет снижения в 2015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поставленных целей в ходе реализации Программы необходимо решить следующие задачи: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 Для этого в предстоящий период необходимо: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муниципальной нормативной базы и методического обеспечения энергосбережения, в том числе: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кадров в области энергосбережения.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Запрет на применение неэнергосберегающих технологий при модернизации, реконструкции и капитальном ремонте основных фондов.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ресурсному энергосбережению.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Проведение энергоаудита, энергетических обследований, ведение энергетических </w:t>
      </w:r>
      <w:r>
        <w:rPr>
          <w:rFonts w:ascii="Calibri" w:hAnsi="Calibri" w:cs="Calibri"/>
        </w:rPr>
        <w:lastRenderedPageBreak/>
        <w:t>паспортов.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(в соответствии с утвержденными Правительством РФ требованиями).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Обеспечение учета всего объема потребляемых энергетических ресурсов. 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Организация ведения топливно-энергетических балансов.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Нормирование и установление обоснованных лимитов потребления энергетических ресурсов. Для выполнения данной задачи необходимо: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разработать методику нормирования и установления обоснованных нормативов и лимитов энергопотребления.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реализуется в 2013 - 2015 годах.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80"/>
      <w:bookmarkEnd w:id="9"/>
      <w:r>
        <w:rPr>
          <w:rFonts w:ascii="Calibri" w:hAnsi="Calibri" w:cs="Calibri"/>
        </w:rPr>
        <w:t>Раздел 3. СИСТЕМА ПРОГРАММНЫХ МЕРОПРИЯТИЙ,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ПРОГРАММЫ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23.11.2009 N 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</w:t>
      </w:r>
      <w:proofErr w:type="gramEnd"/>
      <w:r>
        <w:rPr>
          <w:rFonts w:ascii="Calibri" w:hAnsi="Calibri" w:cs="Calibri"/>
        </w:rPr>
        <w:t xml:space="preserve">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Добринском муниципальном районе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 по реализации данного направления в муниципальных учреждениях являются: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обязательных энергетических обследований с разработкой комплекса мероприятий по энергосбережению; завершение оснащения приборами учета электроэнергии; внедрение автоматизированных систем учета;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обоснованных лимитов на потребление электроэнергии;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 потребления электрической мощности за счет внедрения альтернативных источников энергии;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прекращение закупки ламп накаливания для освещения зданий;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установка датчиков движения и освещенности на осветительных приборах в местах общего пользования внутри зданий и наружном освещении; пропаганда и методическая работа по вопросам энергосбережения.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направлениями повышения энергоэффективности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энергетические обследования и завершение оснащения приборами учета воды;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обоснованных лимитов потребления воды;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и методическая работа по вопросам энергосбережения;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автоматизированных систем учета воды.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98"/>
      <w:bookmarkEnd w:id="10"/>
      <w:r>
        <w:rPr>
          <w:rFonts w:ascii="Calibri" w:hAnsi="Calibri" w:cs="Calibri"/>
        </w:rPr>
        <w:t>Раздел 4. НОРМАТИВНОЕ ОБЕСПЕЧЕНИЕ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нормативной правовой и методической базы энергоэффективности и энергосбережения обусловлено тем объемом полномочий, который предоставлен субъектам Российской Федерации согласно Федеральному </w:t>
      </w:r>
      <w:hyperlink r:id="rId13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от 23.11.2009 N 261-ФЗ, и призвано обеспечить проведение политики энергосбережения и повышения энергоэффективности на территории Добринского муниципального района.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07"/>
      <w:bookmarkEnd w:id="11"/>
      <w:r>
        <w:rPr>
          <w:rFonts w:ascii="Calibri" w:hAnsi="Calibri" w:cs="Calibri"/>
        </w:rPr>
        <w:t>Раздел 5. МЕХАНИЗМ РЕАЛИЗАЦИИ, ОРГАНИЗАЦИЯ УПРАВЛЕНИЯ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Программы является администрация Добринского муниципального района,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осуществляется на основе: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муниципальных контрактов (договоров),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 Отчет о ходе работ по Программе должен содержать: - сведения о результатах реализации Программы за отчетный год;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соответствии результатов фактическим затратам на реализацию Программы;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о ходе и полноте выполнения мероприятий Программы;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эффективности результатов реализации Программы.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Добринского муниципального района в соответствии с Регламентом администрации Добринского муниципального района.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 Добринского муниципального района не позднее одного месяца до дня внесения отчета об исполнении бюджета администрации Добринского муниципального района.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22"/>
      <w:bookmarkEnd w:id="12"/>
      <w:r>
        <w:rPr>
          <w:rFonts w:ascii="Calibri" w:hAnsi="Calibri" w:cs="Calibri"/>
        </w:rPr>
        <w:t>Раздел 6. ОЦЕНКА СОЦИАЛЬНО-ЭКОНОМИЧЕСКОЙ ЭФФЕКТИВНОСТИ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РЕАЛИЗАЦИИ ПРОГРАММЫ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Программы планируется достичь следующих результатов: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наличия в органе местного самоуправления, муниципальных казенных учреждениях: энергетических паспортов, топливно-энергетических балансов, актов энергетических обследований, установленных нормативов и лимитов энергопотребления;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снижения относительных затрат местного бюджета на оплату коммунальных ресурсов.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программных мероприятий даст дополнительные эффекты в виде: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действующего механизма управления потреблением топливно-энергетических ресурсов и сокращения бюджетных затрат на оплату коммунальных ресурсов;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Программы позволит обеспечить более комфортные условия проживания населения Добринского муниципального района путем повышения качества предоставляемых коммунальных услуг и сокращение потребления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39"/>
      <w:bookmarkEnd w:id="13"/>
      <w:r>
        <w:rPr>
          <w:rFonts w:ascii="Calibri" w:hAnsi="Calibri" w:cs="Calibri"/>
        </w:rPr>
        <w:t>Приложение 1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долгосрочной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целевой программе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"Энергосбережение и повышение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Добринского муниципального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района на 2013 - 2015 годы"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24F66" w:rsidSect="003C2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47"/>
      <w:bookmarkEnd w:id="14"/>
      <w:r>
        <w:rPr>
          <w:rFonts w:ascii="Calibri" w:hAnsi="Calibri" w:cs="Calibri"/>
          <w:b/>
          <w:bCs/>
        </w:rPr>
        <w:t xml:space="preserve">СИСТЕМА ПРОГРАММНЫХ МЕРОПРИЯТИЙ </w:t>
      </w:r>
      <w:proofErr w:type="gramStart"/>
      <w:r>
        <w:rPr>
          <w:rFonts w:ascii="Calibri" w:hAnsi="Calibri" w:cs="Calibri"/>
          <w:b/>
          <w:bCs/>
        </w:rPr>
        <w:t>МУНИЦИПАЛЬНОЙ</w:t>
      </w:r>
      <w:proofErr w:type="gramEnd"/>
      <w:r>
        <w:rPr>
          <w:rFonts w:ascii="Calibri" w:hAnsi="Calibri" w:cs="Calibri"/>
          <w:b/>
          <w:bCs/>
        </w:rPr>
        <w:t xml:space="preserve"> ДОЛГОСРОЧНОЙ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ЦЕЛЕВОЙ ПРОГРАММЫ "ЭНЕРГОСБЕРЕЖЕНИЕ И ПОВЫШЕНИЕ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ДОБРИНСКОГО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НА 2013 - 2015 ГОДЫ"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──────────┬───────────────────────────────────────────────┬─────────────────┐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 │Ответственные │    Финансовые затраты в действующих ценах     │    Ожидаемые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мероприятий      │              │       соответствующих лет, тыс. рублей        │   результаты,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                                          │  экономическая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                                          │  эффективность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─────────┬─────────┬──────────────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Источник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В</w:t>
      </w:r>
      <w:proofErr w:type="gramEnd"/>
      <w:r>
        <w:rPr>
          <w:rFonts w:ascii="Courier New" w:hAnsi="Courier New" w:cs="Courier New"/>
          <w:sz w:val="20"/>
          <w:szCs w:val="20"/>
        </w:rPr>
        <w:t>сего  │   В том числе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финансирования  │         │     по годам 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┬────────┼─────────┼────────┬────┬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│Муниц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│Фонд    │         │  2013  │2014│2015│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│пальный  │энерго-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│бюджет   │сбере-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    │жения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    │Липецкой│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    │области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2           │      3       │    4    │   5    │    6    │   7    │ 8  │ 9  │       10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│Администрация │  135,5  │        │  135,5  │ 135,5  │   -│   -│Оптимизация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│обследование зданий    │Добринского   │         │        │         │        │    │    │энергоснабжения и│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│администрации     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│         │        │    │    │внедрение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│Добринского            │района        │         │        │         │        │    │    │</w:t>
      </w:r>
      <w:proofErr w:type="gramStart"/>
      <w:r>
        <w:rPr>
          <w:rFonts w:ascii="Courier New" w:hAnsi="Courier New" w:cs="Courier New"/>
          <w:sz w:val="20"/>
          <w:szCs w:val="20"/>
        </w:rPr>
        <w:t>энергосберегающих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района  │              │         │        │         │        │    │    │технологий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2.│Пропаганда и           │Администрация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-    │    -   │    -    │   -    │   -│   -│-                │</w:t>
      </w:r>
      <w:proofErr w:type="gramEnd"/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│методическая работа по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│вопросам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3.│Назначение             │Администрация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-    │    -   │    -    │   -    │   -│   -│-                │</w:t>
      </w:r>
      <w:proofErr w:type="gramEnd"/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│ответственных за      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│энергосбережение в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4.│Постоянный контроль,   │Администрация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-    │    -   │    -    │   -    │   -│   -│-                │</w:t>
      </w:r>
      <w:proofErr w:type="gramEnd"/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│технический и         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│финансовый учет эффекта│муниципального│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внедрения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│энергосберегающих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│мероприятий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│энергосервисным  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│договорам        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5.│Замена ламп накаливания│Администрация │  100    │    -   │  100    │ 100    │   -│   -│Уменьшение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энергосберегающие   │Добринского   │         │        │         │        │    │    │потребления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│светильники       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│         │        │    │    │электроэнергии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6.│Замена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│Администрация │   50    │    -   │   50    │  50    │   -│   -│Увеличение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│счетчиков - 4 шт.      │Добринского   │         │        │         │        │    │    │правильности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│муниципального│         │        │         │        │    │    │определения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│объема расхода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    │        │         │        │    │    │электроэнергии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7.│Установка              │Администрация │   50    │    -   │   50    │  50    │   -│   -│Уменьшение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│электроводонагревателей│Добринского   │         │        │         │        │    │    │водопотребления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техническом помещении│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8.│Утепление теплотрассы -│Администрация │   60    │    -   │   60    │  60    │   -│   -│Уменьшение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│100 м                  │Добринского   │         │        │         │        │    │    │теплопотерь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│муниципального│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9.│Замена котлов          │Администрация │  300    │  300   │  600    │   -    │ 600│   -│Уменьшение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│"Ишма" на котлы с      │Добринского   │         │        │         │        │    │    │расхода газа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│большим КПД            │муниципального│         │        │         │        │    │    │                 │</w:t>
      </w:r>
      <w:proofErr w:type="gramEnd"/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│10.│Установка              │Администрация │  200    │  200   │  400    │   -    │ 400│   -│Уменьшение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│автоматического        │Добринского   │         │        │         │        │    │    │потребления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│теплового пункта       │муниципального│         │        │         │        │    │    │тепловой энергии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│11.│Установка воздушн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│Администрация │  120    │    -   │  120    │   -    │   -│ 120│Уменьшение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│тепловых завес - 4 шт. │Добринского   │         │        │         │        │    │    │потребления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│         │        │    │    │тепловой энергии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│12.│Устройство тамбуров -  │Администрация │  100    │    -   │  100    │   -    │   -│ 100│Уменьшение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 шт.                  │Добринского   │         │        │         │        │    │    │потребления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│         │        │    │    │тепловой энергии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│13.│Замена сетевых насосов │Администрация │   75    │   75   │  150    │   -    │   -│ 150│Уменьшение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котельной            │Добринского   │         │        │         │        │    │    │потребления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│администрации     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│         │        │    │    │электроэнергии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района  │</w:t>
      </w:r>
      <w:proofErr w:type="gramStart"/>
      <w:r>
        <w:rPr>
          <w:rFonts w:ascii="Courier New" w:hAnsi="Courier New" w:cs="Courier New"/>
          <w:sz w:val="20"/>
          <w:szCs w:val="20"/>
        </w:rPr>
        <w:t>района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│14.│ГДО МБОУ Лицея N 1 п.  │Отдел         │ 1760,7  │    -   │ 1760,7  │1760,7  │   -│   -│Снижение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│Добринка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│Замена оконных блоков.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│Облицовка сайдингом с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│утеплением стен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│15.│МБОУ СОШ N 2           │Отдел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         │    -   │         │        │   -│   -│</w:t>
      </w:r>
      <w:proofErr w:type="gramEnd"/>
      <w:r>
        <w:rPr>
          <w:rFonts w:ascii="Courier New" w:hAnsi="Courier New" w:cs="Courier New"/>
          <w:sz w:val="20"/>
          <w:szCs w:val="20"/>
        </w:rPr>
        <w:t>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│п. Добринка            │образования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│Ремонт кровли     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 267    │        │  267    │ 267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│мастерской (гараж,     │района        │         │        │         │        │    │    │                 │</w:t>
      </w:r>
      <w:proofErr w:type="gramEnd"/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│котельная)       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│Ремонт кровли спортзала│              │  159    │        │  159    │ 159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│16.│МБОУ СОШ с. Дубовое    │Отдел         │         │        │         │        │    │   -│Снижение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│образования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│Ремонт кровли          │Добринского   │ 1525,7  │    -   │ 1525,7  │1525,7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│муниципального│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│Отделка фасада         │района        │ 3500    │    -   │ 3500    │        │3500│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│(сайдинг)        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│17.│МБОУ СОШ с. Мазейка.   │Отдел         │ 1960    │    -   │ 1960    │   -    │   -│1960│Снижение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│Замена оконных блоков  │образования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│муниципального│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│18.│МБОУ СОШ с.            │Отдел         │ 1820    │    -   │ 1820    │   -    │   -│1820│Снижение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│Н. Матренка.           │образования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│Замена оконных блоков 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│муниципального│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│19.│МБОУ СОШ с. Пушкино    │Отдел         │         │        │         │        │    │    │Снижение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│образования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│Замена оконных блоков  │Добринского   │ 1900    │    -   │ 1900    │   -    │1900│   -│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│муниципального│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│Замена входных дверей  │района        │  150    │        │  150    │        │ 150│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│20.│МБОУ СОШ N 1 ст.       │Отдел         │ 1500    │    -   │ 1500    │   -    │   -│1500│Снижение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│Хворостянка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│Отделка фасада        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│(сайдинг)              │муниципального│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│21.│МБДОУ д/сад            │Отдел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         │    -   │         │   -    │    │   -│</w:t>
      </w:r>
      <w:proofErr w:type="gramEnd"/>
      <w:r>
        <w:rPr>
          <w:rFonts w:ascii="Courier New" w:hAnsi="Courier New" w:cs="Courier New"/>
          <w:sz w:val="20"/>
          <w:szCs w:val="20"/>
        </w:rPr>
        <w:t>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│с. Т. Чамлык           │образования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│Замена оконных блоков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>│ 1500    │        │ 1500    │        │1500│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│Замена входных дверей  │              │   30    │        │   30    │        │  30│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│22.│МБДОУ д/сад ст.        │Отдел         │  360    │    -   │  360    │   -    │   -│ 360│Снижение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│Хворостянка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│Замена оконных блоков 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│муниципального│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│23.│МБДОУ ДОД ДЮЦ "РИТМ".  │Отдел         │  611,6  │    -   │  611,6  │ 611,6  │   -│   -│Снижение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│Замена оконных блоков, │образования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│ремонт фасада здания   │Добринского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│муниципального│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│района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│  600    │        │  600    │ 600    │    │    │Оптимизация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│обследование зданий    │              │         │        │         │        │    │    │энергоснабжения и│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│учреждений образования │              │         │        │         │        │    │    │внедрение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    │        │         │        │    │    │энергосберегающих│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  │         │        │         │        │    │    │технологий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│25.│МУП "Бытовик".         │МУП "Бытовик" │ 4301,675│    -   │ 4301,675│4301,675│    │    │Снижение потерь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│Устройство             │              │         │        │         │        │    │    │тепла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│вентилируемого фасада,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 заменой </w:t>
      </w:r>
      <w:proofErr w:type="gramStart"/>
      <w:r>
        <w:rPr>
          <w:rFonts w:ascii="Courier New" w:hAnsi="Courier New" w:cs="Courier New"/>
          <w:sz w:val="20"/>
          <w:szCs w:val="20"/>
        </w:rPr>
        <w:t>оконных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│блоков, отделка  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│дворового фасада       │              │         │        │         │        │    │    │ 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┴──────────────┼─────────┼────────┼─────────┼────────┼────┼────┼─────────────────┤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│26.│ИТОГО                                 │23136,175│  575   │23711,175│9621,175│8080│6010│-                │</w:t>
      </w:r>
    </w:p>
    <w:p w:rsidR="00524F66" w:rsidRDefault="00524F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┴─────────┴────────┴─────────┴────────┴────┴────┴─────────────────┘</w:t>
      </w: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F66" w:rsidRDefault="00524F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6257" w:rsidRDefault="00AE6257">
      <w:bookmarkStart w:id="15" w:name="_GoBack"/>
      <w:bookmarkEnd w:id="15"/>
    </w:p>
    <w:sectPr w:rsidR="00AE625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66"/>
    <w:rsid w:val="00524F66"/>
    <w:rsid w:val="00A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4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4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4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4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4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09A85E6CEE1C907B05AA375CCEBF28E7782DE2FA592A9A3A5A75155mDzDG" TargetMode="External"/><Relationship Id="rId13" Type="http://schemas.openxmlformats.org/officeDocument/2006/relationships/hyperlink" Target="consultantplus://offline/ref=BBD09A85E6CEE1C907B05AA375CCEBF28E7782DE2FA592A9A3A5A75155mDz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09A85E6CEE1C907B05AA375CCEBF28E7782DE2FA592A9A3A5A75155mDzDG" TargetMode="External"/><Relationship Id="rId12" Type="http://schemas.openxmlformats.org/officeDocument/2006/relationships/hyperlink" Target="consultantplus://offline/ref=BBD09A85E6CEE1C907B05AA375CCEBF28E7782DE2FA592A9A3A5A75155mDzD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09A85E6CEE1C907B05AA375CCEBF28E7782DE2FA592A9A3A5A75155DD81B3A010772225BB270Dm8z1G" TargetMode="External"/><Relationship Id="rId11" Type="http://schemas.openxmlformats.org/officeDocument/2006/relationships/hyperlink" Target="consultantplus://offline/ref=BBD09A85E6CEE1C907B05AA375CCEBF28E7782DE2FA592A9A3A5A75155mDzDG" TargetMode="External"/><Relationship Id="rId5" Type="http://schemas.openxmlformats.org/officeDocument/2006/relationships/hyperlink" Target="consultantplus://offline/ref=BBD09A85E6CEE1C907B05AA375CCEBF28E7782DE2FA592A9A3A5A75155DD81B3A010772225BB270Dm8z1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D09A85E6CEE1C907B05AA375CCEBF2877181DB2CACCFA3ABFCAB53m5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09A85E6CEE1C907B05AA375CCEBF28E7782DE2FA592A9A3A5A75155mDzDG" TargetMode="External"/><Relationship Id="rId14" Type="http://schemas.openxmlformats.org/officeDocument/2006/relationships/hyperlink" Target="consultantplus://offline/ref=BBD09A85E6CEE1C907B05AA375CCEBF28E768DD722A792A9A3A5A75155mD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2014-06-16T06:51:00Z</dcterms:created>
  <dcterms:modified xsi:type="dcterms:W3CDTF">2014-06-16T06:51:00Z</dcterms:modified>
</cp:coreProperties>
</file>