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26" w:tblpY="-1695"/>
        <w:tblW w:w="13788" w:type="dxa"/>
        <w:tblLayout w:type="fixed"/>
        <w:tblLook w:val="00A0"/>
      </w:tblPr>
      <w:tblGrid>
        <w:gridCol w:w="2801"/>
        <w:gridCol w:w="367"/>
        <w:gridCol w:w="2185"/>
        <w:gridCol w:w="1049"/>
        <w:gridCol w:w="915"/>
        <w:gridCol w:w="1073"/>
        <w:gridCol w:w="1357"/>
        <w:gridCol w:w="1134"/>
        <w:gridCol w:w="992"/>
        <w:gridCol w:w="1843"/>
        <w:gridCol w:w="72"/>
      </w:tblGrid>
      <w:tr w:rsidR="001F54F1" w:rsidRPr="00AE0AE4" w:rsidTr="00D50EA8">
        <w:trPr>
          <w:gridAfter w:val="6"/>
          <w:wAfter w:w="6471" w:type="dxa"/>
          <w:trHeight w:val="40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1F54F1" w:rsidRPr="00043FE0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43FE0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F54F1" w:rsidRPr="004023D8" w:rsidRDefault="001F54F1" w:rsidP="00043FE0">
            <w:pPr>
              <w:spacing w:after="0" w:line="240" w:lineRule="auto"/>
              <w:rPr>
                <w:rFonts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F54F1" w:rsidRPr="00043FE0" w:rsidRDefault="001F54F1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</w:tr>
      <w:tr w:rsidR="001F54F1" w:rsidRPr="00C45952" w:rsidTr="00D50EA8">
        <w:trPr>
          <w:trHeight w:val="1012"/>
        </w:trPr>
        <w:tc>
          <w:tcPr>
            <w:tcW w:w="13788" w:type="dxa"/>
            <w:gridSpan w:val="11"/>
            <w:tcBorders>
              <w:top w:val="nil"/>
              <w:left w:val="nil"/>
              <w:bottom w:val="nil"/>
            </w:tcBorders>
            <w:shd w:val="clear" w:color="000000" w:fill="auto"/>
            <w:noWrap/>
            <w:vAlign w:val="center"/>
          </w:tcPr>
          <w:p w:rsidR="001F54F1" w:rsidRPr="004023D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023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Отчет о финансовом  обеспечении программы </w:t>
            </w:r>
          </w:p>
          <w:tbl>
            <w:tblPr>
              <w:tblW w:w="1892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8920"/>
            </w:tblGrid>
            <w:tr w:rsidR="001F54F1" w:rsidRPr="004023D8" w:rsidTr="004023D8">
              <w:trPr>
                <w:trHeight w:val="348"/>
              </w:trPr>
              <w:tc>
                <w:tcPr>
                  <w:tcW w:w="18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tcMar>
                    <w:top w:w="12" w:type="dxa"/>
                    <w:left w:w="12" w:type="dxa"/>
                    <w:bottom w:w="0" w:type="dxa"/>
                    <w:right w:w="12" w:type="dxa"/>
                  </w:tcMar>
                  <w:vAlign w:val="center"/>
                </w:tcPr>
                <w:p w:rsidR="001F54F1" w:rsidRPr="004023D8" w:rsidRDefault="001F54F1" w:rsidP="004023D8">
                  <w:pPr>
                    <w:framePr w:hSpace="180" w:wrap="around" w:hAnchor="page" w:x="326" w:y="-1695"/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</w:pPr>
                  <w:r w:rsidRPr="004023D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                 </w:t>
                  </w:r>
                  <w:r w:rsidRPr="004023D8"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</w:rPr>
                    <w:t>«Развитие образования  Добринского муниципального района  на 2015-2020годы»</w:t>
                  </w:r>
                </w:p>
              </w:tc>
            </w:tr>
          </w:tbl>
          <w:p w:rsidR="001F54F1" w:rsidRPr="004023D8" w:rsidRDefault="001F54F1" w:rsidP="00402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023D8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 за счет средств районного бюджета</w:t>
            </w:r>
          </w:p>
        </w:tc>
      </w:tr>
      <w:tr w:rsidR="001F54F1" w:rsidRPr="00C45952" w:rsidTr="00D50EA8">
        <w:trPr>
          <w:trHeight w:val="405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F54F1" w:rsidRPr="00C45952" w:rsidRDefault="001F54F1" w:rsidP="00043FE0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54F1" w:rsidRPr="00C45952" w:rsidTr="00D50EA8">
        <w:trPr>
          <w:gridAfter w:val="1"/>
          <w:wAfter w:w="72" w:type="dxa"/>
          <w:trHeight w:val="124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Наименование подпрограмм, основных мероприятий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C45952" w:rsidRDefault="001F54F1" w:rsidP="008E0B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Расходы отчетного периода (1квартал, 1 полугодие, 9 месяцев, год)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Причины низкого освоения средств районного бюджета1</w:t>
            </w:r>
          </w:p>
        </w:tc>
      </w:tr>
      <w:tr w:rsidR="001F54F1" w:rsidRPr="00C45952" w:rsidTr="00D50EA8">
        <w:trPr>
          <w:gridAfter w:val="1"/>
          <w:wAfter w:w="72" w:type="dxa"/>
          <w:trHeight w:val="6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ГРБС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РзПр</w:t>
            </w:r>
          </w:p>
        </w:tc>
        <w:tc>
          <w:tcPr>
            <w:tcW w:w="10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ЦСР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 xml:space="preserve"> Годовой план</w:t>
            </w:r>
          </w:p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  <w:p w:rsidR="001F54F1" w:rsidRPr="00C45952" w:rsidRDefault="001F54F1" w:rsidP="008E0B72">
            <w:pPr>
              <w:spacing w:after="0" w:line="240" w:lineRule="auto"/>
              <w:ind w:left="-249" w:firstLine="14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F54F1" w:rsidRPr="00C45952" w:rsidTr="00D50EA8">
        <w:trPr>
          <w:gridAfter w:val="1"/>
          <w:wAfter w:w="72" w:type="dxa"/>
          <w:trHeight w:val="3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ind w:left="-249" w:firstLine="142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4023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Факт 1 квартал 201</w:t>
            </w: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C45952">
              <w:rPr>
                <w:rFonts w:ascii="Times New Roman" w:hAnsi="Times New Roman"/>
                <w:color w:val="00000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% исполнения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F54F1" w:rsidRPr="00C45952" w:rsidTr="00D50EA8">
        <w:trPr>
          <w:gridAfter w:val="1"/>
          <w:wAfter w:w="72" w:type="dxa"/>
          <w:trHeight w:val="31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</w:tr>
      <w:tr w:rsidR="001F54F1" w:rsidRPr="00C45952" w:rsidTr="00D50EA8">
        <w:trPr>
          <w:gridAfter w:val="1"/>
          <w:wAfter w:w="72" w:type="dxa"/>
          <w:trHeight w:val="64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C45952" w:rsidRDefault="001F54F1" w:rsidP="004023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Программа </w:t>
            </w:r>
            <w:r w:rsidRPr="004023D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"</w:t>
            </w:r>
            <w:r w:rsidRPr="004023D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23D8">
              <w:rPr>
                <w:rFonts w:ascii="Times New Roman" w:hAnsi="Times New Roman"/>
                <w:b/>
                <w:bCs/>
                <w:color w:val="000000"/>
              </w:rPr>
              <w:t>Развитие образования  Добринского муниципального района  на 2015-2020годы</w:t>
            </w:r>
            <w:r w:rsidRPr="004023D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"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AF49E4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9E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92382,8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22409,4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24,3%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F54F1" w:rsidRPr="00C45952" w:rsidTr="00D50EA8">
        <w:trPr>
          <w:gridAfter w:val="1"/>
          <w:wAfter w:w="72" w:type="dxa"/>
          <w:trHeight w:val="105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816D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Ответственный исполнитель: О</w:t>
            </w:r>
            <w:r w:rsidRPr="00C45952">
              <w:rPr>
                <w:rFonts w:ascii="Times New Roman" w:hAnsi="Times New Roman"/>
                <w:color w:val="000000"/>
                <w:lang w:eastAsia="ru-RU"/>
              </w:rPr>
              <w:t>тдел образования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администрации Добринского муниципального района</w:t>
            </w:r>
            <w:r w:rsidRPr="00C4595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AF49E4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49E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85042,8 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20959,4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F54F1" w:rsidRPr="00C45952" w:rsidTr="00D50EA8">
        <w:trPr>
          <w:gridAfter w:val="1"/>
          <w:wAfter w:w="72" w:type="dxa"/>
          <w:trHeight w:val="1095"/>
        </w:trPr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C45952" w:rsidRDefault="001F54F1" w:rsidP="00CC5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Соисполнител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ь: 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МОАУ ДОД ДООЦ «</w:t>
            </w:r>
            <w:r w:rsidRPr="00C459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Жемчужина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AF49E4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F49E4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7340,0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19,75%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C45952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095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CC5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1 "Развитие системы дошкольного образования"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2484,3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16,5%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3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81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lang w:eastAsia="ru-RU"/>
              </w:rPr>
              <w:t xml:space="preserve">Ответственный исполнитель: Отдел образования администрации Добринского муниципального района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15070,0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16,5%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Соисполнитель: нет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5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  подпрограммы 1:  Обеспечение деятельности дошкольных учреждений и создание условий для развития дошкольного образования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0610900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15058,0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2484,3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16,5%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6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2  подпрограммы 1: Повышение уровня охвата дошкольным образованием, путем ввода дополнительных мест в учреждениях реализующих основную общеобразовательную программу дошкольного образования.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0612004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D71C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220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 подпрограммы 1: Сопровождение и информационно-консультационное обслуживание автоматизированной системы приема заявлений о постановке на очередь  в муниципальное образовательное учреждение, реализующие  основную общеобразовательной программы дошкольного образования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816D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0612004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54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823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2"  "Развитие системы общего образования"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39245,4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11616,5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29,6%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40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lang w:eastAsia="ru-RU"/>
              </w:rPr>
              <w:t>Ответственный исполнитель: 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39245,4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11616,5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29,6%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9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 нет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6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1 подпрограммы 2: Создание условий для получения основного-общего образования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0620900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37863,6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11616,5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30,7%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6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2  подпрограммы 2: Приобретение автотранспорта для подвоза детей в общеобразовательные учреждения (финансирование за счет районного бюджета в размере 10%)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0622001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6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3  подпрограммы 2: Мероприятия, направленные на  модернизацию общеобразовательных учреждений, путем организации в них дистанционного обучения для обучающихся муниципальных общеобразовательных учреждений (финансирование за счет районного бюджета в размере не менее  10%)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D26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0622001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48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4  подпрограммы 2: Повышение квалификации педагогических работников и переподготовку руководителей муниципальных образовательных учреждений (финансирование за счет районного бюджета в размере не менее  10%)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48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5 подпрограммы 2:  Оснащение общеобразовательных учреждений оборудованием для школьных столовых  (финансирование за счет районного бюджета в размере не менее  10%)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48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6 подпрограммы 2:  Текущий ремонт под установку технологического оборудования в школьных столовых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0622002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48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7  подпрограммы 2: Финансирование на получение лицензии на право ведения образовательной деятельности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0622001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48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 "Развитие системы дополнительного образования, организация отдыха  и оздоровления детей в каникулярное время.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23332,4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4757,1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20,4%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39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lang w:eastAsia="ru-RU"/>
              </w:rPr>
              <w:t>Ответственный исполнитель: 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15992,4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3307,1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20,7%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  МОАУ ДОД ДООЦ «Жемчужина»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7340,0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1450,0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19,8%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91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1  подпрограммы 3: Повышение эффективности  обеспечения общедоступного и бесплатного дополнительного образования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80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80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0630900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13052,40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3307,1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25,3%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459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1.1. Повышение оплаты труда работников муниципальных учреждений в соответствии с Указом Президента Российской Федерации от 07 мая 2012 года №597 "О мероприятиях по реализации государственной социальной политики"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80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0630900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4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2  подпрограммы 3: Создание  материально- технических условий  для предоставления оздоровительных-образовательных услуг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МОАУ ДОД ДООЦ «Жемчужина»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80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80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0630900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3585,0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596,0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16,6%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4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3  подпрограммы 3: Повышение качества и эффективности предоставления оздоровительно-образовательных услуг (оплата труда +начисления)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МОАУ ДОД ДООЦ «Жемчужина»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80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80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0630900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3755,00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854,0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22,7%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555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1.1. Повышение оплаты труда работников муниципальных учреждений в соответствии с Указом Президента Российской Федерации от 07 мая 2012 года №597 "О мероприятиях по реализации государственной социальной политики"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МОАУ ДОД ДООЦ «Жемчужина»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80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80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0630900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9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4 подпрограммы 3: Организация оздоровительной компании детей в лагерях с дневным пребыванием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8079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0630900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2940,0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45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4 "Поддержка одаренных детей и их наставников.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ru-RU"/>
              </w:rPr>
            </w:pPr>
            <w:r w:rsidRPr="00D50EA8">
              <w:rPr>
                <w:rFonts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31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lang w:eastAsia="ru-RU"/>
              </w:rPr>
              <w:t>Ответственный исполнитель: 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D50EA8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D50EA8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D50EA8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F54F1" w:rsidRPr="00D50EA8" w:rsidTr="00D50EA8">
        <w:trPr>
          <w:gridAfter w:val="1"/>
          <w:wAfter w:w="72" w:type="dxa"/>
          <w:trHeight w:val="63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 нет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D50EA8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D50EA8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D50EA8">
              <w:rPr>
                <w:rFonts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29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1 подпрограммы 4: Создание социально-образовательных условий, гарантирующих реализацию творческого потенциала детей района, поддержка деятельности одаренных детей, преподавателей и образовательных учреждений работающих с одаренными детьми.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0642003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368,0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58"/>
        </w:trPr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0642003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230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5 "Финансовое обеспечение и контроль"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043F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14367,0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3551,5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24,7%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043F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230"/>
        </w:trPr>
        <w:tc>
          <w:tcPr>
            <w:tcW w:w="3168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F158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F15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lang w:eastAsia="ru-RU"/>
              </w:rPr>
              <w:t>Ответственный исполнитель: 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14367,0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3551,5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24,7%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230"/>
        </w:trPr>
        <w:tc>
          <w:tcPr>
            <w:tcW w:w="31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F1585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F15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Соисполнитель: нет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12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F15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Основное мероприятие 1  подпрограммы 5: Обеспечение деятельности финансово-экономической службы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F15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0650900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11272,0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2650,6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E313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23,5%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F54F1" w:rsidRPr="00D50EA8" w:rsidTr="00D50EA8">
        <w:trPr>
          <w:gridAfter w:val="1"/>
          <w:wAfter w:w="72" w:type="dxa"/>
          <w:trHeight w:val="2042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</w:tcPr>
          <w:p w:rsidR="001F54F1" w:rsidRPr="00D50EA8" w:rsidRDefault="001F54F1" w:rsidP="00F15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Основное мероприятие 2  подпрограммы 5 : Повышение эффективности управленческих решений </w:t>
            </w: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1F54F1" w:rsidRPr="00D50EA8" w:rsidRDefault="001F54F1" w:rsidP="00F158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отдел образования администрации Добринского муниципального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D50EA8">
              <w:rPr>
                <w:rFonts w:cs="Calibri"/>
                <w:sz w:val="20"/>
                <w:szCs w:val="20"/>
                <w:lang w:eastAsia="ru-RU"/>
              </w:rPr>
              <w:t>710 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D50EA8">
              <w:rPr>
                <w:rFonts w:cs="Calibri"/>
                <w:sz w:val="20"/>
                <w:szCs w:val="20"/>
                <w:lang w:eastAsia="ru-RU"/>
              </w:rPr>
              <w:t>0709 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ru-RU"/>
              </w:rPr>
            </w:pPr>
            <w:r w:rsidRPr="00D50EA8">
              <w:rPr>
                <w:rFonts w:cs="Calibri"/>
                <w:sz w:val="20"/>
                <w:szCs w:val="20"/>
                <w:lang w:eastAsia="ru-RU"/>
              </w:rPr>
              <w:t>0650011 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50EA8">
              <w:rPr>
                <w:rFonts w:ascii="Times New Roman" w:hAnsi="Times New Roman"/>
                <w:sz w:val="20"/>
                <w:szCs w:val="20"/>
                <w:lang w:eastAsia="ru-RU"/>
              </w:rPr>
              <w:t>3095,0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900,9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50EA8">
              <w:rPr>
                <w:rFonts w:ascii="Times New Roman" w:hAnsi="Times New Roman"/>
                <w:sz w:val="18"/>
                <w:szCs w:val="18"/>
                <w:lang w:eastAsia="ru-RU"/>
              </w:rPr>
              <w:t>29,1%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1F54F1" w:rsidRPr="00D50EA8" w:rsidRDefault="001F54F1" w:rsidP="00F1585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F54F1" w:rsidRPr="00D50EA8" w:rsidRDefault="001F54F1" w:rsidP="00AE3F40">
      <w:pPr>
        <w:rPr>
          <w:sz w:val="20"/>
          <w:szCs w:val="20"/>
        </w:rPr>
      </w:pPr>
    </w:p>
    <w:p w:rsidR="001F54F1" w:rsidRPr="00D50EA8" w:rsidRDefault="001F54F1" w:rsidP="00AE3F40">
      <w:pPr>
        <w:rPr>
          <w:sz w:val="20"/>
          <w:szCs w:val="20"/>
        </w:rPr>
      </w:pPr>
    </w:p>
    <w:p w:rsidR="001F54F1" w:rsidRPr="00D50EA8" w:rsidRDefault="001F54F1" w:rsidP="00AE3F40">
      <w:pPr>
        <w:rPr>
          <w:sz w:val="20"/>
          <w:szCs w:val="20"/>
        </w:rPr>
      </w:pPr>
    </w:p>
    <w:p w:rsidR="001F54F1" w:rsidRPr="00D50EA8" w:rsidRDefault="001F54F1" w:rsidP="00AE3F40">
      <w:pPr>
        <w:rPr>
          <w:sz w:val="20"/>
          <w:szCs w:val="20"/>
        </w:rPr>
      </w:pPr>
    </w:p>
    <w:p w:rsidR="001F54F1" w:rsidRPr="00D50EA8" w:rsidRDefault="001F54F1" w:rsidP="00AE3F40">
      <w:pPr>
        <w:rPr>
          <w:sz w:val="20"/>
          <w:szCs w:val="20"/>
        </w:rPr>
      </w:pPr>
    </w:p>
    <w:p w:rsidR="001F54F1" w:rsidRPr="00D50EA8" w:rsidRDefault="001F54F1" w:rsidP="00AE3F40">
      <w:pPr>
        <w:rPr>
          <w:sz w:val="20"/>
          <w:szCs w:val="20"/>
        </w:rPr>
      </w:pPr>
    </w:p>
    <w:p w:rsidR="001F54F1" w:rsidRPr="00D50EA8" w:rsidRDefault="001F54F1" w:rsidP="00AE3F40">
      <w:pPr>
        <w:rPr>
          <w:sz w:val="20"/>
          <w:szCs w:val="20"/>
        </w:rPr>
      </w:pPr>
    </w:p>
    <w:p w:rsidR="001F54F1" w:rsidRPr="00D50EA8" w:rsidRDefault="001F54F1" w:rsidP="00AE3F40">
      <w:pPr>
        <w:rPr>
          <w:sz w:val="20"/>
          <w:szCs w:val="20"/>
        </w:rPr>
      </w:pPr>
    </w:p>
    <w:p w:rsidR="001F54F1" w:rsidRPr="00D50EA8" w:rsidRDefault="001F54F1" w:rsidP="00AE3F40">
      <w:pPr>
        <w:rPr>
          <w:sz w:val="24"/>
          <w:szCs w:val="24"/>
        </w:rPr>
      </w:pPr>
    </w:p>
    <w:p w:rsidR="001F54F1" w:rsidRPr="00D50EA8" w:rsidRDefault="001F54F1" w:rsidP="00AE3F40">
      <w:pPr>
        <w:rPr>
          <w:sz w:val="24"/>
          <w:szCs w:val="24"/>
        </w:rPr>
      </w:pPr>
    </w:p>
    <w:p w:rsidR="001F54F1" w:rsidRPr="00D50EA8" w:rsidRDefault="001F54F1" w:rsidP="00AE3F40">
      <w:pPr>
        <w:rPr>
          <w:sz w:val="24"/>
          <w:szCs w:val="24"/>
        </w:rPr>
      </w:pPr>
    </w:p>
    <w:p w:rsidR="001F54F1" w:rsidRPr="00D50EA8" w:rsidRDefault="001F54F1" w:rsidP="00AE3F40">
      <w:pPr>
        <w:rPr>
          <w:sz w:val="24"/>
          <w:szCs w:val="24"/>
          <w:vertAlign w:val="superscript"/>
        </w:rPr>
      </w:pPr>
      <w:r w:rsidRPr="00D50EA8">
        <w:rPr>
          <w:sz w:val="24"/>
          <w:szCs w:val="24"/>
        </w:rPr>
        <w:t>Начальник отдела образования                                                                        И.М. Немцева</w:t>
      </w:r>
    </w:p>
    <w:p w:rsidR="001F54F1" w:rsidRPr="00C45952" w:rsidRDefault="001F54F1" w:rsidP="00AE3F40">
      <w:pPr>
        <w:rPr>
          <w:sz w:val="20"/>
          <w:szCs w:val="20"/>
        </w:rPr>
      </w:pPr>
    </w:p>
    <w:p w:rsidR="001F54F1" w:rsidRDefault="001F54F1" w:rsidP="00AE3F40">
      <w:pPr>
        <w:rPr>
          <w:sz w:val="20"/>
          <w:szCs w:val="20"/>
        </w:rPr>
      </w:pPr>
      <w:r w:rsidRPr="00C45952">
        <w:rPr>
          <w:sz w:val="20"/>
          <w:szCs w:val="20"/>
        </w:rPr>
        <w:t>1</w:t>
      </w:r>
      <w:r>
        <w:rPr>
          <w:sz w:val="20"/>
          <w:szCs w:val="20"/>
        </w:rPr>
        <w:t>3</w:t>
      </w:r>
      <w:r w:rsidRPr="00C45952">
        <w:rPr>
          <w:sz w:val="20"/>
          <w:szCs w:val="20"/>
        </w:rPr>
        <w:t>.04.201</w:t>
      </w:r>
      <w:r>
        <w:rPr>
          <w:sz w:val="20"/>
          <w:szCs w:val="20"/>
        </w:rPr>
        <w:t>5</w:t>
      </w:r>
      <w:r w:rsidRPr="00C45952">
        <w:rPr>
          <w:sz w:val="20"/>
          <w:szCs w:val="20"/>
        </w:rPr>
        <w:t>г.</w:t>
      </w:r>
      <w:bookmarkStart w:id="0" w:name="_GoBack"/>
      <w:bookmarkEnd w:id="0"/>
    </w:p>
    <w:p w:rsidR="001F54F1" w:rsidRDefault="001F54F1" w:rsidP="00AE3F40">
      <w:pPr>
        <w:rPr>
          <w:sz w:val="20"/>
          <w:szCs w:val="20"/>
        </w:rPr>
      </w:pPr>
    </w:p>
    <w:p w:rsidR="001F54F1" w:rsidRDefault="001F54F1" w:rsidP="00AE3F40">
      <w:pPr>
        <w:rPr>
          <w:sz w:val="20"/>
          <w:szCs w:val="20"/>
        </w:rPr>
      </w:pPr>
    </w:p>
    <w:p w:rsidR="001F54F1" w:rsidRDefault="001F54F1" w:rsidP="00AE3F40">
      <w:pPr>
        <w:rPr>
          <w:sz w:val="20"/>
          <w:szCs w:val="20"/>
        </w:rPr>
      </w:pPr>
    </w:p>
    <w:p w:rsidR="001F54F1" w:rsidRDefault="001F54F1" w:rsidP="00AE3F40">
      <w:pPr>
        <w:rPr>
          <w:sz w:val="20"/>
          <w:szCs w:val="20"/>
        </w:rPr>
      </w:pPr>
    </w:p>
    <w:p w:rsidR="001F54F1" w:rsidRDefault="001F54F1" w:rsidP="00AE3F40">
      <w:pPr>
        <w:rPr>
          <w:sz w:val="20"/>
          <w:szCs w:val="20"/>
        </w:rPr>
      </w:pPr>
    </w:p>
    <w:p w:rsidR="001F54F1" w:rsidRDefault="001F54F1" w:rsidP="00AE3F40">
      <w:pPr>
        <w:rPr>
          <w:sz w:val="20"/>
          <w:szCs w:val="20"/>
        </w:rPr>
      </w:pPr>
    </w:p>
    <w:p w:rsidR="001F54F1" w:rsidRDefault="001F54F1" w:rsidP="00AE3F40">
      <w:pPr>
        <w:rPr>
          <w:sz w:val="20"/>
          <w:szCs w:val="20"/>
        </w:rPr>
      </w:pPr>
    </w:p>
    <w:p w:rsidR="001F54F1" w:rsidRDefault="001F54F1" w:rsidP="00AE3F40">
      <w:pPr>
        <w:rPr>
          <w:sz w:val="20"/>
          <w:szCs w:val="20"/>
        </w:rPr>
      </w:pPr>
    </w:p>
    <w:p w:rsidR="001F54F1" w:rsidRDefault="001F54F1" w:rsidP="00AE3F40">
      <w:pPr>
        <w:rPr>
          <w:sz w:val="20"/>
          <w:szCs w:val="20"/>
        </w:rPr>
      </w:pPr>
    </w:p>
    <w:p w:rsidR="001F54F1" w:rsidRPr="00043FE0" w:rsidRDefault="001F54F1" w:rsidP="00AE3F40">
      <w:pPr>
        <w:rPr>
          <w:sz w:val="20"/>
          <w:szCs w:val="20"/>
        </w:rPr>
      </w:pPr>
    </w:p>
    <w:sectPr w:rsidR="001F54F1" w:rsidRPr="00043FE0" w:rsidSect="00AE3F40">
      <w:pgSz w:w="16838" w:h="11906" w:orient="landscape"/>
      <w:pgMar w:top="28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FE0"/>
    <w:rsid w:val="00043FE0"/>
    <w:rsid w:val="000F78D0"/>
    <w:rsid w:val="0012287C"/>
    <w:rsid w:val="001256F1"/>
    <w:rsid w:val="0017221C"/>
    <w:rsid w:val="001F54F1"/>
    <w:rsid w:val="004023D8"/>
    <w:rsid w:val="00441DF2"/>
    <w:rsid w:val="004E679C"/>
    <w:rsid w:val="005864BA"/>
    <w:rsid w:val="00587034"/>
    <w:rsid w:val="005A3589"/>
    <w:rsid w:val="005C7F33"/>
    <w:rsid w:val="0066606C"/>
    <w:rsid w:val="0068285C"/>
    <w:rsid w:val="00703534"/>
    <w:rsid w:val="00720BE1"/>
    <w:rsid w:val="007635F3"/>
    <w:rsid w:val="00772AB2"/>
    <w:rsid w:val="007D5E1B"/>
    <w:rsid w:val="007E1C1D"/>
    <w:rsid w:val="00807981"/>
    <w:rsid w:val="00816D50"/>
    <w:rsid w:val="00817499"/>
    <w:rsid w:val="00823B62"/>
    <w:rsid w:val="008E0B72"/>
    <w:rsid w:val="008F6B21"/>
    <w:rsid w:val="008F7995"/>
    <w:rsid w:val="00914BCC"/>
    <w:rsid w:val="00960F06"/>
    <w:rsid w:val="00995556"/>
    <w:rsid w:val="00A541A9"/>
    <w:rsid w:val="00A81378"/>
    <w:rsid w:val="00AC69B0"/>
    <w:rsid w:val="00AE0AE4"/>
    <w:rsid w:val="00AE3F40"/>
    <w:rsid w:val="00AF49E4"/>
    <w:rsid w:val="00B96BC6"/>
    <w:rsid w:val="00C45952"/>
    <w:rsid w:val="00CC5C74"/>
    <w:rsid w:val="00D0515D"/>
    <w:rsid w:val="00D50EA8"/>
    <w:rsid w:val="00D71C53"/>
    <w:rsid w:val="00DA50E7"/>
    <w:rsid w:val="00DB57C5"/>
    <w:rsid w:val="00DE6C98"/>
    <w:rsid w:val="00E31373"/>
    <w:rsid w:val="00E35274"/>
    <w:rsid w:val="00E666E9"/>
    <w:rsid w:val="00E93550"/>
    <w:rsid w:val="00F15855"/>
    <w:rsid w:val="00FB0D72"/>
    <w:rsid w:val="00FD2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0E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43FE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43FE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Normal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7">
    <w:name w:val="font7"/>
    <w:basedOn w:val="Normal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lang w:eastAsia="ru-RU"/>
    </w:rPr>
  </w:style>
  <w:style w:type="paragraph" w:customStyle="1" w:styleId="font8">
    <w:name w:val="font8"/>
    <w:basedOn w:val="Normal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66">
    <w:name w:val="xl66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043F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043F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043FE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043F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043FE0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043F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043FE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043FE0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043FE0"/>
    <w:pP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043FE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043FE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Normal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Normal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043F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Normal"/>
    <w:uiPriority w:val="99"/>
    <w:rsid w:val="00043FE0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043FE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Normal"/>
    <w:uiPriority w:val="99"/>
    <w:rsid w:val="00043F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8">
    <w:name w:val="xl128"/>
    <w:basedOn w:val="Normal"/>
    <w:uiPriority w:val="99"/>
    <w:rsid w:val="00043F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043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Normal"/>
    <w:uiPriority w:val="99"/>
    <w:rsid w:val="00043F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39">
    <w:name w:val="xl139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8">
    <w:name w:val="xl148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0">
    <w:name w:val="xl150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1">
    <w:name w:val="xl151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2">
    <w:name w:val="xl152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3">
    <w:name w:val="xl153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4">
    <w:name w:val="xl154"/>
    <w:basedOn w:val="Normal"/>
    <w:uiPriority w:val="99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Normal"/>
    <w:uiPriority w:val="99"/>
    <w:rsid w:val="00043F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Normal"/>
    <w:uiPriority w:val="99"/>
    <w:rsid w:val="00043F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Normal"/>
    <w:uiPriority w:val="99"/>
    <w:rsid w:val="00043F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8">
    <w:name w:val="xl158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9">
    <w:name w:val="xl159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0">
    <w:name w:val="xl160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1">
    <w:name w:val="xl161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2">
    <w:name w:val="xl162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3">
    <w:name w:val="xl163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4">
    <w:name w:val="xl164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5">
    <w:name w:val="xl165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6">
    <w:name w:val="xl166"/>
    <w:basedOn w:val="Normal"/>
    <w:uiPriority w:val="99"/>
    <w:rsid w:val="00043F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Normal"/>
    <w:uiPriority w:val="99"/>
    <w:rsid w:val="00043F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8">
    <w:name w:val="xl168"/>
    <w:basedOn w:val="Normal"/>
    <w:uiPriority w:val="99"/>
    <w:rsid w:val="00043F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69">
    <w:name w:val="xl169"/>
    <w:basedOn w:val="Normal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0">
    <w:name w:val="xl170"/>
    <w:basedOn w:val="Normal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32"/>
      <w:szCs w:val="32"/>
      <w:lang w:eastAsia="ru-RU"/>
    </w:rPr>
  </w:style>
  <w:style w:type="paragraph" w:customStyle="1" w:styleId="xl171">
    <w:name w:val="xl171"/>
    <w:basedOn w:val="Normal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72">
    <w:name w:val="xl172"/>
    <w:basedOn w:val="Normal"/>
    <w:uiPriority w:val="99"/>
    <w:rsid w:val="00043F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3">
    <w:name w:val="xl173"/>
    <w:basedOn w:val="Normal"/>
    <w:uiPriority w:val="99"/>
    <w:rsid w:val="00043F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4">
    <w:name w:val="xl174"/>
    <w:basedOn w:val="Normal"/>
    <w:uiPriority w:val="99"/>
    <w:rsid w:val="00043F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Normal"/>
    <w:uiPriority w:val="99"/>
    <w:rsid w:val="00043FE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76">
    <w:name w:val="xl176"/>
    <w:basedOn w:val="Normal"/>
    <w:uiPriority w:val="99"/>
    <w:rsid w:val="00043FE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71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0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280</TotalTime>
  <Pages>7</Pages>
  <Words>1143</Words>
  <Characters>6521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Dolmatova</cp:lastModifiedBy>
  <cp:revision>35</cp:revision>
  <cp:lastPrinted>2014-05-06T11:32:00Z</cp:lastPrinted>
  <dcterms:created xsi:type="dcterms:W3CDTF">2014-01-04T05:26:00Z</dcterms:created>
  <dcterms:modified xsi:type="dcterms:W3CDTF">2015-04-23T08:48:00Z</dcterms:modified>
</cp:coreProperties>
</file>