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0714F2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дополнительный объем 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32EEFE70" w14:textId="77777777" w:rsidR="00076DA0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 (далее – Порядок).</w:t>
            </w:r>
          </w:p>
          <w:p w14:paraId="71A51081" w14:textId="7162824F" w:rsidR="008E158D" w:rsidRPr="002F4999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года № 141 «О внесении изменений в Постановление администрации Добринского муниципального района от 08 февраля 2022г.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0C0BEE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5C4AE78C" w:rsidR="00076DA0" w:rsidRPr="00B62B2C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7E1E8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7E1E8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.2023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8:30 по московскому времени</w:t>
            </w:r>
            <w:r w:rsidR="00076DA0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A2D300" w14:textId="77777777" w:rsidR="00076DA0" w:rsidRPr="00B62B2C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306C9651" w:rsidR="00551A8D" w:rsidRPr="000C0BEE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F81CF4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7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7E1E8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076D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517C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8:30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71845D40" w14:textId="77777777" w:rsidR="00B84F03" w:rsidRDefault="002C115B" w:rsidP="00B84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B84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8279D" w14:textId="193E95AA" w:rsidR="00E72263" w:rsidRDefault="00E72263" w:rsidP="009056B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8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BF" w:rsidRPr="009056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окружающей среды, улучшение качества воды</w:t>
            </w:r>
            <w:r w:rsidR="00B84F03" w:rsidRPr="00B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A6F76" w14:textId="1F93E308" w:rsidR="000517CE" w:rsidRDefault="007E1E8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17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0517CE" w:rsidRPr="000517CE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</w:t>
            </w:r>
            <w:r w:rsidR="002C115B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A048414" w14:textId="455E75EB" w:rsidR="00E72263" w:rsidRPr="00E50DED" w:rsidRDefault="000517CE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1" w:name="_GoBack"/>
            <w:bookmarkEnd w:id="1"/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13371238" w14:textId="54993E90" w:rsidR="006B10BC" w:rsidRDefault="00A07DB7" w:rsidP="006B10B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улучшение качества воды</w:t>
            </w:r>
            <w:r w:rsidR="007E1E89">
              <w:rPr>
                <w:sz w:val="24"/>
                <w:szCs w:val="24"/>
              </w:rPr>
              <w:t>;</w:t>
            </w:r>
          </w:p>
          <w:p w14:paraId="160206F6" w14:textId="213B7D28" w:rsidR="007E1E89" w:rsidRDefault="007E1E89" w:rsidP="006B10B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нижение энергопотребления в процессе обеспечения организации водоснабжения и (или) водоотведения</w:t>
            </w:r>
            <w:r>
              <w:rPr>
                <w:sz w:val="24"/>
                <w:szCs w:val="24"/>
              </w:rPr>
              <w:t>;</w:t>
            </w:r>
          </w:p>
          <w:p w14:paraId="5E2FBB1E" w14:textId="0A931B3C" w:rsidR="007E1E89" w:rsidRPr="000C0BEE" w:rsidRDefault="007E1E89" w:rsidP="006B10B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егистрация в </w:t>
            </w:r>
            <w:r w:rsidRPr="0086175E">
              <w:rPr>
                <w:sz w:val="24"/>
                <w:szCs w:val="24"/>
              </w:rPr>
              <w:t xml:space="preserve">Федеральной налоговой службе </w:t>
            </w:r>
            <w:r>
              <w:rPr>
                <w:sz w:val="24"/>
                <w:szCs w:val="24"/>
              </w:rPr>
              <w:t>России устава.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подачи заявок и требования, предъявляемые к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0778C27D" w:rsidR="003612E4" w:rsidRDefault="00076DA0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Пасынков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17CE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8E9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1E89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056BF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07DB7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3D3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1CF4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49E5-9D25-44F9-8D9F-4F6384A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14453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Николаевич</cp:lastModifiedBy>
  <cp:revision>52</cp:revision>
  <cp:lastPrinted>2021-07-13T14:32:00Z</cp:lastPrinted>
  <dcterms:created xsi:type="dcterms:W3CDTF">2022-02-10T09:10:00Z</dcterms:created>
  <dcterms:modified xsi:type="dcterms:W3CDTF">2023-11-13T11:55:00Z</dcterms:modified>
</cp:coreProperties>
</file>