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ПОСТАНОВЛЕНИЕ</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АДМИНИСТРАЦИИ ДОБРИНСКОГО МУНИЦИПАЛЬНОГО РАЙОНА Липецкой области</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30.03.2023г.                        п. Добринка                        №229</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0"/>
        <w:rPr>
          <w:rFonts w:ascii="Arial" w:eastAsia="Times New Roman" w:hAnsi="Arial" w:cs="Arial"/>
          <w:b/>
          <w:bCs/>
          <w:color w:val="000000"/>
          <w:kern w:val="36"/>
          <w:sz w:val="32"/>
          <w:szCs w:val="32"/>
        </w:rPr>
      </w:pPr>
      <w:r w:rsidRPr="00E66784">
        <w:rPr>
          <w:rFonts w:ascii="Arial" w:eastAsia="Times New Roman" w:hAnsi="Arial" w:cs="Arial"/>
          <w:b/>
          <w:bCs/>
          <w:color w:val="000000"/>
          <w:kern w:val="36"/>
          <w:sz w:val="32"/>
          <w:szCs w:val="32"/>
        </w:rPr>
        <w:t>Об утверждении Порядка проведения оценки регулирующего воздействия проектов нормативных правовых актов Добринского муниципального района, Порядка проведения оценки фактического воздействия нормативных правовых актов Добринского муниципального района, Порядка проведения экспертизы нормативных правовых актов Добринского муниципального района, затрагивающих вопросы осуществления предпринимательской и инвестиционной деятельности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соответствии с Федеральным законом </w:t>
      </w:r>
      <w:hyperlink r:id="rId4" w:history="1">
        <w:r w:rsidRPr="00E66784">
          <w:rPr>
            <w:rFonts w:ascii="Arial" w:eastAsia="Times New Roman" w:hAnsi="Arial" w:cs="Arial"/>
            <w:color w:val="0000FF"/>
            <w:sz w:val="24"/>
            <w:szCs w:val="24"/>
            <w:u w:val="single"/>
          </w:rPr>
          <w:t>от 06.10.2003г. № 131-ФЗ</w:t>
        </w:r>
      </w:hyperlink>
      <w:r w:rsidRPr="00E66784">
        <w:rPr>
          <w:rFonts w:ascii="Arial" w:eastAsia="Times New Roman" w:hAnsi="Arial" w:cs="Arial"/>
          <w:color w:val="000000"/>
          <w:sz w:val="24"/>
          <w:szCs w:val="24"/>
        </w:rPr>
        <w:t> "Об общих принципах организации местного самоуправления в Российской Федерации", постановлением администрации Добринского муниципального района</w:t>
      </w:r>
      <w:hyperlink r:id="rId5" w:history="1">
        <w:r w:rsidRPr="00E66784">
          <w:rPr>
            <w:rFonts w:ascii="Arial" w:eastAsia="Times New Roman" w:hAnsi="Arial" w:cs="Arial"/>
            <w:color w:val="0000FF"/>
            <w:sz w:val="24"/>
            <w:szCs w:val="24"/>
            <w:u w:val="single"/>
          </w:rPr>
          <w:t> от 29.03.2023г. № 218</w:t>
        </w:r>
      </w:hyperlink>
      <w:r w:rsidRPr="00E66784">
        <w:rPr>
          <w:rFonts w:ascii="Arial" w:eastAsia="Times New Roman" w:hAnsi="Arial" w:cs="Arial"/>
          <w:color w:val="000000"/>
          <w:sz w:val="24"/>
          <w:szCs w:val="24"/>
        </w:rPr>
        <w:t>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на основании </w:t>
      </w:r>
      <w:hyperlink r:id="rId6" w:history="1">
        <w:r w:rsidRPr="00E66784">
          <w:rPr>
            <w:rFonts w:ascii="Arial" w:eastAsia="Times New Roman" w:hAnsi="Arial" w:cs="Arial"/>
            <w:color w:val="0000FF"/>
            <w:sz w:val="24"/>
            <w:szCs w:val="24"/>
            <w:u w:val="single"/>
          </w:rPr>
          <w:t>Устава</w:t>
        </w:r>
      </w:hyperlink>
      <w:r w:rsidRPr="00E66784">
        <w:rPr>
          <w:rFonts w:ascii="Arial" w:eastAsia="Times New Roman" w:hAnsi="Arial" w:cs="Arial"/>
          <w:color w:val="000000"/>
          <w:sz w:val="24"/>
          <w:szCs w:val="24"/>
        </w:rPr>
        <w:t> Добринского муниципального района администрация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ПОСТАНОВЛЯЕТ:</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Утвердить Порядок проведения оценки регулирующего воздействия проектов нормативных правовых актов Добринского муниципального района, согласно приложению 1.</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Утвердить Порядок проведения оценки фактического воздействия нормативных правовых актов Добринского муниципального района, согласно приложению 2.</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Утвердить Порядок проведения экспертизы нормативных правовых актов Добринского муниципального района, затрагивающих вопросы осуществления предпринимательской и инвестиционной деятельности, согласно приложению 3.</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Признать утратившими силу постановление администрации Добринского муниципального района Липецкой области </w:t>
      </w:r>
      <w:hyperlink r:id="rId7" w:history="1">
        <w:r w:rsidRPr="00E66784">
          <w:rPr>
            <w:rFonts w:ascii="Arial" w:eastAsia="Times New Roman" w:hAnsi="Arial" w:cs="Arial"/>
            <w:color w:val="0000FF"/>
            <w:sz w:val="24"/>
            <w:szCs w:val="24"/>
            <w:u w:val="single"/>
          </w:rPr>
          <w:t>от 21.03.2016г. № 144</w:t>
        </w:r>
      </w:hyperlink>
      <w:r w:rsidRPr="00E66784">
        <w:rPr>
          <w:rFonts w:ascii="Arial" w:eastAsia="Times New Roman" w:hAnsi="Arial" w:cs="Arial"/>
          <w:color w:val="000000"/>
          <w:sz w:val="24"/>
          <w:szCs w:val="24"/>
        </w:rPr>
        <w:t> "Об утверждении Порядков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Контроль за исполнением настоящего постановления возложить на заместителей главы администрации Добринского муниципального района, курирующих соответствующие направления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Глава администрации муниципального района</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А.Н. Пасынков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1 к постановлению администрации района от 30.03.2023г. № 229</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Порядок</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проведения оценки регулирующего воздействия проектов</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нормативных правовых актов</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Раздел I. Общие положения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1.1. Настоящий Порядок (далее - Порядок) определяет процедуру проведения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оценки регулирующего воздействия проектов муниципальных нормативных правовых актов Добринского муниципального района (далее - оценка регулирующего воздействия),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Оценке регулирующего воздействия подлежат проекты муниципальных нормативных правовых актов Добринского муниципального района, предусмотренные ст. 42 </w:t>
      </w:r>
      <w:hyperlink r:id="rId8" w:history="1">
        <w:r w:rsidRPr="00E66784">
          <w:rPr>
            <w:rFonts w:ascii="Arial" w:eastAsia="Times New Roman" w:hAnsi="Arial" w:cs="Arial"/>
            <w:color w:val="0000FF"/>
            <w:sz w:val="24"/>
            <w:szCs w:val="24"/>
            <w:u w:val="single"/>
          </w:rPr>
          <w:t>Устава</w:t>
        </w:r>
      </w:hyperlink>
      <w:r w:rsidRPr="00E66784">
        <w:rPr>
          <w:rFonts w:ascii="Arial" w:eastAsia="Times New Roman" w:hAnsi="Arial" w:cs="Arial"/>
          <w:color w:val="000000"/>
          <w:sz w:val="24"/>
          <w:szCs w:val="24"/>
        </w:rPr>
        <w:t> Добринского муниципального района (далее - проекты нормативных правовых актов).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1.2. Участниками оценки регулирующего воздействия являются: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субъекты правотворческой инициативы, указанные в части 1 ст.42 </w:t>
      </w:r>
      <w:hyperlink r:id="rId9" w:history="1">
        <w:r w:rsidRPr="00E66784">
          <w:rPr>
            <w:rFonts w:ascii="Arial" w:eastAsia="Times New Roman" w:hAnsi="Arial" w:cs="Arial"/>
            <w:color w:val="0000FF"/>
            <w:sz w:val="24"/>
            <w:szCs w:val="24"/>
            <w:u w:val="single"/>
          </w:rPr>
          <w:t>Устава</w:t>
        </w:r>
      </w:hyperlink>
      <w:r w:rsidRPr="00E66784">
        <w:rPr>
          <w:rFonts w:ascii="Arial" w:eastAsia="Times New Roman" w:hAnsi="Arial" w:cs="Arial"/>
          <w:color w:val="000000"/>
          <w:sz w:val="24"/>
          <w:szCs w:val="24"/>
        </w:rPr>
        <w:t> Добринского муниципального района (далее - разработчики);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субъекты правотворческой инициативы, указанные в части 1 ст.42 </w:t>
      </w:r>
      <w:hyperlink r:id="rId10" w:history="1">
        <w:r w:rsidRPr="00E66784">
          <w:rPr>
            <w:rFonts w:ascii="Arial" w:eastAsia="Times New Roman" w:hAnsi="Arial" w:cs="Arial"/>
            <w:color w:val="0000FF"/>
            <w:sz w:val="24"/>
            <w:szCs w:val="24"/>
            <w:u w:val="single"/>
          </w:rPr>
          <w:t>Устава</w:t>
        </w:r>
      </w:hyperlink>
      <w:r w:rsidRPr="00E66784">
        <w:rPr>
          <w:rFonts w:ascii="Arial" w:eastAsia="Times New Roman" w:hAnsi="Arial" w:cs="Arial"/>
          <w:color w:val="000000"/>
          <w:sz w:val="24"/>
          <w:szCs w:val="24"/>
        </w:rPr>
        <w:t> Добринского муниципального района, за исключением Главы Добринского муниципального района, администрации Добринского муниципального района (далее - разработчик 1);</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Глава администрации Добринского муниципального района, администрация Добринского муниципального района в лице структурных подразделений, осуществляющих в пределах своих полномочий подготовку проектов нормативных правовых актов (далее - разработчик 2);</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уполномоченное в сфере оценки регулирующего воздействия структурное подразделение администрации Добринского муниципального района (далее -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иные физические и юридические лица, общественные организации, принимающие участие в публичных консультациях в ходе проведения оценки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Разработчики определяют ответственных лиц за проведение оценки регулирующего воздействия не ниже заместителя главы администрации с целью </w:t>
      </w:r>
      <w:r w:rsidRPr="00E66784">
        <w:rPr>
          <w:rFonts w:ascii="Arial" w:eastAsia="Times New Roman" w:hAnsi="Arial" w:cs="Arial"/>
          <w:color w:val="000000"/>
          <w:sz w:val="24"/>
          <w:szCs w:val="24"/>
        </w:rPr>
        <w:lastRenderedPageBreak/>
        <w:t>разрешения разногласий, возникающих по результатам проведения оценки регулирующего воздействия проектов нормативных правовых актов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1.3. Информация о разработке проектов нормативных правовых актов и результатах их публичного обсуждения размещается на интернет-портале для публичного обсуждения проектов и действующих нормативных правовых актов Липецкой области в информационно-телекоммуникационной сети "Интернет" (regulation.lipetsk.gov.ru) (далее - региональный интернет-портал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1.4. Оценка регулирующего воздействия проводится с учетом степени регулирующего воздействия положений, содержащихся в проекте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высокая степень регулирующего воздействия - проект нормативного правового акта содержит положения, устанавливающие новые обязанности и запреты для субъектов предпринимательской и инвестиционной деятельности, обязательные требования, а также устанавливающие ответственность за нарушение нормативных правовых актов, затрагивающих вопросы осуществления предпринимательской и иной экономической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области обязанности и запреты для субъектов предпринимательской и инвестиционной деятельности, обязательные требования,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и иной экономической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низкая степень регулирующего воздействия - проект нормативного правового акта не содержит положений, предусмотренных подпунктами 1 и 2 настоящего пункта, однако подлежит оценке регулирующего воздействия в соответствии с пунктом 1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1.5. Процедура проведения оценки регулирующего воздействия состоит из следующих этапов: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проведение публичных консультаций по обсуждению идеи (концепции) предлагаемого правового регулирования в соответствие с пунктами 2.1-2.10 Раздела 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разработка проекта нормативного правового акта, составление сводного отчета и их публичное обсуждение в соответствие с пунктами 3.1-3.14 Раздела III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подготовка заключения об оценке регулирующего воздействия проекта нормативного правового акта в соответствие с пунктами 4.1-4.6 Раздела IV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Раздел II. Реализация этапа проведения оценки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проведение публичных консультаций по обсуждению идеи (концепции) предлагаемого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2.1. Для проведения публичных консультаций по обсуждению идеи (концепции) предлагаемого правового регулирования разработчики подготавливают следующую информацию: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уведомление о разработке предлагаемого правового регулирования по форме согласно приложению 1 к настоящему Порядку (далее - уведомление);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2) перечень вопросов в отношении правового регулирования, содержащийся в уведомлении, согласно приложению 1 к настоящему Порядку (перечень </w:t>
      </w:r>
      <w:r w:rsidRPr="00E66784">
        <w:rPr>
          <w:rFonts w:ascii="Arial" w:eastAsia="Times New Roman" w:hAnsi="Arial" w:cs="Arial"/>
          <w:color w:val="000000"/>
          <w:sz w:val="24"/>
          <w:szCs w:val="24"/>
        </w:rPr>
        <w:lastRenderedPageBreak/>
        <w:t>вопросов может быть дополнен и (или) изменен разработчиком исходя из специфики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материалы, служащие обоснованием выбора варианта предлагаемого правового регулирования (при наличии);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перечень лиц, интересы которых могут быть затронуты предлагаемым правовым регулированием, с указанием их адресов для направления корреспонденции и электронной почты.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2.2. Разработчик 1 не позднее 3-х рабочих дней до начала публичных консультаций направляет в уполномоченный орган информацию, указанную в п. 2.1. Раздела II настоящего Порядка, для ее размещения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Уполномоченный орган от лица разработчика 1 не позднее 1-ого рабочего дня до начала публичных консультаций размещает на региональном интернет-портале ОРВ полученную информацию.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2.3. Разработчик 2 не позднее 1-ого рабочего дня до начала публичных консультаций размещает на региональном интернет-портале ОРВ информацию, указанную в п.2.1. Раздела 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2.4. В первый день публичных консультаций уполномоченный орган от лица разработчика 1, разработчик 2 начинает обсуждение идеи (концепции) не позднее 10 часов 00 минут и извещают посредством регионального интернет-портала ОРВ и (или) любым доступным способом о начале проведения публичных консультаций: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заинтересованные структурные подразделения администрации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органы и организации, целью деятельности которых является защита и представление интересов субъектов предпринимательской, инвестиционной и иной экономической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Уполномоченного по защите прав предпринимателей в Липецкой области;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иных лиц, которых целесообразно привлечь к публичным консультациям, исходя из содержания проблемы, цели и предмета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2.5. Продолжительность проведения публичных консультаций устанавливается разработчиками в уведомлении и не может составлять менее 5 рабочих дней.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2.6. Разработчики обязаны рассмотреть все предложения, поступившие к ним в течение срока проведения публичных консультаций.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Предложения в отношении предлагаемого правового регулирования в течение срока проведения публичных консультаций могут быть получены также посредством проведения совещаний с участниками процедуры оценки регулирующего воздействия, указанными в п.1.2. Радела I настоящего Порядка, проведения опросов представителей групп заинтересованных лиц, а также с использованием иных форм и источников получения информации (по электронной почте, системе электронного документооборота, каналам почтовой связи).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2.7. Уполномоченный орган от лица разработчика 1, разработчик 2 в последний день публичных консультаций, не ранее окончания рабочего дня разработчиков, завершают обсуждение идеи (концепции)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течение 1-ого рабочего дня, следующего за днем окончания срока проведения публичных консультаций, уполномоченный орган формирует сводку предложений, поступивших на региональный интернет-портал ОРВ, и направляет ее разработчику 1, выступающему инициатором обсуждения идеи (концепции) предлагаемого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2.8. В течение 4-х рабочих дней, следующих за днем окончания срока проведения публичных консультаций, разработчик 1:</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составляет сводку всех поступивших предложений, в том числе полученных с использованием иных форм и источников получения информации (по электронной почте, системе электронного документооборота, каналам почтовой связи), с указанием сведений об их учете или мотивированных причинах отклонения по форме согласно приложению 2 к настоящему Порядку (далее - сводка предложений) и направляет в уполномоченный орган для размещения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принимает одно из следующих решений: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о подготовке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об отказе от подготовки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случае принятия решения об отказе от подготовки проекта нормативного правового акта разработчик 1 направляет в уполномоченный орган для размещения соответствующую информацию на региональном интернет-портале ОРВ и извещает о принятом решении органы и организации, указанные в п. 2.4. Раздела 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2.9. В течение 3-х рабочих дней, следующих за днем окончания срока проведения публичных консультаций, разработчик 2:</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составляет сводку всех поступивших предложений и размещает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принимает одно из следующих решений: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о подготовке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об отказе от подготовки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случае принятия решения об отказе от подготовки проекта нормативного правового акта разработчик 2 размещает соответствующую информацию на региональном интернет-портале ОРВ и извещает о принятом решении органы и организации, указанные в п.2.4 Раздела 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2.10. Процедуры, предусмотренные настоящим разделом, не применяются в отношении проектов нормативных правовых актов, разработанных в целях приведения нормативных правовых актов района в соответствие с требованиями законодательства Российской Федерации.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Раздел III.</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Реализация этапа проведения оценки регулирующего воздействия - разработка проекта нормативного правового акта, составление сводного отчета и их публичное обсуждение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3.1. В случае принятия решения о подготовке проекта нормативного правового акта разработчики выбирают наилучший вариант правового регулирования, на его основе разрабатывают проект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3.2. В целях сбора мнений относительно обоснованности выбора варианта правового регулирования разработчики проводят публичные консультации по обсуждению проекта нормативного правового акта и сводного отчета о проведении оценки регулирующего воздействия проекта нормативного правового акта по форме согласно приложению 4 к настоящему Порядку.</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3.3. Для проведения публичных обсуждений проекта нормативного правового акта разработчики определяют степень регулирующего воздействия в </w:t>
      </w:r>
      <w:r w:rsidRPr="00E66784">
        <w:rPr>
          <w:rFonts w:ascii="Arial" w:eastAsia="Times New Roman" w:hAnsi="Arial" w:cs="Arial"/>
          <w:color w:val="000000"/>
          <w:sz w:val="24"/>
          <w:szCs w:val="24"/>
        </w:rPr>
        <w:lastRenderedPageBreak/>
        <w:t>соответствии с п.1.4. Раздела I настоящего Порядка и подготавливают следующую информацию: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уведомление о проведении публичных консультаций по проекту нормативного правового акта по форме согласно приложению 3 к настоящему Порядку (далее - уведомление о разработке проекта НПА);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текст проекта нормативного правового акта, в отношении которого проводится оценка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сравнение действующей и планируемой к внесению редакций текстов нормативного правового акта (в случае предлагаемых изменений в ранее принятый нормативный правовой акт);</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краткую пояснительную записку к нормативному правовому акту, содержащую суть предлагаемого регулирования (изменений);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сводный отчет о проведении оценки регулирующего воздействия проекта нормативного правового акта (далее - сводный отчет) по форме согласно приложению № 4 к настоящему Порядку, который в том числе содержит выводы по итогам анализа возможных вариантов решения проблемы;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перечень вопросов в рамках проведения публичных консультаций по проекту нормативного правового акта в отношении предлагаемого правового регулирования по форме согласно приложению 5 к настоящему Порядку (перечень вопросов может быть дополнен и (или) изменен разработчиком исходя из специфики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7) перечень лиц, интересы которых могут быть затронуты предлагаемым правовым регулированием, с указанием их адресов для направления корреспонденции и электронной почты.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3.4. Разработчик 1 не позднее 3-х рабочих дней до начала публичных обсуждений направляет в уполномоченный орган информацию, указанную в 3.3. Раздела III настоящего Порядка, для ее размещения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Уполномоченный орган от лица разработчика 1 не позднее 1-ого рабочего дня до начала публичных обсуждений размещает на региональном интернет-портале ОРВ полученную информацию.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3.5. Разработчик 2 не позднее 1-ого рабочего дня до начала публичных обсуждений размещает на региональном интернет-портале ОРВ информацию, указанную в п 3.3. Раздела III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3.6. В первый день публичных обсуждений уполномоченный орган от лица разработчика 1, разработчик 2 начинают обсуждение проекта нормативного правового акта не позднее 10 часов 00 минут и извещают посредством регионального интернет-портала ОРВ и (или) любым доступным способом о начале публичного обсуждения органы и организации, указанные в п.2.4. Раздела 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 проведении публичных обсуждений разработчики могут дополнительно использовать формы получения информации, предусмотренные п. 2.6. Раздела 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3.7. Продолжительность проведения публичных обсуждений устанавливается разработчиками с учетом степени регулирующего воздействия положений, содержащихся в проекте нормативного правового акта, но не может составлять менее: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20 рабочих дней - для проектов нормативных правовых актов, содержащих положения, имеющие высокую степень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10 рабочих дней - для проектов нормативных правовых актов, содержащих положения, имеющие среднюю степень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3) 5 рабочих дней - для проектов нормативных правовых актов, содержащих положения, имеющие низкую степень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5 рабочих дней - для проектов нормативных правовых актов по субсидиям (в том числе на условиях софинансирования с бюджетами всех уровней) и грантам из бюджета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3.8. В случае поступления значительного количества предложений разработчики не позднее чем за 2 рабочих дня до окончания публичных обсуждений могут принять решение о продлении срока их проведения, но не более чем на 5 рабочих дней - для публичных обсуждений продолжительностью в соответствии с подпунктами 1 или 2 пункта 3.7. Раздела III настоящего Порядка и не более чем на 3 рабочих дня - для публичных обсуждений продолжительностью в соответствии с подпунктами 3 или 4 пункта 3.7. Раздела III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Информация об основаниях и сроке продления публичных обсуждений размещается уполномоченным органом для разработчика 1, разработчиком 2 на региональном интернет-портале ОРВ и направляется разработчиками участникам публичных обсуждений не менее чем за 1 рабочий день до их окончания.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Для размещения на региональном интернет-портале ОРВ информации, указанной в абзаце 2 настоящего пункта, разработчик 1 за 2 рабочих дня до окончания публичных обсуждений направляет в уполномоченный орган соответствующее уведомление.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3.9. Уполномоченный орган для разработчика 1, разработчик 2 в последний день публичных обсуждений, не ранее окончания рабочего дня разработчиков, завершают обсуждение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3.10. Разработчики обязаны рассмотреть все предложения, поступившие к ним в течение срока проведения публичных обсуждений, как размещенные на региональном интернет-портале ОРВ, так и полученные из других источников (по электронной почте, системе электронного документооборота, каналам почтовой связи), а также в течение 10-ти рабочих дней, следующих за днем окончания публичных обсуждений: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составить сводку всех поступивших предложений с указанием сведений об их учете или мотивированных причинах отклонения по форме согласно приложению № 2 к настоящему Порядку;</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при необходимости обеспечить проведение очного совещания (далее - совещание) с органами и организациями, указанными в п.2.4. Раздела II настоящего Порядка, и иными лицами, представившими предложения по проекту нормативного правового акта. При проведении совещания разработчики обеспечивают ведение протокола, в котором в обязательном порядке отображаются позиции и принятые решения присутствующих участников публичных обсуждений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при необходимости доработать сводку предложений, проект нормативного правового акта и сводный отчет по результатам проведенного совещания.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3.11. Уполномоченный орган для разработчика 1, разработчик 2 в сроки, указанные в п. 3.10. Раздела III настоящего Порядка, размещают на региональном интернет-портале ОРВ доработанный проект нормативного правового акта, доработанный сводный отчет, сводку предложений и протокол совещания (при его наличии) для подготовки заключения об оценке регулирующего воздействия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Для размещения на региональном интернет-портале ОРВ информации, указанной в абзаце 1 настоящего пункта, разработчик 1 за 1 рабочий день до необходимой даты размещения данной информации направляет ее в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3.12. Если в результате доработки разработчиками в проект нормативного правового акта будут внесены изменения, содержащие положения высокой или средней степени регулирующего воздействия, проект нормативного правового акта подлежит повторному размещению на региональном интернет-портале ОРВ с целью проведения публичных обсуждений в соответствии с п.п.3.3.-3.11. Раздела III настоящего Порядка, при этом минимальный срок проведения публичных обсуждений устанавливается в размере половины срока, установленного соответственно подпунктами 1 или 2 п.3.7. Раздела III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3.13. По результатам публичных обсуждений разработчики могут принять мотивированное решение об отказе в подготовке проекта нормативного правового акта, для этого они размещают на региональном интернет-портале ОРВ и направляют соответствующую информацию в течение 10 рабочих дней, следующих за днем окончания публичных обсуждений, в органы и организации, указанные в п.2.4. Раздела 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Для размещения на региональном интернет-портале ОРВ информации, указанной в абзаце 1 настоящего пункта, разработчик 1 за 1 рабочий день до необходимой даты размещения данной информации направляет ее в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3.14. Уполномоченный орган в случае несоблюдения порядка проведения оценки регулирующего воздействия извещает об этом разработчиков в течение 3 рабочих дней, следующих за днем выявления нарушения. В этом случае разработчики проводят процедуры, предусмотренные п.п.2.1.-3.13. настоящего Порядка (начиная с невыполненной процедуры) и дорабатывают проект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После доработки проекта нормативного правового акта уполномоченный орган для разработчика 1, разработчик 2 размещают доработанные документы, указанные в п.3.11. Раздела III настоящего Порядка, на региональном интернет-портале ОРВ для подготовки заключения об оценке регулирующего воздействия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Раздел IV.</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Реализация этапа проведения оценки регулирующего воздействия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подготовка заключения об оценке регулирующего воздействия</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4.1. В целях подготовки заключения об оценке регулирующего воздействия проекта нормативного правового акта (далее - заключение) уполномоченным органом проводится анализ обоснованности выводов разработчиков о введении предлагаемого правового регулирования, анализ положений проекта нормативного правового акта на их избыточность, анализ обоснованности возможных расходов, возникающих в связи с введением предлагаемого правового регулирования, анализ содержащихся в проекте нормативного правового акта обязательных требований на предмет соответствия принципам их установления, установленным Федеральным законом от 31.07. 2020 года N 247-ФЗ "Об обязательных требованиях в Российской Федерации", а также анализ положений проектов нормативного правового акта с целью выявления ограничений, нарушений и проблем развития конкуренции на товарных рынках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4.2. В целях анализа обоснованности выводов разработчиков о введении предлагаемого правового регулирования либо в случае отсутствия содержательного отклика потенциальных адресатов регулирования уполномоченный орган в течение сроков, отведенных ему для подготовки заключения, вправе провести: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совещание с органами и организациями, указанными в п. 2.4. Раздела II настоящего Порядка, в том числе с потенциальными адресатами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дополнительные публичные обсуждения с органами и организациями, указанными в п. 2.4. Раздела II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4.3.Заключение подготавливается уполномоченным органом по форме согласно приложению 6 к настоящему Порядку в следующие сроки: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15 рабочих дней со дня получения материалов, указанных в п.п. 3.11.и 3.14. настоящего Порядка, - для проектов нормативных правовых актов, содержащих положения в соответствии с подпунктами 1 или 2 пункта 3.7. Раздела Ш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7 рабочих дней со дня получения материалов, указанных в п.п. 3.11. и 3.14. Раздела III настоящего Порядка, - для проектов нормативных правовых актов, содержащих положения в соответствии с подпунктами 3 или 4 п. 3.7. Раздела Ш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4.4. Подготовленное уполномоченным органом заключение в течение 1-ого рабочего дня со дня его подписания: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направляется разработчикам;</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размещается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5.6. Повторное заключение, подготовленное уполномоченным органом по результатам всех этапов процедуры оценки регулирующего воздействия, прилагается разработчиками к проекту нормативного правового акта, в установленном порядке направляемому на согласование.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4.5. Если в заключении уполномоченным органом сделаны выводы о наличии в проекте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инвестиционной и иной экономической деятельности, бюджета муниципального района, положений, приводящих к возникновению дополнительных расходов и снижению доходов бюджета муниципального района, несоответствия содержащихся в проекте нормативного правового акта обязательных требований принципам их установления, установленным Федеральным законом "Об обязательных требованиях в Российской Федерации", положений, вводящих ограничения и нарушения развития конкуренции на товарных рынках района, а также об отсутствии достаточного обоснования решения проблемы предложенным способом регулирования (далее - отрицательное заключение), разработчики, в случае согласия, устраняют замечания уполномоченного органа в течение 10-ти рабочих дней, следующих за днем получения отрицательного заключения.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4.6. Доработанные проект нормативного правового акта и сводный отчет размещаются разработчиками на региональном интернет-портале ОРВ для подготовки повторного заключения.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Для размещения на региональном интернет-портале ОРВ информации, указанной в абзаце 1 настоящего пункта, разработчик 1 за 1 рабочий день до необходимой даты размещения данной информации направляет ее в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lastRenderedPageBreak/>
        <w:t>Раздел V.</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Разрешение разногласий, возникающих по результатам проведения оценки регулирующего воздействия проектов нормативных правовых актов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5.1. В случае несогласия с выводами уполномоченного органа разработчики в течение 3-х рабочих дней, следующих за днем получения отрицательного заключения, размещают на региональном интернет-портале ОРВ перечень разногласий по форме согласно приложению 7 к настоящему Порядку (далее - перечень разногласий).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Для размещения на региональном интернет-портале ОРВ информации, указанной в абзаце 1 настоящего пункта, разработчик 1 за 1 рабочий день до необходимой даты размещения данной информации направляет ее в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5.2. Разрешение разногласий осуществляется путем проведения уполномоченным органом совместно с разработчиком согласительного совещания в срок не позднее 10-ти рабочих дней, следующих за днем получения от разработчиков перечня разногласий.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Согласительное совещание проводится под председательством заместителя главы администрации района, координирующего и контролирующего деятельность уполномоченного органа (далее - Заместитель главы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5.3. Решение, принятое по результатам согласительного совещания, оформляется протоколом. Протокол согласительного совещания подписывается в срок не позднее 5-ти рабочих дней Заместителем главы администрации района и руководителем уполномоченного органа или лицом, его замещающим, а также визируется руководителями разработчиков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5.4. Если по результатам согласительного совещания стороны пришли к компромиссному решению, разработчики дорабатывают проект нормативного правового акта в течение 5-ти рабочих дней со дня получения протокола.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течение 2-х рабочих дней со дня доработки доработанный проект нормативного правового акта и протокол согласительного совещания размещаются разработчиками на региональном интернет-портале ОРВ для подготовки повторного заключения.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Для размещения на региональном интернет-портале ОРВ информации, указанной в абзаце 2 настоящего пункта, разработчик 1 за 1 рабочий день до необходимой даты размещения данной информации направляет ее в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Уполномоченный орган в течение 6-ти рабочих дней подготавливает повторное заключение и размещает его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5.5. Если по результатам согласительного совещания стороны не урегулировали спорные вопросы, то по решению Заместителя главы администрации района данный проект нормативного правового акта рассматривается на Координационном Совете по содействию развитию малого и среднего предпринимательства в Добринском муниципальном районе (далее - Совет) в сроки, установленные для проведения очередного заседания Совета.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итогам проведенного Совета разработчики в течение 5-ти рабочих дней, следующих за днем его проведения, принимают решение о необходимости доработки проекта нормативного правового акта либо об отсутствии необходимости в доработке.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В течение 2-х рабочих дней после принятия одного из решений, указанных в абзаце 2 настоящего пункта, разработчики размещают на региональном интернет-портале ОРВ итоговый проект нормативного правового акта, выписку из Протокола заседания Совета и решение о доработке проекта нормативного правового акта либо об отсутствии необходимости в доработке для получения повторного заключения уполномоченного органа.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Для размещения на региональном интернет-портале ОРВ информации, указанной в абзаце 3 настоящего пункта, разработчик 1 за 1 рабочий день до необходимой даты размещения данной информации направляет ее в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Уполномоченный орган в течение 6 рабочих дней подготавливает повторное заключение и размещает его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5.6. Повторное заключение, подготовленное уполномоченным органом по результатам всех этапов процедуры оценки регулирующего воздействия, прилагается разработчиками к проекту нормативного правового акта, в установленном порядке направляемому на согласование.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1 к Порядку проведения оценки регулирующего воздействия проектов нормативных правовых актов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Уведомление</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 разработке предлагаемого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_________________________________________________________________________________ (наименование разработчика)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извещает о начале обсуждения идеи (концепции) предлагаемого правового регулирования и сборе предложений.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Предложения принимаются: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 региональном интернет-портале ОРВ по адресу:</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https://regulation.lipetsk.gov.ru/ в подразделе: "Ваши предложения";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почтовому адресу: 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 также по адресу электронной почты: 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Сроки приема предложений: ______________________ - 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размещения уведомления в информационно-телекоммуникационной сети "Интернет" на региональном интернет-портале ОРВ по полному электронному адресу:____________________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результатам рассмотрения всех предложений, поступивших в установленный срок, будет составлена сводка предложений, которая будет размещена в информационно-телекоммуникационной сети "Интернет" на региональном интернет-портале ОРВ по полному электронному адресу:_______________________________________________________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 присвоенным автоматически ID-номером 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не позднее ____________________ (число, месяц, год).</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1. Описание проблемы, на решение которой направлено предлагаемое правовое регулирование: 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Цели предлагаемого правового регулирования: 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Ожидаемый результат (выраженный установленными разработчиком показателями) предлагаемого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сфере 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Планируемый срок вступления в силу предлагаемого правового регулирования: 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Сведения о необходимости или отсутствии необходимости установления переходного периода 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7. Сравнение возможных вариантов решения проблемы: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44"/>
        <w:gridCol w:w="10295"/>
        <w:gridCol w:w="1137"/>
        <w:gridCol w:w="1137"/>
        <w:gridCol w:w="1137"/>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N п/п</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Основные направления оценки вариантов решения проблемы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Вариант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Вариант 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Вариант 3</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Содержание варианта решения выявленной проблемы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(1 - 3 года)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дополнительных расходов (доходов) потенциальных адресатов предлагаемого правового регулирования, связанных с его введением</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44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 (доходов) бюджета района, связанных с введением предлагаемого правового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55</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рисков неблагоприятных последствий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8.Обоснование выбора предпочтительного варианта предлагаемого правового регулирования выявленной проблемы 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9.Иная информация, относящаяся к сведениям о подготовке идеи (концепции) предлагаемого правового регулирования 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Выражаем заинтересованность в получении Ваших обоснованных мнений, комментариев и предложений в отношении предлагаемого регулирования по указанным ниже вопросам:</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Является ли предлагаемое регулирование оптимальным способом решения проблемы?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Какие риски и негативные последствия могут возникнуть в случае принятия предлагаемого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Какие выгоды и преимущества могут возникнуть в случае принятия предлагаемого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Существуют ли альтернативные (менее затратные и (или) более эффективные) способы решения проблемы? Если да, опишите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Ваше общее мнение по предлагаемому регулированию.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Иные вопросы исходя из специфики предлагаемого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Контактное лицо по вопросам представления информации: 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(Ф.И.О. ответственного лица, занимаемая должность, телефон,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адрес электронной почты)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2 к Порядку проведения оценки регулирующего воздействия проектов нормативных правовых актов Добринского муниципального района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Сводка предложений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Ссылка на проект: 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Сроки проведения публичных консультаций: с ____________ по 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Количество участников обсуждения: 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Органы и организации, которые извещались о проведении публичных консультаций: 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64"/>
        <w:gridCol w:w="3210"/>
        <w:gridCol w:w="3338"/>
        <w:gridCol w:w="6838"/>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N п/п</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Участник обсуждения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Предложение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участника обсуждения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Комментарии разработчика: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 предложение участника учтено;</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 предложение участника учтено частично</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(указать, в какой части, с приведением</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обоснования);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 предложение участника не учтено (привести</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мотивированное обоснование).</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2</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841"/>
        <w:gridCol w:w="2480"/>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Статус предложения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Количество предложений, ед.</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Общее количество поступивших предложений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содержащих информацию о концептуальном одобрении текущей редакции проекта нормативного правового акта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количество учтенных предложений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количество частично учтенных предложений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количество неучтенных предложений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Информация об исполнителе, подготовившем отчет: 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(Ф.И.О. ответственного лица, занимаемая должность, телефон, адрес электронной почты)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 _________ 20__ г. ______________________ 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(подпись руководителя) (Ф.И.О. руководителя)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3 к Порядку проведения оценки регулирующего воздействия проектов нормативных правовых актов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Уведомление</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 проведении публичных консультаций по проекту</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(вид и наименование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Разработчик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Публичные консультации проводятся в целях выявления в проекте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инвестиционной и иной экономической деятельности, бюджета Добринского муниципального района, положений, приводящих к возникновению дополнительных расходов бюджета Добринского муниципального района, положений, приводящих к снижению доходов бюджета Добринского муниципального района, несоответствия содержащихся в проекте нормативного правового акта обязательных требований принципам их установления, установленным Федеральным законом "Об обязательных требованиях в Российской Федерации", несоблюдения условий установления обязательных требований, установленных постановлением администрации Добринского муниципального района №218 от 29.03.2023г.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положений, вводящих ограничения и нарушения развития конкуренции на товарных рынках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(вид и наименование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регулирует отношения в области: 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разработчика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выражает заинтересованность в получении Ваших обоснованных мнений, комментариев и предложений в отношении указанного проекта нормативного </w:t>
      </w:r>
      <w:r w:rsidRPr="00E66784">
        <w:rPr>
          <w:rFonts w:ascii="Arial" w:eastAsia="Times New Roman" w:hAnsi="Arial" w:cs="Arial"/>
          <w:color w:val="000000"/>
          <w:sz w:val="24"/>
          <w:szCs w:val="24"/>
        </w:rPr>
        <w:lastRenderedPageBreak/>
        <w:t>правового акта и пояснительной записки к нему в соответствии с прилагаемыми вопросами.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 проведения публичных консультаций: ______________ - 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Способ направления информации: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в информационно-телекоммуникационной сети "Интернет" на региональном</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интернет-портале ОРВ по полному электронному адресу: 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 присвоенным автоматически ID-номером 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адрес электронной почты: 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по почтовому адресу: 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Контактное лицо по вопросам представления информации: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(Ф.И.О. ответственного лица, занимаемая должность, телефон,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адрес электронной почты)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4 к Порядку проведения оценки регулирующего воздействия проектов нормативных правовых актов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Сводный отчет о проведении оценки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проекта нормативного правового акта &lt;1&gt;</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793"/>
        <w:gridCol w:w="8326"/>
        <w:gridCol w:w="1131"/>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(присваивается системой автоматически)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Сроки проведения публичных консультаций проекта нормативного правового акта: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начало:</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окончание: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Общая информация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2</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97"/>
        <w:gridCol w:w="13553"/>
      </w:tblGrid>
      <w:tr w:rsidR="00E66784" w:rsidRPr="00E66784" w:rsidTr="00E66784">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Разработчик:</w:t>
            </w:r>
          </w:p>
        </w:tc>
      </w:tr>
      <w:tr w:rsidR="00E66784" w:rsidRPr="00E66784" w:rsidTr="00E66784">
        <w:tc>
          <w:tcPr>
            <w:tcW w:w="0" w:type="auto"/>
            <w:vMerge/>
            <w:tcBorders>
              <w:top w:val="single" w:sz="6" w:space="0" w:color="000000"/>
              <w:left w:val="single" w:sz="6" w:space="0" w:color="000000"/>
              <w:bottom w:val="nil"/>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nil"/>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(указываются полное и краткое наименования)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11.2</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и наименование проекта нормативного правового акта: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11.3</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Краткое описание проблемы, на решение которой направлен предлагаемый способ регулирования: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11.4</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Основание для разработки проекта нормативного правового акта: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11.5</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Краткое описание целей предлагаемого регулирования: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11.6</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Контактная информация исполнителя-разработчика: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Ф.И.О.:</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Должность:</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Тел.:</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Адрес электронной почты:</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Степень регулирующего воздействия проекта</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3</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99"/>
        <w:gridCol w:w="10158"/>
        <w:gridCol w:w="3493"/>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22.1</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Степень регулирующего воздействия проекта нормативного правового акта: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(высокая/средняя/низкая)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22.2</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Обоснование отнесения проекта нормативного правового акта к определенной степени регулирующего воздействия: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Описание проблемы, на решение которой направлен предлагаемый способ</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регулирования, оценка негативных эффектов, возникающих в связи с</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наличием рассматриваемой проблемы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4</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84"/>
        <w:gridCol w:w="13666"/>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33.1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проблемы, на решение которой направлен предлагаемый способ регулирования, условий и факторов ее существования: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33.2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Негативные эффекты, возникающие в связи с наличием проблемы:</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33.3</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xml:space="preserve">Информация о возникновении, выявлении проблемы, принятых мерах, направленных на ее решение, а также </w:t>
            </w:r>
            <w:r w:rsidRPr="00E66784">
              <w:rPr>
                <w:rFonts w:ascii="Arial" w:eastAsia="Times New Roman" w:hAnsi="Arial" w:cs="Arial"/>
                <w:sz w:val="24"/>
                <w:szCs w:val="24"/>
              </w:rPr>
              <w:lastRenderedPageBreak/>
              <w:t>затраченных ресурсах и достигнутых результатах решения проблемы:</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33.4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условий, при которых проблема может быть решена в целом без вмешательства со стороны государства: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33.5</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Источники данных:</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33.6</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Иная информация о проблеме:</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Цели предлагаемого регулирования и их соответствие принципам</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правового регулирования, программным документам Президента Российской</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Федерации и Правительства Российской Федерации,</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5</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84"/>
        <w:gridCol w:w="4740"/>
        <w:gridCol w:w="867"/>
        <w:gridCol w:w="8059"/>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44.1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Цели предлагаемого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44.2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Установленные сроки достижения целей предлагаемого регулирования:</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44.3</w:t>
            </w:r>
          </w:p>
        </w:tc>
        <w:tc>
          <w:tcPr>
            <w:tcW w:w="0" w:type="auto"/>
            <w:gridSpan w:val="3"/>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Правительства Липецкой области, Добринского муниципального района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44.4</w:t>
            </w:r>
          </w:p>
        </w:tc>
        <w:tc>
          <w:tcPr>
            <w:tcW w:w="0" w:type="auto"/>
            <w:gridSpan w:val="3"/>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Иная информация о целях предлагаемого регулирования: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Описание предлагаемого регулирования и иных возможных</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способов решения проблемы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6</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98"/>
        <w:gridCol w:w="9436"/>
        <w:gridCol w:w="1272"/>
        <w:gridCol w:w="1272"/>
        <w:gridCol w:w="1272"/>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55.1</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предлагаемого способа решения проблемы и преодоления связанных с ней негативных эффектов:</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55.2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Сравнение возможных вариантов решения проблемы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Вариант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Вариант 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Вариант 3</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Содержание варианта решения проблемы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 (доходов) бюджета района, связанных с введением предлагаемого правового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рисков неблагоприятных последствий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55.3</w:t>
            </w: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Обоснование выбора предлагаемого способа решения проблемы:</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Основные группы субъектов предпринимательской, инвестиционной</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 иной экономической деятельности, иные заинтересованные лица, включая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органы местного самоуправления, интересы которых будут затронуты предлагаемым правовым регулированием, оценка количества таких субъектов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7</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60"/>
        <w:gridCol w:w="5250"/>
        <w:gridCol w:w="859"/>
        <w:gridCol w:w="7281"/>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66.1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участников отношений: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66.2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количества участников отношений:</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группы субъектов предпринимательской, инвестиционной и иной экономической деятельности)</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иной группы участников отношений)</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66.3</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Источники данных:</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7. Новые функции, полномочия, обязанности и права органов местного самоуправления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или сведения об их изменении, а также порядок их реализации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8</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928"/>
        <w:gridCol w:w="2023"/>
        <w:gridCol w:w="5299"/>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7.1</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новых или изменения существующих функций, полномочий, обязанностей или прав</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7.2</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Порядок реализации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7.3</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изменения трудозатрат и (или) потребностей в иных ресурсах</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Наименование органа: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Наименование органа: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Наименование органа: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8. Оценка соответствующих расходов (возможных поступлений)</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бюджета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9</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01"/>
        <w:gridCol w:w="4040"/>
        <w:gridCol w:w="839"/>
        <w:gridCol w:w="4775"/>
        <w:gridCol w:w="1810"/>
        <w:gridCol w:w="1810"/>
        <w:gridCol w:w="75"/>
      </w:tblGrid>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8.1 Наименование новой или изменяемой функции, полномочия, обязанности или права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8.2 Описание видов расходов (возможных поступлений) областного бюджета и (или) местных бюджетов</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8.3 Количественная оценка расходов (возможных поступлений)</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Наименование органа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(указываются данные из раздела 7 сводного отчета):</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88.4.1</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8.4.2</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Единовременные расходы в год возникновения: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8.4.3</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Периодические расходы за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8.4.4</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Возможные поступления за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88.4.5</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8.4.6</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Единовременные расходы в год возникновения: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8.4.7</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Периодические расходы за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8.4.8</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Возможные поступления за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88.5</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Наименование органа:</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88.5.1</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8.5.2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Единовременные расходы в год возникновения: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8.5.3</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Периодические расходы за период:</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8.5.4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Возможные поступления за период:</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88.5.5</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8.5.6</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Единовременные расходы в год возникновения: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8.5.7</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Периодические расходы за период:</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8.5.8</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Возможные поступления за период:</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88.6</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единовременные расходы:</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88.7</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периодические расходы за год: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88.8</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возможные поступления за год: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88.9</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Иные сведения о расходах (возможных поступлениях) областного бюджета и (или) местных бюджетов:</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88.10</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Источники данных:</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c>
          <w:tcPr>
            <w:tcW w:w="0" w:type="auto"/>
            <w:tcBorders>
              <w:top w:val="nil"/>
              <w:left w:val="nil"/>
              <w:bottom w:val="nil"/>
              <w:right w:val="nil"/>
            </w:tcBorders>
            <w:tcMar>
              <w:top w:w="0" w:type="dxa"/>
              <w:left w:w="0"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9. Новые преимущества, а также обязанности, запреты и ограничения для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субъектов предпринимательской, инвестиционной и иной экономической</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деятельности, обязательные требования для субъектов предпринимательской</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 иной экономической деятельности либо изменение содержания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существующих обязанностей, запретов и ограничений, обязательных</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требований, а также порядок организации их исполнения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10</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498"/>
        <w:gridCol w:w="6769"/>
        <w:gridCol w:w="3983"/>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9.1Группа участников отношений (указываются данные из раздела 6 сводного отчета)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9.2Описание новых преимуществ, обязанностей, запретов, ограничений, обязательных требований или изменения содержания существующих обязанностей, запретов, ограничений, обязательных требований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9.3Порядок организации исполнения обязанностей, запретов, ограничений, обязательных требований</w:t>
            </w:r>
          </w:p>
        </w:tc>
      </w:tr>
      <w:tr w:rsidR="00E66784" w:rsidRPr="00E66784" w:rsidTr="00E66784">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(Группы участников отношений)</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10. Оценка расходов и доходов субъектов предпринимательской,</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инвестиционной и иной экономической деятельности, связанных с</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необходимостью соблюдения установленных обязанностей, запретов,</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ограничений, обязательных требований либо изменением содержания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таких обязанностей, запретов, ограничений, обязательных требований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11</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733"/>
        <w:gridCol w:w="6607"/>
        <w:gridCol w:w="2910"/>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10.1 Группа участников отношений (указываются данные из раздела 6 сводного отчета)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10.2 Описание новых или изменения содержания существующих обязанностей, запретов, ограничений, обязательных требований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10.3 Описание и оценка видов расходов (доходов)</w:t>
            </w:r>
          </w:p>
        </w:tc>
      </w:tr>
      <w:tr w:rsidR="00E66784" w:rsidRPr="00E66784" w:rsidTr="00E66784">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(Группы участников отношений)</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11. Информация об отмене обязанностей, запретов, ограничений,</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обязательных требований для субъектов предпринимательской,</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инвестиционной и иной экономической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12</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128"/>
        <w:gridCol w:w="5193"/>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11.1 Описание отменяемых обязанностей, запретов, ограничений, обязательных требований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11.2 Описание и оценка затрат на выполнение отменяемых обязанностей, запретов, ограничений, обязательных требований</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111.3</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Нормативный правовой акт, в котором содержатся отменяемые обязанности, запреты, ограничения, обязательные требования: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12. Риски решения проблемы предложенным способом регулирования и</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риски негативных последствий, а также описание методов контроля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эффективности избранного способа достижения целей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13</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141"/>
        <w:gridCol w:w="2566"/>
        <w:gridCol w:w="4312"/>
        <w:gridCol w:w="3231"/>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12.1Риски решения проблемы предложенным способом и риски негативных последствий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12.2 Оценки вероятности наступления рисков</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12.3 Методы контроля эффективности избранного способа достижения целей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12.4 Степень контроля рисков (полная/частичная/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отсутствует)</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112.5</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Источники данных:</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13. Необходимые для достижения заявленных целей регулирования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организационно-технические, методологические, информационные и иные мероприятия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14</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179"/>
        <w:gridCol w:w="2498"/>
        <w:gridCol w:w="3119"/>
        <w:gridCol w:w="3045"/>
        <w:gridCol w:w="2409"/>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13.1 Мероприятия, необходимые для достижения целей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13.2 Сроки мероприятий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13.3 Описание ожидаемого результата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13.4Объем финансирования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13.5 Источники финансирования</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113.6</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(млн. руб.):</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14. Индикативные показатели, программы мониторинга и иные способы (методы)</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оценки достижения заявленных целей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15</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204"/>
        <w:gridCol w:w="2463"/>
        <w:gridCol w:w="1671"/>
        <w:gridCol w:w="1671"/>
        <w:gridCol w:w="3241"/>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14.1Цели предлагаемого регулирования (указываются данные из раздела 4 сводного отчета)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14.2 Индикативные показатели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14.3Единицы измерения индикативных показателей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14.4 Способы расчета индикативных показателей</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(Цель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(Показатель 1.1)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(Показатель 1.К)</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(Цель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(Показатель N.1)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(Показатель N.К)</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114.5</w:t>
            </w: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Информация о программах мониторинга и иных способах (методах) оценки достижения заявленных целей регулирования: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114.6</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затрат на осуществление мониторинга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 среднем в год,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114.7</w:t>
            </w: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источников информации для расчета показателей (индикаторов):</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15. Предполагаемая дата вступления в силу проекта нормативного правового</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акта, необходимость установления переходных положений (переходного периода)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16</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17"/>
        <w:gridCol w:w="7064"/>
        <w:gridCol w:w="584"/>
        <w:gridCol w:w="5885"/>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115.1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Предполагаемая дата вступления в силу проекта нормативного правового акта: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115.2</w:t>
            </w:r>
          </w:p>
        </w:tc>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Необходимость установления переходных положений (переходного периода):</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15.3</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Срок (если есть необходимость):</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(дней с момента принятия проекта нормативного правового акта)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(есть/нет)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16. Сведения о размещении уведомления, сроках предоставления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предложений в связи с таким размещением, лицах, предоставивши предложения &lt;2&gt;</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17</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17"/>
        <w:gridCol w:w="11966"/>
        <w:gridCol w:w="1567"/>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116.1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Полный электронный адрес размещения уведомления в информационно-телекоммуникационной сети "Интернет":</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116.2</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Срок, в течение которого разработчиком принимались предложения в связи с размещением уведомления о подготовке проекта акта: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Начало:</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Окончание: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116.3</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лицах, предоставивших предложения: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116.4</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структурных подразделениях разработчика, рассмотревших предоставленные предложения: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116.5</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Иные сведения о размещении уведомления: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17. Иные сведения, которые, по мнению разработчика, позволяют оценить</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обоснованность предлагаемого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18</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414"/>
        <w:gridCol w:w="12836"/>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117.1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Иные необходимые, по мнению разработчика, сведения: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117.2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Источники данных:</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18. Сведения о проведении публичного обсуждения проекта нормативного</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правового акта, сроках его проведения, структурных подразделениях</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администрации района, представителях предпринимательского сообщества, извещенных</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 проведении публичных консультаций, а также о лицах, предоставивших предложения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&lt;3&gt;</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19</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17"/>
        <w:gridCol w:w="11967"/>
        <w:gridCol w:w="1566"/>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118.1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Полный электронный адрес размещения проекта нормативного правового акта в информационно-телекоммуникационной сети "Интернет":</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118.2</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Срок, в течение которого разработчиком принимались предложения в связи с проведением публичного обсуждения проекта нормативного правового акта: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Начало:</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Окончание: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118.3</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структурных подразделениях администрации района, представителях предпринимательского сообщества, извещенных о проведении публичных консультаций:</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118.4</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лицах, предоставивших предложения:</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118.5</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количестве замечаний и предложений, полученных в ходе публичных консультаций по проекту нормативного правового акта и сводному отчету:</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Всего замечаний и предложений:</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из них концептуально одобрена текущая редакция проекта нормативного правового акта: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полностью:</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учтено частично:</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818.6</w:t>
            </w:r>
          </w:p>
        </w:tc>
        <w:tc>
          <w:tcPr>
            <w:tcW w:w="0" w:type="auto"/>
            <w:gridSpan w:val="2"/>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Иные сведения о проведении публичного обсуждения проекта нормативного правового акта:</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nil"/>
              <w:left w:val="single" w:sz="6" w:space="0" w:color="000000"/>
              <w:bottom w:val="nil"/>
              <w:right w:val="single" w:sz="6" w:space="0" w:color="000000"/>
            </w:tcBorders>
            <w:tcMar>
              <w:top w:w="0"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Указание (при наличии) на приложения.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Руководитель структурного подразделения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администрации района, ответственного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за проведение оценки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регулирующего воздействия проекта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 _____________ 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(инициалы, фамилия) (дата) (подпись)</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&lt;1&gt; Для проектов нормативных правовых актов, содержащих положения, имеющие низкую степень регулирующего воздействия, заполняются разделы 1 - 6, 12, 17 и 18.</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&lt;2&gt; Для проектов нормативных правовых актов, разработанных в целях приведения в соответствие с требованиями законодательства Российской Федерации, раздел 16 не заполняется.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&lt;3&gt; Раздел 18 заполняется после проведения публичных консультаций по проекту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5</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 Порядку проведения оценки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проектов нормативных правовых актов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Перечень вопросов</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рамках проведения публичных консультаций по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Пожалуйста, заполните данную форму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(regulation.lipetsk.gov.ru) либо направьте ее в адрес разработчика не позднее 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адресу: 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по адресу электронной почты: 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Разработчик не будет иметь возможности проанализировать информацию, направленную после указанного срока.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Насколько актуальна проблема, описанная разработчиком? Позволит ли принятие данного проекта нормативного правового акта решить проблему?</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Насколько цель предлагаемого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Какие, по Вашей оценке, субъекты предпринимательской, инвестиционной и иной экономической деятельности будут затронуты предлагаемым регулированием? По возможности приведите числовые данные.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Каких положительных эффектов следует ожидать в случае принятия данного проекта нормативного правового акта? По возможности оцените предполагаемые выгоды субъектов предпринимательской, инвестиционной и иной экономической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Какие риски и негативные последствия для бизнеса могут возникнуть в случае принятия данного проекта нормативного правового акта? По возможности оцените предполагаемые издержки субъектов предпринимательской, инвестиционной и иной экономической деятельности. Согласны ли Вы с выводами разработчика?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Является ли выбранный вариант решения оптимальным? Существуют ли менее затратные и (или) более эффективные способы решения проблемы? Если да, опишите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7. Существуют ли в данном проекте нормативного правового акта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8. Какие, на Ваш взгляд, могут возникнуть проблемы и трудности с контролем соблюдения требований и норм, вводимых данным проектом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9. Содержит ли проект нормативного правового акта нормы, положения и термины, позволяющие их толковать неоднозначно? Если да, укажите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10. Содержит ли проект нормативного правового акта нормы, не выполнимые на практике? Если да, укажите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11. Требуется ли переходный период для вступления в силу проекта нормативного правового акта? Если да, укажите, каким он должен быть либо какую дату вступления в силу проекта нормативного правового акта следует</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предусмотреть.</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12. При наличии дополнительных замечаний и предложений опишите их в произвольной форме и/или приложите соответствующие материалы.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13. Иные вопросы исходя из специфики предлагаемого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6 к Порядку проведения оценки регулирующего воздействия проектов нормативных правовых актов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Заключение об оценке регулирующего воздействия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Бланк письма Наименование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уполномоченного органа разработчика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 в соответствии с</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уполномоченного органа)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(нормативный правовой акт, устанавливающий порядок проведения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оценки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(далее - Порядок проведения оценки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рассмотрело проект 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(далее соответственно - проект акта), подготовленный и направленный для подготовки настоящего заключения 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структурного подразделения администрации района, направившего проект акта) (далее - разработчик), и сообщает следующее.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Проект акта направлен разработчиком для подготовки настоящего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заключения 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(впервые/повторно)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(информация о предшествующей подготовке заключения об оценке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регулирующего воздействия проекта акта) &lt;1&gt;</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Разработчиком проведены публичные обсуждения уведомления в сроки с</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 по 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 начала публичного обсуждения) (срок окончания публичного обсуждения)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 также проекта акта и сводного отчета 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сроки с _______________________________ по 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 начала публичного (срок окончания публичного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обсуждения) обсуждения)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Информация об оценке регулирующего воздействия проекта акта размещена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разработчиком на региональном интернет-портале ОРВ по адресу:</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(полный электронный адрес размещения проекта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информационно-телекоммуникационной сети "Интернет")</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ходе подготовки настоящего заключения были проведены публичные консультации в сроки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 ________________________________ по 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 начала публичного (срок окончания публичного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обсуждения) обсуждения)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(краткие комментарии о проведенных публичных консультациях, включая обоснование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необходимости их проведения, количества и состава участников, основной вывод)</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 сделаны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уполномоченного органа)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следующие выводы &lt;2&gt;:</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(вывод о наличии либо отсутствии достаточного обоснования решения проблемы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предложенным способом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(вывод о наличии либо отсутствии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инвестиционной и иной экономической деятельности, бюджета Добринского муниципального района, положений, приводящих к возникновению дополнительных расходов бюджета Добринского муниципального района, положений, приводящих к снижению доходов бюджета Добринского муниципального района, положений, вводящих ограничения и нарушения развития конкуренции на товарных рынках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(выводы о наличии либо отсутствии несоответствия содержащихся в проекте нормативного правового акта обязательных требований принципам их установления, установленным Федеральным законом "Об обязательных требованиях в Российской Федерации", несоблюдения условий установления обязательных требований, установленных постановлением администрации </w:t>
      </w:r>
      <w:r w:rsidRPr="00E66784">
        <w:rPr>
          <w:rFonts w:ascii="Arial" w:eastAsia="Times New Roman" w:hAnsi="Arial" w:cs="Arial"/>
          <w:color w:val="000000"/>
          <w:sz w:val="24"/>
          <w:szCs w:val="24"/>
        </w:rPr>
        <w:lastRenderedPageBreak/>
        <w:t>Добринского муниципального района №218 от 29.03.2023г.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(в отношении нормативных правовых актов района, содержащих обязательные требования)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(обоснование выводов, а также иные замечания и предложения)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Указание (при наличии) на приложения.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 Ф.И.О. руководителя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(подпись)</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&lt;1&gt; Указывается в случае направления разработчиком проекта акта повторно.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инвестиционной и иной экономической деятельности, бюджета Добринского муниципального района, положений, приводящих к возникновению бюджета Добринского муниципального района, положений,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приводящих к снижению доходов бюджета Добринского муниципального района, отсутствие несоответствия содержащихся в проекте нормативного правового акта обязательных требований принципам их установления, установленным Федеральным законом "Об обязательных требованиях в Российской Федерации", несоблюдения условий установления обязательных требований, установленных постановлением администрации Добринского муниципального района №218 от 29.03.2023г.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а также отсутствие положений, вводящих ограничения и нарушения развития конкуренции на товарных рынках района,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Приложение 7 к Порядку проведения оценки регулирующего воздействия проектов нормативных правовых актов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Перечень разногласий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проекту 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проекта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660"/>
        <w:gridCol w:w="2996"/>
        <w:gridCol w:w="3665"/>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Проект нормативного правового акта, его отдельные положения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(статья, часть, пункт, подпункт, абзац и их редакция)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Позиция уполномоченного органа согласно заключению об ОРВ</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Выводы и предложения разработчика (указать "замечание не учтено" или "учтено частично", привести обоснование)</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 ________ 20 __ г. _____________________ 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(подпись руководителя) (Ф.И.О. руководителя)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2 к постановлению администрации района от 30.03.2023г. № 229</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ПОРЯДОК</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ПРОВЕДЕНИЯ ОЦЕНКИ ФАКТИЧЕСКОГО ВОЗДЕЙСТВИЯ НОРМАТИВНЫХ</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ПРАВОВЫХ АКТОВ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Настоящий Порядок определяет процедуру проведения оценки фактического воздействия (далее - оценка фактического воздействия) нормативных правовых актов Добринского муниципального района, прошедших процедуру оценки регулирующего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Оценка фактического воздействия проводится в целях оценки достижения целей регулирования, заявленных в сводном отчете,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Добринского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Для проведения оценки фактического воздействия рассчитываются фактические значения показателей (индикаторов) достижения целей регулирования, оцениваются фактические положительные и отрицательные последствия установленного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Проведение оценки фактического воздействия состоит из следующих этапов: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формирование плана проведения оценки фактического воздействия нормативных правовых актов (далее - план);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2) подготовка отчета об оценке фактического воздействия нормативного правового акта (далее - отчет об оценке фактического воздействия) и его публичное обсуждение;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подготовка заключения об оценке фактического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Ежегодно в срок до 1 февраля текущего года уполномоченный орган в сфере оценки фактического воздействия (далее - уполномоченный орган) формирует и размещает на интернет-портале в информационно-телекоммуникационной сети "Интернет" (regulation.lipetsk.gov.ru) (далее - региональный интернет-портал ОРВ) план, утвержденный заместителем главы администрации района, координирующего и контролирующего деятельность уполномоченного органа (далее - заместитель главы). В план включается информация о нормативных правовых актах, подлежащих оценке фактического воздействия, и сроках проведения оценки фактического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Отчет об оценке фактического воздействия по форме согласно приложению 1 к настоящему Порядку подготавливается структурными подразделениями администрации района, осуществляющими функции по выработке муниципальной политики и нормативно-правовому регулированию в соответствующей сфере деятельности (далее - структурные подразделения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отчет об оценке фактического воздействия включаются следующие сведения: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реквизиты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сравнительный анализ установленных в сводном отчете прогнозных индикаторов (показателей) достижения целей и их фактических значений с приведением методики расчета и указанием источников использованных данных;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указанными в сводном отчете;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иные сведения, которые позволяют оценить фактическое воздействие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7. Для проведения публичных консультаций по обсуждению отчета об оценке фактического воздействия структурное подразделение администрации района не позднее 1-ого рабочего дня до начала публичных консультаций размещает на региональном интернет-портале ОРВ следующую информацию: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отчет об оценке фактического воздействия нормативного правового акта согласно приложению 1 к настоящему Порядку;</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уведомление о проведении публичных консультаций по отчету об оценке фактического воздействия согласно приложению 2 к настоящему Порядку;</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текст нормативного правового акта, в отношении которого проводится оценка фактического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перечень вопросов в рамках проведения публичных консультаций по обсуждению отчета об оценке фактического воздействия в отношении правового регулирования согласно приложению 3 к настоящему Порядку (перечень вопросов может быть дополнен и (или) изменен исходя из специфики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сведения о результатах оценки регулирующего воздействия проекта нормативного правового акта: сводный отчет; заключение об оценке регулирующего воздействия; сводку предложений, поступивших по итогам проведения публичных консультаций;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результаты предыдущих оценок фактического воздействия нормативного правового акта (при наличии).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8. В первый день публичных консультаций структурное подразделение администрации района начинает обсуждение отчета об оценке фактического воздействия не позднее 10.00 и извещает посредством регионального интернет-портала ОРВ и (или) любым доступным способом о начале проведения публичных консультаций: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заинтересованные структурные подразделения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органы и организации, целью деятельности которых является защита и представление интересов субъектов предпринимательской, инвестиционной и иной экономической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Уполномоченного по защите прав предпринимателей в области;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иных лиц, которых целесообразно привлечь к публичным консультациям, исходя из содержания проблемы, цели и предмета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9. Продолжительность проведения публичных консультаций устанавливается структурным подразделением администрации района и не может составлять менее 20 рабочих дней, следующих за днем размещения на региональном интернет-портале ОРВ материалов, указанных в пункте 7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10. Структурное подразделение администрации района в последний день публичных консультаций, не ранее окончания рабочего дня, завершает обсуждение материалов, указанных в пункте 7 настоящего Порядка,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11. Структурное подразделение администрации района обязано рассмотреть все предложения, поступившие к нему в течение срока проведения публичных консультаций как размещенные на региональном интернет-портале ОРВ, так и полученные из других источников (по электронной почте, системе электронного документооборота, по каналам почтовой связи), и в течение 10-ти рабочих дней, следующих за днем окончания срока проведения публичных консультаций: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составляет сводку предложений с указанием сведений об их учете или о причинах отклонения;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дорабатывает отчет об оценке фактического воздействия. В отчет включаются: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сведения о проведении публичного обсуждения отчета и сроках его проведения;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сводка предложений, поступивших в ходе публичного обсуждения отчета;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подготовленные на основе полученных выводов предложения об отмене или изменении нормативного правового акта, а также о принятии иных мер;</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размещает на региональном интернет-портале ОРВ доработанный отчет об оценке фактического воздействия и сводку предложений для подготовки заключения об оценке фактического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12. Уполномоченный орган в течение 15-ти рабочих дней, следующих за днем поступления материалов, указанных в пункте 11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подготавливает заключение об оценке фактического воздействия, которое содержит выводы о достижении заявленных целей регулирования, оценку положительных и отрицательных последствий действия нормативного правового акта, а также при необходимости предложения об отмене нормативного правового акта или внесении в него изменений;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направляет заключение об оценке фактического воздействия в уполномоченный орган и размещает его на региональном интернет-портале ОРВ в течение 2-х рабочих дней со дня подписания заключения.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13. В случае если по результатам проведения оценки фактического воздействия нормативного правового акта Уполномоченным органом сделаны выводы о недостижении заявленных целей регулирования, о фактических отрицательных последствиях принятия (публикации) нормативного правового </w:t>
      </w:r>
      <w:r w:rsidRPr="00E66784">
        <w:rPr>
          <w:rFonts w:ascii="Arial" w:eastAsia="Times New Roman" w:hAnsi="Arial" w:cs="Arial"/>
          <w:color w:val="000000"/>
          <w:sz w:val="24"/>
          <w:szCs w:val="24"/>
        </w:rPr>
        <w:lastRenderedPageBreak/>
        <w:t>акта, структурному подразделению администрации района рекомендуется в установленном порядке подготовить проект нормативного правового акта о внесении изменений в действующий нормативный правовой акт и провести процедуру оценки регулирующего воздействия либо об отмене акта или его отдельных положений.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14. Структурное подразделение администрации района в течение 30-ти дней, следующих за днем получения заключения об оценке фактического воздействия, содержащего выводы, предусмотренные пунктом 13 настоящего Порядка, уведомляет уполномоченный орган о принятых (планируемых к принятию) мерах по результатам рассмотрения заключения и сроках их выполнения.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15. В случае несогласия с выводами уполномоченного органа структурное подразделение администрации района в течение 3-х рабочих дней, следующих за днем получения отрицательного заключения, размещает на региональном интернет-портале ОРВ перечень разногласий по оценке фактического воздействия нормативного правового акта по форме согласно приложению 4 к настоящему Порядку (далее - перечень разногласий).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16. Разрешение разногласий осуществляется путем проведения уполномоченным органом согласительного совещания в срок не позднее 10-ти рабочих дней, следующих за днем получения от разработчиков перечня разногласий. Согласительное совещание проводится под председательством Заместителя главы администрации района, курирующего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17. Решение, принятое по результатам согласительного совещания, оформляется протоколом.</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Протокол согласительного совещания подписывается в срок не позднее 5-ти рабочих дней заместителем главы администрации района и руководителем уполномоченного органа или лицом, его замещающим, а также визируется руководителем структурного подразделения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21. Если по результатам согласительного совещания стороны пришли к компромиссному решению, структурное подразделение администрации района в течение 5-ти рабочих дней, следующих за днем получения протокола, принимает решение о необходимости доработки нормативного правового акта либо об отсутствии необходимости в доработке и уведомляет уполномоченный орган о принятых (планируемых к принятию) мерах и сроках их реализации. В течение 2 рабочих дней доработанный проект нормативного правового акта и протокол согласительного совещания размещаются разработчиками на региональном интернет-портале ОРВ для подготовки повторного заключения.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22. Если по результатам согласительного совещания стороны не урегулировали спорные вопросы, то по решению заместителя главы администрации района данный нормативный правовой акт с перечнем неурегулированных вопросов рассматривается на Координационном Совете по развитию малого и среднего предпринимательства в Добринском муниципальном районе (далее - Совет) в сроки, установленные для проведения очередного заседания Совета.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итогам проведенного Совета структурное подразделение администрации района в течение 5-ти рабочих дней, следующих за днем его проведения, принимает решение о необходимости доработки нормативного правового акта либо об отсутствии необходимости в доработке и уведомляет уполномоченный орган о принятых (планируемых к принятию) мерах и сроках их реализации.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Уполномоченный орган по результатам всех этапов процедуры разногласий, возникших по результатам проведения оценки фактического воздействия, в течение 5-ти рабочих дней со дня получения уведомления структурного подразделения администрации района о принятом решении подготавливает </w:t>
      </w:r>
      <w:r w:rsidRPr="00E66784">
        <w:rPr>
          <w:rFonts w:ascii="Arial" w:eastAsia="Times New Roman" w:hAnsi="Arial" w:cs="Arial"/>
          <w:color w:val="000000"/>
          <w:sz w:val="24"/>
          <w:szCs w:val="24"/>
        </w:rPr>
        <w:lastRenderedPageBreak/>
        <w:t>повторное заключение об оценке фактического воздействия и размещает его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1 к Порядку проведения оценки фактического воздействия нормативных правовых актов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Отчет об оценке фактического воздействия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нормативного правового акта</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I. Общая информация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Реквизиты и источники официального опубликования нормативного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правового акта и сведения о вносившихся в нормативный правовой акт</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изменениях (при наличии): 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Дата вступления в силу нормативного правового акта и его отдельных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положений: 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Установленный переходный период и (или) отсрочка введения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распространение установленного им регулирования на ранее возникшие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отношения (при наличии): 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Проведение оценки регулирующего воздействия в отношении проекта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нормативного правового акта (проекта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Проводилась: да/нет</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Степень регулирующего воздействия положений проекта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высокая/средняя/низкая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 в течение которого разработчиком принимались предложения в связи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 размещением уведомления о подготовке проекта акта (при наличии):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начало: "__" _____________ 20__ г.;</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окончание: "__" _____________ 20__ г.</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Сроки проведения публичного обсуждения проекта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начало: "__" _____________ 20__ г.;</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окончание: "__" _____________ 20__ г.</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Структурное подразделение администрации района - составитель сводного отчета: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Электронный адрес размещения сводного отчета о проведении оценки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регулирующего воздействия проекта акта: 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Дата и реквизиты заключения об оценке регулирующего воздействия проекта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акта: 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Электронный адрес размещения заключения об оценке регулирующего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воздействия проекта акта: 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Проблема, на решение которой направлено государственное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регулирование 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Цели регулирования 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7. Контактная информация исполнителя: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Ф.И.О.: 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Должность: 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Тел.: 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Адрес электронной почты: 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II. Основные группы субъектов предпринимательской, инвестиционной 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иной экономической деятельности, иные заинтересованные лица, включая</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органы муниципального управления, интересы которых затрагиваются</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регулирующего воздействия проекта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375"/>
        <w:gridCol w:w="2152"/>
        <w:gridCol w:w="2152"/>
        <w:gridCol w:w="6571"/>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Данные о количестве заинтересованных лиц в настоящее время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Данные об изменениях количества заинтересованных лиц в течение срока действия нормативного правового акта</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группы заинтересованных лиц 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группы заинтересованных лиц N)</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 Источники использованных данных:</w:t>
            </w:r>
          </w:p>
        </w:tc>
        <w:tc>
          <w:tcPr>
            <w:tcW w:w="0" w:type="auto"/>
            <w:gridSpan w:val="2"/>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lastRenderedPageBreak/>
        <w:t>III. Изменение бюджетных расходов и доходов от реализации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предусмотренных нормативным правовым актом функций,</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полномочий, обязанностей и прав органов местного самоуправления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2</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070"/>
        <w:gridCol w:w="1697"/>
        <w:gridCol w:w="1692"/>
        <w:gridCol w:w="1688"/>
        <w:gridCol w:w="3103"/>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Реализация функций, полномочий, обязанностей и прав</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расходов и доходов бюджета района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 и доходов,</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тыс. рублей</w:t>
            </w:r>
          </w:p>
        </w:tc>
      </w:tr>
      <w:tr w:rsidR="00E66784" w:rsidRPr="00E66784" w:rsidTr="00E66784">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Наименование органа, исполняющего функцию (предоставляющего услугу)</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N _______________________________________________________________</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(Функция N)</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Расходы:</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расходов N: __________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Доходы:</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дохода N: ____________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расходы по (функции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доходы по (функции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расходы в год по уровням бюджетной системы: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местные бюджеты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доходы в год по уровням бюджетной системы: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местные бюджеты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3"/>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9. Иные сведения о расходах и доходах бюджетов:</w:t>
            </w:r>
          </w:p>
        </w:tc>
        <w:tc>
          <w:tcPr>
            <w:tcW w:w="0" w:type="auto"/>
            <w:gridSpan w:val="2"/>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3"/>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10. Источники использованных данных:</w:t>
            </w:r>
          </w:p>
        </w:tc>
        <w:tc>
          <w:tcPr>
            <w:tcW w:w="0" w:type="auto"/>
            <w:gridSpan w:val="3"/>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3"/>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IV. Оценка фактических расходов и доходов субъектов</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предпринимательской, инвестиционной и иной экономической деятельности,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связанных с необходимостью соблюдения установленных</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нормативным правовым актом обязанностей, запретов и ограничений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3</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662"/>
        <w:gridCol w:w="4229"/>
        <w:gridCol w:w="1845"/>
        <w:gridCol w:w="2335"/>
        <w:gridCol w:w="2179"/>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xml:space="preserve">22. Описание установленных </w:t>
            </w:r>
            <w:r w:rsidRPr="00E66784">
              <w:rPr>
                <w:rFonts w:ascii="Arial" w:eastAsia="Times New Roman" w:hAnsi="Arial" w:cs="Arial"/>
                <w:sz w:val="24"/>
                <w:szCs w:val="24"/>
              </w:rPr>
              <w:lastRenderedPageBreak/>
              <w:t>обязанностей, запретов и ограничений, а также преимуществ и иных выгод</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 xml:space="preserve">23. Группа субъектов </w:t>
            </w:r>
            <w:r w:rsidRPr="00E66784">
              <w:rPr>
                <w:rFonts w:ascii="Arial" w:eastAsia="Times New Roman" w:hAnsi="Arial" w:cs="Arial"/>
                <w:sz w:val="24"/>
                <w:szCs w:val="24"/>
              </w:rPr>
              <w:lastRenderedPageBreak/>
              <w:t>предпринимательской, инвестиционной и иной экономической деятельности</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(указываются данные из раздела II отчета)</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 xml:space="preserve">24. Описание </w:t>
            </w:r>
            <w:r w:rsidRPr="00E66784">
              <w:rPr>
                <w:rFonts w:ascii="Arial" w:eastAsia="Times New Roman" w:hAnsi="Arial" w:cs="Arial"/>
                <w:sz w:val="24"/>
                <w:szCs w:val="24"/>
              </w:rPr>
              <w:lastRenderedPageBreak/>
              <w:t>видов расходов и доходов</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25. Количественная оценка,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тыс. рублей</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единовременные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(указать время возникновения)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периодические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(указать время возникновения)</w:t>
            </w:r>
          </w:p>
        </w:tc>
      </w:tr>
      <w:tr w:rsidR="00E66784" w:rsidRPr="00E66784" w:rsidTr="00E66784">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Расходы</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Обязанность, запрет и ограничение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субъектов предпринимательской, инвестиционной и иной экономической деятельности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расходов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расходов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Доходы</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Преимущество или иная выгода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субъектов предпринимательской, инвестиционной и иной экономической деятельности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доходов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доходов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w:t>
            </w:r>
          </w:p>
        </w:tc>
      </w:tr>
      <w:tr w:rsidR="00E66784" w:rsidRPr="00E66784" w:rsidTr="00E66784">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Совокупные расходы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Совокупные доходы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 Источники использованных данных:</w:t>
            </w:r>
          </w:p>
        </w:tc>
        <w:tc>
          <w:tcPr>
            <w:tcW w:w="0" w:type="auto"/>
            <w:gridSpan w:val="3"/>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3"/>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V. Оценка фактических положительных и отрицательных последствий</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установленного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4</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017"/>
        <w:gridCol w:w="816"/>
        <w:gridCol w:w="809"/>
        <w:gridCol w:w="3017"/>
        <w:gridCol w:w="1662"/>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фактических отрицательных последствий установленного регулирования; группы заинтересованных лиц, на которые распространяются указанные последствия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отрицательных последствий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положительных последствий</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Последствие 1</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(ежегодное/единовременное)</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Последствие 1</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(ежегодное/единовременное)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(Группа заинтересованных лиц N)</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Последствие N</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(ежегодное/единовременное)</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Последствие N</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(ежегодное/единовременное)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N)</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12. Источники использованных данных:</w:t>
            </w:r>
          </w:p>
        </w:tc>
        <w:tc>
          <w:tcPr>
            <w:tcW w:w="0" w:type="auto"/>
            <w:gridSpan w:val="3"/>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3"/>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VI. Сведения о реализации методов контроля эффективности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достижения целей регулирования, установленных нормативным правовым</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актом, а также организационно-технических, методологических,</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информационных и иных мероприятий с указанием соответствующих</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расходов бюджета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5</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926"/>
        <w:gridCol w:w="5541"/>
        <w:gridCol w:w="2783"/>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реализованных методов контроля эффективности достижения целей регулирования, а также необходимых для достижения целей мероприятий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результатов реализации методов контроля эффективности достижения целей и необходимых для достижения целей мероприятий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 областного бюджета (местного бюджета),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тыс. рублей</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(Мероприятие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реализации)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(Мероприятие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реализации)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VII. Сравнительный анализ установленных в сводном отчете</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о результатах проведения оценки регулирующего воздействия</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проекта нормативного правового акта индикативных показателей</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достижения целей и их фактических значений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6</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677"/>
        <w:gridCol w:w="4146"/>
        <w:gridCol w:w="2620"/>
        <w:gridCol w:w="2909"/>
        <w:gridCol w:w="1898"/>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Цель установленного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xml:space="preserve">Показатели (индикаторы) достижения целей установленного </w:t>
            </w:r>
            <w:r w:rsidRPr="00E66784">
              <w:rPr>
                <w:rFonts w:ascii="Arial" w:eastAsia="Times New Roman" w:hAnsi="Arial" w:cs="Arial"/>
                <w:sz w:val="24"/>
                <w:szCs w:val="24"/>
              </w:rPr>
              <w:lastRenderedPageBreak/>
              <w:t>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 xml:space="preserve">Способ расчета показателя </w:t>
            </w:r>
            <w:r w:rsidRPr="00E66784">
              <w:rPr>
                <w:rFonts w:ascii="Arial" w:eastAsia="Times New Roman" w:hAnsi="Arial" w:cs="Arial"/>
                <w:sz w:val="24"/>
                <w:szCs w:val="24"/>
              </w:rPr>
              <w:lastRenderedPageBreak/>
              <w:t>(индикатора)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 xml:space="preserve">Значения, установленные в </w:t>
            </w:r>
            <w:r w:rsidRPr="00E66784">
              <w:rPr>
                <w:rFonts w:ascii="Arial" w:eastAsia="Times New Roman" w:hAnsi="Arial" w:cs="Arial"/>
                <w:sz w:val="24"/>
                <w:szCs w:val="24"/>
              </w:rPr>
              <w:lastRenderedPageBreak/>
              <w:t>сводном отчете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(ед. изм.)</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Фактическое значение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(ед. изм.)</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(Цель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(Индикатор 1.1)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(Индикатор 1.N)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(Цель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(Индикатор N.1)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(Индикатор N.N)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13. Источники использованных данных:</w:t>
            </w:r>
          </w:p>
        </w:tc>
        <w:tc>
          <w:tcPr>
            <w:tcW w:w="0" w:type="auto"/>
            <w:gridSpan w:val="3"/>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3"/>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VIII.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 (раздел не заполняется, если положениями НПА, в отношении которого проводится ОФВ, или иными НПА не устанавливаются составы правонарушений за несоблюдение требований соответствующего НПА)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7</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747"/>
        <w:gridCol w:w="34"/>
        <w:gridCol w:w="34"/>
        <w:gridCol w:w="5654"/>
        <w:gridCol w:w="1098"/>
        <w:gridCol w:w="587"/>
        <w:gridCol w:w="1096"/>
      </w:tblGrid>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ответственности, установленной за нарушение закрепленных нормативным правовым актом требований</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ответственности</w:t>
            </w:r>
          </w:p>
        </w:tc>
      </w:tr>
      <w:tr w:rsidR="00E66784" w:rsidRPr="00E66784" w:rsidTr="00E66784">
        <w:tc>
          <w:tcPr>
            <w:tcW w:w="0" w:type="auto"/>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nil"/>
              <w:right w:val="single" w:sz="6" w:space="0" w:color="000000"/>
            </w:tcBorders>
            <w:tcMar>
              <w:top w:w="101"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nil"/>
              <w:right w:val="single" w:sz="6" w:space="0" w:color="000000"/>
            </w:tcBorders>
            <w:tcMar>
              <w:top w:w="101"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14. Источники использованных данных:</w:t>
            </w:r>
          </w:p>
        </w:tc>
        <w:tc>
          <w:tcPr>
            <w:tcW w:w="0" w:type="auto"/>
            <w:gridSpan w:val="4"/>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nil"/>
              <w:right w:val="single" w:sz="6" w:space="0" w:color="000000"/>
            </w:tcBorders>
            <w:tcMar>
              <w:top w:w="101"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4"/>
            <w:tcBorders>
              <w:top w:val="nil"/>
              <w:left w:val="nil"/>
              <w:bottom w:val="single" w:sz="6" w:space="0" w:color="000000"/>
              <w:right w:val="nil"/>
            </w:tcBorders>
            <w:tcMar>
              <w:top w:w="0"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IX. Иные сведения, которые, по мнению разработчика, позволяют оценить</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фактическое воздействие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8</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767"/>
        <w:gridCol w:w="2554"/>
      </w:tblGrid>
      <w:tr w:rsidR="00E66784" w:rsidRPr="00E66784" w:rsidTr="00E66784">
        <w:tc>
          <w:tcPr>
            <w:tcW w:w="0" w:type="auto"/>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15. Иные, необходимые по мнению структурного подразделения администрации района сведения:</w:t>
            </w:r>
          </w:p>
        </w:tc>
        <w:tc>
          <w:tcPr>
            <w:tcW w:w="0" w:type="auto"/>
            <w:tcBorders>
              <w:top w:val="single" w:sz="6" w:space="0" w:color="000000"/>
              <w:left w:val="nil"/>
              <w:bottom w:val="nil"/>
              <w:right w:val="single" w:sz="6" w:space="0" w:color="000000"/>
            </w:tcBorders>
            <w:tcMar>
              <w:top w:w="101"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16. Источники использованных данных:</w:t>
            </w:r>
          </w:p>
        </w:tc>
        <w:tc>
          <w:tcPr>
            <w:tcW w:w="0" w:type="auto"/>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 </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X. Сведения о проведении публичного обсуждения отчета</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об оценке фактического воздействия и сроках его проведения</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(раздел заполняется после завершения публичного обсуждения)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9</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570"/>
        <w:gridCol w:w="2223"/>
        <w:gridCol w:w="1424"/>
        <w:gridCol w:w="4033"/>
      </w:tblGrid>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17. Общие сроки проведения публичного обсуждения: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начало: "__" ___________ 20__ г.; окончание: "__" __________ 20__ г.</w:t>
            </w:r>
          </w:p>
        </w:tc>
      </w:tr>
      <w:tr w:rsidR="00E66784" w:rsidRPr="00E66784" w:rsidTr="00E66784">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18. Электронный адрес размещения нормативного правового акта и отчета на официальном сайте:</w:t>
            </w:r>
          </w:p>
        </w:tc>
      </w:tr>
      <w:tr w:rsidR="00E66784" w:rsidRPr="00E66784" w:rsidTr="00E66784">
        <w:tc>
          <w:tcPr>
            <w:tcW w:w="0" w:type="auto"/>
            <w:tcBorders>
              <w:top w:val="nil"/>
              <w:left w:val="single" w:sz="6" w:space="0" w:color="000000"/>
              <w:bottom w:val="nil"/>
              <w:right w:val="nil"/>
            </w:tcBorders>
            <w:tcMar>
              <w:top w:w="0"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nil"/>
              <w:left w:val="nil"/>
              <w:bottom w:val="single" w:sz="6" w:space="0" w:color="000000"/>
              <w:right w:val="nil"/>
            </w:tcBorders>
            <w:tcMar>
              <w:top w:w="0"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nil"/>
              <w:right w:val="single" w:sz="6" w:space="0" w:color="000000"/>
            </w:tcBorders>
            <w:tcMar>
              <w:top w:w="0"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19. Описание иных форм проведения публичного обсуждения с указанием способа предоставления мнений:</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20. Сроки проведения: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начало: "__" __________ 20__ г.;</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окончание: "__" __________ 20__ г.</w:t>
            </w:r>
          </w:p>
        </w:tc>
      </w:tr>
      <w:tr w:rsidR="00E66784" w:rsidRPr="00E66784" w:rsidTr="00E66784">
        <w:tc>
          <w:tcPr>
            <w:tcW w:w="0" w:type="auto"/>
            <w:gridSpan w:val="2"/>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r>
      <w:tr w:rsidR="00E66784" w:rsidRPr="00E66784" w:rsidTr="00E66784">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r>
      <w:tr w:rsidR="00E66784" w:rsidRPr="00E66784" w:rsidTr="00E66784">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21. Иные сведения о проведении публичного обсуждения нормативного</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правового акта и отчета:</w:t>
            </w:r>
          </w:p>
        </w:tc>
      </w:tr>
      <w:tr w:rsidR="00E66784" w:rsidRPr="00E66784" w:rsidTr="00E66784">
        <w:tc>
          <w:tcPr>
            <w:tcW w:w="0" w:type="auto"/>
            <w:tcBorders>
              <w:top w:val="nil"/>
              <w:left w:val="single" w:sz="6" w:space="0" w:color="000000"/>
              <w:bottom w:val="nil"/>
              <w:right w:val="nil"/>
            </w:tcBorders>
            <w:tcMar>
              <w:top w:w="0"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nil"/>
              <w:left w:val="nil"/>
              <w:bottom w:val="single" w:sz="6" w:space="0" w:color="000000"/>
              <w:right w:val="nil"/>
            </w:tcBorders>
            <w:tcMar>
              <w:top w:w="0"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nil"/>
              <w:right w:val="single" w:sz="6" w:space="0" w:color="000000"/>
            </w:tcBorders>
            <w:tcMar>
              <w:top w:w="0"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XI. 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 (раздел заполняется после завершения публичного обсуждения)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10</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075"/>
        <w:gridCol w:w="6175"/>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22. Содержание предложения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23. Цели предложения</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Приложение 1. Сводка предложений, поступивших в связи с проведением публичного обсуждения (по форме согласно приложению 2 к настоящему </w:t>
      </w:r>
      <w:r w:rsidRPr="00E66784">
        <w:rPr>
          <w:rFonts w:ascii="Arial" w:eastAsia="Times New Roman" w:hAnsi="Arial" w:cs="Arial"/>
          <w:color w:val="000000"/>
          <w:sz w:val="24"/>
          <w:szCs w:val="24"/>
        </w:rPr>
        <w:lastRenderedPageBreak/>
        <w:t>Порядку); Приложения N (иные приложения, на усмотрение структурного подразделения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Руководитель структурного подразделения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администрации района, ответственного за проведение оценки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 _______________ 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(инициалы, фамилия) (дата) (подпись)</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2 к Порядку проведения оценки фактического воздействия нормативных правовых актов Добринского муниципального района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Уведомление</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 проведении публичных консультаций по отчету об оценке</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фактического воздействия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структурного подразделения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Уведомляет о проведении публичных консультаций в рамках проведения оценки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фактического воздействия 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(вид и наименование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Публичные консультации проводятся в целях оценки достижения целей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регулирования, заявленных в сводном отчете, определения и оценки фактических положительных и отрицательных последствий принятия нормативного правового акта, а также выявления в нем положений, необоснованно затрудняющих ведение предпринимательской, инвестиционной и иной экономической деятельности или приводящих к возникновению необоснованных расходов бюджета района,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Выражаем заинтересованность в получении обоснованных мнений, замечаний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 предложений в отношении отчета об оценке фактического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указанного нормативного правового акта в соответствии с прилагаемыми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вопросами.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 проведения публичных консультаций: ______________ - 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Способ направления информации: 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Контактное лицо по вопросам представления информации: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(Ф.И.О. ответственного лица, занимаемая должность)</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телефон: 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адрес электронной почты: 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3 к Порядку проведения оценки фактического воздействия нормативных правовых актов 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Перечень вопросов</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рамках проведения публичных консультаций по обсуждению отчета</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об оценке фактического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(вид и наименование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Пожалуйста, заполните данную форму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(regulation.lipetsk.gov.ru) либо направьте ее в адрес структурного подразделения администрации района не позднее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адресу: 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адресу электронной почты: 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не будет иметь возможности проанализировать позиции, направленные после указанного срока, а также направленные не в соответствии с настоящей формой.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Решена ли, на Ваш взгляд, проблема, для устранения которой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разрабатывался нормативный правовой акт?</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Достигнуты ли заявленные цели правового регулирования? В случае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недостижения приведите мотивированное обоснование.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Какие риски и негативные последствия возникли (или возникали) после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принятия нормативного правового акта (для бизнеса, государства, общества)?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Какие выгоды и преимущества возникли (или возникали) после принятия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нормативного правового акта (для бизнеса, государства, общества)?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Существуют ли в действующем правовом регулировании положения,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которые необоснованно затрудняют ведение предпринимательской,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инвестиционной и иной экономической деятельности? Укажите конкретные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положения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Приводит ли исполнение этих положений: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к возникновению избыточных обязанностей субъектов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предпринимательской, инвестиционной и иной экономической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(укажите каких);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к возникновению избыточных запретов и ограничений для субъектов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предпринимательской, инвестиционной и иной экономической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(укажите каких);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к необоснованному росту отдельных видов затрат или появлению новых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видов затрат (укажите каких)?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7. Влияние регулирования, введенного нормативным правовым актом, 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конкурентную среду. Ваши комментарии относительно изменения конкурентной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среды в отрасли.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8. Иные замечания и предложения, которые, по Вашему мнению,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целесообразно учесть в рамках оценки фактического воздействия. Опишите их 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произвольной форме и/или приложите соответствующие материалы.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9. Ваши предложения в отношении действующего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 необходимости - об отмене или изменении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или его отдельных положений, а также о принятии иных мер, направленных 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преодоление негативных эффектов действующего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Контактная информация: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Вашему желанию укажите: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Название организации: 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Сферу деятельности организации: 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Ф.И.О. контактного лица: 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Номер контактного телефона _____________________________, адрес электронной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почты 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4 к Порядку проведения оценки фактического воздействия нормативных правовых актов Добринского муниципального района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Перечень разногласий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оценке фактического воздействия 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(наименование проекта нормативного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401"/>
        <w:gridCol w:w="2926"/>
        <w:gridCol w:w="3994"/>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Нормативный правовой акт, его отдельные положения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(статья, часть, пункт, подпункт, абзац и их редакция)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Позиция уполномоченного органа согласно заключению об ОФВ</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Выводы и предложения структурного подразделения администрации района ("замечание не учтено", "учтено частично", обоснование)</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 _________ 20__ г. ______________________ 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(подпись руководителя) (Ф.И.О. руководителя)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3 к постановлению администрации района от 30.03.2023г. № 229</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ПОРЯДОК</w:t>
      </w:r>
    </w:p>
    <w:p w:rsidR="00E66784" w:rsidRPr="00E66784" w:rsidRDefault="00E66784" w:rsidP="00E66784">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E66784">
        <w:rPr>
          <w:rFonts w:ascii="Arial" w:eastAsia="Times New Roman" w:hAnsi="Arial" w:cs="Arial"/>
          <w:b/>
          <w:bCs/>
          <w:color w:val="000000"/>
          <w:sz w:val="32"/>
          <w:szCs w:val="32"/>
        </w:rPr>
        <w:t>ПРОВЕДЕНИЯ ЭКСПЕРТИЗЫ НОРМАТИВНЫХ ПРАВОВЫХ АКТОВ, ДОБРИНСКОГО МУНИЦИПАЛЬНОГО РАЙОНА, ЗАТРАГИВАЮЩИХ ВОПРОСЫ ОСУЩЕСТВЛЕНИЯ ПРЕДПРИНИМАТЕЛЬСКОЙ И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Настоящий Порядок определяет механизм проведения экспертизы нормативных правовых актов Добринского муниципального района, затрагивающих вопросы осуществления предпринимательской и инвестиционной деятельности, за исключением нормативных правовых актов Добринского муниципального района, содержащих обязательные требования (далее соответственно - район, экспертиза).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Целью экспертизы является выявление в нормативных правовых актах, указанных в пункте 1 настоящего Порядка (далее - нормативные правовые акты), положений, необоснованно затрудняющих осуществление предпринимательской и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Экспертиза проводится органом, уполномоченным на проведение экспертизы нормативных правовых актов района, затрагивающих вопросы осуществления предпринимательской и инвестиционной деятельности (далее - уполномоченный орган).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При проведении экспертизы уполномоченный орган взаимодействует со структурными подразделениями администрации района, осуществляющими функции по выработке муниципальной политики и нормативно-правовому регулированию в соответствующих сферах деятельности или разработавшими нормативный правовой акт (далее - структурное подразделение администрации района), органами и организациями, целью деятельности которых является защита и представление интересов субъектов предпринимательской и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Экспертиза осуществляется в соответствии с планом проведения экспертизы нормативных правовых актов на соответствующий календарный год (далее - План).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Формирование Плана осуществляет уполномоченный орган на основании предложений о проведении экспертизы, поступающих от структурных подразделений администрации района, общественных и иных организаций, субъектов предпринимательской и инвестиционной деятельности, иных заинтересованных лиц (далее - предложения).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xml:space="preserve">7. Формирование Плана осуществляется один раз в год. Для сбора предложений уполномоченный орган в срок до 1 ноября текущего года размещает на интернет-портале для публичного обсуждения проектов и действующих нормативных правовых актов области в информационно-телекоммуникационной </w:t>
      </w:r>
      <w:r w:rsidRPr="00E66784">
        <w:rPr>
          <w:rFonts w:ascii="Arial" w:eastAsia="Times New Roman" w:hAnsi="Arial" w:cs="Arial"/>
          <w:color w:val="000000"/>
          <w:sz w:val="24"/>
          <w:szCs w:val="24"/>
        </w:rPr>
        <w:lastRenderedPageBreak/>
        <w:t>сети "Интернет" (regulation.lipetsk.gov.ru) (далее - региональный интернет-портал ОРВ) извещение о представлении предложений о проведении экспертизы.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8. Сбор предложений осуществляется в течение одного месяца со дня, следующего за днем размещения извещения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9. Включение нормативных правовых актов в План осуществляется при наличии сведений, указывающих на то, что положения нормативных правовых актов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органом.</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10. Сформированный План утверждается распоряжением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Уполномоченный орган размещает План на региональном интернет-портале ОРВ в течение 5-ти рабочих дней, следующих за днем его утверждения.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11. В целях исполнения поручений главы администрации района о проведении экспертизы в План вносятся изменения, которые также подлежат утверждению распоряжением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Уполномоченный орган размещает актуализированный План на региональном интернет-портале ОРВ в течение 5-ти рабочих дней, следующих за днем его утверждения.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12. Срок проведения экспертизы в отношении каждого нормативного правового акта устанавливается в Плане, но не должен превышать 4-х месяцев.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13. Проведение экспертизы включает следующие процедуры: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проведение публичных консультаций в отношении нормативного правового акта (далее - публичные консультации);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подготовка заключения об экспертизе нормативного правового акта (далее - заключение об экспертизе).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14. До начала срока проведения публичных консультаций уполномоченный орган запрашивает у структурного подразделения администрации района отчет об оценке фактического воздействия муниципального регулирования нормативного правового акта (далее - отчет) по форме согласно приложению 1 к настоящему Порядку, который предоставляется в течение одного месяца со дня, следующего за днем получения запроса.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15. Структурное подразделение администрации района размещает на региональном интернет-портале ОРВ следующую информацию:</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текст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перечень вопросов в рамках проведения публичных консультаций по обсуждению отчета об оценке фактического воздействия по форме согласно приложению 2 к настоящему Порядку, который может быть дополнен и (или) изменен структурным подразделением администрации района исходя из специфики правового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16. В первый день публичных консультаций структурное подразделение администрации района не позднее 10.00 начинает обсуждение действующего правового регулирования, о чем извещает посредством регионального интернет-портала ОРВ и (или) любым доступным способом:</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заинтересованные структурные подразделения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представителей предпринимательского сообщества;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уполномоченного по защите прав предпринимателей в области;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иных лиц, которых целесообразно привлечь к публичным консультациям, исходя из содержания проблемы, цели и предмета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17. Публичные консультации проводятся в течение одного месяца со дня, следующего за днем размещения информации, указанной в пункте 15 настоящего Порядка.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Структурное подразделение администрации района может дополнительно использовать такие формы публичных консультаций, как опросы бизнес-ассоциаций, экспертного сообщества, проведение совещаний с представителями предпринимательского сообщества, включая обсуждение на независимых интернет-площадках.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18. Структурное подразделение администрации района в последний день публичных консультаций, не ранее окончания своего рабочего дня, завершает обсуждение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Структурное подразделение администрации района обязано рассмотреть все предложения, поступившие к нему в течение срока проведения публичных консультаций, как размещенные на региональном интернет-портале ОРВ, так и полученные из других источников (по электронной почте, системе электронного документооборота, каналам почтовой связи). В течение 10-ти рабочих дней, следующих за днем окончания публичных консультаций, структурное подразделение администрации района составляет сводку поступивших предложений с указанием сведений об их учете или мотивированных причинах отклонения по форме согласно приложению 3 к настоящему Порядку (далее - сводка предложений) и размещает ее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19. В случае недостатка информации при проведении экспертизы уполномоченный орган вправе дополнительно запрашивать необходимые материалы, относящиеся к предмету экспертизы: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 структурного подразделения администрации района, устанавливая срок для их представления в зависимости от объема запрашиваемой информации. В случае если запрашиваемые материалы структурным подразделением администрации района в установленный срок не представлены, сведения об этом подлежат указанию в тексте заключения;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у представителей предпринимательского и (или) экспертного сообщества, предлагая срок для их представления.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20. В течение 35-ти календарных дней, следующих за днем размещения сводки предложений, уполномоченный орган проводит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по результатам которого составляется проект заключения.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 проведении исследования: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подлежат рассмотрению замечания, предложения, рекомендации, сведения (расчеты, обоснования), информационно-аналитические материалы, поступившие в ходе проведения экспертизы;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 связи с применением положений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21. По результатам исследования составляется проект заключения об экспертизе, в котором указываются сведения о нормативном правовом акте, его разработчике, срок проведения публичных консультаций, лица, извещенные о проведении публичных консультаций, перечень предложений, поступивших в ходе публичных консультаций, лица, представившие предложения, результаты рассмотрения предложений, выводы о наличии положений, которые создают необоснованные затруднения осуществления предпринимательской и инвестиционной деятельности, или об отсутствии таких положений.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22. Проект заключения об экспертизе направляется: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Структурному подразделению администрации района с указанием срока окончания приема замечаний и предложений;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представителям предпринимательского сообщества на отзыв с указанием срока его представления.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Поступившие в уполномоченный орган в установленный срок отзывы, замечания и предложения рассматриваются при доработке проекта заключения об экспертизе.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23. Доработанный проект заключения об экспертизе представляется на подпись руководителю уполномоченного органа не позднее последнего дня срока проведения экспертизы нормативного правового акта, установленного Планом.</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24. В течение 3-х рабочих дней, следующих за днем подписания, заключение об экспертизе размещается на региональном интернет-портале ОРВ, направляется лицу, обратившемуся с предложением о проведении экспертизы, и структурному подразделению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25. Если в ходе проведения экспертизы выявлены положения, необоснованно затрудняющие осуществление предпринимательской и инвестиционной деятельности, структурному подразделению администрации района рекомендуется в установленном порядке подготовить проект нормативного правового акта о внесении изменений в действующий нормативный правовой акт либо об отмене акта или его отдельных положений.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26. Структурное подразделение администрации района в течение 30-ти дней, следующих за днем получения заключения об экспертизе, уведомляет уполномоченный орган о принятых (планируемых к принятию) мерах по результатам рассмотрения заключения и сроках их выполнения.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1 к Порядку проведения экспертизы нормативных правовых актов Добринского муниципального района, затрагивающих вопросы осуществления предпринимательской и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Отчет об оценке фактического воздействия</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муниципального регулирования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I. Общая информация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Реквизиты и источники официального опубликования нормативного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правового акта и сведения о вносившихся в нормативный правовой акт</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изменениях (при наличии): 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Дата вступления в силу нормативного правового акта и его отдельных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положений: 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Установленный переходный период и (или) отсрочка введения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распространение установленного им регулирования на ранее возникшие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отношения (при наличии): 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Проблема, на решение которой направлено муниципальное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регулирование 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Цели регулирования 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(место для текстового описания)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Контактная информация исполнителя: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Ф.И.О.: 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Должность: 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Тел.: 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Адрес электронной почты: 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II. Основные группы субъектов предпринимательской и инвестиционной</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деятельности, иные заинтересованные лица, включая органы местного самоуправления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регулирующего воздействия проекта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621"/>
        <w:gridCol w:w="1475"/>
        <w:gridCol w:w="1475"/>
        <w:gridCol w:w="3750"/>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Данные о количестве заинтересованных лиц в настоящее время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Данные об изменениях количества заинтересованных лиц в течение срока действия нормативного правового акта</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группы заинтересованных лиц 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(Описание группы заинтересованных лиц N)</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7. Источники использованных данных:</w:t>
            </w:r>
          </w:p>
        </w:tc>
        <w:tc>
          <w:tcPr>
            <w:tcW w:w="0" w:type="auto"/>
            <w:gridSpan w:val="2"/>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III. Изменение бюджетных расходов и доходов от реализации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предусмотренных нормативным правовым актом функций,</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полномочий, обязанностей и прав органов местного самоуправления</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Добринского муниципального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2</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968"/>
        <w:gridCol w:w="1060"/>
        <w:gridCol w:w="1032"/>
        <w:gridCol w:w="1007"/>
        <w:gridCol w:w="2254"/>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Реализация функций, полномочий, обязанностей и прав</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расходов и доходов бюджета района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 и доходов, тыс. рублей</w:t>
            </w:r>
          </w:p>
        </w:tc>
      </w:tr>
      <w:tr w:rsidR="00E66784" w:rsidRPr="00E66784" w:rsidTr="00E66784">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Наименование органа, исполняющего функцию (предоставляющего услугу)</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N _______________________________________________________________</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(Функция N)</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Расходы:</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расходов N: __________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Доходы:</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дохода N: ____________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расходы по (функции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доходы по (функции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расходы в год по уровням бюджетной системы: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местные бюджеты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 доходы в год по уровням бюджетной системы: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местные бюджеты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3"/>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8. Иные сведения о расходах и доходах бюджетов:</w:t>
            </w:r>
          </w:p>
        </w:tc>
        <w:tc>
          <w:tcPr>
            <w:tcW w:w="0" w:type="auto"/>
            <w:gridSpan w:val="2"/>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3"/>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9. Источники использованных данных:</w:t>
            </w:r>
          </w:p>
        </w:tc>
        <w:tc>
          <w:tcPr>
            <w:tcW w:w="0" w:type="auto"/>
            <w:gridSpan w:val="3"/>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lastRenderedPageBreak/>
              <w:t> </w:t>
            </w:r>
          </w:p>
        </w:tc>
        <w:tc>
          <w:tcPr>
            <w:tcW w:w="0" w:type="auto"/>
            <w:gridSpan w:val="3"/>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IV. Оценка фактических расходов и доходов субъектов</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предпринимательской и инвестиционной деятельности,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связанных с необходимостью соблюдения установленных</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нормативным правовым актом обязанностей, запретов и ограничений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3</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776"/>
        <w:gridCol w:w="2545"/>
        <w:gridCol w:w="1190"/>
        <w:gridCol w:w="1998"/>
        <w:gridCol w:w="1812"/>
      </w:tblGrid>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установленных обязанностей, запретов и ограничений, а также преимуществ и иных выгод</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субъектов предпринимательской и инвестиционной деятельности</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(указываются данные из раздела II отчета)</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видов расходов и доходов</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Количественная оценка,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тыс. рублей</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единовременные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(указать время возникновения)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Периодические (указать время возникновения)</w:t>
            </w:r>
          </w:p>
        </w:tc>
      </w:tr>
      <w:tr w:rsidR="00E66784" w:rsidRPr="00E66784" w:rsidTr="00E66784">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Расходы</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Обязанность, запрет и ограничение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субъектов предпринимательской и инвестиционной деятельности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расходов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расходов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Доходы</w:t>
            </w:r>
          </w:p>
        </w:tc>
      </w:tr>
      <w:tr w:rsidR="00E66784" w:rsidRPr="00E66784" w:rsidTr="00E66784">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Преимущество или иная выгода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субъектов предпринимательской и инвестиционной деятельности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доходов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6784" w:rsidRPr="00E66784" w:rsidRDefault="00E66784" w:rsidP="00E66784">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доходов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Итого</w:t>
            </w:r>
          </w:p>
        </w:tc>
      </w:tr>
      <w:tr w:rsidR="00E66784" w:rsidRPr="00E66784" w:rsidTr="00E66784">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Совокупные расходы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Совокупные доходы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10. Источники использованных данных:</w:t>
            </w:r>
          </w:p>
        </w:tc>
        <w:tc>
          <w:tcPr>
            <w:tcW w:w="0" w:type="auto"/>
            <w:gridSpan w:val="3"/>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3"/>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V. Оценка фактических положительных и отрицательных последствий</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lastRenderedPageBreak/>
        <w:t>установленного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4</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904"/>
        <w:gridCol w:w="1096"/>
        <w:gridCol w:w="1096"/>
        <w:gridCol w:w="4911"/>
        <w:gridCol w:w="2243"/>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фактических отрицательных последствий установленного регулирования; группы заинтересованных лиц,</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 которые распространяются указанные последствия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отрицательных последствий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фактических положительных последствий установленного регулирования; группы заинтересованных лиц,</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на которые распространяются указанные последствия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положительных последствий</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Последствие 1</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(ежегодное/единовременное)</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Последствие 1</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(ежегодное/единовременное)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N)</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Последствие N</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(ежегодное/единовременное)</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Последствие N</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(ежегодное/единовременное)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N)</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(Группа заинтересованных лиц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11. Источники использованных данных:</w:t>
            </w:r>
          </w:p>
        </w:tc>
        <w:tc>
          <w:tcPr>
            <w:tcW w:w="0" w:type="auto"/>
            <w:gridSpan w:val="3"/>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3"/>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VI. Сведения о реализации методов контроля эффективности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достижения целей регулирования, установленных нормативным правовым</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актом, а также организационно-технических, методологических,</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информационных и иных мероприятий с указанием расходов бюджета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5</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954"/>
        <w:gridCol w:w="3756"/>
        <w:gridCol w:w="1611"/>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реализованных методов контроля эффективности достижения целей регулирования, а также необходимых для достижения целей мероприятий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Описание результатов реализации методов контроля эффективности достижения целей и необходимых для достижения целей мероприятий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 бюджета района,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тыс. рублей</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(Мероприятие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реализации)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(Мероприятие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(Сведения о реализации)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расходов)</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VII. Оценка эффективности</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lastRenderedPageBreak/>
        <w:t>достижения заявленных целей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6</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539"/>
        <w:gridCol w:w="3751"/>
        <w:gridCol w:w="1218"/>
        <w:gridCol w:w="1218"/>
        <w:gridCol w:w="2670"/>
        <w:gridCol w:w="1435"/>
        <w:gridCol w:w="1419"/>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Цель установленного регулирования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Показатели (индикаторы) достижения целей установленного регулирования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Способ расчета показателя (индикатора)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Значение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до вступления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 силу нормативного правового акта (ед. изм.)</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Текущее значение</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(ед. изм.)</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Коммента-рии</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(Цель 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(Индикатор 1.1)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(Индикатор 1.N</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(Цель N)</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(Индикатор N.1)</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(Индикатор N.N)</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3"/>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12. Источники использованных данных:</w:t>
            </w:r>
          </w:p>
        </w:tc>
        <w:tc>
          <w:tcPr>
            <w:tcW w:w="0" w:type="auto"/>
            <w:gridSpan w:val="4"/>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3"/>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4"/>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VIII. Сведения о привлечении к ответственности за нарушение</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установленных нормативным правовым актом требований</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в случае, если нормативным правовым актом установлена такая</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ответственность</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(раздел не заполняется, если положениями НПА, в отношении которого</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проводится экспертиза, или иными НПА не устанавливаются составы</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правонарушений за несоблюдение требований соответствующего НПА)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7</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692"/>
        <w:gridCol w:w="34"/>
        <w:gridCol w:w="34"/>
        <w:gridCol w:w="3202"/>
        <w:gridCol w:w="931"/>
        <w:gridCol w:w="498"/>
        <w:gridCol w:w="930"/>
      </w:tblGrid>
      <w:tr w:rsidR="00E66784" w:rsidRPr="00E66784" w:rsidTr="00E66784">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Вид ответственности, установленной за нарушение закрепленных нормативным правовым актом требований</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Оценка ответственности</w:t>
            </w:r>
          </w:p>
        </w:tc>
      </w:tr>
      <w:tr w:rsidR="00E66784" w:rsidRPr="00E66784" w:rsidTr="00E66784">
        <w:tc>
          <w:tcPr>
            <w:tcW w:w="0" w:type="auto"/>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nil"/>
              <w:right w:val="single" w:sz="6" w:space="0" w:color="000000"/>
            </w:tcBorders>
            <w:tcMar>
              <w:top w:w="101"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nil"/>
              <w:right w:val="single" w:sz="6" w:space="0" w:color="000000"/>
            </w:tcBorders>
            <w:tcMar>
              <w:top w:w="101"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2"/>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13. Источники использованных данных:</w:t>
            </w:r>
          </w:p>
        </w:tc>
        <w:tc>
          <w:tcPr>
            <w:tcW w:w="0" w:type="auto"/>
            <w:gridSpan w:val="4"/>
            <w:tcBorders>
              <w:top w:val="single" w:sz="6" w:space="0" w:color="000000"/>
              <w:left w:val="nil"/>
              <w:bottom w:val="single" w:sz="6" w:space="0" w:color="000000"/>
              <w:right w:val="nil"/>
            </w:tcBorders>
            <w:tcMar>
              <w:top w:w="101"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nil"/>
              <w:right w:val="single" w:sz="6" w:space="0" w:color="000000"/>
            </w:tcBorders>
            <w:tcMar>
              <w:top w:w="101"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gridSpan w:val="2"/>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gridSpan w:val="4"/>
            <w:tcBorders>
              <w:top w:val="nil"/>
              <w:left w:val="nil"/>
              <w:bottom w:val="single" w:sz="6" w:space="0" w:color="000000"/>
              <w:right w:val="nil"/>
            </w:tcBorders>
            <w:tcMar>
              <w:top w:w="0" w:type="dxa"/>
              <w:left w:w="0"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lastRenderedPageBreak/>
        <w:t>IX. Иные сведения, которые, по мнению структурного подразделения администрации района, позволяют оценить фактическое воздействие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8</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775"/>
        <w:gridCol w:w="2546"/>
      </w:tblGrid>
      <w:tr w:rsidR="00E66784" w:rsidRPr="00E66784" w:rsidTr="00E66784">
        <w:tc>
          <w:tcPr>
            <w:tcW w:w="0" w:type="auto"/>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14. Иные, необходимые по мнению структурного подразделения администрации района, сведения:</w:t>
            </w:r>
          </w:p>
        </w:tc>
        <w:tc>
          <w:tcPr>
            <w:tcW w:w="0" w:type="auto"/>
            <w:tcBorders>
              <w:top w:val="single" w:sz="6" w:space="0" w:color="000000"/>
              <w:left w:val="nil"/>
              <w:bottom w:val="nil"/>
              <w:right w:val="single" w:sz="6" w:space="0" w:color="000000"/>
            </w:tcBorders>
            <w:tcMar>
              <w:top w:w="101" w:type="dxa"/>
              <w:left w:w="0" w:type="dxa"/>
              <w:bottom w:w="0"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r w:rsidR="00E66784" w:rsidRPr="00E66784" w:rsidTr="00E66784">
        <w:tc>
          <w:tcPr>
            <w:tcW w:w="0" w:type="auto"/>
            <w:tcBorders>
              <w:top w:val="single" w:sz="6" w:space="0" w:color="000000"/>
              <w:left w:val="single" w:sz="6" w:space="0" w:color="000000"/>
              <w:bottom w:val="nil"/>
              <w:right w:val="nil"/>
            </w:tcBorders>
            <w:tcMar>
              <w:top w:w="101" w:type="dxa"/>
              <w:left w:w="58" w:type="dxa"/>
              <w:bottom w:w="0"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15. Источники использованных данных:</w:t>
            </w:r>
          </w:p>
        </w:tc>
        <w:tc>
          <w:tcPr>
            <w:tcW w:w="0" w:type="auto"/>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nil"/>
              <w:left w:val="single" w:sz="6" w:space="0" w:color="000000"/>
              <w:bottom w:val="single" w:sz="6" w:space="0" w:color="000000"/>
              <w:right w:val="nil"/>
            </w:tcBorders>
            <w:tcMar>
              <w:top w:w="0" w:type="dxa"/>
              <w:left w:w="58" w:type="dxa"/>
              <w:bottom w:w="101" w:type="dxa"/>
              <w:right w:w="0"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nil"/>
              <w:left w:val="nil"/>
              <w:bottom w:val="single" w:sz="6" w:space="0" w:color="000000"/>
              <w:right w:val="single" w:sz="6" w:space="0" w:color="000000"/>
            </w:tcBorders>
            <w:tcMar>
              <w:top w:w="0" w:type="dxa"/>
              <w:left w:w="0"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E66784">
        <w:rPr>
          <w:rFonts w:ascii="Arial" w:eastAsia="Times New Roman" w:hAnsi="Arial" w:cs="Arial"/>
          <w:b/>
          <w:bCs/>
          <w:color w:val="000000"/>
          <w:sz w:val="30"/>
          <w:szCs w:val="30"/>
        </w:rPr>
        <w:t>X. Результаты государственного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9</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4250"/>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16. Проблема, на решение которой направлено муниципальное регулирование: устранена/не устранена</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17. Цели регулирования: достигнуты/не достигнуты</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20. Выводы по оценке фактического воздействия муниципального</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регулирования: _______________________________________________</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(место для текстового описания)</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Приложения (при наличии, на усмотрение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Руководитель структурного подразделения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ответственного за проведение оценки регулирования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 _______________ 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(инициалы, фамилия) (дата) (подпись)</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2 к Порядку проведения экспертизы нормативных правовых актов Добринского муниципального района, затрагивающих вопросы осуществления предпринимательской и инвестиционной деятельности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Перечень вопросов</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 рамках проведения публичных консультаций по обсуждению</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отчета об оценке фактического воздействия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(вид и наименование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 предмет наличия положений, необоснованно затрудняющих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осуществление предпринимательской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Пожалуйста, заполните данную форму на региональном интернет-портале ОРВ</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(regulation.lipetsk.gov.ru) либо направьте ее в адрес структурного подразделения администрации района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не позднее 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адресу: 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адресу электронной почты: 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Структурное подразделение администрации района не будет иметь возможности проанализировать позиции, направленные после указанного срока, а также направленные не в соответствии с настоящей формой.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 Является ли правовое регулирование оптимальным способом решения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проблемы?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2. Какие положительные эффекты, по Вашему мнению, достигнуты по результатам реализации нормативного правового акта? Укажите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3. Какие риски и негативные последствия для бизнеса, по Вашему мнению, возникли в связи с принятием данного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4. Содержит ли нормативный правовой акт нормы, не выполнимые на практике? Если да, укажите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5. Содержит ли нормативный правовой акт какие-либо ограничения,обязанности, запреты или требования, которые могут создавать условия,необоснованно затрудняющие осуществление предпринимательской и инвестиционной деятельности? Если да, то какие?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6. Существуют ли издержки, которые несут субъекты предпринимательской 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инвестиционной деятельности в связи с действующим регулированием? Оцените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их по возможности.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7. Содержит ли нормативный правовой акт нормы, положения и термины, позволяющие их толковать неоднозначно? Если да, укажите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8. Влияние регулирования, введенного нормативным правовым актом, на конкурентную среду. Ваши комментарии относительно изменения конкурентной среды в отрасли.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9. Существуют ли, на Ваш взгляд, иные более эффективные и менее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затратные для района и субъектов предпринимательской и инвестиционной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деятельности варианты правового регулирования? Если да, обоснуйте их.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10. Пожалуйста, сформулируйте свои замечания и предложения по</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совершенствованию нормативного правового акта.</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Контактная информация: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 Вашему желанию укажите:</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Название организации: 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Сферу деятельности организации: 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Ф.И.О. контактного лица: 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Номер контактного телефона 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адрес электронной почты 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Приложение 3 к Порядку проведения экспертизы нормативных правовых актов Добринского муниципального района, затрагивающих вопросы осуществления предпринимательской и инвестиционной деятельности</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center"/>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Сводка предложений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Ссылка на проект: 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Сроки проведения публичных консультаций: с ___________ по 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Количество участников общественного обсуждения: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Органы и организации, которые извещались о проведении публичных</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консультаций: 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1</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3"/>
        <w:gridCol w:w="1771"/>
        <w:gridCol w:w="2416"/>
        <w:gridCol w:w="4621"/>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N п/п</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Участник обсуждения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Предложение участника обсуждения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Комментарии структурного подразделения администрации района:</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1) предложение участника учтено;</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2) предложение участника учтено частично (указать, в какой части, с приведением обоснования);</w:t>
            </w:r>
          </w:p>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3) предложение участника не учтено (привести мотивированное обоснование).</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Таблица 2</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841"/>
        <w:gridCol w:w="2480"/>
      </w:tblGrid>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Статус предложения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Количество предложений, ед.</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Общее количество поступивших предложений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содержащих информацию о концептуальном одобрении текущей редакции проекта нормативного правового акта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количество учтенных предложений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количество частично учтенных предложений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r w:rsidR="00E66784" w:rsidRPr="00E66784" w:rsidTr="00E66784">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количество неучтенных предложений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E66784" w:rsidRPr="00E66784" w:rsidRDefault="00E66784" w:rsidP="00E66784">
            <w:pPr>
              <w:spacing w:after="0" w:line="240" w:lineRule="auto"/>
              <w:rPr>
                <w:rFonts w:ascii="Arial" w:eastAsia="Times New Roman" w:hAnsi="Arial" w:cs="Arial"/>
                <w:sz w:val="24"/>
                <w:szCs w:val="24"/>
              </w:rPr>
            </w:pPr>
            <w:r w:rsidRPr="00E66784">
              <w:rPr>
                <w:rFonts w:ascii="Arial" w:eastAsia="Times New Roman" w:hAnsi="Arial" w:cs="Arial"/>
                <w:sz w:val="24"/>
                <w:szCs w:val="24"/>
              </w:rPr>
              <w:t> </w:t>
            </w:r>
          </w:p>
        </w:tc>
      </w:tr>
    </w:tbl>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lastRenderedPageBreak/>
        <w:t>Информация об исполнителе, подготовившем сводку предложений:</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___________________________________________________________________________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(Ф.И.О. ответственного лица, занимаемая должность, телефон,</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адрес электронной почты)</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"__" _________ 20__ г. ______________________ _________________________</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(подпись руководителя) (Ф.И.О. руководителя)</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E66784" w:rsidRPr="00E66784" w:rsidRDefault="00E66784" w:rsidP="00E66784">
      <w:pPr>
        <w:shd w:val="clear" w:color="auto" w:fill="FFFFFF"/>
        <w:spacing w:after="0" w:line="240" w:lineRule="auto"/>
        <w:ind w:firstLine="567"/>
        <w:jc w:val="both"/>
        <w:textAlignment w:val="top"/>
        <w:rPr>
          <w:rFonts w:ascii="Arial" w:eastAsia="Times New Roman" w:hAnsi="Arial" w:cs="Arial"/>
          <w:color w:val="000000"/>
          <w:sz w:val="24"/>
          <w:szCs w:val="24"/>
        </w:rPr>
      </w:pPr>
      <w:r w:rsidRPr="00E66784">
        <w:rPr>
          <w:rFonts w:ascii="Arial" w:eastAsia="Times New Roman" w:hAnsi="Arial" w:cs="Arial"/>
          <w:color w:val="000000"/>
          <w:sz w:val="24"/>
          <w:szCs w:val="24"/>
        </w:rPr>
        <w:t> </w:t>
      </w:r>
    </w:p>
    <w:p w:rsidR="00000000" w:rsidRDefault="00E6678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6784"/>
    <w:rsid w:val="00E66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6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66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667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78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6678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66784"/>
    <w:rPr>
      <w:rFonts w:ascii="Times New Roman" w:eastAsia="Times New Roman" w:hAnsi="Times New Roman" w:cs="Times New Roman"/>
      <w:b/>
      <w:bCs/>
      <w:sz w:val="27"/>
      <w:szCs w:val="27"/>
    </w:rPr>
  </w:style>
  <w:style w:type="paragraph" w:styleId="a3">
    <w:name w:val="Normal (Web)"/>
    <w:basedOn w:val="a"/>
    <w:uiPriority w:val="99"/>
    <w:unhideWhenUsed/>
    <w:rsid w:val="00E667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66784"/>
    <w:rPr>
      <w:color w:val="0000FF"/>
      <w:u w:val="single"/>
    </w:rPr>
  </w:style>
  <w:style w:type="character" w:styleId="a5">
    <w:name w:val="FollowedHyperlink"/>
    <w:basedOn w:val="a0"/>
    <w:uiPriority w:val="99"/>
    <w:semiHidden/>
    <w:unhideWhenUsed/>
    <w:rsid w:val="00E66784"/>
    <w:rPr>
      <w:color w:val="800080"/>
      <w:u w:val="single"/>
    </w:rPr>
  </w:style>
</w:styles>
</file>

<file path=word/webSettings.xml><?xml version="1.0" encoding="utf-8"?>
<w:webSettings xmlns:r="http://schemas.openxmlformats.org/officeDocument/2006/relationships" xmlns:w="http://schemas.openxmlformats.org/wordprocessingml/2006/main">
  <w:divs>
    <w:div w:id="2063209744">
      <w:bodyDiv w:val="1"/>
      <w:marLeft w:val="0"/>
      <w:marRight w:val="0"/>
      <w:marTop w:val="0"/>
      <w:marBottom w:val="0"/>
      <w:divBdr>
        <w:top w:val="none" w:sz="0" w:space="0" w:color="auto"/>
        <w:left w:val="none" w:sz="0" w:space="0" w:color="auto"/>
        <w:bottom w:val="none" w:sz="0" w:space="0" w:color="auto"/>
        <w:right w:val="none" w:sz="0" w:space="0" w:color="auto"/>
      </w:divBdr>
      <w:divsChild>
        <w:div w:id="559637391">
          <w:marLeft w:val="0"/>
          <w:marRight w:val="0"/>
          <w:marTop w:val="0"/>
          <w:marBottom w:val="0"/>
          <w:divBdr>
            <w:top w:val="none" w:sz="0" w:space="0" w:color="157FCC"/>
            <w:left w:val="none" w:sz="0" w:space="0" w:color="157FCC"/>
            <w:bottom w:val="none" w:sz="0" w:space="0" w:color="157FCC"/>
            <w:right w:val="none" w:sz="0" w:space="0" w:color="157FCC"/>
          </w:divBdr>
          <w:divsChild>
            <w:div w:id="1539857816">
              <w:marLeft w:val="0"/>
              <w:marRight w:val="0"/>
              <w:marTop w:val="0"/>
              <w:marBottom w:val="0"/>
              <w:divBdr>
                <w:top w:val="single" w:sz="6" w:space="0" w:color="157FCC"/>
                <w:left w:val="single" w:sz="6" w:space="0" w:color="157FCC"/>
                <w:bottom w:val="single" w:sz="6" w:space="0" w:color="157FCC"/>
                <w:right w:val="single" w:sz="6" w:space="0" w:color="157FCC"/>
              </w:divBdr>
              <w:divsChild>
                <w:div w:id="1619679754">
                  <w:marLeft w:val="0"/>
                  <w:marRight w:val="0"/>
                  <w:marTop w:val="0"/>
                  <w:marBottom w:val="0"/>
                  <w:divBdr>
                    <w:top w:val="none" w:sz="0" w:space="0" w:color="157FCC"/>
                    <w:left w:val="none" w:sz="0" w:space="0" w:color="157FCC"/>
                    <w:bottom w:val="none" w:sz="0" w:space="0" w:color="157FCC"/>
                    <w:right w:val="none" w:sz="0" w:space="0" w:color="157FCC"/>
                  </w:divBdr>
                  <w:divsChild>
                    <w:div w:id="1131632975">
                      <w:marLeft w:val="0"/>
                      <w:marRight w:val="0"/>
                      <w:marTop w:val="0"/>
                      <w:marBottom w:val="0"/>
                      <w:divBdr>
                        <w:top w:val="single" w:sz="6" w:space="0" w:color="157FCC"/>
                        <w:left w:val="single" w:sz="6" w:space="0" w:color="157FCC"/>
                        <w:bottom w:val="single" w:sz="6" w:space="0" w:color="157FCC"/>
                        <w:right w:val="single" w:sz="6" w:space="0" w:color="157FCC"/>
                      </w:divBdr>
                      <w:divsChild>
                        <w:div w:id="596595853">
                          <w:marLeft w:val="0"/>
                          <w:marRight w:val="0"/>
                          <w:marTop w:val="0"/>
                          <w:marBottom w:val="0"/>
                          <w:divBdr>
                            <w:top w:val="none" w:sz="0" w:space="0" w:color="157FCC"/>
                            <w:left w:val="none" w:sz="0" w:space="0" w:color="157FCC"/>
                            <w:bottom w:val="none" w:sz="0" w:space="0" w:color="157FCC"/>
                            <w:right w:val="none" w:sz="0" w:space="0" w:color="157FCC"/>
                          </w:divBdr>
                          <w:divsChild>
                            <w:div w:id="1592931272">
                              <w:marLeft w:val="0"/>
                              <w:marRight w:val="0"/>
                              <w:marTop w:val="0"/>
                              <w:marBottom w:val="0"/>
                              <w:divBdr>
                                <w:top w:val="single" w:sz="6" w:space="0" w:color="157FCC"/>
                                <w:left w:val="single" w:sz="6" w:space="0" w:color="157FCC"/>
                                <w:bottom w:val="single" w:sz="6" w:space="0" w:color="157FCC"/>
                                <w:right w:val="single" w:sz="6" w:space="0" w:color="157FCC"/>
                              </w:divBdr>
                              <w:divsChild>
                                <w:div w:id="1291395040">
                                  <w:marLeft w:val="0"/>
                                  <w:marRight w:val="0"/>
                                  <w:marTop w:val="0"/>
                                  <w:marBottom w:val="0"/>
                                  <w:divBdr>
                                    <w:top w:val="none" w:sz="0" w:space="0" w:color="auto"/>
                                    <w:left w:val="none" w:sz="0" w:space="0" w:color="auto"/>
                                    <w:bottom w:val="none" w:sz="0" w:space="0" w:color="auto"/>
                                    <w:right w:val="none" w:sz="0" w:space="0" w:color="auto"/>
                                  </w:divBdr>
                                  <w:divsChild>
                                    <w:div w:id="1088772531">
                                      <w:marLeft w:val="0"/>
                                      <w:marRight w:val="0"/>
                                      <w:marTop w:val="0"/>
                                      <w:marBottom w:val="0"/>
                                      <w:divBdr>
                                        <w:top w:val="none" w:sz="0" w:space="0" w:color="157FCC"/>
                                        <w:left w:val="none" w:sz="0" w:space="0" w:color="157FCC"/>
                                        <w:bottom w:val="none" w:sz="0" w:space="0" w:color="157FCC"/>
                                        <w:right w:val="none" w:sz="0" w:space="0" w:color="157FCC"/>
                                      </w:divBdr>
                                      <w:divsChild>
                                        <w:div w:id="1121455737">
                                          <w:marLeft w:val="0"/>
                                          <w:marRight w:val="0"/>
                                          <w:marTop w:val="0"/>
                                          <w:marBottom w:val="0"/>
                                          <w:divBdr>
                                            <w:top w:val="single" w:sz="6" w:space="0" w:color="157FCC"/>
                                            <w:left w:val="single" w:sz="6" w:space="0" w:color="157FCC"/>
                                            <w:bottom w:val="single" w:sz="6" w:space="0" w:color="157FCC"/>
                                            <w:right w:val="single" w:sz="6" w:space="0" w:color="157FCC"/>
                                          </w:divBdr>
                                          <w:divsChild>
                                            <w:div w:id="1928540709">
                                              <w:marLeft w:val="0"/>
                                              <w:marRight w:val="0"/>
                                              <w:marTop w:val="0"/>
                                              <w:marBottom w:val="0"/>
                                              <w:divBdr>
                                                <w:top w:val="none" w:sz="0" w:space="0" w:color="auto"/>
                                                <w:left w:val="none" w:sz="0" w:space="0" w:color="auto"/>
                                                <w:bottom w:val="none" w:sz="0" w:space="0" w:color="auto"/>
                                                <w:right w:val="none" w:sz="0" w:space="0" w:color="auto"/>
                                              </w:divBdr>
                                              <w:divsChild>
                                                <w:div w:id="908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fontTable" Target="fontTable.xml"/><Relationship Id="rId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17593</Words>
  <Characters>100283</Characters>
  <Application>Microsoft Office Word</Application>
  <DocSecurity>0</DocSecurity>
  <Lines>835</Lines>
  <Paragraphs>235</Paragraphs>
  <ScaleCrop>false</ScaleCrop>
  <Company/>
  <LinksUpToDate>false</LinksUpToDate>
  <CharactersWithSpaces>117641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Николаевич</dc:creator>
  <cp:keywords/>
  <dc:description/>
  <cp:lastModifiedBy>Олег Николаевич</cp:lastModifiedBy>
  <cp:revision>2</cp:revision>
  <dcterms:created xsi:type="dcterms:W3CDTF">2023-04-10T06:37:00Z</dcterms:created>
  <dcterms:modified xsi:type="dcterms:W3CDTF">2023-04-10T06:37:00Z</dcterms:modified>
</cp:coreProperties>
</file>