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A" w:rsidRPr="00740A94" w:rsidRDefault="00860DDA" w:rsidP="00740A94">
      <w:pPr>
        <w:pStyle w:val="1"/>
        <w:jc w:val="center"/>
        <w:rPr>
          <w:sz w:val="36"/>
          <w:szCs w:val="36"/>
        </w:rPr>
      </w:pPr>
      <w:r w:rsidRPr="00740A94">
        <w:rPr>
          <w:sz w:val="36"/>
          <w:szCs w:val="36"/>
        </w:rPr>
        <w:t>Что такое "социальный контракт"?</w:t>
      </w:r>
    </w:p>
    <w:p w:rsidR="00731A51" w:rsidRPr="003C7603" w:rsidRDefault="00731A51" w:rsidP="00860D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0DDA" w:rsidRPr="00225683" w:rsidRDefault="00860DDA" w:rsidP="008469EF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22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147955</wp:posOffset>
            </wp:positionV>
            <wp:extent cx="2526030" cy="1990725"/>
            <wp:effectExtent l="19050" t="0" r="7620" b="0"/>
            <wp:wrapTight wrapText="bothSides">
              <wp:wrapPolygon edited="0">
                <wp:start x="-163" y="0"/>
                <wp:lineTo x="-163" y="21497"/>
                <wp:lineTo x="21665" y="21497"/>
                <wp:lineTo x="21665" y="0"/>
                <wp:lineTo x="-163" y="0"/>
              </wp:wrapPolygon>
            </wp:wrapTight>
            <wp:docPr id="8" name="Рисунок 8" descr="https://im0-tub-ru.yandex.net/i?id=f451f8c61b378a3b1256122cb687e95c-l&amp;ref=rim&amp;n=13&amp;w=1080&amp;h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f451f8c61b378a3b1256122cb687e95c-l&amp;ref=rim&amp;n=13&amp;w=1080&amp;h=7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03" w:rsidRPr="0063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C7603"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контракт</w:t>
      </w:r>
      <w:r w:rsidR="003C7603" w:rsidRPr="00740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7603" w:rsidRPr="003C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соглашение, которое  заключается </w:t>
      </w:r>
      <w:r w:rsidR="003C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органами соцзащиты с гражданами  и семьями, доход которых по независящим  от них причинам  ниже  прожиточного минимума, установленного в </w:t>
      </w:r>
      <w:r w:rsidR="003C7603" w:rsidRPr="00225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соответствующем  субъекте РФ.</w:t>
      </w:r>
    </w:p>
    <w:p w:rsidR="006C35EC" w:rsidRPr="00225683" w:rsidRDefault="006C35EC" w:rsidP="008469EF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568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Цель соглашения</w:t>
      </w:r>
      <w:r w:rsidRPr="0022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помочь таким семьям (гражданам). Но не просто дать им средства к существованию, а простимулировать членов семьи на определенные действия, необходимые для выхода из кризисной ситуации. Другими словами, в рамках контракта семья получает деньги, расходовать которые она сможет только на определенные нужды по выходу из бедности. Эти нужды обязательно прописываются в условиях заключенного соглашения.</w:t>
      </w:r>
    </w:p>
    <w:p w:rsidR="006C35EC" w:rsidRPr="00225683" w:rsidRDefault="00225683" w:rsidP="008469EF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</w:t>
      </w:r>
      <w:r w:rsidRPr="0022568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Основная задача</w:t>
      </w:r>
      <w:r w:rsidRPr="002256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2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потратить деньги и полученные знания так, чтобы в будущем получать постоянный доход от своего обеспечения. К примеру, на выделенные средства можно купить оборудование, сделать ремонт и достроить необходимые помещения, купить инструменты, пройти курс лечения или вложиться в свое дело. Все эти действия, в будущем, могут либо окупить себя, либо поспособствовать улучшению материальной ситуации всей семьи.</w:t>
      </w:r>
    </w:p>
    <w:p w:rsidR="00731A51" w:rsidRDefault="002965F2" w:rsidP="00731A5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Roboto" w:hAnsi="Roboto"/>
          <w:b w:val="0"/>
          <w:color w:val="000000"/>
          <w:sz w:val="30"/>
          <w:szCs w:val="30"/>
          <w:shd w:val="clear" w:color="auto" w:fill="FFFFFF"/>
        </w:rPr>
        <w:t xml:space="preserve">         </w:t>
      </w:r>
      <w:r w:rsidRPr="002965F2">
        <w:rPr>
          <w:rStyle w:val="a5"/>
          <w:rFonts w:ascii="Roboto" w:hAnsi="Roboto"/>
          <w:b w:val="0"/>
          <w:color w:val="000000"/>
          <w:sz w:val="30"/>
          <w:szCs w:val="30"/>
          <w:shd w:val="clear" w:color="auto" w:fill="FFFFFF"/>
        </w:rPr>
        <w:t>Заключение социального контракта не является основанием для прекращения других мер государственной поддержки. То есть, если в рамках других соглашений государство уже оказывало вам какую-либо помощь (либо может ее оказать), вы можете совмещать такую поддержку.</w:t>
      </w:r>
      <w:r w:rsidR="0082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469EF" w:rsidRDefault="00731A51" w:rsidP="00731A5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60325</wp:posOffset>
            </wp:positionV>
            <wp:extent cx="2038350" cy="1971675"/>
            <wp:effectExtent l="19050" t="0" r="0" b="0"/>
            <wp:wrapThrough wrapText="bothSides">
              <wp:wrapPolygon edited="0">
                <wp:start x="-202" y="0"/>
                <wp:lineTo x="-202" y="21496"/>
                <wp:lineTo x="21600" y="21496"/>
                <wp:lineTo x="21600" y="0"/>
                <wp:lineTo x="-202" y="0"/>
              </wp:wrapPolygon>
            </wp:wrapThrough>
            <wp:docPr id="1" name="Рисунок 1" descr="C:\Users\NekhoroshikhOM\Desktop\социальный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horoshikhOM\Desktop\социальный контрак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253" w:rsidRPr="008469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Социальный контракт  можно заключить  по четырем  направлениям: поиск  работы  и преодоление  трудной жизненной ситуации,  осуществление  индивидуальной  предпринимательской деятельности, развитие личного подсобного хозяйства.  </w:t>
      </w:r>
    </w:p>
    <w:p w:rsidR="00E22E31" w:rsidRPr="008469EF" w:rsidRDefault="00665253" w:rsidP="008469EF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2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469E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Направление "</w:t>
      </w:r>
      <w:r w:rsidR="00E22E31" w:rsidRPr="008469E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профессиональное обучение или дополнительное  профессиональное  обучение" с начала года не действует как самостоятельное.  </w:t>
      </w:r>
    </w:p>
    <w:p w:rsidR="0082101C" w:rsidRDefault="00E22E31" w:rsidP="008469EF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9EF">
        <w:rPr>
          <w:rFonts w:ascii="Times New Roman" w:hAnsi="Times New Roman" w:cs="Times New Roman"/>
          <w:color w:val="000000" w:themeColor="text1"/>
          <w:sz w:val="28"/>
          <w:szCs w:val="28"/>
        </w:rPr>
        <w:t>Желающим получить новую профессию или повысить</w:t>
      </w:r>
      <w:r w:rsidRPr="00E2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квалификацию помощь будет оказываться  в рамках реализации соц</w:t>
      </w:r>
      <w:r w:rsidR="00B45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иальных </w:t>
      </w:r>
      <w:r w:rsidRPr="00E2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контрактов по другим направлениям. </w:t>
      </w:r>
    </w:p>
    <w:p w:rsidR="008469EF" w:rsidRDefault="008469EF" w:rsidP="00E435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731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74A1E" w:rsidRPr="00731A5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социальная помощь на основании социального контракта </w:t>
      </w:r>
      <w:r w:rsidRPr="00731A51">
        <w:rPr>
          <w:rFonts w:ascii="Times New Roman" w:hAnsi="Times New Roman" w:cs="Times New Roman"/>
          <w:b/>
          <w:bCs/>
          <w:sz w:val="28"/>
          <w:szCs w:val="28"/>
        </w:rPr>
        <w:t>на поиск  работы и трудоустройство</w:t>
      </w:r>
      <w:r w:rsidR="00731A51">
        <w:rPr>
          <w:rFonts w:ascii="Times New Roman" w:hAnsi="Times New Roman" w:cs="Times New Roman"/>
          <w:bCs/>
          <w:sz w:val="28"/>
          <w:szCs w:val="28"/>
        </w:rPr>
        <w:t>:</w:t>
      </w:r>
    </w:p>
    <w:p w:rsidR="00674A1E" w:rsidRPr="008469EF" w:rsidRDefault="008469EF" w:rsidP="00E435E4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F">
        <w:rPr>
          <w:rFonts w:ascii="Times New Roman" w:hAnsi="Times New Roman" w:cs="Times New Roman"/>
          <w:sz w:val="28"/>
          <w:szCs w:val="28"/>
        </w:rPr>
        <w:t xml:space="preserve">Размер  социальной выплаты:  </w:t>
      </w:r>
      <w:r w:rsidR="00674A1E" w:rsidRPr="008469EF">
        <w:rPr>
          <w:rFonts w:ascii="Times New Roman" w:eastAsia="Times New Roman" w:hAnsi="Times New Roman" w:cs="Times New Roman"/>
          <w:sz w:val="28"/>
          <w:szCs w:val="28"/>
          <w:lang w:eastAsia="ru-RU"/>
        </w:rPr>
        <w:t>10 742 рубля - для 2021 года (ежемесячно, на поиск работы: в первый месяц и три месяца после трудоустройства) + до 30 000 рублей (единовременно, на обучение через соцзащиту - при необходимости) и 5371 рубль (ежемесячно, не более трёх месяцев, при обучении через соцзащиту);</w:t>
      </w:r>
    </w:p>
    <w:p w:rsidR="008469EF" w:rsidRPr="008840ED" w:rsidRDefault="008469EF" w:rsidP="00E435E4">
      <w:pPr>
        <w:pStyle w:val="4"/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840E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Условия предоставления соц</w:t>
      </w:r>
      <w:r w:rsidR="00740A94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иального </w:t>
      </w:r>
      <w:r w:rsidRPr="008840E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контракта на поиск работы:</w:t>
      </w:r>
    </w:p>
    <w:p w:rsidR="008840ED" w:rsidRDefault="008469EF" w:rsidP="00E435E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9EF">
        <w:rPr>
          <w:rFonts w:ascii="Times New Roman" w:hAnsi="Times New Roman" w:cs="Times New Roman"/>
          <w:sz w:val="28"/>
          <w:szCs w:val="28"/>
        </w:rPr>
        <w:t xml:space="preserve">заявитель не относится к категории занятых граждан </w:t>
      </w:r>
      <w:r w:rsidRPr="008840ED">
        <w:rPr>
          <w:rFonts w:ascii="Times New Roman" w:hAnsi="Times New Roman" w:cs="Times New Roman"/>
          <w:sz w:val="24"/>
          <w:szCs w:val="24"/>
        </w:rPr>
        <w:t>(полный список – в Законе РФ от 19 апреля 1991 года N 1032-1)</w:t>
      </w:r>
      <w:r w:rsidRPr="008469EF">
        <w:rPr>
          <w:rFonts w:ascii="Times New Roman" w:hAnsi="Times New Roman" w:cs="Times New Roman"/>
          <w:sz w:val="28"/>
          <w:szCs w:val="28"/>
        </w:rPr>
        <w:t xml:space="preserve"> за исключением трудоустроенных на временные (сезонные) работы, на условиях неполного рабочего дня (смены) и (или) неполной рабочей недели, студентов выпускных курсов</w:t>
      </w:r>
      <w:r w:rsidR="008840ED">
        <w:rPr>
          <w:rFonts w:ascii="Times New Roman" w:hAnsi="Times New Roman" w:cs="Times New Roman"/>
          <w:sz w:val="28"/>
          <w:szCs w:val="28"/>
        </w:rPr>
        <w:t>.</w:t>
      </w:r>
    </w:p>
    <w:p w:rsidR="006775B0" w:rsidRPr="008840ED" w:rsidRDefault="006775B0" w:rsidP="00E435E4">
      <w:pPr>
        <w:pStyle w:val="a8"/>
        <w:numPr>
          <w:ilvl w:val="0"/>
          <w:numId w:val="2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0ED">
        <w:rPr>
          <w:rFonts w:ascii="Times New Roman" w:hAnsi="Times New Roman" w:cs="Times New Roman"/>
          <w:bCs/>
          <w:sz w:val="28"/>
          <w:szCs w:val="28"/>
        </w:rPr>
        <w:t>Срок заключения соц</w:t>
      </w:r>
      <w:r w:rsidR="00740A94">
        <w:rPr>
          <w:rFonts w:ascii="Times New Roman" w:hAnsi="Times New Roman" w:cs="Times New Roman"/>
          <w:bCs/>
          <w:sz w:val="28"/>
          <w:szCs w:val="28"/>
        </w:rPr>
        <w:t xml:space="preserve">иального </w:t>
      </w:r>
      <w:r w:rsidRPr="008840ED"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8840ED" w:rsidRPr="00884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ED" w:rsidRPr="008840ED">
        <w:rPr>
          <w:rFonts w:ascii="Times New Roman" w:hAnsi="Times New Roman" w:cs="Times New Roman"/>
          <w:sz w:val="28"/>
          <w:szCs w:val="28"/>
        </w:rPr>
        <w:t xml:space="preserve"> </w:t>
      </w:r>
      <w:r w:rsidR="001710CF">
        <w:rPr>
          <w:rFonts w:ascii="Times New Roman" w:hAnsi="Times New Roman" w:cs="Times New Roman"/>
          <w:sz w:val="28"/>
          <w:szCs w:val="28"/>
        </w:rPr>
        <w:t xml:space="preserve">на </w:t>
      </w:r>
      <w:r w:rsidRPr="008840ED">
        <w:rPr>
          <w:rFonts w:ascii="Times New Roman" w:hAnsi="Times New Roman" w:cs="Times New Roman"/>
          <w:sz w:val="28"/>
          <w:szCs w:val="28"/>
        </w:rPr>
        <w:t>поиск работы - не более чем на 9 месяцев</w:t>
      </w:r>
      <w:r w:rsidR="008840ED" w:rsidRPr="008840ED">
        <w:rPr>
          <w:rFonts w:ascii="Times New Roman" w:hAnsi="Times New Roman" w:cs="Times New Roman"/>
          <w:sz w:val="28"/>
          <w:szCs w:val="28"/>
        </w:rPr>
        <w:t>.</w:t>
      </w:r>
    </w:p>
    <w:p w:rsidR="00731A51" w:rsidRDefault="00731A51" w:rsidP="00E435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50BB" w:rsidRPr="005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 социальная помощь  на основании социального контракта  на </w:t>
      </w:r>
      <w:r w:rsidRPr="005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преодоление трудной жизненной ситуации (предоставляется в приори</w:t>
      </w:r>
      <w:r w:rsidR="005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тетном порядке семьям с детьми):</w:t>
      </w:r>
    </w:p>
    <w:p w:rsidR="00E435E4" w:rsidRPr="00E435E4" w:rsidRDefault="004F2ECC" w:rsidP="00E435E4">
      <w:pPr>
        <w:pStyle w:val="a8"/>
        <w:numPr>
          <w:ilvl w:val="0"/>
          <w:numId w:val="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5E4">
        <w:rPr>
          <w:rFonts w:ascii="Times New Roman" w:hAnsi="Times New Roman" w:cs="Times New Roman"/>
          <w:sz w:val="28"/>
          <w:szCs w:val="28"/>
        </w:rPr>
        <w:t xml:space="preserve">Размер  социальной выплаты:  </w:t>
      </w:r>
      <w:r w:rsidR="00E435E4" w:rsidRPr="00E43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10 742 рубля - для 2021 года (ежемесячно, на преодоление трудной жизненной ситуации). </w:t>
      </w:r>
    </w:p>
    <w:p w:rsidR="0047346B" w:rsidRPr="00B21C5C" w:rsidRDefault="0047346B" w:rsidP="00E435E4">
      <w:pPr>
        <w:pStyle w:val="4"/>
        <w:numPr>
          <w:ilvl w:val="0"/>
          <w:numId w:val="25"/>
        </w:numPr>
        <w:shd w:val="clear" w:color="auto" w:fill="FFFFFF"/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Условия предоставления соц</w:t>
      </w:r>
      <w:r w:rsidR="00695689"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иального </w:t>
      </w:r>
      <w:r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контракта на преодоление трудной жизненной ситуации:</w:t>
      </w:r>
    </w:p>
    <w:p w:rsidR="00695689" w:rsidRPr="00B21C5C" w:rsidRDefault="0047346B" w:rsidP="00E435E4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заболевания (не менее двух месяцев непрерывного амбулаторного и/или стационарного лечения) у заявителя или члена его семьи, подтвержденного медицинской справкой (заключением) и (или) листком нетрудоспособности, повлекшего расходы на лечение по назначению врача (в случае неотнесения к группе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бесплатно, к перечню видов, форм и условий предоставления медицинской помощи, оказание которой осуществляется бесплатно);</w:t>
      </w:r>
    </w:p>
    <w:p w:rsidR="0047346B" w:rsidRPr="00B21C5C" w:rsidRDefault="0047346B" w:rsidP="00E435E4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  <w:tab w:val="left" w:pos="709"/>
        </w:tabs>
        <w:spacing w:before="100" w:beforeAutospacing="1" w:after="100" w:afterAutospacing="1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в составе семьи заявителя ребенка-инвалида (детей-инвалидов), нуждающегося в постоянном постороннем уходе по заключению медицинской организации;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у одинокого родителя несовершеннолетнего ребенка (детей);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информации центра занятости населения по месту жительства заявителя об отсутствии подходящих рабочих мест для трудоспособного заявителя или трудоспособного члена его семьи и о возможности обучения (переобучения) с целью трудоустройства в течение 3 месяцев;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 xml:space="preserve">наличие в семье заявителя несовершеннолетних детей в возрасте от полутора лет, находящихся на учете в органах местного самоуправления муниципальных районов и городских округов для направления в </w:t>
      </w:r>
      <w:r w:rsidRPr="00B21C5C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реализующие образовательные программы дошкольного образования, и не обеспеченных местом в данных организациях;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в семьях,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образования, несовершеннолетнего ребенка (детей);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нахождение на лечении или реабилитации одного или нескольких трудоспособных членов семьи заявителя от алкогольной или наркотической зависимости, подтвержденное документом из медицинской организации или специализированного реабилитационного центра;</w:t>
      </w:r>
    </w:p>
    <w:p w:rsidR="0047346B" w:rsidRPr="00B21C5C" w:rsidRDefault="0047346B" w:rsidP="00E435E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B21C5C">
        <w:rPr>
          <w:rFonts w:ascii="Times New Roman" w:hAnsi="Times New Roman" w:cs="Times New Roman"/>
          <w:sz w:val="28"/>
          <w:szCs w:val="28"/>
        </w:rPr>
        <w:t>наличие обстоятельств (снижение дохода в связи с введением</w:t>
      </w:r>
      <w:r w:rsidRPr="006956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1C5C">
        <w:rPr>
          <w:rFonts w:ascii="Times New Roman" w:hAnsi="Times New Roman" w:cs="Times New Roman"/>
          <w:sz w:val="28"/>
          <w:szCs w:val="28"/>
        </w:rPr>
        <w:t>ограничительных мероприятий в рамках режима повышенной готовности или чрезвычайной ситуации, потеря кормильца, заболевание у заявителя или члена его семьи, подтверждённое медицинской справкой (заключением) и/или листком нетрудоспособности, повлёкшее расходы на лечение), которые ухудшают условия жизнедеятельности заявителя и (или) членов его семьи и последствия которых он не может преодолеть самостоятельно, в семьях, где количество несовершеннолетних детей больше или равно количеству трудоспособных граждан.</w:t>
      </w:r>
    </w:p>
    <w:p w:rsidR="006775B0" w:rsidRPr="00B21C5C" w:rsidRDefault="006775B0" w:rsidP="00E435E4">
      <w:pPr>
        <w:pStyle w:val="4"/>
        <w:numPr>
          <w:ilvl w:val="0"/>
          <w:numId w:val="25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Срок заключения соц</w:t>
      </w:r>
      <w:r w:rsidR="00695689"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иального </w:t>
      </w:r>
      <w:r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контракта</w:t>
      </w:r>
      <w:r w:rsidR="00695689"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на преодоление </w:t>
      </w:r>
      <w:r w:rsidR="00695689" w:rsidRPr="00731A5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трудной жизненной ситуации</w:t>
      </w:r>
      <w:r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:</w:t>
      </w:r>
      <w:r w:rsidR="00695689" w:rsidRPr="00B21C5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B21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1C5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более чем на 6 месяцев. </w:t>
      </w:r>
    </w:p>
    <w:p w:rsidR="00F20D21" w:rsidRDefault="002A65F2" w:rsidP="00E435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0D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2116" w:rsidRPr="00884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контракт  на о</w:t>
      </w:r>
      <w:r w:rsidR="00F20D21" w:rsidRPr="00884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существление  индивидуальной  предпринимательской  деятельности</w:t>
      </w:r>
      <w:r w:rsidR="00731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0D21" w:rsidRDefault="00F20D21" w:rsidP="00E435E4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социальной помощи: предоставляется  единовременная  денежная выплата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не более 250 тыс.руб.</w:t>
      </w:r>
    </w:p>
    <w:p w:rsidR="00F20D21" w:rsidRPr="00F20D21" w:rsidRDefault="00F20D21" w:rsidP="00E435E4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может  быть предусмотрено  прохождение  гражданином  профессионального  обучения или дополнительного профессионального образования. Выплата в размере  стоимости курса  обучения, но не более 30 тыс.руб. </w:t>
      </w:r>
    </w:p>
    <w:p w:rsidR="00F20D21" w:rsidRDefault="00F20D21" w:rsidP="00E435E4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21">
        <w:rPr>
          <w:rFonts w:ascii="Times New Roman" w:hAnsi="Times New Roman" w:cs="Times New Roman"/>
          <w:color w:val="000000" w:themeColor="text1"/>
          <w:sz w:val="28"/>
          <w:szCs w:val="28"/>
        </w:rPr>
        <w:t>Единов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ременная  денежная выплата  предоставляется  в размере  стоимости необходимых  для осуществления  индивидуальной  предпринимательской деятельности:</w:t>
      </w:r>
    </w:p>
    <w:p w:rsidR="00AE2116" w:rsidRDefault="00AE2116" w:rsidP="00E435E4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приобретаемых  основных средств (оборудование) и материально-производственных запасов (сырье  и материалы);</w:t>
      </w:r>
    </w:p>
    <w:p w:rsidR="00AE2116" w:rsidRDefault="00AE2116" w:rsidP="00E435E4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 и аренда помещения</w:t>
      </w:r>
      <w:r w:rsidR="0088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(но не более 15 процентов общей суммы выплаты);</w:t>
      </w:r>
    </w:p>
    <w:p w:rsidR="00AE2116" w:rsidRDefault="00AE2116" w:rsidP="00E435E4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 (пошлин) государственная регистрация  в качестве индивидуального предпринимателя.</w:t>
      </w:r>
    </w:p>
    <w:p w:rsidR="0016700F" w:rsidRPr="008840ED" w:rsidRDefault="0016700F" w:rsidP="00E435E4">
      <w:pPr>
        <w:pStyle w:val="4"/>
        <w:numPr>
          <w:ilvl w:val="0"/>
          <w:numId w:val="6"/>
        </w:numPr>
        <w:shd w:val="clear" w:color="auto" w:fill="FFFFFF"/>
        <w:spacing w:before="0"/>
        <w:ind w:left="284" w:hanging="284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8840E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Условия предоставления соц</w:t>
      </w:r>
      <w:r w:rsidR="0069568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иального </w:t>
      </w:r>
      <w:r w:rsidRPr="008840E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контракта на ИП:</w:t>
      </w:r>
    </w:p>
    <w:p w:rsidR="0016700F" w:rsidRPr="008840ED" w:rsidRDefault="0016700F" w:rsidP="00E435E4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840ED">
        <w:rPr>
          <w:sz w:val="28"/>
          <w:szCs w:val="28"/>
        </w:rPr>
        <w:t>заявитель</w:t>
      </w:r>
    </w:p>
    <w:p w:rsidR="0016700F" w:rsidRPr="008840ED" w:rsidRDefault="0016700F" w:rsidP="00E435E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0ED">
        <w:rPr>
          <w:rFonts w:ascii="Times New Roman" w:hAnsi="Times New Roman" w:cs="Times New Roman"/>
          <w:sz w:val="28"/>
          <w:szCs w:val="28"/>
        </w:rPr>
        <w:lastRenderedPageBreak/>
        <w:t>не получал выплат на организацию собственного дела в рамках госпрограмм в течение 2 лет, предшествующих году обращения;</w:t>
      </w:r>
    </w:p>
    <w:p w:rsidR="0016700F" w:rsidRPr="008840ED" w:rsidRDefault="0016700F" w:rsidP="00E435E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840ED">
        <w:rPr>
          <w:rFonts w:ascii="Times New Roman" w:hAnsi="Times New Roman" w:cs="Times New Roman"/>
          <w:sz w:val="28"/>
          <w:szCs w:val="28"/>
        </w:rPr>
        <w:t>не был зарегистрирован в качестве ИП в течение 12 месяцев, предшествующих месяцу обращения;</w:t>
      </w:r>
    </w:p>
    <w:p w:rsidR="0016700F" w:rsidRPr="008840ED" w:rsidRDefault="0016700F" w:rsidP="00E435E4">
      <w:pPr>
        <w:numPr>
          <w:ilvl w:val="0"/>
          <w:numId w:val="1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840ED">
        <w:rPr>
          <w:rFonts w:ascii="Times New Roman" w:hAnsi="Times New Roman" w:cs="Times New Roman"/>
          <w:sz w:val="28"/>
          <w:szCs w:val="28"/>
        </w:rPr>
        <w:t>не применял в течение 12 месяцев, предшествующих  месяцу  обращения  за  социальным  контрактом, специального налогового режима «Налог на профессиональный доход»</w:t>
      </w:r>
    </w:p>
    <w:p w:rsidR="00AE2116" w:rsidRDefault="00AE2116" w:rsidP="00E435E4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действия  социального контракта: до 12 месяцев</w:t>
      </w:r>
    </w:p>
    <w:p w:rsidR="00AE2116" w:rsidRPr="00F20D21" w:rsidRDefault="00AE2116" w:rsidP="00E435E4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 социального контракта: регистрация гражданина в налоговом органе в качестве индивидуального предпринимателя или самозанятого.</w:t>
      </w:r>
    </w:p>
    <w:p w:rsidR="00F20D21" w:rsidRPr="008840ED" w:rsidRDefault="002A65F2" w:rsidP="00E435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4.Социальный контракт на ведение  личного подсобного хозяйства</w:t>
      </w:r>
      <w:r w:rsidR="00731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65F2" w:rsidRPr="002A65F2" w:rsidRDefault="002A65F2" w:rsidP="00E435E4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социальной помощи:  единовременная  денежная выплата  в размере   не более 100  тыс.руб.</w:t>
      </w:r>
    </w:p>
    <w:p w:rsidR="002A65F2" w:rsidRPr="00F20D21" w:rsidRDefault="002A65F2" w:rsidP="00E435E4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может  быть предусмотрено  прохождение  гражданином  профессионального  обучения или дополнительного профессионального образования. Выплата в размере  стоимости курса  обучения, но не более 30 тыс.руб. </w:t>
      </w:r>
    </w:p>
    <w:p w:rsidR="00084B5F" w:rsidRDefault="00084B5F" w:rsidP="00E435E4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5F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денежная  выплата  предоставляется  в размере  стоимости необходимых для ведения  личного подсобного хозяйства:</w:t>
      </w:r>
    </w:p>
    <w:p w:rsidR="00F20D21" w:rsidRDefault="00084B5F" w:rsidP="00E435E4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709" w:hanging="283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товаров;</w:t>
      </w:r>
    </w:p>
    <w:p w:rsidR="00084B5F" w:rsidRDefault="00084B5F" w:rsidP="00E435E4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709" w:hanging="283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семян и саженцев;</w:t>
      </w:r>
    </w:p>
    <w:p w:rsidR="00084B5F" w:rsidRPr="00084B5F" w:rsidRDefault="00084B5F" w:rsidP="00E435E4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709" w:hanging="283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и птиц (в  том  числе молодняка ), пчелосемей.</w:t>
      </w:r>
    </w:p>
    <w:p w:rsidR="0016700F" w:rsidRPr="008840ED" w:rsidRDefault="00F15AF6" w:rsidP="00E435E4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F6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язательное условие: наличие  у заявителя (членов его семьи) земельного участка, предоставленного и (или) приобретенного  для ведения  личного подсобного хозяйства, права  на который  зарегистрированы в установленном  законодательством  порядке. Максимальный  размер  земельного участка  не должен  превышать 1,5гектара.</w:t>
      </w:r>
    </w:p>
    <w:p w:rsidR="0084519B" w:rsidRDefault="0084519B" w:rsidP="00E435E4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 социального контракта: до 12 месяцев.</w:t>
      </w:r>
    </w:p>
    <w:p w:rsidR="0016700F" w:rsidRPr="008840ED" w:rsidRDefault="0084519B" w:rsidP="00E435E4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Конечный результат социального контракта : регистрация гражданина в налоговом органе в качестве самозанятого.</w:t>
      </w:r>
    </w:p>
    <w:p w:rsidR="0082101C" w:rsidRPr="0082101C" w:rsidRDefault="0082101C" w:rsidP="00E43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2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социальный контракт может только гражданин России. Необходимо иметь постоянную регистрацию в том регионе, в котором человек обращается в органы соцзащиты. Если у человека временная регистрация, а сам он прописан в другом регионе, то надо взять справку по месту прописки, что там соц</w:t>
      </w:r>
      <w:r w:rsidR="00B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иальный </w:t>
      </w:r>
      <w:r w:rsidRPr="0082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 не заключали. </w:t>
      </w:r>
    </w:p>
    <w:p w:rsidR="002965F2" w:rsidRPr="002965F2" w:rsidRDefault="0082101C" w:rsidP="00E435E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2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критерий — надо быть нуждающимся. </w:t>
      </w:r>
      <w:r w:rsidRPr="0029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статус может получить как одинокий малоимущий человек, так и семья.</w:t>
      </w:r>
      <w:r w:rsidR="002965F2" w:rsidRPr="0029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на</w:t>
      </w:r>
      <w:r w:rsidR="002965F2" w:rsidRPr="002965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заключение социального контракта могут рассчитывать:</w:t>
      </w:r>
    </w:p>
    <w:p w:rsidR="002965F2" w:rsidRPr="002965F2" w:rsidRDefault="002965F2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65F2">
        <w:rPr>
          <w:rStyle w:val="a9"/>
          <w:i w:val="0"/>
          <w:color w:val="000000"/>
          <w:sz w:val="28"/>
          <w:szCs w:val="28"/>
        </w:rPr>
        <w:t>– малоимущие семьи;</w:t>
      </w:r>
    </w:p>
    <w:p w:rsidR="002965F2" w:rsidRPr="002965F2" w:rsidRDefault="002965F2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65F2">
        <w:rPr>
          <w:rStyle w:val="a9"/>
          <w:i w:val="0"/>
          <w:color w:val="000000"/>
          <w:sz w:val="28"/>
          <w:szCs w:val="28"/>
        </w:rPr>
        <w:lastRenderedPageBreak/>
        <w:t>– малоимущие одиноко проживающие граждане (заработок которых ниже регионального прожиточного минимума);</w:t>
      </w:r>
    </w:p>
    <w:p w:rsidR="002965F2" w:rsidRPr="002965F2" w:rsidRDefault="002965F2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65F2">
        <w:rPr>
          <w:rStyle w:val="a9"/>
          <w:i w:val="0"/>
          <w:color w:val="000000"/>
          <w:sz w:val="28"/>
          <w:szCs w:val="28"/>
        </w:rPr>
        <w:t>– семьи с инвалидами или пенсионерами на иждивении;</w:t>
      </w:r>
    </w:p>
    <w:p w:rsidR="002965F2" w:rsidRPr="002965F2" w:rsidRDefault="002965F2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65F2">
        <w:rPr>
          <w:rStyle w:val="a9"/>
          <w:i w:val="0"/>
          <w:color w:val="000000"/>
          <w:sz w:val="28"/>
          <w:szCs w:val="28"/>
        </w:rPr>
        <w:t>– иные малообеспеченные лица, которые имеют среднедушевой доход менее прожиточного минимума по субъекту РФ по независящим от них причинам.</w:t>
      </w:r>
    </w:p>
    <w:p w:rsidR="002A0646" w:rsidRPr="001710CF" w:rsidRDefault="0082101C" w:rsidP="00E435E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5253" w:rsidRPr="00E2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0646" w:rsidRPr="001710CF">
        <w:rPr>
          <w:rFonts w:ascii="Times New Roman" w:hAnsi="Times New Roman" w:cs="Times New Roman"/>
          <w:color w:val="000000"/>
          <w:sz w:val="28"/>
          <w:szCs w:val="28"/>
        </w:rPr>
        <w:t>Социальный контракт прекращает свое действия:</w:t>
      </w:r>
    </w:p>
    <w:p w:rsidR="002A0646" w:rsidRPr="002A0646" w:rsidRDefault="002A0646" w:rsidP="00E435E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A0646">
        <w:rPr>
          <w:color w:val="000000"/>
          <w:sz w:val="28"/>
          <w:szCs w:val="28"/>
        </w:rPr>
        <w:t>по истечении срока, определенного при подписании;</w:t>
      </w:r>
    </w:p>
    <w:p w:rsidR="002A0646" w:rsidRPr="002A0646" w:rsidRDefault="002A0646" w:rsidP="00E435E4">
      <w:pPr>
        <w:pStyle w:val="a8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0646">
        <w:rPr>
          <w:rFonts w:ascii="Times New Roman" w:hAnsi="Times New Roman" w:cs="Times New Roman"/>
          <w:color w:val="000000"/>
          <w:sz w:val="28"/>
          <w:szCs w:val="28"/>
        </w:rPr>
        <w:t>при выезде семьи за пределы субъекта РФ;</w:t>
      </w:r>
    </w:p>
    <w:p w:rsidR="002A0646" w:rsidRPr="002A0646" w:rsidRDefault="002A0646" w:rsidP="00E435E4">
      <w:pPr>
        <w:pStyle w:val="a8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0646">
        <w:rPr>
          <w:rFonts w:ascii="Times New Roman" w:hAnsi="Times New Roman" w:cs="Times New Roman"/>
          <w:color w:val="000000"/>
          <w:sz w:val="28"/>
          <w:szCs w:val="28"/>
        </w:rPr>
        <w:t>при выявлении недостоверных сведений и документов, представленных заявителем.</w:t>
      </w:r>
    </w:p>
    <w:p w:rsidR="002A0646" w:rsidRDefault="00E435E4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</w:t>
      </w:r>
      <w:r w:rsidR="002A0646" w:rsidRPr="002A0646">
        <w:rPr>
          <w:color w:val="000000"/>
          <w:sz w:val="28"/>
          <w:szCs w:val="28"/>
        </w:rPr>
        <w:t>При расторжении контракта по причине выезда с территории субъекта РФ или по виновным действиям заявителя семья </w:t>
      </w:r>
      <w:r w:rsidR="002A0646" w:rsidRPr="002A064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обязана в месячный срок вернуть все полученные выплаты.</w:t>
      </w:r>
    </w:p>
    <w:p w:rsidR="004523BE" w:rsidRPr="004523BE" w:rsidRDefault="00E435E4" w:rsidP="00E435E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="00D937A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Чтобы заключить  социальный контракт с государством, нужно  обратиться в соцзащиту  по месту  жительства  вместе с необходимыми документами.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523BE" w:rsidRPr="004523BE">
        <w:rPr>
          <w:color w:val="000000"/>
          <w:sz w:val="28"/>
          <w:szCs w:val="28"/>
        </w:rPr>
        <w:t xml:space="preserve">В каждом регионе </w:t>
      </w:r>
      <w:r w:rsidR="00D937A5">
        <w:rPr>
          <w:color w:val="000000"/>
          <w:sz w:val="28"/>
          <w:szCs w:val="28"/>
        </w:rPr>
        <w:t xml:space="preserve">их перечень будет  разным. </w:t>
      </w:r>
      <w:r w:rsidR="004523BE" w:rsidRPr="004523BE">
        <w:rPr>
          <w:color w:val="000000"/>
          <w:sz w:val="28"/>
          <w:szCs w:val="28"/>
        </w:rPr>
        <w:t xml:space="preserve"> Вот примерный перечень документов, которые требуют чаще всего:</w:t>
      </w:r>
    </w:p>
    <w:p w:rsidR="004523BE" w:rsidRPr="004523BE" w:rsidRDefault="004523BE" w:rsidP="00E43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1.Заявление на предоставление помощи на основе социального контракта, в котором надо указать паспортные данные, состав семьи и размер доходов.</w:t>
      </w:r>
    </w:p>
    <w:p w:rsidR="004523BE" w:rsidRPr="004523BE" w:rsidRDefault="004523BE" w:rsidP="00E435E4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2.Копии паспортов всех членов семьи, для детей младше 14 лет — свидетельства о рождении.</w:t>
      </w:r>
    </w:p>
    <w:p w:rsidR="004523BE" w:rsidRPr="002F24E3" w:rsidRDefault="004523BE" w:rsidP="00E435E4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3.Справка о заработной плате и других доходах за последние три месяца. Эту справку еще называют </w:t>
      </w: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2-НДФЛ,</w:t>
      </w: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ее можно у работодателя. Он обязан вам ее выдать </w:t>
      </w:r>
      <w:hyperlink r:id="rId8" w:tgtFrame="_blank" w:history="1">
        <w:r w:rsidRPr="002F24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согласно п. 3 ст. 230 НК РФ.</w:t>
        </w:r>
      </w:hyperlink>
    </w:p>
    <w:p w:rsidR="004523BE" w:rsidRDefault="004523BE" w:rsidP="00E43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 об имуществе  (документы  на квартиру, транспортное средство, дом, земельный участок, гараж) и т.д. </w:t>
      </w:r>
    </w:p>
    <w:p w:rsidR="004523BE" w:rsidRPr="004523BE" w:rsidRDefault="004523BE" w:rsidP="00E43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D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5.Бизнес-план.</w:t>
      </w:r>
    </w:p>
    <w:p w:rsidR="002A0646" w:rsidRPr="004523BE" w:rsidRDefault="002A0646" w:rsidP="00E43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67B" w:rsidRDefault="002C567B" w:rsidP="004523B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67B" w:rsidRPr="004523BE" w:rsidRDefault="002C567B" w:rsidP="004523B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F2" w:rsidRPr="004523BE" w:rsidRDefault="006F7DF2" w:rsidP="004523B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F2" w:rsidRDefault="006F7DF2" w:rsidP="006F7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F7DF2" w:rsidRDefault="006F7DF2" w:rsidP="006F7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6710" w:rsidRDefault="00636710" w:rsidP="00AC2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</w:p>
    <w:p w:rsidR="00EF2870" w:rsidRPr="003C7603" w:rsidRDefault="00EF2870" w:rsidP="00860D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EF2870" w:rsidRPr="003C7603" w:rsidSect="00860D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0CC"/>
    <w:multiLevelType w:val="hybridMultilevel"/>
    <w:tmpl w:val="4BD0C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3A7B"/>
    <w:multiLevelType w:val="multilevel"/>
    <w:tmpl w:val="71C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823DE"/>
    <w:multiLevelType w:val="multilevel"/>
    <w:tmpl w:val="5FD49D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0A76"/>
    <w:multiLevelType w:val="hybridMultilevel"/>
    <w:tmpl w:val="A7723D4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7C57BC"/>
    <w:multiLevelType w:val="multilevel"/>
    <w:tmpl w:val="051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0093"/>
    <w:multiLevelType w:val="multilevel"/>
    <w:tmpl w:val="65D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43AB1"/>
    <w:multiLevelType w:val="multilevel"/>
    <w:tmpl w:val="D28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9432C"/>
    <w:multiLevelType w:val="hybridMultilevel"/>
    <w:tmpl w:val="CE0075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72C5555"/>
    <w:multiLevelType w:val="multilevel"/>
    <w:tmpl w:val="3230A1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E207D"/>
    <w:multiLevelType w:val="hybridMultilevel"/>
    <w:tmpl w:val="85906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089E"/>
    <w:multiLevelType w:val="multilevel"/>
    <w:tmpl w:val="74C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C7209"/>
    <w:multiLevelType w:val="multilevel"/>
    <w:tmpl w:val="A8542B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C07CE"/>
    <w:multiLevelType w:val="hybridMultilevel"/>
    <w:tmpl w:val="32ECE5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375C6"/>
    <w:multiLevelType w:val="hybridMultilevel"/>
    <w:tmpl w:val="ED9ACD8C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A207CF4"/>
    <w:multiLevelType w:val="multilevel"/>
    <w:tmpl w:val="C75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02BEB"/>
    <w:multiLevelType w:val="hybridMultilevel"/>
    <w:tmpl w:val="1EB44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63CD"/>
    <w:multiLevelType w:val="multilevel"/>
    <w:tmpl w:val="F29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E2B3C"/>
    <w:multiLevelType w:val="hybridMultilevel"/>
    <w:tmpl w:val="D1C40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31C11"/>
    <w:multiLevelType w:val="hybridMultilevel"/>
    <w:tmpl w:val="C83AF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90BE5"/>
    <w:multiLevelType w:val="multilevel"/>
    <w:tmpl w:val="6A8AA4A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602D66B7"/>
    <w:multiLevelType w:val="multilevel"/>
    <w:tmpl w:val="82D6F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B556E9A"/>
    <w:multiLevelType w:val="hybridMultilevel"/>
    <w:tmpl w:val="B1688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8567B"/>
    <w:multiLevelType w:val="multilevel"/>
    <w:tmpl w:val="EEC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D1CC4"/>
    <w:multiLevelType w:val="hybridMultilevel"/>
    <w:tmpl w:val="6DA4B5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BA7612"/>
    <w:multiLevelType w:val="multilevel"/>
    <w:tmpl w:val="A59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A7684"/>
    <w:multiLevelType w:val="multilevel"/>
    <w:tmpl w:val="F54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50285"/>
    <w:multiLevelType w:val="hybridMultilevel"/>
    <w:tmpl w:val="087AB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B71AA"/>
    <w:multiLevelType w:val="hybridMultilevel"/>
    <w:tmpl w:val="AFA86EA4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18"/>
  </w:num>
  <w:num w:numId="8">
    <w:abstractNumId w:val="7"/>
  </w:num>
  <w:num w:numId="9">
    <w:abstractNumId w:val="27"/>
  </w:num>
  <w:num w:numId="10">
    <w:abstractNumId w:val="1"/>
  </w:num>
  <w:num w:numId="11">
    <w:abstractNumId w:val="14"/>
  </w:num>
  <w:num w:numId="12">
    <w:abstractNumId w:val="16"/>
  </w:num>
  <w:num w:numId="13">
    <w:abstractNumId w:val="25"/>
  </w:num>
  <w:num w:numId="14">
    <w:abstractNumId w:val="2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10"/>
  </w:num>
  <w:num w:numId="20">
    <w:abstractNumId w:val="19"/>
  </w:num>
  <w:num w:numId="21">
    <w:abstractNumId w:val="15"/>
  </w:num>
  <w:num w:numId="22">
    <w:abstractNumId w:val="23"/>
  </w:num>
  <w:num w:numId="23">
    <w:abstractNumId w:val="26"/>
  </w:num>
  <w:num w:numId="24">
    <w:abstractNumId w:val="17"/>
  </w:num>
  <w:num w:numId="25">
    <w:abstractNumId w:val="9"/>
  </w:num>
  <w:num w:numId="26">
    <w:abstractNumId w:val="24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DDA"/>
    <w:rsid w:val="000327BE"/>
    <w:rsid w:val="00084B5F"/>
    <w:rsid w:val="0016368E"/>
    <w:rsid w:val="0016700F"/>
    <w:rsid w:val="001710CF"/>
    <w:rsid w:val="001928C7"/>
    <w:rsid w:val="002063D3"/>
    <w:rsid w:val="00225683"/>
    <w:rsid w:val="002965F2"/>
    <w:rsid w:val="002A0646"/>
    <w:rsid w:val="002A65F2"/>
    <w:rsid w:val="002C020F"/>
    <w:rsid w:val="002C567B"/>
    <w:rsid w:val="002E1BB1"/>
    <w:rsid w:val="002F24E3"/>
    <w:rsid w:val="002F51E4"/>
    <w:rsid w:val="003370B0"/>
    <w:rsid w:val="003C7603"/>
    <w:rsid w:val="003F0111"/>
    <w:rsid w:val="004324FD"/>
    <w:rsid w:val="004523BE"/>
    <w:rsid w:val="0047346B"/>
    <w:rsid w:val="004D224A"/>
    <w:rsid w:val="004F2ECC"/>
    <w:rsid w:val="004F6443"/>
    <w:rsid w:val="00565571"/>
    <w:rsid w:val="005F50BB"/>
    <w:rsid w:val="00635228"/>
    <w:rsid w:val="00636710"/>
    <w:rsid w:val="00665253"/>
    <w:rsid w:val="00674A1E"/>
    <w:rsid w:val="006775B0"/>
    <w:rsid w:val="00695689"/>
    <w:rsid w:val="006C35EC"/>
    <w:rsid w:val="006F7DF2"/>
    <w:rsid w:val="00731A51"/>
    <w:rsid w:val="00740A94"/>
    <w:rsid w:val="007B62E4"/>
    <w:rsid w:val="0082101C"/>
    <w:rsid w:val="0084519B"/>
    <w:rsid w:val="008469EF"/>
    <w:rsid w:val="00860DDA"/>
    <w:rsid w:val="008840ED"/>
    <w:rsid w:val="008F0338"/>
    <w:rsid w:val="00A9591F"/>
    <w:rsid w:val="00AC22D2"/>
    <w:rsid w:val="00AE2116"/>
    <w:rsid w:val="00B21C5C"/>
    <w:rsid w:val="00B456B3"/>
    <w:rsid w:val="00B559FD"/>
    <w:rsid w:val="00BE55B6"/>
    <w:rsid w:val="00C52F22"/>
    <w:rsid w:val="00CB2783"/>
    <w:rsid w:val="00D04163"/>
    <w:rsid w:val="00D87133"/>
    <w:rsid w:val="00D937A5"/>
    <w:rsid w:val="00DA6E61"/>
    <w:rsid w:val="00DB1BE3"/>
    <w:rsid w:val="00E22E31"/>
    <w:rsid w:val="00E435E4"/>
    <w:rsid w:val="00E90F0B"/>
    <w:rsid w:val="00EF2870"/>
    <w:rsid w:val="00F15AF6"/>
    <w:rsid w:val="00F20D21"/>
    <w:rsid w:val="00F51DEC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4A"/>
  </w:style>
  <w:style w:type="paragraph" w:styleId="1">
    <w:name w:val="heading 1"/>
    <w:basedOn w:val="a"/>
    <w:next w:val="a"/>
    <w:link w:val="10"/>
    <w:uiPriority w:val="9"/>
    <w:qFormat/>
    <w:rsid w:val="0074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4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0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6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DDA"/>
    <w:rPr>
      <w:b/>
      <w:bCs/>
    </w:rPr>
  </w:style>
  <w:style w:type="character" w:customStyle="1" w:styleId="ruble">
    <w:name w:val="ruble"/>
    <w:basedOn w:val="a0"/>
    <w:rsid w:val="00860DDA"/>
  </w:style>
  <w:style w:type="character" w:styleId="a6">
    <w:name w:val="Hyperlink"/>
    <w:basedOn w:val="a0"/>
    <w:uiPriority w:val="99"/>
    <w:semiHidden/>
    <w:unhideWhenUsed/>
    <w:rsid w:val="00860DDA"/>
    <w:rPr>
      <w:color w:val="0000FF"/>
      <w:u w:val="single"/>
    </w:rPr>
  </w:style>
  <w:style w:type="character" w:customStyle="1" w:styleId="u-nobr">
    <w:name w:val="u-nobr"/>
    <w:basedOn w:val="a0"/>
    <w:rsid w:val="00860DDA"/>
  </w:style>
  <w:style w:type="paragraph" w:styleId="a7">
    <w:name w:val="Normal (Web)"/>
    <w:basedOn w:val="a"/>
    <w:uiPriority w:val="99"/>
    <w:unhideWhenUsed/>
    <w:rsid w:val="00CB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51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0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2965F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74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4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7262accf6a3d67f9ced3a3dceb38c7bda15d539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8094-A8D8-4CE4-AB86-A5661F0F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44</cp:revision>
  <cp:lastPrinted>2021-12-14T05:40:00Z</cp:lastPrinted>
  <dcterms:created xsi:type="dcterms:W3CDTF">2021-11-18T12:11:00Z</dcterms:created>
  <dcterms:modified xsi:type="dcterms:W3CDTF">2021-12-14T07:48:00Z</dcterms:modified>
</cp:coreProperties>
</file>