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9519" w14:textId="70F1BF84" w:rsidR="002C48AC" w:rsidRDefault="002C48AC" w:rsidP="005252EA">
      <w:pPr>
        <w:spacing w:after="300"/>
        <w:rPr>
          <w:rFonts w:ascii="Times New Roman" w:hAnsi="Times New Roman"/>
          <w:b/>
          <w:color w:val="auto"/>
          <w:szCs w:val="28"/>
        </w:rPr>
      </w:pPr>
      <w:r>
        <w:rPr>
          <w:rFonts w:ascii="Times New Roman" w:hAnsi="Times New Roman"/>
          <w:b/>
          <w:color w:val="auto"/>
          <w:szCs w:val="28"/>
        </w:rPr>
        <w:t>Вниманию предпринимателей!</w:t>
      </w:r>
    </w:p>
    <w:p w14:paraId="69D06690" w14:textId="30AAC34A" w:rsidR="00D670BB" w:rsidRPr="00C07B01" w:rsidRDefault="00D670BB" w:rsidP="005252EA">
      <w:pPr>
        <w:spacing w:after="300"/>
        <w:rPr>
          <w:rFonts w:ascii="Times New Roman" w:hAnsi="Times New Roman"/>
          <w:b/>
          <w:color w:val="auto"/>
          <w:szCs w:val="28"/>
        </w:rPr>
      </w:pPr>
      <w:r w:rsidRPr="00867BF0">
        <w:rPr>
          <w:rFonts w:ascii="Times New Roman" w:hAnsi="Times New Roman"/>
          <w:b/>
          <w:color w:val="0070C0"/>
          <w:szCs w:val="28"/>
        </w:rPr>
        <w:t>Индивидуальные предприниматели могут сдавать отчетность через Личный кабинет налогоплательщика ИП</w:t>
      </w:r>
    </w:p>
    <w:p w14:paraId="37CB1CCE" w14:textId="227B4AF4" w:rsidR="00310AAE" w:rsidRPr="00310AAE" w:rsidRDefault="00310AAE" w:rsidP="00310AAE">
      <w:pPr>
        <w:pStyle w:val="aa"/>
        <w:shd w:val="clear" w:color="auto" w:fill="FFFFFF"/>
        <w:spacing w:before="0" w:beforeAutospacing="0" w:after="0" w:afterAutospacing="0"/>
        <w:jc w:val="both"/>
        <w:rPr>
          <w:color w:val="405965"/>
          <w:sz w:val="28"/>
          <w:szCs w:val="28"/>
        </w:rPr>
      </w:pPr>
      <w:r w:rsidRPr="00310AAE">
        <w:rPr>
          <w:color w:val="405965"/>
          <w:sz w:val="28"/>
          <w:szCs w:val="28"/>
        </w:rPr>
        <w:t>С 1 апреля 2024 года в </w:t>
      </w:r>
      <w:hyperlink r:id="rId5" w:anchor="/login" w:tgtFrame="_blank" w:history="1">
        <w:r w:rsidRPr="00310AAE">
          <w:rPr>
            <w:rStyle w:val="a3"/>
            <w:color w:val="0066B3"/>
            <w:sz w:val="28"/>
            <w:szCs w:val="28"/>
          </w:rPr>
          <w:t>интернет-сервисе «Личный кабинет налогоплательщика индивидуального предпринимателя»</w:t>
        </w:r>
      </w:hyperlink>
      <w:r w:rsidRPr="00310AAE">
        <w:rPr>
          <w:color w:val="405965"/>
          <w:sz w:val="28"/>
          <w:szCs w:val="28"/>
        </w:rPr>
        <w:t> можно отправить 20 форм налоговой, бухгалтерской отчетности.</w:t>
      </w:r>
    </w:p>
    <w:p w14:paraId="061CE19B" w14:textId="77777777" w:rsidR="00310AAE" w:rsidRPr="00310AAE" w:rsidRDefault="00310AAE" w:rsidP="00310AAE">
      <w:pPr>
        <w:pStyle w:val="aa"/>
        <w:shd w:val="clear" w:color="auto" w:fill="FFFFFF"/>
        <w:spacing w:before="0" w:beforeAutospacing="0" w:after="0" w:afterAutospacing="0"/>
        <w:jc w:val="both"/>
        <w:rPr>
          <w:color w:val="405965"/>
          <w:sz w:val="28"/>
          <w:szCs w:val="28"/>
        </w:rPr>
      </w:pPr>
      <w:r w:rsidRPr="00310AAE">
        <w:rPr>
          <w:color w:val="405965"/>
          <w:sz w:val="28"/>
          <w:szCs w:val="28"/>
        </w:rPr>
        <w:t>Это стало возможно в связи с вступлением в силу </w:t>
      </w:r>
      <w:hyperlink r:id="rId6" w:tgtFrame="_blank" w:history="1">
        <w:r w:rsidRPr="00310AAE">
          <w:rPr>
            <w:rStyle w:val="a3"/>
            <w:color w:val="0066B3"/>
            <w:sz w:val="28"/>
            <w:szCs w:val="28"/>
          </w:rPr>
          <w:t>пункта 3 статьи 1 Федерального закона от 31.07.2023 № 389-ФЗ</w:t>
        </w:r>
      </w:hyperlink>
      <w:r w:rsidRPr="00310AAE">
        <w:rPr>
          <w:color w:val="405965"/>
          <w:sz w:val="28"/>
          <w:szCs w:val="28"/>
        </w:rPr>
        <w:t> 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 </w:t>
      </w:r>
      <w:hyperlink r:id="rId7" w:tgtFrame="_blank" w:history="1">
        <w:r w:rsidRPr="00310AAE">
          <w:rPr>
            <w:rStyle w:val="a3"/>
            <w:color w:val="0066B3"/>
            <w:sz w:val="28"/>
            <w:szCs w:val="28"/>
          </w:rPr>
          <w:t>пункта 1 статьи 78</w:t>
        </w:r>
      </w:hyperlink>
      <w:r w:rsidRPr="00310AAE">
        <w:rPr>
          <w:color w:val="405965"/>
          <w:sz w:val="28"/>
          <w:szCs w:val="28"/>
        </w:rPr>
        <w:t> части первой Налогового кодекса Российской Федерации».</w:t>
      </w:r>
    </w:p>
    <w:p w14:paraId="1D07B7D3" w14:textId="77777777" w:rsidR="00310AAE" w:rsidRPr="00310AAE" w:rsidRDefault="00310AAE" w:rsidP="00310AAE">
      <w:pPr>
        <w:pStyle w:val="aa"/>
        <w:shd w:val="clear" w:color="auto" w:fill="FFFFFF"/>
        <w:spacing w:before="0" w:beforeAutospacing="0" w:after="0" w:afterAutospacing="0"/>
        <w:jc w:val="both"/>
        <w:rPr>
          <w:color w:val="405965"/>
          <w:sz w:val="28"/>
          <w:szCs w:val="28"/>
        </w:rPr>
      </w:pPr>
      <w:r w:rsidRPr="00310AAE">
        <w:rPr>
          <w:color w:val="405965"/>
          <w:sz w:val="28"/>
          <w:szCs w:val="28"/>
        </w:rPr>
        <w:t>Сформировать указанную отчетность можно бесплатно в программе «</w:t>
      </w:r>
      <w:hyperlink r:id="rId8" w:tgtFrame="_blank" w:history="1">
        <w:r w:rsidRPr="00310AAE">
          <w:rPr>
            <w:rStyle w:val="a3"/>
            <w:color w:val="0066B3"/>
            <w:sz w:val="28"/>
            <w:szCs w:val="28"/>
          </w:rPr>
          <w:t>Налогоплательщик ЮЛ</w:t>
        </w:r>
      </w:hyperlink>
      <w:r w:rsidRPr="00310AAE">
        <w:rPr>
          <w:color w:val="405965"/>
          <w:sz w:val="28"/>
          <w:szCs w:val="28"/>
        </w:rPr>
        <w:t>», после чего необходимо подписать квалифицированной электронной подписью и отправить файл .XML через ЛК ИП. Узнать, как получить КЭП, можно </w:t>
      </w:r>
      <w:hyperlink r:id="rId9" w:tgtFrame="_blank" w:history="1">
        <w:r w:rsidRPr="00310AAE">
          <w:rPr>
            <w:rStyle w:val="a3"/>
            <w:color w:val="0066B3"/>
            <w:sz w:val="28"/>
            <w:szCs w:val="28"/>
          </w:rPr>
          <w:t>здесь</w:t>
        </w:r>
      </w:hyperlink>
      <w:r w:rsidRPr="00310AAE">
        <w:rPr>
          <w:color w:val="405965"/>
          <w:sz w:val="28"/>
          <w:szCs w:val="28"/>
        </w:rPr>
        <w:t>.</w:t>
      </w:r>
    </w:p>
    <w:p w14:paraId="4C23DC30" w14:textId="77777777" w:rsidR="00310AAE" w:rsidRPr="00310AAE" w:rsidRDefault="00310AAE" w:rsidP="00310AAE">
      <w:pPr>
        <w:pStyle w:val="aa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r w:rsidRPr="00310AAE">
        <w:rPr>
          <w:color w:val="405965"/>
          <w:sz w:val="28"/>
          <w:szCs w:val="28"/>
        </w:rPr>
        <w:t>Пользователи ЛК ИП смогут отслеживать статус камеральной налоговой проверки с возможностью получения и последующего скачивания всех предусмотренных электронным документооборотом с налоговыми органами документов, подтверждающих отправку налоговой декларации в налоговый орган и результат ее обработки.</w:t>
      </w:r>
    </w:p>
    <w:p w14:paraId="16C302AB" w14:textId="77777777" w:rsidR="00310AAE" w:rsidRPr="00310AAE" w:rsidRDefault="00310AAE" w:rsidP="00310AAE">
      <w:pPr>
        <w:pStyle w:val="aa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r w:rsidRPr="00310AAE">
        <w:rPr>
          <w:color w:val="405965"/>
          <w:sz w:val="28"/>
          <w:szCs w:val="28"/>
        </w:rPr>
        <w:t>К отправке через ЛК ИП доступны следующие формы отчетности:</w:t>
      </w:r>
    </w:p>
    <w:p w14:paraId="524A1CCE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декларация по налогу, уплачиваемому в связи с применением упрощенной системы налогообложения (КНД 1152017);</w:t>
      </w:r>
    </w:p>
    <w:p w14:paraId="003FFE01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декларация на добычу полезных ископаемых (КНД 1151054);</w:t>
      </w:r>
    </w:p>
    <w:p w14:paraId="320026CF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сведения о полученных разрешениях на добычу (вылов) водных биологических ресурсов, суммах сбора за пользование объектами водных биологических ресурсов, подлежащих уплате в виде разового и регулярных взносов (КНД 1110011);</w:t>
      </w:r>
    </w:p>
    <w:p w14:paraId="4ADDA0C0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налоговая декларация по акцизам на табак (табачные изделия), табачную продукцию, электронные системы доставки никотина и жидкости для электронных систем доставки никотина (КНД 1151074);</w:t>
      </w:r>
    </w:p>
    <w:p w14:paraId="336CCDE7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 xml:space="preserve">налоговая декларация по акцизам на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</w:t>
      </w:r>
      <w:proofErr w:type="spellStart"/>
      <w:r w:rsidRPr="00310AAE">
        <w:rPr>
          <w:rFonts w:ascii="Times New Roman" w:hAnsi="Times New Roman"/>
          <w:color w:val="405965"/>
          <w:szCs w:val="28"/>
        </w:rPr>
        <w:t>ортоксилол</w:t>
      </w:r>
      <w:proofErr w:type="spellEnd"/>
      <w:r w:rsidRPr="00310AAE">
        <w:rPr>
          <w:rFonts w:ascii="Times New Roman" w:hAnsi="Times New Roman"/>
          <w:color w:val="405965"/>
          <w:szCs w:val="28"/>
        </w:rPr>
        <w:t>, авиационный керосин, природный газ, автомобили легковые и мотоциклы (КНД 1151089);</w:t>
      </w:r>
    </w:p>
    <w:p w14:paraId="7023DCD3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налоговая декларация по акцизам на этиловый спирт, алкогольную и (или) подакцизную спиртосодержащую продукцию, а также на виноград (КНД 1151090);</w:t>
      </w:r>
    </w:p>
    <w:p w14:paraId="2ADB768D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lastRenderedPageBreak/>
        <w:t>налоговый расчет сумм доходов, выплаченных иностранным организациям, и сумм удержанных налогов (КНД 1151056);</w:t>
      </w:r>
    </w:p>
    <w:p w14:paraId="405FC847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налоговая декларация по единому сельскохозяйственному налогу (КНД 1151059);</w:t>
      </w:r>
    </w:p>
    <w:p w14:paraId="35932974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налоговая декларация по налогу на доходы физических лиц (3-НДФЛ) (КНД 1151020);</w:t>
      </w:r>
    </w:p>
    <w:p w14:paraId="69AA22ED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сведения о полученных лицензиях (разрешениях) на пользование объектами животного мира, суммах сбора за пользование объектами животного мира, подлежащих уплате, и суммах фактически уплаченного сбора (КНД 1110022);</w:t>
      </w:r>
    </w:p>
    <w:p w14:paraId="3F0ACB7E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налоговая декларация по водному налогу (КНД 1151072);</w:t>
      </w:r>
    </w:p>
    <w:p w14:paraId="1C2D821C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единая (упрощенная) налоговая декларация (КНД 1151085);</w:t>
      </w:r>
    </w:p>
    <w:p w14:paraId="18E51DC7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сведения о количестве объектов водных биологических ресурсов, подлежащих изъятию из среды их обитания в качестве разрешенного прилова, на основании разрешения на добычу (вылов) водных биологических ресурсов и суммах сбора, подлежащих уплате в виде единовременного взноса (КНД 1110022);</w:t>
      </w:r>
    </w:p>
    <w:p w14:paraId="28B41836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налоговая декларация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(КНД 1151088);</w:t>
      </w:r>
    </w:p>
    <w:p w14:paraId="20119CF2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расчет суммы утилизационного сбора в отношении колесных транспортных средств (шасси) и (или) прицепов к ним (КНД 1151091);</w:t>
      </w:r>
    </w:p>
    <w:p w14:paraId="5EBEB4C6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расчет суммы утилизационного сбора в отношении самоходных машин и (или) прицепов к ним (КНД 1151101);</w:t>
      </w:r>
    </w:p>
    <w:p w14:paraId="5529E6FF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персонифицированные сведения о физических лицах (КНД 1151162);</w:t>
      </w:r>
    </w:p>
    <w:p w14:paraId="438FA106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расчет регулярных платежей за пользование недрами (КНД 1151026);</w:t>
      </w:r>
    </w:p>
    <w:p w14:paraId="78213B98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расчет сумм налога на доходы физических лиц, исчисленных и удержанных налоговым агентом (форма 6-НДФЛ) (КНД 1151100);</w:t>
      </w:r>
    </w:p>
    <w:p w14:paraId="2DF81CF2" w14:textId="77777777" w:rsidR="00310AAE" w:rsidRPr="00310AAE" w:rsidRDefault="00310AAE" w:rsidP="00310AAE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hAnsi="Times New Roman"/>
          <w:color w:val="405965"/>
          <w:szCs w:val="28"/>
        </w:rPr>
      </w:pPr>
      <w:r w:rsidRPr="00310AAE">
        <w:rPr>
          <w:rFonts w:ascii="Times New Roman" w:hAnsi="Times New Roman"/>
          <w:color w:val="405965"/>
          <w:szCs w:val="28"/>
        </w:rPr>
        <w:t>расчет по страховым взносам (КНД 1151111).</w:t>
      </w:r>
    </w:p>
    <w:p w14:paraId="1B000000" w14:textId="77777777" w:rsidR="00FF7809" w:rsidRPr="00310AAE" w:rsidRDefault="00FF7809" w:rsidP="00310AAE">
      <w:pPr>
        <w:spacing w:after="300"/>
        <w:rPr>
          <w:rFonts w:ascii="Times New Roman" w:hAnsi="Times New Roman"/>
          <w:color w:val="auto"/>
          <w:szCs w:val="28"/>
          <w:highlight w:val="white"/>
        </w:rPr>
      </w:pPr>
    </w:p>
    <w:sectPr w:rsidR="00FF7809" w:rsidRPr="00310AAE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21BC"/>
    <w:multiLevelType w:val="multilevel"/>
    <w:tmpl w:val="AF9C8A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8D0424D"/>
    <w:multiLevelType w:val="multilevel"/>
    <w:tmpl w:val="8072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5911341">
    <w:abstractNumId w:val="0"/>
  </w:num>
  <w:num w:numId="2" w16cid:durableId="187229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09"/>
    <w:rsid w:val="002C48AC"/>
    <w:rsid w:val="00310AAE"/>
    <w:rsid w:val="00490CE0"/>
    <w:rsid w:val="005252EA"/>
    <w:rsid w:val="00867BF0"/>
    <w:rsid w:val="00A65354"/>
    <w:rsid w:val="00C07B01"/>
    <w:rsid w:val="00D670BB"/>
    <w:rsid w:val="00FD02C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E3CA2-3C04-4B3A-8C8F-4C6815A5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07B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7B0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10AAE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program/59612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752e622936b6929dee42bef0dcb0905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3073100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kip2.nalog.ru/l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related_activities/ucf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Шестаков Владислав Владимирович</cp:lastModifiedBy>
  <cp:revision>9</cp:revision>
  <cp:lastPrinted>2024-04-11T08:22:00Z</cp:lastPrinted>
  <dcterms:created xsi:type="dcterms:W3CDTF">2024-04-11T08:01:00Z</dcterms:created>
  <dcterms:modified xsi:type="dcterms:W3CDTF">2024-04-11T13:58:00Z</dcterms:modified>
</cp:coreProperties>
</file>