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E676ED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  <w:r w:rsidR="00526609">
        <w:rPr>
          <w:rFonts w:ascii="Segoe UI" w:hAnsi="Segoe UI" w:cs="Segoe UI"/>
          <w:b/>
          <w:sz w:val="28"/>
          <w:szCs w:val="28"/>
        </w:rPr>
        <w:t xml:space="preserve"> </w:t>
      </w:r>
    </w:p>
    <w:p w:rsidR="00C036F3" w:rsidRPr="00026CCE" w:rsidRDefault="00C036F3" w:rsidP="001F61A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1AC" w:rsidRPr="00A005A6" w:rsidRDefault="00026CCE" w:rsidP="001F61AC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A005A6">
        <w:rPr>
          <w:rFonts w:ascii="Segoe UI" w:hAnsi="Segoe UI" w:cs="Segoe UI"/>
          <w:b/>
          <w:sz w:val="28"/>
          <w:szCs w:val="28"/>
        </w:rPr>
        <w:t xml:space="preserve">Новой «дачной амнистией» успели воспользоваться </w:t>
      </w:r>
      <w:r w:rsidR="00E676ED" w:rsidRPr="00A005A6">
        <w:rPr>
          <w:rFonts w:ascii="Segoe UI" w:hAnsi="Segoe UI" w:cs="Segoe UI"/>
          <w:b/>
          <w:sz w:val="28"/>
          <w:szCs w:val="28"/>
        </w:rPr>
        <w:t>более 150</w:t>
      </w:r>
      <w:r w:rsidRPr="00A005A6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A005A6">
        <w:rPr>
          <w:rFonts w:ascii="Segoe UI" w:hAnsi="Segoe UI" w:cs="Segoe UI"/>
          <w:b/>
          <w:sz w:val="28"/>
          <w:szCs w:val="28"/>
        </w:rPr>
        <w:t>липчан</w:t>
      </w:r>
      <w:proofErr w:type="spellEnd"/>
    </w:p>
    <w:p w:rsidR="002C458E" w:rsidRDefault="002C458E" w:rsidP="001F61A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676ED" w:rsidRPr="00026CCE" w:rsidRDefault="00E676ED" w:rsidP="00E676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6CCE" w:rsidRPr="00E75B19" w:rsidRDefault="00026CCE" w:rsidP="00E75B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75B1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В Кадастровой палате по Липецкой области напоминают, что 2 августа 2019 года вступил в силу закон, продлевающий упрощенный порядок оформления дачной недвижимости до 1 марта 2021 года. </w:t>
      </w:r>
      <w:r w:rsidRPr="00E75B19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Ранее «дачная амнистия»  прекратила свое действие 1 марта 2019 года в результате садово-огородной реформы в стране, когда была введена система уведомлений о начале и об окончании строительства. Однако в июле дачную амнистию было решено продлить.</w:t>
      </w:r>
    </w:p>
    <w:p w:rsidR="00E676ED" w:rsidRPr="00E75B19" w:rsidRDefault="00341730" w:rsidP="00E75B19">
      <w:pPr>
        <w:spacing w:after="0"/>
        <w:contextualSpacing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«Дачная амнистия действовала в России на протяжении 13 лет с 2006 года,  - рассказывает директор кадастровой палаты по Липецкой области Татьяна Мельникова, - но, этого срока оказалось не достаточно, чтобы собственники дачных домиков смогли зарегистрировать свою недвижимость в упрощенном </w:t>
      </w:r>
      <w:proofErr w:type="gramStart"/>
      <w:r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было принято решение ее продлить</w:t>
      </w:r>
      <w:r w:rsidR="00E676ED"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Под действие закона попадают садовые домики, созданные на земельных участках, которые предоставлены для ведения садоводства и дачного хозяйства, так за три месяца действия новой «дачной амнистии» упрощенным порядком оформления недвижимости воспользовались  более 150 </w:t>
      </w:r>
      <w:proofErr w:type="spellStart"/>
      <w:r w:rsidR="00E676ED"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липчан</w:t>
      </w:r>
      <w:proofErr w:type="spellEnd"/>
      <w:r w:rsidR="00E676ED"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».</w:t>
      </w:r>
    </w:p>
    <w:p w:rsidR="00AE0282" w:rsidRPr="00E75B19" w:rsidRDefault="00AE0282" w:rsidP="00E75B19">
      <w:pPr>
        <w:spacing w:after="0"/>
        <w:contextualSpacing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E75B1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Для оформления документов необходимо предоставить технический план, подготовленный на основании  декларации  об объекте недвижимости. Для этого нужно обратиться к  кадастровому инженеру, который должен заключить с собственником дома договор подряда на выполнение кадастровых работ, а после – предоставить лично в МФЦ, посредством почтового отправления или в электронном виде пакет документов с заявлением о кадастровом учете и регистрации прав.   </w:t>
      </w:r>
    </w:p>
    <w:p w:rsidR="00E8187D" w:rsidRPr="0087233F" w:rsidRDefault="00E8187D" w:rsidP="00E818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1AC" w:rsidRPr="0087233F" w:rsidRDefault="001F61AC" w:rsidP="001F61AC">
      <w:pPr>
        <w:pStyle w:val="a6"/>
        <w:spacing w:line="240" w:lineRule="auto"/>
        <w:ind w:left="0" w:firstLine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723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Пресс-служба </w:t>
      </w:r>
      <w:r w:rsidR="003B0A23" w:rsidRPr="008723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Кадастровой палаты </w:t>
      </w:r>
      <w:r w:rsidRPr="0087233F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26CCE"/>
    <w:rsid w:val="00033210"/>
    <w:rsid w:val="000445C3"/>
    <w:rsid w:val="00113CC7"/>
    <w:rsid w:val="00184927"/>
    <w:rsid w:val="001F5A2E"/>
    <w:rsid w:val="001F61AC"/>
    <w:rsid w:val="002C458E"/>
    <w:rsid w:val="00341730"/>
    <w:rsid w:val="0036406B"/>
    <w:rsid w:val="00376D42"/>
    <w:rsid w:val="003B0A23"/>
    <w:rsid w:val="00400DA8"/>
    <w:rsid w:val="00405302"/>
    <w:rsid w:val="00422291"/>
    <w:rsid w:val="0049693C"/>
    <w:rsid w:val="005001AB"/>
    <w:rsid w:val="00526609"/>
    <w:rsid w:val="00567308"/>
    <w:rsid w:val="00685541"/>
    <w:rsid w:val="007D2588"/>
    <w:rsid w:val="0087233F"/>
    <w:rsid w:val="008A0344"/>
    <w:rsid w:val="00941581"/>
    <w:rsid w:val="009C0D64"/>
    <w:rsid w:val="00A005A6"/>
    <w:rsid w:val="00A66AA3"/>
    <w:rsid w:val="00A9423F"/>
    <w:rsid w:val="00AE0282"/>
    <w:rsid w:val="00BB78C8"/>
    <w:rsid w:val="00C036F3"/>
    <w:rsid w:val="00D13D24"/>
    <w:rsid w:val="00DA10B5"/>
    <w:rsid w:val="00DD0581"/>
    <w:rsid w:val="00DE3571"/>
    <w:rsid w:val="00E676ED"/>
    <w:rsid w:val="00E75B19"/>
    <w:rsid w:val="00E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3</cp:revision>
  <cp:lastPrinted>2018-07-25T08:14:00Z</cp:lastPrinted>
  <dcterms:created xsi:type="dcterms:W3CDTF">2019-11-20T06:56:00Z</dcterms:created>
  <dcterms:modified xsi:type="dcterms:W3CDTF">2019-11-20T06:57:00Z</dcterms:modified>
</cp:coreProperties>
</file>