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288" w:rsidRPr="00873236" w:rsidRDefault="004A1E9E" w:rsidP="004A1E9E">
      <w:pPr>
        <w:jc w:val="right"/>
        <w:rPr>
          <w:rFonts w:ascii="Segoe UI" w:hAnsi="Segoe UI" w:cs="Segoe UI"/>
          <w:b/>
          <w:sz w:val="28"/>
          <w:szCs w:val="28"/>
        </w:rPr>
      </w:pPr>
      <w:r w:rsidRPr="00873236">
        <w:rPr>
          <w:rFonts w:ascii="Segoe UI" w:hAnsi="Segoe UI" w:cs="Segoe UI"/>
          <w:b/>
          <w:sz w:val="28"/>
          <w:szCs w:val="28"/>
        </w:rPr>
        <w:t>НОВОСТЬ</w:t>
      </w:r>
    </w:p>
    <w:p w:rsidR="00873236" w:rsidRPr="00D40001" w:rsidRDefault="00D40001" w:rsidP="004A1E9E">
      <w:pPr>
        <w:spacing w:after="0"/>
        <w:contextualSpacing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 w:rsidRPr="00D40001"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 xml:space="preserve">Кадастровая палата нацелена на снижение административных барьеров и сокращение сроков при предоставлении </w:t>
      </w:r>
      <w:proofErr w:type="spellStart"/>
      <w:r w:rsidRPr="00D40001"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>госуслуг</w:t>
      </w:r>
      <w:proofErr w:type="spellEnd"/>
      <w:r w:rsidRPr="00D40001">
        <w:rPr>
          <w:rStyle w:val="apple-converted-space"/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> </w:t>
      </w:r>
    </w:p>
    <w:p w:rsidR="006865EE" w:rsidRDefault="00975F3C" w:rsidP="006865EE">
      <w:pPr>
        <w:spacing w:after="0"/>
        <w:ind w:firstLine="708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bookmarkStart w:id="0" w:name="_GoBack"/>
      <w:r>
        <w:rPr>
          <w:rFonts w:ascii="Segoe UI" w:hAnsi="Segoe UI" w:cs="Segoe UI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E1BCC01" wp14:editId="6B6E1FF2">
            <wp:simplePos x="0" y="0"/>
            <wp:positionH relativeFrom="column">
              <wp:posOffset>-518160</wp:posOffset>
            </wp:positionH>
            <wp:positionV relativeFrom="paragraph">
              <wp:posOffset>436245</wp:posOffset>
            </wp:positionV>
            <wp:extent cx="3350260" cy="13620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K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026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40001" w:rsidRPr="00D40001" w:rsidRDefault="00D40001" w:rsidP="00D40001">
      <w:pPr>
        <w:keepNext/>
        <w:keepLines/>
        <w:spacing w:after="0"/>
        <w:ind w:firstLine="709"/>
        <w:contextualSpacing/>
        <w:jc w:val="both"/>
        <w:rPr>
          <w:rStyle w:val="apple-converted-space"/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D4000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В </w:t>
      </w:r>
      <w:proofErr w:type="gramStart"/>
      <w:r w:rsidRPr="00D4000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целях</w:t>
      </w:r>
      <w:proofErr w:type="gramEnd"/>
      <w:r w:rsidRPr="00D4000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улучшения бизнес-среды в Липецкой  области в настоящий момент реализуются двенадцать целевых моделей по упрощению процедур ведения бизнеса и повышению инвестиционной привлекательности.</w:t>
      </w:r>
      <w:r w:rsidRPr="00D40001">
        <w:rPr>
          <w:rStyle w:val="apple-converted-space"/>
          <w:rFonts w:ascii="Segoe UI" w:hAnsi="Segoe UI" w:cs="Segoe UI"/>
          <w:color w:val="000000"/>
          <w:sz w:val="24"/>
          <w:szCs w:val="24"/>
          <w:shd w:val="clear" w:color="auto" w:fill="FFFFFF"/>
        </w:rPr>
        <w:t> </w:t>
      </w:r>
    </w:p>
    <w:p w:rsidR="00D40001" w:rsidRPr="00D40001" w:rsidRDefault="00D40001" w:rsidP="00D40001">
      <w:pPr>
        <w:keepNext/>
        <w:keepLines/>
        <w:suppressAutoHyphens/>
        <w:spacing w:after="0"/>
        <w:ind w:firstLine="709"/>
        <w:contextualSpacing/>
        <w:jc w:val="both"/>
        <w:rPr>
          <w:rStyle w:val="apple-converted-space"/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D4000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Региональные программы направлены на снижение административных барьеров, сокращение сроков предоставления </w:t>
      </w:r>
      <w:proofErr w:type="spellStart"/>
      <w:r w:rsidRPr="00D4000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госуслуг</w:t>
      </w:r>
      <w:proofErr w:type="spellEnd"/>
      <w:r w:rsidRPr="00D4000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, а также на развитие цифровых технологий – увеличение доли электронных сервисов.</w:t>
      </w:r>
      <w:r w:rsidRPr="00D40001">
        <w:rPr>
          <w:rStyle w:val="apple-converted-space"/>
          <w:rFonts w:ascii="Segoe UI" w:hAnsi="Segoe UI" w:cs="Segoe UI"/>
          <w:color w:val="000000"/>
          <w:sz w:val="24"/>
          <w:szCs w:val="24"/>
          <w:shd w:val="clear" w:color="auto" w:fill="FFFFFF"/>
        </w:rPr>
        <w:t> </w:t>
      </w:r>
    </w:p>
    <w:p w:rsidR="00D40001" w:rsidRPr="00D40001" w:rsidRDefault="00C331E9" w:rsidP="00D40001">
      <w:pPr>
        <w:keepNext/>
        <w:keepLines/>
        <w:suppressAutoHyphens/>
        <w:spacing w:after="0"/>
        <w:ind w:firstLine="709"/>
        <w:contextualSpacing/>
        <w:jc w:val="both"/>
        <w:rPr>
          <w:rStyle w:val="apple-converted-space"/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Реализация ц</w:t>
      </w:r>
      <w:r w:rsidR="00D40001" w:rsidRPr="00D4000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елевы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х</w:t>
      </w:r>
      <w:r w:rsidR="00D40001" w:rsidRPr="00D4000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модел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ей</w:t>
      </w:r>
      <w:r w:rsidR="00D40001" w:rsidRPr="00D4000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помо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жет</w:t>
      </w:r>
      <w:r w:rsidR="00D40001" w:rsidRPr="00D4000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гражданам ускорить получение земельного участка, здания, сооружения или объекта незавершенного строительства в собственность с момента выбора объекта недвижимости до постановки его на кадастровый учет и оформления прав собственности.</w:t>
      </w:r>
      <w:r w:rsidR="00D40001" w:rsidRPr="00D40001">
        <w:rPr>
          <w:rStyle w:val="apple-converted-space"/>
          <w:rFonts w:ascii="Segoe UI" w:hAnsi="Segoe UI" w:cs="Segoe UI"/>
          <w:color w:val="000000"/>
          <w:sz w:val="24"/>
          <w:szCs w:val="24"/>
          <w:shd w:val="clear" w:color="auto" w:fill="FFFFFF"/>
        </w:rPr>
        <w:t> </w:t>
      </w:r>
      <w:r w:rsidR="00D40001" w:rsidRPr="00D4000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br/>
        <w:t xml:space="preserve">В первом квартале 2018 года доля заявлений </w:t>
      </w:r>
      <w:r w:rsidR="00DE1A5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на </w:t>
      </w:r>
      <w:r w:rsidR="00D40001" w:rsidRPr="00D4000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кадастровый учет, рассмотрение которых приостановлено, </w:t>
      </w:r>
      <w:r w:rsidR="00D40001" w:rsidRPr="00DE1A5D">
        <w:rPr>
          <w:rFonts w:ascii="Segoe UI" w:hAnsi="Segoe UI" w:cs="Segoe UI"/>
          <w:sz w:val="24"/>
          <w:szCs w:val="24"/>
          <w:shd w:val="clear" w:color="auto" w:fill="FFFFFF"/>
        </w:rPr>
        <w:t xml:space="preserve">составляет </w:t>
      </w:r>
      <w:r w:rsidR="00DE1A5D" w:rsidRPr="00DE1A5D">
        <w:rPr>
          <w:rFonts w:ascii="Segoe UI" w:hAnsi="Segoe UI" w:cs="Segoe UI"/>
          <w:sz w:val="24"/>
          <w:szCs w:val="24"/>
          <w:shd w:val="clear" w:color="auto" w:fill="FFFFFF"/>
        </w:rPr>
        <w:t>12</w:t>
      </w:r>
      <w:r w:rsidR="00D40001" w:rsidRPr="00DE1A5D">
        <w:rPr>
          <w:rFonts w:ascii="Segoe UI" w:hAnsi="Segoe UI" w:cs="Segoe UI"/>
          <w:sz w:val="24"/>
          <w:szCs w:val="24"/>
          <w:shd w:val="clear" w:color="auto" w:fill="FFFFFF"/>
        </w:rPr>
        <w:t xml:space="preserve">%, а доля отказов – </w:t>
      </w:r>
      <w:r w:rsidR="00DE1A5D" w:rsidRPr="00DE1A5D">
        <w:rPr>
          <w:rFonts w:ascii="Segoe UI" w:hAnsi="Segoe UI" w:cs="Segoe UI"/>
          <w:sz w:val="24"/>
          <w:szCs w:val="24"/>
          <w:shd w:val="clear" w:color="auto" w:fill="FFFFFF"/>
        </w:rPr>
        <w:t>10</w:t>
      </w:r>
      <w:r w:rsidR="00D40001" w:rsidRPr="00DE1A5D">
        <w:rPr>
          <w:rFonts w:ascii="Segoe UI" w:hAnsi="Segoe UI" w:cs="Segoe UI"/>
          <w:sz w:val="24"/>
          <w:szCs w:val="24"/>
          <w:shd w:val="clear" w:color="auto" w:fill="FFFFFF"/>
        </w:rPr>
        <w:t xml:space="preserve">%. За аналогичный период 2017 года – </w:t>
      </w:r>
      <w:r w:rsidR="00DE1A5D" w:rsidRPr="00DE1A5D">
        <w:rPr>
          <w:rFonts w:ascii="Segoe UI" w:hAnsi="Segoe UI" w:cs="Segoe UI"/>
          <w:sz w:val="24"/>
          <w:szCs w:val="24"/>
          <w:shd w:val="clear" w:color="auto" w:fill="FFFFFF"/>
        </w:rPr>
        <w:t>28</w:t>
      </w:r>
      <w:r w:rsidR="00D40001" w:rsidRPr="00DE1A5D">
        <w:rPr>
          <w:rFonts w:ascii="Segoe UI" w:hAnsi="Segoe UI" w:cs="Segoe UI"/>
          <w:sz w:val="24"/>
          <w:szCs w:val="24"/>
          <w:shd w:val="clear" w:color="auto" w:fill="FFFFFF"/>
        </w:rPr>
        <w:t xml:space="preserve">% и </w:t>
      </w:r>
      <w:r w:rsidR="00DE1A5D" w:rsidRPr="00DE1A5D">
        <w:rPr>
          <w:rFonts w:ascii="Segoe UI" w:hAnsi="Segoe UI" w:cs="Segoe UI"/>
          <w:sz w:val="24"/>
          <w:szCs w:val="24"/>
          <w:shd w:val="clear" w:color="auto" w:fill="FFFFFF"/>
        </w:rPr>
        <w:t>20</w:t>
      </w:r>
      <w:r w:rsidR="00D40001" w:rsidRPr="00DE1A5D">
        <w:rPr>
          <w:rFonts w:ascii="Segoe UI" w:hAnsi="Segoe UI" w:cs="Segoe UI"/>
          <w:sz w:val="24"/>
          <w:szCs w:val="24"/>
          <w:shd w:val="clear" w:color="auto" w:fill="FFFFFF"/>
        </w:rPr>
        <w:t>%, соответствен</w:t>
      </w:r>
      <w:r w:rsidR="00D40001" w:rsidRPr="00D4000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но. Снижение количества решений о приостановлениях и отказах при проведении учетно-регистрационных процедур свидетельствует о повышении качества предоставляемых услуг.</w:t>
      </w:r>
      <w:r w:rsidR="00D40001" w:rsidRPr="00D40001">
        <w:rPr>
          <w:rStyle w:val="apple-converted-space"/>
          <w:rFonts w:ascii="Segoe UI" w:hAnsi="Segoe UI" w:cs="Segoe UI"/>
          <w:color w:val="000000"/>
          <w:sz w:val="24"/>
          <w:szCs w:val="24"/>
          <w:shd w:val="clear" w:color="auto" w:fill="FFFFFF"/>
        </w:rPr>
        <w:t> </w:t>
      </w:r>
    </w:p>
    <w:p w:rsidR="00A654E9" w:rsidRDefault="00D40001" w:rsidP="00D40001">
      <w:pPr>
        <w:keepNext/>
        <w:keepLines/>
        <w:suppressAutoHyphens/>
        <w:spacing w:after="0"/>
        <w:ind w:firstLine="709"/>
        <w:contextualSpacing/>
        <w:jc w:val="both"/>
        <w:rPr>
          <w:rStyle w:val="apple-converted-space"/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D4000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Для сокращения доли приостановлений и отказов Кадастровая палата реализует комплекс совместных мероприятий с региональными органами власти и органами местного самоуправления, а также усиливает взаимодействие с кадастровыми инженерами.</w:t>
      </w:r>
      <w:r w:rsidRPr="00D40001">
        <w:rPr>
          <w:rStyle w:val="apple-converted-space"/>
          <w:rFonts w:ascii="Segoe UI" w:hAnsi="Segoe UI" w:cs="Segoe UI"/>
          <w:color w:val="000000"/>
          <w:sz w:val="24"/>
          <w:szCs w:val="24"/>
          <w:shd w:val="clear" w:color="auto" w:fill="FFFFFF"/>
        </w:rPr>
        <w:t> </w:t>
      </w:r>
    </w:p>
    <w:p w:rsidR="00D40001" w:rsidRPr="00D40001" w:rsidRDefault="00D40001" w:rsidP="00D40001">
      <w:pPr>
        <w:keepNext/>
        <w:keepLines/>
        <w:suppressAutoHyphens/>
        <w:spacing w:after="0"/>
        <w:ind w:firstLine="709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D4000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При постановке на кадастровый учет земельного участка его владелец должен провести межевание, то есть определить границы своего участка. Этой работой занимается кадастровый инженер. От знаний и навыков кадастрового инженера зависит достоверность подготовленных им документов, необходимых для проведения кадастрового учета и регистрации прав.</w:t>
      </w:r>
    </w:p>
    <w:p w:rsidR="00D40001" w:rsidRDefault="00D40001" w:rsidP="00D40001">
      <w:pPr>
        <w:keepNext/>
        <w:keepLines/>
        <w:suppressAutoHyphens/>
        <w:spacing w:after="0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40001" w:rsidRPr="00D40001" w:rsidRDefault="00D40001" w:rsidP="00D40001">
      <w:pPr>
        <w:keepNext/>
        <w:keepLines/>
        <w:suppressAutoHyphens/>
        <w:spacing w:after="0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84B1B" w:rsidRPr="004642A9" w:rsidRDefault="00C84B1B" w:rsidP="00C84B1B">
      <w:pPr>
        <w:spacing w:after="0" w:line="240" w:lineRule="auto"/>
        <w:ind w:firstLine="709"/>
        <w:jc w:val="right"/>
        <w:rPr>
          <w:rFonts w:ascii="Segoe UI" w:hAnsi="Segoe UI" w:cs="Segoe UI"/>
          <w:b/>
          <w:bCs/>
          <w:sz w:val="24"/>
          <w:szCs w:val="24"/>
        </w:rPr>
      </w:pPr>
      <w:r w:rsidRPr="004642A9">
        <w:rPr>
          <w:rFonts w:ascii="Segoe UI" w:hAnsi="Segoe UI" w:cs="Segoe UI"/>
          <w:b/>
          <w:bCs/>
          <w:sz w:val="24"/>
          <w:szCs w:val="24"/>
        </w:rPr>
        <w:t xml:space="preserve">Пресс-служба филиала ФГБУ «ФКП </w:t>
      </w:r>
      <w:proofErr w:type="spellStart"/>
      <w:r w:rsidRPr="004642A9">
        <w:rPr>
          <w:rFonts w:ascii="Segoe UI" w:hAnsi="Segoe UI" w:cs="Segoe UI"/>
          <w:b/>
          <w:bCs/>
          <w:sz w:val="24"/>
          <w:szCs w:val="24"/>
        </w:rPr>
        <w:t>Росреестра</w:t>
      </w:r>
      <w:proofErr w:type="spellEnd"/>
      <w:r w:rsidRPr="004642A9">
        <w:rPr>
          <w:rFonts w:ascii="Segoe UI" w:hAnsi="Segoe UI" w:cs="Segoe UI"/>
          <w:b/>
          <w:bCs/>
          <w:sz w:val="24"/>
          <w:szCs w:val="24"/>
        </w:rPr>
        <w:t>» по Липецкой области</w:t>
      </w:r>
    </w:p>
    <w:p w:rsidR="00C84B1B" w:rsidRPr="004A1E9E" w:rsidRDefault="00C84B1B" w:rsidP="004A1E9E">
      <w:pPr>
        <w:spacing w:after="0"/>
        <w:rPr>
          <w:rFonts w:ascii="Segoe UI" w:hAnsi="Segoe UI" w:cs="Segoe UI"/>
          <w:sz w:val="24"/>
          <w:szCs w:val="24"/>
        </w:rPr>
      </w:pPr>
    </w:p>
    <w:sectPr w:rsidR="00C84B1B" w:rsidRPr="004A1E9E" w:rsidSect="006865E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1E9E"/>
    <w:rsid w:val="001247C5"/>
    <w:rsid w:val="001932D9"/>
    <w:rsid w:val="00286B8E"/>
    <w:rsid w:val="002A0D7C"/>
    <w:rsid w:val="003252CF"/>
    <w:rsid w:val="00354A6B"/>
    <w:rsid w:val="003555FF"/>
    <w:rsid w:val="00394211"/>
    <w:rsid w:val="004A1E9E"/>
    <w:rsid w:val="00540013"/>
    <w:rsid w:val="005A0B3E"/>
    <w:rsid w:val="005A42EA"/>
    <w:rsid w:val="00602A57"/>
    <w:rsid w:val="006865EE"/>
    <w:rsid w:val="006B4288"/>
    <w:rsid w:val="007F6968"/>
    <w:rsid w:val="00873236"/>
    <w:rsid w:val="00886A9B"/>
    <w:rsid w:val="009325AD"/>
    <w:rsid w:val="00951704"/>
    <w:rsid w:val="00975F3C"/>
    <w:rsid w:val="00A241B5"/>
    <w:rsid w:val="00A37DA0"/>
    <w:rsid w:val="00A654E9"/>
    <w:rsid w:val="00B159EA"/>
    <w:rsid w:val="00B40015"/>
    <w:rsid w:val="00B5342F"/>
    <w:rsid w:val="00B91F7A"/>
    <w:rsid w:val="00BB1FA2"/>
    <w:rsid w:val="00BB2F5E"/>
    <w:rsid w:val="00C331E9"/>
    <w:rsid w:val="00C5655C"/>
    <w:rsid w:val="00C84B1B"/>
    <w:rsid w:val="00D40001"/>
    <w:rsid w:val="00D74DF0"/>
    <w:rsid w:val="00DE1A5D"/>
    <w:rsid w:val="00E278E9"/>
    <w:rsid w:val="00E3416C"/>
    <w:rsid w:val="00E459F3"/>
    <w:rsid w:val="00F3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88"/>
  </w:style>
  <w:style w:type="paragraph" w:styleId="1">
    <w:name w:val="heading 1"/>
    <w:basedOn w:val="a"/>
    <w:link w:val="10"/>
    <w:uiPriority w:val="9"/>
    <w:qFormat/>
    <w:rsid w:val="004A1E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517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1E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4A1E9E"/>
  </w:style>
  <w:style w:type="character" w:customStyle="1" w:styleId="20">
    <w:name w:val="Заголовок 2 Знак"/>
    <w:basedOn w:val="a0"/>
    <w:link w:val="2"/>
    <w:uiPriority w:val="9"/>
    <w:rsid w:val="009517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54001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F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2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2122">
          <w:marLeft w:val="234"/>
          <w:marRight w:val="234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5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0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58161">
                  <w:marLeft w:val="0"/>
                  <w:marRight w:val="0"/>
                  <w:marTop w:val="251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7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Novikova.Lyudmila</dc:creator>
  <cp:keywords/>
  <dc:description/>
  <cp:lastModifiedBy>Влад</cp:lastModifiedBy>
  <cp:revision>7</cp:revision>
  <cp:lastPrinted>2018-05-24T13:23:00Z</cp:lastPrinted>
  <dcterms:created xsi:type="dcterms:W3CDTF">2018-05-24T11:54:00Z</dcterms:created>
  <dcterms:modified xsi:type="dcterms:W3CDTF">2018-06-06T05:24:00Z</dcterms:modified>
</cp:coreProperties>
</file>