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D36C" w14:textId="77777777" w:rsidR="00531731" w:rsidRDefault="00531731" w:rsidP="00531731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6AC7FB8" wp14:editId="52ACAC74">
            <wp:extent cx="734400" cy="930645"/>
            <wp:effectExtent l="0" t="0" r="8890" b="317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77" cy="94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F8A89" w14:textId="77777777" w:rsidR="00531731" w:rsidRPr="00A4216A" w:rsidRDefault="00531731" w:rsidP="00AB0F2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4216A">
        <w:rPr>
          <w:rFonts w:ascii="Times New Roman" w:hAnsi="Times New Roman" w:cs="Times New Roman"/>
          <w:b/>
          <w:color w:val="002060"/>
          <w:sz w:val="32"/>
          <w:szCs w:val="32"/>
        </w:rPr>
        <w:t>КОНТРОЛЬНО-СЧЁТНАЯ КОМИССИЯ</w:t>
      </w:r>
    </w:p>
    <w:p w14:paraId="08927B5F" w14:textId="77777777" w:rsidR="00531731" w:rsidRPr="00A4216A" w:rsidRDefault="00531731" w:rsidP="00AB0F2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4216A">
        <w:rPr>
          <w:rFonts w:ascii="Times New Roman" w:hAnsi="Times New Roman" w:cs="Times New Roman"/>
          <w:b/>
          <w:color w:val="002060"/>
          <w:sz w:val="32"/>
          <w:szCs w:val="32"/>
        </w:rPr>
        <w:t>ДОБРИНСКОГО МУНИЦИПАЛЬНОГО РАЙОНА</w:t>
      </w:r>
    </w:p>
    <w:p w14:paraId="76939791" w14:textId="77777777" w:rsidR="00531731" w:rsidRPr="00531731" w:rsidRDefault="00531731" w:rsidP="00AB0F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16A">
        <w:rPr>
          <w:rFonts w:ascii="Times New Roman" w:hAnsi="Times New Roman" w:cs="Times New Roman"/>
          <w:b/>
          <w:color w:val="002060"/>
          <w:sz w:val="32"/>
          <w:szCs w:val="32"/>
        </w:rPr>
        <w:t>ЛИПЕЦКОЙ ОБЛАСТИ РОССИЙСКОЙ ФЕДЕРАЦИИ</w:t>
      </w:r>
    </w:p>
    <w:p w14:paraId="172A8E63" w14:textId="77777777" w:rsidR="00531731" w:rsidRPr="009272EC" w:rsidRDefault="00531731" w:rsidP="007E5D7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6A5376B" w14:textId="77777777" w:rsidR="009272EC" w:rsidRPr="00A4216A" w:rsidRDefault="00EA7671" w:rsidP="009272EC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A4216A">
        <w:rPr>
          <w:rFonts w:ascii="Times New Roman" w:hAnsi="Times New Roman" w:cs="Times New Roman"/>
          <w:b/>
          <w:color w:val="002060"/>
          <w:sz w:val="72"/>
          <w:szCs w:val="72"/>
        </w:rPr>
        <w:t>ОТЧЕТ</w:t>
      </w:r>
      <w:r w:rsidR="009272EC" w:rsidRPr="00A4216A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</w:p>
    <w:p w14:paraId="1B4BDA57" w14:textId="77777777" w:rsidR="009272EC" w:rsidRPr="00A4216A" w:rsidRDefault="00EA7671" w:rsidP="00AB0F2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A4216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о </w:t>
      </w:r>
      <w:r w:rsidR="009F6BCC" w:rsidRPr="00A4216A">
        <w:rPr>
          <w:rFonts w:ascii="Times New Roman" w:hAnsi="Times New Roman" w:cs="Times New Roman"/>
          <w:b/>
          <w:color w:val="002060"/>
          <w:sz w:val="56"/>
          <w:szCs w:val="56"/>
        </w:rPr>
        <w:t>деятельности</w:t>
      </w:r>
      <w:r w:rsidRPr="00A4216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Контрольно-счетной комиссии Добринского </w:t>
      </w:r>
      <w:r w:rsidR="009F6BCC" w:rsidRPr="00A4216A">
        <w:rPr>
          <w:rFonts w:ascii="Times New Roman" w:hAnsi="Times New Roman" w:cs="Times New Roman"/>
          <w:b/>
          <w:color w:val="002060"/>
          <w:sz w:val="56"/>
          <w:szCs w:val="56"/>
        </w:rPr>
        <w:t>м</w:t>
      </w:r>
      <w:r w:rsidRPr="00A4216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униципального района </w:t>
      </w:r>
    </w:p>
    <w:p w14:paraId="4804069C" w14:textId="77777777" w:rsidR="00EA7671" w:rsidRPr="00A4216A" w:rsidRDefault="00EA7671" w:rsidP="00AB0F2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A4216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Липецкой области </w:t>
      </w:r>
    </w:p>
    <w:p w14:paraId="5D7E61B1" w14:textId="77777777" w:rsidR="00EA7671" w:rsidRPr="00A4216A" w:rsidRDefault="00EA7671" w:rsidP="00AB0F2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A4216A">
        <w:rPr>
          <w:rFonts w:ascii="Times New Roman" w:hAnsi="Times New Roman" w:cs="Times New Roman"/>
          <w:b/>
          <w:color w:val="002060"/>
          <w:sz w:val="72"/>
          <w:szCs w:val="72"/>
        </w:rPr>
        <w:t>за 201</w:t>
      </w:r>
      <w:r w:rsidR="00A4216A">
        <w:rPr>
          <w:rFonts w:ascii="Times New Roman" w:hAnsi="Times New Roman" w:cs="Times New Roman"/>
          <w:b/>
          <w:color w:val="002060"/>
          <w:sz w:val="72"/>
          <w:szCs w:val="72"/>
        </w:rPr>
        <w:t>9</w:t>
      </w:r>
      <w:r w:rsidRPr="00A4216A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год.</w:t>
      </w:r>
    </w:p>
    <w:p w14:paraId="5476A708" w14:textId="77777777" w:rsidR="00EA7671" w:rsidRDefault="00EA7671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66F2AEAD" w14:textId="77777777" w:rsidR="009272EC" w:rsidRDefault="009272EC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7241BB6" w14:textId="77777777" w:rsidR="009272EC" w:rsidRDefault="009272EC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F47C812" w14:textId="77777777" w:rsidR="00AB0F2E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71C45EFB" w14:textId="77777777" w:rsidR="00AB0F2E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157CB527" w14:textId="77777777" w:rsidR="00AB0F2E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6C3E5748" w14:textId="77777777" w:rsidR="00AB0F2E" w:rsidRPr="00A4216A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4"/>
          <w:szCs w:val="34"/>
        </w:rPr>
      </w:pPr>
    </w:p>
    <w:p w14:paraId="2EA75540" w14:textId="77777777" w:rsidR="009272EC" w:rsidRPr="00A4216A" w:rsidRDefault="009272EC" w:rsidP="007E5D78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 w:rsidRPr="00A4216A">
        <w:rPr>
          <w:rFonts w:ascii="Times New Roman" w:hAnsi="Times New Roman" w:cs="Times New Roman"/>
          <w:color w:val="002060"/>
          <w:sz w:val="32"/>
          <w:szCs w:val="32"/>
        </w:rPr>
        <w:t>п.Добринка</w:t>
      </w:r>
      <w:proofErr w:type="spellEnd"/>
    </w:p>
    <w:p w14:paraId="647E47E6" w14:textId="77777777" w:rsidR="00EA7671" w:rsidRDefault="009F6BC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 xml:space="preserve">Отчет о деятельности </w:t>
      </w:r>
      <w:r w:rsidR="00C61517" w:rsidRPr="008417BF">
        <w:rPr>
          <w:rFonts w:ascii="Times New Roman" w:hAnsi="Times New Roman" w:cs="Times New Roman"/>
          <w:sz w:val="34"/>
          <w:szCs w:val="34"/>
        </w:rPr>
        <w:t>Контрольно-счетн</w:t>
      </w:r>
      <w:r>
        <w:rPr>
          <w:rFonts w:ascii="Times New Roman" w:hAnsi="Times New Roman" w:cs="Times New Roman"/>
          <w:sz w:val="34"/>
          <w:szCs w:val="34"/>
        </w:rPr>
        <w:t>ой</w:t>
      </w:r>
      <w:r w:rsidR="00C61517" w:rsidRPr="008417BF">
        <w:rPr>
          <w:rFonts w:ascii="Times New Roman" w:hAnsi="Times New Roman" w:cs="Times New Roman"/>
          <w:sz w:val="34"/>
          <w:szCs w:val="34"/>
        </w:rPr>
        <w:t xml:space="preserve"> комисси</w:t>
      </w:r>
      <w:r>
        <w:rPr>
          <w:rFonts w:ascii="Times New Roman" w:hAnsi="Times New Roman" w:cs="Times New Roman"/>
          <w:sz w:val="34"/>
          <w:szCs w:val="34"/>
        </w:rPr>
        <w:t>и</w:t>
      </w:r>
      <w:r w:rsidR="00C61517" w:rsidRPr="008417BF">
        <w:rPr>
          <w:rFonts w:ascii="Times New Roman" w:hAnsi="Times New Roman" w:cs="Times New Roman"/>
          <w:sz w:val="34"/>
          <w:szCs w:val="34"/>
        </w:rPr>
        <w:t xml:space="preserve"> Добринского муниципального района</w:t>
      </w:r>
      <w:r>
        <w:rPr>
          <w:rFonts w:ascii="Times New Roman" w:hAnsi="Times New Roman" w:cs="Times New Roman"/>
          <w:sz w:val="34"/>
          <w:szCs w:val="34"/>
        </w:rPr>
        <w:t xml:space="preserve"> (далее – КСК) за </w:t>
      </w:r>
      <w:r w:rsidR="00C61517" w:rsidRPr="008417BF">
        <w:rPr>
          <w:rFonts w:ascii="Times New Roman" w:hAnsi="Times New Roman" w:cs="Times New Roman"/>
          <w:sz w:val="34"/>
          <w:szCs w:val="34"/>
        </w:rPr>
        <w:t>201</w:t>
      </w:r>
      <w:r w:rsidR="00A4216A">
        <w:rPr>
          <w:rFonts w:ascii="Times New Roman" w:hAnsi="Times New Roman" w:cs="Times New Roman"/>
          <w:sz w:val="34"/>
          <w:szCs w:val="34"/>
        </w:rPr>
        <w:t>9</w:t>
      </w:r>
      <w:r w:rsidR="00C61517" w:rsidRPr="008417BF">
        <w:rPr>
          <w:rFonts w:ascii="Times New Roman" w:hAnsi="Times New Roman" w:cs="Times New Roman"/>
          <w:sz w:val="34"/>
          <w:szCs w:val="34"/>
        </w:rPr>
        <w:t xml:space="preserve"> год</w:t>
      </w:r>
      <w:r>
        <w:rPr>
          <w:rFonts w:ascii="Times New Roman" w:hAnsi="Times New Roman" w:cs="Times New Roman"/>
          <w:sz w:val="34"/>
          <w:szCs w:val="34"/>
        </w:rPr>
        <w:t xml:space="preserve"> подготовлен в соответствии </w:t>
      </w:r>
      <w:r w:rsidR="00EA7671" w:rsidRPr="008417BF">
        <w:rPr>
          <w:rFonts w:ascii="Times New Roman" w:hAnsi="Times New Roman" w:cs="Times New Roman"/>
          <w:sz w:val="34"/>
          <w:szCs w:val="34"/>
        </w:rPr>
        <w:t xml:space="preserve">с требованиями </w:t>
      </w:r>
      <w:r>
        <w:rPr>
          <w:rFonts w:ascii="Times New Roman" w:hAnsi="Times New Roman" w:cs="Times New Roman"/>
          <w:sz w:val="34"/>
          <w:szCs w:val="34"/>
        </w:rPr>
        <w:t xml:space="preserve">статьи 19 </w:t>
      </w:r>
      <w:r w:rsidR="00EA7671" w:rsidRPr="008417BF">
        <w:rPr>
          <w:rFonts w:ascii="Times New Roman" w:hAnsi="Times New Roman" w:cs="Times New Roman"/>
          <w:sz w:val="34"/>
          <w:szCs w:val="34"/>
        </w:rPr>
        <w:t>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34"/>
          <w:szCs w:val="34"/>
        </w:rPr>
        <w:t>,</w:t>
      </w:r>
      <w:r w:rsidR="00EA7671" w:rsidRPr="008417BF">
        <w:rPr>
          <w:rFonts w:ascii="Times New Roman" w:hAnsi="Times New Roman" w:cs="Times New Roman"/>
          <w:sz w:val="34"/>
          <w:szCs w:val="34"/>
        </w:rPr>
        <w:t xml:space="preserve"> статьи 14 Положения «О Контрольно-счетной комиссии Добринского муниципального района Липецкой области», утвержденного решением Совета депутатов от 10.02.2017г. №132-рс.</w:t>
      </w:r>
    </w:p>
    <w:p w14:paraId="5B991F9D" w14:textId="77777777" w:rsidR="009F6BCC" w:rsidRDefault="008040D5" w:rsidP="0051684B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Общая характеристика деятельности Контрольно-счетной комиссии Добринского муниципального района</w:t>
      </w:r>
      <w:r w:rsidR="0051684B">
        <w:rPr>
          <w:rFonts w:ascii="Times New Roman" w:hAnsi="Times New Roman" w:cs="Times New Roman"/>
          <w:b/>
          <w:sz w:val="34"/>
          <w:szCs w:val="34"/>
        </w:rPr>
        <w:t>.</w:t>
      </w:r>
    </w:p>
    <w:p w14:paraId="1C5EBACE" w14:textId="77777777" w:rsidR="00336E7F" w:rsidRDefault="00336E7F" w:rsidP="0033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КСК </w:t>
      </w:r>
      <w:r w:rsidR="008040D5">
        <w:rPr>
          <w:rFonts w:ascii="Times New Roman" w:hAnsi="Times New Roman" w:cs="Times New Roman"/>
          <w:sz w:val="34"/>
          <w:szCs w:val="34"/>
        </w:rPr>
        <w:t>является постоянно действующим органом внешнего муниципального финансового контроля, образованным Советом депутатов Добринского муниципального района и подотчетным ему</w:t>
      </w:r>
      <w:r>
        <w:rPr>
          <w:rFonts w:ascii="Times New Roman" w:hAnsi="Times New Roman" w:cs="Times New Roman"/>
          <w:sz w:val="34"/>
          <w:szCs w:val="34"/>
        </w:rPr>
        <w:t>.</w:t>
      </w:r>
    </w:p>
    <w:p w14:paraId="79313278" w14:textId="77777777" w:rsidR="00336E7F" w:rsidRDefault="00336E7F" w:rsidP="0033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Основными функциями КСК в 201</w:t>
      </w:r>
      <w:r w:rsidR="00A4216A">
        <w:rPr>
          <w:rFonts w:ascii="Times New Roman" w:hAnsi="Times New Roman" w:cs="Times New Roman"/>
          <w:sz w:val="34"/>
          <w:szCs w:val="34"/>
        </w:rPr>
        <w:t>9</w:t>
      </w:r>
      <w:r>
        <w:rPr>
          <w:rFonts w:ascii="Times New Roman" w:hAnsi="Times New Roman" w:cs="Times New Roman"/>
          <w:sz w:val="34"/>
          <w:szCs w:val="34"/>
        </w:rPr>
        <w:t xml:space="preserve"> году являлись:</w:t>
      </w:r>
    </w:p>
    <w:p w14:paraId="6F6A2A4A" w14:textId="51344AB7" w:rsidR="00336E7F" w:rsidRPr="007E3532" w:rsidRDefault="00336E7F" w:rsidP="007E3532">
      <w:pPr>
        <w:pStyle w:val="a6"/>
        <w:numPr>
          <w:ilvl w:val="0"/>
          <w:numId w:val="8"/>
        </w:numPr>
        <w:spacing w:line="360" w:lineRule="auto"/>
        <w:ind w:left="0" w:firstLine="1069"/>
        <w:jc w:val="both"/>
        <w:rPr>
          <w:sz w:val="34"/>
          <w:szCs w:val="34"/>
        </w:rPr>
      </w:pPr>
      <w:r w:rsidRPr="007E3532">
        <w:rPr>
          <w:sz w:val="34"/>
          <w:szCs w:val="34"/>
        </w:rPr>
        <w:t>организация и осуществление контроля за исполнением районного бюджета и бюджетов сельских поселений,</w:t>
      </w:r>
    </w:p>
    <w:p w14:paraId="56E54D18" w14:textId="5BA7C115" w:rsidR="00336E7F" w:rsidRPr="007E3532" w:rsidRDefault="00336E7F" w:rsidP="007E3532">
      <w:pPr>
        <w:pStyle w:val="a6"/>
        <w:numPr>
          <w:ilvl w:val="0"/>
          <w:numId w:val="8"/>
        </w:numPr>
        <w:spacing w:line="360" w:lineRule="auto"/>
        <w:ind w:left="0" w:firstLine="1069"/>
        <w:jc w:val="both"/>
        <w:rPr>
          <w:sz w:val="34"/>
          <w:szCs w:val="34"/>
        </w:rPr>
      </w:pPr>
      <w:r w:rsidRPr="007E3532">
        <w:rPr>
          <w:sz w:val="34"/>
          <w:szCs w:val="34"/>
        </w:rPr>
        <w:t>экспертиза проекта районного бюджета и бюджетов сельских поселений,</w:t>
      </w:r>
    </w:p>
    <w:p w14:paraId="35CB876F" w14:textId="6BD7BADB" w:rsidR="00336E7F" w:rsidRPr="007E3532" w:rsidRDefault="00336E7F" w:rsidP="007E3532">
      <w:pPr>
        <w:pStyle w:val="a6"/>
        <w:numPr>
          <w:ilvl w:val="0"/>
          <w:numId w:val="8"/>
        </w:numPr>
        <w:spacing w:line="360" w:lineRule="auto"/>
        <w:ind w:left="0" w:firstLine="1069"/>
        <w:jc w:val="both"/>
        <w:rPr>
          <w:sz w:val="34"/>
          <w:szCs w:val="34"/>
        </w:rPr>
      </w:pPr>
      <w:r w:rsidRPr="007E3532">
        <w:rPr>
          <w:sz w:val="34"/>
          <w:szCs w:val="34"/>
        </w:rPr>
        <w:lastRenderedPageBreak/>
        <w:t>экспертиза проектов нормативных правовых актов органов местного самоуправления, влияющих на формирование и исполнение районного бюджета,</w:t>
      </w:r>
    </w:p>
    <w:p w14:paraId="5C176E83" w14:textId="2FF883C8" w:rsidR="00336E7F" w:rsidRPr="007E3532" w:rsidRDefault="00336E7F" w:rsidP="007E3532">
      <w:pPr>
        <w:pStyle w:val="a6"/>
        <w:numPr>
          <w:ilvl w:val="0"/>
          <w:numId w:val="8"/>
        </w:numPr>
        <w:spacing w:line="360" w:lineRule="auto"/>
        <w:ind w:left="0" w:firstLine="1069"/>
        <w:jc w:val="both"/>
        <w:rPr>
          <w:sz w:val="34"/>
          <w:szCs w:val="34"/>
        </w:rPr>
      </w:pPr>
      <w:r w:rsidRPr="007E3532">
        <w:rPr>
          <w:sz w:val="34"/>
          <w:szCs w:val="34"/>
        </w:rPr>
        <w:t>контроль за законностью, эффективностью и результативностью использования средств бюджетов.</w:t>
      </w:r>
    </w:p>
    <w:p w14:paraId="09F7727B" w14:textId="77777777" w:rsidR="00336E7F" w:rsidRDefault="00336E7F" w:rsidP="0033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Для реализации поставленных задач КСК осуществляла контрольные и экспертно-аналитические мероприятия в соответствии с годовым планом работы.</w:t>
      </w:r>
    </w:p>
    <w:p w14:paraId="74EF98D2" w14:textId="77777777" w:rsidR="00336E7F" w:rsidRDefault="00336E7F" w:rsidP="00336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Все предусмотренные планом работы мероприятия выполнены</w:t>
      </w:r>
      <w:r w:rsidR="008040D5">
        <w:rPr>
          <w:rFonts w:ascii="Times New Roman" w:hAnsi="Times New Roman" w:cs="Times New Roman"/>
          <w:sz w:val="34"/>
          <w:szCs w:val="34"/>
        </w:rPr>
        <w:t xml:space="preserve"> в полном объеме и в установленные сроки</w:t>
      </w:r>
      <w:r>
        <w:rPr>
          <w:rFonts w:ascii="Times New Roman" w:hAnsi="Times New Roman" w:cs="Times New Roman"/>
          <w:sz w:val="34"/>
          <w:szCs w:val="34"/>
        </w:rPr>
        <w:t>.</w:t>
      </w:r>
    </w:p>
    <w:p w14:paraId="26C69CB6" w14:textId="77777777" w:rsidR="00417168" w:rsidRDefault="00417168" w:rsidP="00417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Основная доля контрольных и аналитических мероприятий проводилась в органах местного самоуправления сельских поселений.</w:t>
      </w:r>
    </w:p>
    <w:p w14:paraId="2C76C5AA" w14:textId="77777777" w:rsidR="00417168" w:rsidRDefault="00417168" w:rsidP="00417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Структура объектов контроля представлена следующим образом:</w:t>
      </w:r>
    </w:p>
    <w:p w14:paraId="6389D28A" w14:textId="77777777" w:rsidR="00417168" w:rsidRPr="008417BF" w:rsidRDefault="00417168" w:rsidP="00417168">
      <w:p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 wp14:anchorId="4560CCA9" wp14:editId="06EBFA8D">
            <wp:extent cx="5932800" cy="3157220"/>
            <wp:effectExtent l="0" t="0" r="1143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95ED26C" w14:textId="77777777" w:rsidR="00C61517" w:rsidRDefault="00C61517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lastRenderedPageBreak/>
        <w:t xml:space="preserve">В </w:t>
      </w:r>
      <w:r w:rsidR="00C02A82">
        <w:rPr>
          <w:rFonts w:ascii="Times New Roman" w:hAnsi="Times New Roman" w:cs="Times New Roman"/>
          <w:sz w:val="34"/>
          <w:szCs w:val="34"/>
        </w:rPr>
        <w:t>целом</w:t>
      </w:r>
      <w:r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="00C02A82">
        <w:rPr>
          <w:rFonts w:ascii="Times New Roman" w:hAnsi="Times New Roman" w:cs="Times New Roman"/>
          <w:sz w:val="34"/>
          <w:szCs w:val="34"/>
        </w:rPr>
        <w:t>в</w:t>
      </w:r>
      <w:r w:rsidRPr="008417BF">
        <w:rPr>
          <w:rFonts w:ascii="Times New Roman" w:hAnsi="Times New Roman" w:cs="Times New Roman"/>
          <w:sz w:val="34"/>
          <w:szCs w:val="34"/>
        </w:rPr>
        <w:t xml:space="preserve"> 201</w:t>
      </w:r>
      <w:r w:rsidR="00F56AA2">
        <w:rPr>
          <w:rFonts w:ascii="Times New Roman" w:hAnsi="Times New Roman" w:cs="Times New Roman"/>
          <w:sz w:val="34"/>
          <w:szCs w:val="34"/>
        </w:rPr>
        <w:t>9</w:t>
      </w:r>
      <w:r w:rsidRPr="008417BF">
        <w:rPr>
          <w:rFonts w:ascii="Times New Roman" w:hAnsi="Times New Roman" w:cs="Times New Roman"/>
          <w:sz w:val="34"/>
          <w:szCs w:val="34"/>
        </w:rPr>
        <w:t xml:space="preserve"> год</w:t>
      </w:r>
      <w:r w:rsidR="00C02A82">
        <w:rPr>
          <w:rFonts w:ascii="Times New Roman" w:hAnsi="Times New Roman" w:cs="Times New Roman"/>
          <w:sz w:val="34"/>
          <w:szCs w:val="34"/>
        </w:rPr>
        <w:t>у</w:t>
      </w:r>
      <w:r w:rsidRPr="008417BF">
        <w:rPr>
          <w:rFonts w:ascii="Times New Roman" w:hAnsi="Times New Roman" w:cs="Times New Roman"/>
          <w:sz w:val="34"/>
          <w:szCs w:val="34"/>
        </w:rPr>
        <w:t xml:space="preserve"> проведено </w:t>
      </w:r>
      <w:r w:rsidR="004839F0">
        <w:rPr>
          <w:rFonts w:ascii="Times New Roman" w:hAnsi="Times New Roman" w:cs="Times New Roman"/>
          <w:sz w:val="34"/>
          <w:szCs w:val="34"/>
        </w:rPr>
        <w:t>4</w:t>
      </w:r>
      <w:r w:rsidR="009102BE">
        <w:rPr>
          <w:rFonts w:ascii="Times New Roman" w:hAnsi="Times New Roman" w:cs="Times New Roman"/>
          <w:sz w:val="34"/>
          <w:szCs w:val="34"/>
        </w:rPr>
        <w:t>9</w:t>
      </w:r>
      <w:r w:rsidR="00147262">
        <w:rPr>
          <w:rFonts w:ascii="Times New Roman" w:hAnsi="Times New Roman" w:cs="Times New Roman"/>
          <w:sz w:val="34"/>
          <w:szCs w:val="34"/>
        </w:rPr>
        <w:t xml:space="preserve"> контрольных и экспертно-аналитических мероприятий</w:t>
      </w:r>
      <w:r w:rsidR="007F45D0" w:rsidRPr="007F45D0">
        <w:rPr>
          <w:rFonts w:ascii="Times New Roman" w:hAnsi="Times New Roman" w:cs="Times New Roman"/>
          <w:sz w:val="34"/>
          <w:szCs w:val="34"/>
        </w:rPr>
        <w:t xml:space="preserve"> </w:t>
      </w:r>
      <w:r w:rsidR="007F45D0">
        <w:rPr>
          <w:rFonts w:ascii="Times New Roman" w:hAnsi="Times New Roman" w:cs="Times New Roman"/>
          <w:sz w:val="34"/>
          <w:szCs w:val="34"/>
        </w:rPr>
        <w:t xml:space="preserve">и </w:t>
      </w:r>
      <w:r w:rsidR="004839F0">
        <w:rPr>
          <w:rFonts w:ascii="Times New Roman" w:hAnsi="Times New Roman" w:cs="Times New Roman"/>
          <w:sz w:val="34"/>
          <w:szCs w:val="34"/>
        </w:rPr>
        <w:t>12</w:t>
      </w:r>
      <w:r w:rsidR="009102BE">
        <w:rPr>
          <w:rFonts w:ascii="Times New Roman" w:hAnsi="Times New Roman" w:cs="Times New Roman"/>
          <w:sz w:val="34"/>
          <w:szCs w:val="34"/>
        </w:rPr>
        <w:t>2</w:t>
      </w:r>
      <w:r w:rsidR="007F45D0">
        <w:rPr>
          <w:rFonts w:ascii="Times New Roman" w:hAnsi="Times New Roman" w:cs="Times New Roman"/>
          <w:sz w:val="34"/>
          <w:szCs w:val="34"/>
        </w:rPr>
        <w:t xml:space="preserve"> экспертиз</w:t>
      </w:r>
      <w:r w:rsidR="00F94969">
        <w:rPr>
          <w:rFonts w:ascii="Times New Roman" w:hAnsi="Times New Roman" w:cs="Times New Roman"/>
          <w:sz w:val="34"/>
          <w:szCs w:val="34"/>
        </w:rPr>
        <w:t>ы</w:t>
      </w:r>
      <w:r w:rsidR="007F45D0">
        <w:rPr>
          <w:rFonts w:ascii="Times New Roman" w:hAnsi="Times New Roman" w:cs="Times New Roman"/>
          <w:sz w:val="34"/>
          <w:szCs w:val="34"/>
        </w:rPr>
        <w:t xml:space="preserve"> проектов нормативных правовых актов.</w:t>
      </w:r>
    </w:p>
    <w:p w14:paraId="05BB4E5B" w14:textId="77777777" w:rsidR="00125789" w:rsidRDefault="001D4C0B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Основные результаты деятельности КСК отражены в таблице:</w:t>
      </w:r>
    </w:p>
    <w:tbl>
      <w:tblPr>
        <w:tblStyle w:val="a5"/>
        <w:tblW w:w="9347" w:type="dxa"/>
        <w:tblLook w:val="04A0" w:firstRow="1" w:lastRow="0" w:firstColumn="1" w:lastColumn="0" w:noHBand="0" w:noVBand="1"/>
      </w:tblPr>
      <w:tblGrid>
        <w:gridCol w:w="636"/>
        <w:gridCol w:w="5140"/>
        <w:gridCol w:w="1590"/>
        <w:gridCol w:w="1981"/>
      </w:tblGrid>
      <w:tr w:rsidR="001D4C0B" w:rsidRPr="001D4C0B" w14:paraId="3F0085B4" w14:textId="77777777" w:rsidTr="008040D5">
        <w:tc>
          <w:tcPr>
            <w:tcW w:w="636" w:type="dxa"/>
            <w:shd w:val="clear" w:color="auto" w:fill="BDD6EE" w:themeFill="accent5" w:themeFillTint="66"/>
          </w:tcPr>
          <w:p w14:paraId="7DB9B9B8" w14:textId="77777777" w:rsidR="001D4C0B" w:rsidRPr="001D4C0B" w:rsidRDefault="001D4C0B" w:rsidP="001D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40" w:type="dxa"/>
            <w:shd w:val="clear" w:color="auto" w:fill="BDD6EE" w:themeFill="accent5" w:themeFillTint="66"/>
          </w:tcPr>
          <w:p w14:paraId="5916BEAE" w14:textId="77777777" w:rsidR="001D4C0B" w:rsidRPr="001D4C0B" w:rsidRDefault="001D4C0B" w:rsidP="001D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1" w:type="dxa"/>
            <w:gridSpan w:val="2"/>
            <w:shd w:val="clear" w:color="auto" w:fill="BDD6EE" w:themeFill="accent5" w:themeFillTint="66"/>
          </w:tcPr>
          <w:p w14:paraId="589DF658" w14:textId="77777777" w:rsidR="001D4C0B" w:rsidRPr="001D4C0B" w:rsidRDefault="001D4C0B" w:rsidP="001D4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</w:tr>
      <w:tr w:rsidR="001D4C0B" w:rsidRPr="001D4C0B" w14:paraId="720F3B2E" w14:textId="77777777" w:rsidTr="008040D5">
        <w:tc>
          <w:tcPr>
            <w:tcW w:w="636" w:type="dxa"/>
            <w:shd w:val="clear" w:color="auto" w:fill="DEEAF6" w:themeFill="accent5" w:themeFillTint="33"/>
          </w:tcPr>
          <w:p w14:paraId="12162E46" w14:textId="77777777" w:rsidR="001D4C0B" w:rsidRPr="001D4C0B" w:rsidRDefault="001D4C0B" w:rsidP="001D4C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4C0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40" w:type="dxa"/>
            <w:shd w:val="clear" w:color="auto" w:fill="DEEAF6" w:themeFill="accent5" w:themeFillTint="33"/>
          </w:tcPr>
          <w:p w14:paraId="77F9EBC6" w14:textId="77777777" w:rsidR="001D4C0B" w:rsidRPr="001D4C0B" w:rsidRDefault="001D4C0B" w:rsidP="001D4C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4C0B">
              <w:rPr>
                <w:rFonts w:ascii="Times New Roman" w:hAnsi="Times New Roman" w:cs="Times New Roman"/>
                <w:sz w:val="32"/>
                <w:szCs w:val="32"/>
              </w:rPr>
              <w:t>Проведено контрольных и экспертно-аналитических мероприятий всего,</w:t>
            </w:r>
          </w:p>
          <w:p w14:paraId="49D6FB8C" w14:textId="77777777" w:rsidR="001D4C0B" w:rsidRPr="001D4C0B" w:rsidRDefault="001D4C0B" w:rsidP="001D4C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4C0B">
              <w:rPr>
                <w:rFonts w:ascii="Times New Roman" w:hAnsi="Times New Roman" w:cs="Times New Roman"/>
                <w:sz w:val="32"/>
                <w:szCs w:val="32"/>
              </w:rPr>
              <w:t>из них:</w:t>
            </w:r>
          </w:p>
        </w:tc>
        <w:tc>
          <w:tcPr>
            <w:tcW w:w="3571" w:type="dxa"/>
            <w:gridSpan w:val="2"/>
            <w:shd w:val="clear" w:color="auto" w:fill="DEEAF6" w:themeFill="accent5" w:themeFillTint="33"/>
          </w:tcPr>
          <w:p w14:paraId="577D03FF" w14:textId="77777777" w:rsidR="001D4C0B" w:rsidRPr="001D4C0B" w:rsidRDefault="001D4C0B" w:rsidP="001D4C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4C0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102B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D4C0B" w:rsidRPr="001D4C0B" w14:paraId="31594B3D" w14:textId="77777777" w:rsidTr="0097099D">
        <w:tc>
          <w:tcPr>
            <w:tcW w:w="636" w:type="dxa"/>
          </w:tcPr>
          <w:p w14:paraId="4D5E42FB" w14:textId="77777777" w:rsidR="001D4C0B" w:rsidRPr="001D4C0B" w:rsidRDefault="001D4C0B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40" w:type="dxa"/>
          </w:tcPr>
          <w:p w14:paraId="343C66FC" w14:textId="77777777" w:rsidR="001D4C0B" w:rsidRPr="001D4C0B" w:rsidRDefault="001D4C0B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3571" w:type="dxa"/>
            <w:gridSpan w:val="2"/>
          </w:tcPr>
          <w:p w14:paraId="0C47962F" w14:textId="77777777" w:rsidR="001D4C0B" w:rsidRPr="001D4C0B" w:rsidRDefault="001D4C0B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2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4C0B" w:rsidRPr="001D4C0B" w14:paraId="74D05D22" w14:textId="77777777" w:rsidTr="0097099D">
        <w:tc>
          <w:tcPr>
            <w:tcW w:w="636" w:type="dxa"/>
          </w:tcPr>
          <w:p w14:paraId="49A8258C" w14:textId="77777777" w:rsidR="001D4C0B" w:rsidRPr="001D4C0B" w:rsidRDefault="001D4C0B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40" w:type="dxa"/>
          </w:tcPr>
          <w:p w14:paraId="52B54326" w14:textId="77777777" w:rsidR="001D4C0B" w:rsidRPr="001D4C0B" w:rsidRDefault="001D4C0B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3571" w:type="dxa"/>
            <w:gridSpan w:val="2"/>
          </w:tcPr>
          <w:p w14:paraId="0EDDFA19" w14:textId="77777777" w:rsidR="001D4C0B" w:rsidRPr="001D4C0B" w:rsidRDefault="001D4C0B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C0B" w:rsidRPr="00546F00" w14:paraId="65F57520" w14:textId="77777777" w:rsidTr="008040D5">
        <w:tc>
          <w:tcPr>
            <w:tcW w:w="636" w:type="dxa"/>
            <w:shd w:val="clear" w:color="auto" w:fill="DEEAF6" w:themeFill="accent5" w:themeFillTint="33"/>
          </w:tcPr>
          <w:p w14:paraId="7891C933" w14:textId="77777777" w:rsidR="001D4C0B" w:rsidRPr="00546F00" w:rsidRDefault="001D4C0B" w:rsidP="001D4C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6F0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40" w:type="dxa"/>
            <w:shd w:val="clear" w:color="auto" w:fill="DEEAF6" w:themeFill="accent5" w:themeFillTint="33"/>
          </w:tcPr>
          <w:p w14:paraId="0BE0A071" w14:textId="77777777" w:rsidR="001D4C0B" w:rsidRPr="00546F00" w:rsidRDefault="001D4C0B" w:rsidP="001D4C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46F00">
              <w:rPr>
                <w:rFonts w:ascii="Times New Roman" w:hAnsi="Times New Roman" w:cs="Times New Roman"/>
                <w:sz w:val="32"/>
                <w:szCs w:val="32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3571" w:type="dxa"/>
            <w:gridSpan w:val="2"/>
            <w:shd w:val="clear" w:color="auto" w:fill="DEEAF6" w:themeFill="accent5" w:themeFillTint="33"/>
          </w:tcPr>
          <w:p w14:paraId="4377CCB8" w14:textId="77777777" w:rsidR="001D4C0B" w:rsidRPr="00546F00" w:rsidRDefault="004839F0" w:rsidP="001D4C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102B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46F00" w:rsidRPr="0056740F" w14:paraId="17BBCC70" w14:textId="77777777" w:rsidTr="008040D5">
        <w:tc>
          <w:tcPr>
            <w:tcW w:w="636" w:type="dxa"/>
            <w:shd w:val="clear" w:color="auto" w:fill="DEEAF6" w:themeFill="accent5" w:themeFillTint="33"/>
          </w:tcPr>
          <w:p w14:paraId="149B3501" w14:textId="77777777" w:rsidR="00546F00" w:rsidRPr="0056740F" w:rsidRDefault="00F94969" w:rsidP="001D4C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6740F" w:rsidRPr="0056740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40" w:type="dxa"/>
            <w:shd w:val="clear" w:color="auto" w:fill="DEEAF6" w:themeFill="accent5" w:themeFillTint="33"/>
          </w:tcPr>
          <w:p w14:paraId="214D1BD1" w14:textId="77777777" w:rsidR="00546F00" w:rsidRPr="0056740F" w:rsidRDefault="0056740F" w:rsidP="001D4C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740F">
              <w:rPr>
                <w:rFonts w:ascii="Times New Roman" w:hAnsi="Times New Roman" w:cs="Times New Roman"/>
                <w:sz w:val="32"/>
                <w:szCs w:val="32"/>
              </w:rPr>
              <w:t>Проведено контрольных мероприятий по поручениям, предложениям, запросам и обращениям всего,</w:t>
            </w:r>
          </w:p>
          <w:p w14:paraId="2630DA19" w14:textId="77777777" w:rsidR="0056740F" w:rsidRPr="0056740F" w:rsidRDefault="0056740F" w:rsidP="001D4C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740F">
              <w:rPr>
                <w:rFonts w:ascii="Times New Roman" w:hAnsi="Times New Roman" w:cs="Times New Roman"/>
                <w:sz w:val="32"/>
                <w:szCs w:val="32"/>
              </w:rPr>
              <w:t>из них:</w:t>
            </w:r>
          </w:p>
        </w:tc>
        <w:tc>
          <w:tcPr>
            <w:tcW w:w="3571" w:type="dxa"/>
            <w:gridSpan w:val="2"/>
            <w:shd w:val="clear" w:color="auto" w:fill="DEEAF6" w:themeFill="accent5" w:themeFillTint="33"/>
          </w:tcPr>
          <w:p w14:paraId="3B2BBB43" w14:textId="77777777" w:rsidR="00546F00" w:rsidRPr="0056740F" w:rsidRDefault="009102BE" w:rsidP="001D4C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6740F" w:rsidRPr="001D4C0B" w14:paraId="0AD7820C" w14:textId="77777777" w:rsidTr="0097099D">
        <w:tc>
          <w:tcPr>
            <w:tcW w:w="636" w:type="dxa"/>
          </w:tcPr>
          <w:p w14:paraId="1A9EA906" w14:textId="77777777" w:rsidR="0056740F" w:rsidRDefault="00F94969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40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40" w:type="dxa"/>
          </w:tcPr>
          <w:p w14:paraId="53C717D5" w14:textId="77777777" w:rsidR="0056740F" w:rsidRDefault="0056740F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поручений Совета депутатов Добринского муниципального района</w:t>
            </w:r>
          </w:p>
        </w:tc>
        <w:tc>
          <w:tcPr>
            <w:tcW w:w="3571" w:type="dxa"/>
            <w:gridSpan w:val="2"/>
          </w:tcPr>
          <w:p w14:paraId="17EA1941" w14:textId="77777777" w:rsidR="0056740F" w:rsidRDefault="0056740F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40F" w:rsidRPr="001D4C0B" w14:paraId="41AE9A8D" w14:textId="77777777" w:rsidTr="0097099D">
        <w:tc>
          <w:tcPr>
            <w:tcW w:w="636" w:type="dxa"/>
          </w:tcPr>
          <w:p w14:paraId="08A4B904" w14:textId="77777777" w:rsidR="0056740F" w:rsidRDefault="00F94969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40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40" w:type="dxa"/>
          </w:tcPr>
          <w:p w14:paraId="325A79D6" w14:textId="77777777" w:rsidR="0056740F" w:rsidRDefault="0056740F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главы Добринского муниципального района</w:t>
            </w:r>
          </w:p>
        </w:tc>
        <w:tc>
          <w:tcPr>
            <w:tcW w:w="3571" w:type="dxa"/>
            <w:gridSpan w:val="2"/>
          </w:tcPr>
          <w:p w14:paraId="5400E719" w14:textId="77777777" w:rsidR="0056740F" w:rsidRDefault="009102BE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740F" w:rsidRPr="001D4C0B" w14:paraId="5C2007CE" w14:textId="77777777" w:rsidTr="0097099D">
        <w:tc>
          <w:tcPr>
            <w:tcW w:w="636" w:type="dxa"/>
          </w:tcPr>
          <w:p w14:paraId="626BDF59" w14:textId="77777777" w:rsidR="0056740F" w:rsidRDefault="00F94969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40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40" w:type="dxa"/>
          </w:tcPr>
          <w:p w14:paraId="5F644826" w14:textId="77777777" w:rsidR="0056740F" w:rsidRDefault="0056740F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</w:p>
        </w:tc>
        <w:tc>
          <w:tcPr>
            <w:tcW w:w="3571" w:type="dxa"/>
            <w:gridSpan w:val="2"/>
          </w:tcPr>
          <w:p w14:paraId="2530CC72" w14:textId="77777777" w:rsidR="0056740F" w:rsidRDefault="0056740F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099D" w:rsidRPr="001C41C4" w14:paraId="5418167C" w14:textId="77777777" w:rsidTr="008040D5">
        <w:trPr>
          <w:trHeight w:val="556"/>
        </w:trPr>
        <w:tc>
          <w:tcPr>
            <w:tcW w:w="636" w:type="dxa"/>
            <w:vMerge w:val="restart"/>
            <w:shd w:val="clear" w:color="auto" w:fill="DEEAF6" w:themeFill="accent5" w:themeFillTint="33"/>
          </w:tcPr>
          <w:p w14:paraId="53D8543C" w14:textId="77777777" w:rsidR="0097099D" w:rsidRPr="001C41C4" w:rsidRDefault="0097099D" w:rsidP="001D4C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40" w:type="dxa"/>
            <w:vMerge w:val="restart"/>
            <w:shd w:val="clear" w:color="auto" w:fill="DEEAF6" w:themeFill="accent5" w:themeFillTint="33"/>
          </w:tcPr>
          <w:p w14:paraId="2D2458F1" w14:textId="77777777" w:rsidR="0097099D" w:rsidRPr="001C41C4" w:rsidRDefault="0097099D" w:rsidP="001D4C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>Всего выявлено нарушений в ходе осуществления внешнего муниципального финансового контроля (/),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6674D28A" w14:textId="77777777" w:rsidR="0097099D" w:rsidRPr="0097099D" w:rsidRDefault="0097099D" w:rsidP="001D4C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9709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тыс.руб</w:t>
            </w:r>
            <w:proofErr w:type="spellEnd"/>
            <w:r w:rsidRPr="009709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981" w:type="dxa"/>
            <w:shd w:val="clear" w:color="auto" w:fill="DEEAF6" w:themeFill="accent5" w:themeFillTint="33"/>
          </w:tcPr>
          <w:p w14:paraId="2ABDF2CB" w14:textId="77777777" w:rsidR="0097099D" w:rsidRPr="0097099D" w:rsidRDefault="0097099D" w:rsidP="001D4C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709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</w:t>
            </w:r>
          </w:p>
        </w:tc>
      </w:tr>
      <w:tr w:rsidR="0097099D" w:rsidRPr="001C41C4" w14:paraId="2AD49D37" w14:textId="77777777" w:rsidTr="0097099D">
        <w:trPr>
          <w:trHeight w:val="1018"/>
        </w:trPr>
        <w:tc>
          <w:tcPr>
            <w:tcW w:w="636" w:type="dxa"/>
            <w:vMerge/>
          </w:tcPr>
          <w:p w14:paraId="3B236A7D" w14:textId="77777777" w:rsidR="0097099D" w:rsidRDefault="0097099D" w:rsidP="001D4C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40" w:type="dxa"/>
            <w:vMerge/>
          </w:tcPr>
          <w:p w14:paraId="58B91646" w14:textId="77777777" w:rsidR="0097099D" w:rsidRPr="001C41C4" w:rsidRDefault="0097099D" w:rsidP="001D4C0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0" w:type="dxa"/>
          </w:tcPr>
          <w:p w14:paraId="4F98659A" w14:textId="77777777" w:rsidR="0097099D" w:rsidRPr="009102BE" w:rsidRDefault="008B72BA" w:rsidP="001D4C0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B72BA">
              <w:rPr>
                <w:rFonts w:ascii="Times New Roman" w:hAnsi="Times New Roman" w:cs="Times New Roman"/>
                <w:sz w:val="32"/>
                <w:szCs w:val="32"/>
              </w:rPr>
              <w:t>1281,8</w:t>
            </w:r>
          </w:p>
        </w:tc>
        <w:tc>
          <w:tcPr>
            <w:tcW w:w="1981" w:type="dxa"/>
          </w:tcPr>
          <w:p w14:paraId="247EAD8C" w14:textId="77777777" w:rsidR="0097099D" w:rsidRPr="001C41C4" w:rsidRDefault="008B72BA" w:rsidP="001D4C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97099D" w:rsidRPr="001D4C0B" w14:paraId="7E98B84D" w14:textId="77777777" w:rsidTr="0097099D">
        <w:tc>
          <w:tcPr>
            <w:tcW w:w="636" w:type="dxa"/>
          </w:tcPr>
          <w:p w14:paraId="39A01A27" w14:textId="77777777" w:rsidR="0097099D" w:rsidRDefault="0097099D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40" w:type="dxa"/>
          </w:tcPr>
          <w:p w14:paraId="4E181578" w14:textId="77777777" w:rsidR="0097099D" w:rsidRDefault="0097099D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средств местного бюджета</w:t>
            </w:r>
          </w:p>
        </w:tc>
        <w:tc>
          <w:tcPr>
            <w:tcW w:w="1590" w:type="dxa"/>
          </w:tcPr>
          <w:p w14:paraId="0CFC8B7E" w14:textId="77777777" w:rsidR="0097099D" w:rsidRPr="0097099D" w:rsidRDefault="0097099D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9D">
              <w:rPr>
                <w:rFonts w:ascii="Times New Roman" w:hAnsi="Times New Roman" w:cs="Times New Roman"/>
                <w:sz w:val="28"/>
                <w:szCs w:val="28"/>
              </w:rPr>
              <w:t>114,1</w:t>
            </w:r>
          </w:p>
        </w:tc>
        <w:tc>
          <w:tcPr>
            <w:tcW w:w="1981" w:type="dxa"/>
          </w:tcPr>
          <w:p w14:paraId="4F800DA8" w14:textId="77777777" w:rsidR="0097099D" w:rsidRPr="0097099D" w:rsidRDefault="0097099D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99D" w:rsidRPr="001D4C0B" w14:paraId="39335C1C" w14:textId="77777777" w:rsidTr="0097099D">
        <w:tc>
          <w:tcPr>
            <w:tcW w:w="636" w:type="dxa"/>
          </w:tcPr>
          <w:p w14:paraId="43E34CBF" w14:textId="77777777" w:rsidR="0097099D" w:rsidRDefault="0097099D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40" w:type="dxa"/>
          </w:tcPr>
          <w:p w14:paraId="02040F16" w14:textId="77777777" w:rsidR="0097099D" w:rsidRDefault="0097099D" w:rsidP="001D4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недостача материальных ресурсов</w:t>
            </w:r>
          </w:p>
        </w:tc>
        <w:tc>
          <w:tcPr>
            <w:tcW w:w="1590" w:type="dxa"/>
          </w:tcPr>
          <w:p w14:paraId="70C36E58" w14:textId="77777777" w:rsidR="0097099D" w:rsidRPr="0097099D" w:rsidRDefault="0097099D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9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81" w:type="dxa"/>
          </w:tcPr>
          <w:p w14:paraId="146D1E62" w14:textId="77777777" w:rsidR="0097099D" w:rsidRPr="0097099D" w:rsidRDefault="0097099D" w:rsidP="001D4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99D" w:rsidRPr="001D4C0B" w14:paraId="14050700" w14:textId="77777777" w:rsidTr="0097099D">
        <w:tc>
          <w:tcPr>
            <w:tcW w:w="636" w:type="dxa"/>
          </w:tcPr>
          <w:p w14:paraId="02617518" w14:textId="77777777" w:rsidR="0097099D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40" w:type="dxa"/>
          </w:tcPr>
          <w:p w14:paraId="6FD5C1CE" w14:textId="77777777" w:rsidR="0097099D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излишки материальных ресурсов</w:t>
            </w:r>
          </w:p>
        </w:tc>
        <w:tc>
          <w:tcPr>
            <w:tcW w:w="1590" w:type="dxa"/>
          </w:tcPr>
          <w:p w14:paraId="7678DC7E" w14:textId="77777777" w:rsidR="0097099D" w:rsidRPr="0097099D" w:rsidRDefault="0097099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81" w:type="dxa"/>
          </w:tcPr>
          <w:p w14:paraId="15AFCAD5" w14:textId="77777777" w:rsidR="0097099D" w:rsidRPr="0097099D" w:rsidRDefault="0097099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099D" w:rsidRPr="001D4C0B" w14:paraId="733FC1D1" w14:textId="77777777" w:rsidTr="0097099D">
        <w:tc>
          <w:tcPr>
            <w:tcW w:w="636" w:type="dxa"/>
          </w:tcPr>
          <w:p w14:paraId="1FEA58A1" w14:textId="77777777" w:rsidR="0097099D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140" w:type="dxa"/>
          </w:tcPr>
          <w:p w14:paraId="7C56D2DB" w14:textId="77777777" w:rsidR="0097099D" w:rsidRDefault="0097099D" w:rsidP="0097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неэффективно используемое муниципальное имущество</w:t>
            </w:r>
          </w:p>
        </w:tc>
        <w:tc>
          <w:tcPr>
            <w:tcW w:w="1590" w:type="dxa"/>
          </w:tcPr>
          <w:p w14:paraId="29E40882" w14:textId="77777777" w:rsidR="0097099D" w:rsidRDefault="0097099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273,8</w:t>
            </w:r>
          </w:p>
        </w:tc>
        <w:tc>
          <w:tcPr>
            <w:tcW w:w="1981" w:type="dxa"/>
          </w:tcPr>
          <w:p w14:paraId="2C271AE6" w14:textId="77777777" w:rsidR="0097099D" w:rsidRDefault="0097099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099D" w:rsidRPr="001D4C0B" w14:paraId="57B74291" w14:textId="77777777" w:rsidTr="0097099D">
        <w:tc>
          <w:tcPr>
            <w:tcW w:w="636" w:type="dxa"/>
          </w:tcPr>
          <w:p w14:paraId="6FFB6E14" w14:textId="77777777" w:rsidR="0097099D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140" w:type="dxa"/>
          </w:tcPr>
          <w:p w14:paraId="1BBAD88C" w14:textId="77777777" w:rsidR="0097099D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просроченной кредиторской задолженности</w:t>
            </w:r>
          </w:p>
        </w:tc>
        <w:tc>
          <w:tcPr>
            <w:tcW w:w="1590" w:type="dxa"/>
          </w:tcPr>
          <w:p w14:paraId="6A124042" w14:textId="77777777" w:rsidR="0097099D" w:rsidRPr="0097099D" w:rsidRDefault="0097099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9D">
              <w:rPr>
                <w:rFonts w:ascii="Times New Roman" w:hAnsi="Times New Roman" w:cs="Times New Roman"/>
                <w:sz w:val="28"/>
                <w:szCs w:val="28"/>
              </w:rPr>
              <w:t>587,9</w:t>
            </w:r>
          </w:p>
        </w:tc>
        <w:tc>
          <w:tcPr>
            <w:tcW w:w="1981" w:type="dxa"/>
          </w:tcPr>
          <w:p w14:paraId="5938162B" w14:textId="77777777" w:rsidR="0097099D" w:rsidRPr="0097099D" w:rsidRDefault="0097099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099D" w:rsidRPr="001D4C0B" w14:paraId="0B71AADC" w14:textId="77777777" w:rsidTr="0097099D">
        <w:tc>
          <w:tcPr>
            <w:tcW w:w="636" w:type="dxa"/>
          </w:tcPr>
          <w:p w14:paraId="2C819170" w14:textId="77777777" w:rsidR="0097099D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140" w:type="dxa"/>
          </w:tcPr>
          <w:p w14:paraId="01B54A96" w14:textId="77777777" w:rsidR="0097099D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просроченной дебиторской задолженности</w:t>
            </w:r>
          </w:p>
        </w:tc>
        <w:tc>
          <w:tcPr>
            <w:tcW w:w="1590" w:type="dxa"/>
          </w:tcPr>
          <w:p w14:paraId="22FB0841" w14:textId="77777777" w:rsidR="0097099D" w:rsidRPr="0097099D" w:rsidRDefault="0097099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981" w:type="dxa"/>
          </w:tcPr>
          <w:p w14:paraId="13785C17" w14:textId="77777777" w:rsidR="0097099D" w:rsidRPr="0097099D" w:rsidRDefault="0097099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2BA" w:rsidRPr="001D4C0B" w14:paraId="05C9B96A" w14:textId="77777777" w:rsidTr="008B72BA">
        <w:tc>
          <w:tcPr>
            <w:tcW w:w="636" w:type="dxa"/>
          </w:tcPr>
          <w:p w14:paraId="22B47EDC" w14:textId="77777777" w:rsidR="008B72BA" w:rsidRDefault="008B72BA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140" w:type="dxa"/>
          </w:tcPr>
          <w:p w14:paraId="01737599" w14:textId="77777777" w:rsidR="008B72BA" w:rsidRDefault="008B72BA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неправомерное расходование денежных средств</w:t>
            </w:r>
          </w:p>
        </w:tc>
        <w:tc>
          <w:tcPr>
            <w:tcW w:w="1590" w:type="dxa"/>
          </w:tcPr>
          <w:p w14:paraId="4573207C" w14:textId="77777777" w:rsidR="008B72BA" w:rsidRPr="008B72BA" w:rsidRDefault="008B72BA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BA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981" w:type="dxa"/>
          </w:tcPr>
          <w:p w14:paraId="6CB20DD6" w14:textId="77777777" w:rsidR="008B72BA" w:rsidRPr="008B72BA" w:rsidRDefault="008B72BA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2BA" w:rsidRPr="001D4C0B" w14:paraId="25DA3E4F" w14:textId="77777777" w:rsidTr="008B72BA">
        <w:tc>
          <w:tcPr>
            <w:tcW w:w="636" w:type="dxa"/>
          </w:tcPr>
          <w:p w14:paraId="26DAD5ED" w14:textId="77777777" w:rsidR="008B72BA" w:rsidRDefault="008B72BA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140" w:type="dxa"/>
          </w:tcPr>
          <w:p w14:paraId="344DA457" w14:textId="77777777" w:rsidR="008B72BA" w:rsidRDefault="008B72BA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бюджетные (финансовые) нарушения (кредиторская задолженность не учтена при планировании бюджетных ассигнований) </w:t>
            </w:r>
          </w:p>
        </w:tc>
        <w:tc>
          <w:tcPr>
            <w:tcW w:w="1590" w:type="dxa"/>
          </w:tcPr>
          <w:p w14:paraId="21A65CC6" w14:textId="77777777" w:rsidR="008B72BA" w:rsidRPr="008B72BA" w:rsidRDefault="008B72BA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981" w:type="dxa"/>
          </w:tcPr>
          <w:p w14:paraId="0641D021" w14:textId="77777777" w:rsidR="008B72BA" w:rsidRPr="009102BE" w:rsidRDefault="008B72BA" w:rsidP="00970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7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2BA" w:rsidRPr="001D4C0B" w14:paraId="14A7AF23" w14:textId="77777777" w:rsidTr="008B72BA">
        <w:tc>
          <w:tcPr>
            <w:tcW w:w="636" w:type="dxa"/>
          </w:tcPr>
          <w:p w14:paraId="409518A4" w14:textId="77777777" w:rsidR="008B72BA" w:rsidRDefault="008B72BA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140" w:type="dxa"/>
          </w:tcPr>
          <w:p w14:paraId="32DF3168" w14:textId="77777777" w:rsidR="008B72BA" w:rsidRDefault="008B72BA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нарушения (переплата по оплате труда и отпускных выплат)</w:t>
            </w:r>
          </w:p>
        </w:tc>
        <w:tc>
          <w:tcPr>
            <w:tcW w:w="1590" w:type="dxa"/>
          </w:tcPr>
          <w:p w14:paraId="377736DA" w14:textId="77777777" w:rsidR="008B72BA" w:rsidRPr="008B72BA" w:rsidRDefault="008B72BA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BA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981" w:type="dxa"/>
          </w:tcPr>
          <w:p w14:paraId="73801B64" w14:textId="77777777" w:rsidR="008B72BA" w:rsidRPr="008B72BA" w:rsidRDefault="008B72BA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99D" w:rsidRPr="001C41C4" w14:paraId="251C179F" w14:textId="77777777" w:rsidTr="008040D5">
        <w:tc>
          <w:tcPr>
            <w:tcW w:w="636" w:type="dxa"/>
            <w:shd w:val="clear" w:color="auto" w:fill="DEEAF6" w:themeFill="accent5" w:themeFillTint="33"/>
          </w:tcPr>
          <w:p w14:paraId="7FF68317" w14:textId="77777777" w:rsidR="0097099D" w:rsidRPr="001C41C4" w:rsidRDefault="0097099D" w:rsidP="009709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40" w:type="dxa"/>
            <w:shd w:val="clear" w:color="auto" w:fill="DEEAF6" w:themeFill="accent5" w:themeFillTint="33"/>
          </w:tcPr>
          <w:p w14:paraId="2F0FFE18" w14:textId="77777777" w:rsidR="0097099D" w:rsidRPr="001C41C4" w:rsidRDefault="0097099D" w:rsidP="009709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Устранено выявленных нарушений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3571" w:type="dxa"/>
            <w:gridSpan w:val="2"/>
            <w:shd w:val="clear" w:color="auto" w:fill="DEEAF6" w:themeFill="accent5" w:themeFillTint="33"/>
          </w:tcPr>
          <w:p w14:paraId="1393B890" w14:textId="77777777" w:rsidR="0097099D" w:rsidRPr="009102BE" w:rsidRDefault="00DC65FD" w:rsidP="00970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65FD">
              <w:rPr>
                <w:rFonts w:ascii="Times New Roman" w:hAnsi="Times New Roman" w:cs="Times New Roman"/>
                <w:sz w:val="28"/>
                <w:szCs w:val="28"/>
              </w:rPr>
              <w:t>371,7</w:t>
            </w:r>
          </w:p>
        </w:tc>
      </w:tr>
      <w:tr w:rsidR="0097099D" w:rsidRPr="001D4C0B" w14:paraId="38D8D578" w14:textId="77777777" w:rsidTr="0097099D">
        <w:tc>
          <w:tcPr>
            <w:tcW w:w="636" w:type="dxa"/>
          </w:tcPr>
          <w:p w14:paraId="41C30827" w14:textId="77777777" w:rsidR="0097099D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40" w:type="dxa"/>
          </w:tcPr>
          <w:p w14:paraId="721C8E64" w14:textId="77777777" w:rsidR="0097099D" w:rsidRDefault="0097099D" w:rsidP="009709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 возврат средств в бюджет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71" w:type="dxa"/>
            <w:gridSpan w:val="2"/>
          </w:tcPr>
          <w:p w14:paraId="4C8F8472" w14:textId="77777777" w:rsidR="0097099D" w:rsidRPr="00DC65FD" w:rsidRDefault="00DC65F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FD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97099D" w:rsidRPr="001C41C4" w14:paraId="29DD11BE" w14:textId="77777777" w:rsidTr="008040D5">
        <w:tc>
          <w:tcPr>
            <w:tcW w:w="636" w:type="dxa"/>
            <w:shd w:val="clear" w:color="auto" w:fill="DEEAF6" w:themeFill="accent5" w:themeFillTint="33"/>
          </w:tcPr>
          <w:p w14:paraId="71821E14" w14:textId="77777777" w:rsidR="0097099D" w:rsidRPr="001C41C4" w:rsidRDefault="0097099D" w:rsidP="009709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40" w:type="dxa"/>
            <w:shd w:val="clear" w:color="auto" w:fill="DEEAF6" w:themeFill="accent5" w:themeFillTint="33"/>
          </w:tcPr>
          <w:p w14:paraId="27C8DC07" w14:textId="77777777" w:rsidR="0097099D" w:rsidRPr="001C41C4" w:rsidRDefault="0097099D" w:rsidP="009709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>Направлено представлений</w:t>
            </w:r>
          </w:p>
        </w:tc>
        <w:tc>
          <w:tcPr>
            <w:tcW w:w="3571" w:type="dxa"/>
            <w:gridSpan w:val="2"/>
            <w:shd w:val="clear" w:color="auto" w:fill="DEEAF6" w:themeFill="accent5" w:themeFillTint="33"/>
          </w:tcPr>
          <w:p w14:paraId="5FADCEA2" w14:textId="77777777" w:rsidR="0097099D" w:rsidRPr="00DC65FD" w:rsidRDefault="0097099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99D" w:rsidRPr="001C41C4" w14:paraId="546AA069" w14:textId="77777777" w:rsidTr="008040D5">
        <w:tc>
          <w:tcPr>
            <w:tcW w:w="636" w:type="dxa"/>
            <w:shd w:val="clear" w:color="auto" w:fill="DEEAF6" w:themeFill="accent5" w:themeFillTint="33"/>
          </w:tcPr>
          <w:p w14:paraId="20FE674A" w14:textId="77777777" w:rsidR="0097099D" w:rsidRPr="001C41C4" w:rsidRDefault="0097099D" w:rsidP="009709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40" w:type="dxa"/>
            <w:shd w:val="clear" w:color="auto" w:fill="DEEAF6" w:themeFill="accent5" w:themeFillTint="33"/>
          </w:tcPr>
          <w:p w14:paraId="5ACD3D60" w14:textId="77777777" w:rsidR="0097099D" w:rsidRPr="001C41C4" w:rsidRDefault="0097099D" w:rsidP="009709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>Направлено информационных писем в органы власти муниципального района</w:t>
            </w:r>
          </w:p>
        </w:tc>
        <w:tc>
          <w:tcPr>
            <w:tcW w:w="3571" w:type="dxa"/>
            <w:gridSpan w:val="2"/>
            <w:shd w:val="clear" w:color="auto" w:fill="DEEAF6" w:themeFill="accent5" w:themeFillTint="33"/>
          </w:tcPr>
          <w:p w14:paraId="0EB86E42" w14:textId="77777777" w:rsidR="0097099D" w:rsidRPr="009102BE" w:rsidRDefault="00851483" w:rsidP="009709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4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099D" w:rsidRPr="001C41C4" w14:paraId="3FB04EC2" w14:textId="77777777" w:rsidTr="008040D5">
        <w:tc>
          <w:tcPr>
            <w:tcW w:w="636" w:type="dxa"/>
            <w:shd w:val="clear" w:color="auto" w:fill="DEEAF6" w:themeFill="accent5" w:themeFillTint="33"/>
          </w:tcPr>
          <w:p w14:paraId="1998AC18" w14:textId="77777777" w:rsidR="0097099D" w:rsidRPr="001C41C4" w:rsidRDefault="0097099D" w:rsidP="009709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40" w:type="dxa"/>
            <w:shd w:val="clear" w:color="auto" w:fill="DEEAF6" w:themeFill="accent5" w:themeFillTint="33"/>
          </w:tcPr>
          <w:p w14:paraId="110EE74B" w14:textId="77777777" w:rsidR="0097099D" w:rsidRPr="001C41C4" w:rsidRDefault="0097099D" w:rsidP="009709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Составлено протоколов об административном правонарушении</w:t>
            </w:r>
          </w:p>
        </w:tc>
        <w:tc>
          <w:tcPr>
            <w:tcW w:w="3571" w:type="dxa"/>
            <w:gridSpan w:val="2"/>
            <w:shd w:val="clear" w:color="auto" w:fill="DEEAF6" w:themeFill="accent5" w:themeFillTint="33"/>
          </w:tcPr>
          <w:p w14:paraId="03CBE22B" w14:textId="77777777" w:rsidR="0097099D" w:rsidRPr="00DC65FD" w:rsidRDefault="00DC65F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099D" w:rsidRPr="001C41C4" w14:paraId="398AB53B" w14:textId="77777777" w:rsidTr="008040D5">
        <w:tc>
          <w:tcPr>
            <w:tcW w:w="636" w:type="dxa"/>
            <w:shd w:val="clear" w:color="auto" w:fill="DEEAF6" w:themeFill="accent5" w:themeFillTint="33"/>
          </w:tcPr>
          <w:p w14:paraId="69CA38B9" w14:textId="77777777" w:rsidR="0097099D" w:rsidRPr="001C41C4" w:rsidRDefault="0097099D" w:rsidP="009709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40" w:type="dxa"/>
            <w:shd w:val="clear" w:color="auto" w:fill="DEEAF6" w:themeFill="accent5" w:themeFillTint="33"/>
          </w:tcPr>
          <w:p w14:paraId="0DEEFFA8" w14:textId="77777777" w:rsidR="0097099D" w:rsidRPr="001C41C4" w:rsidRDefault="0097099D" w:rsidP="009709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 xml:space="preserve">Привлечено лиц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административной </w:t>
            </w: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>ответственности</w:t>
            </w:r>
          </w:p>
        </w:tc>
        <w:tc>
          <w:tcPr>
            <w:tcW w:w="3571" w:type="dxa"/>
            <w:gridSpan w:val="2"/>
            <w:shd w:val="clear" w:color="auto" w:fill="DEEAF6" w:themeFill="accent5" w:themeFillTint="33"/>
          </w:tcPr>
          <w:p w14:paraId="24D27978" w14:textId="77777777" w:rsidR="0097099D" w:rsidRPr="00DC65FD" w:rsidRDefault="00DC65F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099D" w:rsidRPr="001C41C4" w14:paraId="0BA826E6" w14:textId="77777777" w:rsidTr="008040D5">
        <w:tc>
          <w:tcPr>
            <w:tcW w:w="636" w:type="dxa"/>
            <w:shd w:val="clear" w:color="auto" w:fill="DEEAF6" w:themeFill="accent5" w:themeFillTint="33"/>
          </w:tcPr>
          <w:p w14:paraId="19575A99" w14:textId="77777777" w:rsidR="0097099D" w:rsidRPr="001C41C4" w:rsidRDefault="0097099D" w:rsidP="009709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140" w:type="dxa"/>
            <w:shd w:val="clear" w:color="auto" w:fill="DEEAF6" w:themeFill="accent5" w:themeFillTint="33"/>
          </w:tcPr>
          <w:p w14:paraId="473B61F8" w14:textId="77777777" w:rsidR="0097099D" w:rsidRPr="001C41C4" w:rsidRDefault="0097099D" w:rsidP="009709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 xml:space="preserve">Привлечено лиц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дисциплинарной </w:t>
            </w:r>
            <w:r w:rsidRPr="001C41C4">
              <w:rPr>
                <w:rFonts w:ascii="Times New Roman" w:hAnsi="Times New Roman" w:cs="Times New Roman"/>
                <w:sz w:val="32"/>
                <w:szCs w:val="32"/>
              </w:rPr>
              <w:t>ответственности</w:t>
            </w:r>
          </w:p>
        </w:tc>
        <w:tc>
          <w:tcPr>
            <w:tcW w:w="3571" w:type="dxa"/>
            <w:gridSpan w:val="2"/>
            <w:shd w:val="clear" w:color="auto" w:fill="DEEAF6" w:themeFill="accent5" w:themeFillTint="33"/>
          </w:tcPr>
          <w:p w14:paraId="4C2A3E63" w14:textId="77777777" w:rsidR="0097099D" w:rsidRPr="00DC65FD" w:rsidRDefault="00DC65FD" w:rsidP="0097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CE8EB3E" w14:textId="77777777" w:rsidR="00417168" w:rsidRDefault="00417168" w:rsidP="0041716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Для устранения выявленных нарушений и недостатков главным распорядителям средств бюджетов и другим участниками бюджетного процесса в отчетном году направлено 4 представления. </w:t>
      </w:r>
      <w:r w:rsidR="00F214D9">
        <w:rPr>
          <w:rFonts w:ascii="Times New Roman" w:hAnsi="Times New Roman" w:cs="Times New Roman"/>
          <w:sz w:val="34"/>
          <w:szCs w:val="34"/>
        </w:rPr>
        <w:t xml:space="preserve">По результатам проверок направлено 10 информационных писем в адрес </w:t>
      </w:r>
      <w:r w:rsidR="00851483">
        <w:rPr>
          <w:rFonts w:ascii="Times New Roman" w:hAnsi="Times New Roman" w:cs="Times New Roman"/>
          <w:sz w:val="34"/>
          <w:szCs w:val="34"/>
        </w:rPr>
        <w:t>Председател</w:t>
      </w:r>
      <w:r w:rsidR="00F214D9">
        <w:rPr>
          <w:rFonts w:ascii="Times New Roman" w:hAnsi="Times New Roman" w:cs="Times New Roman"/>
          <w:sz w:val="34"/>
          <w:szCs w:val="34"/>
        </w:rPr>
        <w:t>я</w:t>
      </w:r>
      <w:r w:rsidR="00851483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Совет</w:t>
      </w:r>
      <w:r w:rsidR="00851483">
        <w:rPr>
          <w:rFonts w:ascii="Times New Roman" w:hAnsi="Times New Roman" w:cs="Times New Roman"/>
          <w:sz w:val="34"/>
          <w:szCs w:val="34"/>
        </w:rPr>
        <w:t>а</w:t>
      </w:r>
      <w:r>
        <w:rPr>
          <w:rFonts w:ascii="Times New Roman" w:hAnsi="Times New Roman" w:cs="Times New Roman"/>
          <w:sz w:val="34"/>
          <w:szCs w:val="34"/>
        </w:rPr>
        <w:t xml:space="preserve"> депутатов Добринского муниципального района</w:t>
      </w:r>
      <w:r w:rsidR="00851483">
        <w:rPr>
          <w:rFonts w:ascii="Times New Roman" w:hAnsi="Times New Roman" w:cs="Times New Roman"/>
          <w:sz w:val="34"/>
          <w:szCs w:val="34"/>
        </w:rPr>
        <w:t xml:space="preserve">, </w:t>
      </w:r>
      <w:r w:rsidR="00F214D9">
        <w:rPr>
          <w:rFonts w:ascii="Times New Roman" w:hAnsi="Times New Roman" w:cs="Times New Roman"/>
          <w:sz w:val="34"/>
          <w:szCs w:val="34"/>
        </w:rPr>
        <w:t>Г</w:t>
      </w:r>
      <w:r>
        <w:rPr>
          <w:rFonts w:ascii="Times New Roman" w:hAnsi="Times New Roman" w:cs="Times New Roman"/>
          <w:sz w:val="34"/>
          <w:szCs w:val="34"/>
        </w:rPr>
        <w:t>лав</w:t>
      </w:r>
      <w:r w:rsidR="00F214D9">
        <w:rPr>
          <w:rFonts w:ascii="Times New Roman" w:hAnsi="Times New Roman" w:cs="Times New Roman"/>
          <w:sz w:val="34"/>
          <w:szCs w:val="34"/>
        </w:rPr>
        <w:t>ы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lastRenderedPageBreak/>
        <w:t>муниципального района</w:t>
      </w:r>
      <w:r w:rsidR="00F214D9">
        <w:rPr>
          <w:rFonts w:ascii="Times New Roman" w:hAnsi="Times New Roman" w:cs="Times New Roman"/>
          <w:sz w:val="34"/>
          <w:szCs w:val="34"/>
        </w:rPr>
        <w:t>, руководителям профильных управлений и отделов.</w:t>
      </w:r>
    </w:p>
    <w:p w14:paraId="69DC4AA0" w14:textId="77777777" w:rsidR="001C1801" w:rsidRPr="00D557F5" w:rsidRDefault="00F214D9" w:rsidP="0051684B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Результаты контрольных мероприятий</w:t>
      </w:r>
      <w:r w:rsidR="0051684B">
        <w:rPr>
          <w:rFonts w:ascii="Times New Roman" w:hAnsi="Times New Roman" w:cs="Times New Roman"/>
          <w:b/>
          <w:sz w:val="34"/>
          <w:szCs w:val="34"/>
        </w:rPr>
        <w:t>.</w:t>
      </w:r>
    </w:p>
    <w:p w14:paraId="4327BD9B" w14:textId="77777777" w:rsidR="00945E86" w:rsidRPr="008417BF" w:rsidRDefault="003A165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В рамках контрольной деятельности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="00784DB6" w:rsidRPr="008417BF">
        <w:rPr>
          <w:rFonts w:ascii="Times New Roman" w:hAnsi="Times New Roman" w:cs="Times New Roman"/>
          <w:sz w:val="34"/>
          <w:szCs w:val="34"/>
        </w:rPr>
        <w:t>о</w:t>
      </w:r>
      <w:r w:rsidR="00945E86" w:rsidRPr="008417BF">
        <w:rPr>
          <w:rFonts w:ascii="Times New Roman" w:hAnsi="Times New Roman" w:cs="Times New Roman"/>
          <w:sz w:val="34"/>
          <w:szCs w:val="34"/>
        </w:rPr>
        <w:t>бъем проверенных средств</w:t>
      </w:r>
      <w:r w:rsidR="007B3A25">
        <w:rPr>
          <w:rFonts w:ascii="Times New Roman" w:hAnsi="Times New Roman" w:cs="Times New Roman"/>
          <w:sz w:val="34"/>
          <w:szCs w:val="34"/>
        </w:rPr>
        <w:t xml:space="preserve"> (без учета внешней проверки годовой отчетности)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составил </w:t>
      </w:r>
      <w:r w:rsidR="00851483">
        <w:rPr>
          <w:rFonts w:ascii="Times New Roman" w:hAnsi="Times New Roman" w:cs="Times New Roman"/>
          <w:sz w:val="34"/>
          <w:szCs w:val="34"/>
        </w:rPr>
        <w:t>73814,1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тыс. рублей.</w:t>
      </w:r>
    </w:p>
    <w:p w14:paraId="66A1C936" w14:textId="77777777" w:rsidR="009F51E0" w:rsidRDefault="00945E8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По результатам контрольных мероприятий установлено нарушений и недостатков на сумму </w:t>
      </w:r>
      <w:r w:rsidR="00851483">
        <w:rPr>
          <w:rFonts w:ascii="Times New Roman" w:hAnsi="Times New Roman" w:cs="Times New Roman"/>
          <w:sz w:val="34"/>
          <w:szCs w:val="34"/>
        </w:rPr>
        <w:t>1281,8</w:t>
      </w:r>
      <w:r w:rsidRPr="008417BF">
        <w:rPr>
          <w:rFonts w:ascii="Times New Roman" w:hAnsi="Times New Roman" w:cs="Times New Roman"/>
          <w:sz w:val="34"/>
          <w:szCs w:val="34"/>
        </w:rPr>
        <w:t xml:space="preserve"> тыс. рублей</w:t>
      </w:r>
      <w:r w:rsidR="009F51E0">
        <w:rPr>
          <w:rFonts w:ascii="Times New Roman" w:hAnsi="Times New Roman" w:cs="Times New Roman"/>
          <w:sz w:val="34"/>
          <w:szCs w:val="34"/>
        </w:rPr>
        <w:t xml:space="preserve">. </w:t>
      </w:r>
    </w:p>
    <w:p w14:paraId="67B0F7A7" w14:textId="77777777" w:rsidR="009F51E0" w:rsidRPr="0001165B" w:rsidRDefault="009F51E0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январе 201</w:t>
      </w:r>
      <w:r w:rsidR="00C06B7A">
        <w:rPr>
          <w:rFonts w:ascii="Times New Roman" w:hAnsi="Times New Roman" w:cs="Times New Roman"/>
          <w:sz w:val="34"/>
          <w:szCs w:val="34"/>
        </w:rPr>
        <w:t>9</w:t>
      </w:r>
      <w:r>
        <w:rPr>
          <w:rFonts w:ascii="Times New Roman" w:hAnsi="Times New Roman" w:cs="Times New Roman"/>
          <w:sz w:val="34"/>
          <w:szCs w:val="34"/>
        </w:rPr>
        <w:t xml:space="preserve"> года проведен</w:t>
      </w:r>
      <w:r w:rsidR="00C06B7A">
        <w:rPr>
          <w:rFonts w:ascii="Times New Roman" w:hAnsi="Times New Roman" w:cs="Times New Roman"/>
          <w:sz w:val="34"/>
          <w:szCs w:val="34"/>
        </w:rPr>
        <w:t>а</w:t>
      </w:r>
      <w:r>
        <w:rPr>
          <w:rFonts w:ascii="Times New Roman" w:hAnsi="Times New Roman" w:cs="Times New Roman"/>
          <w:sz w:val="34"/>
          <w:szCs w:val="34"/>
        </w:rPr>
        <w:t xml:space="preserve"> проверк</w:t>
      </w:r>
      <w:r w:rsidR="00C06B7A">
        <w:rPr>
          <w:rFonts w:ascii="Times New Roman" w:hAnsi="Times New Roman" w:cs="Times New Roman"/>
          <w:sz w:val="34"/>
          <w:szCs w:val="34"/>
        </w:rPr>
        <w:t>а</w:t>
      </w:r>
      <w:r>
        <w:rPr>
          <w:rFonts w:ascii="Times New Roman" w:hAnsi="Times New Roman" w:cs="Times New Roman"/>
          <w:sz w:val="34"/>
          <w:szCs w:val="34"/>
        </w:rPr>
        <w:t xml:space="preserve"> в администраци</w:t>
      </w:r>
      <w:r w:rsidR="00C06B7A">
        <w:rPr>
          <w:rFonts w:ascii="Times New Roman" w:hAnsi="Times New Roman" w:cs="Times New Roman"/>
          <w:sz w:val="34"/>
          <w:szCs w:val="34"/>
        </w:rPr>
        <w:t xml:space="preserve">и </w:t>
      </w:r>
      <w:r>
        <w:rPr>
          <w:rFonts w:ascii="Times New Roman" w:hAnsi="Times New Roman" w:cs="Times New Roman"/>
          <w:sz w:val="34"/>
          <w:szCs w:val="34"/>
        </w:rPr>
        <w:t>сельск</w:t>
      </w:r>
      <w:r w:rsidR="00C06B7A">
        <w:rPr>
          <w:rFonts w:ascii="Times New Roman" w:hAnsi="Times New Roman" w:cs="Times New Roman"/>
          <w:sz w:val="34"/>
          <w:szCs w:val="34"/>
        </w:rPr>
        <w:t>ого</w:t>
      </w:r>
      <w:r>
        <w:rPr>
          <w:rFonts w:ascii="Times New Roman" w:hAnsi="Times New Roman" w:cs="Times New Roman"/>
          <w:sz w:val="34"/>
          <w:szCs w:val="34"/>
        </w:rPr>
        <w:t xml:space="preserve"> поселени</w:t>
      </w:r>
      <w:r w:rsidR="00C06B7A">
        <w:rPr>
          <w:rFonts w:ascii="Times New Roman" w:hAnsi="Times New Roman" w:cs="Times New Roman"/>
          <w:sz w:val="34"/>
          <w:szCs w:val="34"/>
        </w:rPr>
        <w:t xml:space="preserve">я </w:t>
      </w:r>
      <w:proofErr w:type="spellStart"/>
      <w:r w:rsidR="00C06B7A">
        <w:rPr>
          <w:rFonts w:ascii="Times New Roman" w:hAnsi="Times New Roman" w:cs="Times New Roman"/>
          <w:sz w:val="34"/>
          <w:szCs w:val="34"/>
        </w:rPr>
        <w:t>Новочеркутинский</w:t>
      </w:r>
      <w:proofErr w:type="spellEnd"/>
      <w:r w:rsidR="00C06B7A">
        <w:rPr>
          <w:rFonts w:ascii="Times New Roman" w:hAnsi="Times New Roman" w:cs="Times New Roman"/>
          <w:sz w:val="34"/>
          <w:szCs w:val="34"/>
        </w:rPr>
        <w:t xml:space="preserve"> сельсовет</w:t>
      </w:r>
      <w:r>
        <w:rPr>
          <w:rFonts w:ascii="Times New Roman" w:hAnsi="Times New Roman" w:cs="Times New Roman"/>
          <w:sz w:val="34"/>
          <w:szCs w:val="34"/>
        </w:rPr>
        <w:t xml:space="preserve"> по вопросу </w:t>
      </w:r>
      <w:r w:rsidR="00C06B7A">
        <w:rPr>
          <w:rFonts w:ascii="Times New Roman" w:hAnsi="Times New Roman" w:cs="Times New Roman"/>
          <w:sz w:val="34"/>
          <w:szCs w:val="34"/>
        </w:rPr>
        <w:t>обоснованности, эффективности и целевого использования бюджетных средств</w:t>
      </w:r>
      <w:r w:rsidR="00AB0581">
        <w:rPr>
          <w:rFonts w:ascii="Times New Roman" w:hAnsi="Times New Roman" w:cs="Times New Roman"/>
          <w:sz w:val="34"/>
          <w:szCs w:val="34"/>
        </w:rPr>
        <w:t>, а также в подведомственном ему учреждении МАУК «</w:t>
      </w:r>
      <w:proofErr w:type="spellStart"/>
      <w:r w:rsidR="00AB0581">
        <w:rPr>
          <w:rFonts w:ascii="Times New Roman" w:hAnsi="Times New Roman" w:cs="Times New Roman"/>
          <w:sz w:val="34"/>
          <w:szCs w:val="34"/>
        </w:rPr>
        <w:t>Новочеркутинский</w:t>
      </w:r>
      <w:proofErr w:type="spellEnd"/>
      <w:r w:rsidR="00AB0581">
        <w:rPr>
          <w:rFonts w:ascii="Times New Roman" w:hAnsi="Times New Roman" w:cs="Times New Roman"/>
          <w:sz w:val="34"/>
          <w:szCs w:val="34"/>
        </w:rPr>
        <w:t xml:space="preserve"> ПЦК»</w:t>
      </w:r>
      <w:r>
        <w:rPr>
          <w:rFonts w:ascii="Times New Roman" w:hAnsi="Times New Roman" w:cs="Times New Roman"/>
          <w:sz w:val="34"/>
          <w:szCs w:val="34"/>
        </w:rPr>
        <w:t xml:space="preserve">. Объем проверенных средств составил </w:t>
      </w:r>
      <w:r w:rsidR="00AB0581">
        <w:rPr>
          <w:rFonts w:ascii="Times New Roman" w:hAnsi="Times New Roman" w:cs="Times New Roman"/>
          <w:sz w:val="34"/>
          <w:szCs w:val="34"/>
        </w:rPr>
        <w:t>27322,2</w:t>
      </w:r>
      <w:r>
        <w:rPr>
          <w:rFonts w:ascii="Times New Roman" w:hAnsi="Times New Roman" w:cs="Times New Roman"/>
          <w:sz w:val="34"/>
          <w:szCs w:val="34"/>
        </w:rPr>
        <w:t xml:space="preserve"> тыс. рублей. </w:t>
      </w:r>
      <w:r w:rsidR="00764466" w:rsidRPr="007B3A25">
        <w:rPr>
          <w:rFonts w:ascii="Times New Roman" w:hAnsi="Times New Roman" w:cs="Times New Roman"/>
          <w:sz w:val="34"/>
          <w:szCs w:val="34"/>
        </w:rPr>
        <w:t>В</w:t>
      </w:r>
      <w:r w:rsidR="00DF09A9" w:rsidRPr="007B3A25">
        <w:rPr>
          <w:rFonts w:ascii="Times New Roman" w:hAnsi="Times New Roman" w:cs="Times New Roman"/>
          <w:sz w:val="34"/>
          <w:szCs w:val="34"/>
        </w:rPr>
        <w:t xml:space="preserve"> ходе контрольн</w:t>
      </w:r>
      <w:r w:rsidR="00E46989" w:rsidRPr="007B3A25">
        <w:rPr>
          <w:rFonts w:ascii="Times New Roman" w:hAnsi="Times New Roman" w:cs="Times New Roman"/>
          <w:sz w:val="34"/>
          <w:szCs w:val="34"/>
        </w:rPr>
        <w:t>ого</w:t>
      </w:r>
      <w:r w:rsidR="00DF09A9" w:rsidRPr="007B3A25">
        <w:rPr>
          <w:rFonts w:ascii="Times New Roman" w:hAnsi="Times New Roman" w:cs="Times New Roman"/>
          <w:sz w:val="34"/>
          <w:szCs w:val="34"/>
        </w:rPr>
        <w:t xml:space="preserve"> мероприяти</w:t>
      </w:r>
      <w:r w:rsidR="00E46989" w:rsidRPr="007B3A25">
        <w:rPr>
          <w:rFonts w:ascii="Times New Roman" w:hAnsi="Times New Roman" w:cs="Times New Roman"/>
          <w:sz w:val="34"/>
          <w:szCs w:val="34"/>
        </w:rPr>
        <w:t>я</w:t>
      </w:r>
      <w:r w:rsidR="00DF09A9" w:rsidRPr="007B3A25">
        <w:rPr>
          <w:rFonts w:ascii="Times New Roman" w:hAnsi="Times New Roman" w:cs="Times New Roman"/>
          <w:sz w:val="34"/>
          <w:szCs w:val="34"/>
        </w:rPr>
        <w:t xml:space="preserve"> был</w:t>
      </w:r>
      <w:r w:rsidR="00764466" w:rsidRPr="007B3A25">
        <w:rPr>
          <w:rFonts w:ascii="Times New Roman" w:hAnsi="Times New Roman" w:cs="Times New Roman"/>
          <w:sz w:val="34"/>
          <w:szCs w:val="34"/>
        </w:rPr>
        <w:t>и</w:t>
      </w:r>
      <w:r w:rsidR="00DF09A9" w:rsidRPr="007B3A25">
        <w:rPr>
          <w:rFonts w:ascii="Times New Roman" w:hAnsi="Times New Roman" w:cs="Times New Roman"/>
          <w:sz w:val="34"/>
          <w:szCs w:val="34"/>
        </w:rPr>
        <w:t xml:space="preserve"> </w:t>
      </w:r>
      <w:r w:rsidR="00DF09A9" w:rsidRPr="0001165B">
        <w:rPr>
          <w:rFonts w:ascii="Times New Roman" w:hAnsi="Times New Roman" w:cs="Times New Roman"/>
          <w:sz w:val="34"/>
          <w:szCs w:val="34"/>
        </w:rPr>
        <w:t>установлен</w:t>
      </w:r>
      <w:r w:rsidR="00764466" w:rsidRPr="0001165B">
        <w:rPr>
          <w:rFonts w:ascii="Times New Roman" w:hAnsi="Times New Roman" w:cs="Times New Roman"/>
          <w:sz w:val="34"/>
          <w:szCs w:val="34"/>
        </w:rPr>
        <w:t xml:space="preserve">ы </w:t>
      </w:r>
      <w:r w:rsidR="007B3A25" w:rsidRPr="0001165B">
        <w:rPr>
          <w:rFonts w:ascii="Times New Roman" w:hAnsi="Times New Roman" w:cs="Times New Roman"/>
          <w:sz w:val="34"/>
          <w:szCs w:val="34"/>
        </w:rPr>
        <w:t xml:space="preserve">следующие </w:t>
      </w:r>
      <w:r w:rsidR="00764466" w:rsidRPr="0001165B">
        <w:rPr>
          <w:rFonts w:ascii="Times New Roman" w:hAnsi="Times New Roman" w:cs="Times New Roman"/>
          <w:sz w:val="34"/>
          <w:szCs w:val="34"/>
        </w:rPr>
        <w:t>нарушения и недостатки:</w:t>
      </w:r>
    </w:p>
    <w:p w14:paraId="0B19B61C" w14:textId="77777777" w:rsidR="00764466" w:rsidRDefault="0076446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-</w:t>
      </w:r>
      <w:r w:rsidR="007714E9" w:rsidRPr="007714E9">
        <w:rPr>
          <w:rFonts w:ascii="Times New Roman" w:hAnsi="Times New Roman" w:cs="Times New Roman"/>
          <w:sz w:val="34"/>
          <w:szCs w:val="34"/>
        </w:rPr>
        <w:t xml:space="preserve"> </w:t>
      </w:r>
      <w:r w:rsidR="007714E9" w:rsidRPr="002A437D">
        <w:rPr>
          <w:rFonts w:ascii="Times New Roman" w:hAnsi="Times New Roman" w:cs="Times New Roman"/>
          <w:sz w:val="34"/>
          <w:szCs w:val="34"/>
        </w:rPr>
        <w:t>при исполнении бюджета сельского поселения не соблюдены требования Бюджетного кодекса Российской Федерации к предельным величинам дефицита бюджета, т.е</w:t>
      </w:r>
      <w:r w:rsidR="007714E9">
        <w:rPr>
          <w:rFonts w:ascii="Times New Roman" w:hAnsi="Times New Roman" w:cs="Times New Roman"/>
          <w:sz w:val="34"/>
          <w:szCs w:val="34"/>
        </w:rPr>
        <w:t>.</w:t>
      </w:r>
      <w:r w:rsidR="007714E9" w:rsidRPr="002A437D">
        <w:rPr>
          <w:rFonts w:ascii="Times New Roman" w:hAnsi="Times New Roman" w:cs="Times New Roman"/>
          <w:sz w:val="34"/>
          <w:szCs w:val="34"/>
        </w:rPr>
        <w:t xml:space="preserve"> нарушен</w:t>
      </w:r>
      <w:r w:rsidR="007714E9">
        <w:rPr>
          <w:rFonts w:ascii="Times New Roman" w:hAnsi="Times New Roman" w:cs="Times New Roman"/>
          <w:sz w:val="34"/>
          <w:szCs w:val="34"/>
        </w:rPr>
        <w:t>а</w:t>
      </w:r>
      <w:r w:rsidR="007714E9" w:rsidRPr="002A437D">
        <w:rPr>
          <w:rFonts w:ascii="Times New Roman" w:hAnsi="Times New Roman" w:cs="Times New Roman"/>
          <w:sz w:val="34"/>
          <w:szCs w:val="34"/>
        </w:rPr>
        <w:t xml:space="preserve"> ст.92.1.</w:t>
      </w:r>
      <w:r w:rsidR="007714E9">
        <w:rPr>
          <w:rFonts w:ascii="Times New Roman" w:hAnsi="Times New Roman" w:cs="Times New Roman"/>
          <w:sz w:val="34"/>
          <w:szCs w:val="34"/>
        </w:rPr>
        <w:t xml:space="preserve"> БК РФ</w:t>
      </w:r>
      <w:r w:rsidR="0001165B">
        <w:rPr>
          <w:rFonts w:ascii="Times New Roman" w:hAnsi="Times New Roman" w:cs="Times New Roman"/>
          <w:sz w:val="34"/>
          <w:szCs w:val="34"/>
        </w:rPr>
        <w:t>,</w:t>
      </w:r>
    </w:p>
    <w:p w14:paraId="746C0DFC" w14:textId="23EC94EC" w:rsidR="00086332" w:rsidRDefault="0076446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086332">
        <w:rPr>
          <w:rFonts w:ascii="Times New Roman" w:hAnsi="Times New Roman" w:cs="Times New Roman"/>
          <w:sz w:val="34"/>
          <w:szCs w:val="34"/>
        </w:rPr>
        <w:t>-</w:t>
      </w:r>
      <w:r w:rsidR="00987B95">
        <w:rPr>
          <w:rFonts w:ascii="Times New Roman" w:hAnsi="Times New Roman" w:cs="Times New Roman"/>
          <w:sz w:val="34"/>
          <w:szCs w:val="34"/>
        </w:rPr>
        <w:t xml:space="preserve"> </w:t>
      </w:r>
      <w:r w:rsidR="0001165B" w:rsidRPr="00086332">
        <w:rPr>
          <w:rFonts w:ascii="Times New Roman" w:hAnsi="Times New Roman" w:cs="Times New Roman"/>
          <w:sz w:val="34"/>
          <w:szCs w:val="34"/>
        </w:rPr>
        <w:t>неэффективное использование бюджетных средств</w:t>
      </w:r>
      <w:r w:rsidR="00086332" w:rsidRPr="00086332">
        <w:rPr>
          <w:rFonts w:ascii="Times New Roman" w:hAnsi="Times New Roman" w:cs="Times New Roman"/>
          <w:sz w:val="34"/>
          <w:szCs w:val="34"/>
        </w:rPr>
        <w:t>, в виде оплаты штрафных санкций</w:t>
      </w:r>
      <w:r w:rsidRPr="00086332">
        <w:rPr>
          <w:rFonts w:ascii="Times New Roman" w:hAnsi="Times New Roman" w:cs="Times New Roman"/>
          <w:sz w:val="34"/>
          <w:szCs w:val="34"/>
        </w:rPr>
        <w:t xml:space="preserve"> – </w:t>
      </w:r>
      <w:r w:rsidR="00AB0581">
        <w:rPr>
          <w:rFonts w:ascii="Times New Roman" w:hAnsi="Times New Roman" w:cs="Times New Roman"/>
          <w:sz w:val="34"/>
          <w:szCs w:val="34"/>
        </w:rPr>
        <w:t>37,5</w:t>
      </w:r>
      <w:r>
        <w:rPr>
          <w:rFonts w:ascii="Times New Roman" w:hAnsi="Times New Roman" w:cs="Times New Roman"/>
          <w:sz w:val="34"/>
          <w:szCs w:val="34"/>
        </w:rPr>
        <w:t xml:space="preserve"> тыс. рублей</w:t>
      </w:r>
      <w:r w:rsidR="00086332">
        <w:rPr>
          <w:rFonts w:ascii="Times New Roman" w:hAnsi="Times New Roman" w:cs="Times New Roman"/>
          <w:sz w:val="34"/>
          <w:szCs w:val="34"/>
        </w:rPr>
        <w:t>,</w:t>
      </w:r>
      <w:r w:rsidR="00AB0581">
        <w:rPr>
          <w:rFonts w:ascii="Times New Roman" w:hAnsi="Times New Roman" w:cs="Times New Roman"/>
          <w:sz w:val="34"/>
          <w:szCs w:val="34"/>
        </w:rPr>
        <w:t xml:space="preserve"> оплаты работ на оказание услуг по руководству административно-хозяйственной деятельности - 50,7 тыс. рублей,</w:t>
      </w:r>
      <w:r w:rsidR="00086332">
        <w:rPr>
          <w:rFonts w:ascii="Times New Roman" w:hAnsi="Times New Roman" w:cs="Times New Roman"/>
          <w:sz w:val="34"/>
          <w:szCs w:val="34"/>
        </w:rPr>
        <w:t xml:space="preserve"> а также </w:t>
      </w:r>
      <w:r w:rsidR="00086332">
        <w:rPr>
          <w:rFonts w:ascii="Times New Roman" w:hAnsi="Times New Roman" w:cs="Times New Roman"/>
          <w:sz w:val="34"/>
          <w:szCs w:val="34"/>
        </w:rPr>
        <w:lastRenderedPageBreak/>
        <w:t>отвлечение бюджетных средств в дебиторскую задолженность при перечислении авансовых платежей за поставку материальных ценностей и оказание услуг, т.е. в течение 2018 года не были приняты меры к погашению дебиторской задолженности образованной в 2017 году</w:t>
      </w:r>
      <w:r w:rsidR="00DF2AC8">
        <w:rPr>
          <w:rFonts w:ascii="Times New Roman" w:hAnsi="Times New Roman" w:cs="Times New Roman"/>
          <w:sz w:val="34"/>
          <w:szCs w:val="34"/>
        </w:rPr>
        <w:t>,</w:t>
      </w:r>
      <w:r w:rsidR="00086332">
        <w:rPr>
          <w:rFonts w:ascii="Times New Roman" w:hAnsi="Times New Roman" w:cs="Times New Roman"/>
          <w:sz w:val="34"/>
          <w:szCs w:val="34"/>
        </w:rPr>
        <w:t xml:space="preserve"> в сумме 237,0 тыс. рублей,</w:t>
      </w:r>
    </w:p>
    <w:p w14:paraId="70617720" w14:textId="7AFD91B3" w:rsidR="00136DC5" w:rsidRDefault="00086332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-</w:t>
      </w:r>
      <w:r w:rsidR="00987B95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допущены переплаты отпускных выплат</w:t>
      </w:r>
      <w:r w:rsidR="00136DC5">
        <w:rPr>
          <w:rFonts w:ascii="Times New Roman" w:hAnsi="Times New Roman" w:cs="Times New Roman"/>
          <w:sz w:val="34"/>
          <w:szCs w:val="34"/>
        </w:rPr>
        <w:t xml:space="preserve"> в сумме </w:t>
      </w:r>
      <w:r w:rsidR="00AB0581">
        <w:rPr>
          <w:rFonts w:ascii="Times New Roman" w:hAnsi="Times New Roman" w:cs="Times New Roman"/>
          <w:sz w:val="34"/>
          <w:szCs w:val="34"/>
        </w:rPr>
        <w:t>12,2</w:t>
      </w:r>
      <w:r w:rsidR="00136DC5">
        <w:rPr>
          <w:rFonts w:ascii="Times New Roman" w:hAnsi="Times New Roman" w:cs="Times New Roman"/>
          <w:sz w:val="34"/>
          <w:szCs w:val="34"/>
        </w:rPr>
        <w:t xml:space="preserve"> тыс. рублей,</w:t>
      </w:r>
    </w:p>
    <w:p w14:paraId="66240D1F" w14:textId="6CCB8758" w:rsidR="00136DC5" w:rsidRDefault="00136DC5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-</w:t>
      </w:r>
      <w:r w:rsidR="00987B95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наличие просроченной кредиторской задолженности в сумме </w:t>
      </w:r>
      <w:r w:rsidR="00AB0581">
        <w:rPr>
          <w:rFonts w:ascii="Times New Roman" w:hAnsi="Times New Roman" w:cs="Times New Roman"/>
          <w:sz w:val="34"/>
          <w:szCs w:val="34"/>
        </w:rPr>
        <w:t>542,9</w:t>
      </w:r>
      <w:r>
        <w:rPr>
          <w:rFonts w:ascii="Times New Roman" w:hAnsi="Times New Roman" w:cs="Times New Roman"/>
          <w:sz w:val="34"/>
          <w:szCs w:val="34"/>
        </w:rPr>
        <w:t xml:space="preserve"> тыс. рублей, </w:t>
      </w:r>
    </w:p>
    <w:p w14:paraId="101839E7" w14:textId="57143CF8" w:rsidR="00136DC5" w:rsidRDefault="00136DC5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-</w:t>
      </w:r>
      <w:r w:rsidR="00987B95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нарушение правил ведения бюджетного учета,</w:t>
      </w:r>
    </w:p>
    <w:p w14:paraId="0C720C04" w14:textId="3E73D5A1" w:rsidR="00086332" w:rsidRDefault="00136DC5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-</w:t>
      </w:r>
      <w:r w:rsidR="00987B95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допущено принятие бюджетных обязательств при отсутствии доведенных лимитов бюджетных обязательств (нарушены статьи 162 и 219 БК РФ) в сумме 192,9 тыс. рублей. </w:t>
      </w:r>
      <w:r w:rsidR="00086332">
        <w:rPr>
          <w:rFonts w:ascii="Times New Roman" w:hAnsi="Times New Roman" w:cs="Times New Roman"/>
          <w:sz w:val="34"/>
          <w:szCs w:val="34"/>
        </w:rPr>
        <w:t xml:space="preserve">  </w:t>
      </w:r>
    </w:p>
    <w:p w14:paraId="0E43B8AB" w14:textId="600BCA26" w:rsidR="009F2EBF" w:rsidRDefault="00AB0581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</w:t>
      </w:r>
      <w:r w:rsidR="009F2EBF">
        <w:rPr>
          <w:rFonts w:ascii="Times New Roman" w:hAnsi="Times New Roman" w:cs="Times New Roman"/>
          <w:sz w:val="34"/>
          <w:szCs w:val="34"/>
        </w:rPr>
        <w:t>о итогам проведенных проверок был</w:t>
      </w:r>
      <w:r w:rsidR="0020365B">
        <w:rPr>
          <w:rFonts w:ascii="Times New Roman" w:hAnsi="Times New Roman" w:cs="Times New Roman"/>
          <w:sz w:val="34"/>
          <w:szCs w:val="34"/>
        </w:rPr>
        <w:t>и</w:t>
      </w:r>
      <w:r w:rsidR="009F2EBF">
        <w:rPr>
          <w:rFonts w:ascii="Times New Roman" w:hAnsi="Times New Roman" w:cs="Times New Roman"/>
          <w:sz w:val="34"/>
          <w:szCs w:val="34"/>
        </w:rPr>
        <w:t xml:space="preserve"> </w:t>
      </w:r>
      <w:r w:rsidR="00DF2AC8">
        <w:rPr>
          <w:rFonts w:ascii="Times New Roman" w:hAnsi="Times New Roman" w:cs="Times New Roman"/>
          <w:sz w:val="34"/>
          <w:szCs w:val="34"/>
        </w:rPr>
        <w:t xml:space="preserve">направлены представления и </w:t>
      </w:r>
      <w:r w:rsidR="0020365B">
        <w:rPr>
          <w:rFonts w:ascii="Times New Roman" w:hAnsi="Times New Roman" w:cs="Times New Roman"/>
          <w:sz w:val="34"/>
          <w:szCs w:val="34"/>
        </w:rPr>
        <w:t>даны рекомендации по осуществлению контроля за выполнением муниципального задания</w:t>
      </w:r>
      <w:r w:rsidR="009F2EBF">
        <w:rPr>
          <w:rFonts w:ascii="Times New Roman" w:hAnsi="Times New Roman" w:cs="Times New Roman"/>
          <w:sz w:val="34"/>
          <w:szCs w:val="34"/>
        </w:rPr>
        <w:t>.</w:t>
      </w:r>
    </w:p>
    <w:p w14:paraId="571028F9" w14:textId="77777777" w:rsidR="00D557F5" w:rsidRDefault="00D557F5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мае – июне</w:t>
      </w:r>
      <w:r w:rsidR="0020365B">
        <w:rPr>
          <w:rFonts w:ascii="Times New Roman" w:hAnsi="Times New Roman" w:cs="Times New Roman"/>
          <w:sz w:val="34"/>
          <w:szCs w:val="34"/>
        </w:rPr>
        <w:t>, сентябре</w:t>
      </w:r>
      <w:r>
        <w:rPr>
          <w:rFonts w:ascii="Times New Roman" w:hAnsi="Times New Roman" w:cs="Times New Roman"/>
          <w:sz w:val="34"/>
          <w:szCs w:val="34"/>
        </w:rPr>
        <w:t xml:space="preserve"> 201</w:t>
      </w:r>
      <w:r w:rsidR="0020365B">
        <w:rPr>
          <w:rFonts w:ascii="Times New Roman" w:hAnsi="Times New Roman" w:cs="Times New Roman"/>
          <w:sz w:val="34"/>
          <w:szCs w:val="34"/>
        </w:rPr>
        <w:t>9</w:t>
      </w:r>
      <w:r>
        <w:rPr>
          <w:rFonts w:ascii="Times New Roman" w:hAnsi="Times New Roman" w:cs="Times New Roman"/>
          <w:sz w:val="34"/>
          <w:szCs w:val="34"/>
        </w:rPr>
        <w:t xml:space="preserve"> года проведены проверки </w:t>
      </w:r>
      <w:r w:rsidR="0020365B">
        <w:rPr>
          <w:rFonts w:ascii="Times New Roman" w:hAnsi="Times New Roman" w:cs="Times New Roman"/>
          <w:sz w:val="34"/>
          <w:szCs w:val="34"/>
        </w:rPr>
        <w:t>финансово-хозяйственной деятельности</w:t>
      </w:r>
      <w:r w:rsidR="0020334A">
        <w:rPr>
          <w:rFonts w:ascii="Times New Roman" w:hAnsi="Times New Roman" w:cs="Times New Roman"/>
          <w:sz w:val="34"/>
          <w:szCs w:val="34"/>
        </w:rPr>
        <w:t xml:space="preserve"> в </w:t>
      </w:r>
      <w:r w:rsidR="0020365B">
        <w:rPr>
          <w:rFonts w:ascii="Times New Roman" w:hAnsi="Times New Roman" w:cs="Times New Roman"/>
          <w:sz w:val="34"/>
          <w:szCs w:val="34"/>
        </w:rPr>
        <w:t xml:space="preserve">МБОУ СШ </w:t>
      </w:r>
      <w:proofErr w:type="spellStart"/>
      <w:r w:rsidR="0020365B">
        <w:rPr>
          <w:rFonts w:ascii="Times New Roman" w:hAnsi="Times New Roman" w:cs="Times New Roman"/>
          <w:sz w:val="34"/>
          <w:szCs w:val="34"/>
        </w:rPr>
        <w:t>с.Нижняя</w:t>
      </w:r>
      <w:proofErr w:type="spellEnd"/>
      <w:r w:rsidR="0020365B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20365B">
        <w:rPr>
          <w:rFonts w:ascii="Times New Roman" w:hAnsi="Times New Roman" w:cs="Times New Roman"/>
          <w:sz w:val="34"/>
          <w:szCs w:val="34"/>
        </w:rPr>
        <w:t>Матренка</w:t>
      </w:r>
      <w:proofErr w:type="spellEnd"/>
      <w:r w:rsidR="0020365B">
        <w:rPr>
          <w:rFonts w:ascii="Times New Roman" w:hAnsi="Times New Roman" w:cs="Times New Roman"/>
          <w:sz w:val="34"/>
          <w:szCs w:val="34"/>
        </w:rPr>
        <w:t xml:space="preserve"> и МБОУ СШ </w:t>
      </w:r>
      <w:proofErr w:type="spellStart"/>
      <w:r w:rsidR="0020365B">
        <w:rPr>
          <w:rFonts w:ascii="Times New Roman" w:hAnsi="Times New Roman" w:cs="Times New Roman"/>
          <w:sz w:val="34"/>
          <w:szCs w:val="34"/>
        </w:rPr>
        <w:t>с.Хворостянка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. Объем проверенных средств составил </w:t>
      </w:r>
      <w:r w:rsidR="0020365B">
        <w:rPr>
          <w:rFonts w:ascii="Times New Roman" w:hAnsi="Times New Roman" w:cs="Times New Roman"/>
          <w:sz w:val="34"/>
          <w:szCs w:val="34"/>
        </w:rPr>
        <w:t>46491,9</w:t>
      </w:r>
      <w:r>
        <w:rPr>
          <w:rFonts w:ascii="Times New Roman" w:hAnsi="Times New Roman" w:cs="Times New Roman"/>
          <w:sz w:val="34"/>
          <w:szCs w:val="34"/>
        </w:rPr>
        <w:t xml:space="preserve"> тыс. рублей.</w:t>
      </w:r>
      <w:r w:rsidR="0020334A">
        <w:rPr>
          <w:rFonts w:ascii="Times New Roman" w:hAnsi="Times New Roman" w:cs="Times New Roman"/>
          <w:sz w:val="34"/>
          <w:szCs w:val="34"/>
        </w:rPr>
        <w:t xml:space="preserve"> </w:t>
      </w:r>
    </w:p>
    <w:p w14:paraId="2200C2C8" w14:textId="77777777" w:rsidR="0020365B" w:rsidRDefault="00317749" w:rsidP="0031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</w:t>
      </w:r>
      <w:r w:rsidR="0020334A">
        <w:rPr>
          <w:rFonts w:ascii="Times New Roman" w:hAnsi="Times New Roman" w:cs="Times New Roman"/>
          <w:sz w:val="34"/>
          <w:szCs w:val="34"/>
        </w:rPr>
        <w:t>сновным</w:t>
      </w:r>
      <w:r>
        <w:rPr>
          <w:rFonts w:ascii="Times New Roman" w:hAnsi="Times New Roman" w:cs="Times New Roman"/>
          <w:sz w:val="34"/>
          <w:szCs w:val="34"/>
        </w:rPr>
        <w:t>и</w:t>
      </w:r>
      <w:r w:rsidR="0020334A">
        <w:rPr>
          <w:rFonts w:ascii="Times New Roman" w:hAnsi="Times New Roman" w:cs="Times New Roman"/>
          <w:sz w:val="34"/>
          <w:szCs w:val="34"/>
        </w:rPr>
        <w:t xml:space="preserve"> нарушени</w:t>
      </w:r>
      <w:r>
        <w:rPr>
          <w:rFonts w:ascii="Times New Roman" w:hAnsi="Times New Roman" w:cs="Times New Roman"/>
          <w:sz w:val="34"/>
          <w:szCs w:val="34"/>
        </w:rPr>
        <w:t>ями</w:t>
      </w:r>
      <w:r w:rsidR="0020334A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в ходе данн</w:t>
      </w:r>
      <w:r w:rsidR="0020365B">
        <w:rPr>
          <w:rFonts w:ascii="Times New Roman" w:hAnsi="Times New Roman" w:cs="Times New Roman"/>
          <w:sz w:val="34"/>
          <w:szCs w:val="34"/>
        </w:rPr>
        <w:t>ых</w:t>
      </w:r>
      <w:r>
        <w:rPr>
          <w:rFonts w:ascii="Times New Roman" w:hAnsi="Times New Roman" w:cs="Times New Roman"/>
          <w:sz w:val="34"/>
          <w:szCs w:val="34"/>
        </w:rPr>
        <w:t xml:space="preserve"> провер</w:t>
      </w:r>
      <w:r w:rsidR="0020365B">
        <w:rPr>
          <w:rFonts w:ascii="Times New Roman" w:hAnsi="Times New Roman" w:cs="Times New Roman"/>
          <w:sz w:val="34"/>
          <w:szCs w:val="34"/>
        </w:rPr>
        <w:t>ок</w:t>
      </w:r>
      <w:r>
        <w:rPr>
          <w:rFonts w:ascii="Times New Roman" w:hAnsi="Times New Roman" w:cs="Times New Roman"/>
          <w:sz w:val="34"/>
          <w:szCs w:val="34"/>
        </w:rPr>
        <w:t xml:space="preserve"> явились</w:t>
      </w:r>
      <w:r w:rsidR="0020365B">
        <w:rPr>
          <w:rFonts w:ascii="Times New Roman" w:hAnsi="Times New Roman" w:cs="Times New Roman"/>
          <w:sz w:val="34"/>
          <w:szCs w:val="34"/>
        </w:rPr>
        <w:t>:</w:t>
      </w:r>
    </w:p>
    <w:p w14:paraId="123D42D5" w14:textId="7CD74BAA" w:rsidR="00317749" w:rsidRDefault="0020365B" w:rsidP="0031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>-</w:t>
      </w:r>
      <w:r w:rsidR="00987B95">
        <w:rPr>
          <w:rFonts w:ascii="Times New Roman" w:hAnsi="Times New Roman" w:cs="Times New Roman"/>
          <w:sz w:val="34"/>
          <w:szCs w:val="34"/>
        </w:rPr>
        <w:t xml:space="preserve"> </w:t>
      </w:r>
      <w:r w:rsidR="00317749">
        <w:rPr>
          <w:rFonts w:ascii="Times New Roman" w:hAnsi="Times New Roman" w:cs="Times New Roman"/>
          <w:sz w:val="34"/>
          <w:szCs w:val="34"/>
        </w:rPr>
        <w:t>нарушения ведения бухгалтерского учета, составления и представления бухгалтерской отчетности</w:t>
      </w:r>
      <w:r w:rsidR="00361F47">
        <w:rPr>
          <w:rFonts w:ascii="Times New Roman" w:hAnsi="Times New Roman" w:cs="Times New Roman"/>
          <w:sz w:val="34"/>
          <w:szCs w:val="34"/>
        </w:rPr>
        <w:t>,</w:t>
      </w:r>
    </w:p>
    <w:p w14:paraId="5339A67E" w14:textId="6A7EB237" w:rsidR="00361F47" w:rsidRDefault="00361F47" w:rsidP="0031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086332">
        <w:rPr>
          <w:rFonts w:ascii="Times New Roman" w:hAnsi="Times New Roman" w:cs="Times New Roman"/>
          <w:sz w:val="34"/>
          <w:szCs w:val="34"/>
        </w:rPr>
        <w:t>-</w:t>
      </w:r>
      <w:r w:rsidR="00987B95">
        <w:rPr>
          <w:rFonts w:ascii="Times New Roman" w:hAnsi="Times New Roman" w:cs="Times New Roman"/>
          <w:sz w:val="34"/>
          <w:szCs w:val="34"/>
        </w:rPr>
        <w:t xml:space="preserve"> </w:t>
      </w:r>
      <w:r w:rsidRPr="00086332">
        <w:rPr>
          <w:rFonts w:ascii="Times New Roman" w:hAnsi="Times New Roman" w:cs="Times New Roman"/>
          <w:sz w:val="34"/>
          <w:szCs w:val="34"/>
        </w:rPr>
        <w:t xml:space="preserve">неэффективное использование бюджетных средств, в виде оплаты штрафных санкций – </w:t>
      </w:r>
      <w:r>
        <w:rPr>
          <w:rFonts w:ascii="Times New Roman" w:hAnsi="Times New Roman" w:cs="Times New Roman"/>
          <w:sz w:val="34"/>
          <w:szCs w:val="34"/>
        </w:rPr>
        <w:t>25,9 тыс. рублей за счет субсидий на выполнение муниципального задания,</w:t>
      </w:r>
    </w:p>
    <w:p w14:paraId="65B503B1" w14:textId="1987D2C2" w:rsidR="00361F47" w:rsidRDefault="00361F47" w:rsidP="00317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-</w:t>
      </w:r>
      <w:r w:rsidR="00987B95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неэффективное использование муниципального имущества (не используется в деятельности учреждений или требует ремонта),</w:t>
      </w:r>
    </w:p>
    <w:p w14:paraId="6C5B87EC" w14:textId="0AAD09BD" w:rsidR="00361F47" w:rsidRDefault="00361F47" w:rsidP="00361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-</w:t>
      </w:r>
      <w:r w:rsidR="00987B95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допущены переплаты заработной платы в сумме 18,9 тыс. рублей.</w:t>
      </w:r>
    </w:p>
    <w:p w14:paraId="0E7A54C9" w14:textId="035E6CA7" w:rsidR="00361F47" w:rsidRDefault="00361F47" w:rsidP="00361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По итогам проведенных проверок были </w:t>
      </w:r>
      <w:r w:rsidR="00DF2AC8">
        <w:rPr>
          <w:rFonts w:ascii="Times New Roman" w:hAnsi="Times New Roman" w:cs="Times New Roman"/>
          <w:sz w:val="34"/>
          <w:szCs w:val="34"/>
        </w:rPr>
        <w:t xml:space="preserve">направлены представления и </w:t>
      </w:r>
      <w:r>
        <w:rPr>
          <w:rFonts w:ascii="Times New Roman" w:hAnsi="Times New Roman" w:cs="Times New Roman"/>
          <w:sz w:val="34"/>
          <w:szCs w:val="34"/>
        </w:rPr>
        <w:t xml:space="preserve">даны рекомендации по принятию недвижимого и движимого имущества </w:t>
      </w:r>
      <w:r w:rsidR="007714E9">
        <w:rPr>
          <w:rFonts w:ascii="Times New Roman" w:hAnsi="Times New Roman" w:cs="Times New Roman"/>
          <w:sz w:val="34"/>
          <w:szCs w:val="34"/>
        </w:rPr>
        <w:t>к учету</w:t>
      </w:r>
      <w:r>
        <w:rPr>
          <w:rFonts w:ascii="Times New Roman" w:hAnsi="Times New Roman" w:cs="Times New Roman"/>
          <w:sz w:val="34"/>
          <w:szCs w:val="34"/>
        </w:rPr>
        <w:t>.</w:t>
      </w:r>
    </w:p>
    <w:p w14:paraId="2E829C77" w14:textId="77777777" w:rsidR="00945E86" w:rsidRPr="008417BF" w:rsidRDefault="00BC38B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О результатах каждой проведенной проверки информировались </w:t>
      </w:r>
      <w:r w:rsidR="007714E9">
        <w:rPr>
          <w:rFonts w:ascii="Times New Roman" w:hAnsi="Times New Roman" w:cs="Times New Roman"/>
          <w:sz w:val="34"/>
          <w:szCs w:val="34"/>
        </w:rPr>
        <w:t>Г</w:t>
      </w:r>
      <w:r w:rsidR="00945E86" w:rsidRPr="008417BF">
        <w:rPr>
          <w:rFonts w:ascii="Times New Roman" w:hAnsi="Times New Roman" w:cs="Times New Roman"/>
          <w:sz w:val="34"/>
          <w:szCs w:val="34"/>
        </w:rPr>
        <w:t>лав</w:t>
      </w:r>
      <w:r w:rsidRPr="008417BF">
        <w:rPr>
          <w:rFonts w:ascii="Times New Roman" w:hAnsi="Times New Roman" w:cs="Times New Roman"/>
          <w:sz w:val="34"/>
          <w:szCs w:val="34"/>
        </w:rPr>
        <w:t>а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="00E5231C" w:rsidRPr="008417BF">
        <w:rPr>
          <w:rFonts w:ascii="Times New Roman" w:hAnsi="Times New Roman" w:cs="Times New Roman"/>
          <w:sz w:val="34"/>
          <w:szCs w:val="34"/>
        </w:rPr>
        <w:t xml:space="preserve">муниципального </w:t>
      </w:r>
      <w:r w:rsidR="00945E86" w:rsidRPr="008417BF">
        <w:rPr>
          <w:rFonts w:ascii="Times New Roman" w:hAnsi="Times New Roman" w:cs="Times New Roman"/>
          <w:sz w:val="34"/>
          <w:szCs w:val="34"/>
        </w:rPr>
        <w:t>района</w:t>
      </w:r>
      <w:r w:rsidRPr="008417BF">
        <w:rPr>
          <w:rFonts w:ascii="Times New Roman" w:hAnsi="Times New Roman" w:cs="Times New Roman"/>
          <w:sz w:val="34"/>
          <w:szCs w:val="34"/>
        </w:rPr>
        <w:t>,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="007714E9">
        <w:rPr>
          <w:rFonts w:ascii="Times New Roman" w:hAnsi="Times New Roman" w:cs="Times New Roman"/>
          <w:sz w:val="34"/>
          <w:szCs w:val="34"/>
        </w:rPr>
        <w:t>П</w:t>
      </w:r>
      <w:r w:rsidR="00945E86" w:rsidRPr="008417BF">
        <w:rPr>
          <w:rFonts w:ascii="Times New Roman" w:hAnsi="Times New Roman" w:cs="Times New Roman"/>
          <w:sz w:val="34"/>
          <w:szCs w:val="34"/>
        </w:rPr>
        <w:t>редседател</w:t>
      </w:r>
      <w:r w:rsidRPr="008417BF">
        <w:rPr>
          <w:rFonts w:ascii="Times New Roman" w:hAnsi="Times New Roman" w:cs="Times New Roman"/>
          <w:sz w:val="34"/>
          <w:szCs w:val="34"/>
        </w:rPr>
        <w:t>ь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Совета депутатов</w:t>
      </w:r>
      <w:r w:rsidRPr="008417BF">
        <w:rPr>
          <w:rFonts w:ascii="Times New Roman" w:hAnsi="Times New Roman" w:cs="Times New Roman"/>
          <w:sz w:val="34"/>
          <w:szCs w:val="34"/>
        </w:rPr>
        <w:t xml:space="preserve">, руководители </w:t>
      </w:r>
      <w:r w:rsidR="007B797B" w:rsidRPr="008417BF">
        <w:rPr>
          <w:rFonts w:ascii="Times New Roman" w:hAnsi="Times New Roman" w:cs="Times New Roman"/>
          <w:sz w:val="34"/>
          <w:szCs w:val="34"/>
        </w:rPr>
        <w:t>учреждений</w:t>
      </w:r>
      <w:r w:rsidR="00945E86" w:rsidRPr="008417BF">
        <w:rPr>
          <w:rFonts w:ascii="Times New Roman" w:hAnsi="Times New Roman" w:cs="Times New Roman"/>
          <w:sz w:val="34"/>
          <w:szCs w:val="34"/>
        </w:rPr>
        <w:t>.</w:t>
      </w:r>
    </w:p>
    <w:p w14:paraId="63B95586" w14:textId="77777777" w:rsidR="006A1FD6" w:rsidRDefault="006A1FD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Следует отметить, что </w:t>
      </w:r>
      <w:r w:rsidR="007B797B" w:rsidRPr="008417BF">
        <w:rPr>
          <w:rFonts w:ascii="Times New Roman" w:hAnsi="Times New Roman" w:cs="Times New Roman"/>
          <w:sz w:val="34"/>
          <w:szCs w:val="34"/>
        </w:rPr>
        <w:t>практически все</w:t>
      </w:r>
      <w:r w:rsidRPr="008417BF">
        <w:rPr>
          <w:rFonts w:ascii="Times New Roman" w:hAnsi="Times New Roman" w:cs="Times New Roman"/>
          <w:sz w:val="34"/>
          <w:szCs w:val="34"/>
        </w:rPr>
        <w:t xml:space="preserve"> выявленны</w:t>
      </w:r>
      <w:r w:rsidR="007B797B" w:rsidRPr="008417BF">
        <w:rPr>
          <w:rFonts w:ascii="Times New Roman" w:hAnsi="Times New Roman" w:cs="Times New Roman"/>
          <w:sz w:val="34"/>
          <w:szCs w:val="34"/>
        </w:rPr>
        <w:t>е</w:t>
      </w:r>
      <w:r w:rsidRPr="008417BF">
        <w:rPr>
          <w:rFonts w:ascii="Times New Roman" w:hAnsi="Times New Roman" w:cs="Times New Roman"/>
          <w:sz w:val="34"/>
          <w:szCs w:val="34"/>
        </w:rPr>
        <w:t xml:space="preserve"> нарушени</w:t>
      </w:r>
      <w:r w:rsidR="007B797B" w:rsidRPr="008417BF">
        <w:rPr>
          <w:rFonts w:ascii="Times New Roman" w:hAnsi="Times New Roman" w:cs="Times New Roman"/>
          <w:sz w:val="34"/>
          <w:szCs w:val="34"/>
        </w:rPr>
        <w:t>я</w:t>
      </w:r>
      <w:r w:rsidRPr="008417BF">
        <w:rPr>
          <w:rFonts w:ascii="Times New Roman" w:hAnsi="Times New Roman" w:cs="Times New Roman"/>
          <w:sz w:val="34"/>
          <w:szCs w:val="34"/>
        </w:rPr>
        <w:t xml:space="preserve"> и недостатк</w:t>
      </w:r>
      <w:r w:rsidR="007B797B" w:rsidRPr="008417BF">
        <w:rPr>
          <w:rFonts w:ascii="Times New Roman" w:hAnsi="Times New Roman" w:cs="Times New Roman"/>
          <w:sz w:val="34"/>
          <w:szCs w:val="34"/>
        </w:rPr>
        <w:t>и</w:t>
      </w:r>
      <w:r w:rsidRPr="008417BF">
        <w:rPr>
          <w:rFonts w:ascii="Times New Roman" w:hAnsi="Times New Roman" w:cs="Times New Roman"/>
          <w:sz w:val="34"/>
          <w:szCs w:val="34"/>
        </w:rPr>
        <w:t xml:space="preserve"> устранен</w:t>
      </w:r>
      <w:r w:rsidR="007B797B" w:rsidRPr="008417BF">
        <w:rPr>
          <w:rFonts w:ascii="Times New Roman" w:hAnsi="Times New Roman" w:cs="Times New Roman"/>
          <w:sz w:val="34"/>
          <w:szCs w:val="34"/>
        </w:rPr>
        <w:t>ы</w:t>
      </w:r>
      <w:r w:rsidRPr="008417BF">
        <w:rPr>
          <w:rFonts w:ascii="Times New Roman" w:hAnsi="Times New Roman" w:cs="Times New Roman"/>
          <w:sz w:val="34"/>
          <w:szCs w:val="34"/>
        </w:rPr>
        <w:t xml:space="preserve"> объектами проверок в ходе </w:t>
      </w:r>
      <w:r w:rsidR="00E5231C" w:rsidRPr="008417BF">
        <w:rPr>
          <w:rFonts w:ascii="Times New Roman" w:hAnsi="Times New Roman" w:cs="Times New Roman"/>
          <w:sz w:val="34"/>
          <w:szCs w:val="34"/>
        </w:rPr>
        <w:t>проведения</w:t>
      </w:r>
      <w:r w:rsidRPr="008417BF">
        <w:rPr>
          <w:rFonts w:ascii="Times New Roman" w:hAnsi="Times New Roman" w:cs="Times New Roman"/>
          <w:sz w:val="34"/>
          <w:szCs w:val="34"/>
        </w:rPr>
        <w:t xml:space="preserve"> мероприятий.</w:t>
      </w:r>
    </w:p>
    <w:p w14:paraId="5812DCC8" w14:textId="587B06ED" w:rsidR="004D5299" w:rsidRDefault="004D5299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Ежегодно, до утверждения отчетов об исполнении бюджетов за истекший календарный год, в соответствии с Бюджетным кодексом РФ, проводится внешняя проверка годовой бюджетной отчетности главных администраторов </w:t>
      </w:r>
      <w:r>
        <w:rPr>
          <w:rFonts w:ascii="Times New Roman" w:hAnsi="Times New Roman" w:cs="Times New Roman"/>
          <w:sz w:val="34"/>
          <w:szCs w:val="34"/>
        </w:rPr>
        <w:lastRenderedPageBreak/>
        <w:t>бюджетных средств, а также сводного годового отчета об исполнении бюджета муниципального района.</w:t>
      </w:r>
    </w:p>
    <w:p w14:paraId="66ACBC18" w14:textId="77777777" w:rsidR="004D5299" w:rsidRDefault="004D5299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201</w:t>
      </w:r>
      <w:r w:rsidR="007714E9">
        <w:rPr>
          <w:rFonts w:ascii="Times New Roman" w:hAnsi="Times New Roman" w:cs="Times New Roman"/>
          <w:sz w:val="34"/>
          <w:szCs w:val="34"/>
        </w:rPr>
        <w:t>9</w:t>
      </w:r>
      <w:r>
        <w:rPr>
          <w:rFonts w:ascii="Times New Roman" w:hAnsi="Times New Roman" w:cs="Times New Roman"/>
          <w:sz w:val="34"/>
          <w:szCs w:val="34"/>
        </w:rPr>
        <w:t xml:space="preserve"> году проверена </w:t>
      </w:r>
      <w:r w:rsidR="00944F7B">
        <w:rPr>
          <w:rFonts w:ascii="Times New Roman" w:hAnsi="Times New Roman" w:cs="Times New Roman"/>
          <w:sz w:val="34"/>
          <w:szCs w:val="34"/>
        </w:rPr>
        <w:t xml:space="preserve">годовая </w:t>
      </w:r>
      <w:r>
        <w:rPr>
          <w:rFonts w:ascii="Times New Roman" w:hAnsi="Times New Roman" w:cs="Times New Roman"/>
          <w:sz w:val="34"/>
          <w:szCs w:val="34"/>
        </w:rPr>
        <w:t>отчетность</w:t>
      </w:r>
      <w:r w:rsidR="00944F7B">
        <w:rPr>
          <w:rFonts w:ascii="Times New Roman" w:hAnsi="Times New Roman" w:cs="Times New Roman"/>
          <w:sz w:val="34"/>
          <w:szCs w:val="34"/>
        </w:rPr>
        <w:t xml:space="preserve"> за 201</w:t>
      </w:r>
      <w:r w:rsidR="007714E9">
        <w:rPr>
          <w:rFonts w:ascii="Times New Roman" w:hAnsi="Times New Roman" w:cs="Times New Roman"/>
          <w:sz w:val="34"/>
          <w:szCs w:val="34"/>
        </w:rPr>
        <w:t>8</w:t>
      </w:r>
      <w:r w:rsidR="00944F7B">
        <w:rPr>
          <w:rFonts w:ascii="Times New Roman" w:hAnsi="Times New Roman" w:cs="Times New Roman"/>
          <w:sz w:val="34"/>
          <w:szCs w:val="34"/>
        </w:rPr>
        <w:t xml:space="preserve"> год у</w:t>
      </w:r>
      <w:r>
        <w:rPr>
          <w:rFonts w:ascii="Times New Roman" w:hAnsi="Times New Roman" w:cs="Times New Roman"/>
          <w:sz w:val="34"/>
          <w:szCs w:val="34"/>
        </w:rPr>
        <w:t xml:space="preserve"> 17-ти главных распорядителей бюджетных средств сельских поселений, 6-ти главных распорядителей средств районного бюджета и 1 сводный годовой отчет об исполнении бюджета муниципального района.</w:t>
      </w:r>
    </w:p>
    <w:p w14:paraId="0BB8E3F3" w14:textId="77777777" w:rsidR="002A437D" w:rsidRDefault="000F601D" w:rsidP="000F6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</w:t>
      </w:r>
      <w:r w:rsidRPr="000F601D">
        <w:rPr>
          <w:rFonts w:ascii="Times New Roman" w:hAnsi="Times New Roman" w:cs="Times New Roman"/>
          <w:sz w:val="34"/>
          <w:szCs w:val="34"/>
        </w:rPr>
        <w:t xml:space="preserve">о результатам проведенной внешней проверки, годовую бюджетную отчетность главных администраторов бюджетных средств </w:t>
      </w:r>
      <w:r w:rsidR="005F32E6">
        <w:rPr>
          <w:rFonts w:ascii="Times New Roman" w:hAnsi="Times New Roman" w:cs="Times New Roman"/>
          <w:sz w:val="34"/>
          <w:szCs w:val="34"/>
        </w:rPr>
        <w:t xml:space="preserve">за 2018 год </w:t>
      </w:r>
      <w:r w:rsidRPr="000F601D">
        <w:rPr>
          <w:rFonts w:ascii="Times New Roman" w:hAnsi="Times New Roman" w:cs="Times New Roman"/>
          <w:sz w:val="34"/>
          <w:szCs w:val="34"/>
        </w:rPr>
        <w:t>можно признать достоверной.</w:t>
      </w:r>
    </w:p>
    <w:p w14:paraId="59832597" w14:textId="0050B35D" w:rsidR="002A437D" w:rsidRDefault="002A437D" w:rsidP="002A4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Однако, в ходе проверки был</w:t>
      </w:r>
      <w:r w:rsidR="00622B63">
        <w:rPr>
          <w:rFonts w:ascii="Times New Roman" w:hAnsi="Times New Roman" w:cs="Times New Roman"/>
          <w:sz w:val="34"/>
          <w:szCs w:val="34"/>
        </w:rPr>
        <w:t>и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FE4977">
        <w:rPr>
          <w:rFonts w:ascii="Times New Roman" w:hAnsi="Times New Roman" w:cs="Times New Roman"/>
          <w:sz w:val="34"/>
          <w:szCs w:val="34"/>
        </w:rPr>
        <w:t xml:space="preserve">установлены расхождения между показателями бюджетной отчетности и данными бюджетного учета, </w:t>
      </w:r>
      <w:r w:rsidR="00FE4977" w:rsidRPr="00FE4977">
        <w:rPr>
          <w:rFonts w:ascii="Times New Roman" w:hAnsi="Times New Roman" w:cs="Times New Roman"/>
          <w:sz w:val="34"/>
          <w:szCs w:val="34"/>
        </w:rPr>
        <w:t>что является нарушением п.7, п.188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России от 28.12.2010 N 191н (ред. от 16.11.2016)</w:t>
      </w:r>
      <w:r w:rsidR="00FE4977">
        <w:rPr>
          <w:rFonts w:ascii="Times New Roman" w:hAnsi="Times New Roman" w:cs="Times New Roman"/>
          <w:sz w:val="34"/>
          <w:szCs w:val="34"/>
        </w:rPr>
        <w:t xml:space="preserve"> </w:t>
      </w:r>
      <w:r w:rsidR="005F32E6">
        <w:rPr>
          <w:rFonts w:ascii="Times New Roman" w:hAnsi="Times New Roman" w:cs="Times New Roman"/>
          <w:sz w:val="34"/>
          <w:szCs w:val="34"/>
        </w:rPr>
        <w:t xml:space="preserve">в 2 </w:t>
      </w:r>
      <w:r w:rsidR="00FE4977">
        <w:rPr>
          <w:rFonts w:ascii="Times New Roman" w:hAnsi="Times New Roman" w:cs="Times New Roman"/>
          <w:sz w:val="34"/>
          <w:szCs w:val="34"/>
        </w:rPr>
        <w:t>администраци</w:t>
      </w:r>
      <w:r w:rsidR="005F32E6">
        <w:rPr>
          <w:rFonts w:ascii="Times New Roman" w:hAnsi="Times New Roman" w:cs="Times New Roman"/>
          <w:sz w:val="34"/>
          <w:szCs w:val="34"/>
        </w:rPr>
        <w:t>ях</w:t>
      </w:r>
      <w:r w:rsidR="00FE4977">
        <w:rPr>
          <w:rFonts w:ascii="Times New Roman" w:hAnsi="Times New Roman" w:cs="Times New Roman"/>
          <w:sz w:val="34"/>
          <w:szCs w:val="34"/>
        </w:rPr>
        <w:t xml:space="preserve"> сельских поселений</w:t>
      </w:r>
      <w:r w:rsidR="005F32E6">
        <w:rPr>
          <w:rFonts w:ascii="Times New Roman" w:hAnsi="Times New Roman" w:cs="Times New Roman"/>
          <w:sz w:val="34"/>
          <w:szCs w:val="34"/>
        </w:rPr>
        <w:t>.</w:t>
      </w:r>
    </w:p>
    <w:p w14:paraId="17460194" w14:textId="77777777" w:rsidR="00BC4279" w:rsidRDefault="00FE4977" w:rsidP="005F3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Также был отмечен рост недо</w:t>
      </w:r>
      <w:r w:rsidR="00BC4279">
        <w:rPr>
          <w:rFonts w:ascii="Times New Roman" w:hAnsi="Times New Roman" w:cs="Times New Roman"/>
          <w:sz w:val="34"/>
          <w:szCs w:val="34"/>
        </w:rPr>
        <w:t>и</w:t>
      </w:r>
      <w:r>
        <w:rPr>
          <w:rFonts w:ascii="Times New Roman" w:hAnsi="Times New Roman" w:cs="Times New Roman"/>
          <w:sz w:val="34"/>
          <w:szCs w:val="34"/>
        </w:rPr>
        <w:t xml:space="preserve">мки по </w:t>
      </w:r>
      <w:r w:rsidR="00BC4279">
        <w:rPr>
          <w:rFonts w:ascii="Times New Roman" w:hAnsi="Times New Roman" w:cs="Times New Roman"/>
          <w:sz w:val="34"/>
          <w:szCs w:val="34"/>
        </w:rPr>
        <w:t>налогам, поступающих в бюджеты сельских поселений, собираемость которых зависит от самих администраций (налог на имущество физических лиц и земельного налога).  Рост недоимки, по сравнению с 201</w:t>
      </w:r>
      <w:r w:rsidR="005F32E6">
        <w:rPr>
          <w:rFonts w:ascii="Times New Roman" w:hAnsi="Times New Roman" w:cs="Times New Roman"/>
          <w:sz w:val="34"/>
          <w:szCs w:val="34"/>
        </w:rPr>
        <w:t>7</w:t>
      </w:r>
      <w:r w:rsidR="00BC4279">
        <w:rPr>
          <w:rFonts w:ascii="Times New Roman" w:hAnsi="Times New Roman" w:cs="Times New Roman"/>
          <w:sz w:val="34"/>
          <w:szCs w:val="34"/>
        </w:rPr>
        <w:t xml:space="preserve"> годом, произошел по сельским поселениям:</w:t>
      </w:r>
    </w:p>
    <w:p w14:paraId="73B73792" w14:textId="77777777" w:rsidR="00BC4279" w:rsidRPr="00B2523F" w:rsidRDefault="00BC4279" w:rsidP="00B2523F">
      <w:pPr>
        <w:pStyle w:val="a6"/>
        <w:numPr>
          <w:ilvl w:val="0"/>
          <w:numId w:val="5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>Березнеговатский сельсовет,</w:t>
      </w:r>
    </w:p>
    <w:p w14:paraId="56DBCDB4" w14:textId="77777777" w:rsidR="00BC4279" w:rsidRPr="00B2523F" w:rsidRDefault="00BC4279" w:rsidP="00B2523F">
      <w:pPr>
        <w:pStyle w:val="a6"/>
        <w:numPr>
          <w:ilvl w:val="0"/>
          <w:numId w:val="5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lastRenderedPageBreak/>
        <w:t>Д</w:t>
      </w:r>
      <w:r w:rsidR="005F32E6" w:rsidRPr="00B2523F">
        <w:rPr>
          <w:sz w:val="34"/>
          <w:szCs w:val="34"/>
        </w:rPr>
        <w:t>емш</w:t>
      </w:r>
      <w:r w:rsidRPr="00B2523F">
        <w:rPr>
          <w:sz w:val="34"/>
          <w:szCs w:val="34"/>
        </w:rPr>
        <w:t>инский сельсовет,</w:t>
      </w:r>
    </w:p>
    <w:p w14:paraId="496F615C" w14:textId="77777777" w:rsidR="00BC4279" w:rsidRPr="00B2523F" w:rsidRDefault="00BC4279" w:rsidP="00B2523F">
      <w:pPr>
        <w:pStyle w:val="a6"/>
        <w:numPr>
          <w:ilvl w:val="0"/>
          <w:numId w:val="5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>Дубовской сельсовет,</w:t>
      </w:r>
    </w:p>
    <w:p w14:paraId="50F6E0A3" w14:textId="77777777" w:rsidR="00BC4279" w:rsidRPr="00B2523F" w:rsidRDefault="005F32E6" w:rsidP="00B2523F">
      <w:pPr>
        <w:pStyle w:val="a6"/>
        <w:numPr>
          <w:ilvl w:val="0"/>
          <w:numId w:val="5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>Каверин</w:t>
      </w:r>
      <w:r w:rsidR="00BC4279" w:rsidRPr="00B2523F">
        <w:rPr>
          <w:sz w:val="34"/>
          <w:szCs w:val="34"/>
        </w:rPr>
        <w:t>ский сельсовет,</w:t>
      </w:r>
    </w:p>
    <w:p w14:paraId="2A149B5E" w14:textId="77777777" w:rsidR="00BC4279" w:rsidRPr="00B2523F" w:rsidRDefault="00BC4279" w:rsidP="00B2523F">
      <w:pPr>
        <w:pStyle w:val="a6"/>
        <w:numPr>
          <w:ilvl w:val="0"/>
          <w:numId w:val="5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>Нижнематренский сельсовет,</w:t>
      </w:r>
    </w:p>
    <w:p w14:paraId="739929EE" w14:textId="77777777" w:rsidR="00BC4279" w:rsidRPr="00B2523F" w:rsidRDefault="00BC4279" w:rsidP="00B2523F">
      <w:pPr>
        <w:pStyle w:val="a6"/>
        <w:numPr>
          <w:ilvl w:val="0"/>
          <w:numId w:val="5"/>
        </w:numPr>
        <w:spacing w:line="360" w:lineRule="auto"/>
        <w:jc w:val="both"/>
        <w:rPr>
          <w:sz w:val="34"/>
          <w:szCs w:val="34"/>
        </w:rPr>
      </w:pPr>
      <w:proofErr w:type="spellStart"/>
      <w:r w:rsidRPr="00B2523F">
        <w:rPr>
          <w:sz w:val="34"/>
          <w:szCs w:val="34"/>
        </w:rPr>
        <w:t>Новочеркутинский</w:t>
      </w:r>
      <w:proofErr w:type="spellEnd"/>
      <w:r w:rsidRPr="00B2523F">
        <w:rPr>
          <w:sz w:val="34"/>
          <w:szCs w:val="34"/>
        </w:rPr>
        <w:t xml:space="preserve"> сельсовет,</w:t>
      </w:r>
    </w:p>
    <w:p w14:paraId="55EA85EC" w14:textId="77777777" w:rsidR="00BC4279" w:rsidRPr="00B2523F" w:rsidRDefault="00BC4279" w:rsidP="00B2523F">
      <w:pPr>
        <w:pStyle w:val="a6"/>
        <w:numPr>
          <w:ilvl w:val="0"/>
          <w:numId w:val="5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>Петровский сельсовет,</w:t>
      </w:r>
    </w:p>
    <w:p w14:paraId="21208F52" w14:textId="3063DDAF" w:rsidR="00BC4279" w:rsidRPr="00B2523F" w:rsidRDefault="00BC4279" w:rsidP="00B2523F">
      <w:pPr>
        <w:pStyle w:val="a6"/>
        <w:numPr>
          <w:ilvl w:val="0"/>
          <w:numId w:val="5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>Пушкинский сельсовет</w:t>
      </w:r>
      <w:r w:rsidR="00A80A67">
        <w:rPr>
          <w:sz w:val="34"/>
          <w:szCs w:val="34"/>
        </w:rPr>
        <w:t>.</w:t>
      </w:r>
    </w:p>
    <w:p w14:paraId="7926F56F" w14:textId="77777777" w:rsidR="00BC4279" w:rsidRDefault="00BC4279" w:rsidP="00BC427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заключениях на годовой отчет Контрольно-счетной комиссией было отмечено низкое поступление собственных доходов в подведомственных автономных учреждениях культуры</w:t>
      </w:r>
      <w:r w:rsidR="001D6D61">
        <w:rPr>
          <w:rFonts w:ascii="Times New Roman" w:hAnsi="Times New Roman" w:cs="Times New Roman"/>
          <w:sz w:val="34"/>
          <w:szCs w:val="34"/>
        </w:rPr>
        <w:t xml:space="preserve"> за 201</w:t>
      </w:r>
      <w:r w:rsidR="005F32E6">
        <w:rPr>
          <w:rFonts w:ascii="Times New Roman" w:hAnsi="Times New Roman" w:cs="Times New Roman"/>
          <w:sz w:val="34"/>
          <w:szCs w:val="34"/>
        </w:rPr>
        <w:t>8</w:t>
      </w:r>
      <w:r w:rsidR="001D6D61">
        <w:rPr>
          <w:rFonts w:ascii="Times New Roman" w:hAnsi="Times New Roman" w:cs="Times New Roman"/>
          <w:sz w:val="34"/>
          <w:szCs w:val="34"/>
        </w:rPr>
        <w:t xml:space="preserve"> год</w:t>
      </w:r>
      <w:r>
        <w:rPr>
          <w:rFonts w:ascii="Times New Roman" w:hAnsi="Times New Roman" w:cs="Times New Roman"/>
          <w:sz w:val="34"/>
          <w:szCs w:val="34"/>
        </w:rPr>
        <w:t>, таких как:</w:t>
      </w:r>
    </w:p>
    <w:p w14:paraId="66A28973" w14:textId="77777777" w:rsidR="00BC4279" w:rsidRPr="00B2523F" w:rsidRDefault="00BC4279" w:rsidP="00B2523F">
      <w:pPr>
        <w:pStyle w:val="a6"/>
        <w:numPr>
          <w:ilvl w:val="0"/>
          <w:numId w:val="6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 xml:space="preserve">Березнеговатский ПЦК </w:t>
      </w:r>
      <w:r w:rsidR="001D6D61" w:rsidRPr="00B2523F">
        <w:rPr>
          <w:sz w:val="34"/>
          <w:szCs w:val="34"/>
        </w:rPr>
        <w:t>–</w:t>
      </w:r>
      <w:r w:rsidRPr="00B2523F">
        <w:rPr>
          <w:sz w:val="34"/>
          <w:szCs w:val="34"/>
        </w:rPr>
        <w:t xml:space="preserve"> </w:t>
      </w:r>
      <w:r w:rsidR="001D6D61" w:rsidRPr="00B2523F">
        <w:rPr>
          <w:sz w:val="34"/>
          <w:szCs w:val="34"/>
        </w:rPr>
        <w:t>3,</w:t>
      </w:r>
      <w:r w:rsidR="005F32E6" w:rsidRPr="00B2523F">
        <w:rPr>
          <w:sz w:val="34"/>
          <w:szCs w:val="34"/>
        </w:rPr>
        <w:t>0</w:t>
      </w:r>
      <w:r w:rsidR="001D6D61" w:rsidRPr="00B2523F">
        <w:rPr>
          <w:sz w:val="34"/>
          <w:szCs w:val="34"/>
        </w:rPr>
        <w:t xml:space="preserve"> тыс. рублей,</w:t>
      </w:r>
    </w:p>
    <w:p w14:paraId="047FF0CD" w14:textId="77777777" w:rsidR="001D6D61" w:rsidRPr="00B2523F" w:rsidRDefault="001D6D61" w:rsidP="00B2523F">
      <w:pPr>
        <w:pStyle w:val="a6"/>
        <w:numPr>
          <w:ilvl w:val="0"/>
          <w:numId w:val="6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 xml:space="preserve">Дуровский ПЦК – </w:t>
      </w:r>
      <w:r w:rsidR="005F32E6" w:rsidRPr="00B2523F">
        <w:rPr>
          <w:sz w:val="34"/>
          <w:szCs w:val="34"/>
        </w:rPr>
        <w:t>10,0</w:t>
      </w:r>
      <w:r w:rsidRPr="00B2523F">
        <w:rPr>
          <w:sz w:val="34"/>
          <w:szCs w:val="34"/>
        </w:rPr>
        <w:t xml:space="preserve"> тыс. рублей,</w:t>
      </w:r>
    </w:p>
    <w:p w14:paraId="3B458ACA" w14:textId="77777777" w:rsidR="001D6D61" w:rsidRPr="00B2523F" w:rsidRDefault="001D6D61" w:rsidP="00B2523F">
      <w:pPr>
        <w:pStyle w:val="a6"/>
        <w:numPr>
          <w:ilvl w:val="0"/>
          <w:numId w:val="6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 xml:space="preserve">Мазейский ПЦК – </w:t>
      </w:r>
      <w:r w:rsidR="005F32E6" w:rsidRPr="00B2523F">
        <w:rPr>
          <w:sz w:val="34"/>
          <w:szCs w:val="34"/>
        </w:rPr>
        <w:t>5</w:t>
      </w:r>
      <w:r w:rsidRPr="00B2523F">
        <w:rPr>
          <w:sz w:val="34"/>
          <w:szCs w:val="34"/>
        </w:rPr>
        <w:t>,0 тыс. рублей,</w:t>
      </w:r>
    </w:p>
    <w:p w14:paraId="75EA4890" w14:textId="77777777" w:rsidR="001D6D61" w:rsidRPr="00B2523F" w:rsidRDefault="001D6D61" w:rsidP="00B2523F">
      <w:pPr>
        <w:pStyle w:val="a6"/>
        <w:numPr>
          <w:ilvl w:val="0"/>
          <w:numId w:val="6"/>
        </w:numPr>
        <w:spacing w:line="360" w:lineRule="auto"/>
        <w:jc w:val="both"/>
        <w:rPr>
          <w:sz w:val="34"/>
          <w:szCs w:val="34"/>
        </w:rPr>
      </w:pPr>
      <w:r w:rsidRPr="00B2523F">
        <w:rPr>
          <w:sz w:val="34"/>
          <w:szCs w:val="34"/>
        </w:rPr>
        <w:t xml:space="preserve">Тихвинский ПЦК – </w:t>
      </w:r>
      <w:r w:rsidR="005F32E6" w:rsidRPr="00B2523F">
        <w:rPr>
          <w:sz w:val="34"/>
          <w:szCs w:val="34"/>
        </w:rPr>
        <w:t>5,6</w:t>
      </w:r>
      <w:r w:rsidRPr="00B2523F">
        <w:rPr>
          <w:sz w:val="34"/>
          <w:szCs w:val="34"/>
        </w:rPr>
        <w:t xml:space="preserve"> тыс. рублей.</w:t>
      </w:r>
    </w:p>
    <w:p w14:paraId="37EEACB5" w14:textId="77777777" w:rsidR="00FE4977" w:rsidRDefault="001D6D61" w:rsidP="00BC427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Поступление собственных доходов в учреждениях культуры, в разрезе сельских поселений, представлено на гистограмме:</w:t>
      </w:r>
    </w:p>
    <w:p w14:paraId="5A6460E9" w14:textId="77777777" w:rsidR="001D6D61" w:rsidRPr="002A437D" w:rsidRDefault="001D6D61" w:rsidP="001D6D61">
      <w:pPr>
        <w:spacing w:before="240"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5C879C5" wp14:editId="770A81AD">
            <wp:extent cx="5946775" cy="4132800"/>
            <wp:effectExtent l="0" t="0" r="15875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91AFCA" w14:textId="65184016" w:rsidR="00B2523F" w:rsidRPr="00B2523F" w:rsidRDefault="00B2523F" w:rsidP="00B2523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B2523F">
        <w:rPr>
          <w:rFonts w:ascii="Times New Roman" w:hAnsi="Times New Roman" w:cs="Times New Roman"/>
          <w:sz w:val="34"/>
          <w:szCs w:val="34"/>
        </w:rPr>
        <w:t>В ходе проведения экспертизы годовых отчетов об исполнении бюджетов сельских поселений, КСК проведен анализ бюджетов сельских поселений по двум показателям:</w:t>
      </w:r>
    </w:p>
    <w:p w14:paraId="734EFF41" w14:textId="77777777" w:rsidR="00B2523F" w:rsidRPr="00B2523F" w:rsidRDefault="00B2523F" w:rsidP="00B2523F">
      <w:pPr>
        <w:pStyle w:val="a6"/>
        <w:numPr>
          <w:ilvl w:val="0"/>
          <w:numId w:val="7"/>
        </w:numPr>
        <w:spacing w:before="240" w:line="360" w:lineRule="auto"/>
        <w:ind w:left="0" w:firstLine="1134"/>
        <w:jc w:val="both"/>
        <w:rPr>
          <w:sz w:val="34"/>
          <w:szCs w:val="34"/>
        </w:rPr>
      </w:pPr>
      <w:r w:rsidRPr="00B2523F">
        <w:rPr>
          <w:b/>
          <w:bCs/>
          <w:sz w:val="34"/>
          <w:szCs w:val="34"/>
        </w:rPr>
        <w:t>показатель финансовой независимости бюджетов поселений,</w:t>
      </w:r>
      <w:r w:rsidRPr="00B2523F">
        <w:rPr>
          <w:sz w:val="34"/>
          <w:szCs w:val="34"/>
        </w:rPr>
        <w:t xml:space="preserve"> который показывает долю собственных доходов бюджета в общей сумме поступлений в бюджет. Данный показатель характеризует долю доходов, объем которых зависит от усилий органов власти сельского поселения по увеличению поступлений от налогов и муниципальной собственности. По двум сельским поселениям этот показатель находится на очень низком уровне: </w:t>
      </w:r>
    </w:p>
    <w:p w14:paraId="6C36A128" w14:textId="33853842" w:rsidR="00B2523F" w:rsidRPr="00B2523F" w:rsidRDefault="00B2523F" w:rsidP="00B2523F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proofErr w:type="spellStart"/>
      <w:r w:rsidRPr="00B2523F">
        <w:rPr>
          <w:sz w:val="34"/>
          <w:szCs w:val="34"/>
        </w:rPr>
        <w:t>Березнеговатское</w:t>
      </w:r>
      <w:proofErr w:type="spellEnd"/>
      <w:r w:rsidRPr="00B2523F">
        <w:rPr>
          <w:sz w:val="34"/>
          <w:szCs w:val="34"/>
        </w:rPr>
        <w:t xml:space="preserve"> сельское поселение – 8,8%, </w:t>
      </w:r>
    </w:p>
    <w:p w14:paraId="7511BD15" w14:textId="26672918" w:rsidR="00B2523F" w:rsidRPr="00B2523F" w:rsidRDefault="00B2523F" w:rsidP="00B2523F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r w:rsidRPr="00B2523F">
        <w:rPr>
          <w:sz w:val="34"/>
          <w:szCs w:val="34"/>
        </w:rPr>
        <w:lastRenderedPageBreak/>
        <w:t xml:space="preserve">Петровское сельское поселение – 11,1%. </w:t>
      </w:r>
    </w:p>
    <w:p w14:paraId="24ACB30A" w14:textId="2D6E0129" w:rsidR="00560CB7" w:rsidRDefault="00B2523F" w:rsidP="00B2523F">
      <w:pPr>
        <w:pStyle w:val="a6"/>
        <w:numPr>
          <w:ilvl w:val="0"/>
          <w:numId w:val="7"/>
        </w:numPr>
        <w:spacing w:before="240" w:line="360" w:lineRule="auto"/>
        <w:ind w:left="0" w:firstLine="1134"/>
        <w:jc w:val="both"/>
        <w:rPr>
          <w:sz w:val="34"/>
          <w:szCs w:val="34"/>
        </w:rPr>
      </w:pPr>
      <w:r w:rsidRPr="00B2523F">
        <w:rPr>
          <w:b/>
          <w:bCs/>
          <w:sz w:val="34"/>
          <w:szCs w:val="34"/>
        </w:rPr>
        <w:t xml:space="preserve">коэффициент собственной сбалансированности бюджета, </w:t>
      </w:r>
      <w:r w:rsidRPr="00B2523F">
        <w:rPr>
          <w:sz w:val="34"/>
          <w:szCs w:val="34"/>
        </w:rPr>
        <w:t xml:space="preserve">который характеризует степень покрытия общей суммы расходов бюджета на организацию и реализацию муниципального управления собственными доходами. Низкие значения данного коэффициента, менее </w:t>
      </w:r>
      <w:r w:rsidR="00622B63">
        <w:rPr>
          <w:sz w:val="34"/>
          <w:szCs w:val="34"/>
        </w:rPr>
        <w:t>единицы</w:t>
      </w:r>
      <w:r w:rsidRPr="00B2523F">
        <w:rPr>
          <w:sz w:val="34"/>
          <w:szCs w:val="34"/>
        </w:rPr>
        <w:t xml:space="preserve">, у десяти сельских поселений. Самый низкий коэффициент в </w:t>
      </w:r>
      <w:r w:rsidR="00622B63">
        <w:rPr>
          <w:sz w:val="34"/>
          <w:szCs w:val="34"/>
        </w:rPr>
        <w:t xml:space="preserve">шести </w:t>
      </w:r>
      <w:r w:rsidRPr="00B2523F">
        <w:rPr>
          <w:sz w:val="34"/>
          <w:szCs w:val="34"/>
        </w:rPr>
        <w:t xml:space="preserve">сельских поселениях: </w:t>
      </w:r>
    </w:p>
    <w:p w14:paraId="3478FDA5" w14:textId="77777777" w:rsidR="00560CB7" w:rsidRDefault="00B2523F" w:rsidP="00560CB7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proofErr w:type="spellStart"/>
      <w:r w:rsidRPr="00B2523F">
        <w:rPr>
          <w:sz w:val="34"/>
          <w:szCs w:val="34"/>
        </w:rPr>
        <w:t>Березнеговатское</w:t>
      </w:r>
      <w:proofErr w:type="spellEnd"/>
      <w:r w:rsidR="00560CB7">
        <w:rPr>
          <w:sz w:val="34"/>
          <w:szCs w:val="34"/>
        </w:rPr>
        <w:t xml:space="preserve"> сельское поселение – 0,6,</w:t>
      </w:r>
    </w:p>
    <w:p w14:paraId="12B68BB1" w14:textId="7C1F6BE5" w:rsidR="00560CB7" w:rsidRDefault="00560CB7" w:rsidP="00560CB7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proofErr w:type="spellStart"/>
      <w:r>
        <w:rPr>
          <w:sz w:val="34"/>
          <w:szCs w:val="34"/>
        </w:rPr>
        <w:t>Верхнематренское</w:t>
      </w:r>
      <w:proofErr w:type="spellEnd"/>
      <w:r>
        <w:rPr>
          <w:sz w:val="34"/>
          <w:szCs w:val="34"/>
        </w:rPr>
        <w:t xml:space="preserve"> сельское поселение – </w:t>
      </w:r>
      <w:r w:rsidR="00B2523F" w:rsidRPr="00B2523F">
        <w:rPr>
          <w:sz w:val="34"/>
          <w:szCs w:val="34"/>
        </w:rPr>
        <w:t>0,6</w:t>
      </w:r>
      <w:r>
        <w:rPr>
          <w:sz w:val="34"/>
          <w:szCs w:val="34"/>
        </w:rPr>
        <w:t>,</w:t>
      </w:r>
    </w:p>
    <w:p w14:paraId="4345223E" w14:textId="77777777" w:rsidR="00560CB7" w:rsidRDefault="00560CB7" w:rsidP="00560CB7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proofErr w:type="spellStart"/>
      <w:r>
        <w:rPr>
          <w:sz w:val="34"/>
          <w:szCs w:val="34"/>
        </w:rPr>
        <w:t>Дуровское</w:t>
      </w:r>
      <w:proofErr w:type="spellEnd"/>
      <w:r>
        <w:rPr>
          <w:sz w:val="34"/>
          <w:szCs w:val="34"/>
        </w:rPr>
        <w:t xml:space="preserve"> сельское поселение – 0,4,</w:t>
      </w:r>
    </w:p>
    <w:p w14:paraId="5D5C9804" w14:textId="77777777" w:rsidR="00560CB7" w:rsidRDefault="00560CB7" w:rsidP="00560CB7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proofErr w:type="spellStart"/>
      <w:r>
        <w:rPr>
          <w:sz w:val="34"/>
          <w:szCs w:val="34"/>
        </w:rPr>
        <w:t>Мазейское</w:t>
      </w:r>
      <w:proofErr w:type="spellEnd"/>
      <w:r>
        <w:rPr>
          <w:sz w:val="34"/>
          <w:szCs w:val="34"/>
        </w:rPr>
        <w:t xml:space="preserve"> сельское поселение – 0,6,</w:t>
      </w:r>
    </w:p>
    <w:p w14:paraId="3AB55311" w14:textId="77777777" w:rsidR="00560CB7" w:rsidRDefault="00560CB7" w:rsidP="00560CB7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r>
        <w:rPr>
          <w:sz w:val="34"/>
          <w:szCs w:val="34"/>
        </w:rPr>
        <w:t>Петровское сельское поселение – 0,5,</w:t>
      </w:r>
    </w:p>
    <w:p w14:paraId="448FD3A0" w14:textId="29591B42" w:rsidR="00B2523F" w:rsidRPr="00B2523F" w:rsidRDefault="00560CB7" w:rsidP="00560CB7">
      <w:pPr>
        <w:pStyle w:val="a6"/>
        <w:numPr>
          <w:ilvl w:val="0"/>
          <w:numId w:val="4"/>
        </w:numPr>
        <w:spacing w:before="240" w:line="360" w:lineRule="auto"/>
        <w:ind w:left="0" w:firstLine="1069"/>
        <w:jc w:val="both"/>
        <w:rPr>
          <w:sz w:val="34"/>
          <w:szCs w:val="34"/>
        </w:rPr>
      </w:pPr>
      <w:proofErr w:type="spellStart"/>
      <w:r>
        <w:rPr>
          <w:sz w:val="34"/>
          <w:szCs w:val="34"/>
        </w:rPr>
        <w:t>Среднематренское</w:t>
      </w:r>
      <w:proofErr w:type="spellEnd"/>
      <w:r>
        <w:rPr>
          <w:sz w:val="34"/>
          <w:szCs w:val="34"/>
        </w:rPr>
        <w:t xml:space="preserve"> сельское поселение – 0,6</w:t>
      </w:r>
      <w:r w:rsidR="00B2523F" w:rsidRPr="00B2523F">
        <w:rPr>
          <w:sz w:val="34"/>
          <w:szCs w:val="3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8"/>
        <w:gridCol w:w="1897"/>
        <w:gridCol w:w="1635"/>
        <w:gridCol w:w="1548"/>
        <w:gridCol w:w="1046"/>
      </w:tblGrid>
      <w:tr w:rsidR="00B2523F" w:rsidRPr="00B2523F" w14:paraId="5E960569" w14:textId="77777777" w:rsidTr="00560CB7"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CB68AD9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1F98BFC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финансовой независимости, %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D7C24A1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собственной сбалансированности</w:t>
            </w:r>
          </w:p>
        </w:tc>
      </w:tr>
      <w:tr w:rsidR="00B2523F" w:rsidRPr="00B2523F" w14:paraId="27AE34A7" w14:textId="77777777" w:rsidTr="00560C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6D94" w14:textId="77777777" w:rsidR="00B2523F" w:rsidRPr="00B2523F" w:rsidRDefault="00B25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97D6" w14:textId="77777777" w:rsidR="00B2523F" w:rsidRPr="00B2523F" w:rsidRDefault="00B25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10FDB1D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собственные доходы, </w:t>
            </w:r>
            <w:proofErr w:type="spellStart"/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855B070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управление </w:t>
            </w:r>
            <w:proofErr w:type="spellStart"/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A5EAEC7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</w:t>
            </w:r>
            <w:proofErr w:type="spellEnd"/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14:paraId="6D63C5F5" w14:textId="77777777" w:rsidR="00B2523F" w:rsidRPr="00B2523F" w:rsidRDefault="00B252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52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циент</w:t>
            </w:r>
            <w:proofErr w:type="spellEnd"/>
          </w:p>
        </w:tc>
      </w:tr>
      <w:tr w:rsidR="00B2523F" w:rsidRPr="00B2523F" w14:paraId="7AB0C2EC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ACD4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Березнеговатский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C129C4" w14:textId="791A9E84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C1B7F" w14:textId="1D78D2E7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7A212" w14:textId="7DF8C13F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C1323A" w14:textId="2E8D51E8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2523F" w:rsidRPr="00B2523F" w14:paraId="1DEC7C09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BF22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Богородицкий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EAB" w14:textId="457F1067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E80" w14:textId="3A100D4C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12353,9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02D" w14:textId="4044C7E0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293" w14:textId="4831A32D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2523F" w:rsidRPr="00B2523F" w14:paraId="6ED0A1F1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1574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Верхнематренский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EC0" w14:textId="78A8CC56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CAA6" w14:textId="5F2C1D7A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D2669" w14:textId="5F1CB00C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A75765" w14:textId="63D023C9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2523F" w:rsidRPr="00B2523F" w14:paraId="6DDD815D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1A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Демшинский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6D88" w14:textId="1B6EAFCA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D51" w14:textId="021C0B50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6EA" w14:textId="4941ED62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21B" w14:textId="3145AAC0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2523F" w:rsidRPr="00B2523F" w14:paraId="4DAFEC64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D1C8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Добринский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CF60" w14:textId="41D4A622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A165" w14:textId="0157F83B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29427,6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B8F" w14:textId="7BE645E3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5BD0" w14:textId="15588104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2523F" w:rsidRPr="00B2523F" w14:paraId="461F341A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A26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Дубовской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CBB22" w14:textId="75137ED7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D69" w14:textId="6DF0F8D3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89D" w14:textId="045F8444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535637" w14:textId="66695197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2523F" w:rsidRPr="00B2523F" w14:paraId="0E40241F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529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Дуровский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2D5F5" w14:textId="7B55569E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6FD74" w14:textId="706BF7AA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64919" w14:textId="68FD1CCC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5F0499" w14:textId="7443AAE5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2523F" w:rsidRPr="00B2523F" w14:paraId="178D8FA6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7820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Каверинский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B4CAC" w14:textId="1FE0317E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955A6" w14:textId="2B3ED996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A230" w14:textId="3F3110B9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5DFF6" w14:textId="65A0B8CE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523F" w:rsidRPr="00B2523F" w14:paraId="0373EFB2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9E62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Мазейский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4EF97" w14:textId="6D111EC6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85377" w14:textId="4233CA6C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6CD62" w14:textId="3C832B90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71D137" w14:textId="5BA1FBE0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2523F" w:rsidRPr="00B2523F" w14:paraId="66DD48FA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226F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Нижнематренский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8BA96" w14:textId="786D1B78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B0A86" w14:textId="3707A9BE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F7E3D" w14:textId="7A64F86B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6AAF8C" w14:textId="07735EDF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2523F" w:rsidRPr="00B2523F" w14:paraId="0076D967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84B9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 w:rsidRPr="00B2523F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1883F" w14:textId="290555FA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4A6F6" w14:textId="02172D86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6476,7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60F8C" w14:textId="78B6B677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F4215" w14:textId="75159F8C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60CB7" w:rsidRPr="00B2523F" w14:paraId="4F6591F4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F99D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Петровский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3AFAE4" w14:textId="3E399B6C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7CFA1" w14:textId="2E91D5CC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4FBF2" w14:textId="1EE8BFA7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62766B" w14:textId="36C28540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523F" w:rsidRPr="00B2523F" w14:paraId="3D5059A3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287E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Пушкинский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71DFF" w14:textId="15AA88C0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0A1" w14:textId="7C479A4C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708" w14:textId="77B0BB78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FE1" w14:textId="4BBE8C94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2523F" w:rsidRPr="00B2523F" w14:paraId="79738425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A652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Среднематренский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8650A" w14:textId="367CD21F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4E3" w14:textId="7C196F0D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3A6" w14:textId="1EC0BEAB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EB99AE" w14:textId="06380ED0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2523F" w:rsidRPr="00B2523F" w14:paraId="520CFE94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AC6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Талицкий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72B" w14:textId="7E3D1983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346" w14:textId="5AA94D9E" w:rsidR="00B2523F" w:rsidRPr="00B2523F" w:rsidRDefault="000F32C8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4772,9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86C" w14:textId="0C2774EC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8D3" w14:textId="44720DDC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2523F" w:rsidRPr="00B2523F" w14:paraId="6F300196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4B22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Тихвинский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22940" w14:textId="4BAE7646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42F" w14:textId="7D2556AC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80F0" w14:textId="44C62911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B04410" w14:textId="5C4E6C8D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2523F" w:rsidRPr="00B2523F" w14:paraId="635A1A6D" w14:textId="77777777" w:rsidTr="00560C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C75D" w14:textId="77777777" w:rsidR="00B2523F" w:rsidRPr="00B2523F" w:rsidRDefault="00B2523F" w:rsidP="00B2523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3F">
              <w:rPr>
                <w:rFonts w:ascii="Times New Roman" w:hAnsi="Times New Roman" w:cs="Times New Roman"/>
                <w:sz w:val="24"/>
                <w:szCs w:val="24"/>
              </w:rPr>
              <w:t>Хворостянский с/с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59B" w14:textId="7C62F4C4" w:rsidR="00B2523F" w:rsidRPr="00B2523F" w:rsidRDefault="00B2523F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556" w14:textId="31E78131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FC3" w14:textId="09916A69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6AEEDB" w14:textId="3D8ED748" w:rsidR="00B2523F" w:rsidRPr="00B2523F" w:rsidRDefault="00560CB7" w:rsidP="00B2523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14:paraId="4A03EF65" w14:textId="77777777" w:rsidR="001C1801" w:rsidRPr="00944F7B" w:rsidRDefault="001C1801" w:rsidP="007E3532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44F7B">
        <w:rPr>
          <w:rFonts w:ascii="Times New Roman" w:hAnsi="Times New Roman" w:cs="Times New Roman"/>
          <w:b/>
          <w:sz w:val="34"/>
          <w:szCs w:val="34"/>
        </w:rPr>
        <w:t>Экспертно-аналитическая деятельность</w:t>
      </w:r>
      <w:r w:rsidR="0051684B">
        <w:rPr>
          <w:rFonts w:ascii="Times New Roman" w:hAnsi="Times New Roman" w:cs="Times New Roman"/>
          <w:b/>
          <w:sz w:val="34"/>
          <w:szCs w:val="34"/>
        </w:rPr>
        <w:t>.</w:t>
      </w:r>
    </w:p>
    <w:p w14:paraId="714045F2" w14:textId="2B8F7561" w:rsidR="009F35F0" w:rsidRDefault="009F35F0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В 201</w:t>
      </w:r>
      <w:r w:rsidR="007E3532">
        <w:rPr>
          <w:rFonts w:ascii="Times New Roman" w:hAnsi="Times New Roman" w:cs="Times New Roman"/>
          <w:sz w:val="34"/>
          <w:szCs w:val="34"/>
        </w:rPr>
        <w:t>9</w:t>
      </w:r>
      <w:r w:rsidRPr="008417BF">
        <w:rPr>
          <w:rFonts w:ascii="Times New Roman" w:hAnsi="Times New Roman" w:cs="Times New Roman"/>
          <w:sz w:val="34"/>
          <w:szCs w:val="34"/>
        </w:rPr>
        <w:t xml:space="preserve"> году </w:t>
      </w:r>
      <w:r w:rsidR="007E3532">
        <w:rPr>
          <w:rFonts w:ascii="Times New Roman" w:hAnsi="Times New Roman" w:cs="Times New Roman"/>
          <w:sz w:val="34"/>
          <w:szCs w:val="34"/>
        </w:rPr>
        <w:t xml:space="preserve">в рамках установленных полномочий </w:t>
      </w:r>
      <w:r w:rsidRPr="008417BF">
        <w:rPr>
          <w:rFonts w:ascii="Times New Roman" w:hAnsi="Times New Roman" w:cs="Times New Roman"/>
          <w:sz w:val="34"/>
          <w:szCs w:val="34"/>
        </w:rPr>
        <w:t xml:space="preserve">Контрольно-счетной комиссией </w:t>
      </w:r>
      <w:r w:rsidR="00E528B4">
        <w:rPr>
          <w:rFonts w:ascii="Times New Roman" w:hAnsi="Times New Roman" w:cs="Times New Roman"/>
          <w:sz w:val="34"/>
          <w:szCs w:val="34"/>
        </w:rPr>
        <w:t>проведен комплекс экспертно-аналитических мероприятий по контролю формирования и исполнения районного бюджета и бюджетов сельских поселений.</w:t>
      </w:r>
    </w:p>
    <w:p w14:paraId="3996E74D" w14:textId="623C8934" w:rsidR="00E528B4" w:rsidRDefault="00E528B4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Данный контроль проводился на трех последовательных стадиях:</w:t>
      </w:r>
    </w:p>
    <w:p w14:paraId="47688348" w14:textId="5FA3F6A2" w:rsidR="00E528B4" w:rsidRDefault="00E528B4" w:rsidP="00E528B4">
      <w:pPr>
        <w:pStyle w:val="a6"/>
        <w:numPr>
          <w:ilvl w:val="0"/>
          <w:numId w:val="7"/>
        </w:numPr>
        <w:spacing w:line="360" w:lineRule="auto"/>
        <w:jc w:val="both"/>
        <w:rPr>
          <w:sz w:val="34"/>
          <w:szCs w:val="34"/>
        </w:rPr>
      </w:pPr>
      <w:r w:rsidRPr="00E528B4">
        <w:rPr>
          <w:b/>
          <w:bCs/>
          <w:i/>
          <w:iCs/>
          <w:sz w:val="34"/>
          <w:szCs w:val="34"/>
        </w:rPr>
        <w:t>стадии предварительного контроля</w:t>
      </w:r>
      <w:r>
        <w:rPr>
          <w:sz w:val="34"/>
          <w:szCs w:val="34"/>
        </w:rPr>
        <w:t xml:space="preserve"> – экспертиза проектов бюджетов на очередной финансовый год и на плановый период,</w:t>
      </w:r>
    </w:p>
    <w:p w14:paraId="347459F7" w14:textId="4E6B9EA4" w:rsidR="00E528B4" w:rsidRDefault="00E528B4" w:rsidP="00E528B4">
      <w:pPr>
        <w:pStyle w:val="a6"/>
        <w:numPr>
          <w:ilvl w:val="0"/>
          <w:numId w:val="7"/>
        </w:numPr>
        <w:spacing w:line="360" w:lineRule="auto"/>
        <w:jc w:val="both"/>
        <w:rPr>
          <w:sz w:val="34"/>
          <w:szCs w:val="34"/>
        </w:rPr>
      </w:pPr>
      <w:r w:rsidRPr="00E528B4">
        <w:rPr>
          <w:b/>
          <w:bCs/>
          <w:i/>
          <w:iCs/>
          <w:sz w:val="34"/>
          <w:szCs w:val="34"/>
        </w:rPr>
        <w:t>стадии оперативного контроля</w:t>
      </w:r>
      <w:r>
        <w:rPr>
          <w:sz w:val="34"/>
          <w:szCs w:val="34"/>
        </w:rPr>
        <w:t xml:space="preserve"> – анализ исполнения бюджетов текущего финансового года,</w:t>
      </w:r>
    </w:p>
    <w:p w14:paraId="11B1D37F" w14:textId="609AE3D1" w:rsidR="00E528B4" w:rsidRPr="00E528B4" w:rsidRDefault="00E528B4" w:rsidP="00E528B4">
      <w:pPr>
        <w:pStyle w:val="a6"/>
        <w:numPr>
          <w:ilvl w:val="0"/>
          <w:numId w:val="7"/>
        </w:numPr>
        <w:spacing w:line="360" w:lineRule="auto"/>
        <w:jc w:val="both"/>
        <w:rPr>
          <w:sz w:val="34"/>
          <w:szCs w:val="34"/>
        </w:rPr>
      </w:pPr>
      <w:r w:rsidRPr="00E528B4">
        <w:rPr>
          <w:b/>
          <w:bCs/>
          <w:i/>
          <w:iCs/>
          <w:sz w:val="34"/>
          <w:szCs w:val="34"/>
        </w:rPr>
        <w:lastRenderedPageBreak/>
        <w:t>стадии последующего контроля</w:t>
      </w:r>
      <w:r>
        <w:rPr>
          <w:sz w:val="34"/>
          <w:szCs w:val="34"/>
        </w:rPr>
        <w:t xml:space="preserve"> – анализ годовых отчетов об исполнении бюджетов за отчетный финансовый год.</w:t>
      </w:r>
    </w:p>
    <w:p w14:paraId="49C8508C" w14:textId="79ED3672" w:rsidR="00D82C16" w:rsidRPr="008417BF" w:rsidRDefault="00D82C1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Контрольно-счетной комиссией проведено </w:t>
      </w:r>
      <w:r w:rsidR="00E528B4">
        <w:rPr>
          <w:rFonts w:ascii="Times New Roman" w:hAnsi="Times New Roman" w:cs="Times New Roman"/>
          <w:sz w:val="34"/>
          <w:szCs w:val="34"/>
        </w:rPr>
        <w:t>144</w:t>
      </w:r>
      <w:r w:rsidRPr="008417BF">
        <w:rPr>
          <w:rFonts w:ascii="Times New Roman" w:hAnsi="Times New Roman" w:cs="Times New Roman"/>
          <w:sz w:val="34"/>
          <w:szCs w:val="34"/>
        </w:rPr>
        <w:t xml:space="preserve"> экспертно-аналитических мероприяти</w:t>
      </w:r>
      <w:r w:rsidR="00E528B4">
        <w:rPr>
          <w:rFonts w:ascii="Times New Roman" w:hAnsi="Times New Roman" w:cs="Times New Roman"/>
          <w:sz w:val="34"/>
          <w:szCs w:val="34"/>
        </w:rPr>
        <w:t>я</w:t>
      </w:r>
      <w:r w:rsidRPr="008417BF">
        <w:rPr>
          <w:rFonts w:ascii="Times New Roman" w:hAnsi="Times New Roman" w:cs="Times New Roman"/>
          <w:sz w:val="34"/>
          <w:szCs w:val="34"/>
        </w:rPr>
        <w:t>, из них:</w:t>
      </w:r>
    </w:p>
    <w:p w14:paraId="71256B52" w14:textId="77777777" w:rsidR="004B3CE9" w:rsidRDefault="00D82C16" w:rsidP="00DD59BF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34"/>
          <w:szCs w:val="34"/>
        </w:rPr>
      </w:pPr>
      <w:r w:rsidRPr="004B3CE9">
        <w:rPr>
          <w:sz w:val="34"/>
          <w:szCs w:val="34"/>
        </w:rPr>
        <w:t>подготовлено 18 заключений по внешней проверке годовых отчетов</w:t>
      </w:r>
      <w:r w:rsidR="00E528B4" w:rsidRPr="004B3CE9">
        <w:rPr>
          <w:sz w:val="34"/>
          <w:szCs w:val="34"/>
        </w:rPr>
        <w:t>,</w:t>
      </w:r>
    </w:p>
    <w:p w14:paraId="73F4AB3B" w14:textId="77777777" w:rsidR="004B3CE9" w:rsidRDefault="00D82C16" w:rsidP="00DD59BF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34"/>
          <w:szCs w:val="34"/>
        </w:rPr>
      </w:pPr>
      <w:r w:rsidRPr="004B3CE9">
        <w:rPr>
          <w:sz w:val="34"/>
          <w:szCs w:val="34"/>
        </w:rPr>
        <w:t xml:space="preserve">подготовлено </w:t>
      </w:r>
      <w:r w:rsidR="004B3CE9">
        <w:rPr>
          <w:sz w:val="34"/>
          <w:szCs w:val="34"/>
        </w:rPr>
        <w:t>18</w:t>
      </w:r>
      <w:r w:rsidRPr="004B3CE9">
        <w:rPr>
          <w:sz w:val="34"/>
          <w:szCs w:val="34"/>
        </w:rPr>
        <w:t xml:space="preserve"> заключени</w:t>
      </w:r>
      <w:r w:rsidR="00C5452F" w:rsidRPr="004B3CE9">
        <w:rPr>
          <w:sz w:val="34"/>
          <w:szCs w:val="34"/>
        </w:rPr>
        <w:t>й</w:t>
      </w:r>
      <w:r w:rsidRPr="004B3CE9">
        <w:rPr>
          <w:sz w:val="34"/>
          <w:szCs w:val="34"/>
        </w:rPr>
        <w:t xml:space="preserve"> на проекты решений, связанные с формированием </w:t>
      </w:r>
      <w:r w:rsidR="004B3CE9" w:rsidRPr="004B3CE9">
        <w:rPr>
          <w:sz w:val="34"/>
          <w:szCs w:val="34"/>
        </w:rPr>
        <w:t>районного бюджета и бюджетов сельских поселений</w:t>
      </w:r>
      <w:r w:rsidR="004B3CE9">
        <w:rPr>
          <w:sz w:val="34"/>
          <w:szCs w:val="34"/>
        </w:rPr>
        <w:t>,</w:t>
      </w:r>
    </w:p>
    <w:p w14:paraId="63FCF7EC" w14:textId="77777777" w:rsidR="004B3CE9" w:rsidRDefault="004B3CE9" w:rsidP="0077114B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34"/>
          <w:szCs w:val="34"/>
        </w:rPr>
      </w:pPr>
      <w:r w:rsidRPr="004B3CE9">
        <w:rPr>
          <w:sz w:val="34"/>
          <w:szCs w:val="34"/>
        </w:rPr>
        <w:t>подготовлено 87 заключений на проекты решений, связанные с</w:t>
      </w:r>
      <w:r w:rsidR="00D82C16" w:rsidRPr="004B3CE9">
        <w:rPr>
          <w:sz w:val="34"/>
          <w:szCs w:val="34"/>
        </w:rPr>
        <w:t xml:space="preserve"> исполнением районного бюджета и бюджетов сельских поселений</w:t>
      </w:r>
      <w:r w:rsidRPr="004B3CE9">
        <w:rPr>
          <w:sz w:val="34"/>
          <w:szCs w:val="34"/>
        </w:rPr>
        <w:t>,</w:t>
      </w:r>
      <w:r w:rsidR="00D82C16" w:rsidRPr="004B3CE9">
        <w:rPr>
          <w:sz w:val="34"/>
          <w:szCs w:val="34"/>
        </w:rPr>
        <w:t xml:space="preserve"> вносимых в них изменений</w:t>
      </w:r>
      <w:r w:rsidRPr="004B3CE9">
        <w:rPr>
          <w:sz w:val="34"/>
          <w:szCs w:val="34"/>
        </w:rPr>
        <w:t>,</w:t>
      </w:r>
    </w:p>
    <w:p w14:paraId="46DC5229" w14:textId="77777777" w:rsidR="00C544B2" w:rsidRPr="00C544B2" w:rsidRDefault="00D82C16" w:rsidP="00CF7DF3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34"/>
          <w:szCs w:val="34"/>
        </w:rPr>
      </w:pPr>
      <w:r w:rsidRPr="00C544B2">
        <w:rPr>
          <w:sz w:val="34"/>
          <w:szCs w:val="34"/>
        </w:rPr>
        <w:t xml:space="preserve">подготовлены </w:t>
      </w:r>
      <w:r w:rsidR="00944F7B" w:rsidRPr="00C544B2">
        <w:rPr>
          <w:sz w:val="34"/>
          <w:szCs w:val="34"/>
        </w:rPr>
        <w:t>1</w:t>
      </w:r>
      <w:r w:rsidR="004B3CE9" w:rsidRPr="00C544B2">
        <w:rPr>
          <w:sz w:val="34"/>
          <w:szCs w:val="34"/>
        </w:rPr>
        <w:t>7</w:t>
      </w:r>
      <w:r w:rsidR="00944F7B" w:rsidRPr="00C544B2">
        <w:rPr>
          <w:sz w:val="34"/>
          <w:szCs w:val="34"/>
        </w:rPr>
        <w:t xml:space="preserve"> </w:t>
      </w:r>
      <w:r w:rsidRPr="00C544B2">
        <w:rPr>
          <w:sz w:val="34"/>
          <w:szCs w:val="34"/>
        </w:rPr>
        <w:t>заключени</w:t>
      </w:r>
      <w:r w:rsidR="00944F7B" w:rsidRPr="00C544B2">
        <w:rPr>
          <w:sz w:val="34"/>
          <w:szCs w:val="34"/>
        </w:rPr>
        <w:t>й</w:t>
      </w:r>
      <w:r w:rsidRPr="00C544B2">
        <w:rPr>
          <w:sz w:val="34"/>
          <w:szCs w:val="34"/>
        </w:rPr>
        <w:t xml:space="preserve"> по вносимым изменениям в муници</w:t>
      </w:r>
      <w:r w:rsidR="00CB6887" w:rsidRPr="00C544B2">
        <w:rPr>
          <w:sz w:val="34"/>
          <w:szCs w:val="34"/>
        </w:rPr>
        <w:t>пальные программы</w:t>
      </w:r>
      <w:r w:rsidR="00C544B2" w:rsidRPr="00C544B2">
        <w:rPr>
          <w:sz w:val="34"/>
          <w:szCs w:val="34"/>
        </w:rPr>
        <w:t>:</w:t>
      </w:r>
    </w:p>
    <w:p w14:paraId="4D85720B" w14:textId="49636D71" w:rsidR="00C544B2" w:rsidRPr="00C544B2" w:rsidRDefault="00C544B2" w:rsidP="00B020BE">
      <w:pPr>
        <w:pStyle w:val="a6"/>
        <w:spacing w:line="360" w:lineRule="auto"/>
        <w:ind w:left="0" w:firstLine="709"/>
        <w:jc w:val="both"/>
        <w:rPr>
          <w:sz w:val="34"/>
          <w:szCs w:val="34"/>
        </w:rPr>
      </w:pPr>
      <w:r w:rsidRPr="00C544B2">
        <w:rPr>
          <w:sz w:val="34"/>
          <w:szCs w:val="34"/>
        </w:rPr>
        <w:t>-</w:t>
      </w:r>
      <w:r>
        <w:rPr>
          <w:sz w:val="34"/>
          <w:szCs w:val="34"/>
        </w:rPr>
        <w:t>«</w:t>
      </w:r>
      <w:r w:rsidRPr="00C544B2">
        <w:rPr>
          <w:bCs/>
          <w:sz w:val="34"/>
          <w:szCs w:val="34"/>
        </w:rPr>
        <w:t>Создание условий для развития экономики Добринского муниципального района на 2019-2024 годы</w:t>
      </w:r>
      <w:r>
        <w:rPr>
          <w:bCs/>
          <w:sz w:val="34"/>
          <w:szCs w:val="34"/>
        </w:rPr>
        <w:t>»</w:t>
      </w:r>
      <w:r w:rsidR="00CB6887" w:rsidRPr="00C544B2">
        <w:rPr>
          <w:sz w:val="34"/>
          <w:szCs w:val="34"/>
        </w:rPr>
        <w:t>,</w:t>
      </w:r>
    </w:p>
    <w:p w14:paraId="2F6376B6" w14:textId="066A75AD" w:rsidR="00C544B2" w:rsidRDefault="00C544B2" w:rsidP="00B020BE">
      <w:pPr>
        <w:pStyle w:val="a6"/>
        <w:spacing w:line="360" w:lineRule="auto"/>
        <w:ind w:left="0" w:firstLine="709"/>
        <w:jc w:val="both"/>
        <w:rPr>
          <w:sz w:val="34"/>
          <w:szCs w:val="34"/>
        </w:rPr>
      </w:pPr>
      <w:r w:rsidRPr="00C544B2">
        <w:rPr>
          <w:sz w:val="34"/>
          <w:szCs w:val="34"/>
        </w:rPr>
        <w:t>-«Развитие социальной сферы Добринского муниципального района на 2019-2024 годы»</w:t>
      </w:r>
      <w:r>
        <w:rPr>
          <w:sz w:val="34"/>
          <w:szCs w:val="34"/>
        </w:rPr>
        <w:t>,</w:t>
      </w:r>
    </w:p>
    <w:p w14:paraId="7F05CBF7" w14:textId="3D31175C" w:rsidR="00C544B2" w:rsidRPr="00B020BE" w:rsidRDefault="00C544B2" w:rsidP="00B020BE">
      <w:pPr>
        <w:pStyle w:val="a6"/>
        <w:spacing w:line="360" w:lineRule="auto"/>
        <w:ind w:left="0" w:firstLine="709"/>
        <w:jc w:val="both"/>
        <w:rPr>
          <w:sz w:val="34"/>
          <w:szCs w:val="34"/>
        </w:rPr>
      </w:pPr>
      <w:r w:rsidRPr="00B020BE">
        <w:rPr>
          <w:sz w:val="34"/>
          <w:szCs w:val="34"/>
        </w:rPr>
        <w:t>-«Обеспечение населения Добринского муниципального района качественной инфраструктурой и услугами ЖКХ на 2019-2024 годы»</w:t>
      </w:r>
      <w:r w:rsidR="00B020BE" w:rsidRPr="00B020BE">
        <w:rPr>
          <w:sz w:val="34"/>
          <w:szCs w:val="34"/>
        </w:rPr>
        <w:t>,</w:t>
      </w:r>
    </w:p>
    <w:p w14:paraId="629C5C7E" w14:textId="1F59F007" w:rsidR="00B020BE" w:rsidRPr="00B020BE" w:rsidRDefault="00B020BE" w:rsidP="00B020BE">
      <w:pPr>
        <w:pStyle w:val="a6"/>
        <w:spacing w:line="360" w:lineRule="auto"/>
        <w:ind w:left="0" w:firstLine="709"/>
        <w:jc w:val="both"/>
        <w:rPr>
          <w:sz w:val="34"/>
          <w:szCs w:val="34"/>
        </w:rPr>
      </w:pPr>
      <w:r w:rsidRPr="00B020BE">
        <w:rPr>
          <w:sz w:val="34"/>
          <w:szCs w:val="34"/>
        </w:rPr>
        <w:lastRenderedPageBreak/>
        <w:t>-«Создание условий для обеспечения общественной безопасности населения и территории Добринского муниципального района на 2019-2024 годы»,</w:t>
      </w:r>
    </w:p>
    <w:p w14:paraId="7D1FC8E4" w14:textId="5859FA95" w:rsidR="00B020BE" w:rsidRPr="00B020BE" w:rsidRDefault="00B020BE" w:rsidP="00B020BE">
      <w:pPr>
        <w:pStyle w:val="a6"/>
        <w:spacing w:line="360" w:lineRule="auto"/>
        <w:ind w:left="0" w:firstLine="709"/>
        <w:jc w:val="both"/>
        <w:rPr>
          <w:sz w:val="34"/>
          <w:szCs w:val="34"/>
        </w:rPr>
      </w:pPr>
      <w:r w:rsidRPr="00B020BE">
        <w:rPr>
          <w:sz w:val="34"/>
          <w:szCs w:val="34"/>
        </w:rPr>
        <w:t>-«Развитие системы эффективного муниципального управления Добринского муниципального района на 2019-2024 годы»,</w:t>
      </w:r>
    </w:p>
    <w:p w14:paraId="2F826ACE" w14:textId="0EEF0F42" w:rsidR="00B020BE" w:rsidRPr="00B020BE" w:rsidRDefault="00B020BE" w:rsidP="00B020BE">
      <w:pPr>
        <w:pStyle w:val="a6"/>
        <w:spacing w:line="360" w:lineRule="auto"/>
        <w:ind w:left="0" w:firstLine="709"/>
        <w:jc w:val="both"/>
        <w:rPr>
          <w:sz w:val="34"/>
          <w:szCs w:val="34"/>
        </w:rPr>
      </w:pPr>
      <w:r w:rsidRPr="00B020BE">
        <w:rPr>
          <w:sz w:val="34"/>
          <w:szCs w:val="34"/>
        </w:rPr>
        <w:t>-«Развитие образования Добринского муниципального района на 2019-2024 годы»,</w:t>
      </w:r>
    </w:p>
    <w:p w14:paraId="0F9F672C" w14:textId="5FBB4C1A" w:rsidR="00CB6887" w:rsidRDefault="00CB6887" w:rsidP="00C544B2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sz w:val="34"/>
          <w:szCs w:val="34"/>
        </w:rPr>
      </w:pPr>
      <w:r w:rsidRPr="004B3CE9">
        <w:rPr>
          <w:sz w:val="34"/>
          <w:szCs w:val="34"/>
        </w:rPr>
        <w:t xml:space="preserve">подготовлены </w:t>
      </w:r>
      <w:r w:rsidR="004B3CE9">
        <w:rPr>
          <w:sz w:val="34"/>
          <w:szCs w:val="34"/>
        </w:rPr>
        <w:t>три</w:t>
      </w:r>
      <w:r w:rsidRPr="004B3CE9">
        <w:rPr>
          <w:sz w:val="34"/>
          <w:szCs w:val="34"/>
        </w:rPr>
        <w:t xml:space="preserve"> аналитические справки по исполнению районного и консолидированного бюджетов</w:t>
      </w:r>
      <w:r w:rsidR="004B3CE9">
        <w:rPr>
          <w:sz w:val="34"/>
          <w:szCs w:val="34"/>
        </w:rPr>
        <w:t xml:space="preserve"> и одна по </w:t>
      </w:r>
      <w:r w:rsidR="003E5A93">
        <w:rPr>
          <w:sz w:val="34"/>
          <w:szCs w:val="34"/>
        </w:rPr>
        <w:t>оплате труда водителей школьных автобусов</w:t>
      </w:r>
      <w:r w:rsidRPr="004B3CE9">
        <w:rPr>
          <w:sz w:val="34"/>
          <w:szCs w:val="34"/>
        </w:rPr>
        <w:t>.</w:t>
      </w:r>
    </w:p>
    <w:p w14:paraId="62AB6B02" w14:textId="67681CE5" w:rsidR="002143B6" w:rsidRPr="002143B6" w:rsidRDefault="003E5A93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В заключениях на проекты бюджетов на 2019 год и на плановый период 2020 и 2021 годов сделаны выводы </w:t>
      </w:r>
      <w:r w:rsidR="002143B6">
        <w:rPr>
          <w:rFonts w:ascii="Times New Roman" w:hAnsi="Times New Roman" w:cs="Times New Roman"/>
          <w:sz w:val="34"/>
          <w:szCs w:val="34"/>
        </w:rPr>
        <w:t>о том, что п</w:t>
      </w:r>
      <w:r w:rsidR="002143B6" w:rsidRPr="002143B6">
        <w:rPr>
          <w:rFonts w:ascii="Times New Roman" w:hAnsi="Times New Roman" w:cs="Times New Roman"/>
          <w:sz w:val="34"/>
          <w:szCs w:val="34"/>
        </w:rPr>
        <w:t>роект</w:t>
      </w:r>
      <w:r w:rsidR="002143B6">
        <w:rPr>
          <w:rFonts w:ascii="Times New Roman" w:hAnsi="Times New Roman" w:cs="Times New Roman"/>
          <w:sz w:val="34"/>
          <w:szCs w:val="34"/>
        </w:rPr>
        <w:t>ы</w:t>
      </w:r>
      <w:r w:rsidR="002143B6" w:rsidRPr="002143B6">
        <w:rPr>
          <w:rFonts w:ascii="Times New Roman" w:hAnsi="Times New Roman" w:cs="Times New Roman"/>
          <w:sz w:val="34"/>
          <w:szCs w:val="34"/>
        </w:rPr>
        <w:t xml:space="preserve"> бюджет</w:t>
      </w:r>
      <w:r w:rsidR="002143B6">
        <w:rPr>
          <w:rFonts w:ascii="Times New Roman" w:hAnsi="Times New Roman" w:cs="Times New Roman"/>
          <w:sz w:val="34"/>
          <w:szCs w:val="34"/>
        </w:rPr>
        <w:t>ов</w:t>
      </w:r>
      <w:r w:rsidR="002143B6" w:rsidRPr="002143B6">
        <w:rPr>
          <w:rFonts w:ascii="Times New Roman" w:hAnsi="Times New Roman" w:cs="Times New Roman"/>
          <w:sz w:val="34"/>
          <w:szCs w:val="34"/>
        </w:rPr>
        <w:t xml:space="preserve"> внесен</w:t>
      </w:r>
      <w:r w:rsidR="002143B6">
        <w:rPr>
          <w:rFonts w:ascii="Times New Roman" w:hAnsi="Times New Roman" w:cs="Times New Roman"/>
          <w:sz w:val="34"/>
          <w:szCs w:val="34"/>
        </w:rPr>
        <w:t>ы</w:t>
      </w:r>
      <w:r w:rsidR="002143B6" w:rsidRPr="002143B6">
        <w:rPr>
          <w:rFonts w:ascii="Times New Roman" w:hAnsi="Times New Roman" w:cs="Times New Roman"/>
          <w:sz w:val="34"/>
          <w:szCs w:val="34"/>
        </w:rPr>
        <w:t xml:space="preserve"> на рассмотрение в установленны</w:t>
      </w:r>
      <w:r w:rsidR="002143B6">
        <w:rPr>
          <w:rFonts w:ascii="Times New Roman" w:hAnsi="Times New Roman" w:cs="Times New Roman"/>
          <w:sz w:val="34"/>
          <w:szCs w:val="34"/>
        </w:rPr>
        <w:t xml:space="preserve">е </w:t>
      </w:r>
      <w:r w:rsidR="002143B6" w:rsidRPr="002143B6">
        <w:rPr>
          <w:rFonts w:ascii="Times New Roman" w:hAnsi="Times New Roman" w:cs="Times New Roman"/>
          <w:sz w:val="34"/>
          <w:szCs w:val="34"/>
        </w:rPr>
        <w:t>срок</w:t>
      </w:r>
      <w:r w:rsidR="002143B6">
        <w:rPr>
          <w:rFonts w:ascii="Times New Roman" w:hAnsi="Times New Roman" w:cs="Times New Roman"/>
          <w:sz w:val="34"/>
          <w:szCs w:val="34"/>
        </w:rPr>
        <w:t>и</w:t>
      </w:r>
      <w:r w:rsidR="002143B6" w:rsidRPr="002143B6">
        <w:rPr>
          <w:rFonts w:ascii="Times New Roman" w:hAnsi="Times New Roman" w:cs="Times New Roman"/>
          <w:sz w:val="34"/>
          <w:szCs w:val="34"/>
        </w:rPr>
        <w:t>, в полном объеме и содерж</w:t>
      </w:r>
      <w:r w:rsidR="002143B6">
        <w:rPr>
          <w:rFonts w:ascii="Times New Roman" w:hAnsi="Times New Roman" w:cs="Times New Roman"/>
          <w:sz w:val="34"/>
          <w:szCs w:val="34"/>
        </w:rPr>
        <w:t>а</w:t>
      </w:r>
      <w:r w:rsidR="002143B6" w:rsidRPr="002143B6">
        <w:rPr>
          <w:rFonts w:ascii="Times New Roman" w:hAnsi="Times New Roman" w:cs="Times New Roman"/>
          <w:sz w:val="34"/>
          <w:szCs w:val="34"/>
        </w:rPr>
        <w:t>т все основные параметры, необходимые для принятия Решения о бюджете, установленные статьей 184.1 Бюджетного кодекса РФ.</w:t>
      </w:r>
    </w:p>
    <w:p w14:paraId="653510F4" w14:textId="3AE34675" w:rsidR="002143B6" w:rsidRPr="002143B6" w:rsidRDefault="002143B6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143B6">
        <w:rPr>
          <w:rFonts w:ascii="Times New Roman" w:hAnsi="Times New Roman" w:cs="Times New Roman"/>
          <w:sz w:val="34"/>
          <w:szCs w:val="34"/>
        </w:rPr>
        <w:t>Размеры дефицит</w:t>
      </w:r>
      <w:r>
        <w:rPr>
          <w:rFonts w:ascii="Times New Roman" w:hAnsi="Times New Roman" w:cs="Times New Roman"/>
          <w:sz w:val="34"/>
          <w:szCs w:val="34"/>
        </w:rPr>
        <w:t>а</w:t>
      </w:r>
      <w:r w:rsidRPr="002143B6">
        <w:rPr>
          <w:rFonts w:ascii="Times New Roman" w:hAnsi="Times New Roman" w:cs="Times New Roman"/>
          <w:sz w:val="34"/>
          <w:szCs w:val="34"/>
        </w:rPr>
        <w:t xml:space="preserve"> бюджет</w:t>
      </w:r>
      <w:r>
        <w:rPr>
          <w:rFonts w:ascii="Times New Roman" w:hAnsi="Times New Roman" w:cs="Times New Roman"/>
          <w:sz w:val="34"/>
          <w:szCs w:val="34"/>
        </w:rPr>
        <w:t>ов</w:t>
      </w:r>
      <w:r w:rsidRPr="002143B6">
        <w:rPr>
          <w:rFonts w:ascii="Times New Roman" w:hAnsi="Times New Roman" w:cs="Times New Roman"/>
          <w:sz w:val="34"/>
          <w:szCs w:val="34"/>
        </w:rPr>
        <w:t xml:space="preserve">, муниципального долга, резервного фонда не превышают предельных соотношений, определенных Бюджетным кодексом. </w:t>
      </w:r>
    </w:p>
    <w:p w14:paraId="3FD849B1" w14:textId="59130A13" w:rsidR="002143B6" w:rsidRDefault="002143B6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143B6">
        <w:rPr>
          <w:rFonts w:ascii="Times New Roman" w:hAnsi="Times New Roman" w:cs="Times New Roman"/>
          <w:sz w:val="34"/>
          <w:szCs w:val="34"/>
        </w:rPr>
        <w:t>Объем предусмотренных расходов соответствует суммарному объему доходов и источников финансирования бюджета, т.е. соблюдается принцип сбалансированности бюджет</w:t>
      </w:r>
      <w:r>
        <w:rPr>
          <w:rFonts w:ascii="Times New Roman" w:hAnsi="Times New Roman" w:cs="Times New Roman"/>
          <w:sz w:val="34"/>
          <w:szCs w:val="34"/>
        </w:rPr>
        <w:t>ов</w:t>
      </w:r>
      <w:r w:rsidRPr="002143B6">
        <w:rPr>
          <w:rFonts w:ascii="Times New Roman" w:hAnsi="Times New Roman" w:cs="Times New Roman"/>
          <w:sz w:val="34"/>
          <w:szCs w:val="34"/>
        </w:rPr>
        <w:t>.</w:t>
      </w:r>
    </w:p>
    <w:p w14:paraId="4A7658A3" w14:textId="395F65AE" w:rsidR="002143B6" w:rsidRDefault="002143B6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>По результатам проведенных экспертиз проекты бюджетов были рекомендованы Советам депутатов к принятию.</w:t>
      </w:r>
    </w:p>
    <w:p w14:paraId="1BCC8F97" w14:textId="735C638C" w:rsidR="00A35AEB" w:rsidRDefault="00D426D5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рамках осуществления контроля в целях установления законности исполнения бюджетов, достоверности учета и отчетности КСК в 2019 году подготовлены заключения на годовой отчет об исполнении районного бюджета и бюджетов сельских поселений за 2018 год.</w:t>
      </w:r>
    </w:p>
    <w:p w14:paraId="3A63F01D" w14:textId="692FA4E9" w:rsidR="00757443" w:rsidRDefault="00757443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заключении на годовой отчет об исполнении районного бюджета за 2018 год отражены итоги исполнения районного бюджета с учетом результатов проверок бюджетной отчетности 6 главных администраторов бюджетных средств.</w:t>
      </w:r>
    </w:p>
    <w:p w14:paraId="63D67913" w14:textId="7C2ABC98" w:rsidR="00757443" w:rsidRDefault="00757443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Кроме того, </w:t>
      </w:r>
      <w:r w:rsidR="004C79CF">
        <w:rPr>
          <w:rFonts w:ascii="Times New Roman" w:hAnsi="Times New Roman" w:cs="Times New Roman"/>
          <w:sz w:val="34"/>
          <w:szCs w:val="34"/>
        </w:rPr>
        <w:t>в соответствии с заключенными соглашениями о передаче полномочий, проведены внешние проверки годовых отчетов сельских поселений.</w:t>
      </w:r>
    </w:p>
    <w:p w14:paraId="0E9215AC" w14:textId="19AC5FAC" w:rsidR="004C79CF" w:rsidRDefault="004C79CF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В ходе внешних проверок годовых отчетов об исполнении местных бюджетов за 2018 год оценивалась полнота и правильность формирования бюджетной отчетности, а также проводился анализ данных, отраженных непосредственно в бюджетной отчетности. По результатам проверок сделан вывод о достоверности бюджетной отчетности как носителя информации о финансовой деятельности сельских поселений. При проверке контрольных соотношений между взаимосвязанными показателями форм годовой бюджетной </w:t>
      </w:r>
      <w:r>
        <w:rPr>
          <w:rFonts w:ascii="Times New Roman" w:hAnsi="Times New Roman" w:cs="Times New Roman"/>
          <w:sz w:val="34"/>
          <w:szCs w:val="34"/>
        </w:rPr>
        <w:lastRenderedPageBreak/>
        <w:t>отчетности расхождений не установлено. Фактов недостоверности показателей бюджетной отчетности либо фактов, способных негативно повлиять на достоверность отчетности, не выявлено.</w:t>
      </w:r>
    </w:p>
    <w:p w14:paraId="04DF165D" w14:textId="5F29A228" w:rsidR="004C79CF" w:rsidRDefault="004C79CF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отчетном году подготовлены аналитические записки об исполнении районного и консолидированного бюджетов за 1 квартал, 1 полугодие и 9 месяцев, где проанализирован уровень исполнения бюджетов на соответствие действующему законодательству, представлен сравнительный анализ поступлений доходов и произведенных расходов.</w:t>
      </w:r>
    </w:p>
    <w:p w14:paraId="5B3EC10E" w14:textId="3D5ACF62" w:rsidR="004C79CF" w:rsidRDefault="004C79CF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Аналитические записки направлялись</w:t>
      </w:r>
      <w:r w:rsidR="00E34B1D">
        <w:rPr>
          <w:rFonts w:ascii="Times New Roman" w:hAnsi="Times New Roman" w:cs="Times New Roman"/>
          <w:sz w:val="34"/>
          <w:szCs w:val="34"/>
        </w:rPr>
        <w:t xml:space="preserve"> в Совет депутатов муниципального района и администрацию муниципального района.</w:t>
      </w:r>
    </w:p>
    <w:p w14:paraId="142F441D" w14:textId="0100B74F" w:rsidR="00E34B1D" w:rsidRDefault="00E34B1D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 2019 году КСК проведено совместное экспертно-аналитическое мероприятие с Управлением финансов администрации Добринского муниципального района на тему «Анализ оплаты труда водителей школьных автобусов».</w:t>
      </w:r>
    </w:p>
    <w:p w14:paraId="1384F30C" w14:textId="3B5DCB57" w:rsidR="00C30EE2" w:rsidRDefault="00C30EE2" w:rsidP="00214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По результатам проведенного экспертно-аналитического мероприятия рекомендовано:</w:t>
      </w:r>
    </w:p>
    <w:p w14:paraId="184E9470" w14:textId="7049A585" w:rsidR="00C30EE2" w:rsidRDefault="00C30EE2" w:rsidP="00C30EE2">
      <w:pPr>
        <w:pStyle w:val="a6"/>
        <w:numPr>
          <w:ilvl w:val="0"/>
          <w:numId w:val="9"/>
        </w:numPr>
        <w:spacing w:line="360" w:lineRule="auto"/>
        <w:ind w:left="0" w:firstLine="1069"/>
        <w:jc w:val="both"/>
        <w:rPr>
          <w:sz w:val="34"/>
          <w:szCs w:val="34"/>
        </w:rPr>
      </w:pPr>
      <w:r>
        <w:rPr>
          <w:sz w:val="34"/>
          <w:szCs w:val="34"/>
        </w:rPr>
        <w:t>Отделу образования администрации Добринского муниципального района проанализировать представленную информацию и провести разъяснительную работу с подведомственными учреждениями,</w:t>
      </w:r>
    </w:p>
    <w:p w14:paraId="5EA1C907" w14:textId="318B8D64" w:rsidR="00C30EE2" w:rsidRDefault="00C30EE2" w:rsidP="0074054D">
      <w:pPr>
        <w:pStyle w:val="a6"/>
        <w:numPr>
          <w:ilvl w:val="0"/>
          <w:numId w:val="9"/>
        </w:numPr>
        <w:spacing w:line="360" w:lineRule="auto"/>
        <w:ind w:left="0" w:firstLine="1069"/>
        <w:jc w:val="both"/>
        <w:rPr>
          <w:sz w:val="34"/>
          <w:szCs w:val="34"/>
        </w:rPr>
      </w:pPr>
      <w:r>
        <w:rPr>
          <w:sz w:val="34"/>
          <w:szCs w:val="34"/>
        </w:rPr>
        <w:lastRenderedPageBreak/>
        <w:t>учреждениям образования внутренние локальные нормативные акты привести в соответствие с нормативными правовыми актами Добринского муниципального района в отношении установленных выплат, а также в отношении дополнительного отпуска за ненормированный рабочий день,</w:t>
      </w:r>
    </w:p>
    <w:p w14:paraId="51BC0640" w14:textId="3F8561EC" w:rsidR="0074054D" w:rsidRPr="00C30EE2" w:rsidRDefault="0074054D" w:rsidP="0074054D">
      <w:pPr>
        <w:pStyle w:val="a6"/>
        <w:numPr>
          <w:ilvl w:val="0"/>
          <w:numId w:val="9"/>
        </w:numPr>
        <w:spacing w:line="360" w:lineRule="auto"/>
        <w:ind w:left="0" w:firstLine="1069"/>
        <w:jc w:val="both"/>
        <w:rPr>
          <w:sz w:val="34"/>
          <w:szCs w:val="34"/>
        </w:rPr>
      </w:pPr>
      <w:r>
        <w:rPr>
          <w:sz w:val="34"/>
          <w:szCs w:val="34"/>
        </w:rPr>
        <w:t>в целях обеспечения безопасности перевозки детей школьным автобусом не привлекать водителей школьных автобусов к работам на условиях совместительства, в ночное время.</w:t>
      </w:r>
    </w:p>
    <w:p w14:paraId="4BF13166" w14:textId="77777777" w:rsidR="00CB6887" w:rsidRPr="00605D46" w:rsidRDefault="001C1801" w:rsidP="00B020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05D46">
        <w:rPr>
          <w:rFonts w:ascii="Times New Roman" w:hAnsi="Times New Roman" w:cs="Times New Roman"/>
          <w:b/>
          <w:sz w:val="34"/>
          <w:szCs w:val="34"/>
        </w:rPr>
        <w:t>Задачи на перспективу</w:t>
      </w:r>
      <w:r w:rsidR="0051684B">
        <w:rPr>
          <w:rFonts w:ascii="Times New Roman" w:hAnsi="Times New Roman" w:cs="Times New Roman"/>
          <w:b/>
          <w:sz w:val="34"/>
          <w:szCs w:val="34"/>
        </w:rPr>
        <w:t>.</w:t>
      </w:r>
    </w:p>
    <w:p w14:paraId="7F00EC25" w14:textId="6462A98F" w:rsidR="00E5231C" w:rsidRPr="008417BF" w:rsidRDefault="006756ED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Деятельность К</w:t>
      </w:r>
      <w:r w:rsidR="000118AB" w:rsidRPr="008417BF">
        <w:rPr>
          <w:rFonts w:ascii="Times New Roman" w:hAnsi="Times New Roman" w:cs="Times New Roman"/>
          <w:sz w:val="34"/>
          <w:szCs w:val="34"/>
        </w:rPr>
        <w:t>о</w:t>
      </w:r>
      <w:r w:rsidRPr="008417BF">
        <w:rPr>
          <w:rFonts w:ascii="Times New Roman" w:hAnsi="Times New Roman" w:cs="Times New Roman"/>
          <w:sz w:val="34"/>
          <w:szCs w:val="34"/>
        </w:rPr>
        <w:t xml:space="preserve">нтрольно-счетной </w:t>
      </w:r>
      <w:r w:rsidR="000118AB" w:rsidRPr="008417BF">
        <w:rPr>
          <w:rFonts w:ascii="Times New Roman" w:hAnsi="Times New Roman" w:cs="Times New Roman"/>
          <w:sz w:val="34"/>
          <w:szCs w:val="34"/>
        </w:rPr>
        <w:t xml:space="preserve">комиссии </w:t>
      </w:r>
      <w:r w:rsidRPr="008417BF">
        <w:rPr>
          <w:rFonts w:ascii="Times New Roman" w:hAnsi="Times New Roman" w:cs="Times New Roman"/>
          <w:sz w:val="34"/>
          <w:szCs w:val="34"/>
        </w:rPr>
        <w:t>в 20</w:t>
      </w:r>
      <w:r w:rsidR="00334769">
        <w:rPr>
          <w:rFonts w:ascii="Times New Roman" w:hAnsi="Times New Roman" w:cs="Times New Roman"/>
          <w:sz w:val="34"/>
          <w:szCs w:val="34"/>
        </w:rPr>
        <w:t>20</w:t>
      </w:r>
      <w:r w:rsidRPr="008417BF">
        <w:rPr>
          <w:rFonts w:ascii="Times New Roman" w:hAnsi="Times New Roman" w:cs="Times New Roman"/>
          <w:sz w:val="34"/>
          <w:szCs w:val="34"/>
        </w:rPr>
        <w:t xml:space="preserve"> году</w:t>
      </w:r>
      <w:r w:rsidR="00E03C22" w:rsidRPr="008417BF">
        <w:rPr>
          <w:rFonts w:ascii="Times New Roman" w:hAnsi="Times New Roman" w:cs="Times New Roman"/>
          <w:sz w:val="34"/>
          <w:szCs w:val="34"/>
        </w:rPr>
        <w:t xml:space="preserve"> будет осуществляться в соответствии с </w:t>
      </w:r>
      <w:r w:rsidR="008417BF" w:rsidRPr="008417BF">
        <w:rPr>
          <w:rFonts w:ascii="Times New Roman" w:hAnsi="Times New Roman" w:cs="Times New Roman"/>
          <w:sz w:val="34"/>
          <w:szCs w:val="34"/>
        </w:rPr>
        <w:t xml:space="preserve">утвержденным </w:t>
      </w:r>
      <w:r w:rsidR="00E03C22" w:rsidRPr="008417BF">
        <w:rPr>
          <w:rFonts w:ascii="Times New Roman" w:hAnsi="Times New Roman" w:cs="Times New Roman"/>
          <w:sz w:val="34"/>
          <w:szCs w:val="34"/>
        </w:rPr>
        <w:t>планом работы</w:t>
      </w:r>
      <w:r w:rsidR="00E5231C" w:rsidRPr="008417BF">
        <w:rPr>
          <w:rFonts w:ascii="Times New Roman" w:hAnsi="Times New Roman" w:cs="Times New Roman"/>
          <w:sz w:val="34"/>
          <w:szCs w:val="34"/>
        </w:rPr>
        <w:t>.</w:t>
      </w:r>
      <w:r w:rsidR="00E03C22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="00BC38D7">
        <w:rPr>
          <w:rFonts w:ascii="Times New Roman" w:hAnsi="Times New Roman" w:cs="Times New Roman"/>
          <w:sz w:val="34"/>
          <w:szCs w:val="34"/>
        </w:rPr>
        <w:t>План работы КСК на 2020 год утвержден распоряжением от 26.12.2019г. №30-р и размещен в сети интернет на странице официального сайта администрации Добринского муниципального района.</w:t>
      </w:r>
      <w:r w:rsidR="00622B63">
        <w:rPr>
          <w:rFonts w:ascii="Times New Roman" w:hAnsi="Times New Roman" w:cs="Times New Roman"/>
          <w:sz w:val="34"/>
          <w:szCs w:val="34"/>
        </w:rPr>
        <w:t xml:space="preserve"> Следует отметить, что планом предусмотрено исключение дублирования проверок с другими контрольными органами при проведении контрольных мероприятий у главных распорядителей и получателей бюджетных средств.</w:t>
      </w:r>
    </w:p>
    <w:p w14:paraId="61703C54" w14:textId="33850FAD" w:rsidR="00CB6887" w:rsidRPr="008417BF" w:rsidRDefault="00CB6887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Одной из основных задач Контрольно-счетной комиссии в 20</w:t>
      </w:r>
      <w:r w:rsidR="00334769">
        <w:rPr>
          <w:rFonts w:ascii="Times New Roman" w:hAnsi="Times New Roman" w:cs="Times New Roman"/>
          <w:sz w:val="34"/>
          <w:szCs w:val="34"/>
        </w:rPr>
        <w:t>20</w:t>
      </w:r>
      <w:r w:rsidRPr="008417BF">
        <w:rPr>
          <w:rFonts w:ascii="Times New Roman" w:hAnsi="Times New Roman" w:cs="Times New Roman"/>
          <w:sz w:val="34"/>
          <w:szCs w:val="34"/>
        </w:rPr>
        <w:t xml:space="preserve"> году будет оставаться предоставление объективной и независимой информации о формировании и исполнении районного бюджета и бюджетов сельских поселений, </w:t>
      </w:r>
      <w:r w:rsidRPr="008417BF">
        <w:rPr>
          <w:rFonts w:ascii="Times New Roman" w:hAnsi="Times New Roman" w:cs="Times New Roman"/>
          <w:sz w:val="34"/>
          <w:szCs w:val="34"/>
        </w:rPr>
        <w:lastRenderedPageBreak/>
        <w:t>эффективности и результативности по управлению и распоряжению муниципальными финансами и имуществом.</w:t>
      </w:r>
    </w:p>
    <w:p w14:paraId="29C74A25" w14:textId="77777777" w:rsidR="00F84D61" w:rsidRDefault="00F84D61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Контрольно-счетная комиссия стремится к тому, чтобы материалы контрольных и экспертно-аналитических мероприятий являлись для должностных лиц органов местного самоуправления источником объективной информации</w:t>
      </w:r>
      <w:r w:rsidR="00A509BB" w:rsidRPr="008417BF">
        <w:rPr>
          <w:rFonts w:ascii="Times New Roman" w:hAnsi="Times New Roman" w:cs="Times New Roman"/>
          <w:sz w:val="34"/>
          <w:szCs w:val="34"/>
        </w:rPr>
        <w:t xml:space="preserve"> о состоянии бюджета района</w:t>
      </w:r>
      <w:r w:rsidRPr="008417BF">
        <w:rPr>
          <w:rFonts w:ascii="Times New Roman" w:hAnsi="Times New Roman" w:cs="Times New Roman"/>
          <w:sz w:val="34"/>
          <w:szCs w:val="34"/>
        </w:rPr>
        <w:t>, уровне бюджетной дисциплины, качестве бюджетного планирования и других аспектах, связанных с бюджетным процессом.</w:t>
      </w:r>
    </w:p>
    <w:p w14:paraId="5D7428EF" w14:textId="77777777" w:rsidR="00BD1982" w:rsidRDefault="00BD1982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14:paraId="4C533B34" w14:textId="77777777" w:rsidR="00BD1982" w:rsidRPr="008417BF" w:rsidRDefault="00BD1982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14:paraId="301326B0" w14:textId="77777777" w:rsidR="008417BF" w:rsidRPr="009272EC" w:rsidRDefault="008417BF" w:rsidP="0092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0F0159D" w14:textId="77777777" w:rsidR="00340DD2" w:rsidRDefault="009272EC" w:rsidP="00E52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272EC">
        <w:rPr>
          <w:rFonts w:ascii="Times New Roman" w:eastAsia="Calibri" w:hAnsi="Times New Roman" w:cs="Times New Roman"/>
          <w:b/>
          <w:sz w:val="32"/>
          <w:szCs w:val="32"/>
        </w:rPr>
        <w:t xml:space="preserve">Председатель </w:t>
      </w:r>
    </w:p>
    <w:p w14:paraId="143F4A90" w14:textId="77777777" w:rsidR="00340DD2" w:rsidRDefault="009272EC" w:rsidP="00E52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272EC">
        <w:rPr>
          <w:rFonts w:ascii="Times New Roman" w:eastAsia="Calibri" w:hAnsi="Times New Roman" w:cs="Times New Roman"/>
          <w:b/>
          <w:sz w:val="32"/>
          <w:szCs w:val="32"/>
        </w:rPr>
        <w:t>Контрольно-счётной</w:t>
      </w:r>
      <w:r w:rsidR="00340DD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272EC">
        <w:rPr>
          <w:rFonts w:ascii="Times New Roman" w:eastAsia="Calibri" w:hAnsi="Times New Roman" w:cs="Times New Roman"/>
          <w:b/>
          <w:sz w:val="32"/>
          <w:szCs w:val="32"/>
        </w:rPr>
        <w:t>комиссии</w:t>
      </w:r>
    </w:p>
    <w:p w14:paraId="057BC00A" w14:textId="5B1C3626" w:rsidR="009272EC" w:rsidRPr="009272EC" w:rsidRDefault="009272EC" w:rsidP="00E52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272EC">
        <w:rPr>
          <w:rFonts w:ascii="Times New Roman" w:eastAsia="Calibri" w:hAnsi="Times New Roman" w:cs="Times New Roman"/>
          <w:b/>
          <w:sz w:val="32"/>
          <w:szCs w:val="32"/>
        </w:rPr>
        <w:t>Добринского муниципального</w:t>
      </w:r>
    </w:p>
    <w:p w14:paraId="7782F98D" w14:textId="77777777" w:rsidR="009272EC" w:rsidRPr="009272EC" w:rsidRDefault="009272EC" w:rsidP="00E52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272EC">
        <w:rPr>
          <w:rFonts w:ascii="Times New Roman" w:eastAsia="Calibri" w:hAnsi="Times New Roman" w:cs="Times New Roman"/>
          <w:b/>
          <w:sz w:val="32"/>
          <w:szCs w:val="32"/>
        </w:rPr>
        <w:t xml:space="preserve">района                                                                                          </w:t>
      </w:r>
      <w:proofErr w:type="spellStart"/>
      <w:r w:rsidRPr="009272EC">
        <w:rPr>
          <w:rFonts w:ascii="Times New Roman" w:eastAsia="Calibri" w:hAnsi="Times New Roman" w:cs="Times New Roman"/>
          <w:b/>
          <w:sz w:val="32"/>
          <w:szCs w:val="32"/>
        </w:rPr>
        <w:t>Н.В.Гаршина</w:t>
      </w:r>
      <w:proofErr w:type="spellEnd"/>
    </w:p>
    <w:sectPr w:rsidR="009272EC" w:rsidRPr="009272EC" w:rsidSect="007E3532">
      <w:pgSz w:w="11906" w:h="16838"/>
      <w:pgMar w:top="141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2746"/>
    <w:multiLevelType w:val="hybridMultilevel"/>
    <w:tmpl w:val="B032ED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C40A30"/>
    <w:multiLevelType w:val="hybridMultilevel"/>
    <w:tmpl w:val="6BCCCF2C"/>
    <w:lvl w:ilvl="0" w:tplc="9534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691EAF"/>
    <w:multiLevelType w:val="hybridMultilevel"/>
    <w:tmpl w:val="814E1B58"/>
    <w:lvl w:ilvl="0" w:tplc="E2543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28700B"/>
    <w:multiLevelType w:val="hybridMultilevel"/>
    <w:tmpl w:val="CA7474FE"/>
    <w:lvl w:ilvl="0" w:tplc="A0BCDCA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2208A2"/>
    <w:multiLevelType w:val="hybridMultilevel"/>
    <w:tmpl w:val="D7C66A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0805CA"/>
    <w:multiLevelType w:val="hybridMultilevel"/>
    <w:tmpl w:val="3342B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8A0DDC"/>
    <w:multiLevelType w:val="hybridMultilevel"/>
    <w:tmpl w:val="1F02D45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6F3507E0"/>
    <w:multiLevelType w:val="hybridMultilevel"/>
    <w:tmpl w:val="1B980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686321"/>
    <w:multiLevelType w:val="hybridMultilevel"/>
    <w:tmpl w:val="4F0E2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71"/>
    <w:rsid w:val="0001165B"/>
    <w:rsid w:val="000118AB"/>
    <w:rsid w:val="00077D5A"/>
    <w:rsid w:val="00086332"/>
    <w:rsid w:val="000F32C8"/>
    <w:rsid w:val="000F601D"/>
    <w:rsid w:val="00103F3E"/>
    <w:rsid w:val="001103FD"/>
    <w:rsid w:val="00125789"/>
    <w:rsid w:val="00133CFE"/>
    <w:rsid w:val="00136DC5"/>
    <w:rsid w:val="00147262"/>
    <w:rsid w:val="00161645"/>
    <w:rsid w:val="001C1801"/>
    <w:rsid w:val="001C41C4"/>
    <w:rsid w:val="001D4C0B"/>
    <w:rsid w:val="001D6D61"/>
    <w:rsid w:val="0020334A"/>
    <w:rsid w:val="0020365B"/>
    <w:rsid w:val="002143B6"/>
    <w:rsid w:val="00231347"/>
    <w:rsid w:val="0023718F"/>
    <w:rsid w:val="00241259"/>
    <w:rsid w:val="002925F7"/>
    <w:rsid w:val="002A437D"/>
    <w:rsid w:val="00317749"/>
    <w:rsid w:val="00334769"/>
    <w:rsid w:val="00336E7F"/>
    <w:rsid w:val="00340DD2"/>
    <w:rsid w:val="00361F47"/>
    <w:rsid w:val="003A165C"/>
    <w:rsid w:val="003E5A93"/>
    <w:rsid w:val="00403D64"/>
    <w:rsid w:val="004074A7"/>
    <w:rsid w:val="004078A2"/>
    <w:rsid w:val="00417168"/>
    <w:rsid w:val="004839F0"/>
    <w:rsid w:val="004B3CE9"/>
    <w:rsid w:val="004C79CF"/>
    <w:rsid w:val="004D5299"/>
    <w:rsid w:val="0051684B"/>
    <w:rsid w:val="005267A6"/>
    <w:rsid w:val="00531731"/>
    <w:rsid w:val="00546F00"/>
    <w:rsid w:val="00560CB7"/>
    <w:rsid w:val="0056740F"/>
    <w:rsid w:val="00583135"/>
    <w:rsid w:val="005F32E6"/>
    <w:rsid w:val="00605D46"/>
    <w:rsid w:val="00622B63"/>
    <w:rsid w:val="006547C8"/>
    <w:rsid w:val="006653CB"/>
    <w:rsid w:val="006756ED"/>
    <w:rsid w:val="00690FA3"/>
    <w:rsid w:val="006A1FD6"/>
    <w:rsid w:val="0074054D"/>
    <w:rsid w:val="00740CC4"/>
    <w:rsid w:val="00757443"/>
    <w:rsid w:val="00764466"/>
    <w:rsid w:val="007714E9"/>
    <w:rsid w:val="00782CDA"/>
    <w:rsid w:val="00784DB6"/>
    <w:rsid w:val="00786B3D"/>
    <w:rsid w:val="007B3A25"/>
    <w:rsid w:val="007B5073"/>
    <w:rsid w:val="007B797B"/>
    <w:rsid w:val="007E3532"/>
    <w:rsid w:val="007E5D78"/>
    <w:rsid w:val="007F45D0"/>
    <w:rsid w:val="008040D5"/>
    <w:rsid w:val="008417BF"/>
    <w:rsid w:val="00851483"/>
    <w:rsid w:val="008B72BA"/>
    <w:rsid w:val="008E7FD0"/>
    <w:rsid w:val="008F5C38"/>
    <w:rsid w:val="009102BE"/>
    <w:rsid w:val="009272EC"/>
    <w:rsid w:val="00944F7B"/>
    <w:rsid w:val="009450CF"/>
    <w:rsid w:val="00945E86"/>
    <w:rsid w:val="0097099D"/>
    <w:rsid w:val="00987B95"/>
    <w:rsid w:val="009F2EBF"/>
    <w:rsid w:val="009F35F0"/>
    <w:rsid w:val="009F51E0"/>
    <w:rsid w:val="009F6BCC"/>
    <w:rsid w:val="009F7D65"/>
    <w:rsid w:val="00A35AEB"/>
    <w:rsid w:val="00A371B0"/>
    <w:rsid w:val="00A4216A"/>
    <w:rsid w:val="00A469CD"/>
    <w:rsid w:val="00A46AB8"/>
    <w:rsid w:val="00A509BB"/>
    <w:rsid w:val="00A5562E"/>
    <w:rsid w:val="00A626C1"/>
    <w:rsid w:val="00A71F7E"/>
    <w:rsid w:val="00A80A67"/>
    <w:rsid w:val="00AB0581"/>
    <w:rsid w:val="00AB0F2E"/>
    <w:rsid w:val="00AC750C"/>
    <w:rsid w:val="00B020BE"/>
    <w:rsid w:val="00B2523F"/>
    <w:rsid w:val="00BC38BC"/>
    <w:rsid w:val="00BC38D7"/>
    <w:rsid w:val="00BC4279"/>
    <w:rsid w:val="00BD1982"/>
    <w:rsid w:val="00BE214D"/>
    <w:rsid w:val="00C02A82"/>
    <w:rsid w:val="00C06B7A"/>
    <w:rsid w:val="00C30EE2"/>
    <w:rsid w:val="00C544B2"/>
    <w:rsid w:val="00C5452F"/>
    <w:rsid w:val="00C57406"/>
    <w:rsid w:val="00C61517"/>
    <w:rsid w:val="00CB5D0A"/>
    <w:rsid w:val="00CB6887"/>
    <w:rsid w:val="00CC7C0D"/>
    <w:rsid w:val="00D012FD"/>
    <w:rsid w:val="00D3408B"/>
    <w:rsid w:val="00D342A6"/>
    <w:rsid w:val="00D426D5"/>
    <w:rsid w:val="00D46561"/>
    <w:rsid w:val="00D557F5"/>
    <w:rsid w:val="00D82C16"/>
    <w:rsid w:val="00DC4949"/>
    <w:rsid w:val="00DC65FD"/>
    <w:rsid w:val="00DE0E2D"/>
    <w:rsid w:val="00DF09A9"/>
    <w:rsid w:val="00DF2AC8"/>
    <w:rsid w:val="00E03C22"/>
    <w:rsid w:val="00E34B1D"/>
    <w:rsid w:val="00E4666C"/>
    <w:rsid w:val="00E46989"/>
    <w:rsid w:val="00E5231C"/>
    <w:rsid w:val="00E528B4"/>
    <w:rsid w:val="00E56ECF"/>
    <w:rsid w:val="00E92722"/>
    <w:rsid w:val="00EA7671"/>
    <w:rsid w:val="00ED0394"/>
    <w:rsid w:val="00ED18E6"/>
    <w:rsid w:val="00F214D9"/>
    <w:rsid w:val="00F2411A"/>
    <w:rsid w:val="00F5166D"/>
    <w:rsid w:val="00F565AC"/>
    <w:rsid w:val="00F56AA2"/>
    <w:rsid w:val="00F60991"/>
    <w:rsid w:val="00F828B9"/>
    <w:rsid w:val="00F849E0"/>
    <w:rsid w:val="00F84D61"/>
    <w:rsid w:val="00F94969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32E9"/>
  <w15:chartTrackingRefBased/>
  <w15:docId w15:val="{64DDA39F-2503-438C-ABBE-CCBC91A6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2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5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2F3-44F1-938B-A053357D8F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2F3-44F1-938B-A053357D8F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2F3-44F1-938B-A053357D8F6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EF36394-2C3A-4832-BDFD-386F7EAA6797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2F3-44F1-938B-A053357D8F6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FC00BA8-9CD1-4CE8-A591-1FF1086CA25D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2F3-44F1-938B-A053357D8F68}"/>
                </c:ext>
              </c:extLst>
            </c:dLbl>
            <c:dLbl>
              <c:idx val="2"/>
              <c:layout>
                <c:manualLayout>
                  <c:x val="6.5208541375987271E-3"/>
                  <c:y val="8.8799323455444959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01D3DF18-0CC2-4E39-96FA-2B15421344E4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2F3-44F1-938B-A053357D8F6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Century" panose="020406040505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ОМС сельских поселений</c:v>
                </c:pt>
                <c:pt idx="1">
                  <c:v>ОМС муниципального района</c:v>
                </c:pt>
                <c:pt idx="2">
                  <c:v>муниципальные учреждения района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0.65400000000000003</c:v>
                </c:pt>
                <c:pt idx="1">
                  <c:v>0.23100000000000001</c:v>
                </c:pt>
                <c:pt idx="2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F3-44F1-938B-A053357D8F6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Century" panose="020406040505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 (тыс.руб.)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Березнеговатский</c:v>
                </c:pt>
                <c:pt idx="1">
                  <c:v>Богородицкий</c:v>
                </c:pt>
                <c:pt idx="2">
                  <c:v>Верхнематренский</c:v>
                </c:pt>
                <c:pt idx="3">
                  <c:v>Демшинский</c:v>
                </c:pt>
                <c:pt idx="4">
                  <c:v>Сафоновский</c:v>
                </c:pt>
                <c:pt idx="5">
                  <c:v>Дубовской</c:v>
                </c:pt>
                <c:pt idx="6">
                  <c:v>Дуровский</c:v>
                </c:pt>
                <c:pt idx="7">
                  <c:v>Каверинский</c:v>
                </c:pt>
                <c:pt idx="8">
                  <c:v>Мазейский</c:v>
                </c:pt>
                <c:pt idx="9">
                  <c:v>Нижнематренский</c:v>
                </c:pt>
                <c:pt idx="10">
                  <c:v>Новочеркутинский</c:v>
                </c:pt>
                <c:pt idx="11">
                  <c:v>Петровский</c:v>
                </c:pt>
                <c:pt idx="12">
                  <c:v>Пушкинский</c:v>
                </c:pt>
                <c:pt idx="13">
                  <c:v>Среднематренский</c:v>
                </c:pt>
                <c:pt idx="14">
                  <c:v>Талицкий</c:v>
                </c:pt>
                <c:pt idx="15">
                  <c:v>Тихвинский</c:v>
                </c:pt>
                <c:pt idx="16">
                  <c:v>Хворостянский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3</c:v>
                </c:pt>
                <c:pt idx="1">
                  <c:v>400.6</c:v>
                </c:pt>
                <c:pt idx="2">
                  <c:v>393.3</c:v>
                </c:pt>
                <c:pt idx="3">
                  <c:v>19</c:v>
                </c:pt>
                <c:pt idx="4">
                  <c:v>34.4</c:v>
                </c:pt>
                <c:pt idx="5">
                  <c:v>68.400000000000006</c:v>
                </c:pt>
                <c:pt idx="6">
                  <c:v>10</c:v>
                </c:pt>
                <c:pt idx="7">
                  <c:v>49.2</c:v>
                </c:pt>
                <c:pt idx="8">
                  <c:v>5</c:v>
                </c:pt>
                <c:pt idx="9">
                  <c:v>25</c:v>
                </c:pt>
                <c:pt idx="10">
                  <c:v>27</c:v>
                </c:pt>
                <c:pt idx="11">
                  <c:v>89.6</c:v>
                </c:pt>
                <c:pt idx="12">
                  <c:v>93.4</c:v>
                </c:pt>
                <c:pt idx="13">
                  <c:v>60</c:v>
                </c:pt>
                <c:pt idx="14">
                  <c:v>53.3</c:v>
                </c:pt>
                <c:pt idx="15">
                  <c:v>5.6</c:v>
                </c:pt>
                <c:pt idx="1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71-49E0-82BD-76F7774A93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5287264"/>
        <c:axId val="175287592"/>
      </c:barChart>
      <c:catAx>
        <c:axId val="17528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75287592"/>
        <c:crosses val="autoZero"/>
        <c:auto val="1"/>
        <c:lblAlgn val="ctr"/>
        <c:lblOffset val="100"/>
        <c:noMultiLvlLbl val="0"/>
      </c:catAx>
      <c:valAx>
        <c:axId val="17528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7528726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19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66</cp:revision>
  <cp:lastPrinted>2020-05-13T11:10:00Z</cp:lastPrinted>
  <dcterms:created xsi:type="dcterms:W3CDTF">2017-12-22T12:53:00Z</dcterms:created>
  <dcterms:modified xsi:type="dcterms:W3CDTF">2020-06-10T12:17:00Z</dcterms:modified>
</cp:coreProperties>
</file>