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2" w:rsidRDefault="009C2BC2" w:rsidP="009C2BC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/>
          <w:bCs/>
          <w:spacing w:val="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pacing w:val="15"/>
          <w:kern w:val="36"/>
          <w:sz w:val="36"/>
          <w:szCs w:val="36"/>
          <w:lang w:eastAsia="ru-RU"/>
        </w:rPr>
        <w:t>Онлайн – современный способ оплаты взносов на капитальный ремонт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Уважаемые собственники!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Для Вашего удобства внесены изменения в работу системы оплаты взносов на </w:t>
      </w:r>
      <w:hyperlink r:id="rId5" w:history="1">
        <w:r>
          <w:rPr>
            <w:rStyle w:val="a3"/>
            <w:rFonts w:ascii="Times New Roman" w:eastAsia="Times New Roman" w:hAnsi="Times New Roman"/>
            <w:bCs/>
            <w:iCs/>
            <w:color w:val="444444"/>
            <w:sz w:val="28"/>
            <w:szCs w:val="28"/>
            <w:lang w:eastAsia="ru-RU"/>
          </w:rPr>
          <w:t>официальном сайте Фонда капитального ремонта Липецкой области</w:t>
        </w:r>
      </w:hyperlink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Теперь при нажатии кнопки «Оплатить» пользователь не перенаправляется на посторонний сайт, а все действия по оплате осуществляются на сайте Фонда.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повышается надежность и прозрачность выполняемых операций.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Также взносы можно оплатить следующим образом: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в отделениях ПАО «Сбербанк России» и ФГУП «Почта России» - без комиссии, а также в АО «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Липецккомбанк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>- подключив бесплатную услугу «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Автоплатеж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» от ПАО «Сбербанк России». Ежемесячно в установленную дату на телефон будет поступать СМС сообщение о сумме платежа с возможностью его отмены, после чего будет произведена оплата. На один счет можно подключить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автоплатеж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за несколько лицевых счетов. Услугу "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Автоплатеж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" можно подключить в личном кабинете и мобильном приложении "Сбербанк онлайн", с помощью устройств самообслуживания (банкоматы и терминалы), а также в отделениях Банка;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>- воспользовавшись личными кабинетами ПАО «Сбербанк России» и АО «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Липецккомбанк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».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Уважаемые собственники, просим Вас внимательно изучать платежные документы на уплату взносов на капитальный ремонт, и, во избежание образования задолженности и начисления пени, своевременно их оплачивать. Обращаем Ваше внимание, что оплатить взносы и погасить задолженность можно исключительно указанными способами, либо в иных кредитных организациях.</w:t>
      </w:r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Напомним, что оплачивать взносы на капитальный ремонт – обязанность каждого собственника в соответствии со ст. 169 ЖК РФ и Постановлением Конституционного Суда РФ от 12.04.2016 N 10-П "По делу о проверке конституционности положений части 1 статьи 169, частей 4 и 7 статьи 170 и части 4 статьи 179 Жилищного кодекса Российской Федерации".</w:t>
      </w:r>
      <w:proofErr w:type="gramEnd"/>
    </w:p>
    <w:p w:rsidR="009C2BC2" w:rsidRDefault="009C2BC2" w:rsidP="009C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 всем интересующим вопросам обращайтесь по адресу: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 xml:space="preserve">г. Липецк ул.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д. 3, 1 этаж.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>Телефон: 555 716; 555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717</w:t>
      </w:r>
    </w:p>
    <w:p w:rsidR="000D3F49" w:rsidRDefault="000D3F49">
      <w:bookmarkStart w:id="0" w:name="_GoBack"/>
      <w:bookmarkEnd w:id="0"/>
    </w:p>
    <w:sectPr w:rsidR="000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2"/>
    <w:rsid w:val="000D3F49"/>
    <w:rsid w:val="009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remont4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2017-09-07T07:28:00Z</dcterms:created>
  <dcterms:modified xsi:type="dcterms:W3CDTF">2017-09-07T07:28:00Z</dcterms:modified>
</cp:coreProperties>
</file>