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39F0" w14:textId="1D130C8A" w:rsidR="00057AA7" w:rsidRPr="004D01DA" w:rsidRDefault="004D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1188" w:rsidRPr="00DA6926">
        <w:rPr>
          <w:rFonts w:ascii="Times New Roman" w:hAnsi="Times New Roman" w:cs="Times New Roman"/>
          <w:sz w:val="28"/>
          <w:szCs w:val="28"/>
        </w:rPr>
        <w:object w:dxaOrig="1599" w:dyaOrig="1899" w14:anchorId="37FDC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63pt" o:ole="">
            <v:imagedata r:id="rId5" o:title=""/>
          </v:shape>
          <o:OLEObject Type="Embed" ProgID="Photoshop.Image.6" ShapeID="_x0000_i1029" DrawAspect="Content" ObjectID="_1676902659" r:id="rId6"/>
        </w:object>
      </w:r>
      <w:r w:rsidRPr="00B91588">
        <w:rPr>
          <w:rFonts w:ascii="Times New Roman" w:hAnsi="Times New Roman" w:cs="Times New Roman"/>
          <w:sz w:val="28"/>
          <w:szCs w:val="28"/>
        </w:rPr>
        <w:t xml:space="preserve">   </w:t>
      </w:r>
      <w:r w:rsidR="005B7A25">
        <w:rPr>
          <w:rFonts w:ascii="Times New Roman" w:hAnsi="Times New Roman" w:cs="Times New Roman"/>
          <w:sz w:val="28"/>
          <w:szCs w:val="28"/>
        </w:rPr>
        <w:t xml:space="preserve">     </w:t>
      </w:r>
      <w:r w:rsidRPr="00B915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D4E9EAE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C2A41AB" w14:textId="77777777"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14:paraId="1C260967" w14:textId="77777777"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14:paraId="7A436472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7153D1" w14:textId="2881A8CF" w:rsidR="00636A75" w:rsidRPr="00664529" w:rsidRDefault="004B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__________________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  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            </w:t>
      </w:r>
      <w:r w:rsidR="00636A75">
        <w:rPr>
          <w:rFonts w:ascii="Times New Roman" w:eastAsia="Times New Roman" w:hAnsi="Times New Roman" w:cs="Times New Roman"/>
          <w:sz w:val="28"/>
        </w:rPr>
        <w:t xml:space="preserve">п. Добринка                            № </w:t>
      </w:r>
      <w:r>
        <w:rPr>
          <w:rFonts w:ascii="Times New Roman" w:eastAsia="Times New Roman" w:hAnsi="Times New Roman" w:cs="Times New Roman"/>
          <w:sz w:val="28"/>
        </w:rPr>
        <w:t>_________________</w:t>
      </w:r>
    </w:p>
    <w:p w14:paraId="44A929B4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B1C1BF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14:paraId="466290AE" w14:textId="77777777"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4E554A50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51364BBA" w14:textId="0C8B89E9"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664529" w:rsidRPr="006933AE">
        <w:rPr>
          <w:rFonts w:ascii="Times New Roman" w:eastAsia="Times New Roman" w:hAnsi="Times New Roman" w:cs="Times New Roman"/>
          <w:sz w:val="28"/>
        </w:rPr>
        <w:t>1</w:t>
      </w:r>
      <w:r w:rsidRPr="0042788D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21CDE15D" w14:textId="77777777" w:rsidR="005B7A25" w:rsidRPr="000D568C" w:rsidRDefault="00A72EAF" w:rsidP="005B7A25">
      <w:pPr>
        <w:pStyle w:val="a5"/>
        <w:spacing w:after="165" w:afterAutospacing="0"/>
        <w:jc w:val="both"/>
        <w:rPr>
          <w:sz w:val="28"/>
          <w:szCs w:val="28"/>
        </w:rPr>
      </w:pPr>
      <w:r w:rsidRPr="0042788D">
        <w:rPr>
          <w:sz w:val="28"/>
        </w:rPr>
        <w:t xml:space="preserve">           </w:t>
      </w:r>
      <w:r w:rsidR="005B7A25" w:rsidRPr="000D568C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Правительства Российской Федерации № 1492 то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Федерации,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области № 25-рс от 25.12.2020г. «О районном бюджете на 2021 год и на плановый период 2022-2023 года», приказом управления экономического развития Липецкой области от 12.10.2020 г. № 105 "О распределении субсидий между муниципальными районами области", руководствуясь Уставом Добринского муниципального района, администрация муниципального района</w:t>
      </w:r>
    </w:p>
    <w:p w14:paraId="4526FC90" w14:textId="03B40A57"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14:paraId="55A5487B" w14:textId="083D27C2" w:rsidR="00057AA7" w:rsidRPr="005B7A25" w:rsidRDefault="005B7A25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   </w:t>
      </w:r>
      <w:r w:rsidR="00A72EAF" w:rsidRPr="000D568C">
        <w:rPr>
          <w:rFonts w:ascii="Times New Roman" w:eastAsia="Arial" w:hAnsi="Times New Roman" w:cs="Times New Roman"/>
          <w:color w:val="000000"/>
          <w:sz w:val="28"/>
        </w:rPr>
        <w:t xml:space="preserve">  1.</w:t>
      </w:r>
      <w:r w:rsidR="00A72EAF"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="00A72EAF"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="00A72EAF"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D04B1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кооперативов, согласно приложению №1.</w:t>
      </w:r>
    </w:p>
    <w:p w14:paraId="40DA69DB" w14:textId="37D945DA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0118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14:paraId="161BC1DD" w14:textId="76D1891D" w:rsidR="007E01D6" w:rsidRPr="007E01D6" w:rsidRDefault="00501188" w:rsidP="007E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Г. М. Демидову. </w:t>
      </w:r>
    </w:p>
    <w:p w14:paraId="41E903D1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3443C2C" w14:textId="77777777" w:rsidR="00057AA7" w:rsidRDefault="00057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14:paraId="0BC53642" w14:textId="25599690" w:rsidR="00057AA7" w:rsidRDefault="00057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78F1C808" w14:textId="6E93E42C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3AA56332" w14:textId="75DB4EB3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79672B8D" w14:textId="05FEAA40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15D60DA1" w14:textId="4FD58BB1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4E5CD39A" w14:textId="5A2E8DAA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46FDA0FA" w14:textId="0B157815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1AC6843" w14:textId="5E28B9BD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B6A7AF9" w14:textId="1EFC9134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A5B3D33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27BF4663" w14:textId="77777777"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14:paraId="6FFC1795" w14:textId="506E83EB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01188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B33E87">
        <w:rPr>
          <w:rFonts w:ascii="Times New Roman" w:eastAsia="Times New Roman" w:hAnsi="Times New Roman" w:cs="Times New Roman"/>
          <w:sz w:val="28"/>
        </w:rPr>
        <w:t xml:space="preserve">    Р.</w:t>
      </w:r>
      <w:r w:rsidR="00501188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И.</w:t>
      </w:r>
      <w:r w:rsidR="00501188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Ченцов</w:t>
      </w:r>
    </w:p>
    <w:p w14:paraId="3521A43E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A6B4C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719FA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071C2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9CF73A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95DBE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226398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5391E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1193B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5D189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863B4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9C7FD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E1106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3E38B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D11EE3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ED716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235A3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4826B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018880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DE90C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653348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6D16D6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3441E83" w14:textId="2753645A"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3DA597" w14:textId="77777777"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0652B26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243531FD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14:paraId="27CB80F1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14:paraId="35364AA8" w14:textId="77777777"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C9ED63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Вносит: </w:t>
      </w:r>
    </w:p>
    <w:p w14:paraId="37A4BE64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28CA7C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Комитет экономики и</w:t>
      </w:r>
    </w:p>
    <w:p w14:paraId="25ECCDD1" w14:textId="56695E02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                                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Г.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>М. Демидова</w:t>
      </w:r>
    </w:p>
    <w:p w14:paraId="08A08B71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123097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14:paraId="5EDECFB8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D3AEE5" w14:textId="3AC7B27A" w:rsidR="00222131" w:rsidRDefault="00222131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 администрации</w:t>
      </w:r>
    </w:p>
    <w:p w14:paraId="67E953FE" w14:textId="26F630A0" w:rsidR="00910255" w:rsidRPr="00C17C25" w:rsidRDefault="006C04E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Быкова</w:t>
      </w:r>
    </w:p>
    <w:p w14:paraId="7D481814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0AB2E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43DD8D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973BE5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Отдел правовой работы</w:t>
      </w:r>
    </w:p>
    <w:p w14:paraId="27E19995" w14:textId="34CBD510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                                                        </w:t>
      </w:r>
      <w:r w:rsidR="005011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Н. А. Гаврилов</w:t>
      </w:r>
    </w:p>
    <w:p w14:paraId="14CDB75B" w14:textId="77777777" w:rsidR="00910255" w:rsidRPr="00C17C25" w:rsidRDefault="00910255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FFE9D0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EB99C8B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51B73B04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D5FDCF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1AD121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79C3A9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F80E08A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E32E99F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22394A4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AE39DFA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59302FEC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28AB621A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51DF5277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F6B82F5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5A8BE823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4557FB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F11C376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78444E3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85362B9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1FF3E22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27FF599F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A1DF63E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A7C54F5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ED409D4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789E727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075948A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9D05602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87D445F" w14:textId="3FD9391A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B706274" w14:textId="4569F30C" w:rsidR="00976093" w:rsidRDefault="00976093">
      <w:pPr>
        <w:spacing w:after="0" w:line="240" w:lineRule="auto"/>
        <w:rPr>
          <w:rFonts w:ascii="Arial" w:eastAsia="Arial" w:hAnsi="Arial" w:cs="Arial"/>
          <w:sz w:val="20"/>
        </w:rPr>
      </w:pPr>
    </w:p>
    <w:p w14:paraId="0C9DF811" w14:textId="23425C73"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14:paraId="43E16B10" w14:textId="77777777"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14:paraId="25E64484" w14:textId="0DDF556C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4BDCBF10" w14:textId="6E9AB6CE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4063EF8D" w14:textId="54E9D1A8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291D0747" w14:textId="59AD0230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5D39CBA5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08B4BB9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88D69D9" w14:textId="77777777" w:rsidR="00591666" w:rsidRDefault="00591666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0BE81447" w14:textId="77777777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06912B11" w14:textId="77777777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1F69DFD2" w14:textId="77777777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04226315" w14:textId="0A2DF05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14:paraId="363FC76A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14:paraId="47D1FC7B" w14:textId="77777777" w:rsidR="00057AA7" w:rsidRDefault="00A72E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5DCFE5C1" w14:textId="77777777" w:rsidR="00057AA7" w:rsidRDefault="00057A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0BAE0C9C" w14:textId="77777777"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№ ______ от________</w:t>
      </w:r>
    </w:p>
    <w:p w14:paraId="2F267AF0" w14:textId="77777777"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4720DA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14:paraId="2DC438F7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14:paraId="5BCA399D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деятельности сельскохозяйственных кредитных потр</w:t>
      </w:r>
      <w:r w:rsidR="00521CA4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78112CB9" w14:textId="77777777" w:rsidR="00057AA7" w:rsidRDefault="00057AA7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45EDBC9A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кооперативам на реализацию муниципальной программы «Создание условий для развития экономики Добринского муниципального района на 2019-2024 годы» подпрограммы «Развитие кооперации в Добринском муниципальном районе» по направлениям деятельности:</w:t>
      </w:r>
    </w:p>
    <w:p w14:paraId="4C69427A" w14:textId="10DD0BFA" w:rsidR="00057AA7" w:rsidRDefault="001B6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14:paraId="7D2816B0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14:paraId="05FB4C03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14:paraId="4F00D178" w14:textId="11602024"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6D70CB1F" w14:textId="77777777" w:rsidR="00057AA7" w:rsidRDefault="00A72EAF" w:rsidP="0050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Субсидии предоставляются</w:t>
      </w:r>
      <w:r w:rsidR="004749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 Добринского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утвержденных главному распорядителю в установленном порядке.</w:t>
      </w:r>
    </w:p>
    <w:p w14:paraId="1B2D5EFF" w14:textId="77777777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Рассмотрение заявок,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2019-2024 годы», утвержденной  постановлением администрации Добринского муниципального района от 26.10.2018 г. № 846  и оформляется в форме протокола.</w:t>
      </w:r>
    </w:p>
    <w:p w14:paraId="36A2247E" w14:textId="77777777"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14:paraId="055ED709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226C1EE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8EA6B5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14:paraId="70E1FFEC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</w:t>
      </w:r>
      <w:r w:rsidR="004749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прошедший год;</w:t>
      </w:r>
    </w:p>
    <w:p w14:paraId="32974268" w14:textId="1AF9814C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14:paraId="6FDB5516" w14:textId="77777777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4C5C2DDE" w14:textId="1D70F8D8"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976093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65227148"/>
      <w:r>
        <w:rPr>
          <w:rFonts w:ascii="Times New Roman" w:eastAsia="Times New Roman" w:hAnsi="Times New Roman" w:cs="Times New Roman"/>
          <w:sz w:val="28"/>
        </w:rPr>
        <w:t>По</w:t>
      </w:r>
      <w:r w:rsidR="009760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направлению деятельности, указанному в п.1 пп.1.1 настоящего Порядка:</w:t>
      </w:r>
      <w:bookmarkEnd w:id="0"/>
    </w:p>
    <w:p w14:paraId="075887A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</w:t>
      </w:r>
      <w:r w:rsidR="0048462A">
        <w:rPr>
          <w:rFonts w:ascii="Times New Roman" w:eastAsia="Times New Roman" w:hAnsi="Times New Roman" w:cs="Times New Roman"/>
          <w:sz w:val="28"/>
        </w:rPr>
        <w:t xml:space="preserve"> по состоянию на 31 декабря 2020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14:paraId="0557BE82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объема представ</w:t>
      </w:r>
      <w:r w:rsidR="0048462A">
        <w:rPr>
          <w:rFonts w:ascii="Times New Roman" w:eastAsia="Times New Roman" w:hAnsi="Times New Roman" w:cs="Times New Roman"/>
          <w:sz w:val="28"/>
        </w:rPr>
        <w:t>ленных займов на 31 декабря 2020</w:t>
      </w:r>
      <w:r>
        <w:rPr>
          <w:rFonts w:ascii="Times New Roman" w:eastAsia="Times New Roman" w:hAnsi="Times New Roman" w:cs="Times New Roman"/>
          <w:sz w:val="28"/>
        </w:rPr>
        <w:t xml:space="preserve"> года финансового года по отношению к предшествующему финансовому году.</w:t>
      </w:r>
    </w:p>
    <w:p w14:paraId="0D2DFF68" w14:textId="48ABE407" w:rsidR="00057AA7" w:rsidRDefault="00156D79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4.2. </w:t>
      </w:r>
      <w:r w:rsidR="00976093" w:rsidRPr="000D568C">
        <w:rPr>
          <w:rFonts w:ascii="Times New Roman" w:eastAsia="Times New Roman" w:hAnsi="Times New Roman" w:cs="Times New Roman"/>
          <w:sz w:val="28"/>
        </w:rPr>
        <w:t xml:space="preserve">По направлению деятельности, указанному в п.1 пп.1.2 настоящего Порядка: </w:t>
      </w:r>
      <w:r w:rsidR="00A72EAF" w:rsidRPr="000D568C">
        <w:rPr>
          <w:rFonts w:ascii="Times New Roman" w:eastAsia="Times New Roman" w:hAnsi="Times New Roman" w:cs="Times New Roman"/>
          <w:sz w:val="28"/>
        </w:rPr>
        <w:t>отсутствие</w:t>
      </w:r>
      <w:r w:rsidR="00A72EAF">
        <w:rPr>
          <w:rFonts w:ascii="Times New Roman" w:eastAsia="Times New Roman" w:hAnsi="Times New Roman" w:cs="Times New Roman"/>
          <w:sz w:val="28"/>
        </w:rPr>
        <w:t xml:space="preserve"> убыточных сельскохозяйственных кредитных потребительских кооперативов, среди получателей подд</w:t>
      </w:r>
      <w:r w:rsidR="00C0604F">
        <w:rPr>
          <w:rFonts w:ascii="Times New Roman" w:eastAsia="Times New Roman" w:hAnsi="Times New Roman" w:cs="Times New Roman"/>
          <w:sz w:val="28"/>
        </w:rPr>
        <w:t>ержки по состоянию на 31.12.2020</w:t>
      </w:r>
      <w:r w:rsidR="00A72EAF"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38ABE4D7" w14:textId="77777777" w:rsidR="00057AA7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576DE7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59CB750C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56465E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rPr>
          <w:rFonts w:ascii="Times New Roman" w:eastAsia="Times New Roman" w:hAnsi="Times New Roman" w:cs="Times New Roman"/>
          <w:sz w:val="28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D66B67" w14:textId="1946D250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получателей субсидий должна отсутствовать задолженность по заработной плате</w:t>
      </w:r>
      <w:r w:rsidR="00501188">
        <w:rPr>
          <w:rFonts w:ascii="Times New Roman" w:eastAsia="Times New Roman" w:hAnsi="Times New Roman" w:cs="Times New Roman"/>
          <w:sz w:val="28"/>
        </w:rPr>
        <w:t>;</w:t>
      </w:r>
    </w:p>
    <w:p w14:paraId="565570CD" w14:textId="7F7733DB" w:rsidR="00A26500" w:rsidRPr="00501188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 xml:space="preserve">- </w:t>
      </w:r>
      <w:bookmarkStart w:id="1" w:name="_Hlk66262663"/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реестре дисквалифицированных лиц отсутствуют сведения </w:t>
      </w:r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 (в случае, если такие требования предусмотрены правовым актом);</w:t>
      </w:r>
    </w:p>
    <w:bookmarkEnd w:id="1"/>
    <w:p w14:paraId="73CDFBFD" w14:textId="711A010C" w:rsidR="00837B62" w:rsidRPr="00501188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D02" w:rsidRPr="00501188">
        <w:rPr>
          <w:rFonts w:ascii="Times New Roman" w:eastAsia="Calibri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501188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="0050118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2818FD" w14:textId="1DAEFBFE" w:rsidR="00A26500" w:rsidRPr="00501188" w:rsidRDefault="00A26500" w:rsidP="00A265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501188">
        <w:rPr>
          <w:rFonts w:ascii="Arial" w:eastAsia="Calibri" w:hAnsi="Arial" w:cs="Arial"/>
          <w:sz w:val="28"/>
          <w:szCs w:val="28"/>
        </w:rPr>
        <w:t xml:space="preserve">- </w:t>
      </w:r>
      <w:r w:rsidR="00837B62" w:rsidRPr="00501188">
        <w:rPr>
          <w:rFonts w:ascii="Times New Roman" w:eastAsia="Calibri" w:hAnsi="Times New Roman" w:cs="Times New Roman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</w:t>
      </w:r>
      <w:r w:rsidR="009A6075" w:rsidRPr="00501188">
        <w:rPr>
          <w:rFonts w:ascii="Times New Roman" w:eastAsia="Calibri" w:hAnsi="Times New Roman" w:cs="Times New Roman"/>
          <w:sz w:val="28"/>
          <w:szCs w:val="28"/>
        </w:rPr>
        <w:t xml:space="preserve"> указанные в п. 1 данного порядка</w:t>
      </w:r>
      <w:r w:rsidRPr="00501188">
        <w:rPr>
          <w:rFonts w:ascii="Times New Roman" w:eastAsia="Calibri" w:hAnsi="Times New Roman" w:cs="Times New Roman"/>
          <w:sz w:val="28"/>
          <w:szCs w:val="28"/>
        </w:rPr>
        <w:t>;</w:t>
      </w:r>
      <w:r w:rsidR="009A6075" w:rsidRPr="0050118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………………………………</w:t>
      </w:r>
      <w:r w:rsidRPr="005011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63D21621" w14:textId="55A83999" w:rsidR="00232A90" w:rsidRPr="00232A90" w:rsidRDefault="00232A90" w:rsidP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- согласие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</w:t>
      </w:r>
      <w:r w:rsid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E30D95" w14:textId="30F1602C" w:rsidR="00057AA7" w:rsidRPr="00837B62" w:rsidRDefault="00837B62" w:rsidP="00837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1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</w:p>
    <w:p w14:paraId="568CEBB0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14:paraId="773AA19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Для получения субсидии 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14:paraId="1F570CB5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14:paraId="698F3B37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14:paraId="36DFA76A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3D265FB4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14:paraId="04326033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1BA135E8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p w14:paraId="129DD3A9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пп.1.1 настоящего Порядка (Приложение № 3 к Порядку);</w:t>
      </w:r>
    </w:p>
    <w:p w14:paraId="4BCDADB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2C8E55F2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14:paraId="6B83E02E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14:paraId="3D3C388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14:paraId="4A524C2B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</w:t>
      </w:r>
      <w:r w:rsidR="005E70D6">
        <w:rPr>
          <w:rFonts w:ascii="Times New Roman" w:eastAsia="Times New Roman" w:hAnsi="Times New Roman" w:cs="Times New Roman"/>
          <w:sz w:val="28"/>
        </w:rPr>
        <w:t>нем займе СКПК на 31декабря 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5240EA62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14:paraId="1F6C867F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>
        <w:rPr>
          <w:rFonts w:ascii="Times New Roman" w:eastAsia="Times New Roman" w:hAnsi="Times New Roman" w:cs="Times New Roman"/>
          <w:sz w:val="28"/>
        </w:rPr>
        <w:t xml:space="preserve">служиванию расчетного счета с </w:t>
      </w:r>
      <w:r w:rsidR="00767645" w:rsidRPr="000D568C">
        <w:rPr>
          <w:rFonts w:ascii="Times New Roman" w:eastAsia="Times New Roman" w:hAnsi="Times New Roman" w:cs="Times New Roman"/>
          <w:sz w:val="28"/>
        </w:rPr>
        <w:t>17</w:t>
      </w:r>
      <w:r w:rsidR="000F4FE9" w:rsidRPr="000D568C">
        <w:rPr>
          <w:rFonts w:ascii="Times New Roman" w:eastAsia="Times New Roman" w:hAnsi="Times New Roman" w:cs="Times New Roman"/>
          <w:sz w:val="28"/>
        </w:rPr>
        <w:t>.07.2020</w:t>
      </w:r>
      <w:r>
        <w:rPr>
          <w:rFonts w:ascii="Times New Roman" w:eastAsia="Times New Roman" w:hAnsi="Times New Roman" w:cs="Times New Roman"/>
          <w:sz w:val="28"/>
        </w:rPr>
        <w:t xml:space="preserve"> года по дату подачи заявки.</w:t>
      </w:r>
    </w:p>
    <w:p w14:paraId="6DA85F67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14:paraId="752828CF" w14:textId="126FFF78"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2020 года до даты подачи документов.</w:t>
      </w:r>
    </w:p>
    <w:p w14:paraId="6FEB9A81" w14:textId="77777777" w:rsidR="00501188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7D3516BF" w14:textId="1E5DE479" w:rsidR="00057AA7" w:rsidRDefault="00501188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14:paraId="2AA44D66" w14:textId="6F147DD2" w:rsidR="0088134C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представляемых документов в соответствии с действующим законодательством.</w:t>
      </w:r>
    </w:p>
    <w:p w14:paraId="002BC2ED" w14:textId="05DD6C83" w:rsidR="00A3465F" w:rsidRPr="000D568C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В случае нарушения получателем субсидии целей, порядка и условий предоставления субсидии к нему применяются меры</w:t>
      </w:r>
      <w:r w:rsidR="004822A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0D568C">
        <w:rPr>
          <w:rFonts w:ascii="Times New Roman" w:eastAsia="Times New Roman" w:hAnsi="Times New Roman" w:cs="Times New Roman"/>
          <w:sz w:val="28"/>
        </w:rPr>
        <w:t>,</w:t>
      </w:r>
      <w:r w:rsidR="004822A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0D56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68C">
        <w:rPr>
          <w:rFonts w:ascii="Times New Roman" w:eastAsia="Times New Roman" w:hAnsi="Times New Roman" w:cs="Times New Roman"/>
          <w:sz w:val="28"/>
        </w:rPr>
        <w:t>.</w:t>
      </w:r>
    </w:p>
    <w:p w14:paraId="0DA0C005" w14:textId="7C80F51F" w:rsidR="00057AA7" w:rsidRDefault="00116385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 w:rsidRPr="000D568C"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14:paraId="6AF347F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121CF23A" w14:textId="77777777"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7B855BB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14:paraId="461D0BC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14:paraId="635961B3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14:paraId="770607C2" w14:textId="37C118B3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14:paraId="2323B191" w14:textId="50B98E75" w:rsidR="00A3465F" w:rsidRPr="000D568C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 задолженности по возврату в районный бюджет</w:t>
      </w:r>
      <w:r w:rsidR="00EA64F5" w:rsidRPr="000D568C">
        <w:rPr>
          <w:rFonts w:ascii="Times New Roman" w:eastAsia="Times New Roman" w:hAnsi="Times New Roman" w:cs="Times New Roman"/>
          <w:sz w:val="28"/>
        </w:rPr>
        <w:t>;</w:t>
      </w:r>
    </w:p>
    <w:p w14:paraId="438C2704" w14:textId="487E21EB"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14:paraId="0A585C87" w14:textId="7D6E12EB" w:rsidR="00885A76" w:rsidRPr="00501188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лиц.</w:t>
      </w:r>
    </w:p>
    <w:p w14:paraId="6D1B72B4" w14:textId="77777777"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Претенденты вправе предоставить документы, указанные в настоящем</w:t>
      </w:r>
      <w:r w:rsidR="00756E11" w:rsidRPr="00756E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пункте, по собственной инициативе.</w:t>
      </w:r>
    </w:p>
    <w:p w14:paraId="59831CA0" w14:textId="45B28815" w:rsidR="00057AA7" w:rsidRDefault="0045410C" w:rsidP="00501188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64D8B">
        <w:rPr>
          <w:rFonts w:ascii="Times New Roman" w:eastAsia="Times New Roman" w:hAnsi="Times New Roman" w:cs="Times New Roman"/>
          <w:sz w:val="28"/>
        </w:rPr>
        <w:t>8</w:t>
      </w:r>
      <w:r w:rsidR="00A72EAF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14:paraId="15EE1DB7" w14:textId="77777777"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14:paraId="6AF6A50F" w14:textId="77777777"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13271767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14:paraId="5DB9941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14:paraId="3372659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46AFE650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 / Ч, где</w:t>
      </w:r>
    </w:p>
    <w:p w14:paraId="65235517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17843EE1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476D0A51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14:paraId="3D31915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31A11D6E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0CF2DD9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14:paraId="5C2C3236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б) по направлению деятельности, указанному в п.1 пп.1.2 настоящего Порядка: </w:t>
      </w:r>
    </w:p>
    <w:p w14:paraId="268F3695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14:paraId="72BABC91" w14:textId="77777777" w:rsidR="00501188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BC4964A" w14:textId="314D04B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14:paraId="6728A831" w14:textId="17123A23"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 – фактическая сумма затрат i - го сельскохозяйственного кредитного потребительского кооператива.</w:t>
      </w:r>
    </w:p>
    <w:p w14:paraId="1DC9525E" w14:textId="6E098FC2"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4541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пп.1.3 настоящего Порядка:</w:t>
      </w:r>
    </w:p>
    <w:p w14:paraId="4F69AF92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от суммы взноса за счет сельскохозяйственного кредитного потребительского кооператива. </w:t>
      </w:r>
    </w:p>
    <w:p w14:paraId="2481628F" w14:textId="196FB899"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4541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14:paraId="12AEDEB8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14:paraId="59A2F95B" w14:textId="287E4E54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14:paraId="5C4500F5" w14:textId="10369208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14:paraId="5E429C3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14:paraId="3C706C7C" w14:textId="15391F36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 w:rsidR="00A72EAF">
        <w:rPr>
          <w:rFonts w:ascii="Times New Roman" w:eastAsia="Times New Roman" w:hAnsi="Times New Roman" w:cs="Times New Roman"/>
          <w:sz w:val="28"/>
        </w:rPr>
        <w:t>Суб</w:t>
      </w:r>
      <w:r w:rsidR="00A72EAF" w:rsidRPr="005B06ED">
        <w:rPr>
          <w:rFonts w:ascii="Times New Roman" w:eastAsia="Times New Roman" w:hAnsi="Times New Roman" w:cs="Times New Roman"/>
        </w:rPr>
        <w:t>i</w:t>
      </w:r>
      <w:proofErr w:type="spellEnd"/>
      <w:r w:rsidR="00A72EAF" w:rsidRPr="005B06ED">
        <w:rPr>
          <w:rFonts w:ascii="Times New Roman" w:eastAsia="Times New Roman" w:hAnsi="Times New Roman" w:cs="Times New Roman"/>
        </w:rPr>
        <w:t>(</w:t>
      </w:r>
      <w:proofErr w:type="spellStart"/>
      <w:r w:rsidR="00A72EAF" w:rsidRPr="005B06ED">
        <w:rPr>
          <w:rFonts w:ascii="Times New Roman" w:eastAsia="Times New Roman" w:hAnsi="Times New Roman" w:cs="Times New Roman"/>
        </w:rPr>
        <w:t>ktpo</w:t>
      </w:r>
      <w:proofErr w:type="spellEnd"/>
      <w:r w:rsidR="00A72EAF">
        <w:rPr>
          <w:rFonts w:ascii="Times New Roman" w:eastAsia="Times New Roman" w:hAnsi="Times New Roman" w:cs="Times New Roman"/>
          <w:sz w:val="28"/>
        </w:rPr>
        <w:t>) = ПО+С, где</w:t>
      </w:r>
    </w:p>
    <w:p w14:paraId="3FFE9DD9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14:paraId="25FA6EA4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14:paraId="13735722" w14:textId="2FA1B825" w:rsidR="00057AA7" w:rsidRDefault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2EAF">
        <w:rPr>
          <w:rFonts w:ascii="Times New Roman" w:eastAsia="Times New Roman" w:hAnsi="Times New Roman" w:cs="Times New Roman"/>
          <w:sz w:val="28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</w:t>
      </w:r>
      <w:r w:rsidR="00164D8B" w:rsidRPr="000D568C">
        <w:rPr>
          <w:rFonts w:ascii="Times New Roman" w:eastAsia="Times New Roman" w:hAnsi="Times New Roman" w:cs="Times New Roman"/>
          <w:sz w:val="28"/>
        </w:rPr>
        <w:t>с 01.04.2020 г. до даты подачи заявки</w:t>
      </w:r>
      <w:r w:rsidR="00A72EAF" w:rsidRPr="000D568C">
        <w:rPr>
          <w:rFonts w:ascii="Times New Roman" w:eastAsia="Times New Roman" w:hAnsi="Times New Roman" w:cs="Times New Roman"/>
          <w:sz w:val="28"/>
        </w:rPr>
        <w:t>. Срок с даты производства (выпуска)</w:t>
      </w:r>
      <w:r w:rsidR="00A72EAF">
        <w:rPr>
          <w:rFonts w:ascii="Times New Roman" w:eastAsia="Times New Roman" w:hAnsi="Times New Roman" w:cs="Times New Roman"/>
          <w:sz w:val="28"/>
        </w:rPr>
        <w:t xml:space="preserve"> компьютерного оборудования до даты его приобретения составляет не более 2 лет. Неполучение в </w:t>
      </w:r>
      <w:r w:rsidR="00A72EAF">
        <w:rPr>
          <w:rFonts w:ascii="Times New Roman" w:eastAsia="Times New Roman" w:hAnsi="Times New Roman" w:cs="Times New Roman"/>
          <w:sz w:val="28"/>
        </w:rPr>
        <w:lastRenderedPageBreak/>
        <w:t>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14:paraId="6A8CC4D1" w14:textId="4D28E2C5" w:rsidR="00057AA7" w:rsidRDefault="0016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72EAF">
        <w:rPr>
          <w:rFonts w:ascii="Times New Roman" w:eastAsia="Times New Roman" w:hAnsi="Times New Roman" w:cs="Times New Roman"/>
          <w:sz w:val="28"/>
        </w:rPr>
        <w:t>. Отдел кооперации и малого бизнеса комитета экономики и  инвестиционной  деятельности администрации Добринского муниципального района осуществляет прием и регистрацию документов, указанных в пункте 6 настоящего Порядка с даты опубликования настоящего пос</w:t>
      </w:r>
      <w:r w:rsidR="00F62C4E">
        <w:rPr>
          <w:rFonts w:ascii="Times New Roman" w:eastAsia="Times New Roman" w:hAnsi="Times New Roman" w:cs="Times New Roman"/>
          <w:sz w:val="28"/>
        </w:rPr>
        <w:t xml:space="preserve">тановления до </w:t>
      </w:r>
      <w:r w:rsidR="00F62C4E" w:rsidRPr="000D568C">
        <w:rPr>
          <w:rFonts w:ascii="Times New Roman" w:eastAsia="Times New Roman" w:hAnsi="Times New Roman" w:cs="Times New Roman"/>
          <w:sz w:val="28"/>
        </w:rPr>
        <w:t>1</w:t>
      </w:r>
      <w:r w:rsidR="00EC30D7" w:rsidRPr="000D568C">
        <w:rPr>
          <w:rFonts w:ascii="Times New Roman" w:eastAsia="Times New Roman" w:hAnsi="Times New Roman" w:cs="Times New Roman"/>
          <w:sz w:val="28"/>
        </w:rPr>
        <w:t>6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июля 202</w:t>
      </w:r>
      <w:r w:rsidR="00985B36" w:rsidRPr="000D568C">
        <w:rPr>
          <w:rFonts w:ascii="Times New Roman" w:eastAsia="Times New Roman" w:hAnsi="Times New Roman" w:cs="Times New Roman"/>
          <w:sz w:val="28"/>
        </w:rPr>
        <w:t>1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года</w:t>
      </w:r>
      <w:r w:rsidR="00A72EAF">
        <w:rPr>
          <w:rFonts w:ascii="Times New Roman" w:eastAsia="Times New Roman" w:hAnsi="Times New Roman" w:cs="Times New Roman"/>
          <w:sz w:val="28"/>
        </w:rPr>
        <w:t xml:space="preserve"> включительно и передает их в комиссию.                                               </w:t>
      </w:r>
    </w:p>
    <w:p w14:paraId="35676370" w14:textId="78BE4EC8"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64D8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Комиссия рассматривает представленные заявки, осуществляет отбор получателей субсидий в </w:t>
      </w:r>
      <w:r w:rsidRPr="000D568C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F85A73">
        <w:rPr>
          <w:rFonts w:ascii="Times New Roman" w:eastAsia="Times New Roman" w:hAnsi="Times New Roman" w:cs="Times New Roman"/>
          <w:sz w:val="28"/>
        </w:rPr>
        <w:t>5</w:t>
      </w:r>
      <w:r w:rsidRPr="000D568C">
        <w:rPr>
          <w:rFonts w:ascii="Times New Roman" w:eastAsia="Times New Roman" w:hAnsi="Times New Roman" w:cs="Times New Roman"/>
          <w:sz w:val="28"/>
        </w:rPr>
        <w:t xml:space="preserve">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14:paraId="0E1C4BD1" w14:textId="77777777" w:rsidR="00232A90" w:rsidRPr="00501188" w:rsidRDefault="00A72EAF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164D8B" w:rsidRPr="00501188">
        <w:rPr>
          <w:rFonts w:ascii="Times New Roman" w:eastAsia="Times New Roman" w:hAnsi="Times New Roman" w:cs="Times New Roman"/>
          <w:sz w:val="28"/>
        </w:rPr>
        <w:t>1</w:t>
      </w:r>
      <w:r w:rsidRPr="00501188">
        <w:rPr>
          <w:rFonts w:ascii="Times New Roman" w:eastAsia="Times New Roman" w:hAnsi="Times New Roman" w:cs="Times New Roman"/>
          <w:sz w:val="28"/>
        </w:rPr>
        <w:t xml:space="preserve">. </w:t>
      </w:r>
      <w:r w:rsidR="00232A90" w:rsidRPr="00501188">
        <w:rPr>
          <w:rFonts w:ascii="Times New Roman" w:eastAsia="Times New Roman" w:hAnsi="Times New Roman" w:cs="Times New Roman"/>
          <w:sz w:val="28"/>
        </w:rPr>
        <w:t xml:space="preserve">Основания для отказа получателю субсидии в предоставлении субсидии, в том числе: </w:t>
      </w:r>
    </w:p>
    <w:p w14:paraId="23F14329" w14:textId="77B0F9AC" w:rsidR="009A6075" w:rsidRPr="00501188" w:rsidRDefault="006923F4" w:rsidP="009A6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 </w:t>
      </w:r>
      <w:hyperlink r:id="rId7" w:anchor="1d23da12741d6a34Par76" w:tgtFrame="_blank" w:history="1">
        <w:r w:rsidR="009A6075" w:rsidRPr="005011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9A6075" w:rsidRPr="00501188">
        <w:rPr>
          <w:rFonts w:ascii="Times New Roman" w:hAnsi="Times New Roman" w:cs="Times New Roman"/>
          <w:sz w:val="28"/>
          <w:szCs w:val="28"/>
        </w:rPr>
        <w:t>6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 настоящего порядка, или непредставление (представление не в полном объеме) указанных документов;</w:t>
      </w:r>
      <w:r w:rsidR="009A6075"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r w:rsidR="00501188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50118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A6075" w:rsidRPr="00501188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494F785C" w14:textId="17BD5AA8" w:rsidR="009A6075" w:rsidRPr="009A6075" w:rsidRDefault="009A6075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В случае, если претендент не согласен с решением комиссии, он вправе его обжаловать.</w:t>
      </w:r>
    </w:p>
    <w:p w14:paraId="6F313BBE" w14:textId="62ADDF24" w:rsidR="00057AA7" w:rsidRPr="000D568C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>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14:paraId="4ECDD3D8" w14:textId="4E2297F6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3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распорядитель в течение </w:t>
      </w:r>
      <w:r w:rsidR="00EA6E8B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 рабочих дней со дня издания распоряжения, указанного в пункте 1</w:t>
      </w:r>
      <w:r w:rsidR="00164D8B" w:rsidRPr="000D568C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11638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муниципального района в течение </w:t>
      </w:r>
      <w:r w:rsidR="00EA6E8B">
        <w:rPr>
          <w:rFonts w:ascii="Times New Roman" w:eastAsia="Times New Roman" w:hAnsi="Times New Roman" w:cs="Times New Roman"/>
          <w:sz w:val="28"/>
        </w:rPr>
        <w:t>3</w:t>
      </w:r>
      <w:r w:rsidRPr="000D568C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116385" w:rsidRPr="000D568C">
        <w:rPr>
          <w:rFonts w:ascii="Times New Roman" w:eastAsia="Times New Roman" w:hAnsi="Times New Roman" w:cs="Times New Roman"/>
          <w:sz w:val="28"/>
        </w:rPr>
        <w:t xml:space="preserve"> </w:t>
      </w:r>
      <w:r w:rsidRPr="000D568C"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14:paraId="4944EDFE" w14:textId="77777777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14:paraId="746B1205" w14:textId="41BDE1A4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2C8627A5" w14:textId="498CABA0" w:rsidR="00D069F3" w:rsidRPr="00501188" w:rsidRDefault="00D069F3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188">
        <w:rPr>
          <w:rFonts w:ascii="Times New Roman" w:eastAsia="Times New Roman" w:hAnsi="Times New Roman" w:cs="Times New Roman"/>
          <w:sz w:val="28"/>
        </w:rPr>
        <w:t xml:space="preserve">14. 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174DF383" w14:textId="248E10D6" w:rsidR="00820D6B" w:rsidRPr="00501188" w:rsidRDefault="00820D6B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 xml:space="preserve">из    областного    бюджета   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</w:t>
      </w:r>
      <w:r w:rsidR="004553F1" w:rsidRPr="0050118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после подписания</w:t>
      </w:r>
      <w:r w:rsidRPr="00501188"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постановления о выплате субсидий. </w:t>
      </w:r>
    </w:p>
    <w:p w14:paraId="5B85B7F5" w14:textId="69B4BDF4" w:rsidR="00057AA7" w:rsidRPr="00501188" w:rsidRDefault="00820D6B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        </w:t>
      </w:r>
      <w:r w:rsidR="00A72EAF" w:rsidRPr="00501188">
        <w:rPr>
          <w:rFonts w:ascii="Times New Roman" w:hAnsi="Times New Roman" w:cs="Times New Roman"/>
          <w:sz w:val="28"/>
        </w:rPr>
        <w:t>1</w:t>
      </w:r>
      <w:r w:rsidR="00164D8B" w:rsidRPr="00501188">
        <w:rPr>
          <w:rFonts w:ascii="Times New Roman" w:hAnsi="Times New Roman" w:cs="Times New Roman"/>
          <w:sz w:val="28"/>
        </w:rPr>
        <w:t>5</w:t>
      </w:r>
      <w:r w:rsidR="00A72EAF" w:rsidRPr="00501188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14:paraId="33EF2B64" w14:textId="491F83B8"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164D8B" w:rsidRPr="00501188">
        <w:rPr>
          <w:rFonts w:ascii="Times New Roman" w:eastAsia="Times New Roman" w:hAnsi="Times New Roman" w:cs="Times New Roman"/>
          <w:sz w:val="28"/>
        </w:rPr>
        <w:t>6</w:t>
      </w:r>
      <w:r w:rsidRPr="00501188">
        <w:rPr>
          <w:rFonts w:ascii="Times New Roman" w:eastAsia="Times New Roman" w:hAnsi="Times New Roman" w:cs="Times New Roman"/>
          <w:sz w:val="28"/>
        </w:rPr>
        <w:t>. При</w:t>
      </w:r>
      <w:r w:rsidRPr="000D568C">
        <w:rPr>
          <w:rFonts w:ascii="Times New Roman" w:eastAsia="Times New Roman" w:hAnsi="Times New Roman" w:cs="Times New Roman"/>
          <w:sz w:val="28"/>
        </w:rPr>
        <w:t xml:space="preserve">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14:paraId="31613BC2" w14:textId="33173BB8" w:rsidR="004E2CDD" w:rsidRPr="000D568C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7</w:t>
      </w:r>
      <w:r w:rsidRPr="000D568C">
        <w:rPr>
          <w:rFonts w:ascii="Times New Roman" w:eastAsia="Times New Roman" w:hAnsi="Times New Roman" w:cs="Times New Roman"/>
          <w:sz w:val="28"/>
        </w:rPr>
        <w:t xml:space="preserve">. </w:t>
      </w:r>
      <w:r w:rsidR="004E2CDD" w:rsidRPr="000D568C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14:paraId="68A2A4EF" w14:textId="2386B983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В случае выявления нарушений условий и порядка предоставления субсидий</w:t>
      </w:r>
      <w:r w:rsidRPr="000D568C">
        <w:rPr>
          <w:rFonts w:ascii="Times New Roman" w:hAnsi="Times New Roman"/>
          <w:sz w:val="28"/>
          <w:szCs w:val="28"/>
        </w:rPr>
        <w:t xml:space="preserve">, </w:t>
      </w:r>
      <w:r w:rsidRPr="000D568C">
        <w:rPr>
          <w:rFonts w:ascii="Times New Roman" w:hAnsi="Times New Roman"/>
          <w:color w:val="000000"/>
          <w:sz w:val="28"/>
          <w:szCs w:val="28"/>
        </w:rPr>
        <w:t>субсиди</w:t>
      </w:r>
      <w:r w:rsidR="00CF5B40" w:rsidRPr="000D568C">
        <w:rPr>
          <w:rFonts w:ascii="Times New Roman" w:hAnsi="Times New Roman"/>
          <w:color w:val="000000"/>
          <w:sz w:val="28"/>
          <w:szCs w:val="28"/>
        </w:rPr>
        <w:t>я</w:t>
      </w:r>
      <w:r w:rsidRPr="000D5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>подлежит возврату в бюджет в полном объеме.</w:t>
      </w:r>
    </w:p>
    <w:p w14:paraId="429E4CAD" w14:textId="02879935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 w:rsidR="0053666E" w:rsidRPr="000D568C">
        <w:rPr>
          <w:rFonts w:ascii="Times New Roman" w:hAnsi="Times New Roman"/>
          <w:color w:val="000000"/>
          <w:sz w:val="28"/>
          <w:szCs w:val="28"/>
        </w:rPr>
        <w:t xml:space="preserve"> возврату</w:t>
      </w:r>
      <w:r w:rsidRPr="000D568C">
        <w:rPr>
          <w:rFonts w:ascii="Times New Roman" w:hAnsi="Times New Roman"/>
          <w:color w:val="000000"/>
          <w:sz w:val="28"/>
          <w:szCs w:val="28"/>
        </w:rPr>
        <w:t xml:space="preserve"> в районный бюджет</w:t>
      </w:r>
      <w:r w:rsidR="0053666E" w:rsidRPr="000D568C">
        <w:rPr>
          <w:rFonts w:ascii="Times New Roman" w:hAnsi="Times New Roman"/>
          <w:color w:val="000000"/>
          <w:sz w:val="28"/>
          <w:szCs w:val="28"/>
        </w:rPr>
        <w:t xml:space="preserve"> подлежит субсидия в размере, </w:t>
      </w:r>
      <w:r w:rsidRPr="000D568C">
        <w:rPr>
          <w:rFonts w:ascii="Times New Roman" w:hAnsi="Times New Roman"/>
          <w:color w:val="000000"/>
          <w:sz w:val="28"/>
          <w:szCs w:val="28"/>
        </w:rPr>
        <w:t>использованном с нарушением целей.</w:t>
      </w:r>
    </w:p>
    <w:p w14:paraId="1A54681F" w14:textId="0E881DE4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Pr="000D568C">
        <w:rPr>
          <w:rFonts w:ascii="Times New Roman" w:hAnsi="Times New Roman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>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0D568C">
        <w:rPr>
          <w:rFonts w:ascii="Times New Roman" w:hAnsi="Times New Roman"/>
          <w:sz w:val="28"/>
          <w:szCs w:val="28"/>
        </w:rPr>
        <w:t xml:space="preserve">, </w:t>
      </w:r>
      <w:r w:rsidRPr="000D568C">
        <w:rPr>
          <w:rFonts w:ascii="Times New Roman" w:hAnsi="Times New Roman" w:cs="Times New Roman"/>
          <w:sz w:val="28"/>
          <w:szCs w:val="28"/>
        </w:rPr>
        <w:t>использованной с нарушением целей или условий, установленных при ее предоставлении, за каждый день использования субсидии</w:t>
      </w:r>
      <w:r w:rsidR="00184B62" w:rsidRPr="000D568C">
        <w:rPr>
          <w:rFonts w:ascii="Times New Roman" w:hAnsi="Times New Roman"/>
          <w:sz w:val="28"/>
          <w:szCs w:val="28"/>
        </w:rPr>
        <w:t xml:space="preserve"> </w:t>
      </w:r>
      <w:r w:rsidRPr="000D568C">
        <w:rPr>
          <w:rFonts w:ascii="Times New Roman" w:hAnsi="Times New Roman" w:cs="Times New Roman"/>
          <w:sz w:val="28"/>
          <w:szCs w:val="28"/>
        </w:rPr>
        <w:t>до даты ее возврата:</w:t>
      </w:r>
    </w:p>
    <w:p w14:paraId="332B241C" w14:textId="77777777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14:paraId="19151E84" w14:textId="77777777" w:rsidR="004E2CDD" w:rsidRPr="000D568C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5A406759" w14:textId="77777777" w:rsidR="004E2CDD" w:rsidRPr="00286489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14:paraId="73C9A06A" w14:textId="77777777" w:rsidR="004E2CDD" w:rsidRPr="00286489" w:rsidRDefault="004E2CDD" w:rsidP="004E2C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46D932" w14:textId="1BF5C384" w:rsidR="00057AA7" w:rsidRDefault="0005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A6397" w14:textId="77777777" w:rsidR="00C8022D" w:rsidRDefault="00C80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951204" w14:textId="5B6726C8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47A4B2" w14:textId="77777777" w:rsidR="00501188" w:rsidRDefault="00501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FF3754" w14:textId="00FA7CF8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98D557" w14:textId="163D3AA2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FF1787" w14:textId="663680DA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FA1571" w14:textId="77777777" w:rsidR="00385D25" w:rsidRDefault="00385D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2D9B69" w14:textId="77777777" w:rsidR="00C81A58" w:rsidRDefault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AFCE6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Приложение № 1 </w:t>
      </w:r>
    </w:p>
    <w:p w14:paraId="218F302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0D36E1A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D7B477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D726A5D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9675777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C93365D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6996839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14:paraId="064035C4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685B589F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1363C35A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754A0346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336C7B62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>ег. N _________ от __________ 21</w:t>
      </w:r>
      <w:r>
        <w:rPr>
          <w:rFonts w:ascii="Times New Roman" w:eastAsia="Times New Roman" w:hAnsi="Times New Roman" w:cs="Times New Roman"/>
          <w:sz w:val="28"/>
        </w:rPr>
        <w:t>___ г.</w:t>
      </w:r>
    </w:p>
    <w:p w14:paraId="63C6284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0334A8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14:paraId="1CC82240" w14:textId="6EBDED4C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4D6BDD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3D39EA" w14:textId="618E9CE4" w:rsidR="00057AA7" w:rsidRDefault="00542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2EAF">
        <w:rPr>
          <w:rFonts w:ascii="Times New Roman" w:eastAsia="Times New Roman" w:hAnsi="Times New Roman" w:cs="Times New Roman"/>
          <w:sz w:val="28"/>
        </w:rPr>
        <w:t>Ознакомившись с условиями предоставления субсидий, заявитель, сельскохозяйственный кредитный потребительский кооператив «_____________»</w:t>
      </w:r>
    </w:p>
    <w:p w14:paraId="30E3C649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2D3AB729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желает получить данный вид поддержки и просит рассмотреть настоящую заявку на предоставление субсидии:</w:t>
      </w:r>
    </w:p>
    <w:p w14:paraId="4091752A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14:paraId="27489ADC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14:paraId="2769B228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14:paraId="1CE45FE8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14:paraId="004003AD" w14:textId="77777777"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32D9C6C2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67AAE22F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14:paraId="21B407E8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14:paraId="12A0192A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22F2177B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14:paraId="3C7B9E81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6D7C8604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деятельности:</w:t>
      </w:r>
    </w:p>
    <w:p w14:paraId="5D2E2869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14:paraId="4ED11FC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47BD1B1D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14:paraId="3CC6111C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14:paraId="158B3664" w14:textId="77777777"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14:paraId="18B25E4A" w14:textId="77777777"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-(справку о совокупном портфеле, численности членов и сред</w:t>
      </w:r>
      <w:r w:rsidR="001D5E6D">
        <w:rPr>
          <w:rFonts w:ascii="Times New Roman" w:eastAsia="Times New Roman" w:hAnsi="Times New Roman" w:cs="Times New Roman"/>
          <w:sz w:val="28"/>
        </w:rPr>
        <w:t>нем займе СКПК на 31декабря 2020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14:paraId="0DD80D0F" w14:textId="77777777"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14:paraId="3479B990" w14:textId="0984FAF0"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</w:t>
      </w:r>
      <w:r w:rsidR="0034097E">
        <w:rPr>
          <w:rFonts w:ascii="Times New Roman" w:eastAsia="Times New Roman" w:hAnsi="Times New Roman" w:cs="Times New Roman"/>
          <w:sz w:val="28"/>
        </w:rPr>
        <w:t xml:space="preserve">ию расчетного </w:t>
      </w:r>
      <w:r w:rsidR="0034097E" w:rsidRPr="000D568C">
        <w:rPr>
          <w:rFonts w:ascii="Times New Roman" w:eastAsia="Times New Roman" w:hAnsi="Times New Roman" w:cs="Times New Roman"/>
          <w:sz w:val="28"/>
        </w:rPr>
        <w:t>счета с 1</w:t>
      </w:r>
      <w:r w:rsidR="000C6DFA" w:rsidRPr="000D568C">
        <w:rPr>
          <w:rFonts w:ascii="Times New Roman" w:eastAsia="Times New Roman" w:hAnsi="Times New Roman" w:cs="Times New Roman"/>
          <w:sz w:val="28"/>
        </w:rPr>
        <w:t>7</w:t>
      </w:r>
      <w:r w:rsidR="0034097E" w:rsidRPr="000D568C">
        <w:rPr>
          <w:rFonts w:ascii="Times New Roman" w:eastAsia="Times New Roman" w:hAnsi="Times New Roman" w:cs="Times New Roman"/>
          <w:sz w:val="28"/>
        </w:rPr>
        <w:t>.07.2020</w:t>
      </w:r>
      <w:r w:rsidRPr="000D568C">
        <w:rPr>
          <w:rFonts w:ascii="Times New Roman" w:eastAsia="Times New Roman" w:hAnsi="Times New Roman" w:cs="Times New Roman"/>
          <w:sz w:val="28"/>
        </w:rPr>
        <w:t xml:space="preserve"> года</w:t>
      </w:r>
      <w:r w:rsidRPr="00A76585">
        <w:rPr>
          <w:rFonts w:ascii="Times New Roman" w:eastAsia="Times New Roman" w:hAnsi="Times New Roman" w:cs="Times New Roman"/>
          <w:sz w:val="28"/>
        </w:rPr>
        <w:t xml:space="preserve"> по дату подачи заявки.</w:t>
      </w:r>
    </w:p>
    <w:p w14:paraId="3CD09D3C" w14:textId="4D7F0B94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                                                           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</w:t>
      </w:r>
      <w:r w:rsidR="00406B8F">
        <w:rPr>
          <w:rFonts w:ascii="Times New Roman" w:eastAsia="Times New Roman" w:hAnsi="Times New Roman" w:cs="Times New Roman"/>
          <w:sz w:val="28"/>
        </w:rPr>
        <w:t>1</w:t>
      </w:r>
      <w:r w:rsidRPr="00A76585">
        <w:rPr>
          <w:rFonts w:ascii="Times New Roman" w:eastAsia="Times New Roman" w:hAnsi="Times New Roman" w:cs="Times New Roman"/>
          <w:sz w:val="28"/>
        </w:rPr>
        <w:t xml:space="preserve"> года до даты подачи документов.                                                                                                                                       </w:t>
      </w:r>
    </w:p>
    <w:p w14:paraId="2A2CCB0F" w14:textId="77777777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1376C423" w14:textId="77777777" w:rsidR="00057AA7" w:rsidRPr="00A76585" w:rsidRDefault="00A72EAF" w:rsidP="001B1F6B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14:paraId="4E4F2358" w14:textId="77777777" w:rsidR="00057AA7" w:rsidRPr="00A76585" w:rsidRDefault="00A72EAF" w:rsidP="00C81A58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несёт ответственность за достоверность представляемых документов в соответствии с действующим законодательством. </w:t>
      </w:r>
    </w:p>
    <w:p w14:paraId="4D0BBC6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5646FE8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14:paraId="7C9E5AD9" w14:textId="38037C15" w:rsidR="00C81A58" w:rsidRDefault="00A72EAF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2FCD20F6" w14:textId="3C157F9F" w:rsidR="004822A5" w:rsidRDefault="004822A5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CDBBFF" w14:textId="77777777" w:rsidR="00385D25" w:rsidRDefault="00385D25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103BAE" w14:textId="2EEEEF4D" w:rsidR="00057AA7" w:rsidRPr="00C81A58" w:rsidRDefault="0045410C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A72EAF"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23CE5E00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14:paraId="3EF8ED08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6EAA2D3C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11965521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473F4459" w14:textId="32B1F92F"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12DED50" w14:textId="77777777"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14:paraId="39F5EDE1" w14:textId="77777777"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14:paraId="2AB3A615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14:paraId="48F7493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14:paraId="51BFEDA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14:paraId="4B0C645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14:paraId="3571A36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14:paraId="6395E1A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14:paraId="07FDE76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14:paraId="32A4502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14:paraId="64A40FA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04F8926C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14:paraId="4F15E12C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6C27B5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713C129C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28A2CBEE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08763A9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3AB341A6" w14:textId="7F5C90A9"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FB58FF">
        <w:rPr>
          <w:rFonts w:ascii="Times New Roman" w:hAnsi="Times New Roman" w:cs="Times New Roman"/>
          <w:sz w:val="24"/>
          <w:szCs w:val="24"/>
        </w:rPr>
        <w:t>;</w:t>
      </w:r>
    </w:p>
    <w:p w14:paraId="28DA1CF8" w14:textId="42A4CD75" w:rsidR="00885A76" w:rsidRPr="00FB58FF" w:rsidRDefault="00AD1E5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A76"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,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указанные в п. 1 данного порядка.</w:t>
      </w:r>
      <w:r w:rsidR="00FB58FF" w:rsidRPr="00D864D8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……………</w:t>
      </w:r>
    </w:p>
    <w:p w14:paraId="09EA420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F35C9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6533A4C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             </w:t>
      </w:r>
    </w:p>
    <w:p w14:paraId="1268EF9F" w14:textId="10EC2C2D" w:rsidR="00FB58FF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51EA197E" w14:textId="77777777"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Приложение № 3    </w:t>
      </w:r>
    </w:p>
    <w:p w14:paraId="1CE0EA9D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субсидий, </w:t>
      </w:r>
    </w:p>
    <w:p w14:paraId="7B955BD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BF0C93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F63AD07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DF1B6E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0312E2" w14:textId="77777777"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9F86D2C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14:paraId="4A81219A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</w:t>
      </w:r>
      <w:r w:rsidR="00BB7318">
        <w:rPr>
          <w:rFonts w:ascii="Times New Roman" w:eastAsia="Times New Roman" w:hAnsi="Times New Roman" w:cs="Times New Roman"/>
          <w:sz w:val="28"/>
        </w:rPr>
        <w:t>чное подсобное хозяйство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br/>
      </w:r>
    </w:p>
    <w:p w14:paraId="56F2EB15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4031722D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  </w:t>
      </w:r>
    </w:p>
    <w:p w14:paraId="43F5F141" w14:textId="77777777"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351A56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14:paraId="09403946" w14:textId="77777777" w:rsidR="00057AA7" w:rsidRDefault="00A72EAF">
      <w:pPr>
        <w:tabs>
          <w:tab w:val="left" w:pos="8535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производится по следующей формуле:</w:t>
      </w:r>
    </w:p>
    <w:p w14:paraId="7FE1F8B5" w14:textId="77777777"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B0F467F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О=СП/Ч*R  </w:t>
      </w:r>
    </w:p>
    <w:p w14:paraId="34102AAA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240"/>
        <w:gridCol w:w="780"/>
        <w:gridCol w:w="1024"/>
        <w:gridCol w:w="1385"/>
        <w:gridCol w:w="977"/>
        <w:gridCol w:w="977"/>
        <w:gridCol w:w="1061"/>
        <w:gridCol w:w="1061"/>
        <w:gridCol w:w="1122"/>
        <w:gridCol w:w="1122"/>
      </w:tblGrid>
      <w:tr w:rsidR="00057AA7" w14:paraId="7F73F3A2" w14:textId="7777777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17BE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3AEC9D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941694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14:paraId="393319E9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D9EE" w14:textId="211C94C9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</w:t>
            </w:r>
            <w:r w:rsidR="0045410C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67AF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117569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Повышающий коэффициент</w:t>
            </w:r>
          </w:p>
          <w:p w14:paraId="67613C3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0CD26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DAEE3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14:paraId="5FF28648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65630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F56E1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</w:t>
            </w:r>
          </w:p>
          <w:p w14:paraId="4F8C5B1D" w14:textId="77777777" w:rsidR="00057AA7" w:rsidRDefault="00A72E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58AD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A6C95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районного бюджета,</w:t>
            </w:r>
          </w:p>
          <w:p w14:paraId="6B86653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14:paraId="1DE6F18A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CF1E8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6922A8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448C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498D92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14:paraId="0FC8E44C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14:paraId="28EAEB50" w14:textId="77777777"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1C46" w14:textId="77777777"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139CD3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14:paraId="112662C6" w14:textId="7777777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69BC5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2893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14:paraId="2577DD9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14:paraId="027D1AE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E3ECE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C165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14:paraId="7E32E11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14:paraId="00F26AD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90C79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6668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5911B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6CCE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71D49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5C81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87251" w14:textId="77777777"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14:paraId="23387F84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7F52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03D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393C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87F1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FD09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154C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DDA6B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EDF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3EA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E544D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DA54" w14:textId="77777777"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14:paraId="47F78432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0AADE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7DE2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2D11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C456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F8FC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ACB4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7AA2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56A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B25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93BE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9539" w14:textId="77777777"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E6C75F0" w14:textId="7777777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75FD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51C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93C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7653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1D3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A05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B04A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DFC0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09A2" w14:textId="77777777" w:rsidR="00057AA7" w:rsidRDefault="00057AA7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6025" w14:textId="77777777"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528C" w14:textId="77777777"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1F5510F" w14:textId="77777777"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3B33555C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3B5E8B0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079B6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7FE08EEF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66FDCCB4" w14:textId="77777777" w:rsidR="00D864D8" w:rsidRDefault="00D86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4D85797" w14:textId="476ACB15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4 </w:t>
      </w:r>
    </w:p>
    <w:p w14:paraId="5AA523E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0C6046C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648796DB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0B33E9A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970855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7757B21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016B05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7363FA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680026F4" w14:textId="7ADD53E6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3D4BA6">
        <w:rPr>
          <w:rFonts w:ascii="Times New Roman" w:eastAsia="Times New Roman" w:hAnsi="Times New Roman" w:cs="Times New Roman"/>
          <w:sz w:val="28"/>
        </w:rPr>
        <w:t>ета кооператива в банках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68E35EEA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75BD3602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76CDE65B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0B262C" w14:textId="77777777"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Таблица</w:t>
      </w:r>
    </w:p>
    <w:p w14:paraId="4AC43C3A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95"/>
        <w:gridCol w:w="1706"/>
        <w:gridCol w:w="1084"/>
        <w:gridCol w:w="1204"/>
        <w:gridCol w:w="1224"/>
        <w:gridCol w:w="1268"/>
        <w:gridCol w:w="1268"/>
      </w:tblGrid>
      <w:tr w:rsidR="00057AA7" w14:paraId="68CDCC7C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7598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7D4295C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948F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1ED40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152773E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8C4F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средств субсидии к выплате (90 %, но не более 50 тыс. руб.),    </w:t>
            </w:r>
          </w:p>
          <w:p w14:paraId="1B91844C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  <w:p w14:paraId="388D2A08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2474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78C453FD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1ED706C6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BA92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14:paraId="3804309A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6714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308429A8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593EDF22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2F1AB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</w:p>
          <w:p w14:paraId="77FE108C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гр7)</w:t>
            </w:r>
          </w:p>
        </w:tc>
      </w:tr>
      <w:tr w:rsidR="00057AA7" w14:paraId="7E324451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A942D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3681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D7A8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232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958C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FA5A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1FB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CB6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14:paraId="5C9302EC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3CFD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91AB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1928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0E8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DF1F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87A2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319D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23C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87A59E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40715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060F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476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2B5A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01F9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9903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F7BE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2386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057948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8ADC4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F1BC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9B0D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29C4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E84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4B48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E20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19FA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10ABE08D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AC3DB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8923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DD97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83E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F926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F50D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CBAB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04C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E17B133" w14:textId="7777777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2496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5E50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(но не более 50000 руб. на 1 кооператив)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F3E3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3930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D8BA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454E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9C85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82BD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DF5CB4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4984C6F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05D135CB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4609543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F1511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3AC0001F" w14:textId="467497CB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Ф.И.О.            </w:t>
      </w:r>
    </w:p>
    <w:p w14:paraId="20828BBA" w14:textId="77777777" w:rsidR="004822A5" w:rsidRPr="00C81A58" w:rsidRDefault="004822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784851" w14:textId="77777777"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14:paraId="72D18458" w14:textId="31A2FAB2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№ 5</w:t>
      </w:r>
    </w:p>
    <w:p w14:paraId="6ACF111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24CE7EA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0DCF561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57BE4CA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потр</w:t>
      </w:r>
      <w:r w:rsidR="00D761FF">
        <w:rPr>
          <w:rFonts w:ascii="Times New Roman" w:eastAsia="Times New Roman" w:hAnsi="Times New Roman" w:cs="Times New Roman"/>
          <w:sz w:val="28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3A8E6D6B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5086CCE" w14:textId="77777777"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2F42C087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2EE0BC88" w14:textId="77777777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3D4BA6">
        <w:rPr>
          <w:rFonts w:ascii="Times New Roman" w:eastAsia="Times New Roman" w:hAnsi="Times New Roman" w:cs="Times New Roman"/>
          <w:sz w:val="28"/>
        </w:rPr>
        <w:t>во» (МА СКПК «Единство») на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7EAD7DCD" w14:textId="77777777"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0C01DDA" w14:textId="6769CC0B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bookmarkStart w:id="2" w:name="_GoBack"/>
      <w:bookmarkEnd w:id="2"/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»</w:t>
      </w:r>
    </w:p>
    <w:p w14:paraId="4546221D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2E979E49" w14:textId="77777777"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p w14:paraId="09A011A4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237"/>
        <w:gridCol w:w="1586"/>
        <w:gridCol w:w="1052"/>
        <w:gridCol w:w="1146"/>
        <w:gridCol w:w="1146"/>
        <w:gridCol w:w="1212"/>
        <w:gridCol w:w="1212"/>
      </w:tblGrid>
      <w:tr w:rsidR="00057AA7" w14:paraId="67EF76F4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1801E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6C2CD9EF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9A4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7E0A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30F2E247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14:paraId="70DF95A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36E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 субсидии к выплате (не более 90 % от суммы затрат),    </w:t>
            </w:r>
          </w:p>
          <w:p w14:paraId="210C73EA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9C7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05CB685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676F827D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DD2EC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14:paraId="2DC17596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8CAC3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3F17A1C9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08A67B1B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818A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(60 % от суммы взноса, но не более 9700 руб.)</w:t>
            </w:r>
          </w:p>
        </w:tc>
      </w:tr>
      <w:tr w:rsidR="00057AA7" w14:paraId="4E22626E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572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CF02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570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25B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DC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9C9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60A6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E35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 w14:paraId="4157815C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0528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FD984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810A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45C6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543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FE1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1EF5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7F4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AA7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0A7B3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26C4AE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5401CF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31D61753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499CAC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7D9968EE" w14:textId="187AE1AB"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 w:rsidR="00A72EAF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A72EAF">
        <w:rPr>
          <w:rFonts w:ascii="Times New Roman" w:eastAsia="Times New Roman" w:hAnsi="Times New Roman" w:cs="Times New Roman"/>
          <w:sz w:val="24"/>
        </w:rPr>
        <w:t>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14:paraId="037EEEC8" w14:textId="77777777" w:rsidR="00D864D8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14:paraId="015B62EF" w14:textId="257B3A79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Приложение № 6</w:t>
      </w:r>
    </w:p>
    <w:p w14:paraId="29EF10AA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14:paraId="535F192F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14:paraId="0255F3BC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14:paraId="3674326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потр</w:t>
      </w:r>
      <w:r w:rsidR="0036001A">
        <w:rPr>
          <w:rFonts w:ascii="Times New Roman" w:eastAsia="Times New Roman" w:hAnsi="Times New Roman" w:cs="Times New Roman"/>
          <w:sz w:val="27"/>
        </w:rPr>
        <w:t>ебительских кооперативов на 2021</w:t>
      </w:r>
      <w:r>
        <w:rPr>
          <w:rFonts w:ascii="Times New Roman" w:eastAsia="Times New Roman" w:hAnsi="Times New Roman" w:cs="Times New Roman"/>
          <w:sz w:val="27"/>
        </w:rPr>
        <w:t xml:space="preserve"> год»</w:t>
      </w:r>
    </w:p>
    <w:p w14:paraId="22BDD78F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14:paraId="68036063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14:paraId="6495B531" w14:textId="77777777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обеспечение электронного документооборота по предоставлению отчетности в Банк России и/или на приобретение компьютерной техники и/или лицензионного </w:t>
      </w: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14:paraId="5E5502F9" w14:textId="77777777" w:rsidR="00057AA7" w:rsidRDefault="00A72EAF" w:rsidP="0045410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u w:val="single"/>
        </w:rPr>
        <w:t xml:space="preserve">                              »</w:t>
      </w:r>
    </w:p>
    <w:p w14:paraId="0EDD245B" w14:textId="4594DC89" w:rsidR="004822A5" w:rsidRDefault="004822A5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7"/>
        </w:rPr>
        <w:t xml:space="preserve">(получатель субсидии) </w:t>
      </w:r>
      <w:r w:rsidR="00A72EAF">
        <w:rPr>
          <w:rFonts w:ascii="Times New Roman" w:eastAsia="Times New Roman" w:hAnsi="Times New Roman" w:cs="Times New Roman"/>
          <w:color w:val="FFFFFF"/>
          <w:sz w:val="24"/>
        </w:rPr>
        <w:t>блица ……………………………………………………………………</w:t>
      </w:r>
    </w:p>
    <w:p w14:paraId="7E5FF30E" w14:textId="485F661C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</w:t>
      </w:r>
    </w:p>
    <w:p w14:paraId="41FC4FCE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46"/>
        <w:gridCol w:w="1649"/>
        <w:gridCol w:w="1090"/>
        <w:gridCol w:w="1188"/>
        <w:gridCol w:w="1188"/>
        <w:gridCol w:w="1258"/>
        <w:gridCol w:w="1258"/>
      </w:tblGrid>
      <w:tr w:rsidR="00057AA7" w14:paraId="027CFF4B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6516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7CC8A8E6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46A5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FEC3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55C5A95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14:paraId="1AFE1A4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5EC1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14:paraId="3096CBB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2B8E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14:paraId="7D4D1677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1163C02E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5C62" w14:textId="77777777"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к выплате за счет средств районного бюджета        руб.,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F3DD" w14:textId="7777777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14:paraId="2FBC6471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6965FFE4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BA8E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14:paraId="47FF7C34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14:paraId="2F4CAD96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14:paraId="2BAC0D0A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 w14:paraId="45976A61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9EBD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87ED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030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A2C6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5DF4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396A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B28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7C1E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 w14:paraId="30DE44F3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D770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DD97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компьютерной техники (общий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CE57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C5017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42D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7278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5169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703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E16B689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FCFC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F814029" w14:textId="77777777"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655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лицензионного программного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E18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65FE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817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0DA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609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FDF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3B89F207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7C77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9AC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Обслуживание программных продуктов «Учет в микрофинансовых организациях»,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30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28AF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712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EB8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AE5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FB7F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26A6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084DA61B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6C598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23E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F39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C051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B79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40B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427BA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4BCD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5EA020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D4E9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14:paraId="6E49D15D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531ABF4F" w14:textId="07449D0E"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</w:t>
      </w:r>
    </w:p>
    <w:p w14:paraId="20FF5B7C" w14:textId="5384AD70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</w:t>
      </w:r>
      <w:r w:rsidRPr="00D864D8">
        <w:rPr>
          <w:rFonts w:ascii="Times New Roman" w:eastAsia="Times New Roman" w:hAnsi="Times New Roman" w:cs="Times New Roman"/>
          <w:sz w:val="27"/>
        </w:rPr>
        <w:t xml:space="preserve">Подпись                   </w:t>
      </w:r>
      <w:proofErr w:type="gramStart"/>
      <w:r w:rsidRPr="00D864D8">
        <w:rPr>
          <w:rFonts w:ascii="Times New Roman" w:eastAsia="Times New Roman" w:hAnsi="Times New Roman" w:cs="Times New Roman"/>
          <w:sz w:val="27"/>
        </w:rPr>
        <w:t xml:space="preserve">   (</w:t>
      </w:r>
      <w:proofErr w:type="gramEnd"/>
      <w:r w:rsidRPr="00D864D8">
        <w:rPr>
          <w:rFonts w:ascii="Times New Roman" w:eastAsia="Times New Roman" w:hAnsi="Times New Roman" w:cs="Times New Roman"/>
          <w:sz w:val="27"/>
        </w:rPr>
        <w:t>Ф.И.О)</w:t>
      </w:r>
    </w:p>
    <w:p w14:paraId="6DDE6138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F9CD498" w14:textId="397B1BCD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МП                                                                   </w:t>
      </w:r>
    </w:p>
    <w:p w14:paraId="5E94879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354F3" w14:textId="77777777" w:rsidR="00057AA7" w:rsidRDefault="00057AA7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sectPr w:rsidR="00057AA7" w:rsidSect="00501188">
      <w:pgSz w:w="11906" w:h="16838"/>
      <w:pgMar w:top="86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7"/>
    <w:rsid w:val="00012F89"/>
    <w:rsid w:val="000306CB"/>
    <w:rsid w:val="00052246"/>
    <w:rsid w:val="00057AA7"/>
    <w:rsid w:val="00066934"/>
    <w:rsid w:val="000773E0"/>
    <w:rsid w:val="0008769C"/>
    <w:rsid w:val="000A009B"/>
    <w:rsid w:val="000C6DFA"/>
    <w:rsid w:val="000D568C"/>
    <w:rsid w:val="000E69D8"/>
    <w:rsid w:val="000F4FE9"/>
    <w:rsid w:val="00116385"/>
    <w:rsid w:val="0012023D"/>
    <w:rsid w:val="00150338"/>
    <w:rsid w:val="00156D79"/>
    <w:rsid w:val="00164D8B"/>
    <w:rsid w:val="001815D8"/>
    <w:rsid w:val="0018213F"/>
    <w:rsid w:val="0018279D"/>
    <w:rsid w:val="00184B62"/>
    <w:rsid w:val="001B1F6B"/>
    <w:rsid w:val="001B699E"/>
    <w:rsid w:val="001D5E6D"/>
    <w:rsid w:val="00213BE1"/>
    <w:rsid w:val="00222131"/>
    <w:rsid w:val="00232A90"/>
    <w:rsid w:val="002F0E3C"/>
    <w:rsid w:val="0031345D"/>
    <w:rsid w:val="0034097E"/>
    <w:rsid w:val="00347560"/>
    <w:rsid w:val="00350F5F"/>
    <w:rsid w:val="003511CD"/>
    <w:rsid w:val="0036001A"/>
    <w:rsid w:val="00374951"/>
    <w:rsid w:val="003807A6"/>
    <w:rsid w:val="00385D25"/>
    <w:rsid w:val="003A7D53"/>
    <w:rsid w:val="003C0D53"/>
    <w:rsid w:val="003D4BA6"/>
    <w:rsid w:val="00406B8F"/>
    <w:rsid w:val="0042788D"/>
    <w:rsid w:val="0045410C"/>
    <w:rsid w:val="004553F1"/>
    <w:rsid w:val="004659B7"/>
    <w:rsid w:val="004749C6"/>
    <w:rsid w:val="004822A5"/>
    <w:rsid w:val="0048462A"/>
    <w:rsid w:val="00485365"/>
    <w:rsid w:val="004B1793"/>
    <w:rsid w:val="004D01DA"/>
    <w:rsid w:val="004E2CDD"/>
    <w:rsid w:val="00501188"/>
    <w:rsid w:val="00506C5C"/>
    <w:rsid w:val="00521CA4"/>
    <w:rsid w:val="0053666E"/>
    <w:rsid w:val="005425F0"/>
    <w:rsid w:val="00591666"/>
    <w:rsid w:val="005A1DB0"/>
    <w:rsid w:val="005B06ED"/>
    <w:rsid w:val="005B7A25"/>
    <w:rsid w:val="005D02CA"/>
    <w:rsid w:val="005E12C8"/>
    <w:rsid w:val="005E601F"/>
    <w:rsid w:val="005E70D6"/>
    <w:rsid w:val="00636A75"/>
    <w:rsid w:val="00664529"/>
    <w:rsid w:val="00672E47"/>
    <w:rsid w:val="00691785"/>
    <w:rsid w:val="006923F4"/>
    <w:rsid w:val="006933AE"/>
    <w:rsid w:val="006C04EF"/>
    <w:rsid w:val="00756E11"/>
    <w:rsid w:val="00767645"/>
    <w:rsid w:val="007813BA"/>
    <w:rsid w:val="007B7758"/>
    <w:rsid w:val="007E01D6"/>
    <w:rsid w:val="008041B3"/>
    <w:rsid w:val="00820D6B"/>
    <w:rsid w:val="00837B62"/>
    <w:rsid w:val="00867419"/>
    <w:rsid w:val="0088134C"/>
    <w:rsid w:val="00883884"/>
    <w:rsid w:val="00885A76"/>
    <w:rsid w:val="008A4696"/>
    <w:rsid w:val="008D40A6"/>
    <w:rsid w:val="00910255"/>
    <w:rsid w:val="00970855"/>
    <w:rsid w:val="00976093"/>
    <w:rsid w:val="00982531"/>
    <w:rsid w:val="00982889"/>
    <w:rsid w:val="00985B36"/>
    <w:rsid w:val="00985E98"/>
    <w:rsid w:val="009A6075"/>
    <w:rsid w:val="009F04D2"/>
    <w:rsid w:val="00A10D0E"/>
    <w:rsid w:val="00A1436D"/>
    <w:rsid w:val="00A26500"/>
    <w:rsid w:val="00A3465F"/>
    <w:rsid w:val="00A72EAF"/>
    <w:rsid w:val="00A76585"/>
    <w:rsid w:val="00AA5CDF"/>
    <w:rsid w:val="00AB7E8F"/>
    <w:rsid w:val="00AD1E52"/>
    <w:rsid w:val="00B33E87"/>
    <w:rsid w:val="00B66E68"/>
    <w:rsid w:val="00B84533"/>
    <w:rsid w:val="00B91588"/>
    <w:rsid w:val="00BB7318"/>
    <w:rsid w:val="00BB7E85"/>
    <w:rsid w:val="00BE4802"/>
    <w:rsid w:val="00C0604F"/>
    <w:rsid w:val="00C25D02"/>
    <w:rsid w:val="00C4240D"/>
    <w:rsid w:val="00C8022D"/>
    <w:rsid w:val="00C81A58"/>
    <w:rsid w:val="00C95CB6"/>
    <w:rsid w:val="00CB7C5E"/>
    <w:rsid w:val="00CD4C29"/>
    <w:rsid w:val="00CF5B40"/>
    <w:rsid w:val="00D04B16"/>
    <w:rsid w:val="00D069F3"/>
    <w:rsid w:val="00D761FF"/>
    <w:rsid w:val="00D864D8"/>
    <w:rsid w:val="00D92ADF"/>
    <w:rsid w:val="00E32E63"/>
    <w:rsid w:val="00E41E0A"/>
    <w:rsid w:val="00E91C7C"/>
    <w:rsid w:val="00EA5054"/>
    <w:rsid w:val="00EA64F5"/>
    <w:rsid w:val="00EA6E8B"/>
    <w:rsid w:val="00EC30D7"/>
    <w:rsid w:val="00EE4E43"/>
    <w:rsid w:val="00EF2397"/>
    <w:rsid w:val="00EF601B"/>
    <w:rsid w:val="00F042B8"/>
    <w:rsid w:val="00F45550"/>
    <w:rsid w:val="00F62C4E"/>
    <w:rsid w:val="00F85A73"/>
    <w:rsid w:val="00FB58FF"/>
    <w:rsid w:val="00FD3088"/>
    <w:rsid w:val="00FF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D8FEF"/>
  <w15:docId w15:val="{AE0D0263-8CDE-431D-8500-39A8D40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877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EKONOMIKA</cp:lastModifiedBy>
  <cp:revision>2</cp:revision>
  <cp:lastPrinted>2021-03-09T12:16:00Z</cp:lastPrinted>
  <dcterms:created xsi:type="dcterms:W3CDTF">2021-03-10T14:31:00Z</dcterms:created>
  <dcterms:modified xsi:type="dcterms:W3CDTF">2021-03-10T14:31:00Z</dcterms:modified>
</cp:coreProperties>
</file>