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-304165</wp:posOffset>
            </wp:positionV>
            <wp:extent cx="495935" cy="672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6E">
        <w:rPr>
          <w:rFonts w:ascii="Times New Roman" w:eastAsia="Times New Roman" w:hAnsi="Times New Roman"/>
          <w:sz w:val="48"/>
          <w:szCs w:val="48"/>
          <w:lang w:eastAsia="en-US"/>
        </w:rPr>
        <w:t xml:space="preserve"> 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  <w:r w:rsidRPr="0086416E">
        <w:rPr>
          <w:rFonts w:ascii="Times New Roman" w:eastAsia="Times New Roman" w:hAnsi="Times New Roman"/>
          <w:sz w:val="30"/>
          <w:szCs w:val="44"/>
          <w:lang w:eastAsia="en-US"/>
        </w:rPr>
        <w:t>ПОСТАНОВЛЕНИЕ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57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57"/>
          <w:sz w:val="30"/>
          <w:szCs w:val="32"/>
          <w:lang w:eastAsia="en-US"/>
        </w:rPr>
        <w:t>АДМИНИСТРАЦИИ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 xml:space="preserve">ДОБРИНСКОГО МУНИЦИПАЛЬНОГО РАЙОНА </w:t>
      </w:r>
    </w:p>
    <w:p w:rsidR="007F4048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>ЛИПЕЦКОЙ ОБЛАСТИ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</w:p>
    <w:p w:rsidR="007F4048" w:rsidRPr="0086416E" w:rsidRDefault="00A85486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>24.03.2023</w:t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  <w:t>№</w:t>
      </w:r>
      <w:r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 xml:space="preserve"> 190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lang w:eastAsia="en-US"/>
        </w:rPr>
      </w:pP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>п. Добринка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SimSun" w:hAnsi="Times New Roman"/>
          <w:sz w:val="24"/>
          <w:szCs w:val="24"/>
        </w:rPr>
      </w:pPr>
    </w:p>
    <w:p w:rsidR="007F4048" w:rsidRPr="00E259C6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SimSun" w:hAnsi="Times New Roman"/>
          <w:sz w:val="28"/>
          <w:szCs w:val="28"/>
        </w:rPr>
      </w:pPr>
      <w:bookmarkStart w:id="0" w:name="_Hlk111130576"/>
      <w:r w:rsidRPr="00E259C6">
        <w:rPr>
          <w:rFonts w:ascii="Times New Roman" w:eastAsia="SimSun" w:hAnsi="Times New Roman"/>
          <w:sz w:val="28"/>
          <w:szCs w:val="28"/>
        </w:rPr>
        <w:t>Об утверждении</w:t>
      </w:r>
      <w:bookmarkEnd w:id="0"/>
      <w:r w:rsidR="009D0ACF">
        <w:rPr>
          <w:rFonts w:ascii="Times New Roman" w:eastAsia="SimSun" w:hAnsi="Times New Roman"/>
          <w:sz w:val="28"/>
          <w:szCs w:val="28"/>
        </w:rPr>
        <w:t xml:space="preserve"> </w:t>
      </w:r>
      <w:r w:rsidR="009D0ACF" w:rsidRPr="009D0ACF">
        <w:rPr>
          <w:rFonts w:ascii="Times New Roman" w:eastAsia="SimSun" w:hAnsi="Times New Roman"/>
          <w:sz w:val="28"/>
          <w:szCs w:val="28"/>
        </w:rPr>
        <w:t>формы проверочного листа (списк</w:t>
      </w:r>
      <w:r w:rsidR="00195BAA">
        <w:rPr>
          <w:rFonts w:ascii="Times New Roman" w:eastAsia="SimSun" w:hAnsi="Times New Roman"/>
          <w:sz w:val="28"/>
          <w:szCs w:val="28"/>
        </w:rPr>
        <w:t>а</w:t>
      </w:r>
      <w:r w:rsidR="009D0ACF" w:rsidRPr="009D0ACF">
        <w:rPr>
          <w:rFonts w:ascii="Times New Roman" w:eastAsia="SimSun" w:hAnsi="Times New Roman"/>
          <w:sz w:val="28"/>
          <w:szCs w:val="28"/>
        </w:rPr>
        <w:t xml:space="preserve"> контрольных вопросов), применяемой при осуществлении муниципального земельного контроля на территории</w:t>
      </w:r>
      <w:r w:rsidR="009D0ACF">
        <w:rPr>
          <w:rFonts w:ascii="Times New Roman" w:eastAsia="SimSun" w:hAnsi="Times New Roman"/>
          <w:sz w:val="28"/>
          <w:szCs w:val="28"/>
        </w:rPr>
        <w:t xml:space="preserve"> Добринского</w:t>
      </w:r>
      <w:r w:rsidR="009D0ACF" w:rsidRPr="009D0ACF">
        <w:rPr>
          <w:rFonts w:ascii="Times New Roman" w:eastAsia="SimSun" w:hAnsi="Times New Roman"/>
          <w:sz w:val="28"/>
          <w:szCs w:val="28"/>
        </w:rPr>
        <w:t xml:space="preserve"> муниципального района Липецкой области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E259C6"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31 июля 2020 года </w:t>
      </w:r>
      <w:r>
        <w:rPr>
          <w:rFonts w:ascii="Times New Roman" w:eastAsia="SimSun" w:hAnsi="Times New Roman"/>
          <w:sz w:val="28"/>
          <w:szCs w:val="28"/>
        </w:rPr>
        <w:t>№</w:t>
      </w:r>
      <w:r w:rsidRPr="00E259C6">
        <w:rPr>
          <w:rFonts w:ascii="Times New Roman" w:eastAsia="SimSun" w:hAnsi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Федерации, </w:t>
      </w:r>
      <w:r w:rsidR="00195BAA" w:rsidRPr="00195BAA">
        <w:rPr>
          <w:rFonts w:ascii="Times New Roman" w:eastAsia="SimSun" w:hAnsi="Times New Roman"/>
          <w:sz w:val="28"/>
          <w:szCs w:val="28"/>
        </w:rPr>
        <w:t>Постановление</w:t>
      </w:r>
      <w:r w:rsidR="00195BAA">
        <w:rPr>
          <w:rFonts w:ascii="Times New Roman" w:eastAsia="SimSun" w:hAnsi="Times New Roman"/>
          <w:sz w:val="28"/>
          <w:szCs w:val="28"/>
        </w:rPr>
        <w:t>м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Правительства РФ от 27.10.2021 </w:t>
      </w:r>
      <w:r w:rsidR="00195BAA">
        <w:rPr>
          <w:rFonts w:ascii="Times New Roman" w:eastAsia="SimSun" w:hAnsi="Times New Roman"/>
          <w:sz w:val="28"/>
          <w:szCs w:val="28"/>
        </w:rPr>
        <w:t>№</w:t>
      </w:r>
      <w:r w:rsidR="00195BAA" w:rsidRPr="00195BAA">
        <w:rPr>
          <w:rFonts w:ascii="Times New Roman" w:eastAsia="SimSun" w:hAnsi="Times New Roman"/>
          <w:sz w:val="28"/>
          <w:szCs w:val="28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E259C6">
        <w:rPr>
          <w:rFonts w:ascii="Times New Roman" w:eastAsia="SimSun" w:hAnsi="Times New Roman"/>
          <w:sz w:val="28"/>
          <w:szCs w:val="28"/>
        </w:rPr>
        <w:t xml:space="preserve">, </w:t>
      </w:r>
      <w:r w:rsidRPr="0086416E">
        <w:rPr>
          <w:rFonts w:ascii="Times New Roman" w:eastAsia="SimSun" w:hAnsi="Times New Roman"/>
          <w:sz w:val="28"/>
          <w:szCs w:val="28"/>
        </w:rPr>
        <w:t>руководствуясь Уставом Добринского муниципального района Липецкой области, администрация района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ПОСТАНОВЛЯЕТ: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1. </w:t>
      </w:r>
      <w:r w:rsidRPr="00E259C6">
        <w:rPr>
          <w:rFonts w:ascii="Times New Roman" w:eastAsia="SimSun" w:hAnsi="Times New Roman"/>
          <w:sz w:val="28"/>
          <w:szCs w:val="28"/>
        </w:rPr>
        <w:t xml:space="preserve">Утвердить </w:t>
      </w:r>
      <w:r w:rsidR="00195BAA" w:rsidRPr="00195BAA">
        <w:rPr>
          <w:rFonts w:ascii="Times New Roman" w:eastAsia="SimSun" w:hAnsi="Times New Roman"/>
          <w:sz w:val="28"/>
          <w:szCs w:val="28"/>
        </w:rPr>
        <w:t>форм</w:t>
      </w:r>
      <w:r w:rsidR="00195BAA">
        <w:rPr>
          <w:rFonts w:ascii="Times New Roman" w:eastAsia="SimSun" w:hAnsi="Times New Roman"/>
          <w:sz w:val="28"/>
          <w:szCs w:val="28"/>
        </w:rPr>
        <w:t>у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проверочного листа (списк</w:t>
      </w:r>
      <w:r w:rsidR="00195BAA">
        <w:rPr>
          <w:rFonts w:ascii="Times New Roman" w:eastAsia="SimSun" w:hAnsi="Times New Roman"/>
          <w:sz w:val="28"/>
          <w:szCs w:val="28"/>
        </w:rPr>
        <w:t>а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контрольных вопросов), применяем</w:t>
      </w:r>
      <w:r w:rsidR="00195BAA">
        <w:rPr>
          <w:rFonts w:ascii="Times New Roman" w:eastAsia="SimSun" w:hAnsi="Times New Roman"/>
          <w:sz w:val="28"/>
          <w:szCs w:val="28"/>
        </w:rPr>
        <w:t>ую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при осуществлении муниципального земельного контроля на территории Добринского муниципального района Липецкой области </w:t>
      </w:r>
      <w:r w:rsidRPr="00E259C6">
        <w:rPr>
          <w:rFonts w:ascii="Times New Roman" w:eastAsia="SimSun" w:hAnsi="Times New Roman"/>
          <w:sz w:val="28"/>
          <w:szCs w:val="28"/>
        </w:rPr>
        <w:t xml:space="preserve">(прилагается). 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2. Опубликовать настоящее постановление в районной газете "Добринские вести" и разместить на официальном сайте администрации Добринского муниципального района.</w:t>
      </w: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Добринского муниципального района </w:t>
      </w:r>
      <w:r w:rsidRPr="00E259C6">
        <w:rPr>
          <w:rFonts w:ascii="Times New Roman" w:eastAsia="SimSun" w:hAnsi="Times New Roman"/>
          <w:sz w:val="28"/>
          <w:szCs w:val="28"/>
        </w:rPr>
        <w:t>А.А. Тарасова.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Глава администрации </w:t>
      </w:r>
    </w:p>
    <w:p w:rsidR="007F4048" w:rsidRDefault="007F4048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Добринского муниципального </w:t>
      </w:r>
      <w:proofErr w:type="gramStart"/>
      <w:r w:rsidRPr="0086416E">
        <w:rPr>
          <w:rFonts w:ascii="Times New Roman" w:eastAsia="SimSun" w:hAnsi="Times New Roman"/>
          <w:sz w:val="28"/>
          <w:szCs w:val="28"/>
        </w:rPr>
        <w:t>района</w:t>
      </w:r>
      <w:r w:rsidR="001E592A">
        <w:rPr>
          <w:rFonts w:ascii="Times New Roman" w:eastAsia="SimSun" w:hAnsi="Times New Roman"/>
          <w:sz w:val="28"/>
          <w:szCs w:val="28"/>
        </w:rPr>
        <w:t xml:space="preserve">  </w:t>
      </w:r>
      <w:r w:rsidR="001E592A">
        <w:rPr>
          <w:rFonts w:ascii="Times New Roman" w:eastAsia="SimSun" w:hAnsi="Times New Roman"/>
          <w:sz w:val="28"/>
          <w:szCs w:val="28"/>
        </w:rPr>
        <w:tab/>
      </w:r>
      <w:proofErr w:type="gramEnd"/>
      <w:r w:rsidR="001E592A">
        <w:rPr>
          <w:rFonts w:ascii="Times New Roman" w:eastAsia="SimSun" w:hAnsi="Times New Roman"/>
          <w:sz w:val="28"/>
          <w:szCs w:val="28"/>
        </w:rPr>
        <w:tab/>
      </w:r>
      <w:r w:rsidR="001E592A">
        <w:rPr>
          <w:rFonts w:ascii="Times New Roman" w:eastAsia="SimSun" w:hAnsi="Times New Roman"/>
          <w:sz w:val="28"/>
          <w:szCs w:val="28"/>
        </w:rPr>
        <w:tab/>
      </w:r>
      <w:r w:rsidR="001E592A">
        <w:rPr>
          <w:rFonts w:ascii="Times New Roman" w:eastAsia="SimSun" w:hAnsi="Times New Roman"/>
          <w:sz w:val="28"/>
          <w:szCs w:val="28"/>
        </w:rPr>
        <w:tab/>
      </w:r>
      <w:r w:rsidR="001E592A">
        <w:rPr>
          <w:rFonts w:ascii="Times New Roman" w:eastAsia="SimSun" w:hAnsi="Times New Roman"/>
          <w:sz w:val="28"/>
          <w:szCs w:val="28"/>
        </w:rPr>
        <w:tab/>
        <w:t xml:space="preserve">    </w:t>
      </w:r>
      <w:r w:rsidRPr="0086416E">
        <w:rPr>
          <w:rFonts w:ascii="Times New Roman" w:eastAsia="SimSun" w:hAnsi="Times New Roman"/>
          <w:sz w:val="28"/>
          <w:szCs w:val="28"/>
        </w:rPr>
        <w:t>А.Н. Пасынков</w:t>
      </w:r>
    </w:p>
    <w:p w:rsidR="001E592A" w:rsidRDefault="001E592A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1E592A" w:rsidRDefault="001E592A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1E592A" w:rsidRDefault="001E592A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1E592A" w:rsidRDefault="001E592A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1E592A" w:rsidRDefault="001E592A" w:rsidP="001E592A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  <w:bookmarkStart w:id="1" w:name="_Hlk116985439"/>
      <w:r>
        <w:rPr>
          <w:rFonts w:ascii="Times New Roman" w:eastAsia="SimSun" w:hAnsi="Times New Roman"/>
        </w:rPr>
        <w:lastRenderedPageBreak/>
        <w:t>Приложение</w:t>
      </w:r>
    </w:p>
    <w:p w:rsidR="001E592A" w:rsidRDefault="001E592A" w:rsidP="001E592A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к постановлению администрации Добринского муниципального района Липецкой области</w:t>
      </w:r>
    </w:p>
    <w:p w:rsidR="001E592A" w:rsidRDefault="001E592A" w:rsidP="001E592A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от </w:t>
      </w:r>
      <w:r w:rsidR="00A85486">
        <w:rPr>
          <w:rFonts w:ascii="Times New Roman" w:eastAsia="SimSun" w:hAnsi="Times New Roman"/>
        </w:rPr>
        <w:t>24.03.2023</w:t>
      </w:r>
      <w:r>
        <w:rPr>
          <w:rFonts w:ascii="Times New Roman" w:eastAsia="SimSun" w:hAnsi="Times New Roman"/>
        </w:rPr>
        <w:t xml:space="preserve">    №</w:t>
      </w:r>
      <w:r w:rsidR="00A85486">
        <w:rPr>
          <w:rFonts w:ascii="Times New Roman" w:eastAsia="SimSun" w:hAnsi="Times New Roman"/>
        </w:rPr>
        <w:t xml:space="preserve"> 190</w:t>
      </w:r>
    </w:p>
    <w:p w:rsidR="001E592A" w:rsidRDefault="001E592A" w:rsidP="001E592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1E592A" w:rsidRDefault="001E592A" w:rsidP="001E59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E592A" w:rsidRDefault="001E592A" w:rsidP="001E592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992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474"/>
      </w:tblGrid>
      <w:tr w:rsidR="001E592A" w:rsidTr="001E592A">
        <w:trPr>
          <w:trHeight w:val="2575"/>
        </w:trPr>
        <w:tc>
          <w:tcPr>
            <w:tcW w:w="5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2A" w:rsidRDefault="001E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QR-код, предусмотренный </w:t>
            </w:r>
            <w:hyperlink r:id="rId5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Правилами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1E592A" w:rsidRDefault="001E592A" w:rsidP="001E592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ДОБРИНСКОГО МУНИЦИПАЛЬНОГО РАЙОНА ЛИПЕЦКОЙ ОБЛАСТИ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контрольного (надзорного) органа)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P51"/>
            <w:bookmarkEnd w:id="2"/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Проверочный лист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администрацией Добринского муниципального района Липецкой области при осуществлении муниципального земельного контроля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земельный контроль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вида контроля (надзора),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(вид контрольного мероприятия)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(объект муниципального земельного контроля (надзора) (местоположение, кадастровый номер (при наличии), в отношении которого проводится контрольное мероприятие)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(место (места) проведения контрольного мероприятия с заполнением проверочного листа)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(реквизиты решения о проведении контрольного мероприятия, подписанного уполномоченным должностным лицом администрации Добринского муниципального района Липецкой области)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(учетный номер контрольного мероприятия)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(должность, фамилия и инициалы должностного(</w:t>
            </w:r>
            <w:proofErr w:type="spellStart"/>
            <w:r>
              <w:rPr>
                <w:rFonts w:ascii="Times New Roman" w:hAnsi="Times New Roman"/>
                <w:sz w:val="20"/>
              </w:rPr>
              <w:t>ых</w:t>
            </w:r>
            <w:proofErr w:type="spellEnd"/>
            <w:r>
              <w:rPr>
                <w:rFonts w:ascii="Times New Roman" w:hAnsi="Times New Roman"/>
                <w:sz w:val="20"/>
              </w:rPr>
              <w:t>) лица (лиц) администрации Добринского муниципального района Липецкой области, проводящего(их) контрольное мероприятие и заполняющего(их) проверочный лист)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W w:w="984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2550"/>
              <w:gridCol w:w="2126"/>
              <w:gridCol w:w="682"/>
              <w:gridCol w:w="567"/>
              <w:gridCol w:w="1701"/>
              <w:gridCol w:w="1559"/>
              <w:gridCol w:w="171"/>
            </w:tblGrid>
            <w:tr w:rsidR="001E592A" w:rsidTr="001E592A">
              <w:trPr>
                <w:gridAfter w:val="1"/>
                <w:wAfter w:w="171" w:type="dxa"/>
              </w:trPr>
              <w:tc>
                <w:tcPr>
                  <w:tcW w:w="96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 xml:space="preserve">7. Список контрольных вопросов, </w:t>
                  </w:r>
                </w:p>
                <w:p w:rsidR="001E592A" w:rsidRDefault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 xml:space="preserve">отражающих содержание обязательных требований, </w:t>
                  </w:r>
                </w:p>
                <w:p w:rsidR="001E592A" w:rsidRPr="001E592A" w:rsidRDefault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ответы на которые свидетельствуют о соблюдении или несоблюдении контролируемым лицом обязательных требований</w:t>
                  </w: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№</w:t>
                  </w:r>
                </w:p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2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</w:p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</w:p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Вопросы, отражающие содержание обязательных требований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Реквизиты нормативных правовых актов, с указанием их структурных единиц, которыми установлены обязательные требования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Ответы на вопросы</w:t>
                  </w:r>
                </w:p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Примечание</w:t>
                  </w: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592A" w:rsidRDefault="001E592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592A" w:rsidRDefault="001E592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592A" w:rsidRDefault="001E592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Pr="001E592A" w:rsidRDefault="001E592A">
                  <w:pPr>
                    <w:pStyle w:val="ConsPlusNormal"/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Pr="001E592A" w:rsidRDefault="001E592A">
                  <w:pPr>
                    <w:pStyle w:val="ConsPlusNormal"/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Pr="001E592A" w:rsidRDefault="001E592A">
                  <w:pPr>
                    <w:pStyle w:val="ConsPlusNormal"/>
                    <w:spacing w:line="256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E592A">
                    <w:rPr>
                      <w:b/>
                      <w:bCs/>
                      <w:sz w:val="22"/>
                      <w:szCs w:val="22"/>
                    </w:rPr>
                    <w:t>Неприменимо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592A" w:rsidRPr="001E592A" w:rsidRDefault="001E592A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Пункт 2 статьи 7, статья 42 Земельного кодекса Российской Федерации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 xml:space="preserve">Имеются ли у контролируемого лица права, предусмотренные законодательством Российской </w:t>
                  </w:r>
                  <w:r>
                    <w:lastRenderedPageBreak/>
                    <w:t>Федерации, на используемый земельный участок (используемые земельные участки, части земельных участков)?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lastRenderedPageBreak/>
                    <w:t>Пункт 1 статьи 25 Земельного кодекса Российской Федерации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3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13.07.2015 N 218-ФЗ "О государственной регистрации недвижимости"?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Пункт 1 статьи 26 Земельного кодекса Российской Федерации, статья 8.1 Гражданского кодекса Российской Федерации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4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Пункт 1 статьи 25, пункт 1 статьи 26 Земельного кодекса Российской Федерации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5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</w:t>
                  </w:r>
                  <w:r>
                    <w:lastRenderedPageBreak/>
                    <w:t>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lastRenderedPageBreak/>
                    <w:t>Пункт 5 статьи 13, подпункт 1 статьи 39.35 Земельного кодекса Российской Федерации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6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Пункт 5 статьи 13, подпункт 9 пункта 1 статьи 39.25 Земельного кодекса Российской Федерации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7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</w:t>
                  </w:r>
                  <w:r>
                    <w:lastRenderedPageBreak/>
                    <w:t>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lastRenderedPageBreak/>
                    <w:t>Пункт 2 статьи 3 Федерального закона от 25 октября 2001 г. N 137-ФЗ "О введении в действие Земельного кодекса Российской Федерации"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8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Соблюдено ли требование об обязательности использования (освоения) земельного участка в сроки, установленные законодательством?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пункт 7 части 2 статьи 19 Федерального закона от 15.04.1998 N 66-ФЗ "О садоводческих, огороднических и дачных некоммерческих объединениях граждан"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</w:tbl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Пояснения и дополнения по вопросам, содержащимся в перечне: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проверочным листом ознакомлен(а):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____________________ 20__ г. _____________________________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(подпись)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об отказе ознакомления с проверочным листом: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уполномоченного должностного лица (лиц), проводящего проверку)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____________________ 20__ г. 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(подпись)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Копию проверочного листа получил(а):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____________________ 20__ г. 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(подпись)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об отказе получения проверочного листа:</w:t>
            </w:r>
          </w:p>
          <w:p w:rsidR="001E592A" w:rsidRDefault="001E592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уполномоченного должностного лица (лиц), проводящего проверку)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____________________ 20__ г. ____________________________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(подпись)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bookmarkEnd w:id="1"/>
    </w:tbl>
    <w:p w:rsidR="001E592A" w:rsidRDefault="001E592A" w:rsidP="001E592A">
      <w:pPr>
        <w:pStyle w:val="ConsPlusNormal"/>
        <w:jc w:val="both"/>
      </w:pPr>
    </w:p>
    <w:p w:rsidR="001E592A" w:rsidRPr="0086416E" w:rsidRDefault="001E592A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195BAA" w:rsidRDefault="00195BAA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2601EB" w:rsidRDefault="002601EB"/>
    <w:sectPr w:rsidR="002601EB" w:rsidSect="007F40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48"/>
    <w:rsid w:val="00195BAA"/>
    <w:rsid w:val="001E592A"/>
    <w:rsid w:val="002601EB"/>
    <w:rsid w:val="007F4048"/>
    <w:rsid w:val="009D0ACF"/>
    <w:rsid w:val="00A8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8F57"/>
  <w15:chartTrackingRefBased/>
  <w15:docId w15:val="{51F0D54A-FDB8-4DA3-B79C-B95C4E62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0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E592A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5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743EFEFC20966E2C77F4D328226A59495972EE45633DA9F2DDECA0614232C126B4850B42796442ABBAA03AAFF1F6CDB886F1979BFB28CEPAi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2023-03-27T10:19:00Z</dcterms:created>
  <dcterms:modified xsi:type="dcterms:W3CDTF">2023-03-27T10:19:00Z</dcterms:modified>
</cp:coreProperties>
</file>