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1pt;height:52.8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65552358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287645" w:rsidRDefault="00D00C01" w:rsidP="00287645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287645">
              <w:rPr>
                <w:spacing w:val="-10"/>
                <w:szCs w:val="24"/>
                <w:u w:val="single"/>
              </w:rPr>
              <w:t xml:space="preserve">      </w:t>
            </w:r>
            <w:r w:rsidR="00287645" w:rsidRPr="00287645">
              <w:rPr>
                <w:spacing w:val="-10"/>
                <w:szCs w:val="24"/>
                <w:u w:val="single"/>
              </w:rPr>
              <w:t>28.10.2020</w:t>
            </w:r>
            <w:r w:rsidR="00287645">
              <w:rPr>
                <w:spacing w:val="-10"/>
                <w:szCs w:val="24"/>
                <w:u w:val="single"/>
              </w:rPr>
              <w:t xml:space="preserve"> </w:t>
            </w:r>
            <w:r w:rsidR="00287645" w:rsidRPr="00287645">
              <w:rPr>
                <w:spacing w:val="-10"/>
                <w:szCs w:val="24"/>
                <w:u w:val="single"/>
              </w:rPr>
              <w:t>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28764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287645">
              <w:rPr>
                <w:spacing w:val="-10"/>
                <w:szCs w:val="24"/>
                <w:u w:val="single"/>
              </w:rPr>
              <w:t xml:space="preserve">№ </w:t>
            </w:r>
            <w:r w:rsidR="00287645" w:rsidRPr="00287645">
              <w:rPr>
                <w:spacing w:val="-10"/>
                <w:szCs w:val="24"/>
                <w:u w:val="single"/>
              </w:rPr>
              <w:t>771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0F78D0" w:rsidP="000F78D0">
      <w:pPr>
        <w:spacing w:line="240" w:lineRule="auto"/>
        <w:ind w:firstLine="709"/>
        <w:rPr>
          <w:b/>
          <w:sz w:val="26"/>
          <w:szCs w:val="26"/>
        </w:rPr>
      </w:pPr>
      <w:r w:rsidRPr="00680595">
        <w:rPr>
          <w:sz w:val="26"/>
          <w:szCs w:val="26"/>
        </w:rPr>
        <w:t>На основании решения Совета депутатов</w:t>
      </w:r>
      <w:r w:rsidR="005C0DE2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района от </w:t>
      </w:r>
      <w:r w:rsidR="005C0DE2" w:rsidRPr="00680595">
        <w:rPr>
          <w:sz w:val="26"/>
          <w:szCs w:val="26"/>
        </w:rPr>
        <w:t>0</w:t>
      </w:r>
      <w:r w:rsidR="0080120C" w:rsidRPr="00680595">
        <w:rPr>
          <w:sz w:val="26"/>
          <w:szCs w:val="26"/>
        </w:rPr>
        <w:t>9</w:t>
      </w:r>
      <w:r w:rsidRPr="00680595">
        <w:rPr>
          <w:sz w:val="26"/>
          <w:szCs w:val="26"/>
        </w:rPr>
        <w:t>.</w:t>
      </w:r>
      <w:r w:rsidR="0080120C" w:rsidRPr="00680595">
        <w:rPr>
          <w:sz w:val="26"/>
          <w:szCs w:val="26"/>
        </w:rPr>
        <w:t>1</w:t>
      </w:r>
      <w:r w:rsidRPr="00680595">
        <w:rPr>
          <w:sz w:val="26"/>
          <w:szCs w:val="26"/>
        </w:rPr>
        <w:t xml:space="preserve">0.2020 года № </w:t>
      </w:r>
      <w:r w:rsidR="0080120C" w:rsidRPr="00680595">
        <w:rPr>
          <w:sz w:val="26"/>
          <w:szCs w:val="26"/>
        </w:rPr>
        <w:t>12</w:t>
      </w:r>
      <w:r w:rsidRPr="00680595">
        <w:rPr>
          <w:sz w:val="26"/>
          <w:szCs w:val="26"/>
        </w:rPr>
        <w:t>-рс «О внесении изменений в районный бюджет на 2020 год и на плановый период 2021 и 2022 годов»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 xml:space="preserve">в постановление администрации Добринского муниципального района от 15.10.2018 г. №806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5C0DE2" w:rsidP="00D2439C">
      <w:pPr>
        <w:spacing w:line="240" w:lineRule="auto"/>
        <w:ind w:firstLine="0"/>
        <w:jc w:val="left"/>
        <w:rPr>
          <w:bCs/>
          <w:szCs w:val="28"/>
        </w:rPr>
      </w:pPr>
      <w:proofErr w:type="spellStart"/>
      <w:r w:rsidRPr="00680595">
        <w:rPr>
          <w:bCs/>
          <w:szCs w:val="28"/>
        </w:rPr>
        <w:t>И.о.г</w:t>
      </w:r>
      <w:r w:rsidR="0071382D" w:rsidRPr="00680595">
        <w:rPr>
          <w:bCs/>
          <w:szCs w:val="28"/>
        </w:rPr>
        <w:t>лав</w:t>
      </w:r>
      <w:r w:rsidRPr="00680595">
        <w:rPr>
          <w:bCs/>
          <w:szCs w:val="28"/>
        </w:rPr>
        <w:t>ы</w:t>
      </w:r>
      <w:proofErr w:type="spellEnd"/>
      <w:r w:rsidR="00A25839" w:rsidRPr="00680595">
        <w:rPr>
          <w:bCs/>
          <w:szCs w:val="28"/>
        </w:rPr>
        <w:t xml:space="preserve"> администрации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           </w:t>
      </w:r>
      <w:proofErr w:type="spellStart"/>
      <w:r w:rsidR="00280B42" w:rsidRPr="00680595">
        <w:rPr>
          <w:bCs/>
          <w:szCs w:val="28"/>
        </w:rPr>
        <w:t>Р.И.Ченцов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287645" w:rsidRDefault="00287645" w:rsidP="00D2439C">
      <w:pPr>
        <w:spacing w:line="240" w:lineRule="auto"/>
        <w:ind w:firstLine="0"/>
        <w:jc w:val="left"/>
        <w:rPr>
          <w:szCs w:val="28"/>
        </w:rPr>
      </w:pPr>
    </w:p>
    <w:p w:rsidR="00287645" w:rsidRDefault="00287645" w:rsidP="00D2439C">
      <w:pPr>
        <w:spacing w:line="240" w:lineRule="auto"/>
        <w:ind w:firstLine="0"/>
        <w:jc w:val="left"/>
        <w:rPr>
          <w:szCs w:val="28"/>
        </w:rPr>
      </w:pPr>
    </w:p>
    <w:p w:rsidR="00287645" w:rsidRPr="00680595" w:rsidRDefault="00287645" w:rsidP="00D2439C">
      <w:pPr>
        <w:spacing w:line="240" w:lineRule="auto"/>
        <w:ind w:firstLine="0"/>
        <w:jc w:val="left"/>
        <w:rPr>
          <w:szCs w:val="28"/>
        </w:rPr>
      </w:pPr>
    </w:p>
    <w:p w:rsidR="00E02A0D" w:rsidRDefault="00E02A0D" w:rsidP="00D2439C">
      <w:pPr>
        <w:spacing w:line="240" w:lineRule="auto"/>
        <w:ind w:firstLine="709"/>
        <w:jc w:val="right"/>
        <w:rPr>
          <w:szCs w:val="28"/>
        </w:rPr>
      </w:pPr>
    </w:p>
    <w:p w:rsidR="00E02A0D" w:rsidRDefault="00E02A0D" w:rsidP="00D2439C">
      <w:pPr>
        <w:spacing w:line="240" w:lineRule="auto"/>
        <w:ind w:firstLine="709"/>
        <w:jc w:val="right"/>
        <w:rPr>
          <w:szCs w:val="28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bookmarkStart w:id="0" w:name="_GoBack"/>
      <w:bookmarkEnd w:id="0"/>
      <w:r w:rsidRPr="00680595">
        <w:rPr>
          <w:szCs w:val="28"/>
        </w:rPr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287645">
        <w:rPr>
          <w:szCs w:val="28"/>
        </w:rPr>
        <w:t>28.10.2020г.</w:t>
      </w:r>
      <w:r w:rsidR="00755AED" w:rsidRPr="00680595">
        <w:rPr>
          <w:szCs w:val="28"/>
        </w:rPr>
        <w:t xml:space="preserve"> 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287645">
        <w:rPr>
          <w:szCs w:val="28"/>
        </w:rPr>
        <w:t>771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2630F3" w:rsidRPr="00680595" w:rsidRDefault="002630F3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E02200" w:rsidRPr="00680595">
        <w:rPr>
          <w:sz w:val="26"/>
          <w:szCs w:val="26"/>
        </w:rPr>
        <w:t>М</w:t>
      </w:r>
      <w:r w:rsidRPr="00680595">
        <w:rPr>
          <w:sz w:val="26"/>
          <w:szCs w:val="26"/>
        </w:rPr>
        <w:t>униципальн</w:t>
      </w:r>
      <w:r w:rsidR="00E02200" w:rsidRPr="00680595">
        <w:rPr>
          <w:sz w:val="26"/>
          <w:szCs w:val="26"/>
        </w:rPr>
        <w:t>ую</w:t>
      </w:r>
      <w:r w:rsidRPr="00680595">
        <w:rPr>
          <w:sz w:val="26"/>
          <w:szCs w:val="26"/>
        </w:rPr>
        <w:t xml:space="preserve"> программ</w:t>
      </w:r>
      <w:r w:rsidR="00E02200" w:rsidRPr="00680595">
        <w:rPr>
          <w:sz w:val="26"/>
          <w:szCs w:val="26"/>
        </w:rPr>
        <w:t>у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изложить в следующей редакции</w:t>
      </w:r>
      <w:r w:rsidRPr="00680595">
        <w:rPr>
          <w:sz w:val="26"/>
          <w:szCs w:val="26"/>
        </w:rPr>
        <w:t>:</w:t>
      </w:r>
    </w:p>
    <w:p w:rsidR="00E02200" w:rsidRPr="00680595" w:rsidRDefault="00176DC0" w:rsidP="00E02200">
      <w:pPr>
        <w:pStyle w:val="afa"/>
        <w:spacing w:line="240" w:lineRule="auto"/>
        <w:ind w:right="76" w:firstLine="851"/>
        <w:jc w:val="center"/>
        <w:rPr>
          <w:b/>
          <w:szCs w:val="28"/>
        </w:rPr>
      </w:pPr>
      <w:r w:rsidRPr="00680595">
        <w:rPr>
          <w:b/>
          <w:szCs w:val="28"/>
          <w:lang w:val="en-US"/>
        </w:rPr>
        <w:t>I</w:t>
      </w:r>
      <w:r w:rsidRPr="00680595">
        <w:rPr>
          <w:b/>
          <w:szCs w:val="28"/>
        </w:rPr>
        <w:t xml:space="preserve">. </w:t>
      </w:r>
      <w:r w:rsidR="00E02200" w:rsidRPr="00680595">
        <w:rPr>
          <w:b/>
          <w:szCs w:val="28"/>
        </w:rPr>
        <w:t>ПАСПОРТ</w:t>
      </w:r>
    </w:p>
    <w:p w:rsidR="00E02200" w:rsidRPr="00680595" w:rsidRDefault="00E02200" w:rsidP="00E02200">
      <w:pPr>
        <w:widowControl w:val="0"/>
        <w:spacing w:line="240" w:lineRule="auto"/>
        <w:ind w:firstLine="0"/>
        <w:jc w:val="center"/>
        <w:rPr>
          <w:b/>
          <w:szCs w:val="28"/>
        </w:rPr>
      </w:pPr>
      <w:r w:rsidRPr="00680595">
        <w:rPr>
          <w:b/>
          <w:szCs w:val="28"/>
        </w:rPr>
        <w:t>муниципальной программы</w:t>
      </w:r>
    </w:p>
    <w:p w:rsidR="00E02200" w:rsidRPr="00680595" w:rsidRDefault="00E02200" w:rsidP="00E02200">
      <w:pPr>
        <w:widowControl w:val="0"/>
        <w:spacing w:line="240" w:lineRule="auto"/>
        <w:ind w:firstLine="0"/>
        <w:jc w:val="center"/>
        <w:rPr>
          <w:b/>
          <w:bCs/>
          <w:szCs w:val="28"/>
        </w:rPr>
      </w:pPr>
      <w:r w:rsidRPr="00680595">
        <w:rPr>
          <w:b/>
          <w:szCs w:val="28"/>
        </w:rPr>
        <w:t>«Развитие системы эффективного муниципального управления</w:t>
      </w:r>
      <w:r w:rsidRPr="00680595">
        <w:rPr>
          <w:b/>
          <w:bCs/>
          <w:szCs w:val="28"/>
        </w:rPr>
        <w:t xml:space="preserve"> Добринского муниципального района на 2019-2024 годы»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640AEE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Отдел организационно - кадровой работы </w:t>
            </w:r>
            <w:proofErr w:type="gramStart"/>
            <w:r w:rsidRPr="00680595">
              <w:rPr>
                <w:sz w:val="24"/>
                <w:szCs w:val="24"/>
              </w:rPr>
              <w:t>администрации  муниципального</w:t>
            </w:r>
            <w:proofErr w:type="gramEnd"/>
            <w:r w:rsidRPr="00680595">
              <w:rPr>
                <w:sz w:val="24"/>
                <w:szCs w:val="24"/>
              </w:rPr>
              <w:t xml:space="preserve"> района</w:t>
            </w:r>
          </w:p>
        </w:tc>
      </w:tr>
      <w:tr w:rsidR="00E02200" w:rsidRPr="00680595" w:rsidTr="00E02200">
        <w:trPr>
          <w:trHeight w:val="88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640AEE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Комитет экономики и инвестиционной деятельности </w:t>
            </w:r>
            <w:proofErr w:type="gramStart"/>
            <w:r w:rsidRPr="00680595">
              <w:rPr>
                <w:sz w:val="24"/>
                <w:szCs w:val="24"/>
              </w:rPr>
              <w:t>администрации  муниципального</w:t>
            </w:r>
            <w:proofErr w:type="gramEnd"/>
            <w:r w:rsidRPr="00680595">
              <w:rPr>
                <w:sz w:val="24"/>
                <w:szCs w:val="24"/>
              </w:rPr>
              <w:t xml:space="preserve"> района</w:t>
            </w:r>
          </w:p>
          <w:p w:rsidR="00640AEE" w:rsidRPr="00680595" w:rsidRDefault="00640AEE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Отдел бухгалтерского учета и отчетности </w:t>
            </w:r>
            <w:proofErr w:type="gramStart"/>
            <w:r w:rsidRPr="00680595">
              <w:rPr>
                <w:sz w:val="24"/>
                <w:szCs w:val="24"/>
              </w:rPr>
              <w:t>администрации  муниципального</w:t>
            </w:r>
            <w:proofErr w:type="gramEnd"/>
            <w:r w:rsidRPr="00680595">
              <w:rPr>
                <w:sz w:val="24"/>
                <w:szCs w:val="24"/>
              </w:rPr>
              <w:t xml:space="preserve"> района</w:t>
            </w:r>
          </w:p>
          <w:p w:rsidR="00640AEE" w:rsidRPr="00680595" w:rsidRDefault="00640AEE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Управление финансов администрации муниципального района</w:t>
            </w:r>
          </w:p>
          <w:p w:rsidR="00640AEE" w:rsidRPr="00680595" w:rsidRDefault="00640AEE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Контрольно-счетная комиссия</w:t>
            </w:r>
          </w:p>
        </w:tc>
      </w:tr>
      <w:tr w:rsidR="00E02200" w:rsidRPr="00680595" w:rsidTr="00E02200">
        <w:trPr>
          <w:trHeight w:val="591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На постоянной основе, этапы не выделяются: 01.01.2019 – 31.12.2024 </w:t>
            </w:r>
          </w:p>
        </w:tc>
      </w:tr>
      <w:tr w:rsidR="00E02200" w:rsidRPr="00680595" w:rsidTr="00E02200">
        <w:trPr>
          <w:trHeight w:val="591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1. 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 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2. «Совершенствование системы управления муниципальным имуществом и земельными участками Добринского муниципального района»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3. «Долгосрочное бюджетное планирование, совершенствование организации бюджетного процесса»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4. «Управление муниципальным долгом Добринского муниципального района» 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5. «</w:t>
            </w:r>
            <w:r w:rsidRPr="00680595">
              <w:rPr>
                <w:bCs/>
                <w:sz w:val="24"/>
                <w:szCs w:val="24"/>
              </w:rPr>
              <w:t>Поддержка социально ориентированных некоммерческих организаций и развитие гражданского общества Добринского муниципального района»</w:t>
            </w:r>
          </w:p>
        </w:tc>
      </w:tr>
      <w:tr w:rsidR="00E02200" w:rsidRPr="00680595" w:rsidTr="00E02200">
        <w:trPr>
          <w:trHeight w:val="591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Цель муниципальной программы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Создание условий для повышения эффективности деятельности органов местного самоуправления Добринского муниципального района, реализации долгосрочных приоритетов и целей социально-экономического развития Добринского муниципального района</w:t>
            </w:r>
          </w:p>
        </w:tc>
      </w:tr>
      <w:tr w:rsidR="00E02200" w:rsidRPr="00680595" w:rsidTr="00E02200">
        <w:trPr>
          <w:trHeight w:val="591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lastRenderedPageBreak/>
              <w:t>Индикаторы цели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- удовлетворенность населения деятельностью органов местного самоуправления;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- объем поступивших неналоговых доходов в районный бюджет по всем видам платежей от использования и реализации муниципальной собственности;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- наличие долгосрочной бюджетной стратегии</w:t>
            </w:r>
          </w:p>
        </w:tc>
      </w:tr>
      <w:tr w:rsidR="00E02200" w:rsidRPr="00680595" w:rsidTr="00E02200">
        <w:trPr>
          <w:trHeight w:val="561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Задачи муниципальной программы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1. Развитие кадрового потенциала муниципальной службы, повышение открытости деятельности органов местного самоуправления Добринского муниципального района. </w:t>
            </w:r>
          </w:p>
          <w:p w:rsidR="00E02200" w:rsidRPr="00680595" w:rsidRDefault="00E02200" w:rsidP="00FA77A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680595"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Формирование эффективной системы управления муниципальной собственностью района, обеспечивающей повышение доходов районного бюджета. </w:t>
            </w:r>
          </w:p>
          <w:p w:rsidR="00E02200" w:rsidRPr="00680595" w:rsidRDefault="00E02200" w:rsidP="00FA77A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3. Создание условий для повышения эффективности использования средств районного бюджета и проведения ответственной </w:t>
            </w:r>
            <w:r w:rsidR="002A40CB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и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долговой политики.</w:t>
            </w:r>
          </w:p>
        </w:tc>
      </w:tr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b/>
                <w:sz w:val="24"/>
                <w:szCs w:val="24"/>
                <w:lang w:eastAsia="en-US"/>
              </w:rPr>
              <w:t>Показатель 1 задачи 1: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Доля муниципальных служащих, прошедших профессиональную переподготовку и повышение квалификации в отчетном периоде к общей численности муниципальных служащих района.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b/>
                <w:sz w:val="24"/>
                <w:szCs w:val="24"/>
                <w:lang w:eastAsia="en-US"/>
              </w:rPr>
              <w:t>Показатель 2 задачи 1: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Доля информационно безопасных рабочих мест работников организации от общего количества рабочих мест.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b/>
                <w:sz w:val="24"/>
                <w:szCs w:val="24"/>
                <w:lang w:eastAsia="en-US"/>
              </w:rPr>
              <w:t>Показатель 1 задачи 2: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Количество объектов недвижимого имущества, в отношении которых оформлялась техническая документация, кадастровые паспорта, осуществлялись действия, необходимые для регистрации права собственности Добринского муниципального района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2 задачи 2:   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Количество образованных земельных участков, в том числе в целях регистрации права собственности Добринского муниципального района, в целях создания лесных насаждений, в целях предоставления гражданам, имеющим трех и более детей.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b/>
                <w:sz w:val="24"/>
                <w:szCs w:val="24"/>
                <w:lang w:eastAsia="en-US"/>
              </w:rPr>
              <w:t>Показатель 1 задачи 3: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Доля налоговых и неналоговых доходов местного бюджета (за исключением поступлений   налоговых доходов по дополнительным нормативам отчислений) в общем объеме доходов бюджета муниципального образования (без учета субвенций)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b/>
                <w:sz w:val="24"/>
                <w:szCs w:val="24"/>
                <w:lang w:eastAsia="en-US"/>
              </w:rPr>
              <w:t>Показатель 2 задачи 3:</w:t>
            </w:r>
          </w:p>
          <w:p w:rsidR="00E02200" w:rsidRPr="00680595" w:rsidRDefault="0090234E" w:rsidP="00FA77A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sz w:val="24"/>
                <w:szCs w:val="24"/>
              </w:rPr>
              <w:t>Отношение объема дефицита районного бюджета к общему годовому объему доходов районного бюджета без учета объема безвозмездных поступлений в отчетном финансовом году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02200" w:rsidRPr="00680595" w:rsidRDefault="00E02200" w:rsidP="00FA77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80595">
              <w:rPr>
                <w:b/>
                <w:sz w:val="24"/>
                <w:szCs w:val="24"/>
              </w:rPr>
              <w:t>Показатель 3 задачи 3: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Отношение предельного объема муниципального долга района к утвержденному общему годовому объему доходов бюджета без учета безвозмездных </w:t>
            </w:r>
            <w:r w:rsidRPr="00680595">
              <w:rPr>
                <w:sz w:val="24"/>
                <w:szCs w:val="24"/>
              </w:rPr>
              <w:lastRenderedPageBreak/>
              <w:t xml:space="preserve">поступлений и налоговых доходов по </w:t>
            </w:r>
            <w:proofErr w:type="gramStart"/>
            <w:r w:rsidRPr="00680595">
              <w:rPr>
                <w:sz w:val="24"/>
                <w:szCs w:val="24"/>
              </w:rPr>
              <w:t>дополнительным  нормативам</w:t>
            </w:r>
            <w:proofErr w:type="gramEnd"/>
            <w:r w:rsidRPr="00680595">
              <w:rPr>
                <w:sz w:val="24"/>
                <w:szCs w:val="24"/>
              </w:rPr>
              <w:t xml:space="preserve">  отчислений</w:t>
            </w:r>
          </w:p>
        </w:tc>
      </w:tr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– 408 051 989,88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год–85 047 200,72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год–62 704 810,60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год–61 185 666,67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год–57 924 670,00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год–57 924 670,00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25 175 808,42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 048246,43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год–4 375 514,60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год–4 376 617,67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год–4 470 000,00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год–4 470 000,00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бюджета района – 374 332 091,46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год–79 308 621,00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год–57 029 296,00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год–55 509 049,00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год–52 624 200,00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год–52 624 200,00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бюджетов поселений – 8 544 090,00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год–1 300 000,00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год–1 300 000,00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год–1 300 000,00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Ожидаемые результаты реализации </w:t>
            </w:r>
            <w:proofErr w:type="gramStart"/>
            <w:r w:rsidRPr="00680595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68059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В результате реализации муниципальной программы к 2024 году предполагается: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- создание стабильных финансовых условий для устойчивого экономического роста, повышения уровня и качества жизни;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- формирование районного бюджета в рамках прогноза параметров бюджетной системы, что обеспечит стабильность и предсказуемость бюджетной политики;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- обеспечение сбалансированности и устойчивости районного бюджета, формирование бюджета с применением программно-целевого метода, что обеспечит повышение эффективности бюджетных расходов;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- создание условий для повышения эффективности стратегического управления в органах местного самоуправления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lastRenderedPageBreak/>
              <w:t>- оптимизация муниципального долга района и отсутствие просроченной задолженности по долговым обязательствам районного бюджета;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- повышение роста удовлетворенности населения Добринского муниципального района качеством получаемых муниципальных услуг, а также повышение доверия к органам местного самоуправления со стороны населения и организаций муниципального района;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- повышение уровня профессиональных знаний и навыков муниципальных служащих, повышение эффективности кадровой политики, рост престижа муниципальной службы;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- создание условий для обеспечения планомерного и последовательного проведения комплекса взаимосвязанных мероприятий в сфере земельных и имущественных отношений, направленных на эффективное использование земель и иной недвижимости, активное вовлечение их в оборот, стимулирование инвестиционной деятельности на рынке недвижимости, формирование банка данных о муниципальном имущественном комплексе, включая земельные участки и другие объекты недвижимости;</w:t>
            </w:r>
          </w:p>
          <w:p w:rsidR="00E02200" w:rsidRPr="00680595" w:rsidRDefault="00E02200" w:rsidP="00FA77AD">
            <w:pPr>
              <w:spacing w:line="240" w:lineRule="auto"/>
              <w:ind w:firstLine="0"/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- увеличения количества образованных земельных участков, в </w:t>
            </w:r>
            <w:proofErr w:type="spellStart"/>
            <w:r w:rsidRPr="00680595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680595">
              <w:rPr>
                <w:rFonts w:eastAsia="Calibri"/>
                <w:sz w:val="24"/>
                <w:szCs w:val="24"/>
                <w:lang w:eastAsia="en-US"/>
              </w:rPr>
              <w:t>.  в целях регистрации права собственности Добринского муниципального района, в целях создания лесных насаждений, в целях предоставления гражданам, имеющим трех и более детей;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- снижение финансовых нарушений в сфере бюджетных правоотношений, соблюдение финансовой дисциплины;</w:t>
            </w:r>
          </w:p>
          <w:p w:rsidR="00E02200" w:rsidRPr="00680595" w:rsidRDefault="00E02200" w:rsidP="00FA77AD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1" w:name="sub_100"/>
            <w:bookmarkEnd w:id="1"/>
            <w:r w:rsidRPr="00680595">
              <w:rPr>
                <w:sz w:val="24"/>
                <w:szCs w:val="24"/>
              </w:rPr>
              <w:t>- увеличение числа жителей, вовлечённых в мероприятия, программы и проекты социально-ориентированных некоммерческих организаций, действующих на территории района, и получивших государственную поддержку из средств районного и областного бюджетов</w:t>
            </w:r>
          </w:p>
        </w:tc>
      </w:tr>
    </w:tbl>
    <w:p w:rsidR="00E02200" w:rsidRPr="00680595" w:rsidRDefault="00E02200" w:rsidP="00E02200">
      <w:pPr>
        <w:pStyle w:val="afe"/>
        <w:ind w:left="360" w:firstLine="851"/>
        <w:jc w:val="both"/>
        <w:rPr>
          <w:b/>
          <w:sz w:val="28"/>
          <w:szCs w:val="28"/>
        </w:rPr>
      </w:pPr>
    </w:p>
    <w:p w:rsidR="00732F07" w:rsidRPr="00680595" w:rsidRDefault="00176DC0" w:rsidP="00176DC0">
      <w:pPr>
        <w:spacing w:line="240" w:lineRule="auto"/>
        <w:ind w:firstLine="709"/>
        <w:jc w:val="center"/>
        <w:rPr>
          <w:szCs w:val="28"/>
        </w:rPr>
      </w:pPr>
      <w:r w:rsidRPr="00680595">
        <w:rPr>
          <w:rFonts w:eastAsia="Calibri"/>
          <w:szCs w:val="28"/>
        </w:rPr>
        <w:t>II. Текстовая часть</w:t>
      </w:r>
    </w:p>
    <w:p w:rsidR="00FB1DF6" w:rsidRPr="00680595" w:rsidRDefault="00FB1DF6">
      <w:pPr>
        <w:spacing w:line="240" w:lineRule="auto"/>
        <w:ind w:firstLine="709"/>
        <w:rPr>
          <w:szCs w:val="28"/>
        </w:rPr>
      </w:pP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1. Приоритеты </w:t>
      </w:r>
      <w:r w:rsidR="00A270C7" w:rsidRPr="00680595">
        <w:rPr>
          <w:rFonts w:eastAsia="Calibri"/>
          <w:sz w:val="26"/>
          <w:szCs w:val="26"/>
        </w:rPr>
        <w:t>муниципальной</w:t>
      </w:r>
      <w:r w:rsidRPr="00680595">
        <w:rPr>
          <w:rFonts w:eastAsia="Calibri"/>
          <w:sz w:val="26"/>
          <w:szCs w:val="26"/>
        </w:rPr>
        <w:t xml:space="preserve"> политики в соответствующей сфере социально-экономического развития </w:t>
      </w:r>
      <w:r w:rsidR="00A270C7" w:rsidRPr="00680595">
        <w:rPr>
          <w:rFonts w:eastAsia="Calibri"/>
          <w:sz w:val="26"/>
          <w:szCs w:val="26"/>
        </w:rPr>
        <w:t>района</w:t>
      </w:r>
      <w:r w:rsidRPr="00680595">
        <w:rPr>
          <w:rFonts w:eastAsia="Calibri"/>
          <w:sz w:val="26"/>
          <w:szCs w:val="26"/>
        </w:rPr>
        <w:t xml:space="preserve">, цели, задачи, показатели эффективности, ресурсное обеспечение, меры государственного регулирования реализации </w:t>
      </w:r>
      <w:r w:rsidR="00A270C7" w:rsidRPr="00680595">
        <w:rPr>
          <w:rFonts w:eastAsia="Calibri"/>
          <w:sz w:val="26"/>
          <w:szCs w:val="26"/>
        </w:rPr>
        <w:t xml:space="preserve">муниципальной </w:t>
      </w:r>
      <w:r w:rsidRPr="00680595">
        <w:rPr>
          <w:rFonts w:eastAsia="Calibri"/>
          <w:sz w:val="26"/>
          <w:szCs w:val="26"/>
        </w:rPr>
        <w:t>программы.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Приоритеты </w:t>
      </w:r>
      <w:r w:rsidR="00A270C7" w:rsidRPr="00680595">
        <w:rPr>
          <w:rFonts w:eastAsia="Calibri"/>
          <w:sz w:val="26"/>
          <w:szCs w:val="26"/>
        </w:rPr>
        <w:t xml:space="preserve">муниципальной </w:t>
      </w:r>
      <w:r w:rsidRPr="00680595">
        <w:rPr>
          <w:rFonts w:eastAsia="Calibri"/>
          <w:sz w:val="26"/>
          <w:szCs w:val="26"/>
        </w:rPr>
        <w:t>политики определены: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Федеральным </w:t>
      </w:r>
      <w:hyperlink r:id="rId8" w:history="1">
        <w:r w:rsidRPr="00680595">
          <w:rPr>
            <w:rFonts w:eastAsia="Calibri"/>
            <w:sz w:val="26"/>
            <w:szCs w:val="26"/>
          </w:rPr>
          <w:t>законом</w:t>
        </w:r>
      </w:hyperlink>
      <w:r w:rsidRPr="00680595">
        <w:rPr>
          <w:rFonts w:eastAsia="Calibri"/>
          <w:sz w:val="26"/>
          <w:szCs w:val="26"/>
        </w:rPr>
        <w:t xml:space="preserve"> от 28 июня 2014 года N 172-ФЗ "О стратегическом планировании в Российской Федерации",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ежегодным посланием Президента Российской Федерации Федеральному Собранию Российской Федерации,</w:t>
      </w:r>
    </w:p>
    <w:p w:rsidR="00176DC0" w:rsidRPr="00680595" w:rsidRDefault="00A270C7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szCs w:val="28"/>
        </w:rPr>
        <w:t>Стратегией социально-экономического развития Добринского района на период до 2024 года</w:t>
      </w:r>
      <w:r w:rsidR="00176DC0" w:rsidRPr="00680595">
        <w:rPr>
          <w:rFonts w:eastAsia="Calibri"/>
          <w:sz w:val="26"/>
          <w:szCs w:val="26"/>
        </w:rPr>
        <w:t>,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основными направлениями бюджетной и налоговой политики, разрабатываемыми </w:t>
      </w:r>
      <w:r w:rsidR="00C64ACA" w:rsidRPr="00680595">
        <w:rPr>
          <w:rFonts w:eastAsia="Calibri"/>
          <w:sz w:val="26"/>
          <w:szCs w:val="26"/>
        </w:rPr>
        <w:t>в составе материалов к проекту районного</w:t>
      </w:r>
      <w:r w:rsidRPr="00680595">
        <w:rPr>
          <w:rFonts w:eastAsia="Calibri"/>
          <w:sz w:val="26"/>
          <w:szCs w:val="26"/>
        </w:rPr>
        <w:t xml:space="preserve"> бюджета на очередной финансовый год и на плановый период.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lastRenderedPageBreak/>
        <w:t xml:space="preserve">Приоритетами </w:t>
      </w:r>
      <w:r w:rsidR="00C64ACA" w:rsidRPr="00680595">
        <w:rPr>
          <w:rFonts w:eastAsia="Calibri"/>
          <w:sz w:val="26"/>
          <w:szCs w:val="26"/>
        </w:rPr>
        <w:t xml:space="preserve">муниципальной </w:t>
      </w:r>
      <w:r w:rsidRPr="00680595">
        <w:rPr>
          <w:rFonts w:eastAsia="Calibri"/>
          <w:sz w:val="26"/>
          <w:szCs w:val="26"/>
        </w:rPr>
        <w:t>политики являются: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- обеспечение долгосрочной сбалансированности и устойчивости бюджетной системы;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- создание условий для повышения эффективности деятельности публично-правовых образований по выполнению государственных (муниципальных) функций и обеспечению потребностей граждан и общества в государственных (муниципальных) услугах, увеличению их доступности и качества;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- эффективное управление </w:t>
      </w:r>
      <w:r w:rsidR="00213F70" w:rsidRPr="00680595">
        <w:rPr>
          <w:rFonts w:eastAsia="Calibri"/>
          <w:sz w:val="26"/>
          <w:szCs w:val="26"/>
        </w:rPr>
        <w:t>муниципальным</w:t>
      </w:r>
      <w:r w:rsidRPr="00680595">
        <w:rPr>
          <w:rFonts w:eastAsia="Calibri"/>
          <w:sz w:val="26"/>
          <w:szCs w:val="26"/>
        </w:rPr>
        <w:t xml:space="preserve"> долгом </w:t>
      </w:r>
      <w:r w:rsidR="00213F70" w:rsidRPr="00680595">
        <w:rPr>
          <w:rFonts w:eastAsia="Calibri"/>
          <w:sz w:val="26"/>
          <w:szCs w:val="26"/>
        </w:rPr>
        <w:t>Добринского муниципального района</w:t>
      </w:r>
      <w:r w:rsidRPr="00680595">
        <w:rPr>
          <w:rFonts w:eastAsia="Calibri"/>
          <w:sz w:val="26"/>
          <w:szCs w:val="26"/>
        </w:rPr>
        <w:t>;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- совершенствование межбюджетных отношений как стимула для более эффективного использования денежных средств в муниципальных образованиях </w:t>
      </w:r>
      <w:r w:rsidR="00213F70" w:rsidRPr="00680595">
        <w:rPr>
          <w:rFonts w:eastAsia="Calibri"/>
          <w:sz w:val="26"/>
          <w:szCs w:val="26"/>
        </w:rPr>
        <w:t>Добринского муниципального района</w:t>
      </w:r>
      <w:r w:rsidRPr="00680595">
        <w:rPr>
          <w:rFonts w:eastAsia="Calibri"/>
          <w:sz w:val="26"/>
          <w:szCs w:val="26"/>
        </w:rPr>
        <w:t>;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- развитие информационной системы управления </w:t>
      </w:r>
      <w:r w:rsidR="00213F70" w:rsidRPr="00680595">
        <w:rPr>
          <w:rFonts w:eastAsia="Calibri"/>
          <w:sz w:val="26"/>
          <w:szCs w:val="26"/>
        </w:rPr>
        <w:t>муниципаль</w:t>
      </w:r>
      <w:r w:rsidRPr="00680595">
        <w:rPr>
          <w:rFonts w:eastAsia="Calibri"/>
          <w:sz w:val="26"/>
          <w:szCs w:val="26"/>
        </w:rPr>
        <w:t>ными финансами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</w:t>
      </w:r>
      <w:r w:rsidR="00213F70" w:rsidRPr="00680595">
        <w:rPr>
          <w:rFonts w:eastAsia="Calibri"/>
          <w:sz w:val="26"/>
          <w:szCs w:val="26"/>
        </w:rPr>
        <w:t>муниципаль</w:t>
      </w:r>
      <w:r w:rsidRPr="00680595">
        <w:rPr>
          <w:rFonts w:eastAsia="Calibri"/>
          <w:sz w:val="26"/>
          <w:szCs w:val="26"/>
        </w:rPr>
        <w:t xml:space="preserve">ной программы представлены в приложении 1 к </w:t>
      </w:r>
      <w:r w:rsidR="00213F70" w:rsidRPr="00680595">
        <w:rPr>
          <w:rFonts w:eastAsia="Calibri"/>
          <w:sz w:val="26"/>
          <w:szCs w:val="26"/>
        </w:rPr>
        <w:t xml:space="preserve">муниципальной </w:t>
      </w:r>
      <w:r w:rsidRPr="00680595">
        <w:rPr>
          <w:rFonts w:eastAsia="Calibri"/>
          <w:sz w:val="26"/>
          <w:szCs w:val="26"/>
        </w:rPr>
        <w:t>программе.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Меры государственного регулирования (налоговые, тарифные, кредитные, гарантии, залоговое обеспечение) не применяются.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2. Методики расчетов целевых индикаторов и показателей задач </w:t>
      </w:r>
      <w:r w:rsidR="00213F70" w:rsidRPr="00680595">
        <w:rPr>
          <w:rFonts w:eastAsia="Calibri"/>
          <w:sz w:val="26"/>
          <w:szCs w:val="26"/>
        </w:rPr>
        <w:t xml:space="preserve">муниципальной </w:t>
      </w:r>
      <w:r w:rsidRPr="00680595">
        <w:rPr>
          <w:rFonts w:eastAsia="Calibri"/>
          <w:sz w:val="26"/>
          <w:szCs w:val="26"/>
        </w:rPr>
        <w:t xml:space="preserve">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</w:t>
      </w:r>
      <w:r w:rsidR="00213F70" w:rsidRPr="00680595">
        <w:rPr>
          <w:szCs w:val="28"/>
        </w:rPr>
        <w:t xml:space="preserve">муниципальными правовыми актами района, </w:t>
      </w:r>
      <w:r w:rsidRPr="00680595">
        <w:rPr>
          <w:rFonts w:eastAsia="Calibri"/>
          <w:sz w:val="26"/>
          <w:szCs w:val="26"/>
        </w:rPr>
        <w:t xml:space="preserve">а также не определяются на основе данных </w:t>
      </w:r>
      <w:r w:rsidR="00213F70" w:rsidRPr="00680595">
        <w:rPr>
          <w:rFonts w:eastAsia="Calibri"/>
          <w:sz w:val="26"/>
          <w:szCs w:val="26"/>
        </w:rPr>
        <w:t>муниципаль</w:t>
      </w:r>
      <w:r w:rsidRPr="00680595">
        <w:rPr>
          <w:rFonts w:eastAsia="Calibri"/>
          <w:sz w:val="26"/>
          <w:szCs w:val="26"/>
        </w:rPr>
        <w:t>ного (федерального) статистического наблюдения и данных бюджетной отчетности.</w:t>
      </w:r>
    </w:p>
    <w:p w:rsidR="00176DC0" w:rsidRPr="00680595" w:rsidRDefault="00176DC0" w:rsidP="00A270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В состав индикаторов цели и показателей задач </w:t>
      </w:r>
      <w:r w:rsidR="00213F70" w:rsidRPr="00680595">
        <w:rPr>
          <w:rFonts w:eastAsia="Calibri"/>
          <w:sz w:val="26"/>
          <w:szCs w:val="26"/>
        </w:rPr>
        <w:t xml:space="preserve">муниципальной </w:t>
      </w:r>
      <w:r w:rsidRPr="00680595">
        <w:rPr>
          <w:rFonts w:eastAsia="Calibri"/>
          <w:sz w:val="26"/>
          <w:szCs w:val="26"/>
        </w:rPr>
        <w:t xml:space="preserve">программы включены ведомственные показатели, необходимые для комплексного анализа основных направлений реализации </w:t>
      </w:r>
      <w:r w:rsidR="00213F70" w:rsidRPr="00680595">
        <w:rPr>
          <w:rFonts w:eastAsia="Calibri"/>
          <w:sz w:val="26"/>
          <w:szCs w:val="26"/>
        </w:rPr>
        <w:t xml:space="preserve">муниципальной </w:t>
      </w:r>
      <w:r w:rsidRPr="00680595">
        <w:rPr>
          <w:rFonts w:eastAsia="Calibri"/>
          <w:sz w:val="26"/>
          <w:szCs w:val="26"/>
        </w:rPr>
        <w:t>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176DC0" w:rsidRPr="00680595" w:rsidRDefault="00176DC0" w:rsidP="00176DC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Перечень индикаторов и показателей</w:t>
      </w:r>
    </w:p>
    <w:p w:rsidR="003C61B9" w:rsidRPr="00680595" w:rsidRDefault="003C61B9" w:rsidP="003C61B9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Таблица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277"/>
        <w:gridCol w:w="2550"/>
        <w:gridCol w:w="1701"/>
      </w:tblGrid>
      <w:tr w:rsidR="00680595" w:rsidRPr="00680595" w:rsidTr="00680595">
        <w:tc>
          <w:tcPr>
            <w:tcW w:w="568" w:type="dxa"/>
          </w:tcPr>
          <w:p w:rsidR="00680595" w:rsidRPr="00680595" w:rsidRDefault="00680595" w:rsidP="00680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vAlign w:val="center"/>
          </w:tcPr>
          <w:p w:rsidR="00680595" w:rsidRPr="00680595" w:rsidRDefault="00680595" w:rsidP="00117A38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277" w:type="dxa"/>
            <w:vAlign w:val="center"/>
          </w:tcPr>
          <w:p w:rsidR="00680595" w:rsidRPr="00680595" w:rsidRDefault="00680595" w:rsidP="00117A3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  <w:vAlign w:val="center"/>
          </w:tcPr>
          <w:p w:rsidR="00680595" w:rsidRPr="00680595" w:rsidRDefault="00680595" w:rsidP="00117A3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701" w:type="dxa"/>
            <w:vAlign w:val="center"/>
          </w:tcPr>
          <w:p w:rsidR="00680595" w:rsidRPr="00680595" w:rsidRDefault="00680595" w:rsidP="0068059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значения целевого индикатора, показателя</w:t>
            </w:r>
          </w:p>
        </w:tc>
      </w:tr>
      <w:tr w:rsidR="00680595" w:rsidRPr="00680595" w:rsidTr="00680595">
        <w:tc>
          <w:tcPr>
            <w:tcW w:w="568" w:type="dxa"/>
          </w:tcPr>
          <w:p w:rsidR="00680595" w:rsidRPr="00680595" w:rsidRDefault="00680595" w:rsidP="00680595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80595" w:rsidRPr="00680595" w:rsidRDefault="00680595" w:rsidP="00B7091C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Индикатор 1: Удовлетворенность населения деятельностью органов местного самоуправления</w:t>
            </w:r>
          </w:p>
        </w:tc>
        <w:tc>
          <w:tcPr>
            <w:tcW w:w="1277" w:type="dxa"/>
          </w:tcPr>
          <w:p w:rsidR="00680595" w:rsidRPr="00680595" w:rsidRDefault="00680595" w:rsidP="007F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0" w:type="dxa"/>
          </w:tcPr>
          <w:p w:rsidR="00680595" w:rsidRPr="00680595" w:rsidRDefault="00680595" w:rsidP="004B503D">
            <w:pPr>
              <w:pStyle w:val="ConsPlusNormal"/>
              <w:ind w:firstLine="17"/>
              <w:rPr>
                <w:rFonts w:ascii="Times New Roman" w:hAnsi="Times New Roman" w:cs="Times New Roman"/>
                <w:szCs w:val="22"/>
              </w:rPr>
            </w:pPr>
            <w:r w:rsidRPr="006805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Определяется посредством мониторинга обращений населения </w:t>
            </w:r>
          </w:p>
        </w:tc>
        <w:tc>
          <w:tcPr>
            <w:tcW w:w="1701" w:type="dxa"/>
          </w:tcPr>
          <w:p w:rsidR="00680595" w:rsidRPr="00680595" w:rsidRDefault="00680595" w:rsidP="006805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</w:tr>
      <w:tr w:rsidR="00680595" w:rsidRPr="00680595" w:rsidTr="00680595">
        <w:trPr>
          <w:trHeight w:val="462"/>
        </w:trPr>
        <w:tc>
          <w:tcPr>
            <w:tcW w:w="568" w:type="dxa"/>
          </w:tcPr>
          <w:p w:rsidR="00680595" w:rsidRPr="00680595" w:rsidRDefault="00680595" w:rsidP="00680595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80595" w:rsidRPr="00680595" w:rsidRDefault="00680595" w:rsidP="00362804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Индикатор 2: Объем поступивших неналоговых доходов в районный бюджет по всем видам платежей от использования и реализации муниципальной собственности</w:t>
            </w:r>
          </w:p>
        </w:tc>
        <w:tc>
          <w:tcPr>
            <w:tcW w:w="1277" w:type="dxa"/>
          </w:tcPr>
          <w:p w:rsidR="00680595" w:rsidRPr="00680595" w:rsidRDefault="00680595" w:rsidP="007F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0" w:type="dxa"/>
          </w:tcPr>
          <w:p w:rsidR="00680595" w:rsidRPr="00680595" w:rsidRDefault="00680595" w:rsidP="00F237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 xml:space="preserve">Информация о степени достижения данного показателя анализируется на основании данных бюджетной отчетности об исполнении консолидированного </w:t>
            </w:r>
            <w:r w:rsidRPr="00680595">
              <w:rPr>
                <w:rFonts w:eastAsia="Calibri"/>
                <w:sz w:val="22"/>
                <w:szCs w:val="22"/>
              </w:rPr>
              <w:lastRenderedPageBreak/>
              <w:t>бюджета Добринского муниципального района</w:t>
            </w:r>
          </w:p>
        </w:tc>
        <w:tc>
          <w:tcPr>
            <w:tcW w:w="1701" w:type="dxa"/>
          </w:tcPr>
          <w:p w:rsidR="00680595" w:rsidRPr="00680595" w:rsidRDefault="00680595" w:rsidP="0068059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Ведомственная отчетность</w:t>
            </w:r>
          </w:p>
        </w:tc>
      </w:tr>
      <w:tr w:rsidR="00680595" w:rsidRPr="00680595" w:rsidTr="00680595">
        <w:tc>
          <w:tcPr>
            <w:tcW w:w="568" w:type="dxa"/>
          </w:tcPr>
          <w:p w:rsidR="00680595" w:rsidRPr="00680595" w:rsidRDefault="00680595" w:rsidP="00680595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80595" w:rsidRPr="00680595" w:rsidRDefault="00680595" w:rsidP="00B7091C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Индикатор 3: Наличие долгосрочной бюджетной стратегии</w:t>
            </w:r>
          </w:p>
        </w:tc>
        <w:tc>
          <w:tcPr>
            <w:tcW w:w="1277" w:type="dxa"/>
          </w:tcPr>
          <w:p w:rsidR="00680595" w:rsidRPr="00680595" w:rsidRDefault="00680595" w:rsidP="007F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0" w:type="dxa"/>
          </w:tcPr>
          <w:p w:rsidR="00680595" w:rsidRPr="00680595" w:rsidRDefault="00680595" w:rsidP="00993A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 xml:space="preserve">Определяется посредством утверждения нормативного правового акта района о внесении изменений в Стратегию социально-экономического развития </w:t>
            </w:r>
          </w:p>
        </w:tc>
        <w:tc>
          <w:tcPr>
            <w:tcW w:w="1701" w:type="dxa"/>
          </w:tcPr>
          <w:p w:rsidR="00680595" w:rsidRPr="00680595" w:rsidRDefault="00680595" w:rsidP="00FA7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595" w:rsidRPr="00680595" w:rsidTr="00680595">
        <w:tc>
          <w:tcPr>
            <w:tcW w:w="568" w:type="dxa"/>
          </w:tcPr>
          <w:p w:rsidR="00680595" w:rsidRPr="00680595" w:rsidRDefault="00680595" w:rsidP="00680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80595" w:rsidRPr="00680595" w:rsidRDefault="00680595" w:rsidP="00993A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1: </w:t>
            </w:r>
          </w:p>
          <w:p w:rsidR="00680595" w:rsidRPr="00680595" w:rsidRDefault="00680595" w:rsidP="00993A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профессиональную переподготовку и повышение квалификации в отчетном периоде к общей численности муниципальных служащих района</w:t>
            </w:r>
          </w:p>
        </w:tc>
        <w:tc>
          <w:tcPr>
            <w:tcW w:w="1277" w:type="dxa"/>
          </w:tcPr>
          <w:p w:rsidR="00680595" w:rsidRPr="00680595" w:rsidRDefault="00680595" w:rsidP="007F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0" w:type="dxa"/>
          </w:tcPr>
          <w:p w:rsidR="00680595" w:rsidRPr="00680595" w:rsidRDefault="00680595" w:rsidP="00D479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Данный показатель определяется отношением количества муниципальных служащих, прошедших курсы повышения квалификации в течение года, к общей численности муниципальных служащих</w:t>
            </w:r>
          </w:p>
        </w:tc>
        <w:tc>
          <w:tcPr>
            <w:tcW w:w="1701" w:type="dxa"/>
          </w:tcPr>
          <w:p w:rsidR="00680595" w:rsidRPr="00680595" w:rsidRDefault="00680595" w:rsidP="007F18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</w:tr>
      <w:tr w:rsidR="00680595" w:rsidRPr="00680595" w:rsidTr="00680595">
        <w:tc>
          <w:tcPr>
            <w:tcW w:w="568" w:type="dxa"/>
          </w:tcPr>
          <w:p w:rsidR="00680595" w:rsidRPr="00680595" w:rsidRDefault="00680595" w:rsidP="00680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80595" w:rsidRPr="00680595" w:rsidRDefault="00680595" w:rsidP="00993A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задачи 1: </w:t>
            </w:r>
          </w:p>
          <w:p w:rsidR="00680595" w:rsidRPr="00680595" w:rsidRDefault="00680595" w:rsidP="00993A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Доля информационно безопасных рабочих мест работников организации от общего количества рабочих мест</w:t>
            </w:r>
          </w:p>
        </w:tc>
        <w:tc>
          <w:tcPr>
            <w:tcW w:w="1277" w:type="dxa"/>
          </w:tcPr>
          <w:p w:rsidR="00680595" w:rsidRPr="00680595" w:rsidRDefault="00680595" w:rsidP="007F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0" w:type="dxa"/>
          </w:tcPr>
          <w:p w:rsidR="00680595" w:rsidRPr="00680595" w:rsidRDefault="00680595" w:rsidP="007F18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eastAsia="Calibri" w:hAnsi="Times New Roman" w:cs="Times New Roman"/>
                <w:sz w:val="22"/>
                <w:szCs w:val="22"/>
              </w:rPr>
              <w:t>Определяется посредством определения д</w:t>
            </w: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оли информационно безопасных рабочих мест работников организации от общего количества рабочих мест</w:t>
            </w:r>
          </w:p>
        </w:tc>
        <w:tc>
          <w:tcPr>
            <w:tcW w:w="1701" w:type="dxa"/>
          </w:tcPr>
          <w:p w:rsidR="00680595" w:rsidRPr="00680595" w:rsidRDefault="00680595" w:rsidP="003628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680595" w:rsidRPr="00680595" w:rsidTr="00680595">
        <w:tc>
          <w:tcPr>
            <w:tcW w:w="568" w:type="dxa"/>
          </w:tcPr>
          <w:p w:rsidR="00680595" w:rsidRPr="00680595" w:rsidRDefault="00680595" w:rsidP="00680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80595" w:rsidRPr="00680595" w:rsidRDefault="00680595" w:rsidP="00993A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Показатель 1 задачи 2:</w:t>
            </w:r>
          </w:p>
          <w:p w:rsidR="00680595" w:rsidRPr="00680595" w:rsidRDefault="00680595" w:rsidP="00993A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объектов недвижимого имущества, в отношении которых оформлялась техническая документация, кадастровые паспорта, осуществлялись действия, необходимые для регистрации права собственности Добринского муниципального района</w:t>
            </w:r>
          </w:p>
        </w:tc>
        <w:tc>
          <w:tcPr>
            <w:tcW w:w="1277" w:type="dxa"/>
          </w:tcPr>
          <w:p w:rsidR="00680595" w:rsidRPr="00680595" w:rsidRDefault="00680595" w:rsidP="007F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0" w:type="dxa"/>
          </w:tcPr>
          <w:p w:rsidR="00680595" w:rsidRPr="00680595" w:rsidRDefault="00680595" w:rsidP="007F18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eastAsia="Calibri" w:hAnsi="Times New Roman" w:cs="Times New Roman"/>
                <w:sz w:val="22"/>
                <w:szCs w:val="22"/>
              </w:rPr>
              <w:t>Определяется посредством мониторинга обращений граждан</w:t>
            </w:r>
          </w:p>
        </w:tc>
        <w:tc>
          <w:tcPr>
            <w:tcW w:w="1701" w:type="dxa"/>
          </w:tcPr>
          <w:p w:rsidR="00680595" w:rsidRPr="00680595" w:rsidRDefault="00680595" w:rsidP="007F18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80595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680595" w:rsidRPr="00680595" w:rsidTr="00680595">
        <w:tc>
          <w:tcPr>
            <w:tcW w:w="568" w:type="dxa"/>
          </w:tcPr>
          <w:p w:rsidR="00680595" w:rsidRPr="00680595" w:rsidRDefault="00680595" w:rsidP="00680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80595" w:rsidRPr="00680595" w:rsidRDefault="00680595" w:rsidP="00993A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Показатель 2 задачи 2:</w:t>
            </w:r>
          </w:p>
          <w:p w:rsidR="00680595" w:rsidRPr="00680595" w:rsidRDefault="00680595" w:rsidP="00993A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образованных земельных участков, в </w:t>
            </w:r>
            <w:proofErr w:type="spell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. в целях регистрации права собственности Добринского муниципального района, в целях создания лесных насаждений, в целях предоставления гражданам, имеющим трех и более детей</w:t>
            </w:r>
          </w:p>
        </w:tc>
        <w:tc>
          <w:tcPr>
            <w:tcW w:w="1277" w:type="dxa"/>
          </w:tcPr>
          <w:p w:rsidR="00680595" w:rsidRPr="00680595" w:rsidRDefault="00680595" w:rsidP="007F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0" w:type="dxa"/>
          </w:tcPr>
          <w:p w:rsidR="00680595" w:rsidRPr="00680595" w:rsidRDefault="00680595" w:rsidP="007F18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eastAsia="Calibri" w:hAnsi="Times New Roman" w:cs="Times New Roman"/>
                <w:sz w:val="22"/>
                <w:szCs w:val="22"/>
              </w:rPr>
              <w:t>Определяется посредством мониторинга обращений граждан</w:t>
            </w:r>
          </w:p>
        </w:tc>
        <w:tc>
          <w:tcPr>
            <w:tcW w:w="1701" w:type="dxa"/>
          </w:tcPr>
          <w:p w:rsidR="00680595" w:rsidRPr="00680595" w:rsidRDefault="00680595" w:rsidP="007F18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80595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680595" w:rsidRPr="00680595" w:rsidTr="00680595">
        <w:tc>
          <w:tcPr>
            <w:tcW w:w="568" w:type="dxa"/>
          </w:tcPr>
          <w:p w:rsidR="00680595" w:rsidRPr="00680595" w:rsidRDefault="00680595" w:rsidP="00680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80595" w:rsidRPr="00680595" w:rsidRDefault="00680595" w:rsidP="00993A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Показатель 1 задачи 3:</w:t>
            </w:r>
          </w:p>
          <w:p w:rsidR="00680595" w:rsidRPr="00680595" w:rsidRDefault="00680595" w:rsidP="005037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Доля налоговых и неналоговых доходов местного бюджета (за исключением поступлений   налоговых доходов по дополнительным нормативам отчислений) в общем объеме доходов бюджета муниципального </w:t>
            </w:r>
            <w:r w:rsidRPr="0068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(без учета субвенций)</w:t>
            </w:r>
          </w:p>
        </w:tc>
        <w:tc>
          <w:tcPr>
            <w:tcW w:w="1277" w:type="dxa"/>
          </w:tcPr>
          <w:p w:rsidR="00680595" w:rsidRPr="00680595" w:rsidRDefault="00680595" w:rsidP="007F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0" w:type="dxa"/>
          </w:tcPr>
          <w:p w:rsidR="00680595" w:rsidRPr="00680595" w:rsidRDefault="00680595" w:rsidP="005037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Данный показатель определяется отношением суммы </w:t>
            </w: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 xml:space="preserve">налоговых и неналоговых доходов местного бюджета (без поступлений   налоговых доходов по дополнительным </w:t>
            </w:r>
            <w:r w:rsidRPr="006805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нормативам отчислений) в общем объеме доходов бюджета муниципального образования (без учета субвенций)</w:t>
            </w:r>
          </w:p>
        </w:tc>
        <w:tc>
          <w:tcPr>
            <w:tcW w:w="1701" w:type="dxa"/>
          </w:tcPr>
          <w:p w:rsidR="00680595" w:rsidRPr="00680595" w:rsidRDefault="00680595" w:rsidP="007F18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80595">
              <w:rPr>
                <w:sz w:val="22"/>
                <w:szCs w:val="22"/>
              </w:rPr>
              <w:lastRenderedPageBreak/>
              <w:t>Ведомственная отчетность</w:t>
            </w:r>
          </w:p>
        </w:tc>
      </w:tr>
      <w:tr w:rsidR="00680595" w:rsidRPr="00680595" w:rsidTr="00680595">
        <w:trPr>
          <w:trHeight w:val="5139"/>
        </w:trPr>
        <w:tc>
          <w:tcPr>
            <w:tcW w:w="568" w:type="dxa"/>
          </w:tcPr>
          <w:p w:rsidR="00680595" w:rsidRPr="00680595" w:rsidRDefault="00680595" w:rsidP="00680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80595" w:rsidRPr="00680595" w:rsidRDefault="00680595" w:rsidP="00993A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задачи 3: </w:t>
            </w:r>
          </w:p>
          <w:p w:rsidR="00680595" w:rsidRPr="00680595" w:rsidRDefault="00680595" w:rsidP="00993A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Отношение объема дефицита районного бюджета к общему годовому объему доходов районного бюджета без учета объема безвозмездных поступлений в отчетном финансовом году</w:t>
            </w:r>
          </w:p>
        </w:tc>
        <w:tc>
          <w:tcPr>
            <w:tcW w:w="1277" w:type="dxa"/>
          </w:tcPr>
          <w:p w:rsidR="00680595" w:rsidRPr="00680595" w:rsidRDefault="00680595" w:rsidP="007F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0" w:type="dxa"/>
          </w:tcPr>
          <w:p w:rsidR="00680595" w:rsidRPr="00680595" w:rsidRDefault="00680595" w:rsidP="004B50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noProof/>
                <w:position w:val="-25"/>
                <w:sz w:val="22"/>
                <w:szCs w:val="22"/>
              </w:rPr>
              <w:drawing>
                <wp:inline distT="0" distB="0" distL="0" distR="0" wp14:anchorId="716A195E" wp14:editId="0E5C0D62">
                  <wp:extent cx="815340" cy="251191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13" cy="25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595" w:rsidRPr="00680595" w:rsidRDefault="00680595" w:rsidP="004B50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где:</w:t>
            </w:r>
          </w:p>
          <w:p w:rsidR="00680595" w:rsidRPr="00680595" w:rsidRDefault="00680595" w:rsidP="004B50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П3 - отношение объема дефицита районного бюджета к общему годовому объему доходов районного бюджета без учета объема безвозмездных поступлений в отчетном финансовом году;</w:t>
            </w:r>
          </w:p>
          <w:p w:rsidR="00680595" w:rsidRPr="00680595" w:rsidRDefault="00680595" w:rsidP="004B50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Д - дефицит районного бюджета в отчетном финансовом году;</w:t>
            </w:r>
          </w:p>
          <w:p w:rsidR="00680595" w:rsidRPr="00680595" w:rsidRDefault="00680595" w:rsidP="004B50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И - объем снижения остатков средств на счетах по учету средств районного бюджета;</w:t>
            </w:r>
          </w:p>
          <w:p w:rsidR="00680595" w:rsidRPr="00680595" w:rsidRDefault="00680595" w:rsidP="004B50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ДОБ - общий годовой объем доходов районного бюджета в отчетном финансовом году;</w:t>
            </w:r>
          </w:p>
          <w:p w:rsidR="00680595" w:rsidRPr="00680595" w:rsidRDefault="00680595" w:rsidP="004B50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БП - объем безвозмездных поступлений в отчетном финансовом году</w:t>
            </w:r>
          </w:p>
        </w:tc>
        <w:tc>
          <w:tcPr>
            <w:tcW w:w="1701" w:type="dxa"/>
          </w:tcPr>
          <w:p w:rsidR="00680595" w:rsidRPr="00680595" w:rsidRDefault="00680595" w:rsidP="007F18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80595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680595" w:rsidRPr="00680595" w:rsidTr="00680595">
        <w:tc>
          <w:tcPr>
            <w:tcW w:w="568" w:type="dxa"/>
          </w:tcPr>
          <w:p w:rsidR="00680595" w:rsidRPr="00680595" w:rsidRDefault="00680595" w:rsidP="00680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80595" w:rsidRPr="00680595" w:rsidRDefault="00680595" w:rsidP="00993A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задачи 3: </w:t>
            </w:r>
          </w:p>
          <w:p w:rsidR="00680595" w:rsidRPr="00680595" w:rsidRDefault="00680595" w:rsidP="00993A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предельного объема муниципального долга района к утвержденному общему годовому объему доходов бюджета без учета безвозмездных поступлений </w:t>
            </w: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и  налоговых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по дополнительным  нормативам  отчислений</w:t>
            </w:r>
          </w:p>
        </w:tc>
        <w:tc>
          <w:tcPr>
            <w:tcW w:w="1277" w:type="dxa"/>
          </w:tcPr>
          <w:p w:rsidR="00680595" w:rsidRPr="00680595" w:rsidRDefault="00680595" w:rsidP="007F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0" w:type="dxa"/>
          </w:tcPr>
          <w:p w:rsidR="00680595" w:rsidRPr="00680595" w:rsidRDefault="00680595" w:rsidP="003628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noProof/>
                <w:position w:val="-27"/>
                <w:sz w:val="22"/>
                <w:szCs w:val="22"/>
              </w:rPr>
              <w:drawing>
                <wp:inline distT="0" distB="0" distL="0" distR="0" wp14:anchorId="7C7A212B" wp14:editId="74577424">
                  <wp:extent cx="1022465" cy="31242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38" cy="31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595" w:rsidRPr="00680595" w:rsidRDefault="00680595" w:rsidP="003628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где:</w:t>
            </w:r>
          </w:p>
          <w:p w:rsidR="00680595" w:rsidRPr="00680595" w:rsidRDefault="00680595" w:rsidP="003628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П2 - отношение объема муниципального долга к общему объему доходов районного бюджета без учета объема безвозмездных поступлений в отчетном финансовом году;</w:t>
            </w:r>
          </w:p>
          <w:p w:rsidR="00680595" w:rsidRPr="00680595" w:rsidRDefault="00680595" w:rsidP="003628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ГД - объем муниципального долга по состоянию на 1 января года, следующего за отчетным финансовым годом;</w:t>
            </w:r>
          </w:p>
          <w:p w:rsidR="00680595" w:rsidRPr="00680595" w:rsidRDefault="00680595" w:rsidP="003628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ДОБ - общий годовой объем доходов районного бюджета в отчетном финансовом году;</w:t>
            </w:r>
          </w:p>
          <w:p w:rsidR="00680595" w:rsidRPr="00680595" w:rsidRDefault="00680595" w:rsidP="003628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БП - объем безвозмездных поступлений в отчетном финансовом году</w:t>
            </w:r>
          </w:p>
        </w:tc>
        <w:tc>
          <w:tcPr>
            <w:tcW w:w="1701" w:type="dxa"/>
          </w:tcPr>
          <w:p w:rsidR="00680595" w:rsidRPr="00680595" w:rsidRDefault="00680595" w:rsidP="007F18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80595">
              <w:rPr>
                <w:sz w:val="22"/>
                <w:szCs w:val="22"/>
              </w:rPr>
              <w:t>Ведомственная отчетность</w:t>
            </w:r>
          </w:p>
        </w:tc>
      </w:tr>
    </w:tbl>
    <w:p w:rsidR="00213F70" w:rsidRPr="00680595" w:rsidRDefault="00213F70" w:rsidP="00176DC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</w:rPr>
      </w:pPr>
    </w:p>
    <w:p w:rsidR="00C9715F" w:rsidRPr="00680595" w:rsidRDefault="00C9715F">
      <w:pPr>
        <w:spacing w:line="240" w:lineRule="auto"/>
        <w:ind w:firstLine="709"/>
        <w:rPr>
          <w:sz w:val="26"/>
          <w:szCs w:val="26"/>
        </w:rPr>
      </w:pPr>
    </w:p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561DA0" w:rsidRPr="00680595" w:rsidRDefault="00561DA0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  <w:r w:rsidRPr="00680595">
        <w:rPr>
          <w:b/>
          <w:bCs/>
          <w:szCs w:val="28"/>
        </w:rPr>
        <w:t>ПОДПРОГРАММА 1</w:t>
      </w:r>
    </w:p>
    <w:p w:rsidR="00561DA0" w:rsidRPr="00680595" w:rsidRDefault="00561DA0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  <w:r w:rsidRPr="00680595">
        <w:rPr>
          <w:b/>
          <w:bCs/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</w:p>
    <w:p w:rsidR="00561DA0" w:rsidRPr="00680595" w:rsidRDefault="00561DA0" w:rsidP="00561DA0">
      <w:pPr>
        <w:widowControl w:val="0"/>
        <w:shd w:val="clear" w:color="auto" w:fill="FFFFFF"/>
        <w:spacing w:line="322" w:lineRule="exact"/>
        <w:ind w:left="1055" w:hanging="1340"/>
        <w:jc w:val="center"/>
        <w:rPr>
          <w:b/>
          <w:bCs/>
          <w:szCs w:val="28"/>
        </w:rPr>
      </w:pPr>
    </w:p>
    <w:p w:rsidR="00561DA0" w:rsidRPr="00680595" w:rsidRDefault="00561DA0" w:rsidP="00561DA0">
      <w:pPr>
        <w:widowControl w:val="0"/>
        <w:shd w:val="clear" w:color="auto" w:fill="FFFFFF"/>
        <w:spacing w:line="322" w:lineRule="exact"/>
        <w:ind w:firstLine="0"/>
        <w:jc w:val="center"/>
        <w:rPr>
          <w:b/>
          <w:bCs/>
          <w:szCs w:val="28"/>
        </w:rPr>
      </w:pPr>
      <w:r w:rsidRPr="00680595">
        <w:rPr>
          <w:b/>
          <w:bCs/>
          <w:szCs w:val="28"/>
        </w:rPr>
        <w:t>ПАСПОРТ</w:t>
      </w:r>
    </w:p>
    <w:p w:rsidR="00561DA0" w:rsidRDefault="00561DA0" w:rsidP="00561DA0">
      <w:pPr>
        <w:widowControl w:val="0"/>
        <w:spacing w:line="240" w:lineRule="auto"/>
        <w:ind w:firstLine="0"/>
        <w:jc w:val="center"/>
        <w:rPr>
          <w:b/>
          <w:bCs/>
          <w:szCs w:val="28"/>
        </w:rPr>
      </w:pPr>
      <w:r w:rsidRPr="00680595">
        <w:rPr>
          <w:b/>
          <w:bCs/>
          <w:szCs w:val="28"/>
        </w:rPr>
        <w:t xml:space="preserve">подпрограммы 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муниципальной программы </w:t>
      </w:r>
      <w:r w:rsidRPr="00680595">
        <w:rPr>
          <w:b/>
          <w:szCs w:val="28"/>
        </w:rPr>
        <w:t>«Развитие системы эффективного муниципального управления</w:t>
      </w:r>
      <w:r w:rsidRPr="00680595">
        <w:rPr>
          <w:b/>
          <w:bCs/>
          <w:szCs w:val="28"/>
        </w:rPr>
        <w:t xml:space="preserve"> Добринского муниципального района на 2019-2024 годы»</w:t>
      </w:r>
    </w:p>
    <w:p w:rsidR="008C2758" w:rsidRPr="00680595" w:rsidRDefault="008C2758" w:rsidP="00561DA0">
      <w:pPr>
        <w:widowControl w:val="0"/>
        <w:spacing w:line="240" w:lineRule="auto"/>
        <w:ind w:firstLine="0"/>
        <w:jc w:val="center"/>
        <w:rPr>
          <w:b/>
          <w:bCs/>
          <w:szCs w:val="28"/>
        </w:rPr>
      </w:pPr>
    </w:p>
    <w:p w:rsidR="00561DA0" w:rsidRPr="00680595" w:rsidRDefault="00561DA0" w:rsidP="00561DA0">
      <w:pPr>
        <w:spacing w:line="240" w:lineRule="auto"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8C2758" w:rsidRPr="00680595" w:rsidTr="008C2758">
        <w:trPr>
          <w:trHeight w:val="1726"/>
        </w:trPr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1DA0" w:rsidRPr="00680595" w:rsidRDefault="00561DA0" w:rsidP="00FA77A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и (или) соисполнители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2486" w:rsidRPr="00680595" w:rsidRDefault="00602486" w:rsidP="0060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Отдел организационно- кадровой работы </w:t>
            </w:r>
            <w:proofErr w:type="gramStart"/>
            <w:r w:rsidRPr="00680595">
              <w:rPr>
                <w:sz w:val="24"/>
                <w:szCs w:val="24"/>
              </w:rPr>
              <w:t>администрации  муниципального</w:t>
            </w:r>
            <w:proofErr w:type="gramEnd"/>
            <w:r w:rsidRPr="00680595">
              <w:rPr>
                <w:sz w:val="24"/>
                <w:szCs w:val="24"/>
              </w:rPr>
              <w:t xml:space="preserve"> района</w:t>
            </w:r>
          </w:p>
          <w:p w:rsidR="00602486" w:rsidRPr="00680595" w:rsidRDefault="00602486" w:rsidP="0060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Отдел бухгалтерского учета и отчетности </w:t>
            </w:r>
            <w:proofErr w:type="gramStart"/>
            <w:r w:rsidRPr="00680595">
              <w:rPr>
                <w:sz w:val="24"/>
                <w:szCs w:val="24"/>
              </w:rPr>
              <w:t>администрации  муниципального</w:t>
            </w:r>
            <w:proofErr w:type="gramEnd"/>
            <w:r w:rsidRPr="00680595">
              <w:rPr>
                <w:sz w:val="24"/>
                <w:szCs w:val="24"/>
              </w:rPr>
              <w:t xml:space="preserve"> района</w:t>
            </w:r>
          </w:p>
          <w:p w:rsidR="00602486" w:rsidRPr="00680595" w:rsidRDefault="00602486" w:rsidP="006024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Управление финансов администрации муниципального района</w:t>
            </w:r>
          </w:p>
          <w:p w:rsidR="00561DA0" w:rsidRPr="00680595" w:rsidRDefault="00602486" w:rsidP="00602486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Контрольно-счетная комиссия</w:t>
            </w:r>
          </w:p>
        </w:tc>
      </w:tr>
      <w:tr w:rsidR="008C2758" w:rsidRPr="00680595" w:rsidTr="008C2758">
        <w:trPr>
          <w:trHeight w:val="1283"/>
        </w:trPr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1DA0" w:rsidRPr="00680595" w:rsidRDefault="00561DA0" w:rsidP="00FA77AD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1DA0" w:rsidRPr="00680595" w:rsidRDefault="00561DA0" w:rsidP="00FA77A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1. Формирование квалифицированного кадрового состава муниципальной службы Добринского муниципального района.</w:t>
            </w:r>
          </w:p>
          <w:p w:rsidR="00561DA0" w:rsidRPr="00680595" w:rsidRDefault="00561DA0" w:rsidP="00FA77AD">
            <w:pPr>
              <w:widowControl w:val="0"/>
              <w:spacing w:line="240" w:lineRule="auto"/>
              <w:ind w:firstLine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680595">
              <w:rPr>
                <w:sz w:val="24"/>
                <w:szCs w:val="24"/>
              </w:rPr>
              <w:t>2. Совершенствование муниципального управления Добринского муниципального района.</w:t>
            </w:r>
          </w:p>
        </w:tc>
      </w:tr>
      <w:tr w:rsidR="008C2758" w:rsidRPr="00680595" w:rsidTr="008C2758">
        <w:trPr>
          <w:trHeight w:val="2961"/>
        </w:trPr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1DA0" w:rsidRPr="00680595" w:rsidRDefault="00561DA0" w:rsidP="00FA77AD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80595">
              <w:rPr>
                <w:spacing w:val="-1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7FA" w:rsidRDefault="005037FA" w:rsidP="005037FA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Показатель 1 задачи 1:</w:t>
            </w:r>
          </w:p>
          <w:p w:rsidR="00561DA0" w:rsidRPr="00680595" w:rsidRDefault="00561DA0" w:rsidP="005037FA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Доля муниципальных служащих, прошедших профессиональную переподготовку и повышение квалификации в отчетном периоде к общей численности муниципальных служащих района.</w:t>
            </w:r>
          </w:p>
          <w:p w:rsidR="005037FA" w:rsidRDefault="005037FA" w:rsidP="005037FA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Показатель 1 задачи 2:</w:t>
            </w:r>
          </w:p>
          <w:p w:rsidR="00561DA0" w:rsidRPr="00680595" w:rsidRDefault="00561DA0" w:rsidP="005037FA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  <w:p w:rsidR="005037FA" w:rsidRDefault="005037FA" w:rsidP="005037FA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Показатель 2 задачи 2:</w:t>
            </w:r>
          </w:p>
          <w:p w:rsidR="00561DA0" w:rsidRPr="00680595" w:rsidRDefault="00561DA0" w:rsidP="005037FA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Доля автоматизированных рабочих мест, на которых используются информационно-правовые системы, от общего количества указанных рабочих мест.</w:t>
            </w:r>
          </w:p>
        </w:tc>
      </w:tr>
      <w:tr w:rsidR="00561DA0" w:rsidRPr="00680595" w:rsidTr="00FA77AD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1DA0" w:rsidRPr="00680595" w:rsidRDefault="00561DA0" w:rsidP="00FA77AD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1DA0" w:rsidRPr="00680595" w:rsidRDefault="00561DA0" w:rsidP="00FA77AD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2019-2024 годы, отдельные этапы не выделяются</w:t>
            </w:r>
          </w:p>
        </w:tc>
      </w:tr>
      <w:tr w:rsidR="00106532" w:rsidRPr="00680595" w:rsidTr="00FA77AD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6532" w:rsidRPr="00680595" w:rsidRDefault="00106532" w:rsidP="00106532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– 291 058 138,16 руб., в том числе по годам: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год–60 459 589,72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год–43 576 929,60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год–43 000 237,67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год–40 341 270,00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год–40 341 270,00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25 175 808,42 руб., в том числе по годам: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 048246,43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год–4 375 514,60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год–4 376 617,67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год–4 470 000,00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год–4 470 000,00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бюджета района – 265 882 329,74 руб., в том числе по годам: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год–56 085 100,00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год–39 201 415,00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год–38 623 620,00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год–36 340 800,00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год–36 340 800,00 руб.</w:t>
            </w:r>
          </w:p>
        </w:tc>
      </w:tr>
      <w:tr w:rsidR="00561DA0" w:rsidRPr="00680595" w:rsidTr="00FA77AD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1DA0" w:rsidRPr="00680595" w:rsidRDefault="00561DA0" w:rsidP="00FA77AD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80595">
              <w:rPr>
                <w:spacing w:val="-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1DA0" w:rsidRPr="00680595" w:rsidRDefault="00561DA0" w:rsidP="00FA77AD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0595">
              <w:rPr>
                <w:bCs/>
                <w:sz w:val="24"/>
                <w:szCs w:val="24"/>
              </w:rPr>
              <w:t>1. Повышение уровня удовлетворенности населения деятельностью органов местного самоуправления до 90 % в 2024 г.</w:t>
            </w:r>
          </w:p>
          <w:p w:rsidR="00561DA0" w:rsidRPr="00680595" w:rsidRDefault="00561DA0" w:rsidP="00FA77AD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0595">
              <w:rPr>
                <w:bCs/>
                <w:sz w:val="24"/>
                <w:szCs w:val="24"/>
              </w:rPr>
              <w:t>2. Повышение уровня профессиональных знаний и навыков муниципальных служащих, повышение эффективности кадровой политики, рост престижа муниципальной службы.</w:t>
            </w:r>
          </w:p>
          <w:p w:rsidR="00561DA0" w:rsidRPr="00680595" w:rsidRDefault="00561DA0" w:rsidP="00FA77AD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0595">
              <w:rPr>
                <w:bCs/>
                <w:sz w:val="24"/>
                <w:szCs w:val="24"/>
              </w:rPr>
              <w:t xml:space="preserve">3. Рост уровня информированности населения о деятельности органов местного самоуправления Добринского муниципального района. </w:t>
            </w:r>
          </w:p>
        </w:tc>
      </w:tr>
    </w:tbl>
    <w:p w:rsidR="00C9715F" w:rsidRPr="00680595" w:rsidRDefault="00C9715F">
      <w:pPr>
        <w:spacing w:line="240" w:lineRule="auto"/>
        <w:ind w:firstLine="709"/>
        <w:rPr>
          <w:sz w:val="26"/>
          <w:szCs w:val="26"/>
        </w:rPr>
      </w:pPr>
    </w:p>
    <w:p w:rsidR="00C33AFB" w:rsidRPr="00680595" w:rsidRDefault="00C33AFB" w:rsidP="00C33AF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1. 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1, ресурсное обеспечение подпрограммы 1</w:t>
      </w:r>
    </w:p>
    <w:p w:rsidR="003C61B9" w:rsidRPr="00680595" w:rsidRDefault="003C61B9" w:rsidP="00C33AF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Приоритеты </w:t>
      </w:r>
      <w:r w:rsidR="00C33AFB" w:rsidRPr="00680595">
        <w:rPr>
          <w:rFonts w:eastAsia="Calibri"/>
          <w:sz w:val="26"/>
          <w:szCs w:val="26"/>
        </w:rPr>
        <w:t>муниципальной</w:t>
      </w:r>
      <w:r w:rsidRPr="00680595">
        <w:rPr>
          <w:rFonts w:eastAsia="Calibri"/>
          <w:sz w:val="26"/>
          <w:szCs w:val="26"/>
        </w:rPr>
        <w:t xml:space="preserve"> политики определены:</w:t>
      </w:r>
    </w:p>
    <w:p w:rsidR="003C61B9" w:rsidRPr="00680595" w:rsidRDefault="003C61B9" w:rsidP="00C33AF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Федеральным </w:t>
      </w:r>
      <w:hyperlink r:id="rId11" w:history="1">
        <w:r w:rsidRPr="00680595">
          <w:rPr>
            <w:rFonts w:eastAsia="Calibri"/>
            <w:sz w:val="26"/>
            <w:szCs w:val="26"/>
          </w:rPr>
          <w:t>законом</w:t>
        </w:r>
      </w:hyperlink>
      <w:r w:rsidRPr="00680595">
        <w:rPr>
          <w:rFonts w:eastAsia="Calibri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C61B9" w:rsidRPr="00680595" w:rsidRDefault="003C61B9" w:rsidP="00C33AF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Федеральным </w:t>
      </w:r>
      <w:hyperlink r:id="rId12" w:history="1">
        <w:r w:rsidRPr="00680595">
          <w:rPr>
            <w:rFonts w:eastAsia="Calibri"/>
            <w:sz w:val="26"/>
            <w:szCs w:val="26"/>
          </w:rPr>
          <w:t>законом</w:t>
        </w:r>
      </w:hyperlink>
      <w:r w:rsidRPr="00680595">
        <w:rPr>
          <w:rFonts w:eastAsia="Calibri"/>
          <w:sz w:val="26"/>
          <w:szCs w:val="26"/>
        </w:rPr>
        <w:t xml:space="preserve"> от 2 марта 2007 года N 25-ФЗ "О муниципальной службе в Российской Федерации";</w:t>
      </w:r>
    </w:p>
    <w:p w:rsidR="00C33AFB" w:rsidRPr="00680595" w:rsidRDefault="00C33AFB" w:rsidP="00C33AFB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Областным законом от 2 июля 2007 года N 68–ОЗ "О правовом регулировании вопросов муниципальной службы Липецкой области";</w:t>
      </w:r>
    </w:p>
    <w:p w:rsidR="003C61B9" w:rsidRPr="00680595" w:rsidRDefault="003C61B9" w:rsidP="00C33AF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Федеральным </w:t>
      </w:r>
      <w:hyperlink r:id="rId13" w:history="1">
        <w:r w:rsidRPr="00680595">
          <w:rPr>
            <w:rFonts w:eastAsia="Calibri"/>
            <w:sz w:val="26"/>
            <w:szCs w:val="26"/>
          </w:rPr>
          <w:t>законом</w:t>
        </w:r>
      </w:hyperlink>
      <w:r w:rsidRPr="00680595">
        <w:rPr>
          <w:rFonts w:eastAsia="Calibri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3C61B9" w:rsidRPr="00680595" w:rsidRDefault="00E02A0D" w:rsidP="00C33AF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hyperlink r:id="rId14" w:history="1">
        <w:r w:rsidR="003C61B9" w:rsidRPr="00680595">
          <w:rPr>
            <w:rFonts w:eastAsia="Calibri"/>
            <w:sz w:val="26"/>
            <w:szCs w:val="26"/>
          </w:rPr>
          <w:t>Указом</w:t>
        </w:r>
      </w:hyperlink>
      <w:r w:rsidR="003C61B9" w:rsidRPr="00680595">
        <w:rPr>
          <w:rFonts w:eastAsia="Calibri"/>
          <w:sz w:val="26"/>
          <w:szCs w:val="26"/>
        </w:rPr>
        <w:t xml:space="preserve"> Президента Российской Федерации от 21 февраля 2019 года N 68 "О профессиональном развитии государственных гражданских служащих Российской Федерации".</w:t>
      </w:r>
    </w:p>
    <w:p w:rsidR="003C61B9" w:rsidRPr="00680595" w:rsidRDefault="003C61B9" w:rsidP="00C33AF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Приоритетами </w:t>
      </w:r>
      <w:r w:rsidR="00C33AFB" w:rsidRPr="00680595">
        <w:rPr>
          <w:rFonts w:eastAsia="Calibri"/>
          <w:sz w:val="26"/>
          <w:szCs w:val="26"/>
        </w:rPr>
        <w:t xml:space="preserve">муниципальной </w:t>
      </w:r>
      <w:r w:rsidRPr="00680595">
        <w:rPr>
          <w:rFonts w:eastAsia="Calibri"/>
          <w:sz w:val="26"/>
          <w:szCs w:val="26"/>
        </w:rPr>
        <w:t>политики являются:</w:t>
      </w:r>
    </w:p>
    <w:p w:rsidR="003C61B9" w:rsidRPr="00680595" w:rsidRDefault="003C61B9" w:rsidP="00C33AF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повышение привлекательности </w:t>
      </w:r>
      <w:r w:rsidR="00131615" w:rsidRPr="00680595">
        <w:rPr>
          <w:rFonts w:eastAsia="Calibri"/>
          <w:sz w:val="26"/>
          <w:szCs w:val="26"/>
        </w:rPr>
        <w:t xml:space="preserve">муниципальной </w:t>
      </w:r>
      <w:r w:rsidRPr="00680595">
        <w:rPr>
          <w:rFonts w:eastAsia="Calibri"/>
          <w:sz w:val="26"/>
          <w:szCs w:val="26"/>
        </w:rPr>
        <w:t xml:space="preserve">службы, рост компетентности </w:t>
      </w:r>
      <w:r w:rsidR="00131615" w:rsidRPr="00680595">
        <w:rPr>
          <w:rFonts w:eastAsia="Calibri"/>
          <w:sz w:val="26"/>
          <w:szCs w:val="26"/>
        </w:rPr>
        <w:t>муниципальных</w:t>
      </w:r>
      <w:r w:rsidRPr="00680595">
        <w:rPr>
          <w:rFonts w:eastAsia="Calibri"/>
          <w:sz w:val="26"/>
          <w:szCs w:val="26"/>
        </w:rPr>
        <w:t xml:space="preserve"> служащих, повышение их </w:t>
      </w:r>
      <w:proofErr w:type="spellStart"/>
      <w:r w:rsidRPr="00680595">
        <w:rPr>
          <w:rFonts w:eastAsia="Calibri"/>
          <w:sz w:val="26"/>
          <w:szCs w:val="26"/>
        </w:rPr>
        <w:t>мотивированности</w:t>
      </w:r>
      <w:proofErr w:type="spellEnd"/>
      <w:r w:rsidRPr="00680595">
        <w:rPr>
          <w:rFonts w:eastAsia="Calibri"/>
          <w:sz w:val="26"/>
          <w:szCs w:val="26"/>
        </w:rPr>
        <w:t xml:space="preserve"> на качественное служение обществу и ориентация на потребности граждан;</w:t>
      </w:r>
    </w:p>
    <w:p w:rsidR="003C61B9" w:rsidRPr="00680595" w:rsidRDefault="003C61B9" w:rsidP="00C33AF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вакантные должности муниципальной службы, замещаемые на основе назначения из кадрового резерва;</w:t>
      </w:r>
    </w:p>
    <w:p w:rsidR="003C61B9" w:rsidRPr="00680595" w:rsidRDefault="003C61B9" w:rsidP="00C33AF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lastRenderedPageBreak/>
        <w:t xml:space="preserve">формирование в </w:t>
      </w:r>
      <w:r w:rsidR="00131615" w:rsidRPr="00680595">
        <w:rPr>
          <w:rFonts w:eastAsia="Calibri"/>
          <w:sz w:val="26"/>
          <w:szCs w:val="26"/>
        </w:rPr>
        <w:t>районе</w:t>
      </w:r>
      <w:r w:rsidRPr="00680595">
        <w:rPr>
          <w:rFonts w:eastAsia="Calibri"/>
          <w:sz w:val="26"/>
          <w:szCs w:val="26"/>
        </w:rPr>
        <w:t xml:space="preserve"> и сельских поселениях кадрового резерва на должности муниципальной службы на основании нормативного правового акта;</w:t>
      </w:r>
    </w:p>
    <w:p w:rsidR="003C61B9" w:rsidRPr="00680595" w:rsidRDefault="003C61B9" w:rsidP="00C33AF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увеличение доли муниципальных служащих, прошедших повышение квалификации, от общего числа муниципальных служащих;</w:t>
      </w:r>
    </w:p>
    <w:p w:rsidR="003C61B9" w:rsidRPr="00680595" w:rsidRDefault="003C61B9" w:rsidP="00C33AF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увеличение доли принятых муниципальных нормативных правовых актов, соответствующих действующему законодательству, от общего числа принятых муниципальных нормативных правовых актов</w:t>
      </w:r>
      <w:r w:rsidR="00131615" w:rsidRPr="00680595">
        <w:rPr>
          <w:rFonts w:eastAsia="Calibri"/>
          <w:sz w:val="26"/>
          <w:szCs w:val="26"/>
        </w:rPr>
        <w:t>.</w:t>
      </w:r>
    </w:p>
    <w:p w:rsidR="003C61B9" w:rsidRPr="00680595" w:rsidRDefault="00E02A0D" w:rsidP="00C33AF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hyperlink r:id="rId15" w:history="1">
        <w:r w:rsidR="003C61B9" w:rsidRPr="00680595">
          <w:rPr>
            <w:rFonts w:eastAsia="Calibri"/>
            <w:sz w:val="26"/>
            <w:szCs w:val="26"/>
          </w:rPr>
          <w:t>Сведения</w:t>
        </w:r>
      </w:hyperlink>
      <w:r w:rsidR="003C61B9" w:rsidRPr="00680595">
        <w:rPr>
          <w:rFonts w:eastAsia="Calibri"/>
          <w:sz w:val="26"/>
          <w:szCs w:val="26"/>
        </w:rP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</w:t>
      </w:r>
      <w:r w:rsidR="00DB5578" w:rsidRPr="00680595">
        <w:rPr>
          <w:rFonts w:eastAsia="Calibri"/>
          <w:sz w:val="26"/>
          <w:szCs w:val="26"/>
        </w:rPr>
        <w:t xml:space="preserve">1 </w:t>
      </w:r>
      <w:r w:rsidR="003C61B9" w:rsidRPr="00680595">
        <w:rPr>
          <w:rFonts w:eastAsia="Calibri"/>
          <w:sz w:val="26"/>
          <w:szCs w:val="26"/>
        </w:rPr>
        <w:t xml:space="preserve">представлены в приложении 1 к </w:t>
      </w:r>
      <w:r w:rsidR="00131615" w:rsidRPr="00680595">
        <w:rPr>
          <w:rFonts w:eastAsia="Calibri"/>
          <w:sz w:val="26"/>
          <w:szCs w:val="26"/>
        </w:rPr>
        <w:t>муниципальной</w:t>
      </w:r>
      <w:r w:rsidR="003C61B9" w:rsidRPr="00680595">
        <w:rPr>
          <w:rFonts w:eastAsia="Calibri"/>
          <w:sz w:val="26"/>
          <w:szCs w:val="26"/>
        </w:rPr>
        <w:t xml:space="preserve"> программе.</w:t>
      </w:r>
    </w:p>
    <w:p w:rsidR="003C61B9" w:rsidRPr="00680595" w:rsidRDefault="003C61B9" w:rsidP="00D4793E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В состав индикаторов цели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3C61B9" w:rsidRPr="00680595" w:rsidRDefault="003C61B9" w:rsidP="00131615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sz w:val="24"/>
          <w:szCs w:val="24"/>
        </w:rPr>
      </w:pPr>
      <w:r w:rsidRPr="00680595">
        <w:rPr>
          <w:rFonts w:eastAsia="Calibri"/>
          <w:bCs/>
          <w:sz w:val="26"/>
          <w:szCs w:val="26"/>
        </w:rPr>
        <w:t>Перечень индикаторов и показателей</w:t>
      </w:r>
    </w:p>
    <w:p w:rsidR="003C61B9" w:rsidRPr="00680595" w:rsidRDefault="003C61B9" w:rsidP="003C61B9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680595">
        <w:rPr>
          <w:rFonts w:eastAsia="Calibri"/>
          <w:sz w:val="24"/>
          <w:szCs w:val="24"/>
        </w:rPr>
        <w:t>Таблица</w:t>
      </w:r>
    </w:p>
    <w:tbl>
      <w:tblPr>
        <w:tblW w:w="19035" w:type="dxa"/>
        <w:tblInd w:w="108" w:type="dxa"/>
        <w:tblLook w:val="04A0" w:firstRow="1" w:lastRow="0" w:firstColumn="1" w:lastColumn="0" w:noHBand="0" w:noVBand="1"/>
      </w:tblPr>
      <w:tblGrid>
        <w:gridCol w:w="10088"/>
        <w:gridCol w:w="1900"/>
        <w:gridCol w:w="1900"/>
        <w:gridCol w:w="1900"/>
        <w:gridCol w:w="1900"/>
        <w:gridCol w:w="1900"/>
      </w:tblGrid>
      <w:tr w:rsidR="00680595" w:rsidRPr="00680595" w:rsidTr="00131615">
        <w:trPr>
          <w:trHeight w:val="312"/>
        </w:trPr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688"/>
              <w:gridCol w:w="1147"/>
              <w:gridCol w:w="3678"/>
              <w:gridCol w:w="1753"/>
            </w:tblGrid>
            <w:tr w:rsidR="00680595" w:rsidRPr="00680595" w:rsidTr="00BC5615">
              <w:trPr>
                <w:trHeight w:val="1757"/>
              </w:trPr>
              <w:tc>
                <w:tcPr>
                  <w:tcW w:w="596" w:type="dxa"/>
                </w:tcPr>
                <w:p w:rsidR="006073AB" w:rsidRPr="00680595" w:rsidRDefault="00BC5615" w:rsidP="0013161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05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688" w:type="dxa"/>
                  <w:vAlign w:val="center"/>
                </w:tcPr>
                <w:p w:rsidR="006073AB" w:rsidRPr="00680595" w:rsidRDefault="006073AB" w:rsidP="0013161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05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целевого индикатора, показателя</w:t>
                  </w:r>
                </w:p>
              </w:tc>
              <w:tc>
                <w:tcPr>
                  <w:tcW w:w="1147" w:type="dxa"/>
                  <w:vAlign w:val="center"/>
                </w:tcPr>
                <w:p w:rsidR="006073AB" w:rsidRPr="00680595" w:rsidRDefault="006073AB" w:rsidP="00131615">
                  <w:pPr>
                    <w:pStyle w:val="ConsPlusNormal"/>
                    <w:ind w:firstLine="2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05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3678" w:type="dxa"/>
                  <w:vAlign w:val="center"/>
                </w:tcPr>
                <w:p w:rsidR="006073AB" w:rsidRPr="00680595" w:rsidRDefault="006073AB" w:rsidP="00131615">
                  <w:pPr>
                    <w:pStyle w:val="ConsPlusNormal"/>
                    <w:ind w:hanging="4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05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Методика расчета</w:t>
                  </w:r>
                </w:p>
              </w:tc>
              <w:tc>
                <w:tcPr>
                  <w:tcW w:w="1753" w:type="dxa"/>
                </w:tcPr>
                <w:p w:rsidR="006073AB" w:rsidRPr="00680595" w:rsidRDefault="006073AB" w:rsidP="0013161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05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Источник определения значения целевого индикатора, показателя</w:t>
                  </w:r>
                </w:p>
              </w:tc>
            </w:tr>
            <w:tr w:rsidR="00680595" w:rsidRPr="00680595" w:rsidTr="00BC5615">
              <w:tc>
                <w:tcPr>
                  <w:tcW w:w="596" w:type="dxa"/>
                </w:tcPr>
                <w:p w:rsidR="006073AB" w:rsidRPr="00680595" w:rsidRDefault="00BC5615" w:rsidP="00BC561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88" w:type="dxa"/>
                </w:tcPr>
                <w:p w:rsidR="006073AB" w:rsidRPr="00680595" w:rsidRDefault="006073AB" w:rsidP="00D4793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Показатель 1 задачи 1: </w:t>
                  </w:r>
                </w:p>
                <w:p w:rsidR="006073AB" w:rsidRPr="00680595" w:rsidRDefault="006073AB" w:rsidP="00D4793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муниципальных служащих, </w:t>
                  </w:r>
                  <w:proofErr w:type="gramStart"/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прошедших  профессиональную</w:t>
                  </w:r>
                  <w:proofErr w:type="gramEnd"/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переподготовку и повышение квалификации в отчетном периоде к общей численности муниципальных служащих района</w:t>
                  </w:r>
                </w:p>
              </w:tc>
              <w:tc>
                <w:tcPr>
                  <w:tcW w:w="1147" w:type="dxa"/>
                </w:tcPr>
                <w:p w:rsidR="006073AB" w:rsidRPr="00680595" w:rsidRDefault="006073AB" w:rsidP="00D4793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678" w:type="dxa"/>
                </w:tcPr>
                <w:p w:rsidR="006073AB" w:rsidRPr="008C2758" w:rsidRDefault="008C2758" w:rsidP="00FA77A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8C2758">
                    <w:rPr>
                      <w:rFonts w:eastAsia="Calibri"/>
                      <w:sz w:val="24"/>
                      <w:szCs w:val="24"/>
                    </w:rPr>
                    <w:t>Данный показатель определяется отношением количества муниципальных служащих, прошедших курсы повышения квалификации в течение года, к общей численности муниципальных служащих</w:t>
                  </w:r>
                </w:p>
                <w:p w:rsidR="00D81BA1" w:rsidRDefault="00D81BA1" w:rsidP="00FA77A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D81BA1" w:rsidRPr="00680595" w:rsidRDefault="00D81BA1" w:rsidP="00FA77A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:rsidR="006073AB" w:rsidRPr="00680595" w:rsidRDefault="006073AB" w:rsidP="00FA77AD">
                  <w:pPr>
                    <w:pStyle w:val="ConsPlusNormal"/>
                    <w:ind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Ведомственная отчетность</w:t>
                  </w:r>
                </w:p>
              </w:tc>
            </w:tr>
            <w:tr w:rsidR="00680595" w:rsidRPr="00680595" w:rsidTr="00BC5615">
              <w:tc>
                <w:tcPr>
                  <w:tcW w:w="596" w:type="dxa"/>
                </w:tcPr>
                <w:p w:rsidR="006073AB" w:rsidRPr="00680595" w:rsidRDefault="00BC5615" w:rsidP="00BC561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88" w:type="dxa"/>
                </w:tcPr>
                <w:p w:rsidR="006073AB" w:rsidRPr="00680595" w:rsidRDefault="006073AB" w:rsidP="00F2377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Показатель 1 задачи </w:t>
                  </w:r>
                  <w:proofErr w:type="gramStart"/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2:   </w:t>
                  </w:r>
                  <w:proofErr w:type="gramEnd"/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      </w:r>
                </w:p>
              </w:tc>
              <w:tc>
                <w:tcPr>
                  <w:tcW w:w="1147" w:type="dxa"/>
                </w:tcPr>
                <w:p w:rsidR="006073AB" w:rsidRPr="00680595" w:rsidRDefault="006073AB" w:rsidP="00F2377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3678" w:type="dxa"/>
                </w:tcPr>
                <w:p w:rsidR="006073AB" w:rsidRPr="00680595" w:rsidRDefault="006073AB" w:rsidP="00F2377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Cs w:val="22"/>
                    </w:rPr>
                  </w:pPr>
                  <w:r w:rsidRPr="00680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Данный показатель определяется отношением объема расходов на </w:t>
                  </w: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работников органов местного самоуправления </w:t>
                  </w:r>
                  <w:r w:rsidRPr="00680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 общей численности населения района</w:t>
                  </w:r>
                </w:p>
              </w:tc>
              <w:tc>
                <w:tcPr>
                  <w:tcW w:w="1753" w:type="dxa"/>
                </w:tcPr>
                <w:p w:rsidR="006073AB" w:rsidRPr="00680595" w:rsidRDefault="006073AB" w:rsidP="00F2377E">
                  <w:pPr>
                    <w:pStyle w:val="ConsPlusNormal"/>
                    <w:ind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Ведомственная отчетность</w:t>
                  </w:r>
                </w:p>
              </w:tc>
            </w:tr>
            <w:tr w:rsidR="00680595" w:rsidRPr="00680595" w:rsidTr="00BC5615">
              <w:tc>
                <w:tcPr>
                  <w:tcW w:w="596" w:type="dxa"/>
                </w:tcPr>
                <w:p w:rsidR="006073AB" w:rsidRPr="00680595" w:rsidRDefault="00BC5615" w:rsidP="00BC561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88" w:type="dxa"/>
                </w:tcPr>
                <w:p w:rsidR="006073AB" w:rsidRPr="00680595" w:rsidRDefault="006073AB" w:rsidP="00F2377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Показатель 2 задачи </w:t>
                  </w:r>
                  <w:proofErr w:type="gramStart"/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2:   </w:t>
                  </w:r>
                  <w:proofErr w:type="gramEnd"/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Доля автоматизированных рабочих мест, на которых используются  информационно-правовые системы, от общего количества указанных рабочих мест</w:t>
                  </w:r>
                </w:p>
              </w:tc>
              <w:tc>
                <w:tcPr>
                  <w:tcW w:w="1147" w:type="dxa"/>
                </w:tcPr>
                <w:p w:rsidR="006073AB" w:rsidRPr="00680595" w:rsidRDefault="006073AB" w:rsidP="00F2377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678" w:type="dxa"/>
                </w:tcPr>
                <w:p w:rsidR="006073AB" w:rsidRPr="00680595" w:rsidRDefault="006073AB" w:rsidP="00F237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680595">
                    <w:rPr>
                      <w:rFonts w:eastAsia="Calibri"/>
                      <w:sz w:val="24"/>
                      <w:szCs w:val="24"/>
                    </w:rPr>
                    <w:t>Определяется как отношение количества рабочих мест, оснащенных средствами информатизации не старше 5 лет, к общему количеству рабочих мест, оснащенных средствами информатизации в администрации района</w:t>
                  </w:r>
                </w:p>
                <w:p w:rsidR="006073AB" w:rsidRPr="00680595" w:rsidRDefault="006073AB" w:rsidP="00F2377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:rsidR="006073AB" w:rsidRPr="00680595" w:rsidRDefault="006073AB" w:rsidP="00F2377E">
                  <w:pPr>
                    <w:pStyle w:val="ConsPlusNormal"/>
                    <w:ind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Ведомственная отчетность</w:t>
                  </w:r>
                </w:p>
              </w:tc>
            </w:tr>
          </w:tbl>
          <w:p w:rsidR="0009235E" w:rsidRPr="00680595" w:rsidRDefault="0009235E" w:rsidP="00106532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35E" w:rsidRPr="00680595" w:rsidRDefault="0009235E" w:rsidP="0009235E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35E" w:rsidRPr="00680595" w:rsidRDefault="0009235E" w:rsidP="0009235E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35E" w:rsidRPr="00680595" w:rsidRDefault="0009235E" w:rsidP="0009235E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35E" w:rsidRPr="00680595" w:rsidRDefault="0009235E" w:rsidP="0009235E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35E" w:rsidRPr="00680595" w:rsidRDefault="0009235E" w:rsidP="0009235E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</w:tr>
    </w:tbl>
    <w:p w:rsidR="00C9715F" w:rsidRPr="00680595" w:rsidRDefault="00C9715F">
      <w:pPr>
        <w:spacing w:line="240" w:lineRule="auto"/>
        <w:ind w:firstLine="709"/>
        <w:rPr>
          <w:sz w:val="26"/>
          <w:szCs w:val="26"/>
        </w:rPr>
      </w:pPr>
    </w:p>
    <w:p w:rsidR="00A53955" w:rsidRPr="00680595" w:rsidRDefault="00A53955" w:rsidP="00A53955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lastRenderedPageBreak/>
        <w:t>2. Основные мероприятия подпрограммы 1 с указанием основных механизмов их реализации</w:t>
      </w:r>
    </w:p>
    <w:p w:rsidR="00A53955" w:rsidRPr="00680595" w:rsidRDefault="00A53955" w:rsidP="00A53955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="Calibri"/>
          <w:sz w:val="26"/>
          <w:szCs w:val="26"/>
        </w:rPr>
      </w:pPr>
    </w:p>
    <w:p w:rsidR="00A53955" w:rsidRDefault="00A53955" w:rsidP="00A53955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Реализация совокупности основных мероприятий подпрограммы направлена на решение задач</w:t>
      </w:r>
      <w:r w:rsidR="00AF4061">
        <w:rPr>
          <w:rFonts w:eastAsia="Calibri"/>
          <w:sz w:val="26"/>
          <w:szCs w:val="26"/>
        </w:rPr>
        <w:t>и</w:t>
      </w:r>
      <w:r w:rsidRPr="00680595">
        <w:rPr>
          <w:rFonts w:eastAsia="Calibri"/>
          <w:sz w:val="26"/>
          <w:szCs w:val="26"/>
        </w:rPr>
        <w:t xml:space="preserve"> муниципальной программы «Развитие кадрового потенциала муниципальной службы, повышение эффективности и открытости деятельности органов местного самоуправления Добринского муниципального района». Перечень основных мероприятий представлен в таблице.</w:t>
      </w:r>
    </w:p>
    <w:p w:rsidR="004560B9" w:rsidRPr="00680595" w:rsidRDefault="004560B9" w:rsidP="00A53955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</w:p>
    <w:p w:rsidR="00A53955" w:rsidRPr="00680595" w:rsidRDefault="00A53955" w:rsidP="00A5395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Перечень основных мероприятий</w:t>
      </w:r>
    </w:p>
    <w:p w:rsidR="00A53955" w:rsidRPr="00680595" w:rsidRDefault="00A53955" w:rsidP="00A53955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6"/>
          <w:szCs w:val="26"/>
        </w:rPr>
      </w:pPr>
      <w:r w:rsidRPr="00680595">
        <w:rPr>
          <w:rFonts w:eastAsia="Calibri"/>
          <w:sz w:val="26"/>
          <w:szCs w:val="26"/>
        </w:rPr>
        <w:t>Таблица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97"/>
        <w:gridCol w:w="2977"/>
        <w:gridCol w:w="3544"/>
      </w:tblGrid>
      <w:tr w:rsidR="00680595" w:rsidRPr="00680595" w:rsidTr="006073AB">
        <w:tc>
          <w:tcPr>
            <w:tcW w:w="629" w:type="dxa"/>
          </w:tcPr>
          <w:p w:rsidR="006073AB" w:rsidRPr="00680595" w:rsidRDefault="006073AB" w:rsidP="00A53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97" w:type="dxa"/>
          </w:tcPr>
          <w:p w:rsidR="006073AB" w:rsidRPr="00680595" w:rsidRDefault="006073AB" w:rsidP="00A53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977" w:type="dxa"/>
          </w:tcPr>
          <w:p w:rsidR="006073AB" w:rsidRPr="00680595" w:rsidRDefault="006073AB" w:rsidP="00A53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</w:p>
        </w:tc>
        <w:tc>
          <w:tcPr>
            <w:tcW w:w="3544" w:type="dxa"/>
          </w:tcPr>
          <w:p w:rsidR="006073AB" w:rsidRPr="00680595" w:rsidRDefault="006073AB" w:rsidP="00A53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Механизм реализации основного мероприятия</w:t>
            </w:r>
          </w:p>
        </w:tc>
      </w:tr>
      <w:tr w:rsidR="00680595" w:rsidRPr="00680595" w:rsidTr="006073AB">
        <w:tc>
          <w:tcPr>
            <w:tcW w:w="629" w:type="dxa"/>
          </w:tcPr>
          <w:p w:rsidR="006073AB" w:rsidRPr="00680595" w:rsidRDefault="006073AB" w:rsidP="0060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6073AB" w:rsidRPr="00680595" w:rsidRDefault="006073AB" w:rsidP="00A53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</w:t>
            </w: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1:   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Повышение квалификации  муниципальных служащих</w:t>
            </w:r>
          </w:p>
        </w:tc>
        <w:tc>
          <w:tcPr>
            <w:tcW w:w="2977" w:type="dxa"/>
          </w:tcPr>
          <w:p w:rsidR="006073AB" w:rsidRPr="00680595" w:rsidRDefault="006073AB" w:rsidP="00AF11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6073AB" w:rsidRPr="00680595" w:rsidRDefault="006073AB" w:rsidP="00FC46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 xml:space="preserve">Закупки товаров, работ, услуг в соответствии с </w:t>
            </w:r>
            <w:hyperlink r:id="rId16" w:history="1">
              <w:r w:rsidRPr="00680595">
                <w:rPr>
                  <w:rFonts w:eastAsia="Calibri"/>
                  <w:sz w:val="24"/>
                  <w:szCs w:val="24"/>
                </w:rPr>
                <w:t>Законом</w:t>
              </w:r>
            </w:hyperlink>
            <w:r w:rsidRPr="00680595">
              <w:rPr>
                <w:rFonts w:eastAsia="Calibri"/>
                <w:sz w:val="24"/>
                <w:szCs w:val="24"/>
              </w:rPr>
              <w:t xml:space="preserve"> N 44-ФЗ</w:t>
            </w:r>
          </w:p>
          <w:p w:rsidR="006073AB" w:rsidRPr="00680595" w:rsidRDefault="006073AB" w:rsidP="00AF11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595" w:rsidRPr="00680595" w:rsidTr="006073AB">
        <w:trPr>
          <w:trHeight w:val="1342"/>
        </w:trPr>
        <w:tc>
          <w:tcPr>
            <w:tcW w:w="629" w:type="dxa"/>
          </w:tcPr>
          <w:p w:rsidR="006073AB" w:rsidRPr="00680595" w:rsidRDefault="006073AB" w:rsidP="0060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6073AB" w:rsidRPr="00680595" w:rsidRDefault="006073AB" w:rsidP="00FC46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2 задачи 2 подпрограммы 1:     Финансовое обеспечение деятельности органов местного самоуправления</w:t>
            </w:r>
          </w:p>
        </w:tc>
        <w:tc>
          <w:tcPr>
            <w:tcW w:w="2977" w:type="dxa"/>
          </w:tcPr>
          <w:p w:rsidR="006073AB" w:rsidRPr="00680595" w:rsidRDefault="006073AB" w:rsidP="00AF11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6073AB" w:rsidRPr="00680595" w:rsidRDefault="006073AB" w:rsidP="00FC46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Финансирование деятельности в соответствии с бюджетной сметой.</w:t>
            </w:r>
          </w:p>
          <w:p w:rsidR="006073AB" w:rsidRPr="00680595" w:rsidRDefault="006073AB" w:rsidP="00FC46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2"/>
              </w:rPr>
            </w:pPr>
            <w:r w:rsidRPr="00680595">
              <w:rPr>
                <w:rFonts w:eastAsia="Calibri"/>
                <w:sz w:val="24"/>
                <w:szCs w:val="24"/>
              </w:rPr>
              <w:t xml:space="preserve">Закупки товаров, работ, услуг в соответствии с </w:t>
            </w:r>
            <w:hyperlink r:id="rId17" w:history="1">
              <w:r w:rsidRPr="00680595">
                <w:rPr>
                  <w:rFonts w:eastAsia="Calibri"/>
                  <w:sz w:val="24"/>
                  <w:szCs w:val="24"/>
                </w:rPr>
                <w:t>Законом</w:t>
              </w:r>
            </w:hyperlink>
            <w:r w:rsidRPr="00680595">
              <w:rPr>
                <w:rFonts w:eastAsia="Calibri"/>
                <w:sz w:val="24"/>
                <w:szCs w:val="24"/>
              </w:rPr>
              <w:t xml:space="preserve"> N 44-ФЗ</w:t>
            </w:r>
          </w:p>
        </w:tc>
      </w:tr>
      <w:tr w:rsidR="00680595" w:rsidRPr="00680595" w:rsidTr="006073AB">
        <w:tc>
          <w:tcPr>
            <w:tcW w:w="629" w:type="dxa"/>
          </w:tcPr>
          <w:p w:rsidR="006073AB" w:rsidRPr="00680595" w:rsidRDefault="006073AB" w:rsidP="00FC4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6073AB" w:rsidRPr="00680595" w:rsidRDefault="006073AB" w:rsidP="00FC4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3 задачи 2 подпрограммы 1:   Приобретение услуг с использованием  информационно-правовых систем</w:t>
            </w:r>
          </w:p>
        </w:tc>
        <w:tc>
          <w:tcPr>
            <w:tcW w:w="2977" w:type="dxa"/>
          </w:tcPr>
          <w:p w:rsidR="006073AB" w:rsidRPr="00680595" w:rsidRDefault="006073AB" w:rsidP="00AF11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6073AB" w:rsidRPr="00680595" w:rsidRDefault="006073AB" w:rsidP="00FC46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 xml:space="preserve">Закупки товаров, работ, услуг в соответствии с </w:t>
            </w:r>
            <w:hyperlink r:id="rId18" w:history="1">
              <w:r w:rsidRPr="00680595">
                <w:rPr>
                  <w:rFonts w:eastAsia="Calibri"/>
                  <w:sz w:val="24"/>
                  <w:szCs w:val="24"/>
                </w:rPr>
                <w:t>Законом</w:t>
              </w:r>
            </w:hyperlink>
            <w:r w:rsidRPr="00680595">
              <w:rPr>
                <w:rFonts w:eastAsia="Calibri"/>
                <w:sz w:val="24"/>
                <w:szCs w:val="24"/>
              </w:rPr>
              <w:t xml:space="preserve"> N 44-ФЗ</w:t>
            </w:r>
          </w:p>
          <w:p w:rsidR="006073AB" w:rsidRPr="00680595" w:rsidRDefault="006073AB" w:rsidP="00AF11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715F" w:rsidRPr="00680595" w:rsidRDefault="00C9715F">
      <w:pPr>
        <w:spacing w:line="240" w:lineRule="auto"/>
        <w:ind w:firstLine="709"/>
        <w:rPr>
          <w:sz w:val="26"/>
          <w:szCs w:val="26"/>
        </w:rPr>
      </w:pPr>
    </w:p>
    <w:p w:rsidR="00D81BA1" w:rsidRDefault="00D81BA1" w:rsidP="00DB7689">
      <w:pPr>
        <w:widowControl w:val="0"/>
        <w:ind w:firstLine="0"/>
        <w:jc w:val="center"/>
        <w:outlineLvl w:val="1"/>
        <w:rPr>
          <w:b/>
          <w:szCs w:val="28"/>
        </w:rPr>
      </w:pPr>
    </w:p>
    <w:p w:rsidR="00D81BA1" w:rsidRDefault="00D81BA1" w:rsidP="00DB7689">
      <w:pPr>
        <w:widowControl w:val="0"/>
        <w:ind w:firstLine="0"/>
        <w:jc w:val="center"/>
        <w:outlineLvl w:val="1"/>
        <w:rPr>
          <w:b/>
          <w:szCs w:val="28"/>
        </w:rPr>
      </w:pPr>
    </w:p>
    <w:p w:rsidR="00D81BA1" w:rsidRDefault="00D81BA1" w:rsidP="00DB7689">
      <w:pPr>
        <w:widowControl w:val="0"/>
        <w:ind w:firstLine="0"/>
        <w:jc w:val="center"/>
        <w:outlineLvl w:val="1"/>
        <w:rPr>
          <w:b/>
          <w:szCs w:val="28"/>
        </w:rPr>
      </w:pPr>
    </w:p>
    <w:p w:rsidR="00D81BA1" w:rsidRDefault="00D81BA1" w:rsidP="00DB7689">
      <w:pPr>
        <w:widowControl w:val="0"/>
        <w:ind w:firstLine="0"/>
        <w:jc w:val="center"/>
        <w:outlineLvl w:val="1"/>
        <w:rPr>
          <w:b/>
          <w:szCs w:val="28"/>
        </w:rPr>
      </w:pPr>
    </w:p>
    <w:p w:rsidR="00D81BA1" w:rsidRDefault="00D81BA1" w:rsidP="00DB7689">
      <w:pPr>
        <w:widowControl w:val="0"/>
        <w:ind w:firstLine="0"/>
        <w:jc w:val="center"/>
        <w:outlineLvl w:val="1"/>
        <w:rPr>
          <w:b/>
          <w:szCs w:val="28"/>
        </w:rPr>
      </w:pPr>
    </w:p>
    <w:p w:rsidR="00D81BA1" w:rsidRDefault="00D81BA1" w:rsidP="00DB7689">
      <w:pPr>
        <w:widowControl w:val="0"/>
        <w:ind w:firstLine="0"/>
        <w:jc w:val="center"/>
        <w:outlineLvl w:val="1"/>
        <w:rPr>
          <w:b/>
          <w:szCs w:val="28"/>
        </w:rPr>
      </w:pPr>
    </w:p>
    <w:p w:rsidR="00D81BA1" w:rsidRDefault="00D81BA1" w:rsidP="00DB7689">
      <w:pPr>
        <w:widowControl w:val="0"/>
        <w:ind w:firstLine="0"/>
        <w:jc w:val="center"/>
        <w:outlineLvl w:val="1"/>
        <w:rPr>
          <w:b/>
          <w:szCs w:val="28"/>
        </w:rPr>
      </w:pPr>
    </w:p>
    <w:p w:rsidR="00AF4061" w:rsidRDefault="00AF4061" w:rsidP="00DB7689">
      <w:pPr>
        <w:widowControl w:val="0"/>
        <w:ind w:firstLine="0"/>
        <w:jc w:val="center"/>
        <w:outlineLvl w:val="1"/>
        <w:rPr>
          <w:b/>
          <w:szCs w:val="28"/>
        </w:rPr>
      </w:pPr>
    </w:p>
    <w:p w:rsidR="00AF4061" w:rsidRDefault="00AF4061" w:rsidP="00DB7689">
      <w:pPr>
        <w:widowControl w:val="0"/>
        <w:ind w:firstLine="0"/>
        <w:jc w:val="center"/>
        <w:outlineLvl w:val="1"/>
        <w:rPr>
          <w:b/>
          <w:szCs w:val="28"/>
        </w:rPr>
      </w:pPr>
    </w:p>
    <w:p w:rsidR="00D81BA1" w:rsidRDefault="00D81BA1" w:rsidP="00DB7689">
      <w:pPr>
        <w:widowControl w:val="0"/>
        <w:ind w:firstLine="0"/>
        <w:jc w:val="center"/>
        <w:outlineLvl w:val="1"/>
        <w:rPr>
          <w:b/>
          <w:szCs w:val="28"/>
        </w:rPr>
      </w:pPr>
    </w:p>
    <w:p w:rsidR="00DB7689" w:rsidRPr="00680595" w:rsidRDefault="00DB7689" w:rsidP="00DB7689">
      <w:pPr>
        <w:widowControl w:val="0"/>
        <w:ind w:firstLine="0"/>
        <w:jc w:val="center"/>
        <w:outlineLvl w:val="1"/>
        <w:rPr>
          <w:rFonts w:eastAsia="Calibri"/>
          <w:b/>
          <w:szCs w:val="28"/>
          <w:lang w:eastAsia="en-US"/>
        </w:rPr>
      </w:pPr>
      <w:r w:rsidRPr="00680595">
        <w:rPr>
          <w:b/>
          <w:szCs w:val="28"/>
        </w:rPr>
        <w:lastRenderedPageBreak/>
        <w:t>П</w:t>
      </w:r>
      <w:r w:rsidRPr="00680595">
        <w:rPr>
          <w:rFonts w:eastAsia="Calibri"/>
          <w:b/>
          <w:szCs w:val="28"/>
          <w:lang w:eastAsia="en-US"/>
        </w:rPr>
        <w:t>ОДПРОГРАММА 2</w:t>
      </w:r>
    </w:p>
    <w:p w:rsidR="00DB7689" w:rsidRPr="00680595" w:rsidRDefault="00DB7689" w:rsidP="00DB7689">
      <w:pPr>
        <w:spacing w:after="200" w:line="276" w:lineRule="auto"/>
        <w:ind w:hanging="284"/>
        <w:jc w:val="center"/>
        <w:rPr>
          <w:rFonts w:eastAsia="Calibri"/>
          <w:b/>
          <w:szCs w:val="28"/>
          <w:lang w:eastAsia="en-US"/>
        </w:rPr>
      </w:pPr>
      <w:r w:rsidRPr="00680595">
        <w:rPr>
          <w:rFonts w:eastAsia="Calibri"/>
          <w:b/>
          <w:szCs w:val="28"/>
          <w:lang w:eastAsia="en-US"/>
        </w:rPr>
        <w:t>«Совершенствование системы управления муниципальным имуществом и земельными участками Добринского муниципального района»</w:t>
      </w:r>
    </w:p>
    <w:p w:rsidR="00DB7689" w:rsidRPr="00680595" w:rsidRDefault="00DB7689" w:rsidP="00DB7689">
      <w:pPr>
        <w:widowControl w:val="0"/>
        <w:shd w:val="clear" w:color="auto" w:fill="FFFFFF"/>
        <w:spacing w:line="322" w:lineRule="exact"/>
        <w:ind w:left="1055" w:hanging="1340"/>
        <w:jc w:val="center"/>
        <w:rPr>
          <w:b/>
          <w:bCs/>
          <w:szCs w:val="28"/>
        </w:rPr>
      </w:pPr>
      <w:r w:rsidRPr="00680595">
        <w:rPr>
          <w:b/>
          <w:bCs/>
          <w:szCs w:val="28"/>
        </w:rPr>
        <w:t>ПАСПОРТ</w:t>
      </w:r>
    </w:p>
    <w:p w:rsidR="00DB7689" w:rsidRPr="00680595" w:rsidRDefault="00DB7689" w:rsidP="00DB7689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680595">
        <w:rPr>
          <w:rFonts w:eastAsia="Calibri"/>
          <w:b/>
          <w:bCs/>
          <w:szCs w:val="28"/>
          <w:lang w:eastAsia="en-US"/>
        </w:rPr>
        <w:t>подпрограммы</w:t>
      </w:r>
      <w:r w:rsidRPr="00680595">
        <w:rPr>
          <w:rFonts w:eastAsia="Calibri"/>
          <w:szCs w:val="28"/>
          <w:lang w:eastAsia="en-US"/>
        </w:rPr>
        <w:t xml:space="preserve"> </w:t>
      </w:r>
      <w:r w:rsidRPr="00680595">
        <w:rPr>
          <w:rFonts w:eastAsia="Calibri"/>
          <w:b/>
          <w:szCs w:val="28"/>
          <w:lang w:eastAsia="en-US"/>
        </w:rPr>
        <w:t xml:space="preserve">«Совершенствование системы управления муниципальным имуществом и земельными участками Добринского муниципального района» муниципальной программы </w:t>
      </w:r>
      <w:r w:rsidRPr="00680595">
        <w:rPr>
          <w:b/>
          <w:szCs w:val="28"/>
        </w:rPr>
        <w:t>«Развитие системы эффективного муниципального управления</w:t>
      </w:r>
      <w:r w:rsidRPr="00680595">
        <w:rPr>
          <w:b/>
          <w:bCs/>
          <w:szCs w:val="28"/>
        </w:rPr>
        <w:t xml:space="preserve"> Добринского муниципального района на 2019-2024 годы»</w:t>
      </w:r>
    </w:p>
    <w:p w:rsidR="00DB7689" w:rsidRPr="00680595" w:rsidRDefault="00DB7689" w:rsidP="00DB7689">
      <w:pPr>
        <w:spacing w:line="240" w:lineRule="auto"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680595" w:rsidRPr="00680595" w:rsidTr="00AF112E">
        <w:trPr>
          <w:trHeight w:val="742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B7689" w:rsidP="00AF112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и (или) соисполнители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B7689" w:rsidP="00F2377E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Комитет экономики и инвестиционной деятельности администрации муниципального района</w:t>
            </w:r>
          </w:p>
        </w:tc>
      </w:tr>
      <w:tr w:rsidR="00DB7689" w:rsidRPr="00680595" w:rsidTr="00AF112E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B7689" w:rsidP="00AF112E">
            <w:pPr>
              <w:widowControl w:val="0"/>
              <w:spacing w:line="240" w:lineRule="auto"/>
              <w:ind w:firstLine="0"/>
              <w:jc w:val="left"/>
            </w:pPr>
            <w:r w:rsidRPr="0068059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B7689" w:rsidP="00AF112E">
            <w:pPr>
              <w:widowControl w:val="0"/>
              <w:spacing w:line="240" w:lineRule="auto"/>
              <w:ind w:firstLine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680595">
              <w:rPr>
                <w:sz w:val="24"/>
                <w:szCs w:val="24"/>
              </w:rPr>
              <w:t>Совершенствование учета и эффективности использования объектов муниципального имущества</w:t>
            </w:r>
          </w:p>
        </w:tc>
      </w:tr>
      <w:tr w:rsidR="00D56554" w:rsidRPr="00680595" w:rsidTr="00D56554">
        <w:trPr>
          <w:trHeight w:val="627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B7689" w:rsidP="00AF112E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80595">
              <w:rPr>
                <w:spacing w:val="-1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81BA1" w:rsidP="00AF4061">
            <w:pPr>
              <w:pStyle w:val="afe"/>
              <w:numPr>
                <w:ilvl w:val="0"/>
                <w:numId w:val="10"/>
              </w:numPr>
              <w:ind w:left="84" w:firstLine="276"/>
            </w:pPr>
            <w:r w:rsidRPr="00AF4061">
              <w:t>Динамика доходов от управления и распоряжения земельными участками, находящимися в муниципальной собственности</w:t>
            </w:r>
          </w:p>
        </w:tc>
      </w:tr>
      <w:tr w:rsidR="00DB7689" w:rsidRPr="00680595" w:rsidTr="00AF112E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B7689" w:rsidP="00AF112E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B7689" w:rsidP="00AF112E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2019-2024 годы, отдельные этапы не выделяются</w:t>
            </w:r>
          </w:p>
        </w:tc>
      </w:tr>
      <w:tr w:rsidR="00DB7689" w:rsidRPr="00680595" w:rsidTr="00AF112E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B7689" w:rsidP="00DB768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– 1 625 000,00 руб., в том числе по годам: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год–480 000,00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год–280 000,00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год–280 000,00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 30 000,00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 30 000,00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бюджета района – 1 625 000,00 руб., в том числе по годам: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год–480 000,00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год–280 000,00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год–280 000,00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 30 000,00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 30 000,00 руб.</w:t>
            </w:r>
          </w:p>
        </w:tc>
      </w:tr>
      <w:tr w:rsidR="00DB7689" w:rsidRPr="00680595" w:rsidTr="00AF112E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B7689" w:rsidP="00AF112E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80595">
              <w:rPr>
                <w:spacing w:val="-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B7689" w:rsidP="00AF112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sz w:val="24"/>
                <w:szCs w:val="24"/>
              </w:rPr>
              <w:t>Ежегодное увеличение неналоговых поступлений в бюджет муниципального района от продажи и арендной платы за объекты недвижимости, включая земельные участки.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7689" w:rsidRPr="00680595" w:rsidRDefault="00DB7689" w:rsidP="00AF112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Создание условий для обеспечения планомерного и последовательного проведения комплекса взаимосвязанных мероприятий в сфере земельных и имущественных отношений, направленных на эффективное использование земель и иной недвижимости, активное вовлечение их в оборот, стимулирование инвестиционной деятельности на рынке недвижимости, формирование банка данных о муниципальном имущественном комплексе, включая земельные участки и другие объекты недвижимости.</w:t>
            </w:r>
          </w:p>
          <w:p w:rsidR="00DB7689" w:rsidRPr="00680595" w:rsidRDefault="00DB7689" w:rsidP="00AF112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Обеспеченность предприятий и учреждений муниципального района землеустроительной, кадастровой и технической документацией, с учетом регистрации права муниципальной собственности, права оперативного управления или хозяйственного ведения.</w:t>
            </w:r>
          </w:p>
        </w:tc>
      </w:tr>
    </w:tbl>
    <w:p w:rsidR="00C9715F" w:rsidRPr="00680595" w:rsidRDefault="00C9715F">
      <w:pPr>
        <w:spacing w:line="240" w:lineRule="auto"/>
        <w:ind w:firstLine="709"/>
        <w:rPr>
          <w:sz w:val="26"/>
          <w:szCs w:val="26"/>
        </w:rPr>
      </w:pPr>
    </w:p>
    <w:p w:rsidR="00DB7689" w:rsidRPr="00680595" w:rsidRDefault="00DB7689" w:rsidP="00DB7689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1. Приоритеты муниципальной политики в сфере реализации подпрограммы 2, цели, задачи, целевые индикаторы, показатели задач подпрограммы 2, методики расчетов целевых индикаторов и показателей задач подпрограммы 2, ресурсное обеспечение подпрограммы 2</w:t>
      </w:r>
    </w:p>
    <w:p w:rsidR="00DB7689" w:rsidRPr="00680595" w:rsidRDefault="00DB7689" w:rsidP="00DB7689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Приоритеты муниципальной политики определены:</w:t>
      </w:r>
    </w:p>
    <w:p w:rsidR="00DB7689" w:rsidRPr="00680595" w:rsidRDefault="00DB7689" w:rsidP="00DB7689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Федеральным </w:t>
      </w:r>
      <w:hyperlink r:id="rId19" w:history="1">
        <w:r w:rsidRPr="00680595">
          <w:rPr>
            <w:rFonts w:eastAsia="Calibri"/>
            <w:sz w:val="26"/>
            <w:szCs w:val="26"/>
          </w:rPr>
          <w:t>законом</w:t>
        </w:r>
      </w:hyperlink>
      <w:r w:rsidRPr="00680595">
        <w:rPr>
          <w:rFonts w:eastAsia="Calibri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DB7689" w:rsidRPr="00680595" w:rsidRDefault="00DB7689" w:rsidP="00DB7689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Федеральным </w:t>
      </w:r>
      <w:hyperlink r:id="rId20" w:history="1">
        <w:r w:rsidRPr="00680595">
          <w:rPr>
            <w:rFonts w:eastAsia="Calibri"/>
            <w:sz w:val="26"/>
            <w:szCs w:val="26"/>
          </w:rPr>
          <w:t>законом</w:t>
        </w:r>
      </w:hyperlink>
      <w:r w:rsidRPr="00680595">
        <w:rPr>
          <w:rFonts w:eastAsia="Calibri"/>
          <w:sz w:val="26"/>
          <w:szCs w:val="26"/>
        </w:rPr>
        <w:t xml:space="preserve"> от 29 июля 1998 года N 135-ФЗ "Об оценочной деятельности в Российской Федерации";</w:t>
      </w:r>
    </w:p>
    <w:p w:rsidR="00DB7689" w:rsidRPr="00680595" w:rsidRDefault="00DB7689" w:rsidP="00DB7689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Федеральным </w:t>
      </w:r>
      <w:hyperlink r:id="rId21" w:history="1">
        <w:r w:rsidRPr="00680595">
          <w:rPr>
            <w:rFonts w:eastAsia="Calibri"/>
            <w:sz w:val="26"/>
            <w:szCs w:val="26"/>
          </w:rPr>
          <w:t>законом</w:t>
        </w:r>
      </w:hyperlink>
      <w:r w:rsidRPr="00680595">
        <w:rPr>
          <w:rFonts w:eastAsia="Calibri"/>
          <w:sz w:val="26"/>
          <w:szCs w:val="26"/>
        </w:rPr>
        <w:t xml:space="preserve"> от 14 ноября 2002 года N 161-ФЗ "О государственных и муниципальных унитарных предприятиях";</w:t>
      </w:r>
    </w:p>
    <w:p w:rsidR="00DB7689" w:rsidRPr="00680595" w:rsidRDefault="00DB7689" w:rsidP="00DB7689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Федеральным </w:t>
      </w:r>
      <w:hyperlink r:id="rId22" w:history="1">
        <w:r w:rsidRPr="00680595">
          <w:rPr>
            <w:rFonts w:eastAsia="Calibri"/>
            <w:sz w:val="26"/>
            <w:szCs w:val="26"/>
          </w:rPr>
          <w:t>законом</w:t>
        </w:r>
      </w:hyperlink>
      <w:r w:rsidRPr="00680595">
        <w:rPr>
          <w:rFonts w:eastAsia="Calibri"/>
          <w:sz w:val="26"/>
          <w:szCs w:val="26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DB7689" w:rsidRPr="00680595" w:rsidRDefault="00E02A0D" w:rsidP="00DB7689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hyperlink r:id="rId23" w:history="1">
        <w:r w:rsidR="00DB7689" w:rsidRPr="00680595">
          <w:rPr>
            <w:rFonts w:eastAsia="Calibri"/>
            <w:sz w:val="26"/>
            <w:szCs w:val="26"/>
          </w:rPr>
          <w:t>Законом</w:t>
        </w:r>
      </w:hyperlink>
      <w:r w:rsidR="00DB7689" w:rsidRPr="00680595">
        <w:rPr>
          <w:rFonts w:eastAsia="Calibri"/>
          <w:sz w:val="26"/>
          <w:szCs w:val="26"/>
        </w:rPr>
        <w:t xml:space="preserve"> Липецкой области от 7 сентября 2011 года N 552-ОЗ "О бесплатном предоставлении земельных участков, находящихся в государственной или муниципальной собственности, гражданам, имеющим трех и более детей".</w:t>
      </w:r>
    </w:p>
    <w:p w:rsidR="00DB7689" w:rsidRPr="00680595" w:rsidRDefault="00DB7689" w:rsidP="00DB7689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Приоритетами муниципальной политики являются:</w:t>
      </w:r>
    </w:p>
    <w:p w:rsidR="00DB5578" w:rsidRPr="00680595" w:rsidRDefault="00DB5578" w:rsidP="00DB5578">
      <w:pPr>
        <w:widowControl w:val="0"/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оптимизация структуры муниципальной собственности путем приватизации, сокращение избыточного объёма муниципальной собственности; </w:t>
      </w:r>
    </w:p>
    <w:p w:rsidR="00DB5578" w:rsidRPr="00680595" w:rsidRDefault="00DB5578" w:rsidP="00DB5578">
      <w:pPr>
        <w:widowControl w:val="0"/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вовлечение в гражданский оборот максимального количества объектов муниципальной собственности, в т. ч. включение в программу приватизации объектов недвижимого имущества муниципальной собственности, не относящихся к имуществу, которое необходимо для выполнения полномочий района, составляющих казну муниципального района, требующих значительных средств для проведения капитального ремонта;</w:t>
      </w:r>
    </w:p>
    <w:p w:rsidR="00DB5578" w:rsidRPr="00680595" w:rsidRDefault="00DB5578" w:rsidP="00DB5578">
      <w:pPr>
        <w:widowControl w:val="0"/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предоставление прав аренды муниципальным имуществом, приватизация муниципального имущества;</w:t>
      </w:r>
    </w:p>
    <w:p w:rsidR="00DB5578" w:rsidRPr="00680595" w:rsidRDefault="00DB5578" w:rsidP="00DB5578">
      <w:pPr>
        <w:widowControl w:val="0"/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контроль за своевременным и полным поступлением доходов от использования, продажи муниципального имущества в соответствии с установленными плановыми назначениями, контроль за исполнением договорных обязательств;</w:t>
      </w:r>
    </w:p>
    <w:p w:rsidR="00DB5578" w:rsidRPr="00680595" w:rsidRDefault="00DB5578" w:rsidP="00DB5578">
      <w:pPr>
        <w:widowControl w:val="0"/>
        <w:spacing w:line="240" w:lineRule="auto"/>
        <w:ind w:firstLine="709"/>
        <w:rPr>
          <w:sz w:val="26"/>
          <w:szCs w:val="26"/>
        </w:rPr>
      </w:pPr>
      <w:bookmarkStart w:id="2" w:name="sub_10108"/>
      <w:bookmarkEnd w:id="2"/>
      <w:r w:rsidRPr="00680595">
        <w:rPr>
          <w:sz w:val="26"/>
          <w:szCs w:val="26"/>
        </w:rPr>
        <w:t>обеспечение учета муниципального имущества путем полноты системы учета муниципального имущества, обеспечивающей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</w:r>
    </w:p>
    <w:p w:rsidR="00DB7689" w:rsidRPr="00680595" w:rsidRDefault="00E02A0D" w:rsidP="00DB7689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hyperlink r:id="rId24" w:history="1">
        <w:r w:rsidR="00DB7689" w:rsidRPr="00680595">
          <w:rPr>
            <w:rFonts w:eastAsia="Calibri"/>
            <w:sz w:val="26"/>
            <w:szCs w:val="26"/>
          </w:rPr>
          <w:t>Сведения</w:t>
        </w:r>
      </w:hyperlink>
      <w:r w:rsidR="00DB7689" w:rsidRPr="00680595">
        <w:rPr>
          <w:rFonts w:eastAsia="Calibri"/>
          <w:sz w:val="26"/>
          <w:szCs w:val="26"/>
        </w:rP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</w:t>
      </w:r>
      <w:r w:rsidR="00291114" w:rsidRPr="00680595">
        <w:rPr>
          <w:rFonts w:eastAsia="Calibri"/>
          <w:sz w:val="26"/>
          <w:szCs w:val="26"/>
        </w:rPr>
        <w:t>2</w:t>
      </w:r>
      <w:r w:rsidR="00DB7689" w:rsidRPr="00680595">
        <w:rPr>
          <w:rFonts w:eastAsia="Calibri"/>
          <w:sz w:val="26"/>
          <w:szCs w:val="26"/>
        </w:rPr>
        <w:t xml:space="preserve"> представлены в приложении 1 к </w:t>
      </w:r>
      <w:r w:rsidR="00AF4061">
        <w:rPr>
          <w:rFonts w:eastAsia="Calibri"/>
          <w:sz w:val="26"/>
          <w:szCs w:val="26"/>
        </w:rPr>
        <w:t>муниципаль</w:t>
      </w:r>
      <w:r w:rsidR="00DB7689" w:rsidRPr="00680595">
        <w:rPr>
          <w:rFonts w:eastAsia="Calibri"/>
          <w:sz w:val="26"/>
          <w:szCs w:val="26"/>
        </w:rPr>
        <w:t>ной программе.</w:t>
      </w:r>
    </w:p>
    <w:p w:rsidR="00DB7689" w:rsidRPr="00680595" w:rsidRDefault="00DB7689" w:rsidP="00DB7689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В состав индикаторов цели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DB7689" w:rsidRPr="00680595" w:rsidRDefault="00DB7689" w:rsidP="00DB768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="Calibri"/>
          <w:sz w:val="26"/>
          <w:szCs w:val="26"/>
        </w:rPr>
      </w:pPr>
    </w:p>
    <w:p w:rsidR="00DB7689" w:rsidRPr="00680595" w:rsidRDefault="00DB7689" w:rsidP="00DB7689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bCs/>
          <w:sz w:val="26"/>
          <w:szCs w:val="26"/>
        </w:rPr>
      </w:pPr>
      <w:r w:rsidRPr="00680595">
        <w:rPr>
          <w:rFonts w:eastAsia="Calibri"/>
          <w:bCs/>
          <w:sz w:val="26"/>
          <w:szCs w:val="26"/>
        </w:rPr>
        <w:t>Перечень индикаторов и показателей</w:t>
      </w:r>
    </w:p>
    <w:p w:rsidR="00DB7689" w:rsidRPr="00680595" w:rsidRDefault="00DB7689" w:rsidP="00DB7689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Таблица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08"/>
        <w:gridCol w:w="1135"/>
        <w:gridCol w:w="3827"/>
        <w:gridCol w:w="1843"/>
      </w:tblGrid>
      <w:tr w:rsidR="00680595" w:rsidRPr="00680595" w:rsidTr="006073AB">
        <w:tc>
          <w:tcPr>
            <w:tcW w:w="629" w:type="dxa"/>
          </w:tcPr>
          <w:p w:rsidR="006073AB" w:rsidRPr="00680595" w:rsidRDefault="006073AB" w:rsidP="00370F2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08" w:type="dxa"/>
          </w:tcPr>
          <w:p w:rsidR="006073AB" w:rsidRPr="00680595" w:rsidRDefault="006073AB" w:rsidP="00370F2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индикатора, показателя</w:t>
            </w:r>
          </w:p>
        </w:tc>
        <w:tc>
          <w:tcPr>
            <w:tcW w:w="1135" w:type="dxa"/>
          </w:tcPr>
          <w:p w:rsidR="006073AB" w:rsidRPr="00680595" w:rsidRDefault="006073AB" w:rsidP="00370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27" w:type="dxa"/>
          </w:tcPr>
          <w:p w:rsidR="006073AB" w:rsidRPr="00680595" w:rsidRDefault="006073AB" w:rsidP="00370F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843" w:type="dxa"/>
          </w:tcPr>
          <w:p w:rsidR="006073AB" w:rsidRPr="00680595" w:rsidRDefault="006073AB" w:rsidP="00370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Источник определения значения целевого индикатора, показателя</w:t>
            </w:r>
          </w:p>
        </w:tc>
      </w:tr>
      <w:tr w:rsidR="00680595" w:rsidRPr="00680595" w:rsidTr="006073AB">
        <w:tc>
          <w:tcPr>
            <w:tcW w:w="629" w:type="dxa"/>
          </w:tcPr>
          <w:p w:rsidR="006073AB" w:rsidRPr="00680595" w:rsidRDefault="006073AB" w:rsidP="006073A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073AB" w:rsidRPr="00680595" w:rsidRDefault="006073AB" w:rsidP="00863AC3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задачи:  Динамика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от </w:t>
            </w:r>
            <w:r w:rsidRPr="0068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 распоряжения земельными участками, находящимися в муниципальной собственности</w:t>
            </w:r>
          </w:p>
        </w:tc>
        <w:tc>
          <w:tcPr>
            <w:tcW w:w="1135" w:type="dxa"/>
          </w:tcPr>
          <w:p w:rsidR="006073AB" w:rsidRPr="00680595" w:rsidRDefault="006073AB" w:rsidP="000F0828">
            <w:pPr>
              <w:pStyle w:val="ConsPlusNormal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6073AB" w:rsidRPr="00D81BA1" w:rsidRDefault="006073AB" w:rsidP="000F08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</w:rPr>
            </w:pPr>
            <w:r w:rsidRPr="00D81BA1">
              <w:rPr>
                <w:rFonts w:eastAsia="Calibri"/>
                <w:sz w:val="23"/>
                <w:szCs w:val="23"/>
              </w:rPr>
              <w:t>Рассчитывается по формуле:</w:t>
            </w:r>
          </w:p>
          <w:p w:rsidR="006073AB" w:rsidRPr="00D81BA1" w:rsidRDefault="006073AB" w:rsidP="000F08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</w:rPr>
            </w:pPr>
            <w:r w:rsidRPr="00D81BA1">
              <w:rPr>
                <w:rFonts w:eastAsia="Calibri"/>
                <w:noProof/>
                <w:position w:val="-11"/>
                <w:sz w:val="23"/>
                <w:szCs w:val="23"/>
              </w:rPr>
              <w:lastRenderedPageBreak/>
              <w:drawing>
                <wp:inline distT="0" distB="0" distL="0" distR="0" wp14:anchorId="3235EF22" wp14:editId="5A23ADBD">
                  <wp:extent cx="1264920" cy="19972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29" cy="20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3AB" w:rsidRPr="00D81BA1" w:rsidRDefault="006073AB" w:rsidP="000F08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</w:rPr>
            </w:pPr>
            <w:r w:rsidRPr="00D81BA1">
              <w:rPr>
                <w:rFonts w:eastAsia="Calibri"/>
                <w:sz w:val="23"/>
                <w:szCs w:val="23"/>
              </w:rPr>
              <w:t>где:</w:t>
            </w:r>
          </w:p>
          <w:p w:rsidR="006073AB" w:rsidRPr="00D81BA1" w:rsidRDefault="006073AB" w:rsidP="000F08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</w:rPr>
            </w:pPr>
            <w:r w:rsidRPr="00D81BA1">
              <w:rPr>
                <w:rFonts w:eastAsia="Calibri"/>
                <w:sz w:val="23"/>
                <w:szCs w:val="23"/>
              </w:rPr>
              <w:t>С</w:t>
            </w:r>
            <w:r w:rsidRPr="00D81BA1">
              <w:rPr>
                <w:rFonts w:eastAsia="Calibri"/>
                <w:sz w:val="23"/>
                <w:szCs w:val="23"/>
                <w:vertAlign w:val="subscript"/>
              </w:rPr>
              <w:t>о</w:t>
            </w:r>
            <w:r w:rsidRPr="00D81BA1">
              <w:rPr>
                <w:rFonts w:eastAsia="Calibri"/>
                <w:sz w:val="23"/>
                <w:szCs w:val="23"/>
              </w:rPr>
              <w:t xml:space="preserve"> - динамика доходов от управления и распоряжения земельными участками, находящимися в муниципальной собственности;</w:t>
            </w:r>
          </w:p>
          <w:p w:rsidR="006073AB" w:rsidRPr="00D81BA1" w:rsidRDefault="006073AB" w:rsidP="000F08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</w:rPr>
            </w:pPr>
            <w:r w:rsidRPr="00D81BA1">
              <w:rPr>
                <w:rFonts w:eastAsia="Calibri"/>
                <w:sz w:val="23"/>
                <w:szCs w:val="23"/>
              </w:rPr>
              <w:t>Ф</w:t>
            </w:r>
            <w:r w:rsidRPr="00D81BA1">
              <w:rPr>
                <w:rFonts w:eastAsia="Calibri"/>
                <w:sz w:val="23"/>
                <w:szCs w:val="23"/>
                <w:vertAlign w:val="subscript"/>
              </w:rPr>
              <w:t>1</w:t>
            </w:r>
            <w:r w:rsidRPr="00D81BA1">
              <w:rPr>
                <w:rFonts w:eastAsia="Calibri"/>
                <w:sz w:val="23"/>
                <w:szCs w:val="23"/>
              </w:rPr>
              <w:t xml:space="preserve"> - фактическое поступление доходов от управления и распоряжения земельными участками в предыдущем периоде;</w:t>
            </w:r>
          </w:p>
          <w:p w:rsidR="006073AB" w:rsidRPr="00680595" w:rsidRDefault="006073AB" w:rsidP="000F08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1BA1">
              <w:rPr>
                <w:rFonts w:eastAsia="Calibri"/>
                <w:sz w:val="23"/>
                <w:szCs w:val="23"/>
              </w:rPr>
              <w:t>Ф</w:t>
            </w:r>
            <w:r w:rsidRPr="00D81BA1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D81BA1">
              <w:rPr>
                <w:rFonts w:eastAsia="Calibri"/>
                <w:sz w:val="23"/>
                <w:szCs w:val="23"/>
              </w:rPr>
              <w:t xml:space="preserve"> - фактическое поступление доходов от управления и распоряжения земельными участками в отчетном периоде</w:t>
            </w:r>
          </w:p>
        </w:tc>
        <w:tc>
          <w:tcPr>
            <w:tcW w:w="1843" w:type="dxa"/>
          </w:tcPr>
          <w:p w:rsidR="006073AB" w:rsidRPr="00680595" w:rsidRDefault="006073AB" w:rsidP="000F08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lastRenderedPageBreak/>
              <w:t>Ведомственная отчетность</w:t>
            </w:r>
          </w:p>
          <w:p w:rsidR="006073AB" w:rsidRPr="00680595" w:rsidRDefault="006073AB" w:rsidP="00AF11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4CAF" w:rsidRPr="00680595" w:rsidRDefault="00614CAF" w:rsidP="00614CA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2. Основные мероприятия подпрограммы 2 с указанием основных механизмов их реализации</w:t>
      </w:r>
    </w:p>
    <w:p w:rsidR="00614CAF" w:rsidRPr="00680595" w:rsidRDefault="00614CAF" w:rsidP="00614CA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Реализация совокупности основных мероприятий подпрограммы направлена на решение задачи муниципальной программы «</w:t>
      </w:r>
      <w:r w:rsidR="00D81BA1" w:rsidRPr="00D81BA1">
        <w:rPr>
          <w:rFonts w:eastAsia="Calibri"/>
          <w:sz w:val="26"/>
          <w:szCs w:val="26"/>
        </w:rPr>
        <w:t>Формирование эффективной системы управления муниципальной собственностью района, обеспечивающей повышение доходов районного бюджета</w:t>
      </w:r>
      <w:r w:rsidRPr="00680595">
        <w:rPr>
          <w:rFonts w:eastAsia="Calibri"/>
          <w:sz w:val="26"/>
          <w:szCs w:val="26"/>
        </w:rPr>
        <w:t>». Перечень основных мероприятий представлен в таблице.</w:t>
      </w:r>
    </w:p>
    <w:p w:rsidR="00614CAF" w:rsidRPr="00680595" w:rsidRDefault="00614CAF" w:rsidP="00614CA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Перечень основных мероприятий</w:t>
      </w:r>
    </w:p>
    <w:p w:rsidR="00614CAF" w:rsidRPr="00680595" w:rsidRDefault="00614CAF" w:rsidP="00614CAF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6"/>
          <w:szCs w:val="26"/>
        </w:rPr>
      </w:pPr>
      <w:r w:rsidRPr="00680595">
        <w:rPr>
          <w:rFonts w:eastAsia="Calibri"/>
          <w:sz w:val="26"/>
          <w:szCs w:val="26"/>
        </w:rPr>
        <w:t>Таблица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06"/>
        <w:gridCol w:w="2268"/>
        <w:gridCol w:w="3544"/>
      </w:tblGrid>
      <w:tr w:rsidR="00680595" w:rsidRPr="00680595" w:rsidTr="006073AB">
        <w:tc>
          <w:tcPr>
            <w:tcW w:w="629" w:type="dxa"/>
          </w:tcPr>
          <w:p w:rsidR="006073AB" w:rsidRPr="00680595" w:rsidRDefault="006073AB" w:rsidP="00AF1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06" w:type="dxa"/>
          </w:tcPr>
          <w:p w:rsidR="006073AB" w:rsidRPr="00680595" w:rsidRDefault="006073AB" w:rsidP="00AF1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68" w:type="dxa"/>
          </w:tcPr>
          <w:p w:rsidR="006073AB" w:rsidRPr="00680595" w:rsidRDefault="006073AB" w:rsidP="00AF1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</w:p>
        </w:tc>
        <w:tc>
          <w:tcPr>
            <w:tcW w:w="3544" w:type="dxa"/>
          </w:tcPr>
          <w:p w:rsidR="006073AB" w:rsidRPr="00680595" w:rsidRDefault="006073AB" w:rsidP="00AF1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Механизм реализации основного мероприятия</w:t>
            </w:r>
          </w:p>
        </w:tc>
      </w:tr>
      <w:tr w:rsidR="00680595" w:rsidRPr="00680595" w:rsidTr="006073AB">
        <w:tc>
          <w:tcPr>
            <w:tcW w:w="629" w:type="dxa"/>
          </w:tcPr>
          <w:p w:rsidR="006073AB" w:rsidRPr="00680595" w:rsidRDefault="006073AB" w:rsidP="0060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6073AB" w:rsidRPr="00680595" w:rsidRDefault="006073AB" w:rsidP="00AC2E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</w:t>
            </w: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подпрограммы  2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:                       Оформление  технической документации, 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</w:t>
            </w:r>
          </w:p>
        </w:tc>
        <w:tc>
          <w:tcPr>
            <w:tcW w:w="2268" w:type="dxa"/>
          </w:tcPr>
          <w:p w:rsidR="006073AB" w:rsidRPr="00680595" w:rsidRDefault="006073AB" w:rsidP="00AF11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6073AB" w:rsidRPr="00680595" w:rsidRDefault="006073AB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 xml:space="preserve">Закупки товаров, работ, услуг в соответствии с </w:t>
            </w:r>
            <w:hyperlink r:id="rId26" w:history="1">
              <w:r w:rsidRPr="00680595">
                <w:rPr>
                  <w:rFonts w:eastAsia="Calibri"/>
                  <w:sz w:val="24"/>
                  <w:szCs w:val="24"/>
                </w:rPr>
                <w:t>Законом</w:t>
              </w:r>
            </w:hyperlink>
            <w:r w:rsidRPr="00680595">
              <w:rPr>
                <w:rFonts w:eastAsia="Calibri"/>
                <w:sz w:val="24"/>
                <w:szCs w:val="24"/>
              </w:rPr>
              <w:t xml:space="preserve"> N 44-ФЗ</w:t>
            </w:r>
          </w:p>
          <w:p w:rsidR="006073AB" w:rsidRPr="00680595" w:rsidRDefault="006073AB" w:rsidP="00AF11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C2EFE" w:rsidRPr="00680595" w:rsidRDefault="00AC2EFE" w:rsidP="00AC2EFE">
      <w:pPr>
        <w:spacing w:line="240" w:lineRule="auto"/>
        <w:ind w:firstLine="0"/>
        <w:jc w:val="center"/>
        <w:rPr>
          <w:b/>
          <w:bCs/>
          <w:szCs w:val="28"/>
        </w:rPr>
      </w:pPr>
    </w:p>
    <w:p w:rsidR="00D56554" w:rsidRDefault="00D56554" w:rsidP="00AC2EFE">
      <w:pPr>
        <w:spacing w:line="240" w:lineRule="auto"/>
        <w:ind w:firstLine="0"/>
        <w:jc w:val="center"/>
        <w:rPr>
          <w:b/>
          <w:bCs/>
          <w:szCs w:val="28"/>
        </w:rPr>
      </w:pPr>
    </w:p>
    <w:p w:rsidR="00AC2EFE" w:rsidRPr="00680595" w:rsidRDefault="00AC2EFE" w:rsidP="00AC2EFE">
      <w:pPr>
        <w:spacing w:line="240" w:lineRule="auto"/>
        <w:ind w:firstLine="0"/>
        <w:jc w:val="center"/>
        <w:rPr>
          <w:b/>
          <w:bCs/>
          <w:szCs w:val="28"/>
        </w:rPr>
      </w:pPr>
      <w:r w:rsidRPr="00680595">
        <w:rPr>
          <w:b/>
          <w:bCs/>
          <w:szCs w:val="28"/>
        </w:rPr>
        <w:lastRenderedPageBreak/>
        <w:t>ПОДПРОГРАММА 3</w:t>
      </w:r>
    </w:p>
    <w:p w:rsidR="00AC2EFE" w:rsidRPr="00680595" w:rsidRDefault="00AC2EFE" w:rsidP="00AC2EFE">
      <w:pPr>
        <w:spacing w:line="240" w:lineRule="auto"/>
        <w:ind w:firstLine="0"/>
        <w:jc w:val="center"/>
        <w:rPr>
          <w:b/>
          <w:bCs/>
          <w:szCs w:val="28"/>
        </w:rPr>
      </w:pPr>
      <w:r w:rsidRPr="00680595">
        <w:rPr>
          <w:b/>
          <w:bCs/>
          <w:szCs w:val="28"/>
        </w:rPr>
        <w:t>«Долгосрочное бюджетное планирование, совершенствование организации бюджетного процесса»</w:t>
      </w:r>
    </w:p>
    <w:p w:rsidR="00AC2EFE" w:rsidRPr="00680595" w:rsidRDefault="00AC2EFE" w:rsidP="00AC2EFE">
      <w:pPr>
        <w:spacing w:line="240" w:lineRule="auto"/>
        <w:ind w:firstLine="0"/>
        <w:jc w:val="center"/>
        <w:rPr>
          <w:b/>
          <w:bCs/>
          <w:szCs w:val="28"/>
        </w:rPr>
      </w:pPr>
    </w:p>
    <w:p w:rsidR="00AC2EFE" w:rsidRPr="00680595" w:rsidRDefault="00AC2EFE" w:rsidP="00AC2EFE">
      <w:pPr>
        <w:spacing w:line="240" w:lineRule="auto"/>
        <w:ind w:firstLine="0"/>
        <w:jc w:val="center"/>
        <w:rPr>
          <w:b/>
          <w:bCs/>
          <w:szCs w:val="28"/>
        </w:rPr>
      </w:pPr>
      <w:r w:rsidRPr="00680595">
        <w:rPr>
          <w:b/>
          <w:bCs/>
          <w:szCs w:val="28"/>
        </w:rPr>
        <w:t>ПАСПОРТ</w:t>
      </w:r>
    </w:p>
    <w:p w:rsidR="00AC2EFE" w:rsidRPr="00680595" w:rsidRDefault="00AC2EFE" w:rsidP="00AC2EFE">
      <w:pPr>
        <w:spacing w:line="240" w:lineRule="auto"/>
        <w:ind w:firstLine="0"/>
        <w:jc w:val="center"/>
        <w:rPr>
          <w:b/>
          <w:bCs/>
          <w:szCs w:val="28"/>
        </w:rPr>
      </w:pPr>
      <w:r w:rsidRPr="00680595">
        <w:rPr>
          <w:b/>
          <w:bCs/>
          <w:szCs w:val="28"/>
        </w:rPr>
        <w:t xml:space="preserve"> подпрограммы </w:t>
      </w:r>
      <w:r w:rsidRPr="00680595">
        <w:rPr>
          <w:b/>
          <w:szCs w:val="28"/>
        </w:rPr>
        <w:t xml:space="preserve">«Долгосрочное бюджетное планирование, совершенствование организации бюджетного процесса» </w:t>
      </w:r>
      <w:r w:rsidRPr="00680595">
        <w:rPr>
          <w:b/>
          <w:bCs/>
          <w:szCs w:val="28"/>
        </w:rPr>
        <w:t xml:space="preserve">муниципальной программы </w:t>
      </w:r>
      <w:r w:rsidRPr="00680595">
        <w:rPr>
          <w:b/>
          <w:szCs w:val="28"/>
        </w:rPr>
        <w:t>«Развитие системы эффективного муниципального управления</w:t>
      </w:r>
      <w:r w:rsidRPr="00680595">
        <w:rPr>
          <w:b/>
          <w:bCs/>
          <w:szCs w:val="28"/>
        </w:rPr>
        <w:t xml:space="preserve"> Добринского муниципального района на 2019-2024 годы»</w:t>
      </w:r>
    </w:p>
    <w:p w:rsidR="00AC2EFE" w:rsidRPr="00680595" w:rsidRDefault="00AC2EFE" w:rsidP="00AC2EFE">
      <w:pPr>
        <w:spacing w:line="240" w:lineRule="auto"/>
        <w:ind w:firstLine="0"/>
        <w:jc w:val="center"/>
        <w:rPr>
          <w:szCs w:val="28"/>
        </w:rPr>
      </w:pP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74"/>
        <w:gridCol w:w="7497"/>
      </w:tblGrid>
      <w:tr w:rsidR="00680595" w:rsidRPr="00680595" w:rsidTr="00AC2EFE">
        <w:trPr>
          <w:trHeight w:val="549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2EFE" w:rsidRPr="00680595" w:rsidRDefault="00AC2EFE" w:rsidP="00AF1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2EFE" w:rsidRPr="00680595" w:rsidRDefault="00AC2EFE" w:rsidP="00F237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Управление финансов администрации муниципального района</w:t>
            </w:r>
          </w:p>
        </w:tc>
      </w:tr>
      <w:tr w:rsidR="00AC2EFE" w:rsidRPr="00680595" w:rsidTr="00AC2EFE">
        <w:trPr>
          <w:trHeight w:val="908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F1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Задачи </w:t>
            </w:r>
          </w:p>
          <w:p w:rsidR="00AC2EFE" w:rsidRPr="00680595" w:rsidRDefault="00AC2EFE" w:rsidP="00AF1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F112E">
            <w:pPr>
              <w:widowControl w:val="0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муниципального района, координация стратегического и бюджетного планирования. </w:t>
            </w:r>
          </w:p>
        </w:tc>
      </w:tr>
      <w:tr w:rsidR="00AC2EFE" w:rsidRPr="00680595" w:rsidTr="00AC2EFE">
        <w:trPr>
          <w:trHeight w:val="1607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F11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80595">
              <w:rPr>
                <w:sz w:val="24"/>
                <w:szCs w:val="24"/>
              </w:rPr>
              <w:t>.Показатели</w:t>
            </w:r>
            <w:proofErr w:type="gramEnd"/>
            <w:r w:rsidRPr="00680595">
              <w:rPr>
                <w:sz w:val="24"/>
                <w:szCs w:val="24"/>
              </w:rPr>
              <w:t xml:space="preserve"> задач подпрограммы </w:t>
            </w:r>
          </w:p>
        </w:tc>
        <w:tc>
          <w:tcPr>
            <w:tcW w:w="7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F11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1. </w:t>
            </w:r>
            <w:r w:rsidR="00D56554" w:rsidRPr="00680595">
              <w:rPr>
                <w:rFonts w:eastAsia="Calibri"/>
                <w:sz w:val="24"/>
                <w:szCs w:val="24"/>
              </w:rPr>
              <w:t>Наличие бюджетного прогноза на долгосрочный период</w:t>
            </w:r>
            <w:r w:rsidRPr="00680595">
              <w:rPr>
                <w:sz w:val="24"/>
                <w:szCs w:val="24"/>
              </w:rPr>
              <w:t>.</w:t>
            </w:r>
          </w:p>
          <w:p w:rsidR="00AC2EFE" w:rsidRPr="00680595" w:rsidRDefault="00AC2EFE" w:rsidP="00AF11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2. Доля </w:t>
            </w:r>
            <w:proofErr w:type="gramStart"/>
            <w:r w:rsidRPr="00680595">
              <w:rPr>
                <w:sz w:val="24"/>
                <w:szCs w:val="24"/>
              </w:rPr>
              <w:t>расходов  районного</w:t>
            </w:r>
            <w:proofErr w:type="gramEnd"/>
            <w:r w:rsidRPr="00680595">
              <w:rPr>
                <w:sz w:val="24"/>
                <w:szCs w:val="24"/>
              </w:rPr>
              <w:t xml:space="preserve"> бюджета, сформированных в соответствии с муниципальными программами.</w:t>
            </w:r>
          </w:p>
          <w:p w:rsidR="00AC2EFE" w:rsidRPr="00680595" w:rsidRDefault="00AC2EFE" w:rsidP="00AF1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3. Средний индекс качества финансового менеджмента главных распорядителей </w:t>
            </w:r>
            <w:proofErr w:type="gramStart"/>
            <w:r w:rsidRPr="00680595">
              <w:rPr>
                <w:sz w:val="24"/>
                <w:szCs w:val="24"/>
              </w:rPr>
              <w:t>средств  районного</w:t>
            </w:r>
            <w:proofErr w:type="gramEnd"/>
            <w:r w:rsidRPr="00680595">
              <w:rPr>
                <w:sz w:val="24"/>
                <w:szCs w:val="24"/>
              </w:rPr>
              <w:t xml:space="preserve"> бюджета.</w:t>
            </w:r>
          </w:p>
          <w:p w:rsidR="00AC2EFE" w:rsidRPr="00680595" w:rsidRDefault="00AC2EFE" w:rsidP="00AF1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4. Соотношение объема проверенных средств районного бюджета и общей суммы расходов районного бюджета.</w:t>
            </w:r>
          </w:p>
          <w:p w:rsidR="00AC2EFE" w:rsidRPr="00680595" w:rsidRDefault="00AC2EFE" w:rsidP="00AF1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5. Формирование и предоставление отчетности об исполнении районного и консолидированного бюджета.</w:t>
            </w:r>
          </w:p>
        </w:tc>
      </w:tr>
      <w:tr w:rsidR="00AC2EFE" w:rsidRPr="00680595" w:rsidTr="00AC2EFE">
        <w:trPr>
          <w:trHeight w:val="530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F1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F11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На постоянной основе, этапы не выделяются: 01.01.2019г.– 31.12.2024г.</w:t>
            </w:r>
          </w:p>
        </w:tc>
      </w:tr>
      <w:tr w:rsidR="00AC2EFE" w:rsidRPr="00680595" w:rsidTr="00AC2EFE">
        <w:trPr>
          <w:trHeight w:val="530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C2EFE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– 114 788 678,43 руб., в том числе по годам: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год–23 987 611,00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год–18 727 881,00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год–17 785 429,00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год–17 443 400,00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год–17 443 400,00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бюджета района – 106 244 588,43 руб., в том числе по годам: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год–22 623 521,00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год–17 427 881,00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год–16 485 429,00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год–16 143 400,00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год–16 143 400,00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бюджетов поселений – 8 544 090,00 руб., в том числе по годам: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год–1 300 000,00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год–1 300 000,00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год–1 300 000,00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</w:tc>
      </w:tr>
      <w:tr w:rsidR="00AC2EFE" w:rsidRPr="00680595" w:rsidTr="00AC2EFE">
        <w:trPr>
          <w:trHeight w:val="530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F112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0595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F112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0595">
              <w:rPr>
                <w:sz w:val="24"/>
                <w:szCs w:val="24"/>
              </w:rPr>
              <w:t xml:space="preserve">1. Формирование районного бюджета в рамках прогноза параметров бюджетной системы, что обеспечит стабильность и предсказуемость бюджетной политики. </w:t>
            </w:r>
          </w:p>
          <w:p w:rsidR="00AC2EFE" w:rsidRPr="00680595" w:rsidRDefault="00AC2EFE" w:rsidP="00AF112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0595">
              <w:rPr>
                <w:sz w:val="24"/>
                <w:szCs w:val="24"/>
              </w:rPr>
              <w:lastRenderedPageBreak/>
              <w:t>2. Формирование районного бюджета на основе программно-целевых принципов, что обеспечит повышение эффективности бюджетных расходов.</w:t>
            </w:r>
          </w:p>
          <w:p w:rsidR="00AC2EFE" w:rsidRPr="00680595" w:rsidRDefault="00AC2EFE" w:rsidP="00AF112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0595">
              <w:rPr>
                <w:sz w:val="24"/>
                <w:szCs w:val="24"/>
              </w:rPr>
              <w:t>3. Повышение обоснованности и прозрачности бюджетных расходов в результате качественной организации исполнения районного бюджета, полное и своевременное исполнение расходных обязательств.</w:t>
            </w:r>
          </w:p>
          <w:p w:rsidR="00AC2EFE" w:rsidRPr="00680595" w:rsidRDefault="00AC2EFE" w:rsidP="00AF112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0595">
              <w:rPr>
                <w:sz w:val="24"/>
                <w:szCs w:val="24"/>
              </w:rPr>
              <w:t>4. Снижение финансовых нарушений в сфере бюджетных правоотношений, соблюдение финансовой дисциплины.</w:t>
            </w:r>
          </w:p>
          <w:p w:rsidR="00AC2EFE" w:rsidRPr="00680595" w:rsidRDefault="00AC2EFE" w:rsidP="00AF112E">
            <w:pPr>
              <w:spacing w:line="240" w:lineRule="auto"/>
              <w:ind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5. Обеспечение сбалансированности и устойчивости районного бюджета.  </w:t>
            </w:r>
          </w:p>
          <w:p w:rsidR="00AC2EFE" w:rsidRPr="00680595" w:rsidRDefault="00AC2EFE" w:rsidP="00AF112E">
            <w:pPr>
              <w:spacing w:line="240" w:lineRule="auto"/>
              <w:ind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6. Обеспечение открытости и доступности для граждан и организаций информации о деятельности администрации муниципального района и главных распорядителей бюджетных средств по подготовке и исполнению районного бюджета.</w:t>
            </w:r>
          </w:p>
        </w:tc>
      </w:tr>
    </w:tbl>
    <w:p w:rsidR="00C9715F" w:rsidRPr="00680595" w:rsidRDefault="00C9715F">
      <w:pPr>
        <w:spacing w:line="240" w:lineRule="auto"/>
        <w:ind w:firstLine="709"/>
        <w:rPr>
          <w:sz w:val="26"/>
          <w:szCs w:val="26"/>
        </w:rPr>
      </w:pP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1. Приоритеты муниципальной политики в сфере реализации подпрограммы </w:t>
      </w:r>
      <w:r w:rsidR="008E4A55">
        <w:rPr>
          <w:rFonts w:eastAsia="Calibri"/>
          <w:sz w:val="26"/>
          <w:szCs w:val="26"/>
        </w:rPr>
        <w:t>3</w:t>
      </w:r>
      <w:r w:rsidRPr="00680595">
        <w:rPr>
          <w:rFonts w:eastAsia="Calibri"/>
          <w:sz w:val="26"/>
          <w:szCs w:val="26"/>
        </w:rPr>
        <w:t xml:space="preserve">, цели, задачи, целевые индикаторы, показатели задач подпрограммы </w:t>
      </w:r>
      <w:r w:rsidR="008E4A55">
        <w:rPr>
          <w:rFonts w:eastAsia="Calibri"/>
          <w:sz w:val="26"/>
          <w:szCs w:val="26"/>
        </w:rPr>
        <w:t>3</w:t>
      </w:r>
      <w:r w:rsidRPr="00680595">
        <w:rPr>
          <w:rFonts w:eastAsia="Calibri"/>
          <w:sz w:val="26"/>
          <w:szCs w:val="26"/>
        </w:rPr>
        <w:t xml:space="preserve">, методики расчетов целевых индикаторов и </w:t>
      </w:r>
      <w:r w:rsidR="008E4A55">
        <w:rPr>
          <w:rFonts w:eastAsia="Calibri"/>
          <w:sz w:val="26"/>
          <w:szCs w:val="26"/>
        </w:rPr>
        <w:t>показателей задач подпрограммы 3</w:t>
      </w:r>
      <w:r w:rsidRPr="00680595">
        <w:rPr>
          <w:rFonts w:eastAsia="Calibri"/>
          <w:sz w:val="26"/>
          <w:szCs w:val="26"/>
        </w:rPr>
        <w:t>, ресу</w:t>
      </w:r>
      <w:r w:rsidR="008E4A55">
        <w:rPr>
          <w:rFonts w:eastAsia="Calibri"/>
          <w:sz w:val="26"/>
          <w:szCs w:val="26"/>
        </w:rPr>
        <w:t>рсное обеспечение подпрограммы 3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Приоритеты муниципальной политики определены: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 xml:space="preserve">Федеральным </w:t>
      </w:r>
      <w:hyperlink r:id="rId27" w:history="1">
        <w:r w:rsidRPr="00680595">
          <w:rPr>
            <w:rFonts w:eastAsia="Calibri"/>
            <w:szCs w:val="28"/>
          </w:rPr>
          <w:t>законом</w:t>
        </w:r>
      </w:hyperlink>
      <w:r w:rsidRPr="00680595">
        <w:rPr>
          <w:rFonts w:eastAsia="Calibri"/>
          <w:szCs w:val="28"/>
        </w:rPr>
        <w:t xml:space="preserve"> от 28 июня 2014 года N 172-ФЗ "О стратегическом планировании в Российской Федерации",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>ежегодным посланием Президента Российской Федерации Федеральному Собранию Российской Федерации,</w:t>
      </w:r>
    </w:p>
    <w:p w:rsidR="007D3B24" w:rsidRPr="00680595" w:rsidRDefault="00E02A0D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hyperlink r:id="rId28" w:history="1">
        <w:r w:rsidR="007D3B24" w:rsidRPr="00680595">
          <w:rPr>
            <w:rFonts w:eastAsia="Calibri"/>
            <w:szCs w:val="28"/>
          </w:rPr>
          <w:t>распоряжением</w:t>
        </w:r>
      </w:hyperlink>
      <w:r w:rsidR="007D3B24" w:rsidRPr="00680595">
        <w:rPr>
          <w:rFonts w:eastAsia="Calibri"/>
          <w:szCs w:val="28"/>
        </w:rPr>
        <w:t xml:space="preserve"> Правительства РФ от 31 января 2019 года N 117-р "Об утверждении Концепции повышения эффективности бюджетных расходов в 2019 - 2024 годах",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>основными направлениями бюджетной и налоговой политики, разрабатываемыми в составе материалов к проекту районного бюджета на очередной финансовый год и на плановый период.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 xml:space="preserve">Приоритетами </w:t>
      </w:r>
      <w:r w:rsidRPr="00680595">
        <w:rPr>
          <w:rFonts w:eastAsia="Calibri"/>
          <w:sz w:val="26"/>
          <w:szCs w:val="26"/>
        </w:rPr>
        <w:t xml:space="preserve">муниципальной </w:t>
      </w:r>
      <w:r w:rsidRPr="00680595">
        <w:rPr>
          <w:rFonts w:eastAsia="Calibri"/>
          <w:szCs w:val="28"/>
        </w:rPr>
        <w:t>политики являются: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>- координация долгосрочного стратегического и бюджетного планирования;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расходов;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>- повышение качества управления бюджетным процессом, разработка новых подходов к организации и осуществлению бюджетного процесса;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>- расширение программно-целевого подхода при формировании районного бюджета;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>- повышение эффективности и усиление целевого характера бюджетных расходов;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>- организация бюджетного процесса исходя из принципа безусловного исполнения действующих расходных обязательств;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>- обеспечение сбалансированности бюджетной системы Добринского муниципального района с целью безусловного выполнения обязательств перед гражданами, выплаты заработной платы работникам бюджетной сферы, оплаты первоочередных расходов;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>-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>- обеспечение конкурентной и прозрачной системы закупок для обеспечения муниципальных нужд.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lastRenderedPageBreak/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</w:t>
      </w:r>
      <w:r w:rsidR="00AF4061">
        <w:rPr>
          <w:rFonts w:eastAsia="Calibri"/>
          <w:szCs w:val="28"/>
        </w:rPr>
        <w:t>муниципаль</w:t>
      </w:r>
      <w:r w:rsidRPr="00680595">
        <w:rPr>
          <w:rFonts w:eastAsia="Calibri"/>
          <w:szCs w:val="28"/>
        </w:rPr>
        <w:t>ной программе.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Cs w:val="28"/>
        </w:rPr>
      </w:pPr>
      <w:r w:rsidRPr="00680595">
        <w:rPr>
          <w:rFonts w:eastAsia="Calibri"/>
          <w:szCs w:val="28"/>
        </w:rPr>
        <w:t>Перечень индикаторов и показателей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Cs w:val="28"/>
        </w:rPr>
      </w:pPr>
      <w:r w:rsidRPr="00680595">
        <w:rPr>
          <w:rFonts w:eastAsia="Calibri"/>
          <w:szCs w:val="28"/>
        </w:rPr>
        <w:t>Таблица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08"/>
        <w:gridCol w:w="1135"/>
        <w:gridCol w:w="3827"/>
        <w:gridCol w:w="1843"/>
      </w:tblGrid>
      <w:tr w:rsidR="00680595" w:rsidRPr="00680595" w:rsidTr="000864E3">
        <w:tc>
          <w:tcPr>
            <w:tcW w:w="629" w:type="dxa"/>
          </w:tcPr>
          <w:p w:rsidR="000864E3" w:rsidRPr="00680595" w:rsidRDefault="000864E3" w:rsidP="00AF112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08" w:type="dxa"/>
          </w:tcPr>
          <w:p w:rsidR="000864E3" w:rsidRPr="00680595" w:rsidRDefault="000864E3" w:rsidP="00AF112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индикатора, показателя</w:t>
            </w:r>
          </w:p>
        </w:tc>
        <w:tc>
          <w:tcPr>
            <w:tcW w:w="1135" w:type="dxa"/>
          </w:tcPr>
          <w:p w:rsidR="000864E3" w:rsidRPr="00680595" w:rsidRDefault="000864E3" w:rsidP="00AF1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27" w:type="dxa"/>
          </w:tcPr>
          <w:p w:rsidR="000864E3" w:rsidRPr="00680595" w:rsidRDefault="000864E3" w:rsidP="00AF11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843" w:type="dxa"/>
          </w:tcPr>
          <w:p w:rsidR="000864E3" w:rsidRPr="00680595" w:rsidRDefault="000864E3" w:rsidP="00AF1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Источник определения значения целевого индикатора, показателя</w:t>
            </w:r>
          </w:p>
        </w:tc>
      </w:tr>
      <w:tr w:rsidR="00680595" w:rsidRPr="00680595" w:rsidTr="000864E3">
        <w:tc>
          <w:tcPr>
            <w:tcW w:w="629" w:type="dxa"/>
          </w:tcPr>
          <w:p w:rsidR="000864E3" w:rsidRPr="00680595" w:rsidRDefault="000864E3" w:rsidP="000864E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0864E3" w:rsidRPr="00680595" w:rsidRDefault="000864E3" w:rsidP="00D039C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задачи:  </w:t>
            </w:r>
          </w:p>
          <w:p w:rsidR="000864E3" w:rsidRPr="00680595" w:rsidRDefault="000864E3" w:rsidP="005255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Наличие бюджетного прогноза на долгосрочный период</w:t>
            </w:r>
          </w:p>
        </w:tc>
        <w:tc>
          <w:tcPr>
            <w:tcW w:w="1135" w:type="dxa"/>
          </w:tcPr>
          <w:p w:rsidR="000864E3" w:rsidRPr="00680595" w:rsidRDefault="000864E3" w:rsidP="0052553A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827" w:type="dxa"/>
          </w:tcPr>
          <w:p w:rsidR="000864E3" w:rsidRPr="00680595" w:rsidRDefault="000864E3" w:rsidP="005255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Определяется посредством утверждения постановлением администрации муниципального района бюджетного прогноза на долгосрочный период</w:t>
            </w:r>
          </w:p>
        </w:tc>
        <w:tc>
          <w:tcPr>
            <w:tcW w:w="1843" w:type="dxa"/>
          </w:tcPr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Ведомственная отчетность</w:t>
            </w:r>
          </w:p>
          <w:p w:rsidR="000864E3" w:rsidRPr="00680595" w:rsidRDefault="000864E3" w:rsidP="00AF11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595" w:rsidRPr="00680595" w:rsidTr="000864E3">
        <w:tc>
          <w:tcPr>
            <w:tcW w:w="629" w:type="dxa"/>
          </w:tcPr>
          <w:p w:rsidR="000864E3" w:rsidRPr="00680595" w:rsidRDefault="000864E3" w:rsidP="000864E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0864E3" w:rsidRPr="00680595" w:rsidRDefault="000864E3" w:rsidP="00D039C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задачи: Доля </w:t>
            </w: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расходов  районного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сформированных в соответствии с муниципальными программами</w:t>
            </w:r>
          </w:p>
        </w:tc>
        <w:tc>
          <w:tcPr>
            <w:tcW w:w="1135" w:type="dxa"/>
          </w:tcPr>
          <w:p w:rsidR="000864E3" w:rsidRPr="00680595" w:rsidRDefault="000864E3" w:rsidP="008805AC">
            <w:pPr>
              <w:pStyle w:val="ConsPlusNormal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8059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864E3" w:rsidRPr="00680595" w:rsidRDefault="000864E3" w:rsidP="008805A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noProof/>
                <w:position w:val="-30"/>
                <w:sz w:val="24"/>
                <w:szCs w:val="24"/>
              </w:rPr>
              <w:drawing>
                <wp:inline distT="0" distB="0" distL="0" distR="0" wp14:anchorId="7FAEB330" wp14:editId="6C1D447A">
                  <wp:extent cx="1249680" cy="3625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06" cy="36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E3" w:rsidRPr="00680595" w:rsidRDefault="000864E3" w:rsidP="008805A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где:</w:t>
            </w:r>
          </w:p>
          <w:p w:rsidR="000864E3" w:rsidRPr="00680595" w:rsidRDefault="000864E3" w:rsidP="008805A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П5 - доля расходов районного бюджета, сформированных в соответствии с муниципальными программами;</w:t>
            </w:r>
          </w:p>
          <w:p w:rsidR="000864E3" w:rsidRPr="00680595" w:rsidRDefault="000864E3" w:rsidP="008805A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РП - объем кассовых расходов районного бюджета в рамках муниципальных программ за отчетный год;</w:t>
            </w:r>
          </w:p>
          <w:p w:rsidR="000864E3" w:rsidRPr="00680595" w:rsidRDefault="000864E3" w:rsidP="008805A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80595">
              <w:rPr>
                <w:rFonts w:eastAsia="Calibri"/>
                <w:sz w:val="24"/>
                <w:szCs w:val="24"/>
              </w:rPr>
              <w:t>РОБф</w:t>
            </w:r>
            <w:proofErr w:type="spellEnd"/>
            <w:r w:rsidRPr="00680595">
              <w:rPr>
                <w:rFonts w:eastAsia="Calibri"/>
                <w:sz w:val="24"/>
                <w:szCs w:val="24"/>
              </w:rPr>
              <w:t xml:space="preserve"> - общий объем кассовых расходов районного бюджета за отчетный год</w:t>
            </w:r>
          </w:p>
        </w:tc>
        <w:tc>
          <w:tcPr>
            <w:tcW w:w="1843" w:type="dxa"/>
          </w:tcPr>
          <w:p w:rsidR="000864E3" w:rsidRPr="00680595" w:rsidRDefault="000864E3" w:rsidP="005255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Ведомственная отчетность</w:t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680595" w:rsidRPr="00680595" w:rsidTr="000864E3">
        <w:tc>
          <w:tcPr>
            <w:tcW w:w="629" w:type="dxa"/>
          </w:tcPr>
          <w:p w:rsidR="000864E3" w:rsidRPr="00680595" w:rsidRDefault="000864E3" w:rsidP="000864E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0864E3" w:rsidRPr="00680595" w:rsidRDefault="000864E3" w:rsidP="0052553A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Показатель 3 задачи: Средний индекс качества финансового менеджмента главных распорядителей средств районного бюджета</w:t>
            </w:r>
          </w:p>
        </w:tc>
        <w:tc>
          <w:tcPr>
            <w:tcW w:w="1135" w:type="dxa"/>
          </w:tcPr>
          <w:p w:rsidR="000864E3" w:rsidRPr="00680595" w:rsidRDefault="000864E3" w:rsidP="00D039C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27" w:type="dxa"/>
          </w:tcPr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noProof/>
                <w:position w:val="-24"/>
                <w:sz w:val="24"/>
                <w:szCs w:val="24"/>
              </w:rPr>
              <w:drawing>
                <wp:inline distT="0" distB="0" distL="0" distR="0" wp14:anchorId="39D8E8E4" wp14:editId="516B544F">
                  <wp:extent cx="914400" cy="2712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18" cy="27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где:</w:t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П7 - средний индекс качества финансового менеджмента главных распорядителей средств районного бюджета;</w:t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n - количество главных распорядителей средств районного бюджета, охваченных мониторингом качества финансового менеджмента;</w:t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Е(</w:t>
            </w:r>
            <w:proofErr w:type="spellStart"/>
            <w:r w:rsidRPr="00680595">
              <w:rPr>
                <w:rFonts w:eastAsia="Calibri"/>
                <w:sz w:val="24"/>
                <w:szCs w:val="24"/>
              </w:rPr>
              <w:t>Рi</w:t>
            </w:r>
            <w:proofErr w:type="spellEnd"/>
            <w:r w:rsidRPr="00680595">
              <w:rPr>
                <w:rFonts w:eastAsia="Calibri"/>
                <w:sz w:val="24"/>
                <w:szCs w:val="24"/>
              </w:rPr>
              <w:t>) - итоговая оценка качества финансового менеджмента по i-</w:t>
            </w:r>
            <w:proofErr w:type="spellStart"/>
            <w:r w:rsidRPr="00680595">
              <w:rPr>
                <w:rFonts w:eastAsia="Calibri"/>
                <w:sz w:val="24"/>
                <w:szCs w:val="24"/>
              </w:rPr>
              <w:t>му</w:t>
            </w:r>
            <w:proofErr w:type="spellEnd"/>
            <w:r w:rsidRPr="00680595">
              <w:rPr>
                <w:rFonts w:eastAsia="Calibri"/>
                <w:sz w:val="24"/>
                <w:szCs w:val="24"/>
              </w:rPr>
              <w:t xml:space="preserve"> главному распорядителю средств районного бюджета за год, предшествующий отчетному</w:t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64E3" w:rsidRPr="00680595" w:rsidRDefault="000864E3" w:rsidP="005255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Ведомственная отчетность</w:t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680595" w:rsidRPr="00680595" w:rsidTr="000864E3">
        <w:tc>
          <w:tcPr>
            <w:tcW w:w="629" w:type="dxa"/>
          </w:tcPr>
          <w:p w:rsidR="000864E3" w:rsidRPr="00680595" w:rsidRDefault="000864E3" w:rsidP="000864E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8" w:type="dxa"/>
          </w:tcPr>
          <w:p w:rsidR="000864E3" w:rsidRPr="00680595" w:rsidRDefault="000864E3" w:rsidP="00D039C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задачи: Соотношение объема проверенных средств районного бюджета и общей суммы </w:t>
            </w: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расходов  районного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35" w:type="dxa"/>
          </w:tcPr>
          <w:p w:rsidR="000864E3" w:rsidRPr="00680595" w:rsidRDefault="000864E3" w:rsidP="00AF112E">
            <w:pPr>
              <w:pStyle w:val="ConsPlusNormal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noProof/>
                <w:position w:val="-24"/>
                <w:sz w:val="24"/>
                <w:szCs w:val="24"/>
              </w:rPr>
              <w:drawing>
                <wp:inline distT="0" distB="0" distL="0" distR="0" wp14:anchorId="1D8E409B" wp14:editId="75512EFB">
                  <wp:extent cx="853440" cy="316846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60" cy="32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где:</w:t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П6 - соотношение объема проверенных средств районного бюджета и общей суммы расходов районного бюджета года, предшествующего отчетному (без учета расходов по обслуживанию муниципального долга);</w:t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ПР - объем проверенных средств районного бюджета;</w:t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РОБ - общая сумма расходов районного бюджета за год, предшествующий отчетному (без учета расходов по обслуживанию муниципального долга)</w:t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64E3" w:rsidRPr="00680595" w:rsidRDefault="000864E3" w:rsidP="005255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Ведомственная отчетность</w:t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680595" w:rsidRPr="00680595" w:rsidTr="000864E3">
        <w:tc>
          <w:tcPr>
            <w:tcW w:w="629" w:type="dxa"/>
          </w:tcPr>
          <w:p w:rsidR="000864E3" w:rsidRPr="00680595" w:rsidRDefault="000864E3" w:rsidP="000864E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0864E3" w:rsidRPr="00680595" w:rsidRDefault="000864E3" w:rsidP="00D039C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 задачи: Формирование </w:t>
            </w: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и  предоставление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  отчетности    об исполнении   районного и консолидированного бюджета</w:t>
            </w:r>
          </w:p>
        </w:tc>
        <w:tc>
          <w:tcPr>
            <w:tcW w:w="1135" w:type="dxa"/>
          </w:tcPr>
          <w:p w:rsidR="000864E3" w:rsidRPr="00680595" w:rsidRDefault="000864E3" w:rsidP="00AF112E">
            <w:pPr>
              <w:pStyle w:val="ConsPlusNormal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Данный показатель определяется отношением количества сданной отчетности к общему количеству предоставляемой отчетности</w:t>
            </w:r>
          </w:p>
        </w:tc>
        <w:tc>
          <w:tcPr>
            <w:tcW w:w="1843" w:type="dxa"/>
          </w:tcPr>
          <w:p w:rsidR="000864E3" w:rsidRPr="00680595" w:rsidRDefault="000864E3" w:rsidP="005255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Ведомственная отчетность</w:t>
            </w:r>
          </w:p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2. Основные мероприятия подпрограммы </w:t>
      </w:r>
      <w:r w:rsidR="008E4A55">
        <w:rPr>
          <w:rFonts w:eastAsia="Calibri"/>
          <w:sz w:val="26"/>
          <w:szCs w:val="26"/>
        </w:rPr>
        <w:t>3</w:t>
      </w:r>
      <w:r w:rsidRPr="00680595">
        <w:rPr>
          <w:rFonts w:eastAsia="Calibri"/>
          <w:sz w:val="26"/>
          <w:szCs w:val="26"/>
        </w:rPr>
        <w:t xml:space="preserve"> с указанием основных механизмов их реализации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="Calibri"/>
          <w:sz w:val="26"/>
          <w:szCs w:val="26"/>
        </w:rPr>
      </w:pP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Реализация совокупности основных мероприятий подпрограммы направлена на решение задачи муниципальной программы «</w:t>
      </w:r>
      <w:r w:rsidR="00D56554" w:rsidRPr="00D56554">
        <w:rPr>
          <w:rFonts w:eastAsia="Calibri"/>
          <w:sz w:val="26"/>
          <w:szCs w:val="26"/>
        </w:rPr>
        <w:t xml:space="preserve">Создание условий для повышения эффективности использования средств районного бюджета и проведения ответственной </w:t>
      </w:r>
      <w:r w:rsidR="00930E51">
        <w:rPr>
          <w:rFonts w:eastAsia="Calibri"/>
          <w:sz w:val="26"/>
          <w:szCs w:val="26"/>
        </w:rPr>
        <w:t xml:space="preserve">муниципальной и </w:t>
      </w:r>
      <w:r w:rsidR="00D56554" w:rsidRPr="00D56554">
        <w:rPr>
          <w:rFonts w:eastAsia="Calibri"/>
          <w:sz w:val="26"/>
          <w:szCs w:val="26"/>
        </w:rPr>
        <w:t>долговой политики</w:t>
      </w:r>
      <w:r w:rsidRPr="00680595">
        <w:rPr>
          <w:rFonts w:eastAsia="Calibri"/>
          <w:sz w:val="26"/>
          <w:szCs w:val="26"/>
        </w:rPr>
        <w:t>». Перечень основных мероприятий представлен в таблице.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Перечень основных мероприятий</w:t>
      </w:r>
    </w:p>
    <w:p w:rsidR="007D3B24" w:rsidRPr="00680595" w:rsidRDefault="007D3B24" w:rsidP="007D3B24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6"/>
          <w:szCs w:val="26"/>
        </w:rPr>
      </w:pPr>
      <w:r w:rsidRPr="00680595">
        <w:rPr>
          <w:rFonts w:eastAsia="Calibri"/>
          <w:sz w:val="26"/>
          <w:szCs w:val="26"/>
        </w:rPr>
        <w:t>Таблица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464"/>
        <w:gridCol w:w="2410"/>
        <w:gridCol w:w="3544"/>
      </w:tblGrid>
      <w:tr w:rsidR="00680595" w:rsidRPr="00680595" w:rsidTr="000864E3">
        <w:tc>
          <w:tcPr>
            <w:tcW w:w="629" w:type="dxa"/>
          </w:tcPr>
          <w:p w:rsidR="000864E3" w:rsidRPr="00680595" w:rsidRDefault="000864E3" w:rsidP="00AF1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64" w:type="dxa"/>
          </w:tcPr>
          <w:p w:rsidR="000864E3" w:rsidRPr="00680595" w:rsidRDefault="000864E3" w:rsidP="00AF1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410" w:type="dxa"/>
          </w:tcPr>
          <w:p w:rsidR="000864E3" w:rsidRPr="00680595" w:rsidRDefault="000864E3" w:rsidP="00AF1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</w:p>
        </w:tc>
        <w:tc>
          <w:tcPr>
            <w:tcW w:w="3544" w:type="dxa"/>
          </w:tcPr>
          <w:p w:rsidR="000864E3" w:rsidRPr="00680595" w:rsidRDefault="000864E3" w:rsidP="00AF1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Механизм реализации основного мероприятия</w:t>
            </w:r>
          </w:p>
        </w:tc>
      </w:tr>
      <w:tr w:rsidR="00680595" w:rsidRPr="00680595" w:rsidTr="000864E3">
        <w:tc>
          <w:tcPr>
            <w:tcW w:w="629" w:type="dxa"/>
          </w:tcPr>
          <w:p w:rsidR="000864E3" w:rsidRPr="00680595" w:rsidRDefault="000864E3" w:rsidP="00086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0864E3" w:rsidRPr="00680595" w:rsidRDefault="000864E3" w:rsidP="00AF1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подпрограммы </w:t>
            </w: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3:   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Осуществление бюджетного процесса</w:t>
            </w:r>
          </w:p>
        </w:tc>
        <w:tc>
          <w:tcPr>
            <w:tcW w:w="2410" w:type="dxa"/>
          </w:tcPr>
          <w:p w:rsidR="000864E3" w:rsidRPr="00680595" w:rsidRDefault="000864E3" w:rsidP="00AF11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0864E3" w:rsidRPr="00680595" w:rsidRDefault="000864E3" w:rsidP="00AF11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 xml:space="preserve">Закупки товаров, работ, услуг в соответствии с </w:t>
            </w:r>
            <w:hyperlink r:id="rId32" w:history="1">
              <w:r w:rsidRPr="00680595">
                <w:rPr>
                  <w:rFonts w:eastAsia="Calibri"/>
                  <w:sz w:val="24"/>
                  <w:szCs w:val="24"/>
                </w:rPr>
                <w:t>Законом</w:t>
              </w:r>
            </w:hyperlink>
            <w:r w:rsidRPr="00680595">
              <w:rPr>
                <w:rFonts w:eastAsia="Calibri"/>
                <w:sz w:val="24"/>
                <w:szCs w:val="24"/>
              </w:rPr>
              <w:t xml:space="preserve"> N 44-ФЗ</w:t>
            </w:r>
          </w:p>
          <w:p w:rsidR="000864E3" w:rsidRPr="00680595" w:rsidRDefault="000864E3" w:rsidP="00D4693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Финансирование деятельности в соответствии с бюджетной сметой.</w:t>
            </w:r>
          </w:p>
          <w:p w:rsidR="000864E3" w:rsidRPr="00680595" w:rsidRDefault="000864E3" w:rsidP="00AF11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715F" w:rsidRPr="00680595" w:rsidRDefault="00C9715F" w:rsidP="00A740D5">
      <w:pPr>
        <w:spacing w:line="240" w:lineRule="auto"/>
        <w:ind w:firstLine="709"/>
        <w:rPr>
          <w:szCs w:val="28"/>
        </w:rPr>
      </w:pPr>
    </w:p>
    <w:p w:rsidR="00C9715F" w:rsidRPr="00680595" w:rsidRDefault="00C9715F" w:rsidP="00A740D5">
      <w:pPr>
        <w:spacing w:line="240" w:lineRule="auto"/>
        <w:ind w:firstLine="709"/>
        <w:rPr>
          <w:szCs w:val="28"/>
        </w:rPr>
      </w:pPr>
    </w:p>
    <w:p w:rsidR="007926D7" w:rsidRPr="00680595" w:rsidRDefault="007926D7" w:rsidP="007926D7">
      <w:pPr>
        <w:spacing w:line="240" w:lineRule="auto"/>
        <w:ind w:firstLine="0"/>
        <w:jc w:val="center"/>
        <w:rPr>
          <w:b/>
          <w:bCs/>
          <w:szCs w:val="28"/>
        </w:rPr>
      </w:pPr>
      <w:r w:rsidRPr="00680595">
        <w:rPr>
          <w:b/>
          <w:bCs/>
          <w:szCs w:val="28"/>
        </w:rPr>
        <w:t xml:space="preserve">ПОДПРОГРАММА 4 </w:t>
      </w:r>
    </w:p>
    <w:p w:rsidR="007926D7" w:rsidRPr="00680595" w:rsidRDefault="007926D7" w:rsidP="007926D7">
      <w:pPr>
        <w:spacing w:line="240" w:lineRule="auto"/>
        <w:ind w:firstLine="0"/>
        <w:jc w:val="center"/>
        <w:rPr>
          <w:b/>
          <w:bCs/>
          <w:szCs w:val="28"/>
        </w:rPr>
      </w:pPr>
      <w:r w:rsidRPr="00680595">
        <w:rPr>
          <w:b/>
          <w:bCs/>
          <w:szCs w:val="28"/>
        </w:rPr>
        <w:t>«Управление муниципальным долгом Добринского муниципального района»</w:t>
      </w:r>
    </w:p>
    <w:p w:rsidR="007926D7" w:rsidRPr="00680595" w:rsidRDefault="007926D7" w:rsidP="007926D7">
      <w:pPr>
        <w:spacing w:line="240" w:lineRule="auto"/>
        <w:ind w:firstLine="0"/>
        <w:jc w:val="center"/>
        <w:rPr>
          <w:b/>
          <w:bCs/>
          <w:szCs w:val="28"/>
        </w:rPr>
      </w:pPr>
    </w:p>
    <w:p w:rsidR="007926D7" w:rsidRPr="00680595" w:rsidRDefault="007926D7" w:rsidP="007926D7">
      <w:pPr>
        <w:spacing w:line="240" w:lineRule="auto"/>
        <w:ind w:firstLine="0"/>
        <w:jc w:val="center"/>
        <w:rPr>
          <w:b/>
          <w:bCs/>
          <w:szCs w:val="28"/>
        </w:rPr>
      </w:pPr>
      <w:r w:rsidRPr="00680595">
        <w:rPr>
          <w:b/>
          <w:bCs/>
          <w:szCs w:val="28"/>
        </w:rPr>
        <w:t>ПАСПОРТ</w:t>
      </w:r>
    </w:p>
    <w:p w:rsidR="007926D7" w:rsidRPr="00680595" w:rsidRDefault="007926D7" w:rsidP="007926D7">
      <w:pPr>
        <w:spacing w:line="240" w:lineRule="auto"/>
        <w:ind w:firstLine="0"/>
        <w:jc w:val="center"/>
      </w:pPr>
      <w:r w:rsidRPr="00680595">
        <w:rPr>
          <w:b/>
          <w:bCs/>
          <w:szCs w:val="28"/>
        </w:rPr>
        <w:t xml:space="preserve"> подпрограммы </w:t>
      </w:r>
      <w:r w:rsidRPr="00680595">
        <w:rPr>
          <w:b/>
          <w:szCs w:val="28"/>
        </w:rPr>
        <w:t xml:space="preserve">«Управление муниципальным долгом Добринского муниципального района» </w:t>
      </w:r>
      <w:r w:rsidRPr="00680595">
        <w:rPr>
          <w:b/>
          <w:bCs/>
          <w:szCs w:val="28"/>
        </w:rPr>
        <w:t>муниципальной программы «Развитие системы эффективного муниципального управления Добринского муниципального района на 2019-2024 годы»</w:t>
      </w:r>
    </w:p>
    <w:p w:rsidR="007926D7" w:rsidRPr="00680595" w:rsidRDefault="007926D7" w:rsidP="007926D7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5000" w:type="pc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96"/>
        <w:gridCol w:w="7175"/>
      </w:tblGrid>
      <w:tr w:rsidR="00680595" w:rsidRPr="00680595" w:rsidTr="007926D7">
        <w:trPr>
          <w:trHeight w:val="549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926D7" w:rsidRPr="00680595" w:rsidRDefault="007926D7" w:rsidP="002A40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Ответственный исполнитель-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926D7" w:rsidRPr="00680595" w:rsidRDefault="007926D7" w:rsidP="007926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Управление финансов администрации муниципального района</w:t>
            </w:r>
          </w:p>
        </w:tc>
      </w:tr>
      <w:tr w:rsidR="00680595" w:rsidRPr="00680595" w:rsidTr="007926D7">
        <w:trPr>
          <w:trHeight w:val="683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26D7" w:rsidRPr="00680595" w:rsidRDefault="007926D7" w:rsidP="002A40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Задачи </w:t>
            </w:r>
          </w:p>
          <w:p w:rsidR="007926D7" w:rsidRPr="00680595" w:rsidRDefault="007926D7" w:rsidP="002A40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26D7" w:rsidRPr="00680595" w:rsidRDefault="007926D7" w:rsidP="002A40CB">
            <w:pPr>
              <w:spacing w:line="240" w:lineRule="auto"/>
              <w:ind w:firstLine="0"/>
            </w:pPr>
            <w:r w:rsidRPr="00680595">
              <w:rPr>
                <w:sz w:val="24"/>
                <w:szCs w:val="24"/>
              </w:rPr>
              <w:t xml:space="preserve">Проведение ответственной долговой политики </w:t>
            </w:r>
          </w:p>
          <w:p w:rsidR="007926D7" w:rsidRPr="00680595" w:rsidRDefault="007926D7" w:rsidP="002A40C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80595" w:rsidRPr="00680595" w:rsidTr="007926D7">
        <w:trPr>
          <w:trHeight w:val="530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26D7" w:rsidRPr="00680595" w:rsidRDefault="007926D7" w:rsidP="002A40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Показатели задач подпрограммы 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26D7" w:rsidRPr="00680595" w:rsidRDefault="007926D7" w:rsidP="002A40CB">
            <w:pPr>
              <w:spacing w:line="240" w:lineRule="auto"/>
              <w:ind w:hanging="5"/>
            </w:pPr>
            <w:r w:rsidRPr="00680595">
              <w:rPr>
                <w:bCs/>
                <w:iCs/>
                <w:sz w:val="24"/>
                <w:szCs w:val="24"/>
              </w:rPr>
              <w:t>1. Отношение предельного объема муниципального долга районного бюджета к утвержденному общему годовому объему доходов бюджета без учета утвержденного объема безвозмездных поступлений.</w:t>
            </w:r>
          </w:p>
          <w:p w:rsidR="007926D7" w:rsidRPr="00680595" w:rsidRDefault="007926D7" w:rsidP="002A40CB">
            <w:pPr>
              <w:spacing w:line="240" w:lineRule="auto"/>
              <w:ind w:hanging="5"/>
            </w:pPr>
            <w:r w:rsidRPr="00680595">
              <w:rPr>
                <w:bCs/>
                <w:iCs/>
                <w:sz w:val="24"/>
                <w:szCs w:val="24"/>
              </w:rPr>
              <w:t>2. О</w:t>
            </w:r>
            <w:r w:rsidRPr="00680595">
              <w:rPr>
                <w:sz w:val="24"/>
                <w:szCs w:val="24"/>
              </w:rPr>
              <w:t>бъем просроченной задолженности по долговым обязательствам муниципального района.</w:t>
            </w:r>
          </w:p>
        </w:tc>
      </w:tr>
      <w:tr w:rsidR="00680595" w:rsidRPr="00680595" w:rsidTr="007926D7">
        <w:trPr>
          <w:trHeight w:val="78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26D7" w:rsidRPr="00680595" w:rsidRDefault="007926D7" w:rsidP="002A40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26D7" w:rsidRPr="00680595" w:rsidRDefault="007926D7" w:rsidP="002A40CB">
            <w:pPr>
              <w:spacing w:line="240" w:lineRule="auto"/>
              <w:ind w:firstLine="0"/>
            </w:pPr>
            <w:r w:rsidRPr="00680595">
              <w:rPr>
                <w:sz w:val="24"/>
                <w:szCs w:val="24"/>
              </w:rPr>
              <w:t xml:space="preserve">На постоянной основе, этапы не выделяются: 01.01.2019 г.– 31.12.2024 г. </w:t>
            </w:r>
          </w:p>
        </w:tc>
      </w:tr>
      <w:tr w:rsidR="00680595" w:rsidRPr="00680595" w:rsidTr="007926D7">
        <w:trPr>
          <w:trHeight w:val="1875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26D7" w:rsidRPr="00680595" w:rsidRDefault="007926D7" w:rsidP="007926D7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– 80 173,29 руб., в том числе по годам: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    173,29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 20 000,00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 20 000,00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 20 000,00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 10 000,00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 10 000,00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бюджета района – 80 173,29 руб., в том числе по годам: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    173,29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 20 000,00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 20 000,00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 20 000,00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 10 000,00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 10 000,00 руб.</w:t>
            </w:r>
          </w:p>
        </w:tc>
      </w:tr>
      <w:tr w:rsidR="00680595" w:rsidRPr="00680595" w:rsidTr="007926D7">
        <w:trPr>
          <w:trHeight w:val="63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26D7" w:rsidRPr="00680595" w:rsidRDefault="007926D7" w:rsidP="002A40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26D7" w:rsidRPr="00680595" w:rsidRDefault="007926D7" w:rsidP="002A40CB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1. Предельный объем муниципального долга районного бюджета не должен превышать утвержденный общий годовой объем доходов бюджета без учета утвержденного объема безвозмездных поступлений и налоговых доходов по дополнительным нормативам отчислений.</w:t>
            </w:r>
          </w:p>
          <w:p w:rsidR="007926D7" w:rsidRPr="00680595" w:rsidRDefault="007926D7" w:rsidP="002A40CB">
            <w:pPr>
              <w:spacing w:line="240" w:lineRule="auto"/>
              <w:ind w:firstLine="0"/>
            </w:pPr>
            <w:r w:rsidRPr="00680595">
              <w:rPr>
                <w:sz w:val="24"/>
                <w:szCs w:val="24"/>
              </w:rPr>
              <w:t>2. Краткосрочные долговые обязательства должны составлять не более 20 % от объема привлечения в соответствующем финансовом году.</w:t>
            </w:r>
          </w:p>
          <w:p w:rsidR="007926D7" w:rsidRPr="00680595" w:rsidRDefault="007926D7" w:rsidP="002A40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3. Объем заимствований районного бюджета в отчетном финансовом году не должен превышать сумму, направленную в отчетном финансовом году на финансирование дефицита бюджета и (или) погашение долговых обязательств районного бюджета.</w:t>
            </w:r>
          </w:p>
          <w:p w:rsidR="007926D7" w:rsidRPr="00680595" w:rsidRDefault="007926D7" w:rsidP="002A40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4. Отсутствие просроченной задолженности по долговым обязательствам районного бюджета.</w:t>
            </w:r>
          </w:p>
        </w:tc>
      </w:tr>
    </w:tbl>
    <w:p w:rsidR="008D37F3" w:rsidRPr="00680595" w:rsidRDefault="008D37F3" w:rsidP="008D37F3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lastRenderedPageBreak/>
        <w:t xml:space="preserve">1. Приоритеты муниципальной политики в сфере реализации подпрограммы 4, цели, задачи, целевые индикаторы, показатели задач подпрограммы </w:t>
      </w:r>
      <w:r w:rsidR="00511123" w:rsidRPr="00680595">
        <w:rPr>
          <w:rFonts w:eastAsia="Calibri"/>
          <w:sz w:val="26"/>
          <w:szCs w:val="26"/>
        </w:rPr>
        <w:t>4</w:t>
      </w:r>
      <w:r w:rsidRPr="00680595">
        <w:rPr>
          <w:rFonts w:eastAsia="Calibri"/>
          <w:sz w:val="26"/>
          <w:szCs w:val="26"/>
        </w:rPr>
        <w:t xml:space="preserve">, методики расчетов целевых индикаторов и показателей задач подпрограммы </w:t>
      </w:r>
      <w:r w:rsidR="00511123" w:rsidRPr="00680595">
        <w:rPr>
          <w:rFonts w:eastAsia="Calibri"/>
          <w:sz w:val="26"/>
          <w:szCs w:val="26"/>
        </w:rPr>
        <w:t>4</w:t>
      </w:r>
      <w:r w:rsidRPr="00680595">
        <w:rPr>
          <w:rFonts w:eastAsia="Calibri"/>
          <w:sz w:val="26"/>
          <w:szCs w:val="26"/>
        </w:rPr>
        <w:t>, ресу</w:t>
      </w:r>
      <w:r w:rsidR="00511123" w:rsidRPr="00680595">
        <w:rPr>
          <w:rFonts w:eastAsia="Calibri"/>
          <w:sz w:val="26"/>
          <w:szCs w:val="26"/>
        </w:rPr>
        <w:t>рсное обеспечение подпрограммы 4</w:t>
      </w:r>
    </w:p>
    <w:p w:rsidR="008D37F3" w:rsidRPr="00680595" w:rsidRDefault="008D37F3" w:rsidP="008D37F3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Приоритеты муниципальной политики определены:</w:t>
      </w:r>
    </w:p>
    <w:p w:rsidR="00511123" w:rsidRPr="00680595" w:rsidRDefault="00511123" w:rsidP="00511123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основными направлениями государственной долговой политики Российской Федерации,</w:t>
      </w:r>
    </w:p>
    <w:p w:rsidR="00511123" w:rsidRPr="00680595" w:rsidRDefault="00511123" w:rsidP="00511123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основными направлениями долговой политики Липецкой области,</w:t>
      </w:r>
    </w:p>
    <w:p w:rsidR="00511123" w:rsidRPr="00680595" w:rsidRDefault="00511123" w:rsidP="00511123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основными направлениями бюджетной и налоговой политики, разрабатываемыми в составе материалов к проекту районного бюджета на очередной финансовый год и на плановый период.</w:t>
      </w:r>
    </w:p>
    <w:p w:rsidR="008D37F3" w:rsidRPr="00680595" w:rsidRDefault="008D37F3" w:rsidP="008D37F3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 xml:space="preserve">Приоритетами </w:t>
      </w:r>
      <w:r w:rsidRPr="00680595">
        <w:rPr>
          <w:rFonts w:eastAsia="Calibri"/>
          <w:sz w:val="26"/>
          <w:szCs w:val="26"/>
        </w:rPr>
        <w:t xml:space="preserve">муниципальной </w:t>
      </w:r>
      <w:r w:rsidRPr="00680595">
        <w:rPr>
          <w:rFonts w:eastAsia="Calibri"/>
          <w:szCs w:val="28"/>
        </w:rPr>
        <w:t>политики являются:</w:t>
      </w:r>
    </w:p>
    <w:p w:rsidR="00511123" w:rsidRPr="00680595" w:rsidRDefault="00511123" w:rsidP="0051112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680595">
        <w:rPr>
          <w:rFonts w:eastAsia="Calibri"/>
          <w:szCs w:val="28"/>
        </w:rPr>
        <w:t>- ответственный подход к планированию и осуществлению заимствований, так как одним из важных инструментов обеспечения экономической и финансовой стабильности является продуманная и взвешенная долговая политика, которая ориентирована на минимизацию долговых обязательств Добринского муниципального района и расходов на обслуживание муниципального долга, недопущение рисков возникновения кризисных ситуаций при исполнении районного бюджета, поддержание размеров и структуры муниципального долга Добринского муниципального района в объеме, обеспечивающем возможность гарантированного выполнения обязательств по его погашению и обслуживанию.</w:t>
      </w:r>
    </w:p>
    <w:p w:rsidR="008D37F3" w:rsidRPr="00680595" w:rsidRDefault="008D37F3" w:rsidP="008D37F3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</w:t>
      </w:r>
      <w:r w:rsidR="00AF4061">
        <w:rPr>
          <w:rFonts w:eastAsia="Calibri"/>
          <w:szCs w:val="28"/>
        </w:rPr>
        <w:t>муниципаль</w:t>
      </w:r>
      <w:r w:rsidRPr="00680595">
        <w:rPr>
          <w:rFonts w:eastAsia="Calibri"/>
          <w:szCs w:val="28"/>
        </w:rPr>
        <w:t>ной программе.</w:t>
      </w:r>
    </w:p>
    <w:p w:rsidR="008D37F3" w:rsidRPr="00680595" w:rsidRDefault="008D37F3" w:rsidP="008D37F3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680595">
        <w:rPr>
          <w:rFonts w:eastAsia="Calibri"/>
          <w:szCs w:val="28"/>
        </w:rP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8D37F3" w:rsidRPr="00680595" w:rsidRDefault="008D37F3" w:rsidP="008D37F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Cs w:val="28"/>
        </w:rPr>
      </w:pPr>
      <w:r w:rsidRPr="00680595">
        <w:rPr>
          <w:rFonts w:eastAsia="Calibri"/>
          <w:szCs w:val="28"/>
        </w:rPr>
        <w:t>Перечень индикаторов и показателей</w:t>
      </w:r>
    </w:p>
    <w:p w:rsidR="008D37F3" w:rsidRPr="00680595" w:rsidRDefault="008D37F3" w:rsidP="008D37F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Cs w:val="28"/>
        </w:rPr>
      </w:pPr>
      <w:r w:rsidRPr="00680595">
        <w:rPr>
          <w:rFonts w:eastAsia="Calibri"/>
          <w:szCs w:val="28"/>
        </w:rPr>
        <w:t>Таблица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08"/>
        <w:gridCol w:w="1135"/>
        <w:gridCol w:w="3827"/>
        <w:gridCol w:w="1843"/>
      </w:tblGrid>
      <w:tr w:rsidR="00680595" w:rsidRPr="00680595" w:rsidTr="00C56BFB">
        <w:tc>
          <w:tcPr>
            <w:tcW w:w="629" w:type="dxa"/>
          </w:tcPr>
          <w:p w:rsidR="00C56BFB" w:rsidRPr="00680595" w:rsidRDefault="00C34361" w:rsidP="002A4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08" w:type="dxa"/>
          </w:tcPr>
          <w:p w:rsidR="00C56BFB" w:rsidRPr="00680595" w:rsidRDefault="00C56BFB" w:rsidP="002A4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индикатора, показателя</w:t>
            </w:r>
          </w:p>
        </w:tc>
        <w:tc>
          <w:tcPr>
            <w:tcW w:w="1135" w:type="dxa"/>
          </w:tcPr>
          <w:p w:rsidR="00C56BFB" w:rsidRPr="00680595" w:rsidRDefault="00C56BFB" w:rsidP="002A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27" w:type="dxa"/>
          </w:tcPr>
          <w:p w:rsidR="00C56BFB" w:rsidRPr="00680595" w:rsidRDefault="00C56BFB" w:rsidP="002A40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843" w:type="dxa"/>
          </w:tcPr>
          <w:p w:rsidR="00C56BFB" w:rsidRPr="00680595" w:rsidRDefault="00C56BFB" w:rsidP="002A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Источник определения значения целевого индикатора, показателя</w:t>
            </w:r>
          </w:p>
        </w:tc>
      </w:tr>
      <w:tr w:rsidR="00680595" w:rsidRPr="00680595" w:rsidTr="00C56BFB">
        <w:tc>
          <w:tcPr>
            <w:tcW w:w="629" w:type="dxa"/>
          </w:tcPr>
          <w:p w:rsidR="00C56BFB" w:rsidRPr="00680595" w:rsidRDefault="00C34361" w:rsidP="00C3436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C56BFB" w:rsidRPr="00680595" w:rsidRDefault="00C56BFB" w:rsidP="00F2377E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задачи:  Отношение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предельного объема муниципального долга  районного бюджета к утвержденному общему годовому объему доходов бюджета без учета утвержденного объема безвозмездных поступлений</w:t>
            </w:r>
          </w:p>
        </w:tc>
        <w:tc>
          <w:tcPr>
            <w:tcW w:w="1135" w:type="dxa"/>
          </w:tcPr>
          <w:p w:rsidR="00C56BFB" w:rsidRPr="00680595" w:rsidRDefault="00C56BFB" w:rsidP="00F2377E">
            <w:pPr>
              <w:pStyle w:val="ConsPlusNormal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BFB" w:rsidRPr="00680595" w:rsidRDefault="00C56BFB" w:rsidP="00F237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noProof/>
                <w:position w:val="-27"/>
                <w:sz w:val="22"/>
                <w:szCs w:val="22"/>
              </w:rPr>
              <w:drawing>
                <wp:inline distT="0" distB="0" distL="0" distR="0" wp14:anchorId="0477FC0C" wp14:editId="0A0D1248">
                  <wp:extent cx="1022465" cy="31242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38" cy="31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BFB" w:rsidRPr="00680595" w:rsidRDefault="00C56BFB" w:rsidP="00F237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где:</w:t>
            </w:r>
          </w:p>
          <w:p w:rsidR="00C56BFB" w:rsidRPr="00680595" w:rsidRDefault="00C56BFB" w:rsidP="00F237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П2 - отношение объема муниципального долга к общему объему доходов районного бюджета без учета объема безвозмездных поступлений в отчетном финансовом году;</w:t>
            </w:r>
          </w:p>
          <w:p w:rsidR="00C56BFB" w:rsidRPr="00680595" w:rsidRDefault="00C56BFB" w:rsidP="00F237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ГД - объем муниципального долга по состоянию на 1 января года, следующего за отчетным финансовым годом;</w:t>
            </w:r>
          </w:p>
          <w:p w:rsidR="00C56BFB" w:rsidRPr="00680595" w:rsidRDefault="00C56BFB" w:rsidP="00F237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lastRenderedPageBreak/>
              <w:t>ДОБ - общий годовой объем доходов районного бюджета в отчетном финансовом году;</w:t>
            </w:r>
          </w:p>
          <w:p w:rsidR="00C56BFB" w:rsidRPr="00680595" w:rsidRDefault="00C56BFB" w:rsidP="00F237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2"/>
                <w:szCs w:val="22"/>
              </w:rPr>
              <w:t>БП - объем безвозмездных поступлений в отчетном финансовом году</w:t>
            </w:r>
          </w:p>
        </w:tc>
        <w:tc>
          <w:tcPr>
            <w:tcW w:w="1843" w:type="dxa"/>
          </w:tcPr>
          <w:p w:rsidR="00C56BFB" w:rsidRPr="00680595" w:rsidRDefault="00C56BFB" w:rsidP="00F237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lastRenderedPageBreak/>
              <w:t>Ведомственная отчетность</w:t>
            </w:r>
          </w:p>
          <w:p w:rsidR="00C56BFB" w:rsidRPr="00680595" w:rsidRDefault="00C56BFB" w:rsidP="00F237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595" w:rsidRPr="00680595" w:rsidTr="00C56BFB">
        <w:tc>
          <w:tcPr>
            <w:tcW w:w="629" w:type="dxa"/>
          </w:tcPr>
          <w:p w:rsidR="00C56BFB" w:rsidRPr="00680595" w:rsidRDefault="00C34361" w:rsidP="00C3436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C56BFB" w:rsidRPr="00680595" w:rsidRDefault="00C56BFB" w:rsidP="00F2377E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задачи:  Объем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задолженности по долговым обязательствам муниципального района</w:t>
            </w:r>
          </w:p>
        </w:tc>
        <w:tc>
          <w:tcPr>
            <w:tcW w:w="1135" w:type="dxa"/>
          </w:tcPr>
          <w:p w:rsidR="00C56BFB" w:rsidRPr="00680595" w:rsidRDefault="00C56BFB" w:rsidP="00F2377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56BFB" w:rsidRPr="00680595" w:rsidRDefault="00C56BFB" w:rsidP="00F237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680595">
              <w:rPr>
                <w:rFonts w:eastAsia="Calibri"/>
                <w:sz w:val="22"/>
                <w:szCs w:val="22"/>
              </w:rPr>
              <w:t>Информация о степени достижения данного показателя анализируется на основании данных бюджетной отчетности об исполнении консолидированного бюджета Добринского муниципального района</w:t>
            </w:r>
          </w:p>
          <w:p w:rsidR="00C56BFB" w:rsidRPr="00680595" w:rsidRDefault="00C56BFB" w:rsidP="00F237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6BFB" w:rsidRPr="00680595" w:rsidRDefault="00C56BFB" w:rsidP="00F237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Ведомственная отчетность</w:t>
            </w:r>
          </w:p>
          <w:p w:rsidR="00C56BFB" w:rsidRPr="00680595" w:rsidRDefault="00C56BFB" w:rsidP="00F237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56554" w:rsidRDefault="00D56554" w:rsidP="00E908F9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</w:p>
    <w:p w:rsidR="00E908F9" w:rsidRPr="00680595" w:rsidRDefault="00E908F9" w:rsidP="00E908F9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2. Основные мероприятия подпрограммы 2 с указанием основных механизмов их реализации</w:t>
      </w:r>
    </w:p>
    <w:p w:rsidR="00E908F9" w:rsidRPr="00680595" w:rsidRDefault="00E908F9" w:rsidP="00E908F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="Calibri"/>
          <w:sz w:val="26"/>
          <w:szCs w:val="26"/>
        </w:rPr>
      </w:pPr>
    </w:p>
    <w:p w:rsidR="00E908F9" w:rsidRPr="00680595" w:rsidRDefault="00E908F9" w:rsidP="00E908F9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Реализация совокупности основных мероприятий подпрограммы направлена на решение задачи муниципальной программы «</w:t>
      </w:r>
      <w:r w:rsidR="00D56554" w:rsidRPr="00D56554">
        <w:rPr>
          <w:rFonts w:eastAsia="Calibri"/>
          <w:sz w:val="26"/>
          <w:szCs w:val="26"/>
        </w:rPr>
        <w:t xml:space="preserve">Создание условий для повышения эффективности использования средств районного бюджета и проведения ответственной </w:t>
      </w:r>
      <w:r w:rsidR="00C8728D">
        <w:rPr>
          <w:rFonts w:eastAsia="Calibri"/>
          <w:sz w:val="26"/>
          <w:szCs w:val="26"/>
        </w:rPr>
        <w:t xml:space="preserve">муниципальной и </w:t>
      </w:r>
      <w:r w:rsidR="00D56554" w:rsidRPr="00D56554">
        <w:rPr>
          <w:rFonts w:eastAsia="Calibri"/>
          <w:sz w:val="26"/>
          <w:szCs w:val="26"/>
        </w:rPr>
        <w:t>долговой политики</w:t>
      </w:r>
      <w:r w:rsidRPr="00680595">
        <w:rPr>
          <w:rFonts w:eastAsia="Calibri"/>
          <w:sz w:val="26"/>
          <w:szCs w:val="26"/>
        </w:rPr>
        <w:t>». Перечень основных мероприятий представлен в таблице.</w:t>
      </w:r>
    </w:p>
    <w:p w:rsidR="00E908F9" w:rsidRPr="00680595" w:rsidRDefault="00E908F9" w:rsidP="00E908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Перечень основных мероприятий</w:t>
      </w:r>
    </w:p>
    <w:p w:rsidR="00E908F9" w:rsidRPr="00680595" w:rsidRDefault="00E908F9" w:rsidP="00E908F9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6"/>
          <w:szCs w:val="26"/>
        </w:rPr>
      </w:pPr>
      <w:r w:rsidRPr="00680595">
        <w:rPr>
          <w:rFonts w:eastAsia="Calibri"/>
          <w:sz w:val="26"/>
          <w:szCs w:val="26"/>
        </w:rPr>
        <w:t>Таблица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06"/>
        <w:gridCol w:w="2268"/>
        <w:gridCol w:w="3544"/>
      </w:tblGrid>
      <w:tr w:rsidR="00680595" w:rsidRPr="00680595" w:rsidTr="00C56BFB">
        <w:trPr>
          <w:trHeight w:val="3728"/>
        </w:trPr>
        <w:tc>
          <w:tcPr>
            <w:tcW w:w="629" w:type="dxa"/>
          </w:tcPr>
          <w:p w:rsidR="00C56BFB" w:rsidRPr="00680595" w:rsidRDefault="00C56BFB" w:rsidP="002A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06" w:type="dxa"/>
          </w:tcPr>
          <w:p w:rsidR="00C56BFB" w:rsidRPr="00680595" w:rsidRDefault="00C56BFB" w:rsidP="002A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68" w:type="dxa"/>
          </w:tcPr>
          <w:p w:rsidR="00C56BFB" w:rsidRPr="00680595" w:rsidRDefault="00C56BFB" w:rsidP="002A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</w:p>
        </w:tc>
        <w:tc>
          <w:tcPr>
            <w:tcW w:w="3544" w:type="dxa"/>
          </w:tcPr>
          <w:p w:rsidR="00C56BFB" w:rsidRPr="00680595" w:rsidRDefault="00C56BFB" w:rsidP="002A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Механизм реализации основного мероприятия</w:t>
            </w:r>
          </w:p>
        </w:tc>
      </w:tr>
      <w:tr w:rsidR="00680595" w:rsidRPr="00680595" w:rsidTr="00C56BFB">
        <w:tc>
          <w:tcPr>
            <w:tcW w:w="629" w:type="dxa"/>
          </w:tcPr>
          <w:p w:rsidR="00C56BFB" w:rsidRPr="00680595" w:rsidRDefault="00C56BFB" w:rsidP="00C5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C56BFB" w:rsidRPr="00680595" w:rsidRDefault="00C56BFB" w:rsidP="002A4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4:                                                   Обслуживание  муниципального долга районного бюджета</w:t>
            </w:r>
          </w:p>
        </w:tc>
        <w:tc>
          <w:tcPr>
            <w:tcW w:w="2268" w:type="dxa"/>
          </w:tcPr>
          <w:p w:rsidR="00C56BFB" w:rsidRPr="00680595" w:rsidRDefault="00C56BFB" w:rsidP="002A4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C56BFB" w:rsidRPr="00680595" w:rsidRDefault="00C56BFB" w:rsidP="00C56BF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2"/>
              </w:rPr>
            </w:pPr>
            <w:r w:rsidRPr="00680595">
              <w:rPr>
                <w:rFonts w:eastAsia="Calibri"/>
                <w:sz w:val="24"/>
                <w:szCs w:val="24"/>
              </w:rPr>
              <w:t xml:space="preserve">Планирование расходов районного бюджета и источников финансирования дефицита районного бюджета в объеме, необходимом для полного исполнения обязательств Добринского муниципального района по выплате процентных платежей по муниципальному долгу </w:t>
            </w:r>
          </w:p>
        </w:tc>
      </w:tr>
    </w:tbl>
    <w:p w:rsidR="00E908F9" w:rsidRPr="00680595" w:rsidRDefault="00E908F9" w:rsidP="00E908F9">
      <w:pPr>
        <w:spacing w:line="240" w:lineRule="auto"/>
        <w:ind w:firstLine="0"/>
        <w:jc w:val="center"/>
        <w:rPr>
          <w:b/>
          <w:bCs/>
          <w:szCs w:val="28"/>
        </w:rPr>
      </w:pPr>
    </w:p>
    <w:p w:rsidR="00700BDD" w:rsidRPr="00680595" w:rsidRDefault="00700BDD" w:rsidP="00C9715F">
      <w:pPr>
        <w:spacing w:line="240" w:lineRule="auto"/>
        <w:ind w:firstLine="709"/>
        <w:rPr>
          <w:szCs w:val="28"/>
          <w:highlight w:val="yellow"/>
        </w:rPr>
      </w:pPr>
    </w:p>
    <w:p w:rsidR="00255ADB" w:rsidRPr="00680595" w:rsidRDefault="00255ADB" w:rsidP="00A740D5">
      <w:pPr>
        <w:spacing w:line="240" w:lineRule="auto"/>
        <w:ind w:firstLine="709"/>
        <w:rPr>
          <w:szCs w:val="28"/>
        </w:rPr>
      </w:pPr>
    </w:p>
    <w:p w:rsidR="00D56554" w:rsidRDefault="00D56554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554" w:rsidRDefault="00D56554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554" w:rsidRDefault="00D56554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554" w:rsidRDefault="00D56554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85E" w:rsidRDefault="00D2485E" w:rsidP="00D2485E">
      <w:pPr>
        <w:widowControl w:val="0"/>
        <w:spacing w:line="240" w:lineRule="auto"/>
        <w:jc w:val="center"/>
        <w:rPr>
          <w:b/>
          <w:bCs/>
          <w:szCs w:val="28"/>
        </w:rPr>
      </w:pPr>
    </w:p>
    <w:p w:rsidR="00D2485E" w:rsidRDefault="00D2485E" w:rsidP="00D2485E">
      <w:pPr>
        <w:widowControl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ПОДПРОГРАММА 5</w:t>
      </w:r>
    </w:p>
    <w:p w:rsidR="00D2485E" w:rsidRDefault="00D2485E" w:rsidP="00D2485E">
      <w:pPr>
        <w:widowControl w:val="0"/>
        <w:spacing w:line="240" w:lineRule="auto"/>
        <w:ind w:firstLine="113"/>
        <w:jc w:val="center"/>
        <w:rPr>
          <w:b/>
          <w:bCs/>
          <w:szCs w:val="28"/>
        </w:rPr>
      </w:pPr>
      <w:r>
        <w:rPr>
          <w:b/>
          <w:bCs/>
          <w:szCs w:val="28"/>
        </w:rPr>
        <w:t>«Поддержка социально ориентированных некоммерческих организаций и развитие гражданского общества Добринского муниципального района»</w:t>
      </w:r>
    </w:p>
    <w:p w:rsidR="00D2485E" w:rsidRDefault="00D2485E" w:rsidP="00D2485E">
      <w:pPr>
        <w:widowControl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D2485E" w:rsidRDefault="00D2485E" w:rsidP="00D2485E">
      <w:pPr>
        <w:widowControl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ПАСПОРТ</w:t>
      </w:r>
    </w:p>
    <w:p w:rsidR="00D2485E" w:rsidRDefault="00D2485E" w:rsidP="00D2485E">
      <w:pPr>
        <w:widowControl w:val="0"/>
        <w:spacing w:line="240" w:lineRule="auto"/>
        <w:ind w:firstLine="57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подпрограммы «Поддержка социально ориентированных некоммерческих организаций и развитие гражданского общества Добринского муниципального района» муниципальной программы «Развитие системы эффективного муниципального управления Добринского муниципального района на 2019-2024 годы»</w:t>
      </w:r>
    </w:p>
    <w:p w:rsidR="00D2485E" w:rsidRDefault="00D2485E" w:rsidP="00D2485E">
      <w:pPr>
        <w:spacing w:line="240" w:lineRule="auto"/>
        <w:jc w:val="center"/>
        <w:rPr>
          <w:sz w:val="24"/>
          <w:szCs w:val="24"/>
        </w:rPr>
      </w:pPr>
    </w:p>
    <w:tbl>
      <w:tblPr>
        <w:tblW w:w="91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603"/>
      </w:tblGrid>
      <w:tr w:rsidR="00D2485E" w:rsidTr="00D2485E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Default="00D2485E" w:rsidP="002A40CB">
            <w:pPr>
              <w:widowControl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Ответственный исполнитель и (или) соисполнители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Default="00D2485E" w:rsidP="00D2485E">
            <w:pPr>
              <w:widowControl w:val="0"/>
              <w:spacing w:line="240" w:lineRule="auto"/>
              <w:ind w:firstLine="0"/>
              <w:jc w:val="left"/>
            </w:pPr>
            <w:r>
              <w:rPr>
                <w:bCs/>
                <w:sz w:val="24"/>
                <w:szCs w:val="24"/>
              </w:rPr>
              <w:t>Отдел организационно-кадровой работы администрации муниципального района</w:t>
            </w:r>
          </w:p>
        </w:tc>
      </w:tr>
      <w:tr w:rsidR="00D2485E" w:rsidTr="00D2485E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Default="00D2485E" w:rsidP="002A40CB">
            <w:pPr>
              <w:widowControl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Default="00D2485E" w:rsidP="002A40CB">
            <w:pPr>
              <w:widowControl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 xml:space="preserve">Создание условий для привлечения социально-ориентированных некоммерческих организаций в </w:t>
            </w:r>
            <w:proofErr w:type="spellStart"/>
            <w:r>
              <w:rPr>
                <w:sz w:val="24"/>
                <w:szCs w:val="24"/>
              </w:rPr>
              <w:t>Добринский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и обеспечение их эффективной деятельности</w:t>
            </w:r>
          </w:p>
        </w:tc>
      </w:tr>
      <w:tr w:rsidR="00D2485E" w:rsidTr="00D2485E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Default="00D2485E" w:rsidP="002A40CB">
            <w:pPr>
              <w:widowControl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Default="00D2485E" w:rsidP="002A40CB">
            <w:pPr>
              <w:spacing w:line="240" w:lineRule="auto"/>
              <w:ind w:firstLine="0"/>
              <w:jc w:val="left"/>
            </w:pPr>
            <w:r>
              <w:rPr>
                <w:rFonts w:eastAsia="Calibri"/>
                <w:sz w:val="24"/>
                <w:szCs w:val="24"/>
              </w:rPr>
              <w:t>1. Количество социально ориентированных некоммерческих организаций, действующих на территории Добринского муниципального района и получивших государственную поддержку из средств районного и областного бюджетов.</w:t>
            </w:r>
          </w:p>
          <w:p w:rsidR="00D2485E" w:rsidRDefault="00D2485E" w:rsidP="002A40CB">
            <w:pPr>
              <w:widowControl w:val="0"/>
              <w:spacing w:line="240" w:lineRule="auto"/>
              <w:ind w:firstLine="0"/>
              <w:jc w:val="left"/>
            </w:pPr>
            <w:r>
              <w:rPr>
                <w:rFonts w:eastAsia="Calibri"/>
                <w:sz w:val="24"/>
                <w:szCs w:val="24"/>
              </w:rPr>
              <w:t>2. Число жителей района, вовлечённых в мероприятия, программы и проекты социально ориентированных некоммерческих организаций, действующих на территории Добринского муниципального района и получивших поддержку из средств районного и областного бюджетов.</w:t>
            </w:r>
          </w:p>
        </w:tc>
      </w:tr>
      <w:tr w:rsidR="00D2485E" w:rsidTr="00D2485E">
        <w:trPr>
          <w:trHeight w:val="276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Default="00D2485E" w:rsidP="002A40CB">
            <w:pPr>
              <w:widowControl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Default="00D2485E" w:rsidP="00D248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2019-2024 годы</w:t>
            </w:r>
          </w:p>
        </w:tc>
      </w:tr>
      <w:tr w:rsidR="00D2485E" w:rsidTr="00D2485E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Pr="00680595" w:rsidRDefault="00D2485E" w:rsidP="00D2485E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500 000,00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2019 год–    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2020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D06BB2">
              <w:rPr>
                <w:rFonts w:eastAsia="Calibri"/>
                <w:sz w:val="24"/>
                <w:szCs w:val="24"/>
                <w:lang w:eastAsia="en-US"/>
              </w:rPr>
              <w:t>500 000,00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D06BB2" w:rsidRPr="00680595" w:rsidRDefault="00D06BB2" w:rsidP="00D06BB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2019 год–    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D06BB2" w:rsidRPr="00680595" w:rsidRDefault="00D06BB2" w:rsidP="00D06BB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2020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06BB2" w:rsidRPr="00680595" w:rsidRDefault="00D06BB2" w:rsidP="00D06BB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06BB2" w:rsidRPr="00680595" w:rsidRDefault="00D06BB2" w:rsidP="00D06BB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06BB2" w:rsidRPr="00680595" w:rsidRDefault="00D06BB2" w:rsidP="00D06BB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2485E" w:rsidRPr="00680595" w:rsidRDefault="00D06BB2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2485E" w:rsidTr="00D2485E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Default="00D2485E" w:rsidP="002A40CB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2485E" w:rsidRDefault="00D2485E" w:rsidP="002A40CB">
            <w:pPr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Default="00D2485E" w:rsidP="002A40CB">
            <w:pPr>
              <w:widowControl w:val="0"/>
              <w:tabs>
                <w:tab w:val="left" w:pos="34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485E" w:rsidRDefault="00D2485E" w:rsidP="002A40CB">
            <w:pPr>
              <w:widowControl w:val="0"/>
              <w:tabs>
                <w:tab w:val="left" w:pos="345"/>
              </w:tabs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В результате реализации подпрограммы к 2024 году предполагается:</w:t>
            </w:r>
          </w:p>
          <w:p w:rsidR="00D2485E" w:rsidRDefault="00D2485E" w:rsidP="002A40CB">
            <w:pPr>
              <w:widowControl w:val="0"/>
              <w:tabs>
                <w:tab w:val="left" w:pos="345"/>
              </w:tabs>
              <w:spacing w:line="240" w:lineRule="auto"/>
              <w:ind w:firstLine="397"/>
              <w:jc w:val="left"/>
            </w:pPr>
            <w:r>
              <w:rPr>
                <w:sz w:val="24"/>
                <w:szCs w:val="24"/>
              </w:rPr>
              <w:t>- Увеличение числа социально-ориентированных некоммерческих организаций, действующих на территории Добринского муниципального района и получивших государственную поддержку из средств районного и областного бюджетов до 7 ед.;</w:t>
            </w:r>
          </w:p>
          <w:p w:rsidR="00D2485E" w:rsidRDefault="00D2485E" w:rsidP="002A40CB">
            <w:pPr>
              <w:widowControl w:val="0"/>
              <w:tabs>
                <w:tab w:val="left" w:pos="345"/>
              </w:tabs>
              <w:spacing w:line="240" w:lineRule="auto"/>
              <w:ind w:firstLine="397"/>
              <w:jc w:val="left"/>
            </w:pPr>
            <w:r>
              <w:rPr>
                <w:sz w:val="24"/>
                <w:szCs w:val="24"/>
              </w:rPr>
              <w:t>-  Увеличение числа жителей, вовлечённых в мероприятия, программы и проекты социально-ориентированных некоммерческих организаций, действующих на территории Добринского муниципального района, и получивших государственную поддержку из средств районного и областного бюджетов</w:t>
            </w:r>
            <w:r w:rsidR="00C8728D">
              <w:rPr>
                <w:sz w:val="24"/>
                <w:szCs w:val="24"/>
              </w:rPr>
              <w:t xml:space="preserve"> до 4600 человек</w:t>
            </w:r>
          </w:p>
        </w:tc>
      </w:tr>
    </w:tbl>
    <w:p w:rsidR="00D56554" w:rsidRDefault="00D56554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85E" w:rsidRPr="005A1B9D" w:rsidRDefault="00D2485E" w:rsidP="00D2485E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1. Приоритеты муниципальной политики в сфере реализации подпрограммы </w:t>
      </w:r>
      <w:r w:rsidR="00C8728D">
        <w:rPr>
          <w:rFonts w:eastAsia="Calibri"/>
          <w:sz w:val="26"/>
          <w:szCs w:val="26"/>
        </w:rPr>
        <w:t>5</w:t>
      </w:r>
      <w:r w:rsidRPr="00680595">
        <w:rPr>
          <w:rFonts w:eastAsia="Calibri"/>
          <w:sz w:val="26"/>
          <w:szCs w:val="26"/>
        </w:rPr>
        <w:t xml:space="preserve">, цели, </w:t>
      </w:r>
      <w:r w:rsidRPr="005A1B9D">
        <w:rPr>
          <w:rFonts w:eastAsia="Calibri"/>
          <w:sz w:val="26"/>
          <w:szCs w:val="26"/>
        </w:rPr>
        <w:t xml:space="preserve">задачи, целевые индикаторы, показатели задач подпрограммы </w:t>
      </w:r>
      <w:r w:rsidR="00C8728D">
        <w:rPr>
          <w:rFonts w:eastAsia="Calibri"/>
          <w:sz w:val="26"/>
          <w:szCs w:val="26"/>
        </w:rPr>
        <w:t>5</w:t>
      </w:r>
      <w:r w:rsidRPr="005A1B9D">
        <w:rPr>
          <w:rFonts w:eastAsia="Calibri"/>
          <w:sz w:val="26"/>
          <w:szCs w:val="26"/>
        </w:rPr>
        <w:t xml:space="preserve">, методики расчетов целевых индикаторов и показателей задач подпрограммы </w:t>
      </w:r>
      <w:r w:rsidR="00C8728D">
        <w:rPr>
          <w:rFonts w:eastAsia="Calibri"/>
          <w:sz w:val="26"/>
          <w:szCs w:val="26"/>
        </w:rPr>
        <w:t>5</w:t>
      </w:r>
      <w:r w:rsidRPr="005A1B9D">
        <w:rPr>
          <w:rFonts w:eastAsia="Calibri"/>
          <w:sz w:val="26"/>
          <w:szCs w:val="26"/>
        </w:rPr>
        <w:t xml:space="preserve">, ресурсное обеспечение подпрограммы </w:t>
      </w:r>
      <w:r w:rsidR="00C8728D">
        <w:rPr>
          <w:rFonts w:eastAsia="Calibri"/>
          <w:sz w:val="26"/>
          <w:szCs w:val="26"/>
        </w:rPr>
        <w:t>5</w:t>
      </w:r>
    </w:p>
    <w:p w:rsidR="00D2485E" w:rsidRPr="005A1B9D" w:rsidRDefault="00D2485E" w:rsidP="00D2485E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5A1B9D">
        <w:rPr>
          <w:rFonts w:eastAsia="Calibri"/>
          <w:sz w:val="26"/>
          <w:szCs w:val="26"/>
        </w:rPr>
        <w:t>Приоритеты муниципальной политики определены:</w:t>
      </w:r>
    </w:p>
    <w:p w:rsidR="005A1B9D" w:rsidRPr="005A1B9D" w:rsidRDefault="005A1B9D" w:rsidP="005A1B9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5A1B9D">
        <w:rPr>
          <w:rFonts w:eastAsia="Calibri"/>
          <w:sz w:val="26"/>
          <w:szCs w:val="26"/>
        </w:rPr>
        <w:t xml:space="preserve">Федеральным </w:t>
      </w:r>
      <w:hyperlink r:id="rId33" w:history="1">
        <w:r w:rsidRPr="005A1B9D">
          <w:rPr>
            <w:rFonts w:eastAsia="Calibri"/>
            <w:sz w:val="26"/>
            <w:szCs w:val="26"/>
          </w:rPr>
          <w:t>законом</w:t>
        </w:r>
      </w:hyperlink>
      <w:r w:rsidRPr="005A1B9D">
        <w:rPr>
          <w:rFonts w:eastAsia="Calibri"/>
          <w:sz w:val="26"/>
          <w:szCs w:val="26"/>
        </w:rPr>
        <w:t xml:space="preserve"> от 12 января 1996 года N 7-ФЗ "О некоммерческих организациях",</w:t>
      </w:r>
    </w:p>
    <w:p w:rsidR="005A1B9D" w:rsidRPr="005A1B9D" w:rsidRDefault="005A1B9D" w:rsidP="005A1B9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5A1B9D">
        <w:rPr>
          <w:rFonts w:eastAsia="Calibri"/>
          <w:sz w:val="26"/>
          <w:szCs w:val="26"/>
        </w:rPr>
        <w:t xml:space="preserve">Федеральным </w:t>
      </w:r>
      <w:hyperlink r:id="rId34" w:history="1">
        <w:r w:rsidRPr="005A1B9D">
          <w:rPr>
            <w:rFonts w:eastAsia="Calibri"/>
            <w:sz w:val="26"/>
            <w:szCs w:val="26"/>
          </w:rPr>
          <w:t>законом</w:t>
        </w:r>
      </w:hyperlink>
      <w:r w:rsidRPr="005A1B9D">
        <w:rPr>
          <w:rFonts w:eastAsia="Calibri"/>
          <w:sz w:val="26"/>
          <w:szCs w:val="26"/>
        </w:rPr>
        <w:t xml:space="preserve"> от 19 мая 1995 года N 82-ФЗ "Об общественных объединениях",</w:t>
      </w:r>
    </w:p>
    <w:p w:rsidR="005A1B9D" w:rsidRPr="005A1B9D" w:rsidRDefault="00E02A0D" w:rsidP="005A1B9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hyperlink r:id="rId35" w:history="1">
        <w:r w:rsidR="005A1B9D" w:rsidRPr="005A1B9D">
          <w:rPr>
            <w:rFonts w:eastAsia="Calibri"/>
            <w:sz w:val="26"/>
            <w:szCs w:val="26"/>
          </w:rPr>
          <w:t>Постановлением</w:t>
        </w:r>
      </w:hyperlink>
      <w:r w:rsidR="005A1B9D" w:rsidRPr="005A1B9D">
        <w:rPr>
          <w:rFonts w:eastAsia="Calibri"/>
          <w:sz w:val="26"/>
          <w:szCs w:val="26"/>
        </w:rPr>
        <w:t xml:space="preserve"> Правительства Российской Федерации от 23 августа 2011 года N 713 "О предоставлении поддержки социально ориентированным некоммерческим организациям",</w:t>
      </w:r>
    </w:p>
    <w:p w:rsidR="005A1B9D" w:rsidRPr="005A1B9D" w:rsidRDefault="00E02A0D" w:rsidP="005A1B9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hyperlink r:id="rId36" w:history="1">
        <w:r w:rsidR="005A1B9D" w:rsidRPr="005A1B9D">
          <w:rPr>
            <w:rFonts w:eastAsia="Calibri"/>
            <w:sz w:val="26"/>
            <w:szCs w:val="26"/>
          </w:rPr>
          <w:t>Концепцией</w:t>
        </w:r>
      </w:hyperlink>
      <w:r w:rsidR="005A1B9D" w:rsidRPr="005A1B9D">
        <w:rPr>
          <w:rFonts w:eastAsia="Calibri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</w:t>
      </w:r>
    </w:p>
    <w:p w:rsidR="005A1B9D" w:rsidRPr="005A1B9D" w:rsidRDefault="00E02A0D" w:rsidP="005A1B9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hyperlink r:id="rId37" w:history="1">
        <w:r w:rsidR="005A1B9D" w:rsidRPr="005A1B9D">
          <w:rPr>
            <w:rFonts w:eastAsia="Calibri"/>
            <w:sz w:val="26"/>
            <w:szCs w:val="26"/>
          </w:rPr>
          <w:t>Основами</w:t>
        </w:r>
      </w:hyperlink>
      <w:r w:rsidR="005A1B9D" w:rsidRPr="005A1B9D">
        <w:rPr>
          <w:rFonts w:eastAsia="Calibri"/>
          <w:sz w:val="26"/>
          <w:szCs w:val="26"/>
        </w:rPr>
        <w:t xml:space="preserve">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N 2403-р,</w:t>
      </w:r>
    </w:p>
    <w:p w:rsidR="005A1B9D" w:rsidRPr="005A1B9D" w:rsidRDefault="00E02A0D" w:rsidP="005A1B9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hyperlink r:id="rId38" w:history="1">
        <w:r w:rsidR="005A1B9D" w:rsidRPr="005A1B9D">
          <w:rPr>
            <w:rFonts w:eastAsia="Calibri"/>
            <w:sz w:val="26"/>
            <w:szCs w:val="26"/>
          </w:rPr>
          <w:t>Законом</w:t>
        </w:r>
      </w:hyperlink>
      <w:r w:rsidR="005A1B9D" w:rsidRPr="005A1B9D">
        <w:rPr>
          <w:rFonts w:eastAsia="Calibri"/>
          <w:sz w:val="26"/>
          <w:szCs w:val="26"/>
        </w:rPr>
        <w:t xml:space="preserve"> Липецкой области от 9 декабря 2010 года N 451-ОЗ "О взаимодействии органов государственной власти Липецкой области с некоммерческими организациями",</w:t>
      </w:r>
    </w:p>
    <w:p w:rsidR="005A1B9D" w:rsidRPr="005A1B9D" w:rsidRDefault="00E02A0D" w:rsidP="005A1B9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hyperlink r:id="rId39" w:history="1">
        <w:r w:rsidR="005A1B9D" w:rsidRPr="005A1B9D">
          <w:rPr>
            <w:rFonts w:eastAsia="Calibri"/>
            <w:sz w:val="26"/>
            <w:szCs w:val="26"/>
          </w:rPr>
          <w:t>Законом</w:t>
        </w:r>
      </w:hyperlink>
      <w:r w:rsidR="005A1B9D" w:rsidRPr="005A1B9D">
        <w:rPr>
          <w:rFonts w:eastAsia="Calibri"/>
          <w:sz w:val="26"/>
          <w:szCs w:val="26"/>
        </w:rPr>
        <w:t xml:space="preserve"> Липецкой области от 5 марта 2015 года N 374-ОЗ "О государственной поддержке социально ориентированных некоммерческих организаций в Липецкой области"</w:t>
      </w:r>
      <w:r w:rsidR="005A1B9D">
        <w:rPr>
          <w:rFonts w:eastAsia="Calibri"/>
          <w:sz w:val="26"/>
          <w:szCs w:val="26"/>
        </w:rPr>
        <w:t>.</w:t>
      </w:r>
    </w:p>
    <w:p w:rsidR="00D2485E" w:rsidRPr="005A1B9D" w:rsidRDefault="00D2485E" w:rsidP="00D2485E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5A1B9D">
        <w:rPr>
          <w:rFonts w:eastAsia="Calibri"/>
          <w:szCs w:val="28"/>
        </w:rPr>
        <w:t xml:space="preserve">Приоритетами </w:t>
      </w:r>
      <w:r w:rsidRPr="005A1B9D">
        <w:rPr>
          <w:rFonts w:eastAsia="Calibri"/>
          <w:sz w:val="26"/>
          <w:szCs w:val="26"/>
        </w:rPr>
        <w:t xml:space="preserve">муниципальной </w:t>
      </w:r>
      <w:r w:rsidRPr="005A1B9D">
        <w:rPr>
          <w:rFonts w:eastAsia="Calibri"/>
          <w:szCs w:val="28"/>
        </w:rPr>
        <w:t>политики являются:</w:t>
      </w:r>
    </w:p>
    <w:p w:rsidR="005A1B9D" w:rsidRPr="005A1B9D" w:rsidRDefault="005A1B9D" w:rsidP="005A1B9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5A1B9D">
        <w:rPr>
          <w:rFonts w:eastAsia="Calibri"/>
          <w:szCs w:val="28"/>
        </w:rPr>
        <w:t>- повышение эффективности деятельности социально ориентированных некоммерческих организаций и обеспечение их финансовой стабильности за счет оказания государственной поддержки и предоставления имущественных и других льгот;</w:t>
      </w:r>
    </w:p>
    <w:p w:rsidR="005A1B9D" w:rsidRPr="005A1B9D" w:rsidRDefault="005A1B9D" w:rsidP="005A1B9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A1B9D">
        <w:rPr>
          <w:rFonts w:eastAsia="Calibri"/>
          <w:szCs w:val="28"/>
        </w:rPr>
        <w:t>- развитие и укрепление системы социализации и самореализации молодых граждан как активных участников преобразований в современном обществе</w:t>
      </w:r>
    </w:p>
    <w:p w:rsidR="00D2485E" w:rsidRPr="005A1B9D" w:rsidRDefault="00D2485E" w:rsidP="00D2485E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5A1B9D">
        <w:rPr>
          <w:rFonts w:eastAsia="Calibri"/>
          <w:szCs w:val="28"/>
        </w:rP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</w:t>
      </w:r>
      <w:r w:rsidR="00AF4061">
        <w:rPr>
          <w:rFonts w:eastAsia="Calibri"/>
          <w:szCs w:val="28"/>
        </w:rPr>
        <w:t>муниципаль</w:t>
      </w:r>
      <w:r w:rsidRPr="005A1B9D">
        <w:rPr>
          <w:rFonts w:eastAsia="Calibri"/>
          <w:szCs w:val="28"/>
        </w:rPr>
        <w:t>ной программе.</w:t>
      </w:r>
    </w:p>
    <w:p w:rsidR="00D2485E" w:rsidRPr="005A1B9D" w:rsidRDefault="00D2485E" w:rsidP="00D2485E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  <w:r w:rsidRPr="005A1B9D">
        <w:rPr>
          <w:rFonts w:eastAsia="Calibri"/>
          <w:szCs w:val="28"/>
        </w:rP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F75C80" w:rsidRPr="005A1B9D" w:rsidRDefault="00F75C80" w:rsidP="00D2485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Cs w:val="28"/>
        </w:rPr>
      </w:pPr>
    </w:p>
    <w:p w:rsidR="00D2485E" w:rsidRPr="005A1B9D" w:rsidRDefault="00D2485E" w:rsidP="00D2485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Cs w:val="28"/>
        </w:rPr>
      </w:pPr>
      <w:r w:rsidRPr="005A1B9D">
        <w:rPr>
          <w:rFonts w:eastAsia="Calibri"/>
          <w:szCs w:val="28"/>
        </w:rPr>
        <w:t>Перечень индикаторов и показателей</w:t>
      </w:r>
    </w:p>
    <w:p w:rsidR="00D2485E" w:rsidRPr="005A1B9D" w:rsidRDefault="00D2485E" w:rsidP="00D2485E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Cs w:val="28"/>
        </w:rPr>
      </w:pPr>
      <w:r w:rsidRPr="005A1B9D">
        <w:rPr>
          <w:rFonts w:eastAsia="Calibri"/>
          <w:szCs w:val="28"/>
        </w:rPr>
        <w:t>Таблица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08"/>
        <w:gridCol w:w="1135"/>
        <w:gridCol w:w="3827"/>
        <w:gridCol w:w="1843"/>
      </w:tblGrid>
      <w:tr w:rsidR="005A1B9D" w:rsidRPr="005A1B9D" w:rsidTr="002A40CB">
        <w:tc>
          <w:tcPr>
            <w:tcW w:w="629" w:type="dxa"/>
          </w:tcPr>
          <w:p w:rsidR="00D2485E" w:rsidRPr="005A1B9D" w:rsidRDefault="00D2485E" w:rsidP="002A4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B9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08" w:type="dxa"/>
          </w:tcPr>
          <w:p w:rsidR="00D2485E" w:rsidRPr="005A1B9D" w:rsidRDefault="00D2485E" w:rsidP="002A4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B9D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индикатора, показателя</w:t>
            </w:r>
          </w:p>
        </w:tc>
        <w:tc>
          <w:tcPr>
            <w:tcW w:w="1135" w:type="dxa"/>
          </w:tcPr>
          <w:p w:rsidR="00D2485E" w:rsidRPr="005A1B9D" w:rsidRDefault="00D2485E" w:rsidP="002A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B9D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27" w:type="dxa"/>
          </w:tcPr>
          <w:p w:rsidR="00D2485E" w:rsidRPr="005A1B9D" w:rsidRDefault="00D2485E" w:rsidP="002A40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B9D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843" w:type="dxa"/>
          </w:tcPr>
          <w:p w:rsidR="00D2485E" w:rsidRPr="005A1B9D" w:rsidRDefault="00D2485E" w:rsidP="002A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B9D">
              <w:rPr>
                <w:rFonts w:ascii="Times New Roman" w:hAnsi="Times New Roman" w:cs="Times New Roman"/>
                <w:sz w:val="22"/>
                <w:szCs w:val="22"/>
              </w:rPr>
              <w:t>Источник определения значения целевого индикатора, показателя</w:t>
            </w:r>
          </w:p>
        </w:tc>
      </w:tr>
      <w:tr w:rsidR="00D2485E" w:rsidRPr="00680595" w:rsidTr="002A40CB">
        <w:tc>
          <w:tcPr>
            <w:tcW w:w="629" w:type="dxa"/>
          </w:tcPr>
          <w:p w:rsidR="00D2485E" w:rsidRPr="00680595" w:rsidRDefault="00D2485E" w:rsidP="002A4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D2485E" w:rsidRPr="00680595" w:rsidRDefault="005D133B" w:rsidP="005D133B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3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proofErr w:type="gramStart"/>
            <w:r w:rsidRPr="005D133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133B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</w:t>
            </w:r>
            <w:proofErr w:type="gramEnd"/>
            <w:r w:rsidRPr="005D133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действующих на территории Добринского муниципального района и получивших государственную поддержку из средств районного и областного бюджетов</w:t>
            </w:r>
          </w:p>
        </w:tc>
        <w:tc>
          <w:tcPr>
            <w:tcW w:w="1135" w:type="dxa"/>
          </w:tcPr>
          <w:p w:rsidR="00D2485E" w:rsidRPr="00680595" w:rsidRDefault="00D2485E" w:rsidP="002A40CB">
            <w:pPr>
              <w:pStyle w:val="ConsPlusNormal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B9D" w:rsidRPr="005A1B9D" w:rsidRDefault="005A1B9D" w:rsidP="005A1B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A1B9D">
              <w:rPr>
                <w:rFonts w:eastAsia="Calibri"/>
                <w:sz w:val="24"/>
                <w:szCs w:val="24"/>
              </w:rPr>
              <w:t xml:space="preserve">Показатель определяется количеством специализированных НКО, получивших субсидию в рамках данной </w:t>
            </w:r>
            <w:r>
              <w:rPr>
                <w:rFonts w:eastAsia="Calibri"/>
                <w:sz w:val="24"/>
                <w:szCs w:val="24"/>
              </w:rPr>
              <w:t>муниципальной</w:t>
            </w:r>
            <w:r w:rsidRPr="005A1B9D">
              <w:rPr>
                <w:rFonts w:eastAsia="Calibri"/>
                <w:sz w:val="24"/>
                <w:szCs w:val="24"/>
              </w:rPr>
              <w:t xml:space="preserve"> программы</w:t>
            </w:r>
          </w:p>
          <w:p w:rsidR="00D2485E" w:rsidRPr="00680595" w:rsidRDefault="00D2485E" w:rsidP="002A4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85E" w:rsidRPr="00680595" w:rsidRDefault="00D2485E" w:rsidP="002A4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Ведомственная отчетность</w:t>
            </w:r>
          </w:p>
          <w:p w:rsidR="00D2485E" w:rsidRPr="00680595" w:rsidRDefault="00D2485E" w:rsidP="002A4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485E" w:rsidRPr="00680595" w:rsidTr="002A40CB">
        <w:tc>
          <w:tcPr>
            <w:tcW w:w="629" w:type="dxa"/>
          </w:tcPr>
          <w:p w:rsidR="00D2485E" w:rsidRPr="00680595" w:rsidRDefault="00D2485E" w:rsidP="002A4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D2485E" w:rsidRPr="00680595" w:rsidRDefault="005D133B" w:rsidP="005D133B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3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proofErr w:type="gramStart"/>
            <w:r w:rsidRPr="005D133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133B">
              <w:rPr>
                <w:rFonts w:ascii="Times New Roman" w:hAnsi="Times New Roman" w:cs="Times New Roman"/>
                <w:sz w:val="24"/>
                <w:szCs w:val="24"/>
              </w:rPr>
              <w:t xml:space="preserve">  Число</w:t>
            </w:r>
            <w:proofErr w:type="gramEnd"/>
            <w:r w:rsidRPr="005D133B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района, вовлечённых в мероприятия, программы и проекты социально ориентированных некоммерческих </w:t>
            </w:r>
            <w:r w:rsidRPr="005D1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действующих на территории Добринского муниципального района и получивших поддержку из средств районного и областного бюджетов</w:t>
            </w:r>
          </w:p>
        </w:tc>
        <w:tc>
          <w:tcPr>
            <w:tcW w:w="1135" w:type="dxa"/>
          </w:tcPr>
          <w:p w:rsidR="00D2485E" w:rsidRPr="00680595" w:rsidRDefault="00D2485E" w:rsidP="002A40CB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827" w:type="dxa"/>
          </w:tcPr>
          <w:p w:rsidR="00F75C80" w:rsidRDefault="00F75C80" w:rsidP="00F75C8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Показатель определяется на основании результатов социологического исследования, проводимого в рамках данной муниципальной программы</w:t>
            </w:r>
          </w:p>
          <w:p w:rsidR="00D2485E" w:rsidRPr="00680595" w:rsidRDefault="00D2485E" w:rsidP="002A4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85E" w:rsidRPr="00680595" w:rsidRDefault="00D2485E" w:rsidP="002A4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Ведомственная отчетность</w:t>
            </w:r>
          </w:p>
          <w:p w:rsidR="00D2485E" w:rsidRPr="00680595" w:rsidRDefault="00D2485E" w:rsidP="002A4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2485E" w:rsidRDefault="00D2485E" w:rsidP="00D2485E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</w:p>
    <w:p w:rsidR="00D2485E" w:rsidRPr="00680595" w:rsidRDefault="00D2485E" w:rsidP="00D2485E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 xml:space="preserve">2. Основные мероприятия подпрограммы </w:t>
      </w:r>
      <w:r w:rsidR="00C8728D">
        <w:rPr>
          <w:rFonts w:eastAsia="Calibri"/>
          <w:sz w:val="26"/>
          <w:szCs w:val="26"/>
        </w:rPr>
        <w:t>5</w:t>
      </w:r>
      <w:r w:rsidRPr="00680595">
        <w:rPr>
          <w:rFonts w:eastAsia="Calibri"/>
          <w:sz w:val="26"/>
          <w:szCs w:val="26"/>
        </w:rPr>
        <w:t xml:space="preserve"> с указанием основных механизмов их реализации</w:t>
      </w:r>
    </w:p>
    <w:p w:rsidR="00D2485E" w:rsidRPr="00680595" w:rsidRDefault="00D2485E" w:rsidP="00D2485E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="Calibri"/>
          <w:sz w:val="26"/>
          <w:szCs w:val="26"/>
        </w:rPr>
      </w:pPr>
    </w:p>
    <w:p w:rsidR="00D2485E" w:rsidRDefault="00D2485E" w:rsidP="00D2485E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Реализация совокупности основных мероприятий подпрограммы направлена на решение задачи муниципальной программы «</w:t>
      </w:r>
      <w:r w:rsidR="00C8728D" w:rsidRPr="00D56554">
        <w:rPr>
          <w:rFonts w:eastAsia="Calibri"/>
          <w:sz w:val="26"/>
          <w:szCs w:val="26"/>
        </w:rPr>
        <w:t xml:space="preserve">Создание условий для повышения эффективности использования средств районного бюджета и проведения ответственной </w:t>
      </w:r>
      <w:r w:rsidR="00C8728D">
        <w:rPr>
          <w:rFonts w:eastAsia="Calibri"/>
          <w:sz w:val="26"/>
          <w:szCs w:val="26"/>
        </w:rPr>
        <w:t xml:space="preserve">муниципальной и </w:t>
      </w:r>
      <w:r w:rsidR="00C8728D" w:rsidRPr="00D56554">
        <w:rPr>
          <w:rFonts w:eastAsia="Calibri"/>
          <w:sz w:val="26"/>
          <w:szCs w:val="26"/>
        </w:rPr>
        <w:t>долговой политики</w:t>
      </w:r>
      <w:r w:rsidRPr="00680595">
        <w:rPr>
          <w:rFonts w:eastAsia="Calibri"/>
          <w:sz w:val="26"/>
          <w:szCs w:val="26"/>
        </w:rPr>
        <w:t>». Перечень основных мероприятий представлен в таблице.</w:t>
      </w:r>
    </w:p>
    <w:p w:rsidR="001770D5" w:rsidRPr="00680595" w:rsidRDefault="001770D5" w:rsidP="00D2485E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</w:p>
    <w:p w:rsidR="00D2485E" w:rsidRPr="00680595" w:rsidRDefault="00D2485E" w:rsidP="00D2485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</w:rPr>
      </w:pPr>
      <w:r w:rsidRPr="00680595">
        <w:rPr>
          <w:rFonts w:eastAsia="Calibri"/>
          <w:sz w:val="26"/>
          <w:szCs w:val="26"/>
        </w:rPr>
        <w:t>Перечень основных мероприятий</w:t>
      </w:r>
    </w:p>
    <w:p w:rsidR="00D2485E" w:rsidRPr="00680595" w:rsidRDefault="00D2485E" w:rsidP="00D2485E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6"/>
          <w:szCs w:val="26"/>
        </w:rPr>
      </w:pPr>
      <w:r w:rsidRPr="00680595">
        <w:rPr>
          <w:rFonts w:eastAsia="Calibri"/>
          <w:sz w:val="26"/>
          <w:szCs w:val="26"/>
        </w:rPr>
        <w:t>Таблица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06"/>
        <w:gridCol w:w="2268"/>
        <w:gridCol w:w="3544"/>
      </w:tblGrid>
      <w:tr w:rsidR="00D2485E" w:rsidRPr="00680595" w:rsidTr="002A40CB">
        <w:trPr>
          <w:trHeight w:val="3728"/>
        </w:trPr>
        <w:tc>
          <w:tcPr>
            <w:tcW w:w="629" w:type="dxa"/>
          </w:tcPr>
          <w:p w:rsidR="00D2485E" w:rsidRPr="00680595" w:rsidRDefault="00D2485E" w:rsidP="002A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06" w:type="dxa"/>
          </w:tcPr>
          <w:p w:rsidR="00D2485E" w:rsidRPr="00680595" w:rsidRDefault="00D2485E" w:rsidP="002A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68" w:type="dxa"/>
          </w:tcPr>
          <w:p w:rsidR="00D2485E" w:rsidRPr="00680595" w:rsidRDefault="00D2485E" w:rsidP="002A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</w:p>
        </w:tc>
        <w:tc>
          <w:tcPr>
            <w:tcW w:w="3544" w:type="dxa"/>
          </w:tcPr>
          <w:p w:rsidR="00D2485E" w:rsidRPr="00680595" w:rsidRDefault="00D2485E" w:rsidP="002A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Механизм реализации основного мероприятия</w:t>
            </w:r>
          </w:p>
        </w:tc>
      </w:tr>
      <w:tr w:rsidR="00D2485E" w:rsidRPr="00680595" w:rsidTr="002A40CB">
        <w:tc>
          <w:tcPr>
            <w:tcW w:w="629" w:type="dxa"/>
          </w:tcPr>
          <w:p w:rsidR="00D2485E" w:rsidRPr="00680595" w:rsidRDefault="00D2485E" w:rsidP="002A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D2485E" w:rsidRPr="00680595" w:rsidRDefault="005D133B" w:rsidP="002A4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3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proofErr w:type="gramStart"/>
            <w:r w:rsidRPr="005D133B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  <w:proofErr w:type="gramEnd"/>
            <w:r w:rsidRPr="005D133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13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Эффективное развитие и поддержка СО НКО</w:t>
            </w:r>
          </w:p>
        </w:tc>
        <w:tc>
          <w:tcPr>
            <w:tcW w:w="2268" w:type="dxa"/>
          </w:tcPr>
          <w:p w:rsidR="00D2485E" w:rsidRPr="00680595" w:rsidRDefault="00D2485E" w:rsidP="002A4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5D133B" w:rsidRDefault="005D133B" w:rsidP="005D13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Предоставление субсидий юридическим лицам в соответствии с бюджетным законодательством.</w:t>
            </w:r>
          </w:p>
          <w:p w:rsidR="00D2485E" w:rsidRPr="00680595" w:rsidRDefault="00D2485E" w:rsidP="002A4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2"/>
              </w:rPr>
            </w:pPr>
          </w:p>
        </w:tc>
      </w:tr>
    </w:tbl>
    <w:p w:rsidR="00D2485E" w:rsidRPr="00680595" w:rsidRDefault="00D2485E" w:rsidP="00D2485E">
      <w:pPr>
        <w:spacing w:line="240" w:lineRule="auto"/>
        <w:ind w:firstLine="0"/>
        <w:jc w:val="center"/>
        <w:rPr>
          <w:b/>
          <w:bCs/>
          <w:szCs w:val="28"/>
        </w:rPr>
      </w:pPr>
    </w:p>
    <w:p w:rsidR="00D2485E" w:rsidRPr="00680595" w:rsidRDefault="00D2485E" w:rsidP="00D2485E">
      <w:pPr>
        <w:spacing w:line="240" w:lineRule="auto"/>
        <w:ind w:firstLine="709"/>
        <w:rPr>
          <w:szCs w:val="28"/>
          <w:highlight w:val="yellow"/>
        </w:rPr>
      </w:pPr>
    </w:p>
    <w:p w:rsidR="00D2485E" w:rsidRDefault="00D2485E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1E6" w:rsidRPr="00680595" w:rsidRDefault="00C9715F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6</w:t>
      </w:r>
      <w:r w:rsidR="00075B40" w:rsidRPr="00680595">
        <w:rPr>
          <w:rFonts w:ascii="Times New Roman" w:hAnsi="Times New Roman" w:cs="Times New Roman"/>
          <w:sz w:val="26"/>
          <w:szCs w:val="26"/>
        </w:rPr>
        <w:t>.</w:t>
      </w:r>
      <w:r w:rsidR="00075B40" w:rsidRPr="00680595">
        <w:rPr>
          <w:sz w:val="26"/>
          <w:szCs w:val="26"/>
        </w:rPr>
        <w:t xml:space="preserve"> </w:t>
      </w:r>
      <w:r w:rsidR="004770EC" w:rsidRPr="00680595">
        <w:rPr>
          <w:rFonts w:ascii="Times New Roman" w:hAnsi="Times New Roman" w:cs="Times New Roman"/>
          <w:sz w:val="26"/>
          <w:szCs w:val="26"/>
        </w:rPr>
        <w:t>Приложени</w:t>
      </w:r>
      <w:r w:rsidR="00A419AF" w:rsidRPr="00680595">
        <w:rPr>
          <w:rFonts w:ascii="Times New Roman" w:hAnsi="Times New Roman" w:cs="Times New Roman"/>
          <w:sz w:val="26"/>
          <w:szCs w:val="26"/>
        </w:rPr>
        <w:t>е</w:t>
      </w:r>
      <w:r w:rsidR="004770EC" w:rsidRPr="00680595">
        <w:rPr>
          <w:rFonts w:ascii="Times New Roman" w:hAnsi="Times New Roman" w:cs="Times New Roman"/>
          <w:sz w:val="26"/>
          <w:szCs w:val="26"/>
        </w:rPr>
        <w:t xml:space="preserve"> №1 изложить в новой редакции.</w:t>
      </w:r>
    </w:p>
    <w:p w:rsidR="00A419AF" w:rsidRPr="00680595" w:rsidRDefault="00A419AF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7. Приложение №2 признать утратившим силу.</w:t>
      </w:r>
    </w:p>
    <w:sectPr w:rsidR="00A419AF" w:rsidRPr="00680595" w:rsidSect="00D4793E">
      <w:pgSz w:w="11906" w:h="16838"/>
      <w:pgMar w:top="567" w:right="707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5089F"/>
    <w:rsid w:val="0005466E"/>
    <w:rsid w:val="00075B40"/>
    <w:rsid w:val="0008073D"/>
    <w:rsid w:val="000864E3"/>
    <w:rsid w:val="0009235E"/>
    <w:rsid w:val="000E7337"/>
    <w:rsid w:val="000F0828"/>
    <w:rsid w:val="000F29E7"/>
    <w:rsid w:val="000F78D0"/>
    <w:rsid w:val="00106532"/>
    <w:rsid w:val="0011450B"/>
    <w:rsid w:val="00117A38"/>
    <w:rsid w:val="00120621"/>
    <w:rsid w:val="00131615"/>
    <w:rsid w:val="0013170A"/>
    <w:rsid w:val="00176DC0"/>
    <w:rsid w:val="001770D5"/>
    <w:rsid w:val="001A1CFE"/>
    <w:rsid w:val="001B3F40"/>
    <w:rsid w:val="001C26E6"/>
    <w:rsid w:val="001F21C7"/>
    <w:rsid w:val="001F3049"/>
    <w:rsid w:val="00213F70"/>
    <w:rsid w:val="00255ADB"/>
    <w:rsid w:val="00260682"/>
    <w:rsid w:val="002630F3"/>
    <w:rsid w:val="00280B42"/>
    <w:rsid w:val="00287645"/>
    <w:rsid w:val="00291114"/>
    <w:rsid w:val="00294555"/>
    <w:rsid w:val="002A217A"/>
    <w:rsid w:val="002A40CB"/>
    <w:rsid w:val="002E26A2"/>
    <w:rsid w:val="00305E63"/>
    <w:rsid w:val="00330D15"/>
    <w:rsid w:val="003504F3"/>
    <w:rsid w:val="00362804"/>
    <w:rsid w:val="00370F2A"/>
    <w:rsid w:val="00373418"/>
    <w:rsid w:val="003B63A7"/>
    <w:rsid w:val="003C61B9"/>
    <w:rsid w:val="003C61F3"/>
    <w:rsid w:val="00411761"/>
    <w:rsid w:val="00420207"/>
    <w:rsid w:val="0042742A"/>
    <w:rsid w:val="004560B9"/>
    <w:rsid w:val="00456DC8"/>
    <w:rsid w:val="00467049"/>
    <w:rsid w:val="004745AE"/>
    <w:rsid w:val="004770EC"/>
    <w:rsid w:val="004772A3"/>
    <w:rsid w:val="0049752C"/>
    <w:rsid w:val="004B503D"/>
    <w:rsid w:val="004E192B"/>
    <w:rsid w:val="004F28FE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22E00"/>
    <w:rsid w:val="00623BA4"/>
    <w:rsid w:val="00640AEE"/>
    <w:rsid w:val="00641D7B"/>
    <w:rsid w:val="00676650"/>
    <w:rsid w:val="00680595"/>
    <w:rsid w:val="006A35DD"/>
    <w:rsid w:val="006D3614"/>
    <w:rsid w:val="006F6CC9"/>
    <w:rsid w:val="00700BDD"/>
    <w:rsid w:val="00702DF0"/>
    <w:rsid w:val="0071382D"/>
    <w:rsid w:val="0071619A"/>
    <w:rsid w:val="00732F07"/>
    <w:rsid w:val="00755AED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63AC3"/>
    <w:rsid w:val="008805AC"/>
    <w:rsid w:val="008C2758"/>
    <w:rsid w:val="008D37F3"/>
    <w:rsid w:val="008E04EA"/>
    <w:rsid w:val="008E4A55"/>
    <w:rsid w:val="008E54C6"/>
    <w:rsid w:val="0090234E"/>
    <w:rsid w:val="00917ACE"/>
    <w:rsid w:val="00920BC8"/>
    <w:rsid w:val="00930E51"/>
    <w:rsid w:val="009318CB"/>
    <w:rsid w:val="00951AA5"/>
    <w:rsid w:val="009575EA"/>
    <w:rsid w:val="0097218E"/>
    <w:rsid w:val="00993A50"/>
    <w:rsid w:val="009A6199"/>
    <w:rsid w:val="009B6933"/>
    <w:rsid w:val="009D2939"/>
    <w:rsid w:val="009E0F91"/>
    <w:rsid w:val="009E54A0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C2EFE"/>
    <w:rsid w:val="00AF112E"/>
    <w:rsid w:val="00AF4061"/>
    <w:rsid w:val="00B336BD"/>
    <w:rsid w:val="00B7091C"/>
    <w:rsid w:val="00B86E56"/>
    <w:rsid w:val="00BC5615"/>
    <w:rsid w:val="00BC5B1F"/>
    <w:rsid w:val="00BC7C0A"/>
    <w:rsid w:val="00BE2008"/>
    <w:rsid w:val="00BF3B9D"/>
    <w:rsid w:val="00BF6F06"/>
    <w:rsid w:val="00C320F6"/>
    <w:rsid w:val="00C33AFB"/>
    <w:rsid w:val="00C34361"/>
    <w:rsid w:val="00C56BFB"/>
    <w:rsid w:val="00C64ACA"/>
    <w:rsid w:val="00C8728D"/>
    <w:rsid w:val="00C9715F"/>
    <w:rsid w:val="00CB7EE8"/>
    <w:rsid w:val="00CD4223"/>
    <w:rsid w:val="00CE624D"/>
    <w:rsid w:val="00CE6B30"/>
    <w:rsid w:val="00D00C01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81BA1"/>
    <w:rsid w:val="00DB2E5E"/>
    <w:rsid w:val="00DB5578"/>
    <w:rsid w:val="00DB7689"/>
    <w:rsid w:val="00E02200"/>
    <w:rsid w:val="00E02A0D"/>
    <w:rsid w:val="00E02DF6"/>
    <w:rsid w:val="00E31DA4"/>
    <w:rsid w:val="00E34A6F"/>
    <w:rsid w:val="00E626B0"/>
    <w:rsid w:val="00E73DEE"/>
    <w:rsid w:val="00E905B3"/>
    <w:rsid w:val="00E908F9"/>
    <w:rsid w:val="00E94E79"/>
    <w:rsid w:val="00F16664"/>
    <w:rsid w:val="00F2377E"/>
    <w:rsid w:val="00F75C80"/>
    <w:rsid w:val="00F81331"/>
    <w:rsid w:val="00FA130D"/>
    <w:rsid w:val="00FA77AD"/>
    <w:rsid w:val="00FB1DF6"/>
    <w:rsid w:val="00FB57F6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7B5001CC04BF6C7DFA6531204E5EE1F7BE63561A30B6921EFD9D79A32D112B0EDC1F421EFDC5CDDEB31DF4Ei9t0H" TargetMode="External"/><Relationship Id="rId13" Type="http://schemas.openxmlformats.org/officeDocument/2006/relationships/hyperlink" Target="consultantplus://offline/ref=A5C1BF9E9DCC24C0C6FCB77688BEA304AA64271F0CDE6C9E0FDEAA61034D0EBCAEA8B03EEF460EFD17A8155FEBg1A1M" TargetMode="External"/><Relationship Id="rId18" Type="http://schemas.openxmlformats.org/officeDocument/2006/relationships/hyperlink" Target="consultantplus://offline/ref=4B16BB64CC0C84BB95E55A2104959B7EDC7D031D32C8D761551EDDC322041DEDE7E05D1E8B434D058F7849A2B6JB6AM" TargetMode="External"/><Relationship Id="rId26" Type="http://schemas.openxmlformats.org/officeDocument/2006/relationships/hyperlink" Target="consultantplus://offline/ref=4B16BB64CC0C84BB95E55A2104959B7EDC7D031D32C8D761551EDDC322041DEDE7E05D1E8B434D058F7849A2B6JB6AM" TargetMode="External"/><Relationship Id="rId39" Type="http://schemas.openxmlformats.org/officeDocument/2006/relationships/hyperlink" Target="consultantplus://offline/ref=DDF08E92085F4949BBDA5C967091C7FD25AB8AA80EA707FC74CD83FD9F228BA3C7CD94D12B13D5A4F0E5C61CC764F1E84CN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8F0DB7B5B7CC384CEF8AD887DB052D43DDA241D1916CF0EACA732876F50B8C398FA9DD3A7E7621071D1150AFc9E1N" TargetMode="External"/><Relationship Id="rId34" Type="http://schemas.openxmlformats.org/officeDocument/2006/relationships/hyperlink" Target="consultantplus://offline/ref=DDF08E92085F4949BBDA429B66FD9BF226A3DDA708A208AD2992D8A0C82B81F49282958D6D47C6A7F1E5C51CDB46N6M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5C1BF9E9DCC24C0C6FCB77688BEA304AA64271F08D86C9E0FDEAA61034D0EBCAEA8B03EEF460EFD17A8155FEBg1A1M" TargetMode="External"/><Relationship Id="rId17" Type="http://schemas.openxmlformats.org/officeDocument/2006/relationships/hyperlink" Target="consultantplus://offline/ref=4B16BB64CC0C84BB95E55A2104959B7EDC7D031D32C8D761551EDDC322041DEDE7E05D1E8B434D058F7849A2B6JB6AM" TargetMode="External"/><Relationship Id="rId25" Type="http://schemas.openxmlformats.org/officeDocument/2006/relationships/image" Target="media/image4.wmf"/><Relationship Id="rId33" Type="http://schemas.openxmlformats.org/officeDocument/2006/relationships/hyperlink" Target="consultantplus://offline/ref=DDF08E92085F4949BBDA429B66FD9BF226A4DCA509A608AD2992D8A0C82B81F49282958D6D47C6A7F1E5C51CDB46N6M" TargetMode="External"/><Relationship Id="rId38" Type="http://schemas.openxmlformats.org/officeDocument/2006/relationships/hyperlink" Target="consultantplus://offline/ref=DDF08E92085F4949BBDA5C967091C7FD25AB8AA80FA202FE7DCD83FD9F228BA3C7CD94D12B13D5A4F0E5C61CC764F1E84CN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16BB64CC0C84BB95E55A2104959B7EDC7D031D32C8D761551EDDC322041DEDE7E05D1E8B434D058F7849A2B6JB6AM" TargetMode="External"/><Relationship Id="rId20" Type="http://schemas.openxmlformats.org/officeDocument/2006/relationships/hyperlink" Target="consultantplus://offline/ref=518F0DB7B5B7CC384CEF8AD887DB052D43DDA241D29F6CF0EACA732876F50B8C398FA9DD3A7E7621071D1150AFc9E1N" TargetMode="External"/><Relationship Id="rId29" Type="http://schemas.openxmlformats.org/officeDocument/2006/relationships/image" Target="media/image5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A5C1BF9E9DCC24C0C6FCB77688BEA304AA64281608DF6C9E0FDEAA61034D0EBCAEA8B03EEF460EFD17A8155FEBg1A1M" TargetMode="External"/><Relationship Id="rId24" Type="http://schemas.openxmlformats.org/officeDocument/2006/relationships/hyperlink" Target="consultantplus://offline/ref=518F0DB7B5B7CC384CEF94D591B7592240D3F444D4966FAFB79D757F29A50DD96BCFF7847B3A6521070A1A50AB9A31214F955EBDA678177F147ACC82c9ECN" TargetMode="External"/><Relationship Id="rId32" Type="http://schemas.openxmlformats.org/officeDocument/2006/relationships/hyperlink" Target="consultantplus://offline/ref=4B16BB64CC0C84BB95E55A2104959B7EDC7D031D32C8D761551EDDC322041DEDE7E05D1E8B434D058F7849A2B6JB6AM" TargetMode="External"/><Relationship Id="rId37" Type="http://schemas.openxmlformats.org/officeDocument/2006/relationships/hyperlink" Target="consultantplus://offline/ref=DDF08E92085F4949BBDA429B66FD9BF224A7D5AD0AA208AD2992D8A0C82B81F48082CD816F46D8A7F5F0934D9D33FCE8CA50EE32BE791D634EN5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C1BF9E9DCC24C0C6FCA97B9ED2FF0BA96A711A08D86FC15289AC365C1D08E9FCE8EE67AE021DFD17BF1E5FEF1A5A243B92C72E2F8DA9DC5E281363g3A4M" TargetMode="External"/><Relationship Id="rId23" Type="http://schemas.openxmlformats.org/officeDocument/2006/relationships/hyperlink" Target="consultantplus://offline/ref=518F0DB7B5B7CC384CEF94D591B7592240D3F444D49661A2B39B757F29A50DD96BCFF784693A3D2D05030D51AD8F677009cCE0N" TargetMode="External"/><Relationship Id="rId28" Type="http://schemas.openxmlformats.org/officeDocument/2006/relationships/hyperlink" Target="consultantplus://offline/ref=F391418C7A5A4A21F55A667D95F65AF8426108300F68D5DF47FBA923A5C56B2F7BF53EAA31E86E5947C1468D857DmCN" TargetMode="External"/><Relationship Id="rId36" Type="http://schemas.openxmlformats.org/officeDocument/2006/relationships/hyperlink" Target="consultantplus://offline/ref=DDF08E92085F4949BBDA429B66FD9BF226A0DCA50FAE08AD2992D8A0C82B81F48082CD816F46D8A6F9F0934D9D33FCE8CA50EE32BE791D634EN5M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A5C1BF9E9DCC24C0C6FCB77688BEA304AA64281608DF6C9E0FDEAA61034D0EBCAEA8B03EEF460EFD17A8155FEBg1A1M" TargetMode="External"/><Relationship Id="rId31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A5C1BF9E9DCC24C0C6FCB77688BEA304AA6027110CDC6C9E0FDEAA61034D0EBCAEA8B03EEF460EFD17A8155FEBg1A1M" TargetMode="External"/><Relationship Id="rId22" Type="http://schemas.openxmlformats.org/officeDocument/2006/relationships/hyperlink" Target="consultantplus://offline/ref=518F0DB7B5B7CC384CEF8AD887DB052D43DDAE4CD09E6CF0EACA732876F50B8C398FA9DD3A7E7621071D1150AFc9E1N" TargetMode="External"/><Relationship Id="rId27" Type="http://schemas.openxmlformats.org/officeDocument/2006/relationships/hyperlink" Target="consultantplus://offline/ref=F391418C7A5A4A21F55A667D95F65AF8436808310466D5DF47FBA923A5C56B2F7BF53EAA31E86E5947C1468D857DmCN" TargetMode="External"/><Relationship Id="rId30" Type="http://schemas.openxmlformats.org/officeDocument/2006/relationships/image" Target="media/image6.wmf"/><Relationship Id="rId35" Type="http://schemas.openxmlformats.org/officeDocument/2006/relationships/hyperlink" Target="consultantplus://offline/ref=DDF08E92085F4949BBDA429B66FD9BF224A9DDA709AF08AD2992D8A0C82B81F49282958D6D47C6A7F1E5C51CDB46N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D94C-00BE-4731-A6B5-0A4D342C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8428</Words>
  <Characters>48041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3</cp:revision>
  <cp:lastPrinted>2020-08-13T10:53:00Z</cp:lastPrinted>
  <dcterms:created xsi:type="dcterms:W3CDTF">2020-10-30T05:39:00Z</dcterms:created>
  <dcterms:modified xsi:type="dcterms:W3CDTF">2020-10-30T05:40:00Z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