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7"/>
        <w:gridCol w:w="2426"/>
        <w:gridCol w:w="3669"/>
      </w:tblGrid>
      <w:tr w:rsidR="002E7B3C" w:rsidRPr="002E7B3C" w:rsidTr="002E7B3C">
        <w:trPr>
          <w:cantSplit/>
          <w:trHeight w:val="1217"/>
          <w:jc w:val="center"/>
        </w:trPr>
        <w:tc>
          <w:tcPr>
            <w:tcW w:w="9922" w:type="dxa"/>
            <w:gridSpan w:val="3"/>
          </w:tcPr>
          <w:p w:rsidR="002E7B3C" w:rsidRPr="002E7B3C" w:rsidRDefault="00D94F67" w:rsidP="002E7B3C">
            <w:pPr>
              <w:tabs>
                <w:tab w:val="left" w:pos="378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52"/>
                <w:szCs w:val="52"/>
                <w:lang w:eastAsia="ru-RU"/>
              </w:rPr>
              <w:drawing>
                <wp:inline distT="0" distB="0" distL="0" distR="0">
                  <wp:extent cx="586740" cy="624594"/>
                  <wp:effectExtent l="0" t="0" r="3810" b="4445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 t="23758" r="17458" b="26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64" cy="6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3C" w:rsidRPr="002E7B3C" w:rsidTr="002E7B3C">
        <w:trPr>
          <w:cantSplit/>
          <w:trHeight w:val="1964"/>
          <w:jc w:val="center"/>
        </w:trPr>
        <w:tc>
          <w:tcPr>
            <w:tcW w:w="9922" w:type="dxa"/>
            <w:gridSpan w:val="3"/>
          </w:tcPr>
          <w:p w:rsidR="007E3767" w:rsidRPr="00DB5899" w:rsidRDefault="007E3767" w:rsidP="002E7B3C">
            <w:pPr>
              <w:spacing w:before="120"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</w:pPr>
            <w:r w:rsidRPr="00DB5899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  <w:t>ПОСТАНОВЛЕНИЕ</w:t>
            </w:r>
          </w:p>
          <w:p w:rsidR="007E3767" w:rsidRPr="00A756B6" w:rsidRDefault="007E3767" w:rsidP="00A75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АДМИНИСТРАЦИИ ДОБРИНСКОГО МУНИЦИПАЛЬНОГО РАЙОНА</w:t>
            </w:r>
          </w:p>
          <w:p w:rsidR="007E3767" w:rsidRPr="00DB5899" w:rsidRDefault="007E3767" w:rsidP="00A756B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A756B6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>ЛИПЕЦКОЙ ОБЛАСТИ</w:t>
            </w:r>
          </w:p>
        </w:tc>
      </w:tr>
      <w:tr w:rsidR="002E7B3C" w:rsidRPr="002E7B3C" w:rsidTr="002E7B3C">
        <w:trPr>
          <w:cantSplit/>
          <w:trHeight w:hRule="exact" w:val="776"/>
          <w:jc w:val="center"/>
        </w:trPr>
        <w:tc>
          <w:tcPr>
            <w:tcW w:w="3827" w:type="dxa"/>
          </w:tcPr>
          <w:p w:rsidR="007E3767" w:rsidRPr="00065923" w:rsidRDefault="00C7382E" w:rsidP="00065923">
            <w:pPr>
              <w:spacing w:before="120"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6592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 xml:space="preserve"> </w:t>
            </w:r>
            <w:r w:rsidR="0006592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 xml:space="preserve"> </w:t>
            </w:r>
            <w:r w:rsidRPr="0006592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 xml:space="preserve"> </w:t>
            </w:r>
            <w:r w:rsidR="00065923" w:rsidRPr="00065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22.04.2021 г.</w:t>
            </w:r>
          </w:p>
        </w:tc>
        <w:tc>
          <w:tcPr>
            <w:tcW w:w="2426" w:type="dxa"/>
          </w:tcPr>
          <w:p w:rsidR="007E3767" w:rsidRPr="00311F3F" w:rsidRDefault="007E3767" w:rsidP="002E7B3C">
            <w:pPr>
              <w:spacing w:before="120" w:after="0" w:line="240" w:lineRule="atLeast"/>
              <w:ind w:left="-312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1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 Добринка</w:t>
            </w:r>
          </w:p>
        </w:tc>
        <w:tc>
          <w:tcPr>
            <w:tcW w:w="3669" w:type="dxa"/>
          </w:tcPr>
          <w:p w:rsidR="007E3767" w:rsidRPr="00DB5899" w:rsidRDefault="00065923" w:rsidP="00065923">
            <w:pPr>
              <w:spacing w:before="120" w:after="0" w:line="24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5667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286</w:t>
            </w:r>
          </w:p>
        </w:tc>
      </w:tr>
    </w:tbl>
    <w:p w:rsidR="002E7B3C" w:rsidRPr="002E7B3C" w:rsidRDefault="002E7B3C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составления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проекта районного бюджета Добринского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</w:t>
      </w:r>
      <w:r w:rsidR="006D16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94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плановый 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период </w:t>
      </w:r>
      <w:r w:rsidR="00794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2E7B3C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94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7E3767" w:rsidRPr="002E7B3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311F3F" w:rsidRPr="00311F3F">
        <w:rPr>
          <w:rFonts w:ascii="Times New Roman" w:hAnsi="Times New Roman" w:cs="Times New Roman"/>
          <w:sz w:val="28"/>
          <w:szCs w:val="28"/>
        </w:rPr>
        <w:t>Положением «О бюджетном процессе в Добринском муниципальном районе», принятом решением районного Совета депутатов от 23.06.2020 г. № 342-рс</w:t>
      </w:r>
      <w:r w:rsidR="006E4A22" w:rsidRP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Добринского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составления проекта районного бюджета Добринского муниципального района на </w:t>
      </w:r>
      <w:r w:rsidR="00794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63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794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63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94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63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AE5839" w:rsidRPr="00DB5899" w:rsidRDefault="007E3767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Управлению финансов администрации Добринского муниципального района в срок до 1 </w:t>
      </w:r>
      <w:r w:rsidR="00EB4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2E7B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Добринского муниципального района и структур администрации Добринского муниципального района для формирования проекта районного бюджета на </w:t>
      </w:r>
      <w:r w:rsidR="00AE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 год и на плановый период 2023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E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AE583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AE5839" w:rsidRPr="00DB5899" w:rsidRDefault="00AE5839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районного бюджета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 год и на плановый период 2023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на руководителей структурных подразделений администрации муниципального района.</w:t>
      </w:r>
    </w:p>
    <w:p w:rsidR="007F0532" w:rsidRDefault="007F0532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E1B5A" w:rsidRDefault="003E1B5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3E1B5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1B5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B684C" w:rsidRPr="003E1B5A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B68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авы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B68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E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11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Р.И.Ченцов</w:t>
      </w:r>
      <w:proofErr w:type="spellEnd"/>
      <w:proofErr w:type="gramEnd"/>
    </w:p>
    <w:p w:rsidR="007E3767" w:rsidRPr="002E7B3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943E9" w:rsidRDefault="006943E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E5839" w:rsidRDefault="00AE583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262C" w:rsidRDefault="0006262C" w:rsidP="000626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8080" w:type="dxa"/>
        <w:jc w:val="right"/>
        <w:tblLook w:val="01E0" w:firstRow="1" w:lastRow="1" w:firstColumn="1" w:lastColumn="1" w:noHBand="0" w:noVBand="0"/>
      </w:tblPr>
      <w:tblGrid>
        <w:gridCol w:w="2835"/>
        <w:gridCol w:w="5245"/>
      </w:tblGrid>
      <w:tr w:rsidR="007F0532" w:rsidRPr="00543846" w:rsidTr="00263C60">
        <w:trPr>
          <w:jc w:val="right"/>
        </w:trPr>
        <w:tc>
          <w:tcPr>
            <w:tcW w:w="2835" w:type="dxa"/>
          </w:tcPr>
          <w:p w:rsidR="007E3767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62C" w:rsidRPr="00543846" w:rsidRDefault="0006262C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F0532" w:rsidRPr="00543846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1</w:t>
            </w:r>
          </w:p>
          <w:p w:rsidR="007E3767" w:rsidRPr="00543846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</w:t>
            </w:r>
            <w:r w:rsidR="008A75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63C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1244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8A75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63C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F0532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8A75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63C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7E3767" w:rsidRPr="00543846" w:rsidRDefault="00263C60" w:rsidP="001E59A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1E5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22.04.2021г.</w:t>
            </w:r>
            <w:r w:rsidR="005667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0532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667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5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  <w:bookmarkStart w:id="0" w:name="_GoBack"/>
            <w:bookmarkEnd w:id="0"/>
          </w:p>
        </w:tc>
      </w:tr>
      <w:tr w:rsidR="003245BE" w:rsidRPr="00543846" w:rsidTr="00263C60">
        <w:trPr>
          <w:jc w:val="right"/>
        </w:trPr>
        <w:tc>
          <w:tcPr>
            <w:tcW w:w="2835" w:type="dxa"/>
          </w:tcPr>
          <w:p w:rsidR="003245BE" w:rsidRPr="00543846" w:rsidRDefault="003245BE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245BE" w:rsidRPr="00543846" w:rsidRDefault="003245BE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8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10C58" w:rsidRPr="00543846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8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составления проекта районного бюджета Добринского </w:t>
      </w:r>
    </w:p>
    <w:p w:rsidR="00D10C58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на </w:t>
      </w:r>
      <w:r w:rsidR="008A75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263C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912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</w:t>
      </w:r>
    </w:p>
    <w:p w:rsidR="007E3767" w:rsidRPr="00DB5899" w:rsidRDefault="00791244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плановый период </w:t>
      </w:r>
      <w:r w:rsidR="008A75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263C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A75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8A75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263C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E3767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Управление финансов администрации </w:t>
      </w:r>
      <w:r w:rsidR="00AE3B2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Добринского 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района:</w:t>
      </w:r>
    </w:p>
    <w:p w:rsidR="007E3767" w:rsidRPr="00720A32" w:rsidRDefault="007E3767" w:rsidP="00C80E2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EB4C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4C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</w:t>
      </w:r>
      <w:r w:rsidR="00791244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доходов в консолидированный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 Добринского муниципального района </w:t>
      </w:r>
      <w:r w:rsidR="00E1582A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95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B4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1244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495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B4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95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B4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495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(далее – на </w:t>
      </w:r>
      <w:r w:rsidR="00495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B4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720A32" w:rsidRDefault="007E334C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10 </w:t>
      </w:r>
      <w:r w:rsidR="00EB4C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сентября</w:t>
      </w:r>
      <w:r w:rsidR="007E3767"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районного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E1582A" w:rsidRPr="00720A32" w:rsidRDefault="00E1582A" w:rsidP="00E15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районного бюджета на </w:t>
      </w:r>
      <w:r w:rsidR="00257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B4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7E3767" w:rsidRPr="00720A32" w:rsidRDefault="00E1582A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7E3767"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4C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7E3767"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сентября: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57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B4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4C3F" w:rsidRDefault="00EB4C3F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20 сентября:</w:t>
      </w:r>
    </w:p>
    <w:p w:rsidR="00EB4C3F" w:rsidRPr="00720A32" w:rsidRDefault="00EB4C3F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ъектами бюджетного планирования.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Субъекты бюджетного планирования представляют в управление финансов администрации Добринского муниципального района:</w:t>
      </w:r>
    </w:p>
    <w:p w:rsidR="007E3767" w:rsidRPr="00720A32" w:rsidRDefault="007E3767" w:rsidP="000C6E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1 августа: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D12908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57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43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</w:t>
      </w:r>
      <w:r w:rsidR="00AE3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предусматривающих установление новых расходных обязательств </w:t>
      </w:r>
      <w:r w:rsidR="00AE3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Добринского района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57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43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D12908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2908" w:rsidRPr="00720A32">
        <w:rPr>
          <w:rFonts w:ascii="Times New Roman" w:hAnsi="Times New Roman" w:cs="Times New Roman"/>
          <w:sz w:val="28"/>
          <w:szCs w:val="28"/>
          <w:lang w:eastAsia="ru-RU"/>
        </w:rPr>
        <w:t>и расчеты потребности в бюджетных ассигнованиях на их реализацию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Pr="00720A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и принимаемым расходным обязательствам Добринского муниципального района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r w:rsidR="00257D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43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 федеральным и областным бюджетами;</w:t>
      </w:r>
    </w:p>
    <w:p w:rsidR="00720A32" w:rsidRDefault="00720A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1 октября: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районного бюджета </w:t>
      </w:r>
      <w:r w:rsidR="00BB694E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6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43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694E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одителей товаров, работ и услуг на </w:t>
      </w:r>
      <w:r w:rsidR="00C246CC" w:rsidRP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43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46CC" w:rsidRP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цели и условия предоставления субсидий некоммерческим организациям, не являющимся 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учреждениями на </w:t>
      </w:r>
      <w:r w:rsidR="00C246CC" w:rsidRP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43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46CC" w:rsidRP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C24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41BC" w:rsidRPr="00720A32" w:rsidRDefault="001E41BC" w:rsidP="001E4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A32">
        <w:rPr>
          <w:rFonts w:ascii="Times New Roman" w:hAnsi="Times New Roman" w:cs="Times New Roman"/>
          <w:sz w:val="28"/>
          <w:szCs w:val="28"/>
        </w:rPr>
        <w:t>перечень муниципальных учреждений, осуществляющих переданные полномочия;</w:t>
      </w:r>
    </w:p>
    <w:p w:rsidR="007E376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 поступления доходов от предпринимательской и иной приносящей доход деятельности бюджетных и автономных учреждений муниципального района в разрезе видов платной деятельност</w:t>
      </w:r>
      <w:r w:rsidR="00A62B07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C246CC" w:rsidRDefault="00C246CC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прогнозный объем средств областного бюджета, планируемый к получению в 202</w:t>
      </w:r>
      <w:r w:rsidR="00643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и плановом периоде;</w:t>
      </w:r>
    </w:p>
    <w:p w:rsidR="00B30329" w:rsidRPr="00720A32" w:rsidRDefault="00B30329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2B07" w:rsidRPr="00720A32" w:rsidRDefault="00A62B07" w:rsidP="00A6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до 1</w:t>
      </w:r>
      <w:r w:rsidR="00C246CC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46CC">
        <w:rPr>
          <w:rFonts w:ascii="Times New Roman" w:hAnsi="Times New Roman" w:cs="Times New Roman"/>
          <w:bCs/>
          <w:sz w:val="28"/>
          <w:szCs w:val="28"/>
          <w:lang w:eastAsia="ru-RU"/>
        </w:rPr>
        <w:t>октября</w:t>
      </w: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A62B07" w:rsidRPr="00720A32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>проекты изменений в паспорта муниципальных программ Добринского муниципального района</w:t>
      </w:r>
      <w:r w:rsidR="001E41BC" w:rsidRPr="00720A32">
        <w:rPr>
          <w:rFonts w:ascii="Times New Roman" w:hAnsi="Times New Roman" w:cs="Times New Roman"/>
          <w:sz w:val="28"/>
          <w:szCs w:val="28"/>
          <w:lang w:eastAsia="ru-RU"/>
        </w:rPr>
        <w:t>, согласованные с комитетом экономики и инвестиционной деятельности администрации района</w:t>
      </w:r>
      <w:r w:rsidR="00EB37E3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управлением финансов администрации района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B07" w:rsidRPr="00720A32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43E" w:rsidRDefault="007E3767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бюджетного планирования (ответственные исполнители </w:t>
      </w:r>
      <w:r w:rsidR="002E6FCA">
        <w:rPr>
          <w:rFonts w:ascii="Times New Roman" w:hAnsi="Times New Roman" w:cs="Times New Roman"/>
          <w:sz w:val="28"/>
          <w:szCs w:val="28"/>
          <w:lang w:eastAsia="ru-RU"/>
        </w:rPr>
        <w:t xml:space="preserve">и соисполнители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программ) представляют в комитет экономики</w:t>
      </w:r>
      <w:r w:rsidR="006D16BF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и инвестиционной деятельности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района </w:t>
      </w:r>
      <w:r w:rsidR="002E6FCA">
        <w:rPr>
          <w:rFonts w:ascii="Times New Roman" w:hAnsi="Times New Roman" w:cs="Times New Roman"/>
          <w:sz w:val="28"/>
          <w:szCs w:val="28"/>
          <w:lang w:eastAsia="ru-RU"/>
        </w:rPr>
        <w:t>в срок:</w:t>
      </w:r>
    </w:p>
    <w:p w:rsidR="00DA38AD" w:rsidRDefault="00DA38AD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E24" w:rsidRDefault="00DA38AD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20 августа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38AD" w:rsidRPr="00720A32" w:rsidRDefault="00DA38AD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прогнозный объем средств бюджета в рамках муниципальных программ, планируемый к получению в 202</w:t>
      </w:r>
      <w:r w:rsidR="0064350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плановом периоде;  </w:t>
      </w:r>
    </w:p>
    <w:p w:rsidR="0047543E" w:rsidRDefault="0047543E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0C6E3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8AD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543E" w:rsidRPr="00720A32" w:rsidRDefault="00991BC4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уточненное по результатам согласования 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>с управлением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в разрезе муниципальных программ Добринского 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предельного объема бюджетных ассигнований районного бюджета на </w:t>
      </w:r>
      <w:r w:rsidR="00C860C9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и прогнозируемые значения целевых индикаторов, показателей задач муниципальных программ Добринского района по формам в соответствии с </w:t>
      </w:r>
      <w:hyperlink r:id="rId6" w:history="1">
        <w:r w:rsidR="0047543E" w:rsidRPr="00720A3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приложениями </w:t>
        </w:r>
      </w:hyperlink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Порядку разработки, </w:t>
      </w:r>
      <w:r w:rsidR="00720A32" w:rsidRPr="00720A32">
        <w:rPr>
          <w:rFonts w:ascii="Times New Roman" w:hAnsi="Times New Roman" w:cs="Times New Roman"/>
          <w:sz w:val="28"/>
          <w:szCs w:val="28"/>
        </w:rPr>
        <w:t>формирования, реализации и проведения оценки эффективности реализации муниципальных программ Добринского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утвержденному постановлением администрации Добринского муниципального района от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 w:rsidR="00677DE6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года N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>780</w:t>
      </w:r>
      <w:r w:rsidR="00DA38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543E" w:rsidRPr="00720A32" w:rsidRDefault="0047543E" w:rsidP="00DA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E24" w:rsidRDefault="0047543E" w:rsidP="00EB3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E3767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Добринского </w:t>
      </w:r>
      <w:r w:rsidR="006969B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C80E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80E24" w:rsidRPr="00C80E24" w:rsidRDefault="00C80E24" w:rsidP="00C80E24">
      <w:pPr>
        <w:widowControl w:val="0"/>
        <w:autoSpaceDE w:val="0"/>
        <w:spacing w:before="240" w:after="0"/>
        <w:ind w:firstLine="540"/>
        <w:jc w:val="both"/>
        <w:rPr>
          <w:rFonts w:ascii="Times New Roman" w:hAnsi="Times New Roman" w:cs="Times New Roman"/>
        </w:rPr>
      </w:pPr>
      <w:r w:rsidRPr="00C80E24">
        <w:rPr>
          <w:rFonts w:ascii="Times New Roman" w:hAnsi="Times New Roman" w:cs="Times New Roman"/>
          <w:sz w:val="28"/>
          <w:szCs w:val="28"/>
        </w:rPr>
        <w:t>до 15 октября рассматривает:</w:t>
      </w:r>
    </w:p>
    <w:p w:rsidR="00C80E24" w:rsidRPr="00C80E24" w:rsidRDefault="00C80E24" w:rsidP="00C80E24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80E24">
        <w:rPr>
          <w:rFonts w:ascii="Times New Roman" w:hAnsi="Times New Roman" w:cs="Times New Roman"/>
          <w:sz w:val="28"/>
          <w:szCs w:val="28"/>
        </w:rPr>
        <w:t>основные характеристики проекта районного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0E24">
        <w:rPr>
          <w:rFonts w:ascii="Times New Roman" w:hAnsi="Times New Roman" w:cs="Times New Roman"/>
          <w:sz w:val="28"/>
          <w:szCs w:val="28"/>
        </w:rPr>
        <w:t xml:space="preserve"> год и плановый период;</w:t>
      </w:r>
    </w:p>
    <w:p w:rsidR="00C80E24" w:rsidRPr="00C80E24" w:rsidRDefault="00C80E24" w:rsidP="00C80E24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80E24">
        <w:rPr>
          <w:rFonts w:ascii="Times New Roman" w:hAnsi="Times New Roman" w:cs="Times New Roman"/>
          <w:sz w:val="28"/>
          <w:szCs w:val="28"/>
        </w:rPr>
        <w:t>до 15 ноября рассматривает проект нормативного правового акта "О районном 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0E2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0E2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0E24">
        <w:rPr>
          <w:rFonts w:ascii="Times New Roman" w:hAnsi="Times New Roman" w:cs="Times New Roman"/>
          <w:sz w:val="28"/>
          <w:szCs w:val="28"/>
        </w:rPr>
        <w:t xml:space="preserve"> годов"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E24">
        <w:rPr>
          <w:rFonts w:ascii="Times New Roman" w:hAnsi="Times New Roman" w:cs="Times New Roman"/>
          <w:sz w:val="28"/>
          <w:szCs w:val="28"/>
        </w:rPr>
        <w:t>и вносит его в Совет депутатов Добр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C80E24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B37E3" w:rsidRPr="00C80E24" w:rsidRDefault="006969BC" w:rsidP="00C80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0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37E3" w:rsidRPr="00720A32" w:rsidRDefault="00EB37E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315E7" w:rsidRDefault="005315E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315E7" w:rsidRDefault="005315E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315E7" w:rsidRDefault="005315E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315E7" w:rsidRDefault="005315E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315E7" w:rsidRDefault="005315E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F0132" w:rsidRDefault="001F01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F0132" w:rsidRDefault="001F01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F0132" w:rsidRDefault="001F01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F0132" w:rsidRDefault="001F01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F0132" w:rsidRDefault="001F01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F0132" w:rsidRPr="002E7B3C" w:rsidRDefault="001F01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50" w:type="dxa"/>
        <w:tblInd w:w="-106" w:type="dxa"/>
        <w:tblLook w:val="01E0" w:firstRow="1" w:lastRow="1" w:firstColumn="1" w:lastColumn="1" w:noHBand="0" w:noVBand="0"/>
      </w:tblPr>
      <w:tblGrid>
        <w:gridCol w:w="4469"/>
        <w:gridCol w:w="5681"/>
      </w:tblGrid>
      <w:tr w:rsidR="00A872AB" w:rsidRPr="002E7B3C" w:rsidTr="00A872AB">
        <w:trPr>
          <w:trHeight w:val="2692"/>
        </w:trPr>
        <w:tc>
          <w:tcPr>
            <w:tcW w:w="4469" w:type="dxa"/>
          </w:tcPr>
          <w:p w:rsidR="00A872AB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81" w:type="dxa"/>
          </w:tcPr>
          <w:p w:rsidR="00A872AB" w:rsidRPr="00DB5899" w:rsidRDefault="00A872AB" w:rsidP="00272DE3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2</w:t>
            </w:r>
          </w:p>
          <w:p w:rsidR="00A872AB" w:rsidRPr="00DB5899" w:rsidRDefault="00A872AB" w:rsidP="00011B06">
            <w:pPr>
              <w:autoSpaceDE w:val="0"/>
              <w:autoSpaceDN w:val="0"/>
              <w:adjustRightInd w:val="0"/>
              <w:spacing w:after="0" w:line="240" w:lineRule="auto"/>
              <w:ind w:left="-176" w:firstLine="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</w:t>
            </w:r>
            <w:r w:rsidR="00586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C6E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5E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</w:t>
            </w:r>
            <w:r w:rsidR="00011B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плановый период </w:t>
            </w:r>
            <w:r w:rsidR="005315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C6E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5315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C6E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A872AB" w:rsidRPr="00DB5899" w:rsidRDefault="005667A4" w:rsidP="000C6E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6E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</w:t>
            </w:r>
            <w:r w:rsidR="00E51BF8"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6E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</w:tr>
    </w:tbl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 главными ад</w:t>
      </w:r>
      <w:r w:rsidR="001F013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министраторами доходов бюджета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Добринского муниципального района, </w:t>
      </w:r>
      <w:r w:rsidR="00494B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отделами, комитетами, входящими в структуру администрации Добринского муниципального района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управление финансов администрации муниципального района для формирования проекта районного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 </w:t>
      </w:r>
      <w:r w:rsidR="005315E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</w:t>
      </w:r>
      <w:r w:rsidR="000C6E3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</w:t>
      </w:r>
      <w:r w:rsidR="00011B0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од </w:t>
      </w:r>
      <w:r w:rsidR="005315E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</w:t>
      </w:r>
      <w:r w:rsidR="000C6E3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r w:rsidR="005315E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</w:t>
      </w:r>
      <w:r w:rsidR="000C6E3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1B1933">
        <w:trPr>
          <w:cantSplit/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(в консолидированный   бюджет района и в разрезе муниципальных образований)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5315E7" w:rsidP="0048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6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65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1B1933" w:rsidRPr="002E7B3C" w:rsidTr="001B193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4F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налогов, администрируемых налоговыми   органами (в консолидирова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нный бюджет района и в разрезе бюджетов </w:t>
            </w:r>
            <w:r w:rsidR="004F58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администраций 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="004F58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5315E7" w:rsidP="00482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2E7B3C" w:rsidRDefault="001B1933" w:rsidP="001B19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1B1933">
        <w:trPr>
          <w:cantSplit/>
          <w:trHeight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платы за негативное  воздействие на окружающую среду в   бюджет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5E9" w:rsidRPr="00FB55C7" w:rsidRDefault="00482D5F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 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Росприроднадзора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D635E9" w:rsidRPr="002E7B3C" w:rsidTr="001B193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платы за негативное    воздействие на окружающую среду в бюджет 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A756B6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2E7B3C" w:rsidRDefault="00D635E9" w:rsidP="00D635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1B1933">
        <w:trPr>
          <w:cantSplit/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Прогнозы поступлений  по администрируемым доходным  источникам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482D5F" w:rsidP="00531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FA6B36" w:rsidRDefault="00D635E9" w:rsidP="0036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     потребительского рынка и ценовой </w:t>
            </w:r>
            <w:proofErr w:type="gramStart"/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политики  Липецкой</w:t>
            </w:r>
            <w:proofErr w:type="gramEnd"/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области;     </w:t>
            </w: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  инспекция по надзору  за техническим состоянием самоходных машин и других видов техники Липецкой  области;</w:t>
            </w:r>
          </w:p>
          <w:p w:rsidR="00D635E9" w:rsidRPr="00FA6B36" w:rsidRDefault="00D635E9" w:rsidP="0036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дорог</w:t>
            </w:r>
            <w:r w:rsidR="00531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транспорта</w:t>
            </w: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Липецкой области;</w:t>
            </w:r>
          </w:p>
          <w:p w:rsidR="00D635E9" w:rsidRPr="002E7B3C" w:rsidRDefault="00D635E9" w:rsidP="0036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1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имущественных и земельных отношений Липецкой области.</w:t>
            </w:r>
          </w:p>
        </w:tc>
      </w:tr>
      <w:tr w:rsidR="00D635E9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  по администрируемым доходным 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A756B6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2E7B3C" w:rsidRDefault="00D635E9" w:rsidP="00D635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D12D06" w:rsidRPr="002E7B3C" w:rsidTr="002848F9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муниципального района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6" w:rsidRDefault="00482D5F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E6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экономики и инвестиционной деятельности администрации Добринского муниципального района Липецкой области </w:t>
            </w:r>
          </w:p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D06" w:rsidRPr="002E7B3C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2D06" w:rsidRPr="002E7B3C" w:rsidTr="002848F9">
        <w:trPr>
          <w:cantSplit/>
          <w:trHeight w:val="1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D12D06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налогооблагаемой базы (доходы, уменьшенные на величину расходов) для расчета единого   сельскохозяйственного налога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разрезе поселений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6" w:rsidRDefault="00482D5F" w:rsidP="00365A2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D06" w:rsidRPr="002E7B3C" w:rsidTr="002848F9">
        <w:trPr>
          <w:cantSplit/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налогооблагаемой базы (доходы, уменьшенные на величину расходов) для расчета единого сельскохозяйственного налога в разрезе поселений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06" w:rsidRPr="00FB55C7" w:rsidRDefault="00D12D06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756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D06" w:rsidRPr="00FB55C7" w:rsidRDefault="00D12D06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49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494BD4" w:rsidP="0029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фонда заработной платы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разрезе поселений,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организациям и предприятиям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482D5F" w:rsidP="00365A2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494BD4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494BD4" w:rsidP="0049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поселений</w:t>
            </w:r>
            <w:r w:rsidR="00767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72B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 w:rsidR="00767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организациям и предприятиям</w:t>
            </w:r>
            <w:r w:rsidR="007672B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756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756B6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7E3D82">
        <w:trPr>
          <w:cantSplit/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7E3767" w:rsidP="0049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B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земельные участки, государственная собственность на которые не разграничена,    с соответствующими обоснованиями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482D5F" w:rsidP="007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767" w:rsidRPr="00FB55C7" w:rsidRDefault="007E3767" w:rsidP="003A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3A7E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имущественных</w:t>
            </w:r>
            <w:r w:rsidR="00D64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отношений администрации Добринского муниципального района Липецкой области</w:t>
            </w:r>
          </w:p>
        </w:tc>
      </w:tr>
      <w:tr w:rsidR="002E7B3C" w:rsidRPr="002E7B3C" w:rsidTr="000232A7">
        <w:trPr>
          <w:cantSplit/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494BD4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земельные участки,  государственная собственность на которые не разграничена,    с соответствующими обоснованиями 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A756B6" w:rsidP="0002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7E3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F7E" w:rsidRPr="002E7B3C" w:rsidTr="00A756B6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F7E" w:rsidRPr="00FB55C7" w:rsidRDefault="00494BD4" w:rsidP="00D6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64F7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F7E" w:rsidRPr="00FB55C7" w:rsidRDefault="00D64F7E" w:rsidP="003A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</w:t>
            </w:r>
            <w:r w:rsidR="00D90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пления арендной платы за земельные участки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ль, находящихся в областной собственности, собственности района,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7E" w:rsidRPr="00FB55C7" w:rsidRDefault="00482D5F" w:rsidP="007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F7E" w:rsidRPr="00FB55C7" w:rsidRDefault="003A7EA8" w:rsidP="00D6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имущественных </w:t>
            </w:r>
            <w:r w:rsidR="00D64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64F7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отношений администрации Добринского муниципального района Липецкой области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3A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поступления арендной платы за зе</w:t>
            </w:r>
            <w:r w:rsidR="00E46B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мельные участки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р</w:t>
            </w:r>
            <w:r w:rsidR="007E3D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азграничения государственной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собственности на землю с соответствующими обоснованиями   с учетом земель, находящихся 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собственности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поселений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756B6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3A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продажи земельных участков,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которые не разграничена,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разрезе </w:t>
            </w:r>
            <w:r w:rsidR="00E9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482D5F" w:rsidP="007E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3A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продажи земельных участков,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которые не разграничена, 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разрезе </w:t>
            </w:r>
            <w:r w:rsidR="00E941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</w:t>
            </w:r>
            <w:r w:rsidR="00255A49" w:rsidRP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756B6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от продажи земельных участков, находящихся в муниципальной    собственности, 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482D5F" w:rsidP="00DB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в  муниципальной    собственности,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756B6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3A7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власти, местного самоуправления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созданных ими учреждений (за исключением имущества бюджетных и автономных учреждений)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муниципальному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482D5F" w:rsidP="0001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8B2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</w:t>
            </w:r>
            <w:r w:rsidR="008B2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власти</w:t>
            </w:r>
            <w:r w:rsidR="00A76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местного самоуправления</w:t>
            </w:r>
            <w:r w:rsidR="008B2F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созданных ими учреждений (за исключением имущества бюджетных и автономных учреждений)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="00A76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756B6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3A7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казну муниципального района, казну поселений (за исключением земельных участков)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482D5F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255A49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55A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казну муниципального района, казну поселений (за исключением земельных участков)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756B6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1170C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3A7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</w:t>
            </w:r>
            <w:r w:rsidR="00255A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власти Добринского района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имущества бюджетных и автономных учреждений), в части реализации основных средств по указанному имуществу </w:t>
            </w:r>
            <w:r w:rsidR="00117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482D5F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E9614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находящихся в ведении органов </w:t>
            </w:r>
            <w:r w:rsidR="00E96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района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исключением имущества бюджетных и автономных учреждений), в части реализации основных средств по указанному имуществу </w:t>
            </w:r>
            <w:r w:rsidR="00E96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756B6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находящихся в ведении органов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района,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482D5F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находящихся в ведении органов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власти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района,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756B6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482D5F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756B6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482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</w:t>
            </w:r>
            <w:r w:rsidR="00482D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района,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 </w:t>
            </w:r>
            <w:r w:rsid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482D5F" w:rsidP="006F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муниципального района,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  <w:r w:rsidR="006D7635" w:rsidRP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756B6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767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недвижимого имущества бюджетных, автономных учреждений</w:t>
            </w:r>
            <w:r w:rsidR="007671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482D5F" w:rsidP="0076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767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муниципального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A756B6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6D7635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</w:t>
            </w:r>
            <w:r w:rsidR="006D7635" w:rsidRPr="006D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муниципальному району,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482D5F" w:rsidP="0048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2023, 2024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9E6959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A1"/>
    <w:rsid w:val="000111FC"/>
    <w:rsid w:val="00011B06"/>
    <w:rsid w:val="000232A7"/>
    <w:rsid w:val="0003380D"/>
    <w:rsid w:val="00043811"/>
    <w:rsid w:val="00060080"/>
    <w:rsid w:val="00060EA5"/>
    <w:rsid w:val="0006262C"/>
    <w:rsid w:val="00065923"/>
    <w:rsid w:val="00094D89"/>
    <w:rsid w:val="000A4923"/>
    <w:rsid w:val="000C1D27"/>
    <w:rsid w:val="000C6E34"/>
    <w:rsid w:val="001170CD"/>
    <w:rsid w:val="00134FE5"/>
    <w:rsid w:val="0017369B"/>
    <w:rsid w:val="001B1933"/>
    <w:rsid w:val="001E3CB0"/>
    <w:rsid w:val="001E41BC"/>
    <w:rsid w:val="001E59AB"/>
    <w:rsid w:val="001F0132"/>
    <w:rsid w:val="002070B0"/>
    <w:rsid w:val="00255A49"/>
    <w:rsid w:val="00257D51"/>
    <w:rsid w:val="00263C60"/>
    <w:rsid w:val="0029188C"/>
    <w:rsid w:val="002B1606"/>
    <w:rsid w:val="002E6FCA"/>
    <w:rsid w:val="002E7B3C"/>
    <w:rsid w:val="00311F3F"/>
    <w:rsid w:val="003245BE"/>
    <w:rsid w:val="0032466D"/>
    <w:rsid w:val="00326718"/>
    <w:rsid w:val="00355AC7"/>
    <w:rsid w:val="0035689C"/>
    <w:rsid w:val="00362A65"/>
    <w:rsid w:val="00363152"/>
    <w:rsid w:val="00365A2A"/>
    <w:rsid w:val="003A7EA8"/>
    <w:rsid w:val="003D3C01"/>
    <w:rsid w:val="003E1B5A"/>
    <w:rsid w:val="003F1000"/>
    <w:rsid w:val="0047543E"/>
    <w:rsid w:val="00482D5F"/>
    <w:rsid w:val="00494BD4"/>
    <w:rsid w:val="00495F8F"/>
    <w:rsid w:val="004A7EAA"/>
    <w:rsid w:val="004F58BF"/>
    <w:rsid w:val="004F638A"/>
    <w:rsid w:val="0050630A"/>
    <w:rsid w:val="005315E7"/>
    <w:rsid w:val="00540A65"/>
    <w:rsid w:val="00543846"/>
    <w:rsid w:val="005667A4"/>
    <w:rsid w:val="00586DD1"/>
    <w:rsid w:val="00593CFF"/>
    <w:rsid w:val="005A076F"/>
    <w:rsid w:val="005D0202"/>
    <w:rsid w:val="00621E30"/>
    <w:rsid w:val="0063090E"/>
    <w:rsid w:val="0063371C"/>
    <w:rsid w:val="00641E66"/>
    <w:rsid w:val="00643503"/>
    <w:rsid w:val="00662155"/>
    <w:rsid w:val="00677DE6"/>
    <w:rsid w:val="006943E9"/>
    <w:rsid w:val="006969BC"/>
    <w:rsid w:val="006B6572"/>
    <w:rsid w:val="006C6DF0"/>
    <w:rsid w:val="006D16BF"/>
    <w:rsid w:val="006D5B77"/>
    <w:rsid w:val="006D7635"/>
    <w:rsid w:val="006E4A22"/>
    <w:rsid w:val="006F6854"/>
    <w:rsid w:val="00720A32"/>
    <w:rsid w:val="00736B73"/>
    <w:rsid w:val="00745B09"/>
    <w:rsid w:val="007610E2"/>
    <w:rsid w:val="0076710D"/>
    <w:rsid w:val="007672B3"/>
    <w:rsid w:val="00791244"/>
    <w:rsid w:val="00794100"/>
    <w:rsid w:val="00795BC7"/>
    <w:rsid w:val="007D1B52"/>
    <w:rsid w:val="007E334C"/>
    <w:rsid w:val="007E3767"/>
    <w:rsid w:val="007E3D82"/>
    <w:rsid w:val="007F0532"/>
    <w:rsid w:val="0082340A"/>
    <w:rsid w:val="00833D9C"/>
    <w:rsid w:val="00850C58"/>
    <w:rsid w:val="00862997"/>
    <w:rsid w:val="008A75AE"/>
    <w:rsid w:val="008B2F3E"/>
    <w:rsid w:val="008C08FE"/>
    <w:rsid w:val="0090353D"/>
    <w:rsid w:val="00991BC4"/>
    <w:rsid w:val="009950EF"/>
    <w:rsid w:val="009C0426"/>
    <w:rsid w:val="009E2984"/>
    <w:rsid w:val="009E6959"/>
    <w:rsid w:val="00A06278"/>
    <w:rsid w:val="00A23001"/>
    <w:rsid w:val="00A36B09"/>
    <w:rsid w:val="00A42D0F"/>
    <w:rsid w:val="00A43FD8"/>
    <w:rsid w:val="00A5274B"/>
    <w:rsid w:val="00A557A5"/>
    <w:rsid w:val="00A55EE9"/>
    <w:rsid w:val="00A62B07"/>
    <w:rsid w:val="00A72264"/>
    <w:rsid w:val="00A756B6"/>
    <w:rsid w:val="00A76D07"/>
    <w:rsid w:val="00A77A92"/>
    <w:rsid w:val="00A872AB"/>
    <w:rsid w:val="00A96353"/>
    <w:rsid w:val="00AA4EAA"/>
    <w:rsid w:val="00AB7C17"/>
    <w:rsid w:val="00AE3B23"/>
    <w:rsid w:val="00AE5839"/>
    <w:rsid w:val="00B04BB2"/>
    <w:rsid w:val="00B1216E"/>
    <w:rsid w:val="00B30329"/>
    <w:rsid w:val="00B7391C"/>
    <w:rsid w:val="00BA302F"/>
    <w:rsid w:val="00BB694E"/>
    <w:rsid w:val="00BE5A65"/>
    <w:rsid w:val="00C246CC"/>
    <w:rsid w:val="00C63887"/>
    <w:rsid w:val="00C7382E"/>
    <w:rsid w:val="00C80E24"/>
    <w:rsid w:val="00C860C9"/>
    <w:rsid w:val="00CB7D3F"/>
    <w:rsid w:val="00D10C58"/>
    <w:rsid w:val="00D12908"/>
    <w:rsid w:val="00D12D06"/>
    <w:rsid w:val="00D220B5"/>
    <w:rsid w:val="00D635E9"/>
    <w:rsid w:val="00D64EA1"/>
    <w:rsid w:val="00D64F7E"/>
    <w:rsid w:val="00D7794D"/>
    <w:rsid w:val="00D9009B"/>
    <w:rsid w:val="00D94F67"/>
    <w:rsid w:val="00D9784D"/>
    <w:rsid w:val="00DA38AD"/>
    <w:rsid w:val="00DB45A0"/>
    <w:rsid w:val="00DB5899"/>
    <w:rsid w:val="00E023A0"/>
    <w:rsid w:val="00E1582A"/>
    <w:rsid w:val="00E46B66"/>
    <w:rsid w:val="00E51BF8"/>
    <w:rsid w:val="00E61F75"/>
    <w:rsid w:val="00E65090"/>
    <w:rsid w:val="00E9412B"/>
    <w:rsid w:val="00E9614B"/>
    <w:rsid w:val="00EB37E3"/>
    <w:rsid w:val="00EB4C3F"/>
    <w:rsid w:val="00EB684C"/>
    <w:rsid w:val="00ED3DD8"/>
    <w:rsid w:val="00F6125E"/>
    <w:rsid w:val="00F85ED1"/>
    <w:rsid w:val="00FA6B36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BAF93-34EA-4E20-B843-FE954FA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E103A17D79518C391B0B4C49F76B2289627859B650EA677DBBA50303AFB0664999229C45CA93494E3016QBm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9B5F-7AB0-49FE-AF40-821B2F34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1797</Words>
  <Characters>13540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2021-04-22T08:07:00Z</cp:lastPrinted>
  <dcterms:created xsi:type="dcterms:W3CDTF">2021-04-26T05:50:00Z</dcterms:created>
  <dcterms:modified xsi:type="dcterms:W3CDTF">2021-04-26T05:51:00Z</dcterms:modified>
</cp:coreProperties>
</file>