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76" w:rsidRPr="002E5376" w:rsidRDefault="00413141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 </w:t>
      </w:r>
      <w:r w:rsidR="002E5376" w:rsidRPr="002E5376">
        <w:rPr>
          <w:rFonts w:ascii="Times New Roman" w:hAnsi="Times New Roman" w:cs="Times New Roman"/>
          <w:sz w:val="28"/>
          <w:szCs w:val="28"/>
        </w:rPr>
        <w:t>Приложение №</w:t>
      </w:r>
      <w:r w:rsidR="005B3C33">
        <w:rPr>
          <w:rFonts w:ascii="Times New Roman" w:hAnsi="Times New Roman" w:cs="Times New Roman"/>
          <w:sz w:val="28"/>
          <w:szCs w:val="28"/>
        </w:rPr>
        <w:t>2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 к проекту Порядка предоставления 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предпринимательства на возмещение </w:t>
      </w:r>
      <w:r w:rsidR="0071567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E5376">
        <w:rPr>
          <w:rFonts w:ascii="Times New Roman" w:hAnsi="Times New Roman" w:cs="Times New Roman"/>
          <w:sz w:val="28"/>
          <w:szCs w:val="28"/>
        </w:rPr>
        <w:t xml:space="preserve">затрат 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по уплате процентов за пользование займом, 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>полученным в сельскохозяйственных кредитных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>потребительских кооперативах на приобретение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теплиц, оборудования для мясопереработки, 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оборудования для производства кормов </w:t>
      </w:r>
    </w:p>
    <w:p w:rsidR="002E5376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сельскохозяйственным животным в </w:t>
      </w:r>
      <w:proofErr w:type="spellStart"/>
      <w:r w:rsidRPr="002E5376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2E53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141" w:rsidRPr="002E5376" w:rsidRDefault="002E5376" w:rsidP="002E5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F938C4" w:rsidRDefault="00F938C4" w:rsidP="00F938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3141" w:rsidRPr="002E5376" w:rsidRDefault="00F938C4" w:rsidP="00F938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A260B">
        <w:rPr>
          <w:b/>
          <w:sz w:val="28"/>
          <w:szCs w:val="28"/>
        </w:rPr>
        <w:t xml:space="preserve">            </w:t>
      </w:r>
      <w:r w:rsidR="000906C4" w:rsidRPr="002E537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13141" w:rsidRPr="002E5376" w:rsidRDefault="00413141" w:rsidP="002E5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376">
        <w:rPr>
          <w:rFonts w:ascii="Times New Roman" w:hAnsi="Times New Roman" w:cs="Times New Roman"/>
          <w:b/>
          <w:sz w:val="28"/>
          <w:szCs w:val="28"/>
        </w:rPr>
        <w:t>предоставления субсидии субъектам малого и среднего</w:t>
      </w:r>
      <w:r w:rsidR="002E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376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на возмещение </w:t>
      </w:r>
      <w:r w:rsidR="00715678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2E5376">
        <w:rPr>
          <w:rFonts w:ascii="Times New Roman" w:hAnsi="Times New Roman" w:cs="Times New Roman"/>
          <w:b/>
          <w:sz w:val="28"/>
          <w:szCs w:val="28"/>
        </w:rPr>
        <w:t>затрат по уплате проц</w:t>
      </w:r>
      <w:r w:rsidR="000906C4" w:rsidRPr="002E5376">
        <w:rPr>
          <w:rFonts w:ascii="Times New Roman" w:hAnsi="Times New Roman" w:cs="Times New Roman"/>
          <w:b/>
          <w:sz w:val="28"/>
          <w:szCs w:val="28"/>
        </w:rPr>
        <w:t>ентов за пользование займом, полученным в сельскохозяйственных кредитных потребит</w:t>
      </w:r>
      <w:r w:rsidR="00191A1F" w:rsidRPr="002E5376">
        <w:rPr>
          <w:rFonts w:ascii="Times New Roman" w:hAnsi="Times New Roman" w:cs="Times New Roman"/>
          <w:b/>
          <w:sz w:val="28"/>
          <w:szCs w:val="28"/>
        </w:rPr>
        <w:t>ельских кооперативах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944FC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приобретение теплиц, оборудования для мясопер</w:t>
      </w:r>
      <w:r w:rsidR="005C7E65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еработки, оборудования для </w:t>
      </w:r>
      <w:r w:rsidR="00B944FC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произ</w:t>
      </w:r>
      <w:r w:rsidR="005C7E65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</w:t>
      </w:r>
      <w:r w:rsidR="00B944FC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одства</w:t>
      </w:r>
      <w:r w:rsidR="00633A38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кормов</w:t>
      </w:r>
      <w:r w:rsidR="00B944FC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сельскохозяйственным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944FC" w:rsidRPr="002E537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животным в</w:t>
      </w:r>
      <w:r w:rsidR="00191A1F" w:rsidRPr="002E5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1A1F" w:rsidRPr="002E5376">
        <w:rPr>
          <w:rFonts w:ascii="Times New Roman" w:hAnsi="Times New Roman" w:cs="Times New Roman"/>
          <w:b/>
          <w:sz w:val="28"/>
          <w:szCs w:val="28"/>
        </w:rPr>
        <w:t>Добринско</w:t>
      </w:r>
      <w:r w:rsidR="00715678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191A1F" w:rsidRPr="002E537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15678">
        <w:rPr>
          <w:rFonts w:ascii="Times New Roman" w:hAnsi="Times New Roman" w:cs="Times New Roman"/>
          <w:b/>
          <w:sz w:val="28"/>
          <w:szCs w:val="28"/>
        </w:rPr>
        <w:t>м</w:t>
      </w:r>
      <w:r w:rsidR="00191A1F" w:rsidRPr="002E53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15678">
        <w:rPr>
          <w:rFonts w:ascii="Times New Roman" w:hAnsi="Times New Roman" w:cs="Times New Roman"/>
          <w:b/>
          <w:sz w:val="28"/>
          <w:szCs w:val="28"/>
        </w:rPr>
        <w:t>е</w:t>
      </w:r>
      <w:r w:rsidR="000906C4" w:rsidRPr="002E5376">
        <w:rPr>
          <w:rFonts w:ascii="Times New Roman" w:hAnsi="Times New Roman" w:cs="Times New Roman"/>
          <w:b/>
          <w:sz w:val="28"/>
          <w:szCs w:val="28"/>
        </w:rPr>
        <w:t>.</w:t>
      </w:r>
    </w:p>
    <w:p w:rsidR="005427D6" w:rsidRDefault="00413141" w:rsidP="00542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76">
        <w:rPr>
          <w:rFonts w:ascii="Times New Roman" w:hAnsi="Times New Roman" w:cs="Times New Roman"/>
          <w:sz w:val="28"/>
          <w:szCs w:val="28"/>
        </w:rPr>
        <w:t>1.</w:t>
      </w:r>
      <w:r w:rsidR="00F938C4">
        <w:rPr>
          <w:rFonts w:ascii="Times New Roman" w:hAnsi="Times New Roman" w:cs="Times New Roman"/>
          <w:sz w:val="28"/>
          <w:szCs w:val="28"/>
        </w:rPr>
        <w:t xml:space="preserve"> </w:t>
      </w:r>
      <w:r w:rsidRPr="002E537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предоставления субсидий на возмещение </w:t>
      </w:r>
      <w:r w:rsidR="00F938C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E5376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33C60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2E5376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69661B">
        <w:rPr>
          <w:rFonts w:ascii="Times New Roman" w:hAnsi="Times New Roman" w:cs="Times New Roman"/>
          <w:sz w:val="28"/>
          <w:szCs w:val="28"/>
        </w:rPr>
        <w:t>(далее</w:t>
      </w:r>
      <w:r w:rsidR="005F1B68">
        <w:rPr>
          <w:rFonts w:ascii="Times New Roman" w:hAnsi="Times New Roman" w:cs="Times New Roman"/>
          <w:sz w:val="28"/>
          <w:szCs w:val="28"/>
        </w:rPr>
        <w:t xml:space="preserve"> - </w:t>
      </w:r>
      <w:r w:rsidR="0069661B">
        <w:rPr>
          <w:rFonts w:ascii="Times New Roman" w:hAnsi="Times New Roman" w:cs="Times New Roman"/>
          <w:sz w:val="28"/>
          <w:szCs w:val="28"/>
        </w:rPr>
        <w:t xml:space="preserve">претендентам) </w:t>
      </w:r>
      <w:r w:rsidRPr="002E5376">
        <w:rPr>
          <w:rFonts w:ascii="Times New Roman" w:hAnsi="Times New Roman" w:cs="Times New Roman"/>
          <w:sz w:val="28"/>
          <w:szCs w:val="28"/>
        </w:rPr>
        <w:t>по уплате проц</w:t>
      </w:r>
      <w:r w:rsidR="000906C4" w:rsidRPr="002E5376">
        <w:rPr>
          <w:rFonts w:ascii="Times New Roman" w:hAnsi="Times New Roman" w:cs="Times New Roman"/>
          <w:sz w:val="28"/>
          <w:szCs w:val="28"/>
        </w:rPr>
        <w:t>ентов за пользование займом</w:t>
      </w:r>
      <w:r w:rsidRPr="002E5376">
        <w:rPr>
          <w:rFonts w:ascii="Times New Roman" w:hAnsi="Times New Roman" w:cs="Times New Roman"/>
          <w:sz w:val="28"/>
          <w:szCs w:val="28"/>
        </w:rPr>
        <w:t>, полученн</w:t>
      </w:r>
      <w:r w:rsidR="000906C4" w:rsidRPr="002E5376">
        <w:rPr>
          <w:rFonts w:ascii="Times New Roman" w:hAnsi="Times New Roman" w:cs="Times New Roman"/>
          <w:sz w:val="28"/>
          <w:szCs w:val="28"/>
        </w:rPr>
        <w:t>ым в сельскохозяйственных кредитных потребит</w:t>
      </w:r>
      <w:r w:rsidR="00D07295" w:rsidRPr="002E5376">
        <w:rPr>
          <w:rFonts w:ascii="Times New Roman" w:hAnsi="Times New Roman" w:cs="Times New Roman"/>
          <w:sz w:val="28"/>
          <w:szCs w:val="28"/>
        </w:rPr>
        <w:t>ельских кооперативах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7469ED" w:rsidRPr="007469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(далее СКПК) 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>на приобретение теплиц, оборудования для мясопер</w:t>
      </w:r>
      <w:r w:rsidR="00631564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еработки, оборудования для 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>произ</w:t>
      </w:r>
      <w:r w:rsidR="00631564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одства </w:t>
      </w:r>
      <w:r w:rsidR="00631564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кормов </w:t>
      </w:r>
      <w:r w:rsidR="00B944FC" w:rsidRPr="002E5376">
        <w:rPr>
          <w:rFonts w:ascii="Times New Roman" w:eastAsia="Times New Roman" w:hAnsi="Times New Roman" w:cs="Times New Roman"/>
          <w:color w:val="000000" w:themeColor="text1"/>
          <w:sz w:val="28"/>
        </w:rPr>
        <w:t>сельскохозяйственным животным в</w:t>
      </w:r>
      <w:r w:rsidR="005C6C2D" w:rsidRPr="002E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C2D" w:rsidRPr="002E5376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5C6C2D" w:rsidRPr="002E537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07295" w:rsidRPr="002E5376">
        <w:rPr>
          <w:rFonts w:ascii="Times New Roman" w:hAnsi="Times New Roman" w:cs="Times New Roman"/>
          <w:sz w:val="28"/>
          <w:szCs w:val="28"/>
        </w:rPr>
        <w:t xml:space="preserve"> </w:t>
      </w:r>
      <w:r w:rsidRPr="002E5376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 муниципального района.</w:t>
      </w:r>
    </w:p>
    <w:p w:rsidR="00B33C60" w:rsidRDefault="00B33C60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C60">
        <w:rPr>
          <w:rFonts w:ascii="Times New Roman" w:hAnsi="Times New Roman" w:cs="Times New Roman"/>
          <w:sz w:val="28"/>
          <w:szCs w:val="28"/>
        </w:rPr>
        <w:t xml:space="preserve">Субсидии предоставляются администрацией </w:t>
      </w:r>
      <w:proofErr w:type="spellStart"/>
      <w:r w:rsidRPr="00B33C6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33C60">
        <w:rPr>
          <w:rFonts w:ascii="Times New Roman" w:hAnsi="Times New Roman" w:cs="Times New Roman"/>
          <w:sz w:val="28"/>
          <w:szCs w:val="28"/>
        </w:rPr>
        <w:t xml:space="preserve"> муниципального района - главным распорядителем средств районного бюджета (далее - главный распорядитель) субъектам малого и среднего предпринимательства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</w:t>
      </w:r>
      <w:bookmarkStart w:id="0" w:name="_Hlk100817796"/>
      <w:r w:rsidRPr="00B33C60">
        <w:rPr>
          <w:rFonts w:ascii="Times New Roman" w:hAnsi="Times New Roman" w:cs="Times New Roman"/>
          <w:sz w:val="28"/>
          <w:szCs w:val="28"/>
        </w:rPr>
        <w:t xml:space="preserve">на цели, указанные в пункте 1 настоящего Порядка, </w:t>
      </w:r>
      <w:bookmarkEnd w:id="0"/>
      <w:r w:rsidRPr="00B33C60">
        <w:rPr>
          <w:rFonts w:ascii="Times New Roman" w:hAnsi="Times New Roman" w:cs="Times New Roman"/>
          <w:sz w:val="28"/>
          <w:szCs w:val="28"/>
        </w:rPr>
        <w:t>и лимитов бюджетных обязательств, доведенных главному распорядителю  на соответствующий финансовый год.</w:t>
      </w:r>
    </w:p>
    <w:p w:rsidR="00B33C60" w:rsidRDefault="00B33C60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0">
        <w:rPr>
          <w:rFonts w:ascii="Times New Roman" w:hAnsi="Times New Roman" w:cs="Times New Roman"/>
          <w:sz w:val="28"/>
          <w:szCs w:val="28"/>
        </w:rPr>
        <w:t xml:space="preserve">3. Рассмотрение заявок, поступивших главному распорядителю и отбор </w:t>
      </w:r>
      <w:r w:rsidR="007469ED">
        <w:rPr>
          <w:rFonts w:ascii="Times New Roman" w:hAnsi="Times New Roman" w:cs="Times New Roman"/>
          <w:sz w:val="28"/>
          <w:szCs w:val="28"/>
        </w:rPr>
        <w:t>субъектов</w:t>
      </w:r>
      <w:r w:rsidRPr="00B33C60">
        <w:rPr>
          <w:rFonts w:ascii="Times New Roman" w:hAnsi="Times New Roman" w:cs="Times New Roman"/>
          <w:sz w:val="28"/>
          <w:szCs w:val="28"/>
        </w:rPr>
        <w:t xml:space="preserve">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</w:t>
      </w:r>
      <w:proofErr w:type="spellStart"/>
      <w:r w:rsidRPr="00B33C6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33C60">
        <w:rPr>
          <w:rFonts w:ascii="Times New Roman" w:hAnsi="Times New Roman" w:cs="Times New Roman"/>
          <w:sz w:val="28"/>
          <w:szCs w:val="28"/>
        </w:rPr>
        <w:t xml:space="preserve"> муниципального  района на 2019-2024 годы», утвержденной  постановлением администрации </w:t>
      </w:r>
      <w:proofErr w:type="spellStart"/>
      <w:r w:rsidRPr="00B33C6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33C60">
        <w:rPr>
          <w:rFonts w:ascii="Times New Roman" w:hAnsi="Times New Roman" w:cs="Times New Roman"/>
          <w:sz w:val="28"/>
          <w:szCs w:val="28"/>
        </w:rPr>
        <w:t xml:space="preserve"> муниципального района от 26.10.2018 г. № 846  и оформляется в форме протокола.</w:t>
      </w:r>
    </w:p>
    <w:p w:rsidR="007469ED" w:rsidRPr="00715678" w:rsidRDefault="007469ED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78">
        <w:rPr>
          <w:rFonts w:ascii="Times New Roman" w:hAnsi="Times New Roman" w:cs="Times New Roman"/>
          <w:sz w:val="28"/>
          <w:szCs w:val="28"/>
        </w:rPr>
        <w:t>4. Условия предоставления субсидии:</w:t>
      </w:r>
    </w:p>
    <w:p w:rsidR="00925AC1" w:rsidRPr="00715678" w:rsidRDefault="00925AC1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78">
        <w:rPr>
          <w:rFonts w:ascii="Times New Roman" w:hAnsi="Times New Roman" w:cs="Times New Roman"/>
          <w:sz w:val="28"/>
          <w:szCs w:val="28"/>
        </w:rPr>
        <w:lastRenderedPageBreak/>
        <w:t>- соответствие получателей субсидии требованиям, установленным п.5 настоящего Порядка;</w:t>
      </w:r>
    </w:p>
    <w:p w:rsidR="00925AC1" w:rsidRPr="00715678" w:rsidRDefault="00925AC1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78">
        <w:rPr>
          <w:rFonts w:ascii="Times New Roman" w:hAnsi="Times New Roman" w:cs="Times New Roman"/>
          <w:sz w:val="28"/>
          <w:szCs w:val="28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71567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1567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25AC1" w:rsidRPr="00715678" w:rsidRDefault="00925AC1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78">
        <w:rPr>
          <w:rFonts w:ascii="Times New Roman" w:hAnsi="Times New Roman" w:cs="Times New Roman"/>
          <w:sz w:val="28"/>
          <w:szCs w:val="28"/>
        </w:rPr>
        <w:t xml:space="preserve">- </w:t>
      </w:r>
      <w:r w:rsidR="00CC37DD" w:rsidRPr="00715678">
        <w:rPr>
          <w:rFonts w:ascii="Times New Roman" w:hAnsi="Times New Roman" w:cs="Times New Roman"/>
          <w:sz w:val="28"/>
          <w:szCs w:val="28"/>
        </w:rPr>
        <w:t>не</w:t>
      </w:r>
      <w:r w:rsidR="008767F0" w:rsidRPr="00715678">
        <w:rPr>
          <w:rFonts w:ascii="Times New Roman" w:hAnsi="Times New Roman" w:cs="Times New Roman"/>
          <w:sz w:val="28"/>
          <w:szCs w:val="28"/>
        </w:rPr>
        <w:t xml:space="preserve"> </w:t>
      </w:r>
      <w:r w:rsidR="00CC37DD" w:rsidRPr="00715678">
        <w:rPr>
          <w:rFonts w:ascii="Times New Roman" w:hAnsi="Times New Roman" w:cs="Times New Roman"/>
          <w:sz w:val="28"/>
          <w:szCs w:val="28"/>
        </w:rPr>
        <w:t>нарушение сроков</w:t>
      </w:r>
      <w:r w:rsidR="008767F0" w:rsidRPr="00715678">
        <w:rPr>
          <w:rFonts w:ascii="Times New Roman" w:hAnsi="Times New Roman" w:cs="Times New Roman"/>
          <w:sz w:val="28"/>
          <w:szCs w:val="28"/>
        </w:rPr>
        <w:t xml:space="preserve"> и суммы </w:t>
      </w:r>
      <w:r w:rsidR="00CC37DD" w:rsidRPr="00715678">
        <w:rPr>
          <w:rFonts w:ascii="Times New Roman" w:hAnsi="Times New Roman" w:cs="Times New Roman"/>
          <w:sz w:val="28"/>
          <w:szCs w:val="28"/>
        </w:rPr>
        <w:t>оплаты ежемесячного платежа по кредиту (займу);</w:t>
      </w:r>
    </w:p>
    <w:p w:rsidR="002965FC" w:rsidRDefault="008767F0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78">
        <w:rPr>
          <w:rFonts w:ascii="Times New Roman" w:hAnsi="Times New Roman" w:cs="Times New Roman"/>
          <w:sz w:val="28"/>
          <w:szCs w:val="28"/>
        </w:rPr>
        <w:t>- целево</w:t>
      </w:r>
      <w:r w:rsidR="00E535F6" w:rsidRPr="00715678">
        <w:rPr>
          <w:rFonts w:ascii="Times New Roman" w:hAnsi="Times New Roman" w:cs="Times New Roman"/>
          <w:sz w:val="28"/>
          <w:szCs w:val="28"/>
        </w:rPr>
        <w:t>е использование кредита (займа)</w:t>
      </w:r>
      <w:r w:rsidR="002965FC">
        <w:rPr>
          <w:rFonts w:ascii="Times New Roman" w:hAnsi="Times New Roman" w:cs="Times New Roman"/>
          <w:sz w:val="28"/>
          <w:szCs w:val="28"/>
        </w:rPr>
        <w:t>;</w:t>
      </w:r>
    </w:p>
    <w:p w:rsidR="00E535F6" w:rsidRPr="008B6FC9" w:rsidRDefault="002965FC" w:rsidP="00B3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Start w:id="1" w:name="_GoBack"/>
      <w:bookmarkEnd w:id="1"/>
      <w:r w:rsidR="008B6FC9" w:rsidRPr="00715678">
        <w:rPr>
          <w:rFonts w:ascii="Times New Roman" w:hAnsi="Times New Roman" w:cs="Times New Roman"/>
          <w:sz w:val="28"/>
          <w:szCs w:val="28"/>
        </w:rPr>
        <w:t>.</w:t>
      </w:r>
    </w:p>
    <w:p w:rsidR="007469ED" w:rsidRPr="007469ED" w:rsidRDefault="007469ED" w:rsidP="00746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ED">
        <w:rPr>
          <w:rFonts w:ascii="Times New Roman" w:hAnsi="Times New Roman" w:cs="Times New Roman"/>
          <w:sz w:val="28"/>
          <w:szCs w:val="28"/>
        </w:rPr>
        <w:t>5. П</w:t>
      </w:r>
      <w:r w:rsidR="0069661B">
        <w:rPr>
          <w:rFonts w:ascii="Times New Roman" w:hAnsi="Times New Roman" w:cs="Times New Roman"/>
          <w:sz w:val="28"/>
          <w:szCs w:val="28"/>
        </w:rPr>
        <w:t>ретенденты</w:t>
      </w:r>
      <w:r w:rsidRPr="007469ED">
        <w:rPr>
          <w:rFonts w:ascii="Times New Roman" w:hAnsi="Times New Roman" w:cs="Times New Roman"/>
          <w:sz w:val="28"/>
          <w:szCs w:val="28"/>
        </w:rPr>
        <w:t xml:space="preserve">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7469ED" w:rsidRPr="003E32EA" w:rsidRDefault="007469ED" w:rsidP="007469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7469ED" w:rsidRDefault="007469ED" w:rsidP="007469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69ED" w:rsidRDefault="007469ED" w:rsidP="007469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E32EA">
        <w:rPr>
          <w:rFonts w:ascii="Times New Roman" w:eastAsia="Times New Roman" w:hAnsi="Times New Roman" w:cs="Times New Roman"/>
          <w:sz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69ED" w:rsidRPr="00B54C9D" w:rsidRDefault="007469ED" w:rsidP="007469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 должна отсутствовать задолженность по заработной плате;</w:t>
      </w:r>
    </w:p>
    <w:p w:rsidR="007469ED" w:rsidRPr="00501188" w:rsidRDefault="007469ED" w:rsidP="007469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-</w:t>
      </w:r>
      <w:bookmarkStart w:id="2" w:name="_Hlk66262663"/>
      <w:r w:rsidR="00401167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в реестре дисквалифицированных лиц отсутствие сведений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4011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1167" w:rsidRPr="00401167">
        <w:t xml:space="preserve"> </w:t>
      </w:r>
      <w:r w:rsidR="00401167" w:rsidRPr="00401167">
        <w:rPr>
          <w:rFonts w:ascii="Times New Roman" w:hAnsi="Times New Roman" w:cs="Times New Roman"/>
          <w:sz w:val="28"/>
          <w:szCs w:val="28"/>
          <w:shd w:val="clear" w:color="auto" w:fill="FFFFFF"/>
        </w:rPr>
        <w:t>об индивидуальном предпринимателе и о физическом лице - производителе товаров, работ, услуг</w:t>
      </w:r>
      <w:r w:rsidRPr="00B54C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bookmarkEnd w:id="2"/>
    <w:p w:rsidR="007469ED" w:rsidRPr="00501188" w:rsidRDefault="007469ED" w:rsidP="007469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C9D">
        <w:rPr>
          <w:rFonts w:ascii="Times New Roman" w:eastAsia="Calibri" w:hAnsi="Times New Roman" w:cs="Times New Roman"/>
          <w:sz w:val="28"/>
          <w:szCs w:val="28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r w:rsidRPr="00B54C9D">
        <w:rPr>
          <w:rFonts w:ascii="Times New Roman" w:eastAsia="Calibri" w:hAnsi="Times New Roman" w:cs="Times New Roman"/>
          <w:sz w:val="28"/>
          <w:szCs w:val="28"/>
        </w:rPr>
        <w:lastRenderedPageBreak/>
        <w:t>Российский Федерации</w:t>
      </w:r>
      <w:r w:rsidR="00401167">
        <w:rPr>
          <w:rFonts w:ascii="Times New Roman" w:eastAsia="Calibri" w:hAnsi="Times New Roman" w:cs="Times New Roman"/>
          <w:sz w:val="28"/>
          <w:szCs w:val="28"/>
        </w:rPr>
        <w:t>,</w:t>
      </w:r>
      <w:r w:rsidR="00401167" w:rsidRPr="00401167">
        <w:t xml:space="preserve"> </w:t>
      </w:r>
      <w:r w:rsidR="00401167" w:rsidRPr="00401167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B54C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9ED" w:rsidRDefault="007469ED" w:rsidP="007469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773">
        <w:rPr>
          <w:rFonts w:ascii="Times New Roman" w:eastAsia="Calibri" w:hAnsi="Times New Roman" w:cs="Times New Roman"/>
          <w:sz w:val="28"/>
          <w:szCs w:val="28"/>
        </w:rPr>
        <w:t>- н</w:t>
      </w:r>
      <w:r w:rsidRPr="00A91773">
        <w:rPr>
          <w:rFonts w:ascii="Times New Roman" w:hAnsi="Times New Roman" w:cs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</w:t>
      </w:r>
      <w:proofErr w:type="spellStart"/>
      <w:r w:rsidRPr="00A9177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91773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установленные п.1 Порядка</w:t>
      </w:r>
      <w:r w:rsidRPr="00A9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167" w:rsidRDefault="00401167" w:rsidP="004011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01167">
        <w:rPr>
          <w:rFonts w:ascii="Times New Roman" w:eastAsia="Calibri" w:hAnsi="Times New Roman" w:cs="Times New Roman"/>
          <w:sz w:val="28"/>
          <w:szCs w:val="28"/>
        </w:rPr>
        <w:t xml:space="preserve">6. Для получения субсидии на цели, предусмотренные п. 1 настоящего Порядка, </w:t>
      </w:r>
      <w:r w:rsidR="005F1B68">
        <w:rPr>
          <w:rFonts w:ascii="Times New Roman" w:eastAsia="Calibri" w:hAnsi="Times New Roman" w:cs="Times New Roman"/>
          <w:sz w:val="28"/>
          <w:szCs w:val="28"/>
        </w:rPr>
        <w:t>претенденты</w:t>
      </w:r>
      <w:r w:rsidRPr="00401167">
        <w:rPr>
          <w:rFonts w:ascii="Times New Roman" w:eastAsia="Calibri" w:hAnsi="Times New Roman" w:cs="Times New Roman"/>
          <w:sz w:val="28"/>
          <w:szCs w:val="28"/>
        </w:rPr>
        <w:t xml:space="preserve">, отвечающие условиям, приведенным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01167">
        <w:rPr>
          <w:rFonts w:ascii="Times New Roman" w:eastAsia="Calibri" w:hAnsi="Times New Roman" w:cs="Times New Roman"/>
          <w:sz w:val="28"/>
          <w:szCs w:val="28"/>
        </w:rPr>
        <w:t xml:space="preserve"> и требованиям п.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0116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предоставляют главному распорядителю, следующие документы:</w:t>
      </w:r>
    </w:p>
    <w:p w:rsidR="00413141" w:rsidRDefault="00413141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6C4">
        <w:rPr>
          <w:rFonts w:ascii="Times New Roman" w:hAnsi="Times New Roman" w:cs="Times New Roman"/>
          <w:sz w:val="28"/>
          <w:szCs w:val="28"/>
        </w:rPr>
        <w:t>-</w:t>
      </w:r>
      <w:r w:rsidR="00401167">
        <w:rPr>
          <w:rFonts w:ascii="Times New Roman" w:hAnsi="Times New Roman" w:cs="Times New Roman"/>
          <w:sz w:val="28"/>
          <w:szCs w:val="28"/>
        </w:rPr>
        <w:t xml:space="preserve"> </w:t>
      </w:r>
      <w:r w:rsidRPr="000906C4">
        <w:rPr>
          <w:rFonts w:ascii="Times New Roman" w:hAnsi="Times New Roman" w:cs="Times New Roman"/>
          <w:sz w:val="28"/>
          <w:szCs w:val="28"/>
        </w:rPr>
        <w:t>заявку на получение субсидии (приложение 1 к Порядку);</w:t>
      </w:r>
    </w:p>
    <w:p w:rsidR="00401167" w:rsidRDefault="00401167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лиц);</w:t>
      </w:r>
    </w:p>
    <w:p w:rsidR="00FA3592" w:rsidRDefault="00401167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кредитного договора (договора займа)</w:t>
      </w:r>
      <w:r w:rsidR="00FA3592">
        <w:rPr>
          <w:rFonts w:ascii="Times New Roman" w:hAnsi="Times New Roman" w:cs="Times New Roman"/>
          <w:sz w:val="28"/>
          <w:szCs w:val="28"/>
        </w:rPr>
        <w:t>;</w:t>
      </w:r>
    </w:p>
    <w:p w:rsidR="00FA3592" w:rsidRDefault="00FA3592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погашения кредита (займа) и уплаты процентов по нему;</w:t>
      </w:r>
    </w:p>
    <w:p w:rsidR="00637004" w:rsidRDefault="00637004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- копию документа, подтверждающего факт получения кредита (займа);</w:t>
      </w:r>
    </w:p>
    <w:p w:rsidR="00FA3592" w:rsidRDefault="00FA3592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с указанием счета претендента, открытого в кредитной организации для получения субсидии</w:t>
      </w:r>
      <w:r w:rsidR="006370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592" w:rsidRDefault="00FA3592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договоров </w:t>
      </w:r>
      <w:r w:rsidR="00D45FB3" w:rsidRPr="00D45FB3">
        <w:rPr>
          <w:rFonts w:ascii="Times New Roman" w:hAnsi="Times New Roman" w:cs="Times New Roman"/>
          <w:sz w:val="28"/>
          <w:szCs w:val="28"/>
        </w:rPr>
        <w:t>на цели, указанные в пункте 1 настоящего Порядка</w:t>
      </w:r>
      <w:r w:rsidR="00E5690E">
        <w:rPr>
          <w:rFonts w:ascii="Times New Roman" w:hAnsi="Times New Roman" w:cs="Times New Roman"/>
          <w:sz w:val="28"/>
          <w:szCs w:val="28"/>
        </w:rPr>
        <w:t>;</w:t>
      </w:r>
    </w:p>
    <w:p w:rsidR="003D7CBD" w:rsidRDefault="003D7CBD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CB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37D8C">
        <w:rPr>
          <w:rFonts w:ascii="Times New Roman" w:hAnsi="Times New Roman" w:cs="Times New Roman"/>
          <w:sz w:val="28"/>
          <w:szCs w:val="28"/>
        </w:rPr>
        <w:t xml:space="preserve">платежного </w:t>
      </w:r>
      <w:r w:rsidRPr="003D7CBD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Pr="003D7CBD">
        <w:t xml:space="preserve"> </w:t>
      </w:r>
      <w:r w:rsidRPr="003D7CBD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Pr="003D7CBD">
        <w:rPr>
          <w:rFonts w:ascii="Times New Roman" w:hAnsi="Times New Roman" w:cs="Times New Roman"/>
          <w:sz w:val="28"/>
          <w:szCs w:val="28"/>
        </w:rPr>
        <w:t>на цели, указанные в пункте 1 настоящего Порядка;</w:t>
      </w:r>
    </w:p>
    <w:p w:rsidR="00401167" w:rsidRPr="000906C4" w:rsidRDefault="00E5690E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актов о приеме – передаче</w:t>
      </w:r>
      <w:r w:rsidR="00B37D8C">
        <w:rPr>
          <w:rFonts w:ascii="Times New Roman" w:hAnsi="Times New Roman" w:cs="Times New Roman"/>
          <w:sz w:val="28"/>
          <w:szCs w:val="28"/>
        </w:rPr>
        <w:t xml:space="preserve"> и (или) унифицированных передаточных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004" w:rsidRPr="00637004">
        <w:rPr>
          <w:rFonts w:ascii="Times New Roman" w:hAnsi="Times New Roman" w:cs="Times New Roman"/>
          <w:sz w:val="28"/>
          <w:szCs w:val="28"/>
        </w:rPr>
        <w:t>на цели, указанные в пункте 1 настоящего Порядка;</w:t>
      </w:r>
      <w:r w:rsidR="00FA3592">
        <w:rPr>
          <w:rFonts w:ascii="Times New Roman" w:hAnsi="Times New Roman" w:cs="Times New Roman"/>
          <w:sz w:val="28"/>
          <w:szCs w:val="28"/>
        </w:rPr>
        <w:t xml:space="preserve">  </w:t>
      </w:r>
      <w:r w:rsidR="00401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41" w:rsidRDefault="00413141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6C4">
        <w:rPr>
          <w:rFonts w:ascii="Times New Roman" w:hAnsi="Times New Roman" w:cs="Times New Roman"/>
          <w:sz w:val="28"/>
          <w:szCs w:val="28"/>
        </w:rPr>
        <w:t>-</w:t>
      </w:r>
      <w:r w:rsidR="00FA359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00819034"/>
      <w:r w:rsidR="000D0CAA" w:rsidRPr="000D0CAA">
        <w:rPr>
          <w:rFonts w:ascii="Times New Roman" w:hAnsi="Times New Roman" w:cs="Times New Roman"/>
          <w:sz w:val="28"/>
          <w:szCs w:val="28"/>
        </w:rPr>
        <w:t xml:space="preserve">копии паспорта гражданина Российской Федерации </w:t>
      </w:r>
      <w:r w:rsidRPr="000906C4">
        <w:rPr>
          <w:rFonts w:ascii="Times New Roman" w:hAnsi="Times New Roman" w:cs="Times New Roman"/>
          <w:sz w:val="28"/>
          <w:szCs w:val="28"/>
        </w:rPr>
        <w:t>с предъявлением оригинала;</w:t>
      </w:r>
      <w:bookmarkEnd w:id="3"/>
    </w:p>
    <w:p w:rsidR="00B11972" w:rsidRDefault="00413141" w:rsidP="004131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906C4">
        <w:rPr>
          <w:rFonts w:ascii="Times New Roman" w:hAnsi="Times New Roman" w:cs="Times New Roman"/>
          <w:sz w:val="28"/>
          <w:szCs w:val="28"/>
        </w:rPr>
        <w:t>- копию свидетельства налогового органа о постановке на налоговый учет</w:t>
      </w:r>
      <w:r w:rsidR="00B11972" w:rsidRPr="00B11972">
        <w:t xml:space="preserve"> </w:t>
      </w:r>
      <w:r w:rsidR="00B11972" w:rsidRPr="00B11972">
        <w:rPr>
          <w:rFonts w:ascii="Times New Roman" w:hAnsi="Times New Roman" w:cs="Times New Roman"/>
          <w:sz w:val="28"/>
          <w:szCs w:val="28"/>
        </w:rPr>
        <w:t>с предъявлением оригинала;</w:t>
      </w:r>
    </w:p>
    <w:p w:rsidR="00413141" w:rsidRDefault="00413141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6C4">
        <w:rPr>
          <w:rFonts w:ascii="Times New Roman" w:hAnsi="Times New Roman" w:cs="Times New Roman"/>
          <w:sz w:val="28"/>
          <w:szCs w:val="28"/>
        </w:rPr>
        <w:t>- расчет объема денежных средств, необходимых для перечисления субсидии, исходя из фактич</w:t>
      </w:r>
      <w:r w:rsidR="0046085E">
        <w:rPr>
          <w:rFonts w:ascii="Times New Roman" w:hAnsi="Times New Roman" w:cs="Times New Roman"/>
          <w:sz w:val="28"/>
          <w:szCs w:val="28"/>
        </w:rPr>
        <w:t>еской потребности в займах</w:t>
      </w:r>
      <w:r w:rsidRPr="000906C4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B11972">
        <w:rPr>
          <w:rFonts w:ascii="Times New Roman" w:hAnsi="Times New Roman" w:cs="Times New Roman"/>
          <w:sz w:val="28"/>
          <w:szCs w:val="28"/>
        </w:rPr>
        <w:t>е</w:t>
      </w:r>
      <w:r w:rsidRPr="000906C4">
        <w:rPr>
          <w:rFonts w:ascii="Times New Roman" w:hAnsi="Times New Roman" w:cs="Times New Roman"/>
          <w:sz w:val="28"/>
          <w:szCs w:val="28"/>
        </w:rPr>
        <w:t xml:space="preserve"> </w:t>
      </w:r>
      <w:r w:rsidR="00B11972">
        <w:rPr>
          <w:rFonts w:ascii="Times New Roman" w:hAnsi="Times New Roman" w:cs="Times New Roman"/>
          <w:sz w:val="28"/>
          <w:szCs w:val="28"/>
        </w:rPr>
        <w:t>2</w:t>
      </w:r>
      <w:r w:rsidRPr="000906C4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9953E6" w:rsidRPr="000906C4" w:rsidRDefault="009953E6" w:rsidP="00413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информацию об отсутствии задолженности по заработной плате.</w:t>
      </w:r>
    </w:p>
    <w:p w:rsidR="000D0CAA" w:rsidRDefault="000D0CAA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CAA">
        <w:rPr>
          <w:rFonts w:ascii="Times New Roman" w:hAnsi="Times New Roman" w:cs="Times New Roman"/>
          <w:sz w:val="28"/>
          <w:szCs w:val="28"/>
        </w:rPr>
        <w:t xml:space="preserve">Заявка и документы, указанные в настоящем пункте, удостоверяются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0D0CAA">
        <w:rPr>
          <w:rFonts w:ascii="Times New Roman" w:hAnsi="Times New Roman" w:cs="Times New Roman"/>
          <w:sz w:val="28"/>
          <w:szCs w:val="28"/>
        </w:rPr>
        <w:t>.</w:t>
      </w:r>
      <w:r w:rsidR="00714552" w:rsidRPr="00714552">
        <w:t xml:space="preserve"> </w:t>
      </w:r>
      <w:r w:rsidR="00714552" w:rsidRPr="00714552">
        <w:rPr>
          <w:rFonts w:ascii="Times New Roman" w:hAnsi="Times New Roman" w:cs="Times New Roman"/>
          <w:sz w:val="28"/>
          <w:szCs w:val="28"/>
        </w:rPr>
        <w:t>Один претендент может подать только одну заявку.</w:t>
      </w:r>
    </w:p>
    <w:p w:rsidR="00413141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1972">
        <w:rPr>
          <w:rFonts w:ascii="Times New Roman" w:hAnsi="Times New Roman" w:cs="Times New Roman"/>
          <w:sz w:val="28"/>
          <w:szCs w:val="28"/>
        </w:rPr>
        <w:t>Получатель несёт ответственность за достоверность представляемых документов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72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 xml:space="preserve">         7. Главный распорядитель бюджетных средств в течение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, индивидуальн</w:t>
      </w:r>
      <w:r w:rsidR="009953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953E6">
        <w:rPr>
          <w:rFonts w:ascii="Times New Roman" w:hAnsi="Times New Roman" w:cs="Times New Roman"/>
          <w:sz w:val="28"/>
          <w:szCs w:val="28"/>
        </w:rPr>
        <w:t>ей</w:t>
      </w:r>
      <w:r w:rsidRPr="00B11972">
        <w:rPr>
          <w:rFonts w:ascii="Times New Roman" w:hAnsi="Times New Roman" w:cs="Times New Roman"/>
          <w:sz w:val="28"/>
          <w:szCs w:val="28"/>
        </w:rPr>
        <w:t>;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>- выписку из ЕРСМСП;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 xml:space="preserve">- информацию об отсутствии просроченной задолженности по платежам в бюджеты всех уровней бюджетной системы Российской Федерации и </w:t>
      </w:r>
      <w:r w:rsidRPr="00B11972">
        <w:rPr>
          <w:rFonts w:ascii="Times New Roman" w:hAnsi="Times New Roman" w:cs="Times New Roman"/>
          <w:sz w:val="28"/>
          <w:szCs w:val="28"/>
        </w:rPr>
        <w:lastRenderedPageBreak/>
        <w:t>государственные внебюджетные фонды;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>-информацию о задолженности по возврату в районный бюджет;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 xml:space="preserve">-информацию об отсутствии процесса </w:t>
      </w:r>
      <w:r w:rsidR="009953E6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B11972">
        <w:rPr>
          <w:rFonts w:ascii="Times New Roman" w:hAnsi="Times New Roman" w:cs="Times New Roman"/>
          <w:sz w:val="28"/>
          <w:szCs w:val="28"/>
        </w:rPr>
        <w:t>ликвидации, банкротства;</w:t>
      </w:r>
    </w:p>
    <w:p w:rsidR="00B11972" w:rsidRPr="00B11972" w:rsidRDefault="00B1197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972">
        <w:rPr>
          <w:rFonts w:ascii="Times New Roman" w:hAnsi="Times New Roman" w:cs="Times New Roman"/>
          <w:sz w:val="28"/>
          <w:szCs w:val="28"/>
        </w:rPr>
        <w:t>-информацию об отсутствии в реестре дисквалифицированных лиц.</w:t>
      </w:r>
    </w:p>
    <w:p w:rsidR="009953E6" w:rsidRPr="009953E6" w:rsidRDefault="009953E6" w:rsidP="0099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53E6">
        <w:rPr>
          <w:rFonts w:ascii="Times New Roman" w:hAnsi="Times New Roman" w:cs="Times New Roman"/>
          <w:sz w:val="28"/>
          <w:szCs w:val="28"/>
        </w:rPr>
        <w:t xml:space="preserve">Подтверждение финансового органа факта неполучения средств из бюджета </w:t>
      </w:r>
      <w:proofErr w:type="spellStart"/>
      <w:r w:rsidRPr="009953E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953E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:rsidR="009953E6" w:rsidRPr="009953E6" w:rsidRDefault="009953E6" w:rsidP="0099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3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53E6">
        <w:rPr>
          <w:rFonts w:ascii="Times New Roman" w:hAnsi="Times New Roman" w:cs="Times New Roman"/>
          <w:sz w:val="28"/>
          <w:szCs w:val="28"/>
        </w:rPr>
        <w:t>Подтверждение финансового органа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бюджетом.</w:t>
      </w:r>
    </w:p>
    <w:p w:rsidR="009953E6" w:rsidRPr="009953E6" w:rsidRDefault="009953E6" w:rsidP="0099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5F1B68">
        <w:rPr>
          <w:rFonts w:ascii="Times New Roman" w:hAnsi="Times New Roman" w:cs="Times New Roman"/>
          <w:sz w:val="28"/>
          <w:szCs w:val="28"/>
        </w:rPr>
        <w:t>Претенденты</w:t>
      </w:r>
      <w:r w:rsidRPr="009953E6">
        <w:rPr>
          <w:rFonts w:ascii="Times New Roman" w:hAnsi="Times New Roman" w:cs="Times New Roman"/>
          <w:sz w:val="28"/>
          <w:szCs w:val="28"/>
        </w:rPr>
        <w:t xml:space="preserve"> вправе представить документы, указанные в настоящем пункте, по собственной инициативе.</w:t>
      </w:r>
    </w:p>
    <w:p w:rsidR="009953E6" w:rsidRDefault="009953E6" w:rsidP="00995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3E6">
        <w:rPr>
          <w:rFonts w:ascii="Times New Roman" w:hAnsi="Times New Roman" w:cs="Times New Roman"/>
          <w:sz w:val="28"/>
          <w:szCs w:val="28"/>
        </w:rPr>
        <w:t xml:space="preserve">        В случае предоставления </w:t>
      </w:r>
      <w:r w:rsidR="005F1B68">
        <w:rPr>
          <w:rFonts w:ascii="Times New Roman" w:hAnsi="Times New Roman" w:cs="Times New Roman"/>
          <w:sz w:val="28"/>
          <w:szCs w:val="28"/>
        </w:rPr>
        <w:t>претендентом</w:t>
      </w:r>
      <w:r w:rsidRPr="009953E6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="003D7CBD">
        <w:rPr>
          <w:rFonts w:ascii="Times New Roman" w:hAnsi="Times New Roman" w:cs="Times New Roman"/>
          <w:sz w:val="28"/>
          <w:szCs w:val="28"/>
        </w:rPr>
        <w:t>,</w:t>
      </w:r>
      <w:r w:rsidRPr="009953E6">
        <w:rPr>
          <w:rFonts w:ascii="Times New Roman" w:hAnsi="Times New Roman" w:cs="Times New Roman"/>
          <w:sz w:val="28"/>
          <w:szCs w:val="28"/>
        </w:rPr>
        <w:t xml:space="preserve"> указываются эти документы.</w:t>
      </w:r>
    </w:p>
    <w:p w:rsidR="009953E6" w:rsidRPr="003D7CBD" w:rsidRDefault="00301012" w:rsidP="00B11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r w:rsidRPr="00301012">
        <w:rPr>
          <w:rFonts w:ascii="Times New Roman" w:hAnsi="Times New Roman" w:cs="Times New Roman"/>
          <w:sz w:val="28"/>
          <w:szCs w:val="28"/>
        </w:rPr>
        <w:t>Возмещению подлежит часть затрат</w:t>
      </w:r>
      <w:r w:rsidR="00AC5702" w:rsidRPr="00AC5702">
        <w:t xml:space="preserve"> </w:t>
      </w:r>
      <w:r w:rsidR="005F1B68">
        <w:rPr>
          <w:rFonts w:ascii="Times New Roman" w:hAnsi="Times New Roman" w:cs="Times New Roman"/>
          <w:sz w:val="28"/>
          <w:szCs w:val="28"/>
        </w:rPr>
        <w:t>претендента</w:t>
      </w:r>
      <w:r w:rsidR="00AC5702" w:rsidRPr="00AC5702">
        <w:rPr>
          <w:rFonts w:ascii="Times New Roman" w:hAnsi="Times New Roman" w:cs="Times New Roman"/>
          <w:sz w:val="28"/>
          <w:szCs w:val="28"/>
        </w:rPr>
        <w:t xml:space="preserve">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мясопереработки, оборудования для производства кормов сельскохозяйственным животным</w:t>
      </w:r>
      <w:r w:rsidRPr="00301012">
        <w:rPr>
          <w:rFonts w:ascii="Times New Roman" w:hAnsi="Times New Roman" w:cs="Times New Roman"/>
          <w:sz w:val="28"/>
          <w:szCs w:val="28"/>
        </w:rPr>
        <w:t xml:space="preserve"> произведенных юридическими лицами и индивидуальными </w:t>
      </w:r>
      <w:r w:rsidRPr="003D7CBD">
        <w:rPr>
          <w:rFonts w:ascii="Times New Roman" w:hAnsi="Times New Roman" w:cs="Times New Roman"/>
          <w:sz w:val="28"/>
          <w:szCs w:val="28"/>
        </w:rPr>
        <w:t>предпринимателями из районного бюджета не более 90 %. Затраты претендента составляют не менее 10 %.</w:t>
      </w:r>
    </w:p>
    <w:p w:rsidR="005F1B68" w:rsidRPr="005F1B68" w:rsidRDefault="005F1B68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7CBD">
        <w:rPr>
          <w:rFonts w:ascii="Times New Roman" w:hAnsi="Times New Roman" w:cs="Times New Roman"/>
          <w:sz w:val="28"/>
          <w:szCs w:val="28"/>
        </w:rPr>
        <w:t xml:space="preserve">        9. </w:t>
      </w:r>
      <w:r w:rsidR="00FA4394" w:rsidRPr="003D7CBD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E544F9" w:rsidRPr="003D7CBD">
        <w:rPr>
          <w:rFonts w:ascii="Times New Roman" w:hAnsi="Times New Roman" w:cs="Times New Roman"/>
          <w:sz w:val="28"/>
          <w:szCs w:val="28"/>
        </w:rPr>
        <w:t xml:space="preserve">претенденты представляют главному распорядителю документы, указанных в пункте 6 настоящего Порядка </w:t>
      </w:r>
      <w:r w:rsidR="00FA4394" w:rsidRPr="003D7CBD">
        <w:rPr>
          <w:rFonts w:ascii="Times New Roman" w:hAnsi="Times New Roman" w:cs="Times New Roman"/>
          <w:sz w:val="28"/>
          <w:szCs w:val="28"/>
        </w:rPr>
        <w:t>ежеквартально, в срок до 15 числа месяца</w:t>
      </w:r>
      <w:r w:rsidR="003D7CBD" w:rsidRPr="003D7CBD">
        <w:rPr>
          <w:rFonts w:ascii="Times New Roman" w:hAnsi="Times New Roman" w:cs="Times New Roman"/>
          <w:sz w:val="28"/>
          <w:szCs w:val="28"/>
        </w:rPr>
        <w:t>,</w:t>
      </w:r>
      <w:r w:rsidR="00FA4394" w:rsidRPr="003D7CBD">
        <w:rPr>
          <w:rFonts w:ascii="Times New Roman" w:hAnsi="Times New Roman" w:cs="Times New Roman"/>
          <w:sz w:val="28"/>
          <w:szCs w:val="28"/>
        </w:rPr>
        <w:t xml:space="preserve"> следующего за отчетным кварталом</w:t>
      </w:r>
      <w:r w:rsidR="008B161F" w:rsidRPr="003D7CBD">
        <w:rPr>
          <w:rFonts w:ascii="Times New Roman" w:hAnsi="Times New Roman" w:cs="Times New Roman"/>
          <w:sz w:val="28"/>
          <w:szCs w:val="28"/>
        </w:rPr>
        <w:t>.</w:t>
      </w:r>
      <w:r w:rsidR="00FA4394" w:rsidRPr="003D7CBD">
        <w:rPr>
          <w:rFonts w:ascii="Times New Roman" w:hAnsi="Times New Roman" w:cs="Times New Roman"/>
          <w:sz w:val="28"/>
          <w:szCs w:val="28"/>
        </w:rPr>
        <w:t xml:space="preserve"> </w:t>
      </w:r>
      <w:r w:rsidR="008B161F" w:rsidRPr="003D7CBD">
        <w:rPr>
          <w:rFonts w:ascii="Times New Roman" w:hAnsi="Times New Roman" w:cs="Times New Roman"/>
          <w:sz w:val="28"/>
          <w:szCs w:val="28"/>
        </w:rPr>
        <w:t>О</w:t>
      </w:r>
      <w:r w:rsidR="00E544F9" w:rsidRPr="003D7CBD">
        <w:rPr>
          <w:rFonts w:ascii="Times New Roman" w:hAnsi="Times New Roman" w:cs="Times New Roman"/>
          <w:sz w:val="28"/>
          <w:szCs w:val="28"/>
        </w:rPr>
        <w:t>тдел кооперации и малого бизнеса комитета экономики и инвестиционной</w:t>
      </w:r>
      <w:r w:rsidR="00E544F9" w:rsidRPr="00E544F9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proofErr w:type="spellStart"/>
      <w:r w:rsidR="00E544F9" w:rsidRPr="00E544F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544F9" w:rsidRPr="00E544F9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прием и регистрацию документов</w:t>
      </w:r>
      <w:r w:rsidRPr="005F1B68">
        <w:rPr>
          <w:rFonts w:ascii="Times New Roman" w:hAnsi="Times New Roman" w:cs="Times New Roman"/>
          <w:sz w:val="28"/>
          <w:szCs w:val="28"/>
        </w:rPr>
        <w:t xml:space="preserve"> </w:t>
      </w:r>
      <w:r w:rsidR="008B161F" w:rsidRPr="008B161F">
        <w:rPr>
          <w:rFonts w:ascii="Times New Roman" w:hAnsi="Times New Roman" w:cs="Times New Roman"/>
          <w:sz w:val="28"/>
          <w:szCs w:val="28"/>
        </w:rPr>
        <w:t xml:space="preserve">и передает их в комиссию.     </w:t>
      </w:r>
      <w:r w:rsidRPr="005F1B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F1B68" w:rsidRPr="005F1B68" w:rsidRDefault="008B161F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1B68" w:rsidRPr="005F1B68">
        <w:rPr>
          <w:rFonts w:ascii="Times New Roman" w:hAnsi="Times New Roman" w:cs="Times New Roman"/>
          <w:sz w:val="28"/>
          <w:szCs w:val="28"/>
        </w:rPr>
        <w:t>10. Комиссия рассматривает представленные заявки</w:t>
      </w:r>
      <w:r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5F1B68" w:rsidRPr="005F1B68">
        <w:rPr>
          <w:rFonts w:ascii="Times New Roman" w:hAnsi="Times New Roman" w:cs="Times New Roman"/>
          <w:sz w:val="28"/>
          <w:szCs w:val="28"/>
        </w:rPr>
        <w:t xml:space="preserve">, осуществляет отбор получателей субсидий в течение 5-и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:rsidR="005F1B68" w:rsidRPr="005F1B68" w:rsidRDefault="005F1B68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B68">
        <w:rPr>
          <w:rFonts w:ascii="Times New Roman" w:hAnsi="Times New Roman" w:cs="Times New Roman"/>
          <w:sz w:val="28"/>
          <w:szCs w:val="28"/>
        </w:rPr>
        <w:t xml:space="preserve"> </w:t>
      </w:r>
      <w:r w:rsidR="008B16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B68">
        <w:rPr>
          <w:rFonts w:ascii="Times New Roman" w:hAnsi="Times New Roman" w:cs="Times New Roman"/>
          <w:sz w:val="28"/>
          <w:szCs w:val="28"/>
        </w:rPr>
        <w:t xml:space="preserve">11. Основания для отказа получателю субсидии в предоставлении субсидии: </w:t>
      </w:r>
    </w:p>
    <w:p w:rsidR="005F1B68" w:rsidRPr="005F1B68" w:rsidRDefault="005F1B68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B68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в соответствии с п.6 настоящего </w:t>
      </w:r>
      <w:r w:rsidR="007042B2">
        <w:rPr>
          <w:rFonts w:ascii="Times New Roman" w:hAnsi="Times New Roman" w:cs="Times New Roman"/>
          <w:sz w:val="28"/>
          <w:szCs w:val="28"/>
        </w:rPr>
        <w:t>П</w:t>
      </w:r>
      <w:r w:rsidRPr="005F1B68">
        <w:rPr>
          <w:rFonts w:ascii="Times New Roman" w:hAnsi="Times New Roman" w:cs="Times New Roman"/>
          <w:sz w:val="28"/>
          <w:szCs w:val="28"/>
        </w:rPr>
        <w:t xml:space="preserve">орядка, или непредставление (представление не в полном объеме) указанных </w:t>
      </w:r>
      <w:proofErr w:type="gramStart"/>
      <w:r w:rsidRPr="005F1B68">
        <w:rPr>
          <w:rFonts w:ascii="Times New Roman" w:hAnsi="Times New Roman" w:cs="Times New Roman"/>
          <w:sz w:val="28"/>
          <w:szCs w:val="28"/>
        </w:rPr>
        <w:t xml:space="preserve">документов;   </w:t>
      </w:r>
      <w:proofErr w:type="gramEnd"/>
      <w:r w:rsidRPr="005F1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 установление факта недостоверности представленной получателем субсидии информации</w:t>
      </w:r>
      <w:r w:rsidR="007042B2">
        <w:rPr>
          <w:rFonts w:ascii="Times New Roman" w:hAnsi="Times New Roman" w:cs="Times New Roman"/>
          <w:sz w:val="28"/>
          <w:szCs w:val="28"/>
        </w:rPr>
        <w:t>.</w:t>
      </w:r>
    </w:p>
    <w:p w:rsidR="005F1B68" w:rsidRPr="005F1B68" w:rsidRDefault="007042B2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B68" w:rsidRPr="005F1B68">
        <w:rPr>
          <w:rFonts w:ascii="Times New Roman" w:hAnsi="Times New Roman" w:cs="Times New Roman"/>
          <w:sz w:val="28"/>
          <w:szCs w:val="28"/>
        </w:rPr>
        <w:t>12. 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:rsidR="005F1B68" w:rsidRPr="005F1B68" w:rsidRDefault="007042B2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B68" w:rsidRPr="005F1B68">
        <w:rPr>
          <w:rFonts w:ascii="Times New Roman" w:hAnsi="Times New Roman" w:cs="Times New Roman"/>
          <w:sz w:val="28"/>
          <w:szCs w:val="28"/>
        </w:rPr>
        <w:t xml:space="preserve">13. Главный распорядитель в течение 2 рабочих дней со дня издания распоряжения, указанного в пункте 12 настоящего Порядка, направляет получателю субсидии уведомление о необходимости заключения соглашения о </w:t>
      </w:r>
      <w:r w:rsidR="005F1B68" w:rsidRPr="005F1B6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субсидий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1B68" w:rsidRPr="005F1B68">
        <w:rPr>
          <w:rFonts w:ascii="Times New Roman" w:hAnsi="Times New Roman" w:cs="Times New Roman"/>
          <w:sz w:val="28"/>
          <w:szCs w:val="28"/>
        </w:rPr>
        <w:t xml:space="preserve">оглашение) типовая форма которого утверждается управлением финансов администрации </w:t>
      </w:r>
      <w:proofErr w:type="spellStart"/>
      <w:r w:rsidR="005F1B68" w:rsidRPr="005F1B6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F1B68" w:rsidRPr="005F1B68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3 рабочих дней со дня, следующего за днем получения уведомления. В случае отказа в предоставлении субсидии, направляет соответствующее уведомление с указанием причин отказа.</w:t>
      </w:r>
    </w:p>
    <w:p w:rsidR="005F1B68" w:rsidRPr="005F1B68" w:rsidRDefault="005F1B68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B68">
        <w:rPr>
          <w:rFonts w:ascii="Times New Roman" w:hAnsi="Times New Roman" w:cs="Times New Roman"/>
          <w:sz w:val="28"/>
          <w:szCs w:val="28"/>
        </w:rPr>
        <w:t xml:space="preserve"> </w:t>
      </w:r>
      <w:r w:rsidR="007042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1B68">
        <w:rPr>
          <w:rFonts w:ascii="Times New Roman" w:hAnsi="Times New Roman" w:cs="Times New Roman"/>
          <w:sz w:val="28"/>
          <w:szCs w:val="28"/>
        </w:rPr>
        <w:t>Главный распорядитель средств районного бюджета заключает с получателем субсидии соглашение в день его обращения.</w:t>
      </w:r>
    </w:p>
    <w:p w:rsidR="005F1B68" w:rsidRPr="005F1B68" w:rsidRDefault="007042B2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B68" w:rsidRPr="005F1B68">
        <w:rPr>
          <w:rFonts w:ascii="Times New Roman" w:hAnsi="Times New Roman" w:cs="Times New Roman"/>
          <w:sz w:val="28"/>
          <w:szCs w:val="28"/>
        </w:rPr>
        <w:t>В случае не заключения соглашения субсидия не перечисляется.</w:t>
      </w:r>
    </w:p>
    <w:p w:rsidR="005F1B68" w:rsidRPr="005F1B68" w:rsidRDefault="007042B2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B68" w:rsidRPr="005F1B68">
        <w:rPr>
          <w:rFonts w:ascii="Times New Roman" w:hAnsi="Times New Roman" w:cs="Times New Roman"/>
          <w:sz w:val="28"/>
          <w:szCs w:val="28"/>
        </w:rPr>
        <w:t>14. 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:rsidR="005F1B68" w:rsidRPr="005F1B68" w:rsidRDefault="005F1B68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B68">
        <w:rPr>
          <w:rFonts w:ascii="Times New Roman" w:hAnsi="Times New Roman" w:cs="Times New Roman"/>
          <w:sz w:val="28"/>
          <w:szCs w:val="28"/>
        </w:rPr>
        <w:t xml:space="preserve">         15.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:rsidR="005F1B68" w:rsidRDefault="007042B2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B68" w:rsidRPr="005F1B68">
        <w:rPr>
          <w:rFonts w:ascii="Times New Roman" w:hAnsi="Times New Roman" w:cs="Times New Roman"/>
          <w:sz w:val="28"/>
          <w:szCs w:val="28"/>
        </w:rPr>
        <w:t xml:space="preserve">16.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:rsidR="00C05F00" w:rsidRPr="005F1B68" w:rsidRDefault="00C05F00" w:rsidP="005F1B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 </w:t>
      </w:r>
      <w:r w:rsidRPr="00C05F00">
        <w:rPr>
          <w:rFonts w:ascii="Times New Roman" w:hAnsi="Times New Roman" w:cs="Times New Roman"/>
          <w:sz w:val="28"/>
          <w:szCs w:val="28"/>
        </w:rPr>
        <w:t>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042B2" w:rsidRPr="007042B2" w:rsidRDefault="007042B2" w:rsidP="00704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42B2">
        <w:rPr>
          <w:rFonts w:ascii="Times New Roman" w:hAnsi="Times New Roman" w:cs="Times New Roman"/>
          <w:sz w:val="28"/>
          <w:szCs w:val="28"/>
        </w:rPr>
        <w:t>В случае выявления нарушений целей, условий и порядка предоставления субсидий, субсидия подлежит возврату в бюджет в размере субсидии, использованной с нарушением целей, порядка или условий, установленных при их предоставлении.</w:t>
      </w:r>
    </w:p>
    <w:p w:rsidR="007042B2" w:rsidRPr="007042B2" w:rsidRDefault="007042B2" w:rsidP="00704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42B2">
        <w:rPr>
          <w:rFonts w:ascii="Times New Roman" w:hAnsi="Times New Roman" w:cs="Times New Roman"/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7042B2" w:rsidRPr="007042B2" w:rsidRDefault="007042B2" w:rsidP="00704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42B2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7042B2" w:rsidRPr="007042B2" w:rsidRDefault="007042B2" w:rsidP="00704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2B2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953E6" w:rsidRPr="000906C4" w:rsidRDefault="007042B2" w:rsidP="00704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2B2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7042B2" w:rsidRDefault="009953E6" w:rsidP="00552F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E65" w:rsidRDefault="005C7E65" w:rsidP="00F35B5C">
      <w:pPr>
        <w:rPr>
          <w:szCs w:val="24"/>
        </w:rPr>
      </w:pPr>
    </w:p>
    <w:p w:rsidR="005C564A" w:rsidRDefault="005C564A" w:rsidP="001C2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564A" w:rsidRDefault="005C564A" w:rsidP="001C2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2FDC" w:rsidRPr="001C2FDC" w:rsidRDefault="001C2FDC" w:rsidP="001C2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>Приложение</w:t>
      </w:r>
      <w:r w:rsidR="008B6FC9">
        <w:rPr>
          <w:rFonts w:ascii="Times New Roman" w:hAnsi="Times New Roman" w:cs="Times New Roman"/>
          <w:sz w:val="28"/>
          <w:szCs w:val="28"/>
        </w:rPr>
        <w:t xml:space="preserve"> </w:t>
      </w:r>
      <w:r w:rsidRPr="001C2FDC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413141" w:rsidRPr="001C2FDC" w:rsidRDefault="0046085E" w:rsidP="001C2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 xml:space="preserve">к </w:t>
      </w:r>
      <w:r w:rsidR="001C2FDC" w:rsidRPr="001C2FDC">
        <w:rPr>
          <w:rFonts w:ascii="Times New Roman" w:hAnsi="Times New Roman" w:cs="Times New Roman"/>
          <w:sz w:val="28"/>
          <w:szCs w:val="28"/>
        </w:rPr>
        <w:t>П</w:t>
      </w:r>
      <w:r w:rsidRPr="001C2FDC">
        <w:rPr>
          <w:rFonts w:ascii="Times New Roman" w:hAnsi="Times New Roman" w:cs="Times New Roman"/>
          <w:sz w:val="28"/>
          <w:szCs w:val="28"/>
        </w:rPr>
        <w:t>орядку</w:t>
      </w:r>
      <w:r w:rsidR="00413141" w:rsidRPr="001C2FD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C2FDC" w:rsidRPr="001C2FDC">
        <w:rPr>
          <w:rFonts w:ascii="Times New Roman" w:hAnsi="Times New Roman" w:cs="Times New Roman"/>
          <w:sz w:val="28"/>
          <w:szCs w:val="28"/>
        </w:rPr>
        <w:t>я</w:t>
      </w:r>
      <w:r w:rsidR="00413141" w:rsidRPr="001C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41" w:rsidRPr="001C2FDC" w:rsidRDefault="00413141" w:rsidP="001C2FD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 xml:space="preserve">субсидии субъектам малого и среднего </w:t>
      </w:r>
    </w:p>
    <w:p w:rsidR="00413141" w:rsidRPr="001C2FDC" w:rsidRDefault="00413141" w:rsidP="001C2FD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>предпринимательства на возмещение</w:t>
      </w:r>
    </w:p>
    <w:p w:rsidR="00413141" w:rsidRPr="001C2FDC" w:rsidRDefault="00413141" w:rsidP="001C2FD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 xml:space="preserve"> </w:t>
      </w:r>
      <w:r w:rsidR="00527F87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C2FDC">
        <w:rPr>
          <w:rFonts w:ascii="Times New Roman" w:hAnsi="Times New Roman" w:cs="Times New Roman"/>
          <w:sz w:val="28"/>
          <w:szCs w:val="28"/>
        </w:rPr>
        <w:t>затрат по уплате процентов за пользование</w:t>
      </w:r>
    </w:p>
    <w:p w:rsidR="00835E49" w:rsidRPr="001C2FDC" w:rsidRDefault="0046085E" w:rsidP="001C2FD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 xml:space="preserve"> займом, полученным в сельскохозяйственных </w:t>
      </w:r>
    </w:p>
    <w:p w:rsidR="00770044" w:rsidRPr="001C2FDC" w:rsidRDefault="00533DB9" w:rsidP="001C2FDC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7E65" w:rsidRPr="001C2F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0044" w:rsidRPr="001C2FDC">
        <w:rPr>
          <w:rFonts w:ascii="Times New Roman" w:hAnsi="Times New Roman" w:cs="Times New Roman"/>
          <w:sz w:val="28"/>
          <w:szCs w:val="28"/>
        </w:rPr>
        <w:t xml:space="preserve"> </w:t>
      </w:r>
      <w:r w:rsidR="0046085E" w:rsidRPr="001C2FDC">
        <w:rPr>
          <w:rFonts w:ascii="Times New Roman" w:hAnsi="Times New Roman" w:cs="Times New Roman"/>
          <w:sz w:val="28"/>
          <w:szCs w:val="28"/>
        </w:rPr>
        <w:t>кредитных</w:t>
      </w:r>
      <w:r w:rsidR="001C2FDC">
        <w:rPr>
          <w:rFonts w:ascii="Times New Roman" w:hAnsi="Times New Roman" w:cs="Times New Roman"/>
          <w:sz w:val="28"/>
          <w:szCs w:val="28"/>
        </w:rPr>
        <w:t xml:space="preserve"> </w:t>
      </w:r>
      <w:r w:rsidR="002A0E67" w:rsidRPr="001C2FDC">
        <w:rPr>
          <w:rFonts w:ascii="Times New Roman" w:hAnsi="Times New Roman" w:cs="Times New Roman"/>
          <w:sz w:val="28"/>
          <w:szCs w:val="28"/>
        </w:rPr>
        <w:t>потребител</w:t>
      </w:r>
      <w:r w:rsidRPr="001C2FDC">
        <w:rPr>
          <w:rFonts w:ascii="Times New Roman" w:hAnsi="Times New Roman" w:cs="Times New Roman"/>
          <w:sz w:val="28"/>
          <w:szCs w:val="28"/>
        </w:rPr>
        <w:t xml:space="preserve">ьских кооперативах </w:t>
      </w:r>
      <w:r w:rsidR="005C7E65" w:rsidRPr="001C2FDC">
        <w:rPr>
          <w:rFonts w:ascii="Times New Roman" w:eastAsia="Times New Roman" w:hAnsi="Times New Roman" w:cs="Times New Roman"/>
          <w:sz w:val="28"/>
          <w:szCs w:val="28"/>
        </w:rPr>
        <w:t xml:space="preserve">на                                      </w:t>
      </w:r>
      <w:r w:rsidR="00770044" w:rsidRPr="001C2FD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770044" w:rsidRPr="001C2FDC" w:rsidRDefault="008B6FC9" w:rsidP="008B6FC9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70044" w:rsidRPr="001C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E65" w:rsidRPr="001C2FDC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теплиц, оборудования для </w:t>
      </w:r>
      <w:r w:rsidR="00770044" w:rsidRPr="001C2FD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770044" w:rsidRPr="001C2FDC" w:rsidRDefault="00770044" w:rsidP="001C2FDC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2FD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C7E65" w:rsidRPr="001C2FDC">
        <w:rPr>
          <w:rFonts w:ascii="Times New Roman" w:eastAsia="Times New Roman" w:hAnsi="Times New Roman" w:cs="Times New Roman"/>
          <w:sz w:val="28"/>
          <w:szCs w:val="28"/>
        </w:rPr>
        <w:t xml:space="preserve">мясопереработки, оборудования для </w:t>
      </w:r>
      <w:r w:rsidRPr="001C2F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BE3EAC" w:rsidRPr="001C2FDC" w:rsidRDefault="00770044" w:rsidP="001C2FD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C7E65" w:rsidRPr="001C2FD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кормов сельскохозяйственным </w:t>
      </w:r>
      <w:proofErr w:type="gramStart"/>
      <w:r w:rsidR="005C7E65" w:rsidRPr="001C2FDC">
        <w:rPr>
          <w:rFonts w:ascii="Times New Roman" w:eastAsia="Times New Roman" w:hAnsi="Times New Roman" w:cs="Times New Roman"/>
          <w:sz w:val="28"/>
          <w:szCs w:val="28"/>
        </w:rPr>
        <w:t>животным,</w:t>
      </w:r>
      <w:r w:rsidRPr="001C2F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1C2F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C7E65" w:rsidRPr="001C2F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7E65" w:rsidRPr="001C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65" w:rsidRPr="001C2FDC">
        <w:rPr>
          <w:rFonts w:ascii="Times New Roman" w:hAnsi="Times New Roman" w:cs="Times New Roman"/>
          <w:sz w:val="28"/>
          <w:szCs w:val="28"/>
        </w:rPr>
        <w:t>Добринско</w:t>
      </w:r>
      <w:r w:rsidR="001C2FDC" w:rsidRPr="001C2F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C7E65" w:rsidRPr="001C2FD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2FDC" w:rsidRPr="001C2FDC">
        <w:rPr>
          <w:rFonts w:ascii="Times New Roman" w:hAnsi="Times New Roman" w:cs="Times New Roman"/>
          <w:sz w:val="28"/>
          <w:szCs w:val="28"/>
        </w:rPr>
        <w:t>м</w:t>
      </w:r>
      <w:r w:rsidR="005C7E65" w:rsidRPr="001C2F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2FDC" w:rsidRPr="001C2FDC">
        <w:rPr>
          <w:rFonts w:ascii="Times New Roman" w:hAnsi="Times New Roman" w:cs="Times New Roman"/>
          <w:sz w:val="28"/>
          <w:szCs w:val="28"/>
        </w:rPr>
        <w:t>е</w:t>
      </w:r>
      <w:r w:rsidR="005C7E65" w:rsidRPr="001C2FDC">
        <w:rPr>
          <w:rFonts w:ascii="Times New Roman" w:hAnsi="Times New Roman" w:cs="Times New Roman"/>
          <w:sz w:val="28"/>
          <w:szCs w:val="28"/>
        </w:rPr>
        <w:t>.</w:t>
      </w:r>
      <w:r w:rsidR="00BE3EAC" w:rsidRPr="001C2F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3EAC" w:rsidRPr="001C2FDC" w:rsidRDefault="00BE3EAC" w:rsidP="00BE3EA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27F87" w:rsidRDefault="00527F87" w:rsidP="00527F8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администрации </w:t>
      </w:r>
    </w:p>
    <w:p w:rsidR="00527F87" w:rsidRDefault="00527F87" w:rsidP="00527F8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527F87" w:rsidRDefault="00527F87" w:rsidP="00527F8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527F87" w:rsidRDefault="00527F87" w:rsidP="00527F8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527F87" w:rsidRDefault="00527F87" w:rsidP="00527F8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527F87" w:rsidRDefault="00527F87" w:rsidP="0052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Рег. N _________ от __________ </w:t>
      </w:r>
      <w:r w:rsidRPr="000B0077">
        <w:rPr>
          <w:rFonts w:ascii="Times New Roman" w:eastAsia="Times New Roman" w:hAnsi="Times New Roman" w:cs="Times New Roman"/>
          <w:sz w:val="28"/>
        </w:rPr>
        <w:t>20___ г.</w:t>
      </w:r>
    </w:p>
    <w:p w:rsidR="00527F87" w:rsidRDefault="00527F87" w:rsidP="00527F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3141" w:rsidRPr="001C2FDC" w:rsidRDefault="00413141" w:rsidP="00413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141" w:rsidRDefault="00413141" w:rsidP="00413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sz w:val="28"/>
          <w:szCs w:val="28"/>
        </w:rPr>
        <w:t>ЗАЯВКА</w:t>
      </w:r>
    </w:p>
    <w:p w:rsidR="00527F87" w:rsidRPr="00527F87" w:rsidRDefault="00527F87" w:rsidP="00527F8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7F87">
        <w:rPr>
          <w:rFonts w:ascii="Times New Roman" w:hAnsi="Times New Roman" w:cs="Times New Roman"/>
          <w:b w:val="0"/>
          <w:bCs w:val="0"/>
          <w:sz w:val="28"/>
        </w:rPr>
        <w:t>на предоставление субсидий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 xml:space="preserve">субъектам малого и среднего предпринимательства на </w:t>
      </w:r>
      <w:bookmarkStart w:id="4" w:name="_Hlk100851661"/>
      <w:r w:rsidRPr="00527F87">
        <w:rPr>
          <w:rFonts w:ascii="Times New Roman" w:hAnsi="Times New Roman" w:cs="Times New Roman"/>
          <w:b w:val="0"/>
          <w:bCs w:val="0"/>
          <w:sz w:val="28"/>
        </w:rPr>
        <w:t>возмещение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bookmarkStart w:id="5" w:name="_Hlk100844594"/>
      <w:r>
        <w:rPr>
          <w:rFonts w:ascii="Times New Roman" w:hAnsi="Times New Roman" w:cs="Times New Roman"/>
          <w:b w:val="0"/>
          <w:bCs w:val="0"/>
          <w:sz w:val="28"/>
        </w:rPr>
        <w:t>части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 xml:space="preserve"> затрат по уплате процентов за пользование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>займом,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>полученным в сельскохозяйственных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 xml:space="preserve">кредитных потребительских кооперативах на </w:t>
      </w:r>
      <w:bookmarkEnd w:id="5"/>
      <w:r w:rsidRPr="00527F87">
        <w:rPr>
          <w:rFonts w:ascii="Times New Roman" w:hAnsi="Times New Roman" w:cs="Times New Roman"/>
          <w:b w:val="0"/>
          <w:bCs w:val="0"/>
          <w:sz w:val="28"/>
        </w:rPr>
        <w:t>приобретение теплиц, оборудования для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>мясопереработки, оборудования для                                                                                   производства кормов сельскохозяйственным животным</w:t>
      </w:r>
      <w:r w:rsidRPr="00527F87">
        <w:t xml:space="preserve"> </w:t>
      </w:r>
      <w:bookmarkEnd w:id="4"/>
      <w:r w:rsidRPr="00527F87">
        <w:rPr>
          <w:rFonts w:ascii="Times New Roman" w:hAnsi="Times New Roman" w:cs="Times New Roman"/>
          <w:b w:val="0"/>
          <w:bCs w:val="0"/>
          <w:sz w:val="28"/>
        </w:rPr>
        <w:t xml:space="preserve">в </w:t>
      </w:r>
      <w:proofErr w:type="spellStart"/>
      <w:r w:rsidRPr="00527F87">
        <w:rPr>
          <w:rFonts w:ascii="Times New Roman" w:hAnsi="Times New Roman" w:cs="Times New Roman"/>
          <w:b w:val="0"/>
          <w:bCs w:val="0"/>
          <w:sz w:val="28"/>
        </w:rPr>
        <w:t>Добринском</w:t>
      </w:r>
      <w:proofErr w:type="spellEnd"/>
      <w:r w:rsidRPr="00527F87">
        <w:rPr>
          <w:rFonts w:ascii="Times New Roman" w:hAnsi="Times New Roman" w:cs="Times New Roman"/>
          <w:b w:val="0"/>
          <w:bCs w:val="0"/>
          <w:sz w:val="28"/>
        </w:rPr>
        <w:t xml:space="preserve"> муниципальном районе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527F87">
        <w:rPr>
          <w:rFonts w:ascii="Times New Roman" w:hAnsi="Times New Roman" w:cs="Times New Roman"/>
          <w:b w:val="0"/>
          <w:bCs w:val="0"/>
          <w:sz w:val="28"/>
        </w:rPr>
        <w:t xml:space="preserve">        </w:t>
      </w:r>
    </w:p>
    <w:p w:rsidR="00413141" w:rsidRDefault="00BE3EAC" w:rsidP="00BE3EAC">
      <w:pPr>
        <w:pStyle w:val="Con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FD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13141" w:rsidRPr="001C2FDC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субсидий</w:t>
      </w:r>
      <w:r w:rsidR="00533DB9" w:rsidRPr="001C2FDC">
        <w:rPr>
          <w:rFonts w:ascii="Times New Roman" w:hAnsi="Times New Roman" w:cs="Times New Roman"/>
          <w:sz w:val="28"/>
          <w:szCs w:val="28"/>
        </w:rPr>
        <w:t xml:space="preserve"> </w:t>
      </w:r>
      <w:r w:rsidR="00F86626">
        <w:rPr>
          <w:rFonts w:ascii="Times New Roman" w:hAnsi="Times New Roman" w:cs="Times New Roman"/>
          <w:sz w:val="28"/>
          <w:szCs w:val="28"/>
        </w:rPr>
        <w:t>з</w:t>
      </w:r>
      <w:r w:rsidR="00413141" w:rsidRPr="001C2FDC">
        <w:rPr>
          <w:rFonts w:ascii="Times New Roman" w:hAnsi="Times New Roman" w:cs="Times New Roman"/>
          <w:sz w:val="28"/>
          <w:szCs w:val="28"/>
        </w:rPr>
        <w:t>аявитель</w:t>
      </w:r>
      <w:r w:rsidR="00527F8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413141" w:rsidRPr="001C2FDC">
        <w:rPr>
          <w:rFonts w:ascii="Times New Roman" w:hAnsi="Times New Roman" w:cs="Times New Roman"/>
          <w:sz w:val="28"/>
          <w:szCs w:val="28"/>
        </w:rPr>
        <w:t>_________</w:t>
      </w:r>
      <w:r w:rsidR="00527F87">
        <w:rPr>
          <w:rFonts w:ascii="Times New Roman" w:hAnsi="Times New Roman" w:cs="Times New Roman"/>
          <w:sz w:val="28"/>
          <w:szCs w:val="28"/>
        </w:rPr>
        <w:t>____________________</w:t>
      </w:r>
    </w:p>
    <w:p w:rsidR="00F86626" w:rsidRPr="0076710E" w:rsidRDefault="0076710E" w:rsidP="00BE3EAC">
      <w:pPr>
        <w:pStyle w:val="Con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претендента)</w:t>
      </w:r>
    </w:p>
    <w:p w:rsidR="0076710E" w:rsidRDefault="0076710E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субсидию на возмещение</w:t>
      </w:r>
      <w:r w:rsidRPr="0076710E">
        <w:t xml:space="preserve"> </w:t>
      </w:r>
      <w:r w:rsidRPr="0076710E">
        <w:rPr>
          <w:rFonts w:ascii="Times New Roman" w:hAnsi="Times New Roman" w:cs="Times New Roman"/>
          <w:sz w:val="28"/>
          <w:szCs w:val="28"/>
        </w:rPr>
        <w:t>части затрат по уплате процентов за пользование займом, полученным в сельскохозяйственных кредитных потребительских кооперативах на</w:t>
      </w:r>
      <w:r w:rsidRPr="0076710E">
        <w:t xml:space="preserve"> </w:t>
      </w:r>
      <w:proofErr w:type="gramStart"/>
      <w:r w:rsidRPr="0076710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76710E" w:rsidRDefault="0076710E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13141" w:rsidRDefault="0076710E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расчету, указанному в таблице</w:t>
      </w:r>
      <w:r w:rsidR="00413141" w:rsidRPr="001C2FDC">
        <w:rPr>
          <w:rFonts w:ascii="Times New Roman" w:hAnsi="Times New Roman" w:cs="Times New Roman"/>
          <w:sz w:val="28"/>
          <w:szCs w:val="28"/>
        </w:rPr>
        <w:t>.</w:t>
      </w:r>
    </w:p>
    <w:p w:rsidR="0076710E" w:rsidRDefault="0076710E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уведомить о необходимости заключения соглашения</w:t>
      </w:r>
      <w:r w:rsidRPr="0076710E">
        <w:t xml:space="preserve"> </w:t>
      </w:r>
      <w:r w:rsidRPr="0076710E">
        <w:rPr>
          <w:rFonts w:ascii="Times New Roman" w:hAnsi="Times New Roman" w:cs="Times New Roman"/>
          <w:sz w:val="28"/>
          <w:szCs w:val="28"/>
        </w:rPr>
        <w:t xml:space="preserve">о предоставлении субсидий, либо </w:t>
      </w:r>
      <w:r w:rsidR="00256D5B">
        <w:rPr>
          <w:rFonts w:ascii="Times New Roman" w:hAnsi="Times New Roman" w:cs="Times New Roman"/>
          <w:sz w:val="28"/>
          <w:szCs w:val="28"/>
        </w:rPr>
        <w:t xml:space="preserve">в </w:t>
      </w:r>
      <w:r w:rsidRPr="0076710E">
        <w:rPr>
          <w:rFonts w:ascii="Times New Roman" w:hAnsi="Times New Roman" w:cs="Times New Roman"/>
          <w:sz w:val="28"/>
          <w:szCs w:val="28"/>
        </w:rPr>
        <w:t>отказ</w:t>
      </w:r>
      <w:r w:rsidR="00256D5B">
        <w:rPr>
          <w:rFonts w:ascii="Times New Roman" w:hAnsi="Times New Roman" w:cs="Times New Roman"/>
          <w:sz w:val="28"/>
          <w:szCs w:val="28"/>
        </w:rPr>
        <w:t>е</w:t>
      </w:r>
      <w:r w:rsidRPr="0076710E">
        <w:rPr>
          <w:rFonts w:ascii="Times New Roman" w:hAnsi="Times New Roman" w:cs="Times New Roman"/>
          <w:sz w:val="28"/>
          <w:szCs w:val="28"/>
        </w:rPr>
        <w:t xml:space="preserve"> </w:t>
      </w:r>
      <w:r w:rsidR="00256D5B">
        <w:rPr>
          <w:rFonts w:ascii="Times New Roman" w:hAnsi="Times New Roman" w:cs="Times New Roman"/>
          <w:sz w:val="28"/>
          <w:szCs w:val="28"/>
        </w:rPr>
        <w:t>о</w:t>
      </w:r>
      <w:r w:rsidRPr="0076710E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256D5B">
        <w:rPr>
          <w:rFonts w:ascii="Times New Roman" w:hAnsi="Times New Roman" w:cs="Times New Roman"/>
          <w:sz w:val="28"/>
          <w:szCs w:val="28"/>
        </w:rPr>
        <w:t xml:space="preserve"> следующим образом ________________________________________________________</w:t>
      </w:r>
      <w:proofErr w:type="gramStart"/>
      <w:r w:rsidR="00256D5B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25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A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заявителя______________</w:t>
      </w:r>
      <w:r w:rsidR="00EA5AA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A5AAB" w:rsidRPr="00EA5AAB" w:rsidRDefault="00EA5AA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(полное) </w:t>
      </w:r>
    </w:p>
    <w:p w:rsidR="00EA5AAB" w:rsidRDefault="00EA5AA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56D5B">
        <w:rPr>
          <w:rFonts w:ascii="Times New Roman" w:hAnsi="Times New Roman" w:cs="Times New Roman"/>
          <w:sz w:val="28"/>
          <w:szCs w:val="28"/>
        </w:rPr>
        <w:t>__</w:t>
      </w:r>
    </w:p>
    <w:p w:rsidR="00EA5AAB" w:rsidRPr="00EA5AAB" w:rsidRDefault="00EA5AA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5AAB">
        <w:rPr>
          <w:rFonts w:ascii="Times New Roman" w:hAnsi="Times New Roman" w:cs="Times New Roman"/>
          <w:sz w:val="24"/>
          <w:szCs w:val="24"/>
        </w:rPr>
        <w:t>(сокращенное)</w:t>
      </w:r>
    </w:p>
    <w:p w:rsidR="00EA5AAB" w:rsidRDefault="00EA5AA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lastRenderedPageBreak/>
        <w:t>Ф.И.О. руководителя</w:t>
      </w:r>
      <w:r w:rsidR="0041063A">
        <w:rPr>
          <w:rFonts w:ascii="Times New Roman" w:hAnsi="Times New Roman" w:cs="Times New Roman"/>
          <w:sz w:val="28"/>
          <w:szCs w:val="28"/>
        </w:rPr>
        <w:t>, (ИП)</w:t>
      </w:r>
      <w:r w:rsidRPr="00EA5AA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56D5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EA5AAB" w:rsidRPr="00EA5AAB" w:rsidRDefault="00EA5AAB" w:rsidP="00EA5AAB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AB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A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EA5A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5AAB" w:rsidRDefault="00EA5AAB" w:rsidP="00EA5AAB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AB">
        <w:rPr>
          <w:rFonts w:ascii="Times New Roman" w:hAnsi="Times New Roman" w:cs="Times New Roman"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AA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EA5A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D5B" w:rsidRDefault="00EA5AA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 xml:space="preserve">Банковские </w:t>
      </w:r>
      <w:proofErr w:type="gramStart"/>
      <w:r w:rsidRPr="00EA5AAB">
        <w:rPr>
          <w:rFonts w:ascii="Times New Roman" w:hAnsi="Times New Roman" w:cs="Times New Roman"/>
          <w:sz w:val="28"/>
          <w:szCs w:val="28"/>
        </w:rPr>
        <w:t>реквизиты:</w:t>
      </w:r>
      <w:r w:rsidR="00256D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56D5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56D5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деятельности претендента по ОКВЭД___________________________________</w:t>
      </w:r>
    </w:p>
    <w:p w:rsidR="00EA5AAB" w:rsidRPr="00EA5AAB" w:rsidRDefault="00EA5AAB" w:rsidP="00EA5AAB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EA5A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A5AAB" w:rsidRPr="00EA5AAB" w:rsidRDefault="00EA5AAB" w:rsidP="00EA5AAB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EA5A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5AAB" w:rsidRDefault="00EA5AAB" w:rsidP="00EA5AAB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</w:t>
      </w:r>
    </w:p>
    <w:p w:rsidR="00256D5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кредита (займа) ____________________________________________________</w:t>
      </w:r>
    </w:p>
    <w:p w:rsidR="00256D5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Номер, дата заключения кредитного договора (договора займа)  </w:t>
      </w:r>
      <w:r w:rsidR="00C21D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 от ______________</w:t>
      </w:r>
      <w:r w:rsidR="00C21D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____________________________________________________</w:t>
      </w:r>
    </w:p>
    <w:p w:rsidR="00256D5B" w:rsidRPr="00C21D9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D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1D9B" w:rsidRPr="00C21D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21D9B">
        <w:rPr>
          <w:rFonts w:ascii="Times New Roman" w:hAnsi="Times New Roman" w:cs="Times New Roman"/>
          <w:sz w:val="24"/>
          <w:szCs w:val="24"/>
        </w:rPr>
        <w:t xml:space="preserve">   (наименование СКПК</w:t>
      </w:r>
      <w:r w:rsidR="0041063A">
        <w:rPr>
          <w:rFonts w:ascii="Times New Roman" w:hAnsi="Times New Roman" w:cs="Times New Roman"/>
          <w:sz w:val="24"/>
          <w:szCs w:val="24"/>
        </w:rPr>
        <w:t>, ИНН</w:t>
      </w:r>
      <w:r w:rsidRPr="00C21D9B">
        <w:rPr>
          <w:rFonts w:ascii="Times New Roman" w:hAnsi="Times New Roman" w:cs="Times New Roman"/>
          <w:sz w:val="24"/>
          <w:szCs w:val="24"/>
        </w:rPr>
        <w:t>)</w:t>
      </w:r>
    </w:p>
    <w:p w:rsidR="00256D5B" w:rsidRDefault="00C21D9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заключен договор________________________________________</w:t>
      </w:r>
    </w:p>
    <w:p w:rsidR="00C21D9B" w:rsidRDefault="00C21D9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 по __________________</w:t>
      </w:r>
    </w:p>
    <w:p w:rsidR="00C21D9B" w:rsidRDefault="00C21D9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полученного кредита (займа) _______________________________________</w:t>
      </w:r>
    </w:p>
    <w:p w:rsidR="00C21D9B" w:rsidRDefault="00C21D9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1D9B" w:rsidRPr="00C21D9B" w:rsidRDefault="00C21D9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21D9B">
        <w:rPr>
          <w:rFonts w:ascii="Times New Roman" w:hAnsi="Times New Roman" w:cs="Times New Roman"/>
          <w:sz w:val="24"/>
          <w:szCs w:val="24"/>
        </w:rPr>
        <w:t xml:space="preserve"> (сумма цифрами и прописью) </w:t>
      </w:r>
    </w:p>
    <w:p w:rsidR="00C21D9B" w:rsidRDefault="00C21D9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по кредиту (займу) ____________________________ % годовых</w:t>
      </w:r>
    </w:p>
    <w:p w:rsidR="00D0779D" w:rsidRDefault="00D0779D" w:rsidP="00D0779D">
      <w:pPr>
        <w:pStyle w:val="ConsNonformat"/>
        <w:widowControl/>
        <w:tabs>
          <w:tab w:val="left" w:pos="68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78"/>
        <w:gridCol w:w="2820"/>
        <w:gridCol w:w="2544"/>
        <w:gridCol w:w="2676"/>
      </w:tblGrid>
      <w:tr w:rsidR="00682EE7" w:rsidTr="007D724D">
        <w:tc>
          <w:tcPr>
            <w:tcW w:w="1878" w:type="dxa"/>
          </w:tcPr>
          <w:p w:rsidR="00682EE7" w:rsidRPr="00682EE7" w:rsidRDefault="00682EE7" w:rsidP="00682EE7">
            <w:pPr>
              <w:pStyle w:val="ConsNonformat"/>
              <w:widowControl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Период субсидирования</w:t>
            </w:r>
          </w:p>
        </w:tc>
        <w:tc>
          <w:tcPr>
            <w:tcW w:w="2820" w:type="dxa"/>
          </w:tcPr>
          <w:p w:rsidR="00682EE7" w:rsidRPr="00682EE7" w:rsidRDefault="00682EE7" w:rsidP="00682EE7">
            <w:pPr>
              <w:pStyle w:val="ConsNonformat"/>
              <w:widowControl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Сумма процентной ставки, выплаченная за период, руб.</w:t>
            </w:r>
          </w:p>
        </w:tc>
        <w:tc>
          <w:tcPr>
            <w:tcW w:w="2544" w:type="dxa"/>
          </w:tcPr>
          <w:p w:rsidR="00682EE7" w:rsidRPr="00682EE7" w:rsidRDefault="00682EE7" w:rsidP="00682EE7">
            <w:pPr>
              <w:pStyle w:val="ConsNonformat"/>
              <w:widowControl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Сумма субсидирования (не более 90%) районным бюджетом, руб.</w:t>
            </w:r>
          </w:p>
        </w:tc>
        <w:tc>
          <w:tcPr>
            <w:tcW w:w="2676" w:type="dxa"/>
          </w:tcPr>
          <w:p w:rsidR="00682EE7" w:rsidRPr="00682EE7" w:rsidRDefault="00682EE7" w:rsidP="00682EE7">
            <w:pPr>
              <w:pStyle w:val="ConsNonformat"/>
              <w:widowControl/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Сумма затрат (не менее 10%)</w:t>
            </w:r>
            <w:r w:rsidRPr="00682EE7">
              <w:rPr>
                <w:sz w:val="24"/>
                <w:szCs w:val="24"/>
              </w:rPr>
              <w:t xml:space="preserve"> </w:t>
            </w:r>
            <w:r w:rsidRPr="00682EE7">
              <w:rPr>
                <w:rFonts w:ascii="Times New Roman" w:hAnsi="Times New Roman" w:cs="Times New Roman"/>
                <w:sz w:val="24"/>
                <w:szCs w:val="24"/>
              </w:rPr>
              <w:t>субъекта, руб.</w:t>
            </w:r>
          </w:p>
        </w:tc>
      </w:tr>
      <w:tr w:rsidR="00682EE7" w:rsidTr="007D724D">
        <w:tc>
          <w:tcPr>
            <w:tcW w:w="1878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EE7" w:rsidTr="007D724D">
        <w:tc>
          <w:tcPr>
            <w:tcW w:w="1878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2EE7" w:rsidRDefault="00682EE7" w:rsidP="00D0779D">
            <w:pPr>
              <w:pStyle w:val="ConsNonformat"/>
              <w:widowControl/>
              <w:tabs>
                <w:tab w:val="left" w:pos="68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4D" w:rsidRDefault="007D724D" w:rsidP="007D724D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24D" w:rsidRDefault="007D724D" w:rsidP="007D724D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 своевременную оплату подтверждаю.</w:t>
      </w:r>
    </w:p>
    <w:p w:rsidR="00D0779D" w:rsidRDefault="00D0779D" w:rsidP="00D0779D">
      <w:pPr>
        <w:pStyle w:val="ConsNonformat"/>
        <w:widowControl/>
        <w:tabs>
          <w:tab w:val="left" w:pos="6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1D9B" w:rsidRDefault="00D310B3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прилагаемых документов:</w:t>
      </w:r>
    </w:p>
    <w:p w:rsidR="00D310B3" w:rsidRDefault="00D310B3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D5B" w:rsidRDefault="00256D5B" w:rsidP="00413141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AAB" w:rsidRPr="00EA5AAB" w:rsidRDefault="00D310B3" w:rsidP="007D724D">
      <w:pPr>
        <w:pStyle w:val="Con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24D">
        <w:rPr>
          <w:rFonts w:ascii="Times New Roman" w:hAnsi="Times New Roman" w:cs="Times New Roman"/>
          <w:sz w:val="28"/>
          <w:szCs w:val="28"/>
        </w:rPr>
        <w:t xml:space="preserve">     </w:t>
      </w:r>
      <w:r w:rsidR="00EA5AAB" w:rsidRPr="00EA5AAB">
        <w:rPr>
          <w:rFonts w:ascii="Times New Roman" w:hAnsi="Times New Roman" w:cs="Times New Roman"/>
          <w:sz w:val="28"/>
          <w:szCs w:val="28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="00EA5AAB" w:rsidRPr="00EA5AA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A5AAB" w:rsidRPr="00EA5A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5AAB">
        <w:rPr>
          <w:rFonts w:ascii="Times New Roman" w:hAnsi="Times New Roman" w:cs="Times New Roman"/>
          <w:sz w:val="28"/>
          <w:szCs w:val="28"/>
        </w:rPr>
        <w:t>.</w:t>
      </w: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 xml:space="preserve"> 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 xml:space="preserve">Я уведомлён(а)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EA5AA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A5AAB">
        <w:rPr>
          <w:rFonts w:ascii="Times New Roman" w:hAnsi="Times New Roman" w:cs="Times New Roman"/>
          <w:sz w:val="28"/>
          <w:szCs w:val="28"/>
        </w:rPr>
        <w:t xml:space="preserve"> муниципального района письменного заявления.</w:t>
      </w: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lastRenderedPageBreak/>
        <w:t xml:space="preserve">Я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 </w:t>
      </w: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 xml:space="preserve">Подтверждаю, что не являюсь получателем средств бюджетов всех уровней в соответствии с иными нормативными правовыми актами, направленных на </w:t>
      </w:r>
      <w:r w:rsidR="007B4F2C" w:rsidRPr="007B4F2C">
        <w:rPr>
          <w:rFonts w:ascii="Times New Roman" w:hAnsi="Times New Roman" w:cs="Times New Roman"/>
          <w:sz w:val="28"/>
          <w:szCs w:val="28"/>
        </w:rPr>
        <w:t>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                                                                                  производства кормов сельскохозяйственным животным</w:t>
      </w:r>
      <w:r w:rsidRPr="00EA5AAB">
        <w:rPr>
          <w:rFonts w:ascii="Times New Roman" w:hAnsi="Times New Roman" w:cs="Times New Roman"/>
          <w:sz w:val="28"/>
          <w:szCs w:val="28"/>
        </w:rPr>
        <w:t>.</w:t>
      </w: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 xml:space="preserve"> Подтверждаю, что ознакомлен(а)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уведомлен(а), что комитет экономики и инвестиционной деятельности администрации </w:t>
      </w:r>
      <w:proofErr w:type="spellStart"/>
      <w:r w:rsidRPr="00EA5AA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A5AAB">
        <w:rPr>
          <w:rFonts w:ascii="Times New Roman" w:hAnsi="Times New Roman" w:cs="Times New Roman"/>
          <w:sz w:val="28"/>
          <w:szCs w:val="28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AB" w:rsidRPr="00EA5AAB" w:rsidRDefault="00EA5AAB" w:rsidP="00EA5AAB">
      <w:pPr>
        <w:pStyle w:val="Con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724D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0850028"/>
      <w:bookmarkStart w:id="7" w:name="_Hlk100850224"/>
      <w:r>
        <w:rPr>
          <w:rFonts w:ascii="Times New Roman" w:hAnsi="Times New Roman" w:cs="Times New Roman"/>
          <w:sz w:val="28"/>
          <w:szCs w:val="28"/>
        </w:rPr>
        <w:t>Руководитель _______________________</w:t>
      </w:r>
      <w:r w:rsidRPr="00D310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</w:t>
      </w:r>
      <w:r w:rsidRPr="00D3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D724D" w:rsidRPr="00D310B3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                </w:t>
      </w:r>
      <w:r w:rsidRPr="00D310B3">
        <w:rPr>
          <w:rFonts w:ascii="Times New Roman" w:hAnsi="Times New Roman" w:cs="Times New Roman"/>
          <w:sz w:val="24"/>
          <w:szCs w:val="24"/>
        </w:rPr>
        <w:t>Ф.И.О.</w:t>
      </w:r>
    </w:p>
    <w:bookmarkEnd w:id="6"/>
    <w:p w:rsidR="007D724D" w:rsidRPr="00D310B3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24D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предприниматель________________</w:t>
      </w:r>
      <w:r w:rsidRPr="00D310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</w:t>
      </w:r>
      <w:r w:rsidRPr="00D3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D724D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1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</w:t>
      </w:r>
      <w:r w:rsidRPr="00D310B3">
        <w:rPr>
          <w:rFonts w:ascii="Times New Roman" w:hAnsi="Times New Roman" w:cs="Times New Roman"/>
          <w:sz w:val="24"/>
          <w:szCs w:val="24"/>
        </w:rPr>
        <w:t>Ф.И.О.</w:t>
      </w:r>
    </w:p>
    <w:p w:rsidR="007D724D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4D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D724D" w:rsidRPr="00D310B3" w:rsidRDefault="007D724D" w:rsidP="007D724D">
      <w:pPr>
        <w:pStyle w:val="ConsNonformat"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________________ 20___г.</w:t>
      </w:r>
    </w:p>
    <w:bookmarkEnd w:id="7"/>
    <w:p w:rsidR="00D310B3" w:rsidRDefault="00D310B3" w:rsidP="00413141">
      <w:pPr>
        <w:pStyle w:val="ConsNormal"/>
        <w:widowControl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B3" w:rsidRDefault="00D310B3" w:rsidP="00413141">
      <w:pPr>
        <w:pStyle w:val="ConsNormal"/>
        <w:widowControl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0B3" w:rsidRDefault="00D310B3" w:rsidP="00413141">
      <w:pPr>
        <w:pStyle w:val="ConsNormal"/>
        <w:widowControl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310B3" w:rsidSect="00E6114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C67080"/>
    <w:multiLevelType w:val="hybridMultilevel"/>
    <w:tmpl w:val="B16E53B4"/>
    <w:lvl w:ilvl="0" w:tplc="C66816B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7"/>
    <w:rsid w:val="00000E1C"/>
    <w:rsid w:val="00001A26"/>
    <w:rsid w:val="00012F89"/>
    <w:rsid w:val="000163AA"/>
    <w:rsid w:val="0002076F"/>
    <w:rsid w:val="000305D7"/>
    <w:rsid w:val="000306CB"/>
    <w:rsid w:val="00052246"/>
    <w:rsid w:val="000561F5"/>
    <w:rsid w:val="00057AA7"/>
    <w:rsid w:val="00060543"/>
    <w:rsid w:val="00066934"/>
    <w:rsid w:val="00072626"/>
    <w:rsid w:val="000758F3"/>
    <w:rsid w:val="000773E0"/>
    <w:rsid w:val="000841BD"/>
    <w:rsid w:val="0008769C"/>
    <w:rsid w:val="000906C4"/>
    <w:rsid w:val="000A33EC"/>
    <w:rsid w:val="000B0077"/>
    <w:rsid w:val="000C6DFA"/>
    <w:rsid w:val="000D0CAA"/>
    <w:rsid w:val="000D568C"/>
    <w:rsid w:val="000E4BC5"/>
    <w:rsid w:val="000E69D8"/>
    <w:rsid w:val="000F2087"/>
    <w:rsid w:val="000F2623"/>
    <w:rsid w:val="000F4FE9"/>
    <w:rsid w:val="00103A98"/>
    <w:rsid w:val="00110C31"/>
    <w:rsid w:val="001121FD"/>
    <w:rsid w:val="001139FE"/>
    <w:rsid w:val="00116385"/>
    <w:rsid w:val="0012023D"/>
    <w:rsid w:val="00144E24"/>
    <w:rsid w:val="00150338"/>
    <w:rsid w:val="00156D79"/>
    <w:rsid w:val="00161467"/>
    <w:rsid w:val="0016484B"/>
    <w:rsid w:val="00164D8B"/>
    <w:rsid w:val="00175A51"/>
    <w:rsid w:val="0017786D"/>
    <w:rsid w:val="001815D8"/>
    <w:rsid w:val="0018213F"/>
    <w:rsid w:val="0018279D"/>
    <w:rsid w:val="0018470C"/>
    <w:rsid w:val="00184B62"/>
    <w:rsid w:val="00191A1F"/>
    <w:rsid w:val="001A78AF"/>
    <w:rsid w:val="001B1F6B"/>
    <w:rsid w:val="001B699E"/>
    <w:rsid w:val="001C2FDC"/>
    <w:rsid w:val="001D5E6D"/>
    <w:rsid w:val="00213BE1"/>
    <w:rsid w:val="00222131"/>
    <w:rsid w:val="00227870"/>
    <w:rsid w:val="00232A90"/>
    <w:rsid w:val="00237CF7"/>
    <w:rsid w:val="002407E7"/>
    <w:rsid w:val="002516B1"/>
    <w:rsid w:val="00255D4C"/>
    <w:rsid w:val="0025609D"/>
    <w:rsid w:val="002568E2"/>
    <w:rsid w:val="00256D5B"/>
    <w:rsid w:val="00277D40"/>
    <w:rsid w:val="002831C9"/>
    <w:rsid w:val="002965FC"/>
    <w:rsid w:val="002A0E67"/>
    <w:rsid w:val="002E5376"/>
    <w:rsid w:val="002F0E3C"/>
    <w:rsid w:val="00301012"/>
    <w:rsid w:val="0030259A"/>
    <w:rsid w:val="00305B61"/>
    <w:rsid w:val="0031345D"/>
    <w:rsid w:val="0031521C"/>
    <w:rsid w:val="00335000"/>
    <w:rsid w:val="0034097E"/>
    <w:rsid w:val="00347560"/>
    <w:rsid w:val="00350F5F"/>
    <w:rsid w:val="003511CD"/>
    <w:rsid w:val="0036001A"/>
    <w:rsid w:val="00374951"/>
    <w:rsid w:val="003807A6"/>
    <w:rsid w:val="00385D25"/>
    <w:rsid w:val="003A7D53"/>
    <w:rsid w:val="003B7DAC"/>
    <w:rsid w:val="003C0D53"/>
    <w:rsid w:val="003C57BB"/>
    <w:rsid w:val="003D0807"/>
    <w:rsid w:val="003D4BA6"/>
    <w:rsid w:val="003D7CBD"/>
    <w:rsid w:val="003E32EA"/>
    <w:rsid w:val="003F1754"/>
    <w:rsid w:val="003F5310"/>
    <w:rsid w:val="00401167"/>
    <w:rsid w:val="00402717"/>
    <w:rsid w:val="00406B8F"/>
    <w:rsid w:val="0041063A"/>
    <w:rsid w:val="00413141"/>
    <w:rsid w:val="00416B9D"/>
    <w:rsid w:val="00424966"/>
    <w:rsid w:val="0042788D"/>
    <w:rsid w:val="00437D7B"/>
    <w:rsid w:val="0045410C"/>
    <w:rsid w:val="004553F1"/>
    <w:rsid w:val="0046085E"/>
    <w:rsid w:val="00461AC4"/>
    <w:rsid w:val="004659B7"/>
    <w:rsid w:val="00467492"/>
    <w:rsid w:val="00472339"/>
    <w:rsid w:val="004749C6"/>
    <w:rsid w:val="00477FAD"/>
    <w:rsid w:val="004822A5"/>
    <w:rsid w:val="0048462A"/>
    <w:rsid w:val="00485365"/>
    <w:rsid w:val="004860F4"/>
    <w:rsid w:val="004B1793"/>
    <w:rsid w:val="004C1F64"/>
    <w:rsid w:val="004C7A90"/>
    <w:rsid w:val="004D01DA"/>
    <w:rsid w:val="004E2CDD"/>
    <w:rsid w:val="00501188"/>
    <w:rsid w:val="0050411B"/>
    <w:rsid w:val="00504B03"/>
    <w:rsid w:val="00506C5C"/>
    <w:rsid w:val="00521CA4"/>
    <w:rsid w:val="00527F87"/>
    <w:rsid w:val="00533DB9"/>
    <w:rsid w:val="0053666E"/>
    <w:rsid w:val="00536823"/>
    <w:rsid w:val="005425F0"/>
    <w:rsid w:val="005427D6"/>
    <w:rsid w:val="00547657"/>
    <w:rsid w:val="00552F5D"/>
    <w:rsid w:val="005579BE"/>
    <w:rsid w:val="0056189A"/>
    <w:rsid w:val="005706EB"/>
    <w:rsid w:val="00591666"/>
    <w:rsid w:val="005A1DB0"/>
    <w:rsid w:val="005B06ED"/>
    <w:rsid w:val="005B3C33"/>
    <w:rsid w:val="005B7A25"/>
    <w:rsid w:val="005C564A"/>
    <w:rsid w:val="005C6C2D"/>
    <w:rsid w:val="005C7E65"/>
    <w:rsid w:val="005D02CA"/>
    <w:rsid w:val="005E12C8"/>
    <w:rsid w:val="005E13BB"/>
    <w:rsid w:val="005E601F"/>
    <w:rsid w:val="005E70D6"/>
    <w:rsid w:val="005F1B68"/>
    <w:rsid w:val="005F7874"/>
    <w:rsid w:val="006061FB"/>
    <w:rsid w:val="00631564"/>
    <w:rsid w:val="00633A38"/>
    <w:rsid w:val="0063452F"/>
    <w:rsid w:val="00636A75"/>
    <w:rsid w:val="00637004"/>
    <w:rsid w:val="00647729"/>
    <w:rsid w:val="00653F76"/>
    <w:rsid w:val="00664529"/>
    <w:rsid w:val="00672E47"/>
    <w:rsid w:val="00682EE7"/>
    <w:rsid w:val="00691785"/>
    <w:rsid w:val="00691FFD"/>
    <w:rsid w:val="006923F4"/>
    <w:rsid w:val="006933AE"/>
    <w:rsid w:val="00694BD8"/>
    <w:rsid w:val="0069661B"/>
    <w:rsid w:val="006A5DBD"/>
    <w:rsid w:val="006B58D2"/>
    <w:rsid w:val="006C04EF"/>
    <w:rsid w:val="006C5EE6"/>
    <w:rsid w:val="006D73B1"/>
    <w:rsid w:val="006E75E6"/>
    <w:rsid w:val="006F1DDA"/>
    <w:rsid w:val="007042B2"/>
    <w:rsid w:val="00704933"/>
    <w:rsid w:val="007070B4"/>
    <w:rsid w:val="0071432B"/>
    <w:rsid w:val="00714552"/>
    <w:rsid w:val="00715678"/>
    <w:rsid w:val="00744C12"/>
    <w:rsid w:val="007469ED"/>
    <w:rsid w:val="007545AA"/>
    <w:rsid w:val="00756E11"/>
    <w:rsid w:val="0076710E"/>
    <w:rsid w:val="00767645"/>
    <w:rsid w:val="00770044"/>
    <w:rsid w:val="00777845"/>
    <w:rsid w:val="00777967"/>
    <w:rsid w:val="007813BA"/>
    <w:rsid w:val="007825AE"/>
    <w:rsid w:val="007840CB"/>
    <w:rsid w:val="007A2504"/>
    <w:rsid w:val="007A3ED0"/>
    <w:rsid w:val="007A42EA"/>
    <w:rsid w:val="007B4F2C"/>
    <w:rsid w:val="007B7758"/>
    <w:rsid w:val="007D042D"/>
    <w:rsid w:val="007D4B59"/>
    <w:rsid w:val="007D724D"/>
    <w:rsid w:val="007E01D6"/>
    <w:rsid w:val="007E131B"/>
    <w:rsid w:val="007E4BE4"/>
    <w:rsid w:val="007E55B9"/>
    <w:rsid w:val="007F5C36"/>
    <w:rsid w:val="008041B3"/>
    <w:rsid w:val="00820D6B"/>
    <w:rsid w:val="00823CF2"/>
    <w:rsid w:val="00831A1B"/>
    <w:rsid w:val="008356EE"/>
    <w:rsid w:val="00835E49"/>
    <w:rsid w:val="00837B62"/>
    <w:rsid w:val="0084250B"/>
    <w:rsid w:val="00843E97"/>
    <w:rsid w:val="00867419"/>
    <w:rsid w:val="008767F0"/>
    <w:rsid w:val="0088134C"/>
    <w:rsid w:val="00883884"/>
    <w:rsid w:val="0088389D"/>
    <w:rsid w:val="00885518"/>
    <w:rsid w:val="00885A76"/>
    <w:rsid w:val="008A4696"/>
    <w:rsid w:val="008A75F3"/>
    <w:rsid w:val="008B161F"/>
    <w:rsid w:val="008B6FC9"/>
    <w:rsid w:val="008D40A6"/>
    <w:rsid w:val="008D44FA"/>
    <w:rsid w:val="008D629E"/>
    <w:rsid w:val="008E142C"/>
    <w:rsid w:val="008F055E"/>
    <w:rsid w:val="008F632C"/>
    <w:rsid w:val="008F7205"/>
    <w:rsid w:val="00901EF4"/>
    <w:rsid w:val="009052B1"/>
    <w:rsid w:val="00910255"/>
    <w:rsid w:val="00911EB1"/>
    <w:rsid w:val="00925AC1"/>
    <w:rsid w:val="00930293"/>
    <w:rsid w:val="00947C90"/>
    <w:rsid w:val="009577E8"/>
    <w:rsid w:val="00960DDC"/>
    <w:rsid w:val="00970855"/>
    <w:rsid w:val="00976093"/>
    <w:rsid w:val="00982531"/>
    <w:rsid w:val="00982889"/>
    <w:rsid w:val="0098322B"/>
    <w:rsid w:val="00985B36"/>
    <w:rsid w:val="00985E98"/>
    <w:rsid w:val="009953E6"/>
    <w:rsid w:val="00995420"/>
    <w:rsid w:val="009A6075"/>
    <w:rsid w:val="009B7D30"/>
    <w:rsid w:val="009D4E88"/>
    <w:rsid w:val="009D5166"/>
    <w:rsid w:val="009E5C76"/>
    <w:rsid w:val="009E66EB"/>
    <w:rsid w:val="009F04D2"/>
    <w:rsid w:val="00A00598"/>
    <w:rsid w:val="00A10D0E"/>
    <w:rsid w:val="00A13DA6"/>
    <w:rsid w:val="00A1436D"/>
    <w:rsid w:val="00A26500"/>
    <w:rsid w:val="00A3465F"/>
    <w:rsid w:val="00A359EE"/>
    <w:rsid w:val="00A43443"/>
    <w:rsid w:val="00A43493"/>
    <w:rsid w:val="00A44FC1"/>
    <w:rsid w:val="00A703FF"/>
    <w:rsid w:val="00A72EAF"/>
    <w:rsid w:val="00A76585"/>
    <w:rsid w:val="00A91773"/>
    <w:rsid w:val="00A947F8"/>
    <w:rsid w:val="00AA0894"/>
    <w:rsid w:val="00AA54B4"/>
    <w:rsid w:val="00AA5CDF"/>
    <w:rsid w:val="00AB5F25"/>
    <w:rsid w:val="00AB6321"/>
    <w:rsid w:val="00AB7E8F"/>
    <w:rsid w:val="00AC360F"/>
    <w:rsid w:val="00AC5702"/>
    <w:rsid w:val="00AD1E52"/>
    <w:rsid w:val="00AF53B8"/>
    <w:rsid w:val="00B11972"/>
    <w:rsid w:val="00B15D81"/>
    <w:rsid w:val="00B16B80"/>
    <w:rsid w:val="00B208AF"/>
    <w:rsid w:val="00B2226B"/>
    <w:rsid w:val="00B26421"/>
    <w:rsid w:val="00B33C60"/>
    <w:rsid w:val="00B33E87"/>
    <w:rsid w:val="00B37D8C"/>
    <w:rsid w:val="00B426E0"/>
    <w:rsid w:val="00B54C9D"/>
    <w:rsid w:val="00B6075E"/>
    <w:rsid w:val="00B66E68"/>
    <w:rsid w:val="00B84533"/>
    <w:rsid w:val="00B91588"/>
    <w:rsid w:val="00B944FC"/>
    <w:rsid w:val="00BA260B"/>
    <w:rsid w:val="00BA72FF"/>
    <w:rsid w:val="00BB7318"/>
    <w:rsid w:val="00BB7E85"/>
    <w:rsid w:val="00BD31C6"/>
    <w:rsid w:val="00BE3EAC"/>
    <w:rsid w:val="00BE4802"/>
    <w:rsid w:val="00C05793"/>
    <w:rsid w:val="00C05F00"/>
    <w:rsid w:val="00C0604F"/>
    <w:rsid w:val="00C0754C"/>
    <w:rsid w:val="00C21D9B"/>
    <w:rsid w:val="00C25D02"/>
    <w:rsid w:val="00C41D0D"/>
    <w:rsid w:val="00C4240D"/>
    <w:rsid w:val="00C7061E"/>
    <w:rsid w:val="00C8022D"/>
    <w:rsid w:val="00C81A58"/>
    <w:rsid w:val="00C828B1"/>
    <w:rsid w:val="00C8461E"/>
    <w:rsid w:val="00C92E9F"/>
    <w:rsid w:val="00C95CB6"/>
    <w:rsid w:val="00CA2B59"/>
    <w:rsid w:val="00CA2C59"/>
    <w:rsid w:val="00CA6474"/>
    <w:rsid w:val="00CB7C5E"/>
    <w:rsid w:val="00CC37DD"/>
    <w:rsid w:val="00CF5B40"/>
    <w:rsid w:val="00D0360D"/>
    <w:rsid w:val="00D04B16"/>
    <w:rsid w:val="00D069F3"/>
    <w:rsid w:val="00D07295"/>
    <w:rsid w:val="00D0779D"/>
    <w:rsid w:val="00D1049A"/>
    <w:rsid w:val="00D27EF4"/>
    <w:rsid w:val="00D310B3"/>
    <w:rsid w:val="00D42586"/>
    <w:rsid w:val="00D45FB3"/>
    <w:rsid w:val="00D54A8E"/>
    <w:rsid w:val="00D761FF"/>
    <w:rsid w:val="00D84D9D"/>
    <w:rsid w:val="00D864D8"/>
    <w:rsid w:val="00D91544"/>
    <w:rsid w:val="00D92ADF"/>
    <w:rsid w:val="00DC0759"/>
    <w:rsid w:val="00DC0F2F"/>
    <w:rsid w:val="00DC1AFA"/>
    <w:rsid w:val="00DD248F"/>
    <w:rsid w:val="00DE4266"/>
    <w:rsid w:val="00DE5CA7"/>
    <w:rsid w:val="00DE7B06"/>
    <w:rsid w:val="00E21740"/>
    <w:rsid w:val="00E32E63"/>
    <w:rsid w:val="00E41E0A"/>
    <w:rsid w:val="00E4520E"/>
    <w:rsid w:val="00E535F6"/>
    <w:rsid w:val="00E53E86"/>
    <w:rsid w:val="00E544F9"/>
    <w:rsid w:val="00E5690E"/>
    <w:rsid w:val="00E60C73"/>
    <w:rsid w:val="00E61141"/>
    <w:rsid w:val="00E8323A"/>
    <w:rsid w:val="00E85130"/>
    <w:rsid w:val="00E91C7C"/>
    <w:rsid w:val="00EA5054"/>
    <w:rsid w:val="00EA5AAB"/>
    <w:rsid w:val="00EA601C"/>
    <w:rsid w:val="00EA64F5"/>
    <w:rsid w:val="00EA6E8B"/>
    <w:rsid w:val="00EC30D7"/>
    <w:rsid w:val="00EC4942"/>
    <w:rsid w:val="00ED290E"/>
    <w:rsid w:val="00EE23B8"/>
    <w:rsid w:val="00EE371B"/>
    <w:rsid w:val="00EE4E43"/>
    <w:rsid w:val="00EE5D69"/>
    <w:rsid w:val="00EF2397"/>
    <w:rsid w:val="00EF601B"/>
    <w:rsid w:val="00EF6207"/>
    <w:rsid w:val="00F04D1E"/>
    <w:rsid w:val="00F11599"/>
    <w:rsid w:val="00F22884"/>
    <w:rsid w:val="00F35B5C"/>
    <w:rsid w:val="00F41D27"/>
    <w:rsid w:val="00F45550"/>
    <w:rsid w:val="00F5652F"/>
    <w:rsid w:val="00F62C4E"/>
    <w:rsid w:val="00F80AEF"/>
    <w:rsid w:val="00F85A73"/>
    <w:rsid w:val="00F86626"/>
    <w:rsid w:val="00F938C4"/>
    <w:rsid w:val="00FA00E7"/>
    <w:rsid w:val="00FA27F1"/>
    <w:rsid w:val="00FA3592"/>
    <w:rsid w:val="00FA4394"/>
    <w:rsid w:val="00FB0985"/>
    <w:rsid w:val="00FB504A"/>
    <w:rsid w:val="00FB58FF"/>
    <w:rsid w:val="00FB614E"/>
    <w:rsid w:val="00FD0444"/>
    <w:rsid w:val="00FD3088"/>
    <w:rsid w:val="00FD3964"/>
    <w:rsid w:val="00FE48F6"/>
    <w:rsid w:val="00FF0690"/>
    <w:rsid w:val="00FF076A"/>
    <w:rsid w:val="00FF1A35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1A71"/>
  <w15:docId w15:val="{6DAA2403-FD8F-445F-8ECA-9FDDB27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6075"/>
    <w:rPr>
      <w:color w:val="0000FF"/>
      <w:u w:val="single"/>
    </w:rPr>
  </w:style>
  <w:style w:type="paragraph" w:customStyle="1" w:styleId="pt-consplusnormal">
    <w:name w:val="pt-consplusnormal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F04D1E"/>
  </w:style>
  <w:style w:type="character" w:customStyle="1" w:styleId="pt-a0-000047">
    <w:name w:val="pt-a0-000047"/>
    <w:basedOn w:val="a0"/>
    <w:rsid w:val="00F04D1E"/>
  </w:style>
  <w:style w:type="paragraph" w:customStyle="1" w:styleId="pt-consplusnormal-000053">
    <w:name w:val="pt-consplusnormal-000053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54">
    <w:name w:val="pt-a0-000054"/>
    <w:basedOn w:val="a0"/>
    <w:rsid w:val="00F04D1E"/>
  </w:style>
  <w:style w:type="paragraph" w:styleId="a7">
    <w:name w:val="Body Text"/>
    <w:basedOn w:val="a"/>
    <w:link w:val="a8"/>
    <w:uiPriority w:val="99"/>
    <w:rsid w:val="00413141"/>
    <w:pPr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131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13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3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ED290E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E5D69"/>
    <w:rPr>
      <w:color w:val="808080"/>
    </w:rPr>
  </w:style>
  <w:style w:type="paragraph" w:styleId="ab">
    <w:name w:val="No Spacing"/>
    <w:uiPriority w:val="1"/>
    <w:qFormat/>
    <w:rsid w:val="005C7E65"/>
    <w:pPr>
      <w:spacing w:after="0" w:line="240" w:lineRule="auto"/>
    </w:pPr>
  </w:style>
  <w:style w:type="table" w:styleId="ac">
    <w:name w:val="Table Grid"/>
    <w:basedOn w:val="a1"/>
    <w:uiPriority w:val="39"/>
    <w:rsid w:val="00D0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EA4F-B157-45B9-9B84-1AA9EF1B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Фомина Ольга Леонидовна</cp:lastModifiedBy>
  <cp:revision>2</cp:revision>
  <cp:lastPrinted>2022-04-14T15:11:00Z</cp:lastPrinted>
  <dcterms:created xsi:type="dcterms:W3CDTF">2022-04-15T11:57:00Z</dcterms:created>
  <dcterms:modified xsi:type="dcterms:W3CDTF">2022-04-15T11:57:00Z</dcterms:modified>
</cp:coreProperties>
</file>