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14F8" w14:textId="6B07AA12" w:rsidR="00C0537C" w:rsidRPr="008B30C3" w:rsidRDefault="008B30C3" w:rsidP="00C0537C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bCs/>
          <w:color w:val="000000" w:themeColor="text1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F6FC48" wp14:editId="0C76BCA1">
            <wp:simplePos x="0" y="0"/>
            <wp:positionH relativeFrom="margin">
              <wp:posOffset>-553720</wp:posOffset>
            </wp:positionH>
            <wp:positionV relativeFrom="paragraph">
              <wp:posOffset>76200</wp:posOffset>
            </wp:positionV>
            <wp:extent cx="2733040" cy="1824990"/>
            <wp:effectExtent l="0" t="0" r="0" b="3810"/>
            <wp:wrapTight wrapText="bothSides">
              <wp:wrapPolygon edited="0">
                <wp:start x="0" y="0"/>
                <wp:lineTo x="0" y="21420"/>
                <wp:lineTo x="21379" y="21420"/>
                <wp:lineTo x="2137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37C" w:rsidRPr="008B30C3">
        <w:rPr>
          <w:b/>
          <w:bCs/>
          <w:color w:val="000000" w:themeColor="text1"/>
          <w:u w:val="single"/>
        </w:rPr>
        <w:t>Спасибо за воспитание приемных детей</w:t>
      </w:r>
    </w:p>
    <w:p w14:paraId="008E2C37" w14:textId="55D51807" w:rsidR="00CA0B57" w:rsidRPr="009D6527" w:rsidRDefault="00CA0B57" w:rsidP="00CA6BF3">
      <w:pPr>
        <w:pStyle w:val="a3"/>
        <w:shd w:val="clear" w:color="auto" w:fill="FFFFFF"/>
        <w:spacing w:before="0" w:beforeAutospacing="0" w:after="0" w:afterAutospacing="0"/>
        <w:ind w:left="-851" w:right="-284" w:firstLine="851"/>
        <w:jc w:val="both"/>
        <w:rPr>
          <w:color w:val="000000" w:themeColor="text1"/>
        </w:rPr>
      </w:pPr>
      <w:r w:rsidRPr="009D6527">
        <w:rPr>
          <w:color w:val="000000" w:themeColor="text1"/>
        </w:rPr>
        <w:t>Торжественный прием, посвященный Международному дню защиты детей, состоялся 1 июня 2022 года в администрации Липецкой области. На него приглашены 21 приемная и опекунская семьи, в которых воспитывается 35 детей.</w:t>
      </w:r>
    </w:p>
    <w:p w14:paraId="6942E690" w14:textId="312B84E8" w:rsidR="00CA0B57" w:rsidRPr="009D6527" w:rsidRDefault="00CA0B57" w:rsidP="008B30C3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 w:themeColor="text1"/>
        </w:rPr>
      </w:pPr>
      <w:r w:rsidRPr="009D6527">
        <w:rPr>
          <w:color w:val="000000" w:themeColor="text1"/>
        </w:rPr>
        <w:t xml:space="preserve">Поздравляя героев дня, губернатор Липецкой области Игорь Артамонов поблагодарил родителей, сумевших дать оставшимся без семьи детям любовь и свой дом. «Вы делаете очень важное и нужное для всего общества, для всей нашей страны дело, воспитывая приемных детей, опекая маленьких жителей нашего региона, уже в детстве попавших в трудные жизненные обстоятельства. Спасибо за ваши добрые сердца, открытые для детей», </w:t>
      </w:r>
      <w:r w:rsidR="00EE3B4D" w:rsidRPr="009D6527">
        <w:rPr>
          <w:color w:val="000000" w:themeColor="text1"/>
        </w:rPr>
        <w:t>—</w:t>
      </w:r>
      <w:r w:rsidR="00EE3B4D">
        <w:rPr>
          <w:color w:val="000000" w:themeColor="text1"/>
        </w:rPr>
        <w:t xml:space="preserve"> </w:t>
      </w:r>
      <w:r w:rsidRPr="009D6527">
        <w:rPr>
          <w:color w:val="000000" w:themeColor="text1"/>
        </w:rPr>
        <w:t>сказал Игорь Артамонов.</w:t>
      </w:r>
    </w:p>
    <w:p w14:paraId="449BE9B7" w14:textId="131C0899" w:rsidR="00EB6E92" w:rsidRPr="009D6527" w:rsidRDefault="008B30C3" w:rsidP="008B30C3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040E0AA" wp14:editId="6EC8F4C7">
            <wp:simplePos x="0" y="0"/>
            <wp:positionH relativeFrom="column">
              <wp:posOffset>-531495</wp:posOffset>
            </wp:positionH>
            <wp:positionV relativeFrom="paragraph">
              <wp:posOffset>415925</wp:posOffset>
            </wp:positionV>
            <wp:extent cx="269494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376" y="21295"/>
                <wp:lineTo x="2137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B57" w:rsidRPr="009D6527">
        <w:rPr>
          <w:rFonts w:ascii="Times New Roman" w:hAnsi="Times New Roman" w:cs="Times New Roman"/>
          <w:color w:val="000000" w:themeColor="text1"/>
          <w:sz w:val="24"/>
          <w:szCs w:val="24"/>
        </w:rPr>
        <w:t>Всем опекунским семьям из районов Липецкой области вручили благодарственные письма, дети получили памятные подарки от главы региона.</w:t>
      </w:r>
      <w:r w:rsidR="00EB6E92" w:rsidRPr="009D6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92" w:rsidRPr="009D6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их числе из Добринского района семья Ольги Гуровой. </w:t>
      </w:r>
      <w:r w:rsidR="00EB6E92" w:rsidRPr="009D6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Ольга Викторовна является опекуном Алины и Карины с 2018 года. Девочки окружены заботой и любовью. Они растут общительными, трудолюбивыми и уважительными к старшим. </w:t>
      </w:r>
      <w:r w:rsidR="00EB6E92" w:rsidRPr="009D65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Карина хорошо рисует, она призер муниципальных и региональных конкурсов рисунков. Алина достигает отличных результатов в спортивных мероприятиях. С удовольствием принимает участие в командных соревнованиях по легкой атлетики в школе и на районном уровне. </w:t>
      </w:r>
      <w:r w:rsidR="00EB6E92" w:rsidRPr="009D6527">
        <w:rPr>
          <w:rFonts w:ascii="Times New Roman" w:hAnsi="Times New Roman" w:cs="Times New Roman"/>
          <w:color w:val="000000" w:themeColor="text1"/>
          <w:sz w:val="24"/>
          <w:szCs w:val="24"/>
        </w:rPr>
        <w:t>В семье сложились теплые и доверительные отношения.</w:t>
      </w:r>
      <w:r w:rsidR="00EB6E92" w:rsidRPr="009D65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93977BF" w14:textId="4CB39235" w:rsidR="008B30C3" w:rsidRPr="009D6527" w:rsidRDefault="009D6527" w:rsidP="008B30C3">
      <w:pPr>
        <w:pStyle w:val="a3"/>
        <w:shd w:val="clear" w:color="auto" w:fill="FFFFFF"/>
        <w:spacing w:before="0" w:beforeAutospacing="0" w:after="0" w:afterAutospacing="0"/>
        <w:ind w:left="-851" w:right="-284" w:firstLine="708"/>
        <w:jc w:val="both"/>
        <w:rPr>
          <w:color w:val="000000" w:themeColor="text1"/>
        </w:rPr>
      </w:pPr>
      <w:r w:rsidRPr="009D6527">
        <w:rPr>
          <w:color w:val="000000" w:themeColor="text1"/>
        </w:rPr>
        <w:t>Также, отмечены благодарностями за высокий профессионализм и активную жизненную позицию, почетными грамотами управления образования и науки региона с</w:t>
      </w:r>
      <w:r w:rsidR="00CA0B57" w:rsidRPr="009D6527">
        <w:rPr>
          <w:color w:val="000000" w:themeColor="text1"/>
        </w:rPr>
        <w:t>отрудники органов опеки и попечительства, организаций для детей-сирот, детей, оставшихся без попечения родителей</w:t>
      </w:r>
      <w:r w:rsidRPr="009D6527">
        <w:rPr>
          <w:color w:val="000000" w:themeColor="text1"/>
        </w:rPr>
        <w:t>.</w:t>
      </w:r>
      <w:r w:rsidR="00CA0B57" w:rsidRPr="009D6527">
        <w:rPr>
          <w:color w:val="000000" w:themeColor="text1"/>
        </w:rPr>
        <w:t xml:space="preserve"> В празднике приняла участие депутат Государственной Думы РФ от Липецкой области Татьяна Дьяконова.</w:t>
      </w:r>
    </w:p>
    <w:p w14:paraId="36AD5C43" w14:textId="09865088" w:rsidR="00CA0B57" w:rsidRPr="009D6527" w:rsidRDefault="00CA0B57" w:rsidP="008B30C3">
      <w:pPr>
        <w:pStyle w:val="a3"/>
        <w:shd w:val="clear" w:color="auto" w:fill="FFFFFF"/>
        <w:spacing w:before="0" w:beforeAutospacing="0" w:after="0" w:afterAutospacing="0"/>
        <w:ind w:left="-851" w:right="-284" w:firstLine="708"/>
        <w:jc w:val="both"/>
        <w:rPr>
          <w:color w:val="000000" w:themeColor="text1"/>
        </w:rPr>
      </w:pPr>
      <w:r w:rsidRPr="009D6527">
        <w:rPr>
          <w:color w:val="000000" w:themeColor="text1"/>
        </w:rPr>
        <w:t>Сегодня на учете в органах опеки и попечительства Липецкой области состоит около 3 тысяч детей-сирот и оставшихся без попечения родителей. Из них более 90% процентов живут в новых семьях. Опекунов и приемных родителей поддерживают на региональном и федеральном уровне. В Липецкой области с 1 января 2022 года выплаты на содержание детей в приемных и опекунских семьях выросли на 21% выплаты — в зависимости от возраста детей и места их проживания — составили от 10 тысяч 215 рублей до 11 тысяч 718 рублей в месяц.</w:t>
      </w:r>
    </w:p>
    <w:p w14:paraId="33B94072" w14:textId="49F04204" w:rsidR="00CA0B57" w:rsidRPr="009D6527" w:rsidRDefault="00CA0B57" w:rsidP="008B30C3">
      <w:pPr>
        <w:pStyle w:val="a3"/>
        <w:shd w:val="clear" w:color="auto" w:fill="FFFFFF"/>
        <w:spacing w:before="0" w:beforeAutospacing="0" w:after="0" w:afterAutospacing="0"/>
        <w:ind w:left="-851" w:right="-284" w:firstLine="708"/>
        <w:jc w:val="both"/>
        <w:rPr>
          <w:color w:val="000000" w:themeColor="text1"/>
        </w:rPr>
      </w:pPr>
      <w:r w:rsidRPr="009D6527">
        <w:rPr>
          <w:color w:val="000000" w:themeColor="text1"/>
        </w:rPr>
        <w:t>Также предоставляются выплаты на питание, одежду, оплату ЖКУ, текущий ремонт. Вознаграждение приемным родителям увеличилось на 10%. В зависимости от количества приемных детей в семье выплаты составят от 5311 рублей — если в семье воспитывается один ребенок, и до 24 тысяч 645 рублей при наличии восьми приемных детей.</w:t>
      </w:r>
    </w:p>
    <w:p w14:paraId="64EA218A" w14:textId="5B7FC505" w:rsidR="00CA0B57" w:rsidRPr="009D6527" w:rsidRDefault="00CA0B57" w:rsidP="008B30C3">
      <w:pPr>
        <w:pStyle w:val="a3"/>
        <w:shd w:val="clear" w:color="auto" w:fill="FFFFFF"/>
        <w:spacing w:before="0" w:beforeAutospacing="0" w:after="0" w:afterAutospacing="0"/>
        <w:ind w:left="-851" w:right="-284" w:firstLine="708"/>
        <w:jc w:val="both"/>
        <w:rPr>
          <w:color w:val="000000" w:themeColor="text1"/>
        </w:rPr>
      </w:pPr>
      <w:r w:rsidRPr="009D6527">
        <w:rPr>
          <w:color w:val="000000" w:themeColor="text1"/>
        </w:rPr>
        <w:t>Кроме этого, усиливаются меры государственной поддержки детей-сирот, детей, оставшихся без попечения родителей, лиц из их числа, в областных образовательных организациях. Разработан законопроект, который устанавливает увеличение размера социальных выплат на личные нужды, на проезд, на приобретение учебной литературы и письменных принадлежностей.</w:t>
      </w:r>
    </w:p>
    <w:p w14:paraId="77E08833" w14:textId="3C9A8DE8" w:rsidR="00E77460" w:rsidRPr="00232E3E" w:rsidRDefault="00CA6BF3" w:rsidP="00E77460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6D0409" wp14:editId="380BE311">
            <wp:simplePos x="0" y="0"/>
            <wp:positionH relativeFrom="column">
              <wp:posOffset>2770505</wp:posOffset>
            </wp:positionH>
            <wp:positionV relativeFrom="paragraph">
              <wp:posOffset>67310</wp:posOffset>
            </wp:positionV>
            <wp:extent cx="2743200" cy="1951990"/>
            <wp:effectExtent l="0" t="0" r="0" b="0"/>
            <wp:wrapTight wrapText="bothSides">
              <wp:wrapPolygon edited="0">
                <wp:start x="0" y="0"/>
                <wp:lineTo x="0" y="21291"/>
                <wp:lineTo x="21450" y="21291"/>
                <wp:lineTo x="2145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B053E2" wp14:editId="4D39699D">
            <wp:simplePos x="0" y="0"/>
            <wp:positionH relativeFrom="column">
              <wp:posOffset>-247015</wp:posOffset>
            </wp:positionH>
            <wp:positionV relativeFrom="paragraph">
              <wp:posOffset>59055</wp:posOffset>
            </wp:positionV>
            <wp:extent cx="2921000" cy="1950085"/>
            <wp:effectExtent l="0" t="0" r="0" b="0"/>
            <wp:wrapTight wrapText="bothSides">
              <wp:wrapPolygon edited="0">
                <wp:start x="0" y="0"/>
                <wp:lineTo x="0" y="21312"/>
                <wp:lineTo x="21412" y="21312"/>
                <wp:lineTo x="2141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60CA7" w14:textId="0B3422E4" w:rsidR="00E77460" w:rsidRPr="00017600" w:rsidRDefault="00E77460" w:rsidP="00E77460">
      <w:pPr>
        <w:tabs>
          <w:tab w:val="left" w:pos="6132"/>
        </w:tabs>
        <w:ind w:left="-709"/>
      </w:pPr>
      <w:r>
        <w:tab/>
      </w:r>
    </w:p>
    <w:p w14:paraId="4BC8EF51" w14:textId="03682B1F" w:rsidR="00340D15" w:rsidRPr="009D6527" w:rsidRDefault="00340D15">
      <w:pPr>
        <w:rPr>
          <w:color w:val="000000" w:themeColor="text1"/>
        </w:rPr>
      </w:pPr>
    </w:p>
    <w:sectPr w:rsidR="00340D15" w:rsidRPr="009D6527" w:rsidSect="00CA6B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57"/>
    <w:rsid w:val="002C1F5E"/>
    <w:rsid w:val="00340D15"/>
    <w:rsid w:val="00817E9E"/>
    <w:rsid w:val="008B30C3"/>
    <w:rsid w:val="009D6527"/>
    <w:rsid w:val="00C0537C"/>
    <w:rsid w:val="00CA0B57"/>
    <w:rsid w:val="00CA6BF3"/>
    <w:rsid w:val="00E77460"/>
    <w:rsid w:val="00EB6E92"/>
    <w:rsid w:val="00E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6D12"/>
  <w15:chartTrackingRefBased/>
  <w15:docId w15:val="{C7DDA6B6-9A96-44C3-84A7-72A60625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B6E9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6E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4</cp:revision>
  <cp:lastPrinted>2022-06-10T10:38:00Z</cp:lastPrinted>
  <dcterms:created xsi:type="dcterms:W3CDTF">2022-06-02T07:59:00Z</dcterms:created>
  <dcterms:modified xsi:type="dcterms:W3CDTF">2022-06-10T10:39:00Z</dcterms:modified>
</cp:coreProperties>
</file>