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53" w:rsidRDefault="00C91B53" w:rsidP="00C91B53">
      <w:pPr>
        <w:pStyle w:val="a3"/>
        <w:jc w:val="both"/>
      </w:pPr>
      <w:r>
        <w:t xml:space="preserve"> Торжественно вручили паспорта.</w:t>
      </w:r>
      <w:bookmarkStart w:id="0" w:name="_GoBack"/>
      <w:bookmarkEnd w:id="0"/>
    </w:p>
    <w:p w:rsidR="00C91B53" w:rsidRDefault="00C450F3" w:rsidP="00C91B53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90CE9B" wp14:editId="20530859">
            <wp:simplePos x="0" y="0"/>
            <wp:positionH relativeFrom="column">
              <wp:posOffset>-12700</wp:posOffset>
            </wp:positionH>
            <wp:positionV relativeFrom="paragraph">
              <wp:posOffset>86995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5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91B53">
        <w:t>В преддверии  Дня подразделений по вопросам миграции (11 сентября приказом МВД России от 11 сентября 2017 года объявлен Днем подразделений по вопросам миграции)  в рамках проведения акции «День подразделений по вопросам миграции – Нам 300 лет»  в целях развития патриотизма, воспитания уважительного отношения к государственной символике Российской Федерации и статусу гражданина России в ОМВД России по Добринскому району прошло торжественное вручение</w:t>
      </w:r>
      <w:proofErr w:type="gramEnd"/>
      <w:r w:rsidR="00C91B53">
        <w:t xml:space="preserve"> юным жителям п. Добринка достигшим 14-ти летнего возраста паспорта гражданина Российской Федерации.</w:t>
      </w:r>
    </w:p>
    <w:p w:rsidR="00C91B53" w:rsidRDefault="00C91B53" w:rsidP="00C91B53">
      <w:pPr>
        <w:pStyle w:val="a3"/>
        <w:jc w:val="both"/>
      </w:pPr>
      <w:proofErr w:type="gramStart"/>
      <w:r>
        <w:t>Начальник отделения по вопросам миграции  ОМВД России по Добринскому району майор полиции Елена Глотова,  вручая первый документ, пожелала ребятам дальнейшей активности и новых высот, а также выразила надежду на то, что они будут знать основы государственного устройства и Российского законодательства, свои права и обязанности, осознавать смысл и значимость своей деятельности как гражданина России.</w:t>
      </w:r>
      <w:proofErr w:type="gramEnd"/>
    </w:p>
    <w:p w:rsidR="00C91B53" w:rsidRDefault="00C450F3" w:rsidP="00C91B53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22250C" wp14:editId="2FF41673">
            <wp:simplePos x="0" y="0"/>
            <wp:positionH relativeFrom="column">
              <wp:posOffset>3900805</wp:posOffset>
            </wp:positionH>
            <wp:positionV relativeFrom="paragraph">
              <wp:posOffset>51435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5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53">
        <w:t>Елена Глотова рассказала также и о необходимости бережного отношения к документу и ответственности за его утрату. </w:t>
      </w:r>
    </w:p>
    <w:p w:rsidR="00C91B53" w:rsidRDefault="00C91B53" w:rsidP="00C91B53">
      <w:pPr>
        <w:pStyle w:val="a3"/>
        <w:jc w:val="both"/>
      </w:pPr>
      <w:r>
        <w:t>Вручение паспортов осуществляется в рамках акции «Мы – граждане России!». Акция направлена на популяризацию государственных символов Российской Федерации в молодежной среде, формирование уважительного отношения к основному документу гражданина России, формирование гражданской культуры и самосознания подростков.</w:t>
      </w:r>
    </w:p>
    <w:p w:rsidR="00C91B53" w:rsidRDefault="00C91B53" w:rsidP="00C91B53">
      <w:pPr>
        <w:pStyle w:val="a3"/>
        <w:jc w:val="both"/>
      </w:pPr>
      <w:r>
        <w:rPr>
          <w:rStyle w:val="a4"/>
        </w:rPr>
        <w:t xml:space="preserve"> </w:t>
      </w:r>
    </w:p>
    <w:p w:rsidR="0072342A" w:rsidRDefault="0072342A"/>
    <w:sectPr w:rsidR="0072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53"/>
    <w:rsid w:val="0072342A"/>
    <w:rsid w:val="00C450F3"/>
    <w:rsid w:val="00C91B53"/>
    <w:rsid w:val="00F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B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B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4</cp:revision>
  <dcterms:created xsi:type="dcterms:W3CDTF">2019-09-17T12:11:00Z</dcterms:created>
  <dcterms:modified xsi:type="dcterms:W3CDTF">2019-10-22T11:41:00Z</dcterms:modified>
</cp:coreProperties>
</file>