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EF4D70" w:rsidRDefault="00EF4D70" w:rsidP="00076900">
      <w:pPr>
        <w:jc w:val="center"/>
        <w:rPr>
          <w:b/>
          <w:sz w:val="32"/>
          <w:szCs w:val="32"/>
        </w:rPr>
      </w:pPr>
    </w:p>
    <w:p w:rsidR="00190AB6" w:rsidRDefault="00190AB6" w:rsidP="00076900">
      <w:pPr>
        <w:jc w:val="center"/>
        <w:rPr>
          <w:b/>
          <w:sz w:val="32"/>
          <w:szCs w:val="32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BE0E63">
        <w:rPr>
          <w:b/>
          <w:sz w:val="32"/>
          <w:szCs w:val="32"/>
        </w:rPr>
        <w:t>Хворостянский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Default="00076900" w:rsidP="00076900"/>
    <w:p w:rsidR="00480529" w:rsidRDefault="00480529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BE0E63">
        <w:rPr>
          <w:sz w:val="30"/>
          <w:szCs w:val="30"/>
        </w:rPr>
        <w:t>Хворостянский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</w:t>
      </w:r>
      <w:r w:rsidRPr="00F33FB5">
        <w:rPr>
          <w:sz w:val="30"/>
          <w:szCs w:val="30"/>
        </w:rPr>
        <w:t>Положени</w:t>
      </w:r>
      <w:r w:rsidR="00F83AD8" w:rsidRPr="00F33FB5">
        <w:rPr>
          <w:sz w:val="30"/>
          <w:szCs w:val="30"/>
        </w:rPr>
        <w:t>ем</w:t>
      </w:r>
      <w:r w:rsidRPr="00F33FB5">
        <w:rPr>
          <w:sz w:val="30"/>
          <w:szCs w:val="30"/>
        </w:rPr>
        <w:t xml:space="preserve"> </w:t>
      </w:r>
      <w:r w:rsidR="00F83AD8" w:rsidRPr="00F33FB5">
        <w:rPr>
          <w:sz w:val="30"/>
          <w:szCs w:val="30"/>
        </w:rPr>
        <w:t>«О</w:t>
      </w:r>
      <w:r w:rsidRPr="00F33FB5">
        <w:rPr>
          <w:sz w:val="30"/>
          <w:szCs w:val="30"/>
        </w:rPr>
        <w:t xml:space="preserve"> бюджетном процессе </w:t>
      </w:r>
      <w:r w:rsidR="00F83AD8" w:rsidRPr="00F33FB5">
        <w:rPr>
          <w:sz w:val="30"/>
          <w:szCs w:val="30"/>
        </w:rPr>
        <w:t xml:space="preserve">в сельском поселении </w:t>
      </w:r>
      <w:r w:rsidR="00BE0E63">
        <w:rPr>
          <w:sz w:val="30"/>
          <w:szCs w:val="30"/>
        </w:rPr>
        <w:t>Хворостянский</w:t>
      </w:r>
      <w:r w:rsidR="00F83AD8" w:rsidRPr="00F33FB5">
        <w:rPr>
          <w:sz w:val="30"/>
          <w:szCs w:val="30"/>
        </w:rPr>
        <w:t xml:space="preserve"> сельсовет</w:t>
      </w:r>
      <w:r w:rsidRPr="00F33FB5">
        <w:rPr>
          <w:sz w:val="30"/>
          <w:szCs w:val="30"/>
        </w:rPr>
        <w:t>»</w:t>
      </w:r>
      <w:r w:rsidR="00F83AD8" w:rsidRPr="00F33FB5">
        <w:rPr>
          <w:sz w:val="30"/>
          <w:szCs w:val="30"/>
        </w:rPr>
        <w:t xml:space="preserve"> принятого решением Совета депутатов сельского поселения </w:t>
      </w:r>
      <w:r w:rsidR="00BE0E63">
        <w:rPr>
          <w:sz w:val="30"/>
          <w:szCs w:val="30"/>
        </w:rPr>
        <w:t>Хворостянский</w:t>
      </w:r>
      <w:r w:rsidR="00F83AD8" w:rsidRPr="00F33FB5">
        <w:rPr>
          <w:sz w:val="30"/>
          <w:szCs w:val="30"/>
        </w:rPr>
        <w:t xml:space="preserve"> сельсовет от </w:t>
      </w:r>
      <w:r w:rsidR="003F386B">
        <w:rPr>
          <w:sz w:val="30"/>
          <w:szCs w:val="30"/>
        </w:rPr>
        <w:t>2</w:t>
      </w:r>
      <w:r w:rsidR="00BE0E63">
        <w:rPr>
          <w:sz w:val="30"/>
          <w:szCs w:val="30"/>
        </w:rPr>
        <w:t>7</w:t>
      </w:r>
      <w:r w:rsidR="001C7557" w:rsidRPr="00F33FB5">
        <w:rPr>
          <w:sz w:val="30"/>
          <w:szCs w:val="30"/>
        </w:rPr>
        <w:t>.</w:t>
      </w:r>
      <w:r w:rsidR="003F386B">
        <w:rPr>
          <w:sz w:val="30"/>
          <w:szCs w:val="30"/>
        </w:rPr>
        <w:t>1</w:t>
      </w:r>
      <w:r w:rsidR="00BE0E63">
        <w:rPr>
          <w:sz w:val="30"/>
          <w:szCs w:val="30"/>
        </w:rPr>
        <w:t>0</w:t>
      </w:r>
      <w:r w:rsidR="001C7557" w:rsidRPr="00F33FB5">
        <w:rPr>
          <w:sz w:val="30"/>
          <w:szCs w:val="30"/>
        </w:rPr>
        <w:t>.201</w:t>
      </w:r>
      <w:r w:rsidR="00BE0E63">
        <w:rPr>
          <w:sz w:val="30"/>
          <w:szCs w:val="30"/>
        </w:rPr>
        <w:t>5</w:t>
      </w:r>
      <w:r w:rsidR="001C7557" w:rsidRPr="00F33FB5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 xml:space="preserve"> №</w:t>
      </w:r>
      <w:r w:rsidR="00BE0E63">
        <w:rPr>
          <w:sz w:val="30"/>
          <w:szCs w:val="30"/>
        </w:rPr>
        <w:t>1</w:t>
      </w:r>
      <w:r w:rsidR="003F386B">
        <w:rPr>
          <w:sz w:val="30"/>
          <w:szCs w:val="30"/>
        </w:rPr>
        <w:t>0</w:t>
      </w:r>
      <w:r w:rsidR="00F83AD8" w:rsidRPr="00F33FB5">
        <w:rPr>
          <w:sz w:val="30"/>
          <w:szCs w:val="30"/>
        </w:rPr>
        <w:t xml:space="preserve">-рс (в редакции </w:t>
      </w:r>
      <w:r w:rsidR="00A51166">
        <w:rPr>
          <w:sz w:val="30"/>
          <w:szCs w:val="30"/>
        </w:rPr>
        <w:t xml:space="preserve">решений </w:t>
      </w:r>
      <w:r w:rsidR="00F83AD8" w:rsidRPr="00F33FB5">
        <w:rPr>
          <w:sz w:val="30"/>
          <w:szCs w:val="30"/>
        </w:rPr>
        <w:t>№</w:t>
      </w:r>
      <w:r w:rsidR="00BE0E63" w:rsidRPr="00BE0E63">
        <w:rPr>
          <w:sz w:val="30"/>
          <w:szCs w:val="30"/>
        </w:rPr>
        <w:t>44</w:t>
      </w:r>
      <w:r w:rsidR="00F83AD8" w:rsidRPr="00BE0E63">
        <w:rPr>
          <w:sz w:val="30"/>
          <w:szCs w:val="30"/>
        </w:rPr>
        <w:t>-</w:t>
      </w:r>
      <w:r w:rsidR="00F83AD8" w:rsidRPr="00F33FB5">
        <w:rPr>
          <w:sz w:val="30"/>
          <w:szCs w:val="30"/>
        </w:rPr>
        <w:t xml:space="preserve">рс от </w:t>
      </w:r>
      <w:r w:rsidR="00BE0E63">
        <w:rPr>
          <w:sz w:val="30"/>
          <w:szCs w:val="30"/>
        </w:rPr>
        <w:t>08</w:t>
      </w:r>
      <w:r w:rsidR="00ED4747">
        <w:rPr>
          <w:sz w:val="30"/>
          <w:szCs w:val="30"/>
        </w:rPr>
        <w:t>.</w:t>
      </w:r>
      <w:r w:rsidR="003F386B">
        <w:rPr>
          <w:sz w:val="30"/>
          <w:szCs w:val="30"/>
        </w:rPr>
        <w:t>0</w:t>
      </w:r>
      <w:r w:rsidR="00BE0E63">
        <w:rPr>
          <w:sz w:val="30"/>
          <w:szCs w:val="30"/>
        </w:rPr>
        <w:t>7</w:t>
      </w:r>
      <w:r w:rsidR="00ED4747">
        <w:rPr>
          <w:sz w:val="30"/>
          <w:szCs w:val="30"/>
        </w:rPr>
        <w:t>.</w:t>
      </w:r>
      <w:r w:rsidR="00F83AD8" w:rsidRPr="00F33FB5">
        <w:rPr>
          <w:sz w:val="30"/>
          <w:szCs w:val="30"/>
        </w:rPr>
        <w:t>201</w:t>
      </w:r>
      <w:r w:rsidR="00BE0E63">
        <w:rPr>
          <w:sz w:val="30"/>
          <w:szCs w:val="30"/>
        </w:rPr>
        <w:t>6</w:t>
      </w:r>
      <w:r w:rsidR="00F83AD8" w:rsidRPr="00F33FB5">
        <w:rPr>
          <w:sz w:val="30"/>
          <w:szCs w:val="30"/>
        </w:rPr>
        <w:t>г</w:t>
      </w:r>
      <w:r w:rsidR="00BE0E63">
        <w:rPr>
          <w:sz w:val="30"/>
          <w:szCs w:val="30"/>
        </w:rPr>
        <w:t>.</w:t>
      </w:r>
      <w:r w:rsidR="00F83AD8" w:rsidRPr="00F33FB5">
        <w:rPr>
          <w:sz w:val="30"/>
          <w:szCs w:val="30"/>
        </w:rPr>
        <w:t>)</w:t>
      </w:r>
      <w:r w:rsidRPr="00F33FB5">
        <w:rPr>
          <w:sz w:val="30"/>
          <w:szCs w:val="30"/>
        </w:rPr>
        <w:t>,</w:t>
      </w:r>
      <w:r w:rsidRPr="00FB1E30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основано на материалах внешней проверки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BE0E63">
        <w:rPr>
          <w:sz w:val="30"/>
          <w:szCs w:val="30"/>
        </w:rPr>
        <w:t>Хворостянский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</w:t>
      </w:r>
      <w:r w:rsidR="00664288" w:rsidRPr="00837B8E">
        <w:rPr>
          <w:sz w:val="30"/>
          <w:szCs w:val="30"/>
        </w:rPr>
        <w:lastRenderedPageBreak/>
        <w:t>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BE0E63">
        <w:rPr>
          <w:sz w:val="30"/>
          <w:szCs w:val="30"/>
        </w:rPr>
        <w:t>Хворостянский</w:t>
      </w:r>
      <w:r w:rsidR="00ED4747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BE0E63">
        <w:rPr>
          <w:sz w:val="30"/>
          <w:szCs w:val="30"/>
        </w:rPr>
        <w:t>Хворостянский</w:t>
      </w:r>
      <w:r w:rsidR="00501F7A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BE0E63">
        <w:rPr>
          <w:sz w:val="30"/>
          <w:szCs w:val="30"/>
        </w:rPr>
        <w:t>Хворостянский</w:t>
      </w:r>
      <w:r w:rsidR="003F386B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664288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1A7DB7">
        <w:rPr>
          <w:sz w:val="30"/>
          <w:szCs w:val="30"/>
        </w:rPr>
        <w:t>;</w:t>
      </w:r>
    </w:p>
    <w:p w:rsidR="001A7DB7" w:rsidRPr="00837B8E" w:rsidRDefault="001A7DB7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 долговая книга.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0A6973" w:rsidRPr="00C3759C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BE0E63">
        <w:rPr>
          <w:sz w:val="30"/>
          <w:szCs w:val="30"/>
        </w:rPr>
        <w:t>Хворостянский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>от 2</w:t>
      </w:r>
      <w:r w:rsidR="00BE0E63">
        <w:rPr>
          <w:sz w:val="30"/>
          <w:szCs w:val="30"/>
        </w:rPr>
        <w:t>1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ED4747">
        <w:rPr>
          <w:sz w:val="30"/>
          <w:szCs w:val="30"/>
        </w:rPr>
        <w:t>1</w:t>
      </w:r>
      <w:r w:rsidR="00BE0E63">
        <w:rPr>
          <w:sz w:val="30"/>
          <w:szCs w:val="30"/>
        </w:rPr>
        <w:t>6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по доходам в сумме </w:t>
      </w:r>
      <w:r w:rsidR="00BE0E63">
        <w:rPr>
          <w:sz w:val="30"/>
          <w:szCs w:val="30"/>
        </w:rPr>
        <w:t>6018800</w:t>
      </w:r>
      <w:r w:rsidRPr="00837B8E">
        <w:rPr>
          <w:sz w:val="30"/>
          <w:szCs w:val="30"/>
        </w:rPr>
        <w:t xml:space="preserve"> руб., по расходам в сумме </w:t>
      </w:r>
      <w:r w:rsidR="00BE0E63">
        <w:rPr>
          <w:sz w:val="30"/>
          <w:szCs w:val="30"/>
        </w:rPr>
        <w:t>6018800</w:t>
      </w:r>
      <w:r w:rsidRPr="00837B8E">
        <w:rPr>
          <w:sz w:val="30"/>
          <w:szCs w:val="30"/>
        </w:rPr>
        <w:t xml:space="preserve"> руб., с дефицитом в сумме </w:t>
      </w:r>
      <w:r w:rsidR="00A055B0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>В результате изменений у</w:t>
      </w:r>
      <w:r w:rsidR="00ED4747">
        <w:rPr>
          <w:sz w:val="30"/>
          <w:szCs w:val="30"/>
        </w:rPr>
        <w:t>величен</w:t>
      </w:r>
      <w:r w:rsidR="00EF4D70">
        <w:rPr>
          <w:sz w:val="30"/>
          <w:szCs w:val="30"/>
        </w:rPr>
        <w:t>ы</w:t>
      </w:r>
      <w:r w:rsidR="00541748" w:rsidRPr="00C3759C">
        <w:rPr>
          <w:sz w:val="30"/>
          <w:szCs w:val="30"/>
        </w:rPr>
        <w:t xml:space="preserve"> и утвержден</w:t>
      </w:r>
      <w:r w:rsidR="00EF4D70">
        <w:rPr>
          <w:sz w:val="30"/>
          <w:szCs w:val="30"/>
        </w:rPr>
        <w:t>ы как</w:t>
      </w:r>
      <w:r w:rsidR="00C3759C" w:rsidRPr="00C3759C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 xml:space="preserve">общий объем доходов </w:t>
      </w:r>
      <w:r w:rsidR="002A3117" w:rsidRPr="00C3759C">
        <w:rPr>
          <w:sz w:val="30"/>
          <w:szCs w:val="30"/>
        </w:rPr>
        <w:t xml:space="preserve">бюджета сельского </w:t>
      </w:r>
      <w:r w:rsidR="00EF4D70" w:rsidRPr="00C3759C">
        <w:rPr>
          <w:sz w:val="30"/>
          <w:szCs w:val="30"/>
        </w:rPr>
        <w:t>поселения,</w:t>
      </w:r>
      <w:r w:rsidR="00541748" w:rsidRPr="00C3759C">
        <w:rPr>
          <w:sz w:val="30"/>
          <w:szCs w:val="30"/>
        </w:rPr>
        <w:t xml:space="preserve"> </w:t>
      </w:r>
      <w:r w:rsidR="00EF4D70">
        <w:rPr>
          <w:sz w:val="30"/>
          <w:szCs w:val="30"/>
        </w:rPr>
        <w:t xml:space="preserve">так и </w:t>
      </w:r>
      <w:r w:rsidR="000A6973" w:rsidRPr="00C3759C">
        <w:rPr>
          <w:sz w:val="30"/>
          <w:szCs w:val="30"/>
        </w:rPr>
        <w:t xml:space="preserve">общий </w:t>
      </w:r>
      <w:r w:rsidR="00541748" w:rsidRPr="00C3759C">
        <w:rPr>
          <w:sz w:val="30"/>
          <w:szCs w:val="30"/>
        </w:rPr>
        <w:t xml:space="preserve">объем расходов по сравнению с первоначальными показателями. </w:t>
      </w:r>
    </w:p>
    <w:p w:rsidR="00ED4747" w:rsidRDefault="00541748" w:rsidP="001A7DB7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190AB6" w:rsidRDefault="00190AB6" w:rsidP="00541748">
      <w:pPr>
        <w:spacing w:line="276" w:lineRule="auto"/>
        <w:ind w:firstLine="567"/>
        <w:jc w:val="right"/>
      </w:pPr>
    </w:p>
    <w:p w:rsidR="00190AB6" w:rsidRDefault="00190AB6" w:rsidP="00541748">
      <w:pPr>
        <w:spacing w:line="276" w:lineRule="auto"/>
        <w:ind w:firstLine="567"/>
        <w:jc w:val="right"/>
      </w:pPr>
    </w:p>
    <w:p w:rsidR="00190AB6" w:rsidRDefault="00190AB6" w:rsidP="00541748">
      <w:pPr>
        <w:spacing w:line="276" w:lineRule="auto"/>
        <w:ind w:firstLine="567"/>
        <w:jc w:val="right"/>
      </w:pPr>
    </w:p>
    <w:p w:rsidR="00190AB6" w:rsidRDefault="00190AB6" w:rsidP="00541748">
      <w:pPr>
        <w:spacing w:line="276" w:lineRule="auto"/>
        <w:ind w:firstLine="567"/>
        <w:jc w:val="right"/>
      </w:pPr>
    </w:p>
    <w:p w:rsidR="00541748" w:rsidRPr="00732A96" w:rsidRDefault="00541748" w:rsidP="00541748">
      <w:pPr>
        <w:spacing w:line="276" w:lineRule="auto"/>
        <w:ind w:firstLine="567"/>
        <w:jc w:val="right"/>
      </w:pPr>
      <w:r>
        <w:lastRenderedPageBreak/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0A6973">
        <w:trPr>
          <w:trHeight w:val="728"/>
        </w:trPr>
        <w:tc>
          <w:tcPr>
            <w:tcW w:w="1836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8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0A6973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AB036A" w:rsidRPr="00D31583" w:rsidTr="000A6973">
        <w:tc>
          <w:tcPr>
            <w:tcW w:w="1836" w:type="dxa"/>
          </w:tcPr>
          <w:p w:rsidR="00AB036A" w:rsidRPr="00D31583" w:rsidRDefault="00AB036A" w:rsidP="00AB03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AB036A" w:rsidRPr="00D31583" w:rsidRDefault="00AB036A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6018800,</w:t>
            </w:r>
            <w:r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:rsidR="00AB036A" w:rsidRPr="00D31583" w:rsidRDefault="00AB036A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7590832,24</w:t>
            </w:r>
          </w:p>
        </w:tc>
        <w:tc>
          <w:tcPr>
            <w:tcW w:w="1593" w:type="dxa"/>
          </w:tcPr>
          <w:p w:rsidR="00AB036A" w:rsidRPr="00D31583" w:rsidRDefault="00AB036A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7590832,24</w:t>
            </w:r>
          </w:p>
        </w:tc>
        <w:tc>
          <w:tcPr>
            <w:tcW w:w="1459" w:type="dxa"/>
          </w:tcPr>
          <w:p w:rsidR="00AB036A" w:rsidRPr="00D31583" w:rsidRDefault="00AB036A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1572032,24</w:t>
            </w:r>
          </w:p>
        </w:tc>
        <w:tc>
          <w:tcPr>
            <w:tcW w:w="870" w:type="dxa"/>
          </w:tcPr>
          <w:p w:rsidR="00AB036A" w:rsidRPr="00D31583" w:rsidRDefault="00AB036A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126,1</w:t>
            </w:r>
          </w:p>
        </w:tc>
      </w:tr>
      <w:tr w:rsidR="00AB036A" w:rsidRPr="00D31583" w:rsidTr="000A6973">
        <w:tc>
          <w:tcPr>
            <w:tcW w:w="1836" w:type="dxa"/>
          </w:tcPr>
          <w:p w:rsidR="00AB036A" w:rsidRPr="00D31583" w:rsidRDefault="00AB036A" w:rsidP="00AB03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AB036A" w:rsidRPr="00D31583" w:rsidRDefault="00AB036A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6018800</w:t>
            </w:r>
            <w:r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AB036A" w:rsidRPr="00D31583" w:rsidRDefault="00AB036A" w:rsidP="00AB036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8050832,24</w:t>
            </w:r>
          </w:p>
        </w:tc>
        <w:tc>
          <w:tcPr>
            <w:tcW w:w="1593" w:type="dxa"/>
          </w:tcPr>
          <w:p w:rsidR="00AB036A" w:rsidRPr="00D31583" w:rsidRDefault="00AB036A" w:rsidP="00AB036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8050832,24</w:t>
            </w:r>
          </w:p>
        </w:tc>
        <w:tc>
          <w:tcPr>
            <w:tcW w:w="1459" w:type="dxa"/>
          </w:tcPr>
          <w:p w:rsidR="00AB036A" w:rsidRPr="00D31583" w:rsidRDefault="00AB036A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2032032,24</w:t>
            </w:r>
          </w:p>
        </w:tc>
        <w:tc>
          <w:tcPr>
            <w:tcW w:w="870" w:type="dxa"/>
          </w:tcPr>
          <w:p w:rsidR="00AB036A" w:rsidRPr="00D31583" w:rsidRDefault="00AB036A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784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</w:t>
            </w:r>
            <w:r w:rsidR="00B8536F" w:rsidRPr="00D31583"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541748" w:rsidRPr="00D31583" w:rsidRDefault="001C2F8B" w:rsidP="007107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19C1">
              <w:rPr>
                <w:sz w:val="22"/>
                <w:szCs w:val="22"/>
              </w:rPr>
              <w:t>460</w:t>
            </w:r>
            <w:r w:rsidR="001F657B">
              <w:rPr>
                <w:sz w:val="22"/>
                <w:szCs w:val="22"/>
              </w:rPr>
              <w:t>000</w:t>
            </w:r>
            <w:r w:rsidR="005B474D">
              <w:rPr>
                <w:sz w:val="22"/>
                <w:szCs w:val="22"/>
              </w:rPr>
              <w:t>,00</w:t>
            </w:r>
          </w:p>
        </w:tc>
        <w:tc>
          <w:tcPr>
            <w:tcW w:w="1593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036A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459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036A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870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</w:p>
    <w:p w:rsidR="000A6973" w:rsidRP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  <w:r w:rsidRPr="000A6973">
        <w:rPr>
          <w:sz w:val="30"/>
          <w:szCs w:val="30"/>
        </w:rPr>
        <w:t xml:space="preserve">Как видно из данных таблицы, в течение года бюджет </w:t>
      </w:r>
      <w:r w:rsidR="004811DD">
        <w:rPr>
          <w:sz w:val="30"/>
          <w:szCs w:val="30"/>
        </w:rPr>
        <w:t xml:space="preserve">сельского поселения </w:t>
      </w:r>
      <w:r w:rsidRPr="000A6973">
        <w:rPr>
          <w:sz w:val="30"/>
          <w:szCs w:val="30"/>
        </w:rPr>
        <w:t xml:space="preserve">уточнен в сторону </w:t>
      </w:r>
      <w:r w:rsidR="004811DD">
        <w:rPr>
          <w:sz w:val="30"/>
          <w:szCs w:val="30"/>
        </w:rPr>
        <w:t>у</w:t>
      </w:r>
      <w:r w:rsidR="00AE6042">
        <w:rPr>
          <w:sz w:val="30"/>
          <w:szCs w:val="30"/>
        </w:rPr>
        <w:t>величения</w:t>
      </w:r>
      <w:r w:rsidRPr="000A6973">
        <w:rPr>
          <w:sz w:val="30"/>
          <w:szCs w:val="30"/>
        </w:rPr>
        <w:t xml:space="preserve"> по доходам на </w:t>
      </w:r>
      <w:r w:rsidR="00AB036A">
        <w:rPr>
          <w:sz w:val="30"/>
          <w:szCs w:val="30"/>
        </w:rPr>
        <w:t>26,1</w:t>
      </w:r>
      <w:r w:rsidRPr="000A6973">
        <w:rPr>
          <w:sz w:val="30"/>
          <w:szCs w:val="30"/>
        </w:rPr>
        <w:t>% (</w:t>
      </w:r>
      <w:r w:rsidR="00AB036A">
        <w:rPr>
          <w:sz w:val="30"/>
          <w:szCs w:val="30"/>
        </w:rPr>
        <w:t>1572032,24</w:t>
      </w:r>
      <w:r w:rsidRPr="000A6973">
        <w:rPr>
          <w:sz w:val="30"/>
          <w:szCs w:val="30"/>
        </w:rPr>
        <w:t xml:space="preserve"> руб.), </w:t>
      </w:r>
      <w:r w:rsidR="004811DD">
        <w:rPr>
          <w:sz w:val="30"/>
          <w:szCs w:val="30"/>
        </w:rPr>
        <w:t>и увеличен</w:t>
      </w:r>
      <w:r w:rsidRPr="000A6973">
        <w:rPr>
          <w:sz w:val="30"/>
          <w:szCs w:val="30"/>
        </w:rPr>
        <w:t xml:space="preserve"> по расходам – на </w:t>
      </w:r>
      <w:r w:rsidR="00AB036A">
        <w:rPr>
          <w:sz w:val="30"/>
          <w:szCs w:val="30"/>
        </w:rPr>
        <w:t>33,8</w:t>
      </w:r>
      <w:r w:rsidRPr="000A6973">
        <w:rPr>
          <w:sz w:val="30"/>
          <w:szCs w:val="30"/>
        </w:rPr>
        <w:t>% (</w:t>
      </w:r>
      <w:r w:rsidR="00AB036A">
        <w:rPr>
          <w:sz w:val="30"/>
          <w:szCs w:val="30"/>
        </w:rPr>
        <w:t>2032032,24</w:t>
      </w:r>
      <w:r w:rsidRPr="000A6973">
        <w:rPr>
          <w:sz w:val="30"/>
          <w:szCs w:val="30"/>
        </w:rPr>
        <w:t xml:space="preserve"> руб.), вследствие чего возник дефицит бюджета в размере </w:t>
      </w:r>
      <w:r w:rsidR="00AB036A">
        <w:rPr>
          <w:sz w:val="30"/>
          <w:szCs w:val="30"/>
        </w:rPr>
        <w:t>460</w:t>
      </w:r>
      <w:r w:rsidR="007A799A">
        <w:rPr>
          <w:sz w:val="30"/>
          <w:szCs w:val="30"/>
        </w:rPr>
        <w:t>000</w:t>
      </w:r>
      <w:r w:rsidR="004811DD">
        <w:rPr>
          <w:sz w:val="30"/>
          <w:szCs w:val="30"/>
        </w:rPr>
        <w:t>,00</w:t>
      </w:r>
      <w:r w:rsidRPr="000A6973">
        <w:rPr>
          <w:sz w:val="30"/>
          <w:szCs w:val="30"/>
        </w:rPr>
        <w:t xml:space="preserve"> руб.</w:t>
      </w: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AB036A">
        <w:rPr>
          <w:sz w:val="30"/>
          <w:szCs w:val="30"/>
        </w:rPr>
        <w:t>7590832,24</w:t>
      </w:r>
      <w:r w:rsidRPr="00837B8E">
        <w:rPr>
          <w:sz w:val="30"/>
          <w:szCs w:val="30"/>
        </w:rPr>
        <w:t xml:space="preserve"> руб., по расходам </w:t>
      </w:r>
      <w:r w:rsidR="00AB036A">
        <w:rPr>
          <w:sz w:val="30"/>
          <w:szCs w:val="30"/>
        </w:rPr>
        <w:t>8050832,24</w:t>
      </w:r>
      <w:r w:rsidRPr="00837B8E">
        <w:rPr>
          <w:sz w:val="30"/>
          <w:szCs w:val="30"/>
        </w:rPr>
        <w:t xml:space="preserve"> </w:t>
      </w:r>
      <w:proofErr w:type="gramStart"/>
      <w:r w:rsidRPr="00837B8E">
        <w:rPr>
          <w:sz w:val="30"/>
          <w:szCs w:val="30"/>
        </w:rPr>
        <w:t>руб</w:t>
      </w:r>
      <w:r w:rsidR="00AB036A">
        <w:rPr>
          <w:sz w:val="30"/>
          <w:szCs w:val="30"/>
        </w:rPr>
        <w:t>.</w:t>
      </w:r>
      <w:r w:rsidRPr="00837B8E">
        <w:rPr>
          <w:sz w:val="30"/>
          <w:szCs w:val="30"/>
        </w:rPr>
        <w:t>.</w:t>
      </w:r>
      <w:proofErr w:type="gramEnd"/>
    </w:p>
    <w:p w:rsidR="00292D21" w:rsidRPr="00795C87" w:rsidRDefault="00292D21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795C87">
        <w:rPr>
          <w:sz w:val="30"/>
          <w:szCs w:val="30"/>
        </w:rPr>
        <w:t>У</w:t>
      </w:r>
      <w:r w:rsidR="00AE6042" w:rsidRPr="00795C87">
        <w:rPr>
          <w:sz w:val="30"/>
          <w:szCs w:val="30"/>
        </w:rPr>
        <w:t>величение</w:t>
      </w:r>
      <w:r w:rsidRPr="00795C87">
        <w:rPr>
          <w:sz w:val="30"/>
          <w:szCs w:val="30"/>
        </w:rPr>
        <w:t xml:space="preserve"> плана по доходам произошло за счет </w:t>
      </w:r>
      <w:r w:rsidR="00BE0A9B" w:rsidRPr="00795C87">
        <w:rPr>
          <w:sz w:val="30"/>
          <w:szCs w:val="30"/>
        </w:rPr>
        <w:t>у</w:t>
      </w:r>
      <w:r w:rsidR="00D119F2" w:rsidRPr="00795C87">
        <w:rPr>
          <w:sz w:val="30"/>
          <w:szCs w:val="30"/>
        </w:rPr>
        <w:t>величения</w:t>
      </w:r>
      <w:r w:rsidR="00EF6171" w:rsidRPr="00795C87">
        <w:rPr>
          <w:sz w:val="30"/>
          <w:szCs w:val="30"/>
        </w:rPr>
        <w:t xml:space="preserve"> </w:t>
      </w:r>
      <w:r w:rsidR="00EF6171" w:rsidRPr="00795C87">
        <w:rPr>
          <w:bCs/>
          <w:sz w:val="30"/>
          <w:szCs w:val="30"/>
        </w:rPr>
        <w:t xml:space="preserve">земельного налога на сумму </w:t>
      </w:r>
      <w:r w:rsidR="00795C87" w:rsidRPr="00795C87">
        <w:rPr>
          <w:bCs/>
          <w:sz w:val="30"/>
          <w:szCs w:val="30"/>
        </w:rPr>
        <w:t>183800</w:t>
      </w:r>
      <w:r w:rsidR="00EF6171" w:rsidRPr="00795C87">
        <w:rPr>
          <w:bCs/>
          <w:sz w:val="30"/>
          <w:szCs w:val="30"/>
        </w:rPr>
        <w:t>,00 руб.,</w:t>
      </w:r>
      <w:r w:rsidR="00234FA1" w:rsidRPr="00AB036A">
        <w:rPr>
          <w:bCs/>
          <w:color w:val="FF0000"/>
          <w:sz w:val="30"/>
          <w:szCs w:val="30"/>
        </w:rPr>
        <w:t xml:space="preserve"> </w:t>
      </w:r>
      <w:r w:rsidR="00EF6171" w:rsidRPr="00795C87">
        <w:rPr>
          <w:bCs/>
          <w:sz w:val="30"/>
          <w:szCs w:val="30"/>
        </w:rPr>
        <w:t xml:space="preserve">а также </w:t>
      </w:r>
      <w:r w:rsidR="00D119F2" w:rsidRPr="00795C87">
        <w:rPr>
          <w:sz w:val="30"/>
          <w:szCs w:val="30"/>
        </w:rPr>
        <w:t>безвозмездных поступлений</w:t>
      </w:r>
      <w:r w:rsidR="00BE0A9B" w:rsidRPr="00795C87">
        <w:rPr>
          <w:sz w:val="30"/>
          <w:szCs w:val="30"/>
        </w:rPr>
        <w:t xml:space="preserve"> </w:t>
      </w:r>
      <w:r w:rsidR="00D119F2" w:rsidRPr="00795C87">
        <w:rPr>
          <w:sz w:val="30"/>
          <w:szCs w:val="30"/>
        </w:rPr>
        <w:t xml:space="preserve">от других бюджетов бюджетной системы Российской Федерации </w:t>
      </w:r>
      <w:r w:rsidR="007E7C20" w:rsidRPr="00795C87">
        <w:rPr>
          <w:sz w:val="30"/>
          <w:szCs w:val="30"/>
        </w:rPr>
        <w:t xml:space="preserve">на сумму </w:t>
      </w:r>
      <w:r w:rsidR="00795C87" w:rsidRPr="00795C87">
        <w:rPr>
          <w:sz w:val="30"/>
          <w:szCs w:val="30"/>
        </w:rPr>
        <w:t>1388232,24</w:t>
      </w:r>
      <w:r w:rsidR="00BE0A9B" w:rsidRPr="00795C87">
        <w:rPr>
          <w:sz w:val="30"/>
          <w:szCs w:val="30"/>
        </w:rPr>
        <w:t xml:space="preserve"> руб.</w:t>
      </w:r>
      <w:r w:rsidRPr="00795C87">
        <w:rPr>
          <w:sz w:val="30"/>
          <w:szCs w:val="30"/>
        </w:rPr>
        <w:t>, в том числе:</w:t>
      </w:r>
    </w:p>
    <w:p w:rsidR="00954432" w:rsidRPr="00795C87" w:rsidRDefault="00954432" w:rsidP="0095443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795C87">
        <w:rPr>
          <w:sz w:val="30"/>
          <w:szCs w:val="30"/>
        </w:rPr>
        <w:t xml:space="preserve">-  прочие субсидии бюджетам сельских поселений – </w:t>
      </w:r>
      <w:r w:rsidR="00795C87" w:rsidRPr="00795C87">
        <w:rPr>
          <w:sz w:val="30"/>
          <w:szCs w:val="30"/>
        </w:rPr>
        <w:t>1470099,24</w:t>
      </w:r>
      <w:r w:rsidRPr="00795C87">
        <w:rPr>
          <w:sz w:val="30"/>
          <w:szCs w:val="30"/>
        </w:rPr>
        <w:t xml:space="preserve"> руб.;</w:t>
      </w:r>
    </w:p>
    <w:p w:rsidR="00293457" w:rsidRPr="00795C87" w:rsidRDefault="00293457" w:rsidP="00293457">
      <w:pPr>
        <w:spacing w:line="360" w:lineRule="auto"/>
        <w:ind w:firstLine="567"/>
        <w:jc w:val="both"/>
        <w:rPr>
          <w:sz w:val="30"/>
          <w:szCs w:val="30"/>
        </w:rPr>
      </w:pPr>
      <w:r w:rsidRPr="00795C87">
        <w:rPr>
          <w:sz w:val="30"/>
          <w:szCs w:val="30"/>
        </w:rPr>
        <w:t xml:space="preserve">- дотации из областного фонда на поддержку мер по обеспечению сбалансированности местных бюджетов – </w:t>
      </w:r>
      <w:r w:rsidR="00795C87" w:rsidRPr="00795C87">
        <w:rPr>
          <w:sz w:val="30"/>
          <w:szCs w:val="30"/>
        </w:rPr>
        <w:t>1245</w:t>
      </w:r>
      <w:r w:rsidRPr="00795C87">
        <w:rPr>
          <w:sz w:val="30"/>
          <w:szCs w:val="30"/>
        </w:rPr>
        <w:t>00,00 руб.;</w:t>
      </w:r>
    </w:p>
    <w:p w:rsidR="00795C87" w:rsidRPr="00795C87" w:rsidRDefault="00795C87" w:rsidP="00293457">
      <w:pPr>
        <w:spacing w:line="360" w:lineRule="auto"/>
        <w:ind w:firstLine="567"/>
        <w:jc w:val="both"/>
        <w:rPr>
          <w:sz w:val="30"/>
          <w:szCs w:val="30"/>
        </w:rPr>
      </w:pPr>
      <w:r w:rsidRPr="00795C87">
        <w:rPr>
          <w:sz w:val="30"/>
          <w:szCs w:val="30"/>
        </w:rPr>
        <w:t>- прочие безвозмездные поступления в бюджеты сельских поселений от бюджетов муниципальных районов – 420000,00 руб.;</w:t>
      </w:r>
    </w:p>
    <w:p w:rsidR="00954432" w:rsidRPr="00795C87" w:rsidRDefault="0095443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95C87">
        <w:rPr>
          <w:sz w:val="30"/>
          <w:szCs w:val="30"/>
        </w:rPr>
        <w:t>в тоже время уменьшены:</w:t>
      </w:r>
    </w:p>
    <w:p w:rsidR="00954432" w:rsidRPr="00795C87" w:rsidRDefault="00954432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795C87">
        <w:rPr>
          <w:sz w:val="30"/>
          <w:szCs w:val="30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795C87" w:rsidRPr="00795C87">
        <w:rPr>
          <w:sz w:val="30"/>
          <w:szCs w:val="30"/>
        </w:rPr>
        <w:t>626367</w:t>
      </w:r>
      <w:r w:rsidRPr="00795C87">
        <w:rPr>
          <w:sz w:val="30"/>
          <w:szCs w:val="30"/>
        </w:rPr>
        <w:t>,00 руб.</w:t>
      </w:r>
    </w:p>
    <w:p w:rsidR="00292D21" w:rsidRPr="00795C87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95C87">
        <w:rPr>
          <w:sz w:val="30"/>
          <w:szCs w:val="30"/>
        </w:rPr>
        <w:lastRenderedPageBreak/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795C87">
        <w:rPr>
          <w:sz w:val="30"/>
          <w:szCs w:val="30"/>
        </w:rPr>
        <w:t>таблице:</w:t>
      </w:r>
    </w:p>
    <w:p w:rsidR="00076900" w:rsidRPr="00795C87" w:rsidRDefault="00292D21" w:rsidP="00326F0A">
      <w:pPr>
        <w:spacing w:line="276" w:lineRule="auto"/>
        <w:ind w:firstLine="567"/>
        <w:jc w:val="right"/>
        <w:rPr>
          <w:sz w:val="28"/>
          <w:szCs w:val="28"/>
        </w:rPr>
      </w:pPr>
      <w:r w:rsidRPr="00795C87">
        <w:t xml:space="preserve">  (руб.)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:rsidTr="004100F2">
        <w:trPr>
          <w:trHeight w:val="841"/>
        </w:trPr>
        <w:tc>
          <w:tcPr>
            <w:tcW w:w="658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676981" w:rsidRDefault="00AB036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318500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AB036A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3185</w:t>
            </w:r>
            <w:r w:rsidR="00E5763B" w:rsidRPr="00676981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676981" w:rsidRDefault="00AB036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  <w:r w:rsidR="002E4C5B">
              <w:rPr>
                <w:bCs/>
                <w:sz w:val="22"/>
                <w:szCs w:val="22"/>
              </w:rPr>
              <w:t>000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AB036A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  <w:r w:rsidR="00B84128">
              <w:rPr>
                <w:bCs/>
                <w:sz w:val="22"/>
                <w:szCs w:val="22"/>
              </w:rPr>
              <w:t>000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2E4C5B" w:rsidRDefault="00AB036A" w:rsidP="002E4C5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:rsidR="000144ED" w:rsidRPr="00676981" w:rsidRDefault="00AB036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3D7AD2">
              <w:rPr>
                <w:bCs/>
                <w:sz w:val="22"/>
                <w:szCs w:val="22"/>
              </w:rPr>
              <w:t>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AB036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B84128">
              <w:rPr>
                <w:bCs/>
                <w:sz w:val="22"/>
                <w:szCs w:val="22"/>
              </w:rPr>
              <w:t>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A46A53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676981" w:rsidRDefault="00AB036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AB036A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</w:t>
            </w:r>
            <w:r w:rsidR="007C1974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i/>
                <w:sz w:val="22"/>
                <w:szCs w:val="22"/>
              </w:rPr>
            </w:pPr>
            <w:r w:rsidRPr="00676981">
              <w:rPr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676981" w:rsidRDefault="00AB036A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AB036A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659800</w:t>
            </w:r>
            <w:r w:rsidR="007C1974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  <w:shd w:val="clear" w:color="auto" w:fill="auto"/>
          </w:tcPr>
          <w:p w:rsidR="000144ED" w:rsidRPr="002E4C5B" w:rsidRDefault="002E4C5B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2E4C5B">
              <w:rPr>
                <w:bCs/>
                <w:sz w:val="22"/>
                <w:szCs w:val="22"/>
              </w:rPr>
              <w:t>+</w:t>
            </w:r>
            <w:r w:rsidR="00AB036A">
              <w:rPr>
                <w:bCs/>
                <w:sz w:val="22"/>
                <w:szCs w:val="22"/>
              </w:rPr>
              <w:t>183800</w:t>
            </w:r>
            <w:r w:rsidRPr="002E4C5B">
              <w:rPr>
                <w:bCs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676981" w:rsidRDefault="00AB036A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1055600</w:t>
            </w:r>
            <w:r w:rsidR="000144ED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B84128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7278813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  <w:r w:rsidR="00AB036A">
              <w:rPr>
                <w:b/>
                <w:bCs/>
                <w:i/>
                <w:sz w:val="22"/>
                <w:szCs w:val="22"/>
              </w:rPr>
              <w:t>183800</w:t>
            </w:r>
            <w:r>
              <w:rPr>
                <w:b/>
                <w:bCs/>
                <w:i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676981" w:rsidRDefault="00AB036A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  <w:r w:rsidR="005B4D5C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B84128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AB036A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AB036A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105560</w:t>
            </w:r>
            <w:r w:rsidR="003D7AD2">
              <w:rPr>
                <w:b/>
                <w:bCs/>
                <w:sz w:val="22"/>
                <w:szCs w:val="22"/>
              </w:rPr>
              <w:t>0</w:t>
            </w:r>
            <w:r w:rsidR="00C068A1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795C87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7278813</w:t>
            </w:r>
            <w:r w:rsidR="007C1974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795C87">
              <w:rPr>
                <w:b/>
                <w:bCs/>
                <w:sz w:val="22"/>
                <w:szCs w:val="22"/>
              </w:rPr>
              <w:t>183800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AB036A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4963200</w:t>
            </w:r>
            <w:r w:rsidR="00C068A1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795C87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6351432</w:t>
            </w:r>
            <w:r w:rsidR="00B84128">
              <w:rPr>
                <w:b/>
                <w:sz w:val="22"/>
                <w:szCs w:val="22"/>
              </w:rPr>
              <w:t>,24</w:t>
            </w:r>
          </w:p>
        </w:tc>
        <w:tc>
          <w:tcPr>
            <w:tcW w:w="1397" w:type="dxa"/>
          </w:tcPr>
          <w:p w:rsidR="000144ED" w:rsidRPr="00676981" w:rsidRDefault="00795C87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+1388232,24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676981" w:rsidRDefault="00795C87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AB036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  <w:r w:rsidR="00A46A53">
              <w:rPr>
                <w:sz w:val="22"/>
                <w:szCs w:val="22"/>
              </w:rPr>
              <w:t>000</w:t>
            </w:r>
            <w:r w:rsidR="00C068A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795C87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  <w:r w:rsidR="00B84128"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FB1E3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676981" w:rsidRDefault="00795C87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AB036A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</w:t>
            </w:r>
            <w:r w:rsidR="00C50CB9" w:rsidRPr="00676981">
              <w:rPr>
                <w:sz w:val="22"/>
                <w:szCs w:val="22"/>
              </w:rPr>
              <w:t>0</w:t>
            </w:r>
            <w:r w:rsidR="00292D21" w:rsidRPr="0067698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292D21" w:rsidRPr="00676981" w:rsidRDefault="00795C87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</w:t>
            </w:r>
            <w:r w:rsidR="00B84128"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292D21" w:rsidRPr="00676981" w:rsidRDefault="00293457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95C87">
              <w:rPr>
                <w:sz w:val="22"/>
                <w:szCs w:val="22"/>
              </w:rPr>
              <w:t>1245</w:t>
            </w:r>
            <w:r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795C87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795C87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1470099,24</w:t>
            </w:r>
          </w:p>
        </w:tc>
        <w:tc>
          <w:tcPr>
            <w:tcW w:w="1397" w:type="dxa"/>
          </w:tcPr>
          <w:p w:rsidR="000144ED" w:rsidRPr="00676981" w:rsidRDefault="002E4C5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95C87">
              <w:rPr>
                <w:sz w:val="22"/>
                <w:szCs w:val="22"/>
              </w:rPr>
              <w:t>1470099,24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676981" w:rsidRDefault="00795C87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AB036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  <w:r w:rsidR="00E5763B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0144ED" w:rsidRPr="00676981" w:rsidRDefault="00795C87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  <w:r w:rsidR="00292D21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0144ED" w:rsidRPr="00676981" w:rsidRDefault="00292D21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0144ED" w:rsidRPr="000144ED" w:rsidTr="005C6DAB">
        <w:trPr>
          <w:trHeight w:val="416"/>
        </w:trPr>
        <w:tc>
          <w:tcPr>
            <w:tcW w:w="658" w:type="dxa"/>
          </w:tcPr>
          <w:p w:rsidR="000144ED" w:rsidRPr="00676981" w:rsidRDefault="00A46A53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95C87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AB036A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1892700</w:t>
            </w:r>
            <w:r w:rsidR="00E5763B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795C87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1266333</w:t>
            </w:r>
            <w:r w:rsidR="002E4C5B">
              <w:rPr>
                <w:sz w:val="22"/>
                <w:szCs w:val="22"/>
              </w:rPr>
              <w:t>,</w:t>
            </w:r>
            <w:r w:rsidR="00292D21" w:rsidRPr="00676981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</w:tcPr>
          <w:p w:rsidR="000144ED" w:rsidRPr="00676981" w:rsidRDefault="00BE0A9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95C87">
              <w:rPr>
                <w:sz w:val="22"/>
                <w:szCs w:val="22"/>
              </w:rPr>
              <w:t>626367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795C87" w:rsidRPr="000144ED" w:rsidTr="005C6DAB">
        <w:trPr>
          <w:trHeight w:val="416"/>
        </w:trPr>
        <w:tc>
          <w:tcPr>
            <w:tcW w:w="658" w:type="dxa"/>
          </w:tcPr>
          <w:p w:rsidR="00795C87" w:rsidRDefault="00795C87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128" w:type="dxa"/>
          </w:tcPr>
          <w:p w:rsidR="00795C87" w:rsidRPr="00676981" w:rsidRDefault="00795C87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06" w:type="dxa"/>
          </w:tcPr>
          <w:p w:rsidR="00795C87" w:rsidRDefault="00795C87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95C87" w:rsidRDefault="00795C87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420000,00</w:t>
            </w:r>
          </w:p>
        </w:tc>
        <w:tc>
          <w:tcPr>
            <w:tcW w:w="1397" w:type="dxa"/>
          </w:tcPr>
          <w:p w:rsidR="00795C87" w:rsidRDefault="00795C87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+420000,00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AB036A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6018800</w:t>
            </w:r>
            <w:r w:rsidR="00E5763B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795C87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7590832,24</w:t>
            </w:r>
          </w:p>
        </w:tc>
        <w:tc>
          <w:tcPr>
            <w:tcW w:w="1397" w:type="dxa"/>
          </w:tcPr>
          <w:p w:rsidR="000144ED" w:rsidRPr="00676981" w:rsidRDefault="00795C87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+1572032,24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Pr="00A6730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результате, утвержденный годовой объем доходов бюджета </w:t>
      </w:r>
      <w:r w:rsidRPr="00A6730B">
        <w:rPr>
          <w:sz w:val="30"/>
          <w:szCs w:val="30"/>
        </w:rPr>
        <w:t>у</w:t>
      </w:r>
      <w:r w:rsidR="005C6DAB" w:rsidRPr="00A6730B">
        <w:rPr>
          <w:sz w:val="30"/>
          <w:szCs w:val="30"/>
        </w:rPr>
        <w:t>величился</w:t>
      </w:r>
      <w:r w:rsidRPr="00A6730B">
        <w:rPr>
          <w:sz w:val="30"/>
          <w:szCs w:val="30"/>
        </w:rPr>
        <w:t xml:space="preserve"> на </w:t>
      </w:r>
      <w:r w:rsidR="00795C87">
        <w:rPr>
          <w:sz w:val="30"/>
          <w:szCs w:val="30"/>
        </w:rPr>
        <w:t>26,1</w:t>
      </w:r>
      <w:r w:rsidRPr="00A6730B">
        <w:rPr>
          <w:sz w:val="30"/>
          <w:szCs w:val="30"/>
        </w:rPr>
        <w:t xml:space="preserve">% и составил </w:t>
      </w:r>
      <w:r w:rsidR="00795C87">
        <w:rPr>
          <w:sz w:val="30"/>
          <w:szCs w:val="30"/>
        </w:rPr>
        <w:t>7590832,24</w:t>
      </w:r>
      <w:r w:rsidRPr="00A6730B">
        <w:rPr>
          <w:sz w:val="30"/>
          <w:szCs w:val="30"/>
        </w:rPr>
        <w:t xml:space="preserve"> </w:t>
      </w:r>
      <w:proofErr w:type="gramStart"/>
      <w:r w:rsidRPr="00A6730B">
        <w:rPr>
          <w:sz w:val="30"/>
          <w:szCs w:val="30"/>
        </w:rPr>
        <w:t>руб.</w:t>
      </w:r>
      <w:r w:rsidR="00676981" w:rsidRPr="00A6730B">
        <w:rPr>
          <w:sz w:val="30"/>
          <w:szCs w:val="30"/>
        </w:rPr>
        <w:t>.</w:t>
      </w:r>
      <w:proofErr w:type="gramEnd"/>
    </w:p>
    <w:p w:rsidR="00076900" w:rsidRPr="00A6730B" w:rsidRDefault="0067698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A6730B">
        <w:rPr>
          <w:sz w:val="30"/>
          <w:szCs w:val="30"/>
        </w:rPr>
        <w:lastRenderedPageBreak/>
        <w:t>П</w:t>
      </w:r>
      <w:r w:rsidR="00076900" w:rsidRPr="00A6730B">
        <w:rPr>
          <w:sz w:val="30"/>
          <w:szCs w:val="30"/>
        </w:rPr>
        <w:t xml:space="preserve">ланируемые расходы </w:t>
      </w:r>
      <w:r w:rsidR="00666112" w:rsidRPr="00A6730B">
        <w:rPr>
          <w:sz w:val="30"/>
          <w:szCs w:val="30"/>
        </w:rPr>
        <w:t>увеличены</w:t>
      </w:r>
      <w:r w:rsidR="00076900" w:rsidRPr="00A6730B">
        <w:rPr>
          <w:sz w:val="30"/>
          <w:szCs w:val="30"/>
        </w:rPr>
        <w:t xml:space="preserve"> на </w:t>
      </w:r>
      <w:r w:rsidR="00795C87">
        <w:rPr>
          <w:sz w:val="30"/>
          <w:szCs w:val="30"/>
        </w:rPr>
        <w:t>33,8</w:t>
      </w:r>
      <w:r w:rsidR="00076900" w:rsidRPr="00A6730B">
        <w:rPr>
          <w:sz w:val="30"/>
          <w:szCs w:val="30"/>
        </w:rPr>
        <w:t xml:space="preserve">% и утверждены в сумме </w:t>
      </w:r>
      <w:r w:rsidR="00795C87">
        <w:rPr>
          <w:sz w:val="30"/>
          <w:szCs w:val="30"/>
        </w:rPr>
        <w:t>8050832,24</w:t>
      </w:r>
      <w:r w:rsidR="00076900" w:rsidRPr="00A6730B">
        <w:rPr>
          <w:sz w:val="30"/>
          <w:szCs w:val="30"/>
        </w:rPr>
        <w:t xml:space="preserve"> руб., </w:t>
      </w:r>
      <w:r w:rsidR="009A7838" w:rsidRPr="00A6730B">
        <w:rPr>
          <w:sz w:val="30"/>
          <w:szCs w:val="30"/>
        </w:rPr>
        <w:t xml:space="preserve">планируемый </w:t>
      </w:r>
      <w:r w:rsidR="00076900" w:rsidRPr="00A6730B">
        <w:rPr>
          <w:sz w:val="30"/>
          <w:szCs w:val="30"/>
        </w:rPr>
        <w:t xml:space="preserve">размер дефицита </w:t>
      </w:r>
      <w:r w:rsidR="002A3117" w:rsidRPr="00A6730B">
        <w:rPr>
          <w:sz w:val="30"/>
          <w:szCs w:val="30"/>
        </w:rPr>
        <w:t xml:space="preserve">составил </w:t>
      </w:r>
      <w:r w:rsidR="00795C87">
        <w:rPr>
          <w:sz w:val="30"/>
          <w:szCs w:val="30"/>
        </w:rPr>
        <w:t>460</w:t>
      </w:r>
      <w:r w:rsidR="006A12C5" w:rsidRPr="00A6730B">
        <w:rPr>
          <w:sz w:val="30"/>
          <w:szCs w:val="30"/>
        </w:rPr>
        <w:t>000</w:t>
      </w:r>
      <w:r w:rsidR="004244A0" w:rsidRPr="00A6730B">
        <w:rPr>
          <w:sz w:val="30"/>
          <w:szCs w:val="30"/>
        </w:rPr>
        <w:t>,00</w:t>
      </w:r>
      <w:r w:rsidR="00076900" w:rsidRPr="00A6730B">
        <w:rPr>
          <w:sz w:val="30"/>
          <w:szCs w:val="30"/>
        </w:rPr>
        <w:t xml:space="preserve"> рублей</w:t>
      </w:r>
      <w:r w:rsidR="009A7838" w:rsidRPr="00A6730B">
        <w:rPr>
          <w:sz w:val="30"/>
          <w:szCs w:val="30"/>
        </w:rPr>
        <w:t>.</w:t>
      </w:r>
    </w:p>
    <w:p w:rsidR="000144ED" w:rsidRPr="00837B8E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в 2016 году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0144ED" w:rsidRPr="004870CB" w:rsidRDefault="000144ED" w:rsidP="000144ED">
      <w:pPr>
        <w:spacing w:line="276" w:lineRule="auto"/>
        <w:ind w:firstLine="567"/>
        <w:jc w:val="right"/>
      </w:pPr>
      <w:r w:rsidRPr="004870CB">
        <w:t xml:space="preserve">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0144ED" w:rsidRPr="00EB403A" w:rsidTr="00AD494F">
        <w:trPr>
          <w:trHeight w:val="58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F5504E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9B55F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2029596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9B55F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2646419,24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9B55F8">
              <w:rPr>
                <w:sz w:val="22"/>
                <w:szCs w:val="22"/>
              </w:rPr>
              <w:t>616823,24</w:t>
            </w:r>
          </w:p>
        </w:tc>
      </w:tr>
      <w:tr w:rsidR="007A3EAD" w:rsidRPr="000678EC" w:rsidTr="00532644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9B55F8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  <w:r w:rsidR="00402FD7">
              <w:rPr>
                <w:sz w:val="22"/>
                <w:szCs w:val="22"/>
              </w:rPr>
              <w:t>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A3EAD" w:rsidRPr="000678EC" w:rsidRDefault="009B55F8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  <w:r w:rsidR="007A3EAD" w:rsidRPr="000678EC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7A3EA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</w:p>
        </w:tc>
      </w:tr>
      <w:tr w:rsidR="000144ED" w:rsidRPr="000678EC" w:rsidTr="00532644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9B55F8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</w:t>
            </w:r>
            <w:r w:rsidR="007A3EAD" w:rsidRPr="000678EC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0144ED" w:rsidRPr="000678EC" w:rsidRDefault="00234FA1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A3EAD" w:rsidRPr="000678EC">
              <w:rPr>
                <w:sz w:val="22"/>
                <w:szCs w:val="22"/>
              </w:rPr>
              <w:t>00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  <w:r w:rsidR="009B55F8">
              <w:rPr>
                <w:sz w:val="22"/>
                <w:szCs w:val="22"/>
              </w:rPr>
              <w:t>1605</w:t>
            </w:r>
            <w:r w:rsidRPr="000678EC"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9B55F8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1892700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9B55F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1366283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9B55F8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-526417</w:t>
            </w:r>
            <w:r w:rsidR="00F1383A"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9B55F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397315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9B55F8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804712</w:t>
            </w:r>
            <w:r w:rsidR="00666112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9B55F8">
              <w:rPr>
                <w:sz w:val="22"/>
                <w:szCs w:val="22"/>
              </w:rPr>
              <w:t>407397</w:t>
            </w:r>
            <w:r w:rsidR="000678EC" w:rsidRPr="000678EC">
              <w:rPr>
                <w:sz w:val="22"/>
                <w:szCs w:val="22"/>
              </w:rPr>
              <w:t>,</w:t>
            </w:r>
            <w:r w:rsidRPr="000678EC">
              <w:rPr>
                <w:sz w:val="22"/>
                <w:szCs w:val="22"/>
              </w:rPr>
              <w:t>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9B55F8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1618082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9B55F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3148121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F1383A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B55F8">
              <w:rPr>
                <w:sz w:val="22"/>
                <w:szCs w:val="22"/>
              </w:rPr>
              <w:t>1530039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9B55F8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EF6171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144ED" w:rsidRPr="000678EC" w:rsidRDefault="009B55F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9B55F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14982</w:t>
            </w:r>
            <w:r w:rsidR="003E2188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9B55F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+5780,00</w:t>
            </w:r>
          </w:p>
        </w:tc>
      </w:tr>
      <w:tr w:rsidR="006A12C5" w:rsidRPr="000678EC" w:rsidTr="00532644">
        <w:trPr>
          <w:trHeight w:val="315"/>
        </w:trPr>
        <w:tc>
          <w:tcPr>
            <w:tcW w:w="851" w:type="dxa"/>
          </w:tcPr>
          <w:p w:rsidR="006A12C5" w:rsidRDefault="009B55F8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A12C5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A12C5" w:rsidRDefault="006A12C5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6A12C5" w:rsidRDefault="006A12C5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12C5" w:rsidRDefault="009B55F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12C5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6A12C5" w:rsidRDefault="006A12C5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B55F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9B55F8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6018800</w:t>
            </w:r>
            <w:r w:rsidR="007A3EAD" w:rsidRPr="000678E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9B55F8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8050832,24</w:t>
            </w:r>
          </w:p>
        </w:tc>
        <w:tc>
          <w:tcPr>
            <w:tcW w:w="1397" w:type="dxa"/>
          </w:tcPr>
          <w:p w:rsidR="000144ED" w:rsidRPr="0006232A" w:rsidRDefault="00666112" w:rsidP="000678EC">
            <w:pPr>
              <w:spacing w:line="276" w:lineRule="auto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B55F8">
              <w:rPr>
                <w:b/>
                <w:sz w:val="22"/>
                <w:szCs w:val="22"/>
              </w:rPr>
              <w:t>2032032,24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C11BD9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C11BD9">
        <w:rPr>
          <w:sz w:val="30"/>
          <w:szCs w:val="30"/>
        </w:rPr>
        <w:t xml:space="preserve">Изменения и дополнения в бюджет сельского поселения </w:t>
      </w:r>
      <w:r w:rsidR="00BE0E63">
        <w:rPr>
          <w:sz w:val="30"/>
          <w:szCs w:val="30"/>
        </w:rPr>
        <w:t>Хворостянский</w:t>
      </w:r>
      <w:r w:rsidRPr="00C11BD9">
        <w:rPr>
          <w:sz w:val="30"/>
          <w:szCs w:val="30"/>
        </w:rPr>
        <w:t xml:space="preserve"> сельсовет в основном были связаны с </w:t>
      </w:r>
      <w:r w:rsidR="000678EC" w:rsidRPr="00C11BD9">
        <w:rPr>
          <w:sz w:val="30"/>
          <w:szCs w:val="30"/>
        </w:rPr>
        <w:t xml:space="preserve">повышением оплаты труда с 01.10.2016г., </w:t>
      </w:r>
      <w:r w:rsidR="00F743F1" w:rsidRPr="00C11BD9">
        <w:rPr>
          <w:sz w:val="30"/>
          <w:szCs w:val="30"/>
        </w:rPr>
        <w:t xml:space="preserve">расходами </w:t>
      </w:r>
      <w:r w:rsidR="00AB3497" w:rsidRPr="00C11BD9">
        <w:rPr>
          <w:sz w:val="30"/>
          <w:szCs w:val="30"/>
        </w:rPr>
        <w:t>на</w:t>
      </w:r>
      <w:r w:rsidR="009B55F8">
        <w:rPr>
          <w:sz w:val="30"/>
          <w:szCs w:val="30"/>
        </w:rPr>
        <w:t xml:space="preserve"> сопровождение программных продуктов</w:t>
      </w:r>
      <w:r w:rsidR="007E642F" w:rsidRPr="00C11BD9">
        <w:rPr>
          <w:sz w:val="30"/>
          <w:szCs w:val="30"/>
        </w:rPr>
        <w:t xml:space="preserve">, </w:t>
      </w:r>
      <w:r w:rsidR="009B55F8">
        <w:rPr>
          <w:sz w:val="30"/>
          <w:szCs w:val="30"/>
        </w:rPr>
        <w:t>приобретением основных средств (автомобиля, тент-палатки</w:t>
      </w:r>
      <w:r w:rsidR="00343957">
        <w:rPr>
          <w:sz w:val="30"/>
          <w:szCs w:val="30"/>
        </w:rPr>
        <w:t>, компьютера</w:t>
      </w:r>
      <w:r w:rsidR="009B55F8">
        <w:rPr>
          <w:sz w:val="30"/>
          <w:szCs w:val="30"/>
        </w:rPr>
        <w:t>), ремонтом отмостки общежития,</w:t>
      </w:r>
      <w:r w:rsidR="00343957">
        <w:rPr>
          <w:sz w:val="30"/>
          <w:szCs w:val="30"/>
        </w:rPr>
        <w:t xml:space="preserve"> выполнением работ по подготовке сведений об инвентаризационной стоимости зданий, помещений и кадастровой стоимости земельных участков, капитальным ремонтом здания Хворостянского Дома культуры, проведением проектных работ по внесению изменений в Генеральный план и Правила землепользования и застройки сельского поселения, устранением мест захламления территории </w:t>
      </w:r>
      <w:proofErr w:type="spellStart"/>
      <w:r w:rsidR="00343957">
        <w:rPr>
          <w:sz w:val="30"/>
          <w:szCs w:val="30"/>
        </w:rPr>
        <w:t>ст.Хворостянка</w:t>
      </w:r>
      <w:proofErr w:type="spellEnd"/>
      <w:r w:rsidR="00343957">
        <w:rPr>
          <w:sz w:val="30"/>
          <w:szCs w:val="30"/>
        </w:rPr>
        <w:t>, оплатой уличного освещения</w:t>
      </w:r>
      <w:r w:rsidR="009F2572">
        <w:rPr>
          <w:sz w:val="30"/>
          <w:szCs w:val="30"/>
        </w:rPr>
        <w:t>,</w:t>
      </w:r>
      <w:r w:rsidR="00343957">
        <w:rPr>
          <w:sz w:val="30"/>
          <w:szCs w:val="30"/>
        </w:rPr>
        <w:t xml:space="preserve"> </w:t>
      </w:r>
      <w:r w:rsidR="005B5B40" w:rsidRPr="00C11BD9">
        <w:rPr>
          <w:sz w:val="30"/>
          <w:szCs w:val="30"/>
        </w:rPr>
        <w:t xml:space="preserve">а также необходимостью </w:t>
      </w:r>
      <w:r w:rsidRPr="00C11BD9">
        <w:rPr>
          <w:sz w:val="30"/>
          <w:szCs w:val="30"/>
        </w:rPr>
        <w:t xml:space="preserve">отражения изменений размера </w:t>
      </w:r>
      <w:r w:rsidRPr="00C11BD9">
        <w:rPr>
          <w:sz w:val="30"/>
          <w:szCs w:val="30"/>
        </w:rPr>
        <w:lastRenderedPageBreak/>
        <w:t>ассигнований, выделяемых из областного бюджет</w:t>
      </w:r>
      <w:r w:rsidR="005B5B40" w:rsidRPr="00C11BD9">
        <w:rPr>
          <w:sz w:val="30"/>
          <w:szCs w:val="30"/>
        </w:rPr>
        <w:t>а</w:t>
      </w:r>
      <w:r w:rsidRPr="00C11BD9">
        <w:rPr>
          <w:sz w:val="30"/>
          <w:szCs w:val="30"/>
        </w:rPr>
        <w:t xml:space="preserve">, и корректировкой планируемых налоговых поступлений с учетом уровня их фактической собираемости. </w:t>
      </w:r>
    </w:p>
    <w:p w:rsidR="00F15104" w:rsidRPr="00F743F1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43F1">
        <w:rPr>
          <w:sz w:val="30"/>
          <w:szCs w:val="30"/>
        </w:rPr>
        <w:t xml:space="preserve">Последние изменения в </w:t>
      </w:r>
      <w:r w:rsidR="005B5B40" w:rsidRPr="00F743F1">
        <w:rPr>
          <w:sz w:val="30"/>
          <w:szCs w:val="30"/>
        </w:rPr>
        <w:t>б</w:t>
      </w:r>
      <w:r w:rsidRPr="00F743F1">
        <w:rPr>
          <w:sz w:val="30"/>
          <w:szCs w:val="30"/>
        </w:rPr>
        <w:t xml:space="preserve">юджет </w:t>
      </w:r>
      <w:r w:rsidR="005B5B40" w:rsidRPr="00F743F1">
        <w:rPr>
          <w:sz w:val="30"/>
          <w:szCs w:val="30"/>
        </w:rPr>
        <w:t xml:space="preserve">сельского поселения </w:t>
      </w:r>
      <w:r w:rsidRPr="00F743F1">
        <w:rPr>
          <w:sz w:val="30"/>
          <w:szCs w:val="30"/>
        </w:rPr>
        <w:t xml:space="preserve">на 2016 год приняты решением Совета депутатов </w:t>
      </w:r>
      <w:r w:rsidR="005B5B40" w:rsidRPr="00F743F1">
        <w:rPr>
          <w:sz w:val="30"/>
          <w:szCs w:val="30"/>
        </w:rPr>
        <w:t xml:space="preserve">сельского поселения </w:t>
      </w:r>
      <w:r w:rsidR="00BE0E63">
        <w:rPr>
          <w:sz w:val="30"/>
          <w:szCs w:val="30"/>
        </w:rPr>
        <w:t>Хворостянский</w:t>
      </w:r>
      <w:r w:rsidR="005B5B40" w:rsidRPr="00F743F1">
        <w:rPr>
          <w:sz w:val="30"/>
          <w:szCs w:val="30"/>
        </w:rPr>
        <w:t xml:space="preserve"> сельсовет </w:t>
      </w:r>
      <w:r w:rsidRPr="00F743F1">
        <w:rPr>
          <w:sz w:val="30"/>
          <w:szCs w:val="30"/>
        </w:rPr>
        <w:t xml:space="preserve">от </w:t>
      </w:r>
      <w:r w:rsidR="00AD494F">
        <w:rPr>
          <w:sz w:val="30"/>
          <w:szCs w:val="30"/>
        </w:rPr>
        <w:t>3</w:t>
      </w:r>
      <w:r w:rsidR="009F2572">
        <w:rPr>
          <w:sz w:val="30"/>
          <w:szCs w:val="30"/>
        </w:rPr>
        <w:t>0</w:t>
      </w:r>
      <w:r w:rsidRPr="00F743F1">
        <w:rPr>
          <w:sz w:val="30"/>
          <w:szCs w:val="30"/>
        </w:rPr>
        <w:t>.1</w:t>
      </w:r>
      <w:r w:rsidR="004B33DB" w:rsidRPr="00F743F1">
        <w:rPr>
          <w:sz w:val="30"/>
          <w:szCs w:val="30"/>
        </w:rPr>
        <w:t>2</w:t>
      </w:r>
      <w:r w:rsidRPr="00F743F1">
        <w:rPr>
          <w:sz w:val="30"/>
          <w:szCs w:val="30"/>
        </w:rPr>
        <w:t xml:space="preserve">.2016г. № </w:t>
      </w:r>
      <w:r w:rsidR="009F2572">
        <w:rPr>
          <w:sz w:val="30"/>
          <w:szCs w:val="30"/>
        </w:rPr>
        <w:t>66</w:t>
      </w:r>
      <w:r w:rsidR="005B5B40" w:rsidRPr="00F743F1">
        <w:rPr>
          <w:sz w:val="30"/>
          <w:szCs w:val="30"/>
        </w:rPr>
        <w:t>-рс</w:t>
      </w:r>
      <w:r w:rsidRPr="00F743F1">
        <w:rPr>
          <w:sz w:val="30"/>
          <w:szCs w:val="30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:rsidR="002A06E8" w:rsidRPr="00837B8E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9F2572">
        <w:rPr>
          <w:color w:val="000000"/>
          <w:sz w:val="30"/>
          <w:szCs w:val="30"/>
        </w:rPr>
        <w:t>7686611,20</w:t>
      </w:r>
      <w:r w:rsidRPr="00837B8E">
        <w:rPr>
          <w:color w:val="000000"/>
          <w:sz w:val="30"/>
          <w:szCs w:val="30"/>
        </w:rPr>
        <w:t xml:space="preserve"> руб. или </w:t>
      </w:r>
      <w:r w:rsidR="009F2572">
        <w:rPr>
          <w:color w:val="000000"/>
          <w:sz w:val="30"/>
          <w:szCs w:val="30"/>
        </w:rPr>
        <w:t>101,3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A63AC3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A63AC3">
        <w:rPr>
          <w:sz w:val="30"/>
          <w:szCs w:val="30"/>
        </w:rPr>
        <w:t xml:space="preserve">Собственные доходы бюджета составили </w:t>
      </w:r>
      <w:r w:rsidR="009F2572">
        <w:rPr>
          <w:sz w:val="30"/>
          <w:szCs w:val="30"/>
        </w:rPr>
        <w:t>1347364,82</w:t>
      </w:r>
      <w:r w:rsidRPr="00A63AC3">
        <w:rPr>
          <w:sz w:val="30"/>
          <w:szCs w:val="30"/>
        </w:rPr>
        <w:t xml:space="preserve"> руб. или </w:t>
      </w:r>
      <w:r w:rsidR="009F2572">
        <w:rPr>
          <w:sz w:val="30"/>
          <w:szCs w:val="30"/>
        </w:rPr>
        <w:t>17,5</w:t>
      </w:r>
      <w:r w:rsidRPr="00A63AC3">
        <w:rPr>
          <w:sz w:val="30"/>
          <w:szCs w:val="30"/>
        </w:rPr>
        <w:t xml:space="preserve">% их общего объема. Объем собственных доходов, по сравнению с прошлым годом, </w:t>
      </w:r>
      <w:r w:rsidR="00255BCC" w:rsidRPr="00A63AC3">
        <w:rPr>
          <w:sz w:val="30"/>
          <w:szCs w:val="30"/>
        </w:rPr>
        <w:t>у</w:t>
      </w:r>
      <w:r w:rsidR="000A679C">
        <w:rPr>
          <w:sz w:val="30"/>
          <w:szCs w:val="30"/>
        </w:rPr>
        <w:t>величился</w:t>
      </w:r>
      <w:r w:rsidR="00255BCC" w:rsidRPr="00A63AC3">
        <w:rPr>
          <w:sz w:val="30"/>
          <w:szCs w:val="30"/>
        </w:rPr>
        <w:t xml:space="preserve"> </w:t>
      </w:r>
      <w:r w:rsidRPr="00A63AC3">
        <w:rPr>
          <w:sz w:val="30"/>
          <w:szCs w:val="30"/>
        </w:rPr>
        <w:t xml:space="preserve">на </w:t>
      </w:r>
      <w:r w:rsidR="009F2572">
        <w:rPr>
          <w:sz w:val="30"/>
          <w:szCs w:val="30"/>
        </w:rPr>
        <w:t>207889,65</w:t>
      </w:r>
      <w:r w:rsidRPr="00A63AC3">
        <w:rPr>
          <w:sz w:val="30"/>
          <w:szCs w:val="30"/>
        </w:rPr>
        <w:t xml:space="preserve"> руб. или на </w:t>
      </w:r>
      <w:r w:rsidR="009F2572">
        <w:rPr>
          <w:sz w:val="30"/>
          <w:szCs w:val="30"/>
        </w:rPr>
        <w:t>18,2</w:t>
      </w:r>
      <w:r w:rsidRPr="00A63AC3">
        <w:rPr>
          <w:sz w:val="30"/>
          <w:szCs w:val="30"/>
        </w:rPr>
        <w:t xml:space="preserve">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2A06E8" w:rsidRPr="00EB403A" w:rsidTr="00B26DE1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Налоговые и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C7805">
              <w:rPr>
                <w:color w:val="000000"/>
                <w:sz w:val="22"/>
                <w:szCs w:val="22"/>
              </w:rPr>
              <w:t>:</w:t>
            </w:r>
          </w:p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9F2572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1139475,17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F257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F257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9F257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1347364,82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E95BF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108,7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9F2572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367069,30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F2572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F2572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E95BF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310477,67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E95BF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9F2572" w:rsidRPr="00CF1C65" w:rsidTr="00D11F8E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9F2572" w:rsidRPr="005C7805" w:rsidRDefault="009F2572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2572" w:rsidRPr="005C7805" w:rsidRDefault="009F2572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119394,80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572" w:rsidRPr="005C7805" w:rsidRDefault="009F257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572" w:rsidRPr="005C7805" w:rsidRDefault="009F257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2572" w:rsidRPr="005C7805" w:rsidRDefault="00E95BF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158293,07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2572" w:rsidRPr="005C7805" w:rsidRDefault="00E95BF2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9F2572" w:rsidRPr="00CF1C65" w:rsidTr="00B26DE1">
        <w:tc>
          <w:tcPr>
            <w:tcW w:w="2291" w:type="dxa"/>
            <w:shd w:val="clear" w:color="auto" w:fill="auto"/>
            <w:vAlign w:val="center"/>
          </w:tcPr>
          <w:p w:rsidR="009F2572" w:rsidRPr="005C7805" w:rsidRDefault="009F257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2572" w:rsidRDefault="009F2572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4386,72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572" w:rsidRPr="005C7805" w:rsidRDefault="009F2572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572" w:rsidRPr="005C7805" w:rsidRDefault="009F2572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2572" w:rsidRPr="005C7805" w:rsidRDefault="00E95BF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2572" w:rsidRDefault="00E95BF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9F2572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555072,28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F2572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F2572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E95BF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782738,90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E95BF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118,6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9F2572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72629,45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F257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9F257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E95BF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83711,18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E95BF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A63AC3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A63AC3" w:rsidRPr="005C7805" w:rsidRDefault="00A63AC3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63AC3" w:rsidRDefault="009F2572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AC3" w:rsidRDefault="00A63AC3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3AC3" w:rsidRDefault="00A63AC3" w:rsidP="006C59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3AC3" w:rsidRDefault="00A63AC3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63AC3" w:rsidRDefault="00A63AC3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5BF2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E95BF2" w:rsidRDefault="00E95BF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Доходы от использования имущества, находящиеся в государстве</w:t>
            </w:r>
            <w:r w:rsidR="00D84BD6">
              <w:rPr>
                <w:color w:val="000000"/>
                <w:sz w:val="22"/>
                <w:szCs w:val="22"/>
              </w:rPr>
              <w:t>нной</w:t>
            </w:r>
            <w:r w:rsidR="00810212">
              <w:rPr>
                <w:color w:val="000000"/>
                <w:sz w:val="22"/>
                <w:szCs w:val="22"/>
              </w:rPr>
              <w:t xml:space="preserve"> и муниципальной собственности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95BF2" w:rsidRDefault="00E95BF2" w:rsidP="00532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5BF2" w:rsidRDefault="00E95BF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5BF2" w:rsidRDefault="00E95BF2" w:rsidP="006C59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5BF2" w:rsidRDefault="0081021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12144,00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95BF2" w:rsidRDefault="00E95BF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6FA2" w:rsidRPr="00CF1C65" w:rsidTr="00B26DE1">
        <w:tc>
          <w:tcPr>
            <w:tcW w:w="2291" w:type="dxa"/>
            <w:shd w:val="clear" w:color="auto" w:fill="auto"/>
          </w:tcPr>
          <w:p w:rsidR="00786FA2" w:rsidRDefault="00786FA2" w:rsidP="00B26D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86FA2" w:rsidRDefault="009F2572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06E8" w:rsidRPr="00CF1C65" w:rsidTr="00E75A45">
        <w:tc>
          <w:tcPr>
            <w:tcW w:w="2291" w:type="dxa"/>
            <w:shd w:val="clear" w:color="auto" w:fill="auto"/>
          </w:tcPr>
          <w:p w:rsidR="002A06E8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Прочие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</w:t>
            </w:r>
            <w:r w:rsidR="00AC7132">
              <w:rPr>
                <w:color w:val="000000"/>
                <w:sz w:val="22"/>
                <w:szCs w:val="22"/>
              </w:rPr>
              <w:t>:</w:t>
            </w:r>
            <w:r w:rsidR="00315A0B" w:rsidRPr="005C7805">
              <w:rPr>
                <w:color w:val="000000"/>
                <w:sz w:val="22"/>
                <w:szCs w:val="22"/>
              </w:rPr>
              <w:t xml:space="preserve"> </w:t>
            </w:r>
            <w:r w:rsidR="00AC7132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="00AC7132">
              <w:rPr>
                <w:color w:val="000000"/>
                <w:sz w:val="22"/>
                <w:szCs w:val="22"/>
              </w:rPr>
              <w:t>самообложение</w:t>
            </w:r>
          </w:p>
          <w:p w:rsidR="00AC7132" w:rsidRPr="005C7805" w:rsidRDefault="00AC713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C7132" w:rsidRDefault="00AC7132" w:rsidP="00AC7132">
            <w:pPr>
              <w:jc w:val="center"/>
              <w:rPr>
                <w:sz w:val="22"/>
                <w:szCs w:val="22"/>
              </w:rPr>
            </w:pPr>
          </w:p>
          <w:p w:rsidR="00B26DE1" w:rsidRDefault="009F2572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12912,62</w:t>
            </w:r>
          </w:p>
          <w:p w:rsidR="002A06E8" w:rsidRDefault="009F2572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12912,62</w:t>
            </w:r>
          </w:p>
          <w:p w:rsidR="00AC7132" w:rsidRPr="005C7805" w:rsidRDefault="00AC7132" w:rsidP="00AC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666C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F55DE" w:rsidRDefault="001F55DE" w:rsidP="001F55DE">
            <w:pPr>
              <w:jc w:val="center"/>
              <w:rPr>
                <w:sz w:val="22"/>
                <w:szCs w:val="22"/>
              </w:rPr>
            </w:pPr>
          </w:p>
          <w:p w:rsidR="002A06E8" w:rsidRPr="005C7805" w:rsidRDefault="002A06E8" w:rsidP="00786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2A06E8" w:rsidRPr="005C7805" w:rsidRDefault="002A06E8" w:rsidP="00E7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:rsidR="002A06E8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810212">
        <w:rPr>
          <w:sz w:val="30"/>
          <w:szCs w:val="30"/>
        </w:rPr>
        <w:t>четырем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810212">
        <w:rPr>
          <w:color w:val="000000"/>
          <w:sz w:val="30"/>
          <w:szCs w:val="30"/>
        </w:rPr>
        <w:t xml:space="preserve">1335220,82 </w:t>
      </w:r>
      <w:r w:rsidRPr="00837B8E">
        <w:rPr>
          <w:color w:val="000000"/>
          <w:sz w:val="30"/>
          <w:szCs w:val="30"/>
        </w:rPr>
        <w:t xml:space="preserve">руб., занимают около </w:t>
      </w:r>
      <w:r w:rsidR="00810212">
        <w:rPr>
          <w:color w:val="000000"/>
          <w:sz w:val="30"/>
          <w:szCs w:val="30"/>
        </w:rPr>
        <w:t>17</w:t>
      </w:r>
      <w:r w:rsidRPr="00837B8E">
        <w:rPr>
          <w:color w:val="000000"/>
          <w:sz w:val="30"/>
          <w:szCs w:val="30"/>
        </w:rPr>
        <w:t xml:space="preserve"> процент</w:t>
      </w:r>
      <w:r w:rsidR="00810212">
        <w:rPr>
          <w:color w:val="000000"/>
          <w:sz w:val="30"/>
          <w:szCs w:val="30"/>
        </w:rPr>
        <w:t>ов</w:t>
      </w:r>
      <w:r w:rsidRPr="00837B8E">
        <w:rPr>
          <w:color w:val="000000"/>
          <w:sz w:val="30"/>
          <w:szCs w:val="30"/>
        </w:rPr>
        <w:t>.</w:t>
      </w:r>
    </w:p>
    <w:p w:rsidR="002A06E8" w:rsidRPr="005005AF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поступлений не выполнен   по </w:t>
      </w:r>
      <w:r w:rsidR="00A169B7">
        <w:rPr>
          <w:color w:val="000000"/>
          <w:sz w:val="30"/>
          <w:szCs w:val="30"/>
        </w:rPr>
        <w:t>трем</w:t>
      </w:r>
      <w:r w:rsidRPr="00837B8E">
        <w:rPr>
          <w:color w:val="000000"/>
          <w:sz w:val="30"/>
          <w:szCs w:val="30"/>
        </w:rPr>
        <w:t xml:space="preserve"> налогов</w:t>
      </w:r>
      <w:r w:rsidR="00E75A45">
        <w:rPr>
          <w:color w:val="000000"/>
          <w:sz w:val="30"/>
          <w:szCs w:val="30"/>
        </w:rPr>
        <w:t>ым</w:t>
      </w:r>
      <w:r w:rsidRPr="00837B8E">
        <w:rPr>
          <w:color w:val="000000"/>
          <w:sz w:val="30"/>
          <w:szCs w:val="30"/>
        </w:rPr>
        <w:t xml:space="preserve"> источник</w:t>
      </w:r>
      <w:r w:rsidR="00E75A45">
        <w:rPr>
          <w:color w:val="000000"/>
          <w:sz w:val="30"/>
          <w:szCs w:val="30"/>
        </w:rPr>
        <w:t>ам</w:t>
      </w:r>
      <w:r w:rsidRPr="00837B8E">
        <w:rPr>
          <w:color w:val="000000"/>
          <w:sz w:val="30"/>
          <w:szCs w:val="30"/>
        </w:rPr>
        <w:t xml:space="preserve"> –</w:t>
      </w:r>
      <w:r w:rsidR="005014FD" w:rsidRPr="00837B8E">
        <w:rPr>
          <w:color w:val="000000"/>
          <w:sz w:val="30"/>
          <w:szCs w:val="30"/>
        </w:rPr>
        <w:t xml:space="preserve"> </w:t>
      </w:r>
      <w:r w:rsidR="00786FA2">
        <w:rPr>
          <w:color w:val="000000"/>
          <w:sz w:val="30"/>
          <w:szCs w:val="30"/>
        </w:rPr>
        <w:t>единый сель</w:t>
      </w:r>
      <w:r w:rsidR="00A169B7">
        <w:rPr>
          <w:color w:val="000000"/>
          <w:sz w:val="30"/>
          <w:szCs w:val="30"/>
        </w:rPr>
        <w:t>ско</w:t>
      </w:r>
      <w:r w:rsidR="00786FA2">
        <w:rPr>
          <w:color w:val="000000"/>
          <w:sz w:val="30"/>
          <w:szCs w:val="30"/>
        </w:rPr>
        <w:t>хоз</w:t>
      </w:r>
      <w:r w:rsidR="00A169B7">
        <w:rPr>
          <w:color w:val="000000"/>
          <w:sz w:val="30"/>
          <w:szCs w:val="30"/>
        </w:rPr>
        <w:t xml:space="preserve">яйственный </w:t>
      </w:r>
      <w:r w:rsidR="00E75A45">
        <w:rPr>
          <w:color w:val="000000"/>
          <w:sz w:val="30"/>
          <w:szCs w:val="30"/>
        </w:rPr>
        <w:t>налог</w:t>
      </w:r>
      <w:r w:rsidR="00A169B7">
        <w:rPr>
          <w:color w:val="000000"/>
          <w:sz w:val="30"/>
          <w:szCs w:val="30"/>
        </w:rPr>
        <w:t>,</w:t>
      </w:r>
      <w:r w:rsidR="00A169B7" w:rsidRPr="00A169B7">
        <w:rPr>
          <w:color w:val="000000"/>
          <w:sz w:val="30"/>
          <w:szCs w:val="30"/>
        </w:rPr>
        <w:t xml:space="preserve"> </w:t>
      </w:r>
      <w:r w:rsidR="00A169B7">
        <w:rPr>
          <w:color w:val="000000"/>
          <w:sz w:val="30"/>
          <w:szCs w:val="30"/>
        </w:rPr>
        <w:t>н</w:t>
      </w:r>
      <w:r w:rsidR="00A169B7" w:rsidRPr="002F0D26">
        <w:rPr>
          <w:color w:val="000000"/>
          <w:sz w:val="30"/>
          <w:szCs w:val="30"/>
        </w:rPr>
        <w:t xml:space="preserve">алог на доходы физических лиц, </w:t>
      </w:r>
      <w:r w:rsidR="00A169B7">
        <w:rPr>
          <w:color w:val="000000"/>
          <w:sz w:val="30"/>
          <w:szCs w:val="30"/>
        </w:rPr>
        <w:t>н</w:t>
      </w:r>
      <w:r w:rsidR="00A169B7" w:rsidRPr="002F0D26">
        <w:rPr>
          <w:color w:val="000000"/>
          <w:sz w:val="30"/>
          <w:szCs w:val="30"/>
        </w:rPr>
        <w:t>алог на имущество физических лиц,</w:t>
      </w:r>
      <w:r w:rsidR="00A169B7">
        <w:rPr>
          <w:color w:val="000000"/>
          <w:sz w:val="30"/>
          <w:szCs w:val="30"/>
        </w:rPr>
        <w:t xml:space="preserve"> налог, </w:t>
      </w:r>
      <w:r w:rsidR="00A169B7" w:rsidRPr="00B5129D">
        <w:rPr>
          <w:color w:val="000000"/>
          <w:sz w:val="30"/>
          <w:szCs w:val="30"/>
        </w:rPr>
        <w:t>взимаемый в связи с применением упрощенной системы налогообложения</w:t>
      </w:r>
      <w:r w:rsidR="00E75A45">
        <w:rPr>
          <w:color w:val="000000"/>
          <w:sz w:val="30"/>
          <w:szCs w:val="30"/>
        </w:rPr>
        <w:t xml:space="preserve"> </w:t>
      </w:r>
      <w:r w:rsidR="005014FD" w:rsidRPr="005005AF">
        <w:rPr>
          <w:sz w:val="30"/>
          <w:szCs w:val="30"/>
        </w:rPr>
        <w:t>(</w:t>
      </w:r>
      <w:r w:rsidR="00484B27" w:rsidRPr="005005AF">
        <w:rPr>
          <w:sz w:val="30"/>
          <w:szCs w:val="30"/>
        </w:rPr>
        <w:t xml:space="preserve">снижение налогооблагаемой базы, </w:t>
      </w:r>
      <w:r w:rsidR="005005AF" w:rsidRPr="005005AF">
        <w:rPr>
          <w:sz w:val="30"/>
          <w:szCs w:val="30"/>
        </w:rPr>
        <w:t>несвоевременная уплата</w:t>
      </w:r>
      <w:r w:rsidR="005014FD" w:rsidRPr="005005AF">
        <w:rPr>
          <w:sz w:val="30"/>
          <w:szCs w:val="30"/>
        </w:rPr>
        <w:t xml:space="preserve">) </w:t>
      </w:r>
      <w:r w:rsidRPr="005005AF">
        <w:rPr>
          <w:sz w:val="30"/>
          <w:szCs w:val="30"/>
        </w:rPr>
        <w:t xml:space="preserve">и перевыполнен по </w:t>
      </w:r>
      <w:r w:rsidR="00A169B7" w:rsidRPr="005005AF">
        <w:rPr>
          <w:sz w:val="30"/>
          <w:szCs w:val="30"/>
        </w:rPr>
        <w:t>одному</w:t>
      </w:r>
      <w:r w:rsidRPr="005005AF">
        <w:rPr>
          <w:sz w:val="30"/>
          <w:szCs w:val="30"/>
        </w:rPr>
        <w:t xml:space="preserve"> источник</w:t>
      </w:r>
      <w:r w:rsidR="00A169B7" w:rsidRPr="005005AF">
        <w:rPr>
          <w:sz w:val="30"/>
          <w:szCs w:val="30"/>
        </w:rPr>
        <w:t xml:space="preserve">у - </w:t>
      </w:r>
      <w:r w:rsidR="005F2BD3" w:rsidRPr="005005AF">
        <w:rPr>
          <w:sz w:val="30"/>
          <w:szCs w:val="30"/>
        </w:rPr>
        <w:t>земельный</w:t>
      </w:r>
      <w:r w:rsidR="002F0D26" w:rsidRPr="005005AF">
        <w:rPr>
          <w:sz w:val="30"/>
          <w:szCs w:val="30"/>
        </w:rPr>
        <w:t xml:space="preserve"> </w:t>
      </w:r>
      <w:r w:rsidR="00B5129D" w:rsidRPr="005005AF">
        <w:rPr>
          <w:sz w:val="30"/>
          <w:szCs w:val="30"/>
        </w:rPr>
        <w:t>налог</w:t>
      </w:r>
      <w:r w:rsidR="005F2BD3" w:rsidRPr="005005AF">
        <w:rPr>
          <w:sz w:val="30"/>
          <w:szCs w:val="30"/>
        </w:rPr>
        <w:t xml:space="preserve"> </w:t>
      </w:r>
      <w:r w:rsidR="00A169B7" w:rsidRPr="005005AF">
        <w:rPr>
          <w:sz w:val="30"/>
          <w:szCs w:val="30"/>
        </w:rPr>
        <w:t>(</w:t>
      </w:r>
      <w:r w:rsidR="005005AF" w:rsidRPr="005005AF">
        <w:rPr>
          <w:sz w:val="30"/>
          <w:szCs w:val="30"/>
        </w:rPr>
        <w:t>увеличение кадастровой стоимости земельных участков</w:t>
      </w:r>
      <w:r w:rsidR="00A169B7" w:rsidRPr="005005AF">
        <w:rPr>
          <w:sz w:val="30"/>
          <w:szCs w:val="30"/>
        </w:rPr>
        <w:t>)</w:t>
      </w:r>
      <w:r w:rsidR="005F2BD3" w:rsidRPr="005005AF">
        <w:rPr>
          <w:sz w:val="30"/>
          <w:szCs w:val="30"/>
        </w:rPr>
        <w:t>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сравнению с прошлым годом налоговые доходы </w:t>
      </w:r>
      <w:r w:rsidR="00603A50">
        <w:rPr>
          <w:sz w:val="30"/>
          <w:szCs w:val="30"/>
        </w:rPr>
        <w:t>увеличились</w:t>
      </w:r>
      <w:r w:rsidRPr="00837B8E">
        <w:rPr>
          <w:sz w:val="30"/>
          <w:szCs w:val="30"/>
        </w:rPr>
        <w:t xml:space="preserve"> </w:t>
      </w:r>
      <w:r w:rsidR="00603A50">
        <w:rPr>
          <w:sz w:val="30"/>
          <w:szCs w:val="30"/>
        </w:rPr>
        <w:t>на</w:t>
      </w:r>
      <w:r w:rsidR="009F71CF">
        <w:rPr>
          <w:sz w:val="30"/>
          <w:szCs w:val="30"/>
        </w:rPr>
        <w:t xml:space="preserve"> </w:t>
      </w:r>
      <w:r w:rsidR="00A169B7">
        <w:rPr>
          <w:sz w:val="30"/>
          <w:szCs w:val="30"/>
        </w:rPr>
        <w:t>19,4</w:t>
      </w:r>
      <w:r w:rsidRPr="00837B8E">
        <w:rPr>
          <w:sz w:val="30"/>
          <w:szCs w:val="30"/>
        </w:rPr>
        <w:t xml:space="preserve">% </w:t>
      </w:r>
      <w:r w:rsidR="009F71CF" w:rsidRPr="00837B8E">
        <w:rPr>
          <w:sz w:val="30"/>
          <w:szCs w:val="30"/>
        </w:rPr>
        <w:t xml:space="preserve">или на сумму </w:t>
      </w:r>
      <w:r w:rsidR="00A169B7">
        <w:rPr>
          <w:sz w:val="30"/>
          <w:szCs w:val="30"/>
        </w:rPr>
        <w:t>216568,27</w:t>
      </w:r>
      <w:r w:rsidR="009F71CF" w:rsidRPr="00837B8E">
        <w:rPr>
          <w:sz w:val="30"/>
          <w:szCs w:val="30"/>
        </w:rPr>
        <w:t xml:space="preserve"> рублей</w:t>
      </w:r>
      <w:r w:rsidR="009F71CF">
        <w:rPr>
          <w:sz w:val="30"/>
          <w:szCs w:val="30"/>
        </w:rPr>
        <w:t xml:space="preserve"> к уровню прошлого года</w:t>
      </w:r>
      <w:r w:rsidRPr="00837B8E">
        <w:rPr>
          <w:sz w:val="30"/>
          <w:szCs w:val="3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A169B7" w:rsidRPr="00EB403A" w:rsidTr="00D11F8E">
        <w:tc>
          <w:tcPr>
            <w:tcW w:w="2291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2015г.</w:t>
            </w:r>
          </w:p>
        </w:tc>
        <w:tc>
          <w:tcPr>
            <w:tcW w:w="1560" w:type="dxa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2016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A169B7" w:rsidRPr="00CF1C65" w:rsidTr="00D11F8E"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C7805">
              <w:rPr>
                <w:color w:val="000000"/>
                <w:sz w:val="22"/>
                <w:szCs w:val="22"/>
              </w:rPr>
              <w:t>:</w:t>
            </w:r>
          </w:p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1118652,55</w:t>
            </w:r>
          </w:p>
        </w:tc>
        <w:tc>
          <w:tcPr>
            <w:tcW w:w="1560" w:type="dxa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1335220,82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+216568,27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169B7" w:rsidRPr="00CF1C65" w:rsidTr="00D11F8E"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367069,30</w:t>
            </w:r>
          </w:p>
        </w:tc>
        <w:tc>
          <w:tcPr>
            <w:tcW w:w="1560" w:type="dxa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310477,67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-56591,63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A169B7" w:rsidRPr="00CF1C65" w:rsidTr="00D11F8E"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555072,28</w:t>
            </w:r>
          </w:p>
        </w:tc>
        <w:tc>
          <w:tcPr>
            <w:tcW w:w="1560" w:type="dxa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782738,90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+227666,62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A169B7" w:rsidRPr="00CF1C65" w:rsidTr="00D11F8E"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72629,45</w:t>
            </w:r>
          </w:p>
        </w:tc>
        <w:tc>
          <w:tcPr>
            <w:tcW w:w="1560" w:type="dxa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83711,18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+11081,73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+15,3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A169B7" w:rsidRPr="00CF1C65" w:rsidTr="00D11F8E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119394,80</w:t>
            </w:r>
          </w:p>
        </w:tc>
        <w:tc>
          <w:tcPr>
            <w:tcW w:w="1560" w:type="dxa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158293,07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+38898,27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+32,6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A169B7" w:rsidRPr="00CF1C65" w:rsidTr="00D11F8E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0A679C" w:rsidRDefault="00A169B7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4386,72</w:t>
            </w:r>
          </w:p>
        </w:tc>
        <w:tc>
          <w:tcPr>
            <w:tcW w:w="1560" w:type="dxa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-4386,72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169B7" w:rsidRPr="00CF1C65" w:rsidTr="00D11F8E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Госпошлина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Default="00A169B7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Default="00A169B7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169B7" w:rsidRPr="00837B8E" w:rsidRDefault="00A169B7" w:rsidP="000C74F2">
      <w:pPr>
        <w:spacing w:line="360" w:lineRule="auto"/>
        <w:ind w:firstLine="709"/>
        <w:jc w:val="both"/>
        <w:rPr>
          <w:sz w:val="30"/>
          <w:szCs w:val="30"/>
        </w:rPr>
      </w:pP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F0D26">
        <w:rPr>
          <w:b/>
          <w:color w:val="000000"/>
          <w:sz w:val="30"/>
          <w:szCs w:val="30"/>
        </w:rPr>
        <w:t>земельный налог</w:t>
      </w:r>
      <w:r w:rsidR="00915594" w:rsidRPr="00837B8E">
        <w:rPr>
          <w:color w:val="000000"/>
          <w:sz w:val="30"/>
          <w:szCs w:val="30"/>
        </w:rPr>
        <w:t xml:space="preserve">, на который приходится </w:t>
      </w:r>
      <w:r w:rsidR="00A169B7">
        <w:rPr>
          <w:color w:val="000000"/>
          <w:sz w:val="30"/>
          <w:szCs w:val="30"/>
        </w:rPr>
        <w:t>58,6</w:t>
      </w:r>
      <w:r w:rsidR="00915594" w:rsidRPr="00837B8E">
        <w:rPr>
          <w:color w:val="000000"/>
          <w:sz w:val="30"/>
          <w:szCs w:val="30"/>
        </w:rPr>
        <w:t xml:space="preserve">% </w:t>
      </w:r>
      <w:r w:rsidR="00A169B7">
        <w:rPr>
          <w:color w:val="000000"/>
          <w:sz w:val="30"/>
          <w:szCs w:val="30"/>
        </w:rPr>
        <w:t>налог</w:t>
      </w:r>
      <w:r w:rsidR="00050CF1">
        <w:rPr>
          <w:color w:val="000000"/>
          <w:sz w:val="30"/>
          <w:szCs w:val="30"/>
        </w:rPr>
        <w:t>о</w:t>
      </w:r>
      <w:r w:rsidR="00A169B7">
        <w:rPr>
          <w:color w:val="000000"/>
          <w:sz w:val="30"/>
          <w:szCs w:val="30"/>
        </w:rPr>
        <w:t>вых</w:t>
      </w:r>
      <w:r w:rsidR="009D7A53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доходов. Поступления в 2016 году составили </w:t>
      </w:r>
      <w:r w:rsidR="00050CF1">
        <w:rPr>
          <w:color w:val="000000"/>
          <w:sz w:val="30"/>
          <w:szCs w:val="30"/>
        </w:rPr>
        <w:t>782738,90</w:t>
      </w:r>
      <w:r w:rsidR="00915594" w:rsidRPr="00915594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руб. или </w:t>
      </w:r>
      <w:r w:rsidR="00050CF1">
        <w:rPr>
          <w:color w:val="000000"/>
          <w:sz w:val="30"/>
          <w:szCs w:val="30"/>
        </w:rPr>
        <w:t>118,6</w:t>
      </w:r>
      <w:r w:rsidR="00915594" w:rsidRPr="00837B8E">
        <w:rPr>
          <w:color w:val="000000"/>
          <w:sz w:val="30"/>
          <w:szCs w:val="30"/>
        </w:rPr>
        <w:t xml:space="preserve">% к уточненному плану. </w:t>
      </w:r>
    </w:p>
    <w:p w:rsidR="00E36B59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Второй значимый налог для бюджета </w:t>
      </w:r>
      <w:r w:rsidR="00D971F0" w:rsidRPr="00837B8E">
        <w:rPr>
          <w:color w:val="000000"/>
          <w:sz w:val="30"/>
          <w:szCs w:val="30"/>
        </w:rPr>
        <w:t>сельского поселения</w:t>
      </w:r>
      <w:r w:rsidRPr="00837B8E">
        <w:rPr>
          <w:color w:val="000000"/>
          <w:sz w:val="30"/>
          <w:szCs w:val="30"/>
        </w:rPr>
        <w:t xml:space="preserve"> – это </w:t>
      </w:r>
      <w:r w:rsidR="002F0D26" w:rsidRPr="002F0D26">
        <w:rPr>
          <w:b/>
          <w:color w:val="000000"/>
          <w:sz w:val="30"/>
          <w:szCs w:val="30"/>
        </w:rPr>
        <w:t>налог</w:t>
      </w:r>
      <w:r w:rsidR="005F2BD3">
        <w:rPr>
          <w:b/>
          <w:color w:val="000000"/>
          <w:sz w:val="30"/>
          <w:szCs w:val="30"/>
        </w:rPr>
        <w:t xml:space="preserve"> на доходы физических лиц</w:t>
      </w:r>
      <w:r w:rsidR="00915594">
        <w:rPr>
          <w:b/>
          <w:bCs/>
          <w:color w:val="000000"/>
          <w:sz w:val="30"/>
          <w:szCs w:val="30"/>
        </w:rPr>
        <w:t xml:space="preserve">, </w:t>
      </w:r>
      <w:r w:rsidR="00915594" w:rsidRPr="00915594">
        <w:rPr>
          <w:bCs/>
          <w:color w:val="000000"/>
          <w:sz w:val="30"/>
          <w:szCs w:val="30"/>
        </w:rPr>
        <w:t>на</w:t>
      </w:r>
      <w:r w:rsidR="00915594">
        <w:rPr>
          <w:b/>
          <w:bCs/>
          <w:color w:val="000000"/>
          <w:sz w:val="30"/>
          <w:szCs w:val="30"/>
        </w:rPr>
        <w:t xml:space="preserve"> </w:t>
      </w:r>
      <w:r w:rsidR="00915594" w:rsidRPr="00915594">
        <w:rPr>
          <w:bCs/>
          <w:color w:val="000000"/>
          <w:sz w:val="30"/>
          <w:szCs w:val="30"/>
        </w:rPr>
        <w:t>который п</w:t>
      </w:r>
      <w:r w:rsidR="00915594">
        <w:rPr>
          <w:bCs/>
          <w:color w:val="000000"/>
          <w:sz w:val="30"/>
          <w:szCs w:val="30"/>
        </w:rPr>
        <w:t xml:space="preserve">риходится </w:t>
      </w:r>
      <w:r w:rsidR="00050CF1">
        <w:rPr>
          <w:bCs/>
          <w:color w:val="000000"/>
          <w:sz w:val="30"/>
          <w:szCs w:val="30"/>
        </w:rPr>
        <w:t>23,3</w:t>
      </w:r>
      <w:r w:rsidR="00915594">
        <w:rPr>
          <w:bCs/>
          <w:color w:val="000000"/>
          <w:sz w:val="30"/>
          <w:szCs w:val="30"/>
        </w:rPr>
        <w:t xml:space="preserve">% </w:t>
      </w:r>
      <w:r w:rsidR="00050CF1">
        <w:rPr>
          <w:bCs/>
          <w:color w:val="000000"/>
          <w:sz w:val="30"/>
          <w:szCs w:val="30"/>
        </w:rPr>
        <w:t>налоговых</w:t>
      </w:r>
      <w:r w:rsidR="00915594">
        <w:rPr>
          <w:bCs/>
          <w:color w:val="000000"/>
          <w:sz w:val="30"/>
          <w:szCs w:val="30"/>
        </w:rPr>
        <w:t xml:space="preserve"> доходов бюджета,</w:t>
      </w:r>
      <w:r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в сумме </w:t>
      </w:r>
      <w:r w:rsidR="00050CF1">
        <w:rPr>
          <w:color w:val="000000"/>
          <w:sz w:val="30"/>
          <w:szCs w:val="30"/>
        </w:rPr>
        <w:t>310477,67</w:t>
      </w:r>
      <w:r w:rsidR="00915594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 и с выполнением плана на </w:t>
      </w:r>
      <w:r w:rsidR="00050CF1">
        <w:rPr>
          <w:color w:val="000000"/>
          <w:sz w:val="30"/>
          <w:szCs w:val="30"/>
        </w:rPr>
        <w:t>97,5</w:t>
      </w:r>
      <w:r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Pr="00837B8E">
        <w:rPr>
          <w:color w:val="000000"/>
          <w:sz w:val="30"/>
          <w:szCs w:val="30"/>
        </w:rPr>
        <w:t xml:space="preserve"> </w:t>
      </w:r>
    </w:p>
    <w:p w:rsidR="00D971F0" w:rsidRPr="00837B8E" w:rsidRDefault="00C149C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результате </w:t>
      </w:r>
      <w:r w:rsidR="00E36B59">
        <w:rPr>
          <w:color w:val="000000"/>
          <w:sz w:val="30"/>
          <w:szCs w:val="30"/>
        </w:rPr>
        <w:t xml:space="preserve">переисполнения плана по </w:t>
      </w:r>
      <w:r w:rsidR="00050CF1">
        <w:rPr>
          <w:color w:val="000000"/>
          <w:sz w:val="30"/>
          <w:szCs w:val="30"/>
        </w:rPr>
        <w:t>одному</w:t>
      </w:r>
      <w:r w:rsidR="00E36B59">
        <w:rPr>
          <w:color w:val="000000"/>
          <w:sz w:val="30"/>
          <w:szCs w:val="30"/>
        </w:rPr>
        <w:t xml:space="preserve"> источник</w:t>
      </w:r>
      <w:r w:rsidR="00050CF1">
        <w:rPr>
          <w:color w:val="000000"/>
          <w:sz w:val="30"/>
          <w:szCs w:val="30"/>
        </w:rPr>
        <w:t xml:space="preserve">у </w:t>
      </w:r>
      <w:r>
        <w:rPr>
          <w:color w:val="000000"/>
          <w:sz w:val="30"/>
          <w:szCs w:val="30"/>
        </w:rPr>
        <w:t xml:space="preserve">получены </w:t>
      </w:r>
      <w:r w:rsidR="007E374E">
        <w:rPr>
          <w:color w:val="000000"/>
          <w:sz w:val="30"/>
          <w:szCs w:val="30"/>
        </w:rPr>
        <w:t xml:space="preserve">дополнительные </w:t>
      </w:r>
      <w:r>
        <w:rPr>
          <w:color w:val="000000"/>
          <w:sz w:val="30"/>
          <w:szCs w:val="30"/>
        </w:rPr>
        <w:t xml:space="preserve">доходы в сумме </w:t>
      </w:r>
      <w:r w:rsidR="00050CF1">
        <w:rPr>
          <w:color w:val="000000"/>
          <w:sz w:val="30"/>
          <w:szCs w:val="30"/>
        </w:rPr>
        <w:t>122938,90</w:t>
      </w:r>
      <w:r>
        <w:rPr>
          <w:color w:val="000000"/>
          <w:sz w:val="30"/>
          <w:szCs w:val="30"/>
        </w:rPr>
        <w:t xml:space="preserve"> руб.</w:t>
      </w:r>
    </w:p>
    <w:p w:rsidR="002A06E8" w:rsidRPr="00050CF1" w:rsidRDefault="009A1405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связи с неисполнением п</w:t>
      </w:r>
      <w:r w:rsidR="002A06E8" w:rsidRPr="00837B8E">
        <w:rPr>
          <w:color w:val="000000"/>
          <w:sz w:val="30"/>
          <w:szCs w:val="30"/>
        </w:rPr>
        <w:t>лан</w:t>
      </w:r>
      <w:r>
        <w:rPr>
          <w:color w:val="000000"/>
          <w:sz w:val="30"/>
          <w:szCs w:val="30"/>
        </w:rPr>
        <w:t>а</w:t>
      </w:r>
      <w:r w:rsidR="002A06E8" w:rsidRPr="00837B8E">
        <w:rPr>
          <w:color w:val="000000"/>
          <w:sz w:val="30"/>
          <w:szCs w:val="30"/>
        </w:rPr>
        <w:t xml:space="preserve"> поступлений</w:t>
      </w:r>
      <w:r w:rsidR="002A06E8" w:rsidRPr="00837B8E">
        <w:rPr>
          <w:b/>
          <w:bCs/>
          <w:color w:val="000000"/>
          <w:sz w:val="30"/>
          <w:szCs w:val="30"/>
        </w:rPr>
        <w:t xml:space="preserve"> </w:t>
      </w:r>
      <w:r w:rsidR="00050CF1" w:rsidRPr="00050CF1">
        <w:rPr>
          <w:bCs/>
          <w:color w:val="000000"/>
          <w:sz w:val="30"/>
          <w:szCs w:val="30"/>
        </w:rPr>
        <w:t>по трем источникам</w:t>
      </w:r>
      <w:r w:rsidR="002A06E8" w:rsidRPr="00050CF1">
        <w:rPr>
          <w:color w:val="000000"/>
          <w:sz w:val="30"/>
          <w:szCs w:val="30"/>
        </w:rPr>
        <w:t xml:space="preserve"> </w:t>
      </w:r>
      <w:r w:rsidR="002A06E8" w:rsidRPr="00050CF1">
        <w:rPr>
          <w:sz w:val="30"/>
          <w:szCs w:val="30"/>
        </w:rPr>
        <w:t xml:space="preserve">в бюджет </w:t>
      </w:r>
      <w:r w:rsidR="002848EE" w:rsidRPr="00050CF1">
        <w:rPr>
          <w:sz w:val="30"/>
          <w:szCs w:val="30"/>
        </w:rPr>
        <w:t>не до получено</w:t>
      </w:r>
      <w:r w:rsidR="002A06E8" w:rsidRPr="00050CF1">
        <w:rPr>
          <w:sz w:val="30"/>
          <w:szCs w:val="30"/>
        </w:rPr>
        <w:t xml:space="preserve"> </w:t>
      </w:r>
      <w:r w:rsidR="00050CF1">
        <w:rPr>
          <w:sz w:val="30"/>
          <w:szCs w:val="30"/>
        </w:rPr>
        <w:t>22018,08</w:t>
      </w:r>
      <w:r w:rsidR="002A06E8" w:rsidRPr="00050CF1">
        <w:rPr>
          <w:sz w:val="30"/>
          <w:szCs w:val="30"/>
        </w:rPr>
        <w:t xml:space="preserve"> рубл</w:t>
      </w:r>
      <w:r w:rsidRPr="00050CF1">
        <w:rPr>
          <w:sz w:val="30"/>
          <w:szCs w:val="30"/>
        </w:rPr>
        <w:t>ей</w:t>
      </w:r>
      <w:r w:rsidR="002A06E8" w:rsidRPr="00050CF1">
        <w:rPr>
          <w:sz w:val="30"/>
          <w:szCs w:val="30"/>
        </w:rPr>
        <w:t xml:space="preserve">. </w:t>
      </w:r>
    </w:p>
    <w:p w:rsidR="002A06E8" w:rsidRPr="000C74F2" w:rsidRDefault="002A06E8" w:rsidP="003A3600">
      <w:pPr>
        <w:spacing w:line="360" w:lineRule="auto"/>
        <w:ind w:firstLine="709"/>
        <w:jc w:val="both"/>
        <w:rPr>
          <w:color w:val="00000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050CF1">
        <w:rPr>
          <w:sz w:val="30"/>
          <w:szCs w:val="30"/>
        </w:rPr>
        <w:t>141</w:t>
      </w:r>
      <w:r w:rsidR="00B777F3" w:rsidRPr="00837B8E">
        <w:rPr>
          <w:sz w:val="30"/>
          <w:szCs w:val="30"/>
        </w:rPr>
        <w:t>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</w:t>
      </w:r>
      <w:proofErr w:type="gramStart"/>
      <w:r w:rsidRPr="00837B8E">
        <w:rPr>
          <w:sz w:val="30"/>
          <w:szCs w:val="30"/>
        </w:rPr>
        <w:t>образом:</w:t>
      </w:r>
      <w:r w:rsidR="003A3600">
        <w:rPr>
          <w:sz w:val="30"/>
          <w:szCs w:val="30"/>
        </w:rPr>
        <w:t xml:space="preserve">   </w:t>
      </w:r>
      <w:proofErr w:type="gramEnd"/>
      <w:r w:rsidR="003A3600">
        <w:rPr>
          <w:sz w:val="30"/>
          <w:szCs w:val="30"/>
        </w:rPr>
        <w:t xml:space="preserve">                          </w:t>
      </w:r>
      <w:r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</w:t>
            </w:r>
            <w:proofErr w:type="gramStart"/>
            <w:r w:rsidRPr="00C53B39">
              <w:rPr>
                <w:color w:val="000000"/>
                <w:sz w:val="24"/>
                <w:szCs w:val="24"/>
              </w:rPr>
              <w:t xml:space="preserve">бюджет  </w:t>
            </w:r>
            <w:r w:rsidR="00B777F3"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 w:rsidR="00B777F3">
              <w:rPr>
                <w:color w:val="000000"/>
                <w:sz w:val="24"/>
                <w:szCs w:val="24"/>
              </w:rPr>
              <w:t xml:space="preserve">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 xml:space="preserve">год к </w:t>
            </w:r>
            <w:r w:rsidR="00666112" w:rsidRPr="00C53B39">
              <w:rPr>
                <w:color w:val="000000"/>
                <w:sz w:val="24"/>
                <w:szCs w:val="24"/>
              </w:rPr>
              <w:t>поступлениям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050CF1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C41B16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C41B1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C41B1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050CF1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41B16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41B1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41B16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050CF1" w:rsidP="0028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141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41B16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866,4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C41B16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E5996" w:rsidRDefault="00CE5996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</w:p>
    <w:p w:rsidR="002A06E8" w:rsidRPr="00FD763A" w:rsidRDefault="00E24ADD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:rsidR="005A2728" w:rsidRPr="005A2728" w:rsidRDefault="005A2728" w:rsidP="005A2728">
      <w:pPr>
        <w:spacing w:line="360" w:lineRule="auto"/>
        <w:ind w:firstLine="709"/>
        <w:jc w:val="both"/>
        <w:rPr>
          <w:sz w:val="30"/>
          <w:szCs w:val="30"/>
        </w:rPr>
      </w:pPr>
      <w:r w:rsidRPr="005A2728">
        <w:rPr>
          <w:sz w:val="30"/>
          <w:szCs w:val="30"/>
        </w:rPr>
        <w:t xml:space="preserve">В доходы бюджета </w:t>
      </w:r>
      <w:r>
        <w:rPr>
          <w:sz w:val="30"/>
          <w:szCs w:val="30"/>
        </w:rPr>
        <w:t xml:space="preserve">сельского поселения </w:t>
      </w:r>
      <w:r w:rsidRPr="005A2728">
        <w:rPr>
          <w:sz w:val="30"/>
          <w:szCs w:val="30"/>
        </w:rPr>
        <w:t xml:space="preserve">за 2016 год поступило неналоговых доходов </w:t>
      </w:r>
      <w:r w:rsidR="00C41B16">
        <w:rPr>
          <w:sz w:val="30"/>
          <w:szCs w:val="30"/>
        </w:rPr>
        <w:t>12144,00</w:t>
      </w:r>
      <w:r>
        <w:rPr>
          <w:sz w:val="30"/>
          <w:szCs w:val="30"/>
        </w:rPr>
        <w:t xml:space="preserve"> </w:t>
      </w:r>
      <w:r w:rsidRPr="005A2728">
        <w:rPr>
          <w:sz w:val="30"/>
          <w:szCs w:val="30"/>
        </w:rPr>
        <w:t xml:space="preserve">руб., что составляет </w:t>
      </w:r>
      <w:r w:rsidR="00C41B16">
        <w:rPr>
          <w:sz w:val="30"/>
          <w:szCs w:val="30"/>
        </w:rPr>
        <w:t>0,2</w:t>
      </w:r>
      <w:r w:rsidRPr="005A2728">
        <w:rPr>
          <w:sz w:val="30"/>
          <w:szCs w:val="30"/>
        </w:rPr>
        <w:t xml:space="preserve">% от общего объема доходов бюджета. 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5A2728">
        <w:rPr>
          <w:b w:val="0"/>
          <w:szCs w:val="28"/>
        </w:rPr>
        <w:t>Характеристика неналоговых</w:t>
      </w:r>
      <w:r>
        <w:rPr>
          <w:b w:val="0"/>
          <w:szCs w:val="28"/>
        </w:rPr>
        <w:t xml:space="preserve"> доходов представлена в таблице</w:t>
      </w:r>
      <w:r w:rsidRPr="005A2728">
        <w:rPr>
          <w:b w:val="0"/>
          <w:szCs w:val="28"/>
        </w:rPr>
        <w:t>.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  <w:r w:rsidRPr="005A2728">
        <w:rPr>
          <w:b w:val="0"/>
          <w:sz w:val="20"/>
        </w:rPr>
        <w:t xml:space="preserve">Таблица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442"/>
        <w:gridCol w:w="1337"/>
        <w:gridCol w:w="1133"/>
        <w:gridCol w:w="1462"/>
        <w:gridCol w:w="1337"/>
        <w:gridCol w:w="1322"/>
        <w:gridCol w:w="714"/>
      </w:tblGrid>
      <w:tr w:rsidR="005A2728" w:rsidRPr="0091227D" w:rsidTr="00C41B16">
        <w:trPr>
          <w:trHeight w:val="490"/>
        </w:trPr>
        <w:tc>
          <w:tcPr>
            <w:tcW w:w="2442" w:type="dxa"/>
            <w:vMerge w:val="restart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3932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373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2015 году</w:t>
            </w:r>
          </w:p>
        </w:tc>
      </w:tr>
      <w:tr w:rsidR="005A2728" w:rsidRPr="0091227D" w:rsidTr="00C41B16">
        <w:trPr>
          <w:trHeight w:val="2127"/>
        </w:trPr>
        <w:tc>
          <w:tcPr>
            <w:tcW w:w="2442" w:type="dxa"/>
            <w:vMerge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3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62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37" w:type="dxa"/>
          </w:tcPr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322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714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5A2728" w:rsidRPr="0091227D" w:rsidTr="00C41B16">
        <w:tc>
          <w:tcPr>
            <w:tcW w:w="244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C41B1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12144,00</w:t>
            </w:r>
          </w:p>
        </w:tc>
        <w:tc>
          <w:tcPr>
            <w:tcW w:w="1133" w:type="dxa"/>
            <w:shd w:val="clear" w:color="auto" w:fill="auto"/>
          </w:tcPr>
          <w:p w:rsidR="005A2728" w:rsidRPr="0091227D" w:rsidRDefault="00C41B16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C41B16" w:rsidP="00C41B16">
            <w:pPr>
              <w:spacing w:line="276" w:lineRule="auto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Плановых назначений нет</w:t>
            </w:r>
          </w:p>
        </w:tc>
        <w:tc>
          <w:tcPr>
            <w:tcW w:w="1337" w:type="dxa"/>
            <w:shd w:val="clear" w:color="auto" w:fill="auto"/>
          </w:tcPr>
          <w:p w:rsidR="005A2728" w:rsidRPr="003571DD" w:rsidRDefault="00C41B1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5A2728" w:rsidRPr="003571DD" w:rsidRDefault="00C41B1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+12144,00</w:t>
            </w:r>
          </w:p>
        </w:tc>
        <w:tc>
          <w:tcPr>
            <w:tcW w:w="714" w:type="dxa"/>
          </w:tcPr>
          <w:p w:rsidR="005A2728" w:rsidRPr="003571DD" w:rsidRDefault="00C41B1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3D2" w:rsidRPr="0091227D" w:rsidTr="00C41B16">
        <w:tc>
          <w:tcPr>
            <w:tcW w:w="2442" w:type="dxa"/>
            <w:shd w:val="clear" w:color="auto" w:fill="auto"/>
          </w:tcPr>
          <w:p w:rsidR="004613D2" w:rsidRPr="0091227D" w:rsidRDefault="004613D2" w:rsidP="0094181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37" w:type="dxa"/>
            <w:shd w:val="clear" w:color="auto" w:fill="auto"/>
          </w:tcPr>
          <w:p w:rsidR="004613D2" w:rsidRDefault="00C41B1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613D2" w:rsidRDefault="00C41B16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4613D2" w:rsidRPr="0091227D" w:rsidRDefault="00C41B16" w:rsidP="004613D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4613D2" w:rsidRPr="003571DD" w:rsidRDefault="00C41B1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7910,00</w:t>
            </w:r>
          </w:p>
        </w:tc>
        <w:tc>
          <w:tcPr>
            <w:tcW w:w="1322" w:type="dxa"/>
            <w:shd w:val="clear" w:color="auto" w:fill="auto"/>
          </w:tcPr>
          <w:p w:rsidR="004613D2" w:rsidRPr="003571DD" w:rsidRDefault="00C41B1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-7910,00</w:t>
            </w:r>
          </w:p>
        </w:tc>
        <w:tc>
          <w:tcPr>
            <w:tcW w:w="714" w:type="dxa"/>
          </w:tcPr>
          <w:p w:rsidR="004613D2" w:rsidRPr="003571DD" w:rsidRDefault="003322B3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571DD">
              <w:rPr>
                <w:sz w:val="22"/>
                <w:szCs w:val="22"/>
              </w:rPr>
              <w:t>-</w:t>
            </w:r>
          </w:p>
        </w:tc>
      </w:tr>
      <w:tr w:rsidR="005A2728" w:rsidRPr="0091227D" w:rsidTr="00C41B16">
        <w:tc>
          <w:tcPr>
            <w:tcW w:w="244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C41B1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A2728" w:rsidRPr="0091227D" w:rsidRDefault="004613D2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C41B16" w:rsidP="00C41B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5A2728" w:rsidRPr="003571DD" w:rsidRDefault="00C41B1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12912,62</w:t>
            </w:r>
          </w:p>
        </w:tc>
        <w:tc>
          <w:tcPr>
            <w:tcW w:w="1322" w:type="dxa"/>
            <w:shd w:val="clear" w:color="auto" w:fill="auto"/>
          </w:tcPr>
          <w:p w:rsidR="005A2728" w:rsidRPr="003571DD" w:rsidRDefault="00660DF4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571DD">
              <w:rPr>
                <w:sz w:val="22"/>
                <w:szCs w:val="22"/>
              </w:rPr>
              <w:t>-</w:t>
            </w:r>
            <w:r w:rsidR="00C41B16">
              <w:rPr>
                <w:sz w:val="22"/>
                <w:szCs w:val="22"/>
              </w:rPr>
              <w:t>12912,62</w:t>
            </w:r>
          </w:p>
        </w:tc>
        <w:tc>
          <w:tcPr>
            <w:tcW w:w="714" w:type="dxa"/>
          </w:tcPr>
          <w:p w:rsidR="005A2728" w:rsidRPr="003571DD" w:rsidRDefault="00C41B16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2728" w:rsidRPr="0091227D" w:rsidTr="00C41B16">
        <w:tc>
          <w:tcPr>
            <w:tcW w:w="244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C41B1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12144,00</w:t>
            </w:r>
          </w:p>
        </w:tc>
        <w:tc>
          <w:tcPr>
            <w:tcW w:w="1133" w:type="dxa"/>
            <w:shd w:val="clear" w:color="auto" w:fill="auto"/>
          </w:tcPr>
          <w:p w:rsidR="005A2728" w:rsidRPr="0091227D" w:rsidRDefault="00C41B1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5A2728" w:rsidRPr="003571DD" w:rsidRDefault="00C41B1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20822,62</w:t>
            </w:r>
          </w:p>
        </w:tc>
        <w:tc>
          <w:tcPr>
            <w:tcW w:w="1322" w:type="dxa"/>
            <w:shd w:val="clear" w:color="auto" w:fill="auto"/>
          </w:tcPr>
          <w:p w:rsidR="005A2728" w:rsidRPr="003571DD" w:rsidRDefault="00C41B16" w:rsidP="00740F0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-8678,62</w:t>
            </w:r>
          </w:p>
        </w:tc>
        <w:tc>
          <w:tcPr>
            <w:tcW w:w="714" w:type="dxa"/>
          </w:tcPr>
          <w:p w:rsidR="005A2728" w:rsidRPr="003571DD" w:rsidRDefault="00C41B16" w:rsidP="0094181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-41,7</w:t>
            </w:r>
          </w:p>
        </w:tc>
      </w:tr>
    </w:tbl>
    <w:p w:rsidR="00740F04" w:rsidRDefault="00740F04" w:rsidP="00740F04">
      <w:pPr>
        <w:pStyle w:val="ad"/>
        <w:spacing w:line="360" w:lineRule="auto"/>
        <w:ind w:left="1789"/>
        <w:rPr>
          <w:b/>
          <w:bCs/>
          <w:i/>
          <w:sz w:val="32"/>
          <w:szCs w:val="32"/>
        </w:rPr>
      </w:pPr>
    </w:p>
    <w:p w:rsidR="002A06E8" w:rsidRPr="00211B92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211B92">
        <w:rPr>
          <w:b/>
          <w:bCs/>
          <w:i/>
          <w:sz w:val="30"/>
          <w:szCs w:val="30"/>
        </w:rPr>
        <w:t>Поступления из бюджетов других уровней</w:t>
      </w:r>
    </w:p>
    <w:p w:rsidR="002A06E8" w:rsidRPr="00837B8E" w:rsidRDefault="00C41B16" w:rsidP="00BE5D0D">
      <w:pPr>
        <w:spacing w:before="24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82,5</w:t>
      </w:r>
      <w:r w:rsidR="00A604B0" w:rsidRPr="00837B8E">
        <w:rPr>
          <w:sz w:val="30"/>
          <w:szCs w:val="30"/>
        </w:rPr>
        <w:t>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C41B16">
        <w:rPr>
          <w:sz w:val="30"/>
          <w:szCs w:val="30"/>
        </w:rPr>
        <w:t>6339246,38</w:t>
      </w:r>
      <w:r w:rsidRPr="00837B8E">
        <w:rPr>
          <w:sz w:val="30"/>
          <w:szCs w:val="30"/>
        </w:rPr>
        <w:t xml:space="preserve"> руб., что составляет </w:t>
      </w:r>
      <w:r w:rsidR="00330776">
        <w:rPr>
          <w:sz w:val="30"/>
          <w:szCs w:val="30"/>
        </w:rPr>
        <w:t>99,</w:t>
      </w:r>
      <w:r w:rsidR="00C41B16">
        <w:rPr>
          <w:sz w:val="30"/>
          <w:szCs w:val="30"/>
        </w:rPr>
        <w:t>8</w:t>
      </w:r>
      <w:r w:rsidRPr="00837B8E">
        <w:rPr>
          <w:sz w:val="30"/>
          <w:szCs w:val="30"/>
        </w:rPr>
        <w:t>%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CA060F">
        <w:rPr>
          <w:sz w:val="30"/>
          <w:szCs w:val="30"/>
        </w:rPr>
        <w:t>3124700</w:t>
      </w:r>
      <w:r w:rsidR="00CB124F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и </w:t>
      </w:r>
      <w:r w:rsidRPr="00837B8E">
        <w:rPr>
          <w:sz w:val="30"/>
          <w:szCs w:val="30"/>
        </w:rPr>
        <w:lastRenderedPageBreak/>
        <w:t xml:space="preserve">составляют практически </w:t>
      </w:r>
      <w:r w:rsidR="00CA060F">
        <w:rPr>
          <w:sz w:val="30"/>
          <w:szCs w:val="30"/>
        </w:rPr>
        <w:t>49,3</w:t>
      </w:r>
      <w:r w:rsidRPr="00837B8E">
        <w:rPr>
          <w:sz w:val="30"/>
          <w:szCs w:val="30"/>
        </w:rPr>
        <w:t xml:space="preserve">% от общего объема безвозмездных поступлений и </w:t>
      </w:r>
      <w:r w:rsidR="00CA060F">
        <w:rPr>
          <w:sz w:val="30"/>
          <w:szCs w:val="30"/>
        </w:rPr>
        <w:t>40,7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</w:t>
      </w:r>
      <w:r w:rsidR="00CA060F">
        <w:rPr>
          <w:sz w:val="30"/>
          <w:szCs w:val="30"/>
        </w:rPr>
        <w:t>27000</w:t>
      </w:r>
      <w:r w:rsidR="000C41DB">
        <w:rPr>
          <w:sz w:val="30"/>
          <w:szCs w:val="30"/>
        </w:rPr>
        <w:t>00</w:t>
      </w:r>
      <w:r w:rsidR="002C12B3" w:rsidRPr="00837B8E">
        <w:rPr>
          <w:sz w:val="30"/>
          <w:szCs w:val="30"/>
        </w:rPr>
        <w:t>,00 руб.</w:t>
      </w:r>
    </w:p>
    <w:p w:rsidR="00CA060F" w:rsidRDefault="002F6C3E" w:rsidP="00CA060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же основным источником безвозмездных поступлений являются </w:t>
      </w:r>
      <w:r w:rsidR="00CA060F" w:rsidRPr="00837B8E">
        <w:rPr>
          <w:sz w:val="30"/>
          <w:szCs w:val="30"/>
        </w:rPr>
        <w:t>субсидий, полученны</w:t>
      </w:r>
      <w:r w:rsidR="00CA060F">
        <w:rPr>
          <w:sz w:val="30"/>
          <w:szCs w:val="30"/>
        </w:rPr>
        <w:t>е</w:t>
      </w:r>
      <w:r w:rsidR="00CA060F" w:rsidRPr="00837B8E">
        <w:rPr>
          <w:sz w:val="30"/>
          <w:szCs w:val="30"/>
        </w:rPr>
        <w:t xml:space="preserve"> в </w:t>
      </w:r>
      <w:r w:rsidR="00CA060F">
        <w:rPr>
          <w:sz w:val="30"/>
          <w:szCs w:val="30"/>
        </w:rPr>
        <w:t xml:space="preserve">бюджет сельского поселения из областного бюджета, на долю которых </w:t>
      </w:r>
      <w:r w:rsidR="00CA060F" w:rsidRPr="00837B8E">
        <w:rPr>
          <w:sz w:val="30"/>
          <w:szCs w:val="30"/>
        </w:rPr>
        <w:t xml:space="preserve">приходится </w:t>
      </w:r>
      <w:r w:rsidR="00CA060F">
        <w:rPr>
          <w:sz w:val="30"/>
          <w:szCs w:val="30"/>
        </w:rPr>
        <w:t>23,2</w:t>
      </w:r>
      <w:r w:rsidR="00CA060F" w:rsidRPr="00837B8E">
        <w:rPr>
          <w:sz w:val="30"/>
          <w:szCs w:val="30"/>
        </w:rPr>
        <w:t>% безвозмездных поступлений</w:t>
      </w:r>
      <w:r w:rsidR="00CA060F">
        <w:rPr>
          <w:sz w:val="30"/>
          <w:szCs w:val="30"/>
        </w:rPr>
        <w:t xml:space="preserve"> или 1470099,24 руб. (Управление делами – 11649,24 руб. на программное обеспечение и повышение квалификации муниципальных служащих; Управление ЖКХ – 168500,00 руб. на</w:t>
      </w:r>
      <w:r w:rsidR="009C4F25">
        <w:rPr>
          <w:sz w:val="30"/>
          <w:szCs w:val="30"/>
        </w:rPr>
        <w:t xml:space="preserve"> благоустройство; Управление строительства и архитектуры – 1289950,00 руб. на капитальный ремонт зданий)</w:t>
      </w:r>
      <w:r w:rsidR="00CA060F" w:rsidRPr="00837B8E">
        <w:rPr>
          <w:sz w:val="30"/>
          <w:szCs w:val="30"/>
        </w:rPr>
        <w:t>.</w:t>
      </w:r>
      <w:r w:rsidR="00CA060F">
        <w:rPr>
          <w:sz w:val="30"/>
          <w:szCs w:val="30"/>
        </w:rPr>
        <w:t xml:space="preserve"> </w:t>
      </w:r>
    </w:p>
    <w:p w:rsidR="000C41DB" w:rsidRPr="00837B8E" w:rsidRDefault="009C4F25" w:rsidP="000C41DB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На долю</w:t>
      </w:r>
      <w:r>
        <w:rPr>
          <w:sz w:val="30"/>
          <w:szCs w:val="30"/>
        </w:rPr>
        <w:t xml:space="preserve"> </w:t>
      </w:r>
      <w:r w:rsidR="000C41DB">
        <w:rPr>
          <w:sz w:val="30"/>
          <w:szCs w:val="30"/>
        </w:rPr>
        <w:t>межбюджетны</w:t>
      </w:r>
      <w:r>
        <w:rPr>
          <w:sz w:val="30"/>
          <w:szCs w:val="30"/>
        </w:rPr>
        <w:t>х</w:t>
      </w:r>
      <w:r w:rsidR="000C41DB">
        <w:rPr>
          <w:sz w:val="30"/>
          <w:szCs w:val="30"/>
        </w:rPr>
        <w:t xml:space="preserve"> трансферт</w:t>
      </w:r>
      <w:r>
        <w:rPr>
          <w:sz w:val="30"/>
          <w:szCs w:val="30"/>
        </w:rPr>
        <w:t>ов</w:t>
      </w:r>
      <w:r w:rsidR="000C41DB">
        <w:rPr>
          <w:sz w:val="30"/>
          <w:szCs w:val="30"/>
        </w:rPr>
        <w:t>, передаваемы</w:t>
      </w:r>
      <w:r>
        <w:rPr>
          <w:sz w:val="30"/>
          <w:szCs w:val="30"/>
        </w:rPr>
        <w:t>х</w:t>
      </w:r>
      <w:r w:rsidR="000C41DB">
        <w:rPr>
          <w:sz w:val="30"/>
          <w:szCs w:val="30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>
        <w:rPr>
          <w:sz w:val="30"/>
          <w:szCs w:val="30"/>
        </w:rPr>
        <w:t>,</w:t>
      </w:r>
      <w:r w:rsidR="000C41DB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0C41DB">
        <w:rPr>
          <w:sz w:val="30"/>
          <w:szCs w:val="30"/>
        </w:rPr>
        <w:t xml:space="preserve"> соответствии с заключенными соглашениями</w:t>
      </w:r>
      <w:r>
        <w:rPr>
          <w:sz w:val="30"/>
          <w:szCs w:val="30"/>
        </w:rPr>
        <w:t>,</w:t>
      </w:r>
      <w:r w:rsidR="000C41DB">
        <w:rPr>
          <w:sz w:val="30"/>
          <w:szCs w:val="30"/>
        </w:rPr>
        <w:t xml:space="preserve"> поступили в сумме </w:t>
      </w:r>
      <w:r>
        <w:rPr>
          <w:sz w:val="30"/>
          <w:szCs w:val="30"/>
        </w:rPr>
        <w:t>1254147,14</w:t>
      </w:r>
      <w:r w:rsidR="000C41DB">
        <w:rPr>
          <w:sz w:val="30"/>
          <w:szCs w:val="30"/>
        </w:rPr>
        <w:t xml:space="preserve"> руб., их доля составляет </w:t>
      </w:r>
      <w:r>
        <w:rPr>
          <w:sz w:val="30"/>
          <w:szCs w:val="30"/>
        </w:rPr>
        <w:t>19,8</w:t>
      </w:r>
      <w:r w:rsidR="000C41DB">
        <w:rPr>
          <w:sz w:val="30"/>
          <w:szCs w:val="30"/>
        </w:rPr>
        <w:t xml:space="preserve">% </w:t>
      </w:r>
      <w:r w:rsidR="000C41DB" w:rsidRPr="00837B8E">
        <w:rPr>
          <w:sz w:val="30"/>
          <w:szCs w:val="30"/>
        </w:rPr>
        <w:t xml:space="preserve">от общего объема безвозмездных поступлений и </w:t>
      </w:r>
      <w:r>
        <w:rPr>
          <w:sz w:val="30"/>
          <w:szCs w:val="30"/>
        </w:rPr>
        <w:t>16,3</w:t>
      </w:r>
      <w:r w:rsidR="000C41DB" w:rsidRPr="00837B8E">
        <w:rPr>
          <w:sz w:val="30"/>
          <w:szCs w:val="30"/>
        </w:rPr>
        <w:t>% от общего объема доходов.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9C4F25">
        <w:rPr>
          <w:sz w:val="30"/>
          <w:szCs w:val="30"/>
        </w:rPr>
        <w:t>703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9C4F25" w:rsidRPr="00837B8E" w:rsidRDefault="009C4F25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 бюджет сельского поселения поступили денежные средства в сумме 420000,00 руб. из резервного фонда администрации Добринского муниципального района на приобретение служебного автомобиля (</w:t>
      </w:r>
      <w:r w:rsidR="00C74E03">
        <w:rPr>
          <w:sz w:val="30"/>
          <w:szCs w:val="30"/>
        </w:rPr>
        <w:t>постановление администрации Добринского муниципального района от 02.06.2016г. №335).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lastRenderedPageBreak/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68434A">
        <w:rPr>
          <w:sz w:val="30"/>
          <w:szCs w:val="30"/>
        </w:rPr>
        <w:t>8034849,54</w:t>
      </w:r>
      <w:r w:rsidRPr="00837B8E">
        <w:rPr>
          <w:sz w:val="30"/>
          <w:szCs w:val="30"/>
        </w:rPr>
        <w:t xml:space="preserve"> руб. или </w:t>
      </w:r>
      <w:r w:rsidR="0068434A">
        <w:rPr>
          <w:sz w:val="30"/>
          <w:szCs w:val="30"/>
        </w:rPr>
        <w:t>99,8</w:t>
      </w:r>
      <w:r w:rsidRPr="00837B8E">
        <w:rPr>
          <w:sz w:val="30"/>
          <w:szCs w:val="30"/>
        </w:rPr>
        <w:t>% от уточненного плана.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Объем бюджета, финансируемый в рамках муниципальных программ, составляет </w:t>
      </w:r>
      <w:r w:rsidR="0068434A">
        <w:rPr>
          <w:sz w:val="30"/>
          <w:szCs w:val="30"/>
        </w:rPr>
        <w:t>5361582,24</w:t>
      </w:r>
      <w:r w:rsidRPr="00837B8E">
        <w:rPr>
          <w:sz w:val="30"/>
          <w:szCs w:val="30"/>
        </w:rPr>
        <w:t xml:space="preserve"> руб. или </w:t>
      </w:r>
      <w:r w:rsidR="0068434A">
        <w:rPr>
          <w:sz w:val="30"/>
          <w:szCs w:val="30"/>
        </w:rPr>
        <w:t>66,6</w:t>
      </w:r>
      <w:r w:rsidRPr="00837B8E">
        <w:rPr>
          <w:sz w:val="30"/>
          <w:szCs w:val="30"/>
        </w:rPr>
        <w:t xml:space="preserve">% от </w:t>
      </w:r>
      <w:r w:rsidR="00EC0CF0">
        <w:rPr>
          <w:sz w:val="30"/>
          <w:szCs w:val="30"/>
        </w:rPr>
        <w:t xml:space="preserve">общих </w:t>
      </w:r>
      <w:r w:rsidRPr="00837B8E">
        <w:rPr>
          <w:sz w:val="30"/>
          <w:szCs w:val="30"/>
        </w:rPr>
        <w:t xml:space="preserve">запланированных ассигнований. </w:t>
      </w:r>
    </w:p>
    <w:p w:rsidR="00D753F4" w:rsidRPr="002254DD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t xml:space="preserve">Программная часть бюджета </w:t>
      </w:r>
      <w:r w:rsidR="00EC0CF0">
        <w:rPr>
          <w:sz w:val="30"/>
          <w:szCs w:val="30"/>
        </w:rPr>
        <w:t xml:space="preserve">имеет тенденцию к </w:t>
      </w:r>
      <w:r w:rsidR="004C24B0">
        <w:rPr>
          <w:sz w:val="30"/>
          <w:szCs w:val="30"/>
        </w:rPr>
        <w:t>снижению</w:t>
      </w:r>
      <w:r w:rsidRPr="002254DD">
        <w:rPr>
          <w:sz w:val="30"/>
          <w:szCs w:val="30"/>
        </w:rPr>
        <w:t xml:space="preserve">, а именно </w:t>
      </w:r>
      <w:r w:rsidR="004C24B0">
        <w:rPr>
          <w:sz w:val="30"/>
          <w:szCs w:val="30"/>
        </w:rPr>
        <w:t>73,3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5</w:t>
      </w:r>
      <w:r w:rsidRPr="002254DD">
        <w:rPr>
          <w:sz w:val="30"/>
          <w:szCs w:val="30"/>
        </w:rPr>
        <w:t xml:space="preserve"> году </w:t>
      </w:r>
      <w:r w:rsidR="0091227D">
        <w:rPr>
          <w:sz w:val="30"/>
          <w:szCs w:val="30"/>
        </w:rPr>
        <w:t>и</w:t>
      </w:r>
      <w:r w:rsidRPr="002254DD">
        <w:rPr>
          <w:sz w:val="30"/>
          <w:szCs w:val="30"/>
        </w:rPr>
        <w:t xml:space="preserve"> </w:t>
      </w:r>
      <w:r w:rsidR="0068434A">
        <w:rPr>
          <w:sz w:val="30"/>
          <w:szCs w:val="30"/>
        </w:rPr>
        <w:t>66,6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6</w:t>
      </w:r>
      <w:r w:rsidRPr="002254DD">
        <w:rPr>
          <w:sz w:val="30"/>
          <w:szCs w:val="30"/>
        </w:rPr>
        <w:t xml:space="preserve"> году.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</w:t>
            </w:r>
            <w:proofErr w:type="gramStart"/>
            <w:r w:rsidRPr="00EB403A">
              <w:rPr>
                <w:b/>
              </w:rPr>
              <w:t>бюджет-ной</w:t>
            </w:r>
            <w:proofErr w:type="gramEnd"/>
            <w:r w:rsidRPr="00EB403A">
              <w:rPr>
                <w:b/>
              </w:rPr>
              <w:t xml:space="preserve">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2029596,00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2646419,24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2642776,65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1366283,00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1354097,14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804712,00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804558,00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1618082,00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3148121,00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3148121,00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</w:tr>
      <w:tr w:rsidR="00EC0CF0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EC0CF0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28AD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0228AD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14982,00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7305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687305" w:rsidRPr="00FC341F" w:rsidRDefault="00687305" w:rsidP="004F3ECF">
            <w:pPr>
              <w:jc w:val="center"/>
              <w:rPr>
                <w:sz w:val="22"/>
                <w:szCs w:val="22"/>
              </w:rPr>
            </w:pPr>
          </w:p>
        </w:tc>
      </w:tr>
      <w:tr w:rsidR="00F64D12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F64D12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64D12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53F4" w:rsidRPr="00FC341F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ind w:firstLine="709"/>
              <w:jc w:val="both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6018800</w:t>
            </w:r>
            <w:r w:rsidR="00EC0CF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8050832,24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8034849,54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C24B0" w:rsidP="00F5058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бюджете сельского поселения на 2016 год запланированы ассигнования на реализацию 1 муниципальной программы</w:t>
      </w:r>
      <w:r w:rsidR="005F4043">
        <w:rPr>
          <w:sz w:val="30"/>
          <w:szCs w:val="30"/>
        </w:rPr>
        <w:t xml:space="preserve"> </w:t>
      </w:r>
      <w:r w:rsidR="005F4043">
        <w:rPr>
          <w:sz w:val="30"/>
          <w:szCs w:val="30"/>
        </w:rPr>
        <w:lastRenderedPageBreak/>
        <w:t xml:space="preserve">«Устойчивое развитие территории сельского поселения </w:t>
      </w:r>
      <w:r w:rsidR="00BE0E63">
        <w:rPr>
          <w:sz w:val="30"/>
          <w:szCs w:val="30"/>
        </w:rPr>
        <w:t>Хворостянский</w:t>
      </w:r>
      <w:r w:rsidR="005F4043">
        <w:rPr>
          <w:sz w:val="30"/>
          <w:szCs w:val="30"/>
        </w:rPr>
        <w:t xml:space="preserve"> сельсовет Добринского муниципального района Липецкой области на 2014-2020 годы»</w:t>
      </w:r>
      <w:r w:rsidRPr="00837B8E">
        <w:rPr>
          <w:sz w:val="30"/>
          <w:szCs w:val="30"/>
        </w:rPr>
        <w:t xml:space="preserve">, на общую сумму </w:t>
      </w:r>
      <w:r w:rsidR="004C24B0">
        <w:rPr>
          <w:sz w:val="30"/>
          <w:szCs w:val="30"/>
        </w:rPr>
        <w:t>5361582,24</w:t>
      </w:r>
      <w:r w:rsidRPr="00837B8E">
        <w:rPr>
          <w:sz w:val="30"/>
          <w:szCs w:val="30"/>
        </w:rPr>
        <w:t xml:space="preserve"> руб., исполнение составило </w:t>
      </w:r>
      <w:r w:rsidR="004C24B0">
        <w:rPr>
          <w:sz w:val="30"/>
          <w:szCs w:val="30"/>
        </w:rPr>
        <w:t>5349241,89</w:t>
      </w:r>
      <w:r w:rsidRPr="00837B8E">
        <w:rPr>
          <w:sz w:val="30"/>
          <w:szCs w:val="30"/>
        </w:rPr>
        <w:t xml:space="preserve"> руб. или </w:t>
      </w:r>
      <w:r w:rsidR="00B56FCB">
        <w:rPr>
          <w:sz w:val="30"/>
          <w:szCs w:val="30"/>
        </w:rPr>
        <w:t>99,8</w:t>
      </w:r>
      <w:r w:rsidRPr="00837B8E">
        <w:rPr>
          <w:sz w:val="30"/>
          <w:szCs w:val="30"/>
        </w:rPr>
        <w:t>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820"/>
        <w:gridCol w:w="1432"/>
        <w:gridCol w:w="1465"/>
        <w:gridCol w:w="779"/>
      </w:tblGrid>
      <w:tr w:rsidR="00305F58" w:rsidRPr="00EB403A" w:rsidTr="00F254B7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305F58" w:rsidRPr="00EB403A" w:rsidRDefault="00666112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програм</w:t>
            </w:r>
            <w:r w:rsidR="00305F58" w:rsidRPr="00EB403A">
              <w:rPr>
                <w:b/>
              </w:rPr>
              <w:t>мы</w:t>
            </w:r>
          </w:p>
        </w:tc>
        <w:tc>
          <w:tcPr>
            <w:tcW w:w="4820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F254B7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BE0E63">
              <w:rPr>
                <w:b/>
                <w:bCs/>
                <w:color w:val="000000"/>
                <w:sz w:val="22"/>
                <w:szCs w:val="22"/>
              </w:rPr>
              <w:t>Хворостянский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B56FCB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5361582,24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B56FCB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5349241,89</w:t>
            </w:r>
          </w:p>
        </w:tc>
        <w:tc>
          <w:tcPr>
            <w:tcW w:w="779" w:type="dxa"/>
          </w:tcPr>
          <w:p w:rsidR="00305F58" w:rsidRPr="006B7566" w:rsidRDefault="00B56FCB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BE0E63">
              <w:rPr>
                <w:bCs/>
                <w:color w:val="000000"/>
                <w:sz w:val="22"/>
                <w:szCs w:val="22"/>
              </w:rPr>
              <w:t>Хворостянский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B56FCB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155434,24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B56FCB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155433,75</w:t>
            </w:r>
          </w:p>
        </w:tc>
        <w:tc>
          <w:tcPr>
            <w:tcW w:w="779" w:type="dxa"/>
          </w:tcPr>
          <w:p w:rsidR="00305F58" w:rsidRPr="006B7566" w:rsidRDefault="00F5058E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на территории сельского поселения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E0E63">
              <w:rPr>
                <w:bCs/>
                <w:color w:val="000000"/>
                <w:sz w:val="22"/>
                <w:szCs w:val="22"/>
              </w:rPr>
              <w:t>Хворостянский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B56FCB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2043045,00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B56FCB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2030705,14</w:t>
            </w:r>
          </w:p>
        </w:tc>
        <w:tc>
          <w:tcPr>
            <w:tcW w:w="779" w:type="dxa"/>
          </w:tcPr>
          <w:p w:rsidR="00305F58" w:rsidRPr="006B7566" w:rsidRDefault="00602F5C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B56FCB">
              <w:rPr>
                <w:sz w:val="22"/>
                <w:szCs w:val="22"/>
              </w:rPr>
              <w:t>4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BE0E63">
              <w:rPr>
                <w:bCs/>
                <w:color w:val="000000"/>
                <w:sz w:val="22"/>
                <w:szCs w:val="22"/>
              </w:rPr>
              <w:t>Хворостянский</w:t>
            </w:r>
            <w:r w:rsidR="006315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B56FCB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3163103</w:t>
            </w:r>
            <w:r w:rsidR="006315E5">
              <w:rPr>
                <w:sz w:val="22"/>
                <w:szCs w:val="22"/>
              </w:rPr>
              <w:t>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B56FCB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3163103,00</w:t>
            </w:r>
          </w:p>
        </w:tc>
        <w:tc>
          <w:tcPr>
            <w:tcW w:w="779" w:type="dxa"/>
          </w:tcPr>
          <w:p w:rsidR="00305F58" w:rsidRPr="006B7566" w:rsidRDefault="00B56FCB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F3ECF" w:rsidRPr="002D7615" w:rsidTr="00F254B7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бюджета</w:t>
            </w:r>
            <w:r w:rsidR="004A58F3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32" w:type="dxa"/>
            <w:shd w:val="clear" w:color="auto" w:fill="auto"/>
          </w:tcPr>
          <w:p w:rsidR="004F3ECF" w:rsidRPr="006B7566" w:rsidRDefault="00B56FCB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5361582,24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B56FCB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5349241,89</w:t>
            </w:r>
          </w:p>
        </w:tc>
        <w:tc>
          <w:tcPr>
            <w:tcW w:w="779" w:type="dxa"/>
          </w:tcPr>
          <w:p w:rsidR="004F3ECF" w:rsidRPr="006B7566" w:rsidRDefault="00D17B0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B56FCB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2689250,00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D17B00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2685607,65</w:t>
            </w:r>
          </w:p>
        </w:tc>
        <w:tc>
          <w:tcPr>
            <w:tcW w:w="779" w:type="dxa"/>
          </w:tcPr>
          <w:p w:rsidR="00305F58" w:rsidRPr="006B7566" w:rsidRDefault="00D17B00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B56FCB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8050832,24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D17B00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8034849,54</w:t>
            </w:r>
          </w:p>
        </w:tc>
        <w:tc>
          <w:tcPr>
            <w:tcW w:w="779" w:type="dxa"/>
          </w:tcPr>
          <w:p w:rsidR="00305F58" w:rsidRPr="006B7566" w:rsidRDefault="00D17B00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</w:tr>
    </w:tbl>
    <w:p w:rsidR="00837B8E" w:rsidRDefault="00837B8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D17B00">
        <w:rPr>
          <w:sz w:val="30"/>
          <w:szCs w:val="30"/>
        </w:rPr>
        <w:t>66,6</w:t>
      </w:r>
      <w:r w:rsidRPr="00837B8E">
        <w:rPr>
          <w:sz w:val="30"/>
          <w:szCs w:val="30"/>
        </w:rPr>
        <w:t>% общей суммы расходов бюджета</w:t>
      </w:r>
      <w:r w:rsidR="004A58F3">
        <w:rPr>
          <w:sz w:val="30"/>
          <w:szCs w:val="30"/>
        </w:rPr>
        <w:t xml:space="preserve"> сельского поселения</w:t>
      </w:r>
      <w:r w:rsidRPr="00837B8E">
        <w:rPr>
          <w:sz w:val="30"/>
          <w:szCs w:val="30"/>
        </w:rPr>
        <w:t xml:space="preserve">, а удельный вес непрограммных расходов </w:t>
      </w:r>
      <w:r w:rsidR="007318CA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D17B00">
        <w:rPr>
          <w:sz w:val="30"/>
          <w:szCs w:val="30"/>
        </w:rPr>
        <w:t>33,4</w:t>
      </w:r>
      <w:r w:rsidRPr="00837B8E">
        <w:rPr>
          <w:sz w:val="30"/>
          <w:szCs w:val="30"/>
        </w:rPr>
        <w:t>%.</w:t>
      </w:r>
    </w:p>
    <w:p w:rsidR="003E1452" w:rsidRDefault="004F3ECF" w:rsidP="000C74F2">
      <w:pPr>
        <w:spacing w:line="360" w:lineRule="auto"/>
        <w:ind w:firstLine="567"/>
        <w:jc w:val="both"/>
        <w:rPr>
          <w:bCs/>
          <w:color w:val="000000"/>
          <w:sz w:val="30"/>
          <w:szCs w:val="30"/>
        </w:rPr>
      </w:pPr>
      <w:r w:rsidRPr="00837B8E">
        <w:rPr>
          <w:sz w:val="30"/>
          <w:szCs w:val="30"/>
        </w:rPr>
        <w:t xml:space="preserve">Наибольший удельный вес в структуре программных расходов занимают расходы на реализацию </w:t>
      </w:r>
      <w:r w:rsidR="00C608EE">
        <w:rPr>
          <w:sz w:val="30"/>
          <w:szCs w:val="30"/>
        </w:rPr>
        <w:t xml:space="preserve">двух </w:t>
      </w:r>
      <w:r w:rsidRPr="00837B8E">
        <w:rPr>
          <w:sz w:val="30"/>
          <w:szCs w:val="30"/>
        </w:rPr>
        <w:t>муниципальн</w:t>
      </w:r>
      <w:r w:rsidR="00C608EE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подпрограмм </w:t>
      </w:r>
      <w:r w:rsidR="003E1452" w:rsidRPr="004A58F3">
        <w:rPr>
          <w:bCs/>
          <w:color w:val="000000"/>
          <w:sz w:val="30"/>
          <w:szCs w:val="30"/>
        </w:rPr>
        <w:t>"</w:t>
      </w:r>
      <w:r w:rsidR="004A58F3" w:rsidRPr="004A58F3">
        <w:rPr>
          <w:bCs/>
          <w:color w:val="000000"/>
          <w:sz w:val="30"/>
          <w:szCs w:val="30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</w:t>
      </w:r>
      <w:r w:rsidR="004A58F3" w:rsidRPr="004A58F3">
        <w:rPr>
          <w:bCs/>
          <w:color w:val="000000"/>
          <w:sz w:val="30"/>
          <w:szCs w:val="30"/>
        </w:rPr>
        <w:lastRenderedPageBreak/>
        <w:t xml:space="preserve">поселения </w:t>
      </w:r>
      <w:r w:rsidR="00BE0E63">
        <w:rPr>
          <w:bCs/>
          <w:color w:val="000000"/>
          <w:sz w:val="30"/>
          <w:szCs w:val="30"/>
        </w:rPr>
        <w:t>Хворостянский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bCs/>
          <w:color w:val="000000"/>
          <w:sz w:val="30"/>
          <w:szCs w:val="30"/>
        </w:rPr>
        <w:t>» в</w:t>
      </w:r>
      <w:r w:rsidR="003E1452">
        <w:rPr>
          <w:bCs/>
          <w:color w:val="000000"/>
          <w:sz w:val="30"/>
          <w:szCs w:val="30"/>
        </w:rPr>
        <w:t xml:space="preserve"> размере </w:t>
      </w:r>
      <w:r w:rsidR="00D17B00">
        <w:rPr>
          <w:bCs/>
          <w:color w:val="000000"/>
          <w:sz w:val="30"/>
          <w:szCs w:val="30"/>
        </w:rPr>
        <w:t>2030705,14</w:t>
      </w:r>
      <w:r w:rsidR="003E1452">
        <w:rPr>
          <w:bCs/>
          <w:color w:val="000000"/>
          <w:sz w:val="30"/>
          <w:szCs w:val="30"/>
        </w:rPr>
        <w:t xml:space="preserve"> руб. </w:t>
      </w:r>
      <w:r w:rsidR="00C608EE">
        <w:rPr>
          <w:bCs/>
          <w:color w:val="000000"/>
          <w:sz w:val="30"/>
          <w:szCs w:val="30"/>
        </w:rPr>
        <w:t xml:space="preserve">с удельным весом </w:t>
      </w:r>
      <w:r w:rsidR="00D17B00">
        <w:rPr>
          <w:bCs/>
          <w:color w:val="000000"/>
          <w:sz w:val="30"/>
          <w:szCs w:val="30"/>
        </w:rPr>
        <w:t>38</w:t>
      </w:r>
      <w:r w:rsidR="00C608EE">
        <w:rPr>
          <w:bCs/>
          <w:color w:val="000000"/>
          <w:sz w:val="30"/>
          <w:szCs w:val="30"/>
        </w:rPr>
        <w:t>%</w:t>
      </w:r>
      <w:r w:rsidR="003E1452">
        <w:rPr>
          <w:bCs/>
          <w:color w:val="000000"/>
          <w:sz w:val="30"/>
          <w:szCs w:val="30"/>
        </w:rPr>
        <w:t>, в том числе:</w:t>
      </w:r>
    </w:p>
    <w:p w:rsidR="004B00FF" w:rsidRPr="00D17B00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D17B00">
        <w:rPr>
          <w:bCs/>
          <w:sz w:val="30"/>
          <w:szCs w:val="30"/>
        </w:rPr>
        <w:t xml:space="preserve">-расходы на содержание и текущий ремонт дорог – </w:t>
      </w:r>
      <w:r w:rsidR="00D17B00" w:rsidRPr="00D17B00">
        <w:rPr>
          <w:bCs/>
          <w:sz w:val="30"/>
          <w:szCs w:val="30"/>
        </w:rPr>
        <w:t>1226147,14</w:t>
      </w:r>
      <w:r w:rsidRPr="00D17B00">
        <w:rPr>
          <w:bCs/>
          <w:sz w:val="30"/>
          <w:szCs w:val="30"/>
        </w:rPr>
        <w:t xml:space="preserve"> руб.;</w:t>
      </w:r>
    </w:p>
    <w:p w:rsidR="00A42106" w:rsidRPr="00D17B00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D17B00">
        <w:rPr>
          <w:bCs/>
          <w:sz w:val="30"/>
          <w:szCs w:val="30"/>
        </w:rPr>
        <w:t xml:space="preserve">-расходы </w:t>
      </w:r>
      <w:r w:rsidR="00D17B00" w:rsidRPr="00D17B00">
        <w:rPr>
          <w:bCs/>
          <w:sz w:val="30"/>
          <w:szCs w:val="30"/>
        </w:rPr>
        <w:t>на содержание и текущий ремонт здания общежития</w:t>
      </w:r>
      <w:r w:rsidRPr="00D17B00">
        <w:rPr>
          <w:bCs/>
          <w:sz w:val="30"/>
          <w:szCs w:val="30"/>
        </w:rPr>
        <w:t xml:space="preserve"> – </w:t>
      </w:r>
      <w:r w:rsidR="00D17B00" w:rsidRPr="00D17B00">
        <w:rPr>
          <w:bCs/>
          <w:sz w:val="30"/>
          <w:szCs w:val="30"/>
        </w:rPr>
        <w:t>110485</w:t>
      </w:r>
      <w:r w:rsidRPr="00D17B00">
        <w:rPr>
          <w:bCs/>
          <w:sz w:val="30"/>
          <w:szCs w:val="30"/>
        </w:rPr>
        <w:t>,00 руб.</w:t>
      </w:r>
    </w:p>
    <w:p w:rsidR="003E1452" w:rsidRPr="00D17B00" w:rsidRDefault="003E145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D17B00">
        <w:rPr>
          <w:bCs/>
          <w:sz w:val="30"/>
          <w:szCs w:val="30"/>
        </w:rPr>
        <w:t xml:space="preserve">-расходы на </w:t>
      </w:r>
      <w:r w:rsidR="004B00FF" w:rsidRPr="00D17B00">
        <w:rPr>
          <w:bCs/>
          <w:sz w:val="30"/>
          <w:szCs w:val="30"/>
        </w:rPr>
        <w:t>уличное освещение</w:t>
      </w:r>
      <w:r w:rsidRPr="00D17B00">
        <w:rPr>
          <w:bCs/>
          <w:sz w:val="30"/>
          <w:szCs w:val="30"/>
        </w:rPr>
        <w:t xml:space="preserve"> – </w:t>
      </w:r>
      <w:r w:rsidR="00D17B00" w:rsidRPr="00D17B00">
        <w:rPr>
          <w:bCs/>
          <w:sz w:val="30"/>
          <w:szCs w:val="30"/>
        </w:rPr>
        <w:t>463261,30</w:t>
      </w:r>
      <w:r w:rsidRPr="00D17B00">
        <w:rPr>
          <w:bCs/>
          <w:sz w:val="30"/>
          <w:szCs w:val="30"/>
        </w:rPr>
        <w:t xml:space="preserve"> руб.;</w:t>
      </w:r>
    </w:p>
    <w:p w:rsidR="00A42106" w:rsidRPr="00D11F8E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D11F8E">
        <w:rPr>
          <w:bCs/>
          <w:sz w:val="30"/>
          <w:szCs w:val="30"/>
        </w:rPr>
        <w:t>-</w:t>
      </w:r>
      <w:r w:rsidR="00D11F8E" w:rsidRPr="00D11F8E">
        <w:rPr>
          <w:bCs/>
          <w:sz w:val="30"/>
          <w:szCs w:val="30"/>
        </w:rPr>
        <w:t xml:space="preserve">расходы по устранению мест захламления на </w:t>
      </w:r>
      <w:proofErr w:type="spellStart"/>
      <w:r w:rsidR="00D11F8E" w:rsidRPr="00D11F8E">
        <w:rPr>
          <w:bCs/>
          <w:sz w:val="30"/>
          <w:szCs w:val="30"/>
        </w:rPr>
        <w:t>ст.Хворостянка</w:t>
      </w:r>
      <w:proofErr w:type="spellEnd"/>
      <w:r w:rsidR="00C31516" w:rsidRPr="00D11F8E">
        <w:rPr>
          <w:bCs/>
          <w:sz w:val="30"/>
          <w:szCs w:val="30"/>
        </w:rPr>
        <w:t xml:space="preserve"> – </w:t>
      </w:r>
      <w:r w:rsidR="00D11F8E" w:rsidRPr="00D11F8E">
        <w:rPr>
          <w:bCs/>
          <w:sz w:val="30"/>
          <w:szCs w:val="30"/>
        </w:rPr>
        <w:t>1685</w:t>
      </w:r>
      <w:r w:rsidR="00C31516" w:rsidRPr="00D11F8E">
        <w:rPr>
          <w:bCs/>
          <w:sz w:val="30"/>
          <w:szCs w:val="30"/>
        </w:rPr>
        <w:t>00,00 руб.;</w:t>
      </w:r>
    </w:p>
    <w:p w:rsidR="004B00FF" w:rsidRPr="00D11F8E" w:rsidRDefault="004B00F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D11F8E">
        <w:rPr>
          <w:bCs/>
          <w:sz w:val="30"/>
          <w:szCs w:val="30"/>
        </w:rPr>
        <w:t xml:space="preserve">-прочие мероприятия по благоустройству </w:t>
      </w:r>
      <w:r w:rsidR="00B367D8" w:rsidRPr="00D11F8E">
        <w:rPr>
          <w:bCs/>
          <w:sz w:val="30"/>
          <w:szCs w:val="30"/>
        </w:rPr>
        <w:t>–</w:t>
      </w:r>
      <w:r w:rsidRPr="00D11F8E">
        <w:rPr>
          <w:bCs/>
          <w:sz w:val="30"/>
          <w:szCs w:val="30"/>
        </w:rPr>
        <w:t xml:space="preserve"> </w:t>
      </w:r>
      <w:r w:rsidR="00D11F8E" w:rsidRPr="00D11F8E">
        <w:rPr>
          <w:bCs/>
          <w:sz w:val="30"/>
          <w:szCs w:val="30"/>
        </w:rPr>
        <w:t>62311,70</w:t>
      </w:r>
      <w:r w:rsidR="00B367D8" w:rsidRPr="00D11F8E">
        <w:rPr>
          <w:bCs/>
          <w:sz w:val="30"/>
          <w:szCs w:val="30"/>
        </w:rPr>
        <w:t xml:space="preserve"> руб.</w:t>
      </w:r>
      <w:r w:rsidR="00B367D8" w:rsidRPr="00D17B00">
        <w:rPr>
          <w:bCs/>
          <w:color w:val="FF0000"/>
          <w:sz w:val="30"/>
          <w:szCs w:val="30"/>
        </w:rPr>
        <w:t xml:space="preserve"> </w:t>
      </w:r>
      <w:r w:rsidR="00B367D8" w:rsidRPr="00D11F8E">
        <w:rPr>
          <w:bCs/>
          <w:sz w:val="30"/>
          <w:szCs w:val="30"/>
        </w:rPr>
        <w:t xml:space="preserve">(приобретение НФА: </w:t>
      </w:r>
      <w:r w:rsidR="00D11F8E" w:rsidRPr="00D11F8E">
        <w:rPr>
          <w:bCs/>
          <w:sz w:val="30"/>
          <w:szCs w:val="30"/>
        </w:rPr>
        <w:t>беседка;</w:t>
      </w:r>
      <w:r w:rsidR="00B367D8" w:rsidRPr="00D11F8E">
        <w:rPr>
          <w:bCs/>
          <w:sz w:val="30"/>
          <w:szCs w:val="30"/>
        </w:rPr>
        <w:t xml:space="preserve"> оплата </w:t>
      </w:r>
      <w:r w:rsidR="009948B8" w:rsidRPr="00D11F8E">
        <w:rPr>
          <w:bCs/>
          <w:sz w:val="30"/>
          <w:szCs w:val="30"/>
        </w:rPr>
        <w:t>договорных работ</w:t>
      </w:r>
      <w:r w:rsidR="00D11F8E" w:rsidRPr="00D11F8E">
        <w:rPr>
          <w:bCs/>
          <w:sz w:val="30"/>
          <w:szCs w:val="30"/>
        </w:rPr>
        <w:t xml:space="preserve"> по благоустройству)</w:t>
      </w:r>
      <w:r w:rsidR="00B367D8" w:rsidRPr="00D11F8E">
        <w:rPr>
          <w:bCs/>
          <w:sz w:val="30"/>
          <w:szCs w:val="30"/>
        </w:rPr>
        <w:t>.</w:t>
      </w:r>
    </w:p>
    <w:p w:rsidR="003E1452" w:rsidRDefault="00FC3FB3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Вторая по значимости подпрограмма, с удельным весом </w:t>
      </w:r>
      <w:r w:rsidR="00D17B00">
        <w:rPr>
          <w:sz w:val="30"/>
          <w:szCs w:val="30"/>
        </w:rPr>
        <w:t>59,1</w:t>
      </w:r>
      <w:r w:rsidRPr="00837B8E">
        <w:rPr>
          <w:sz w:val="30"/>
          <w:szCs w:val="30"/>
        </w:rPr>
        <w:t xml:space="preserve">%, - </w:t>
      </w:r>
      <w:r w:rsidR="003E1452" w:rsidRPr="004A58F3">
        <w:rPr>
          <w:sz w:val="30"/>
          <w:szCs w:val="30"/>
        </w:rPr>
        <w:t>«</w:t>
      </w:r>
      <w:r w:rsidR="004A58F3" w:rsidRPr="004A58F3">
        <w:rPr>
          <w:bCs/>
          <w:color w:val="000000"/>
          <w:sz w:val="30"/>
          <w:szCs w:val="30"/>
        </w:rPr>
        <w:t xml:space="preserve">Развитие социальной сферы на территории сельского поселения </w:t>
      </w:r>
      <w:r w:rsidR="00BE0E63">
        <w:rPr>
          <w:bCs/>
          <w:color w:val="000000"/>
          <w:sz w:val="30"/>
          <w:szCs w:val="30"/>
        </w:rPr>
        <w:t>Хворостянский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sz w:val="30"/>
          <w:szCs w:val="30"/>
        </w:rPr>
        <w:t>»,</w:t>
      </w:r>
      <w:r w:rsidR="003E1452" w:rsidRPr="00837B8E">
        <w:rPr>
          <w:sz w:val="30"/>
          <w:szCs w:val="30"/>
        </w:rPr>
        <w:t xml:space="preserve"> </w:t>
      </w:r>
      <w:r w:rsidR="003E1452">
        <w:rPr>
          <w:sz w:val="30"/>
          <w:szCs w:val="30"/>
        </w:rPr>
        <w:t xml:space="preserve">на ее реализацию направлено </w:t>
      </w:r>
      <w:r w:rsidR="00D17B00">
        <w:rPr>
          <w:sz w:val="30"/>
          <w:szCs w:val="30"/>
        </w:rPr>
        <w:t>3161103</w:t>
      </w:r>
      <w:r w:rsidR="004A58F3">
        <w:rPr>
          <w:sz w:val="30"/>
          <w:szCs w:val="30"/>
        </w:rPr>
        <w:t>,00</w:t>
      </w:r>
      <w:r w:rsidR="003E1452" w:rsidRPr="00837B8E">
        <w:rPr>
          <w:sz w:val="30"/>
          <w:szCs w:val="30"/>
        </w:rPr>
        <w:t xml:space="preserve"> руб. или </w:t>
      </w:r>
      <w:r w:rsidR="00D17B00">
        <w:rPr>
          <w:sz w:val="30"/>
          <w:szCs w:val="30"/>
        </w:rPr>
        <w:t>100</w:t>
      </w:r>
      <w:r w:rsidR="003E1452" w:rsidRPr="00837B8E">
        <w:rPr>
          <w:sz w:val="30"/>
          <w:szCs w:val="30"/>
        </w:rPr>
        <w:t>% к уточнённому годовому плану, том числе:</w:t>
      </w:r>
    </w:p>
    <w:p w:rsidR="003E1452" w:rsidRDefault="003E1452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D11F8E">
        <w:rPr>
          <w:sz w:val="30"/>
          <w:szCs w:val="30"/>
        </w:rPr>
        <w:t>-</w:t>
      </w:r>
      <w:r w:rsidR="00B367D8" w:rsidRPr="00D11F8E">
        <w:rPr>
          <w:sz w:val="30"/>
          <w:szCs w:val="30"/>
        </w:rPr>
        <w:t>предоставление субсидий автономному учреждению</w:t>
      </w:r>
      <w:r w:rsidRPr="00D11F8E">
        <w:rPr>
          <w:sz w:val="30"/>
          <w:szCs w:val="30"/>
        </w:rPr>
        <w:t xml:space="preserve"> – </w:t>
      </w:r>
      <w:r w:rsidR="00D11F8E">
        <w:rPr>
          <w:sz w:val="30"/>
          <w:szCs w:val="30"/>
        </w:rPr>
        <w:t>3148121</w:t>
      </w:r>
      <w:r w:rsidR="00B367D8" w:rsidRPr="00D11F8E">
        <w:rPr>
          <w:sz w:val="30"/>
          <w:szCs w:val="30"/>
        </w:rPr>
        <w:t>,00</w:t>
      </w:r>
      <w:r w:rsidRPr="00D11F8E">
        <w:rPr>
          <w:sz w:val="30"/>
          <w:szCs w:val="30"/>
        </w:rPr>
        <w:t xml:space="preserve"> руб.</w:t>
      </w:r>
      <w:r w:rsidR="00D11F8E">
        <w:rPr>
          <w:sz w:val="30"/>
          <w:szCs w:val="30"/>
        </w:rPr>
        <w:t>;</w:t>
      </w:r>
    </w:p>
    <w:p w:rsidR="00D11F8E" w:rsidRPr="00D11F8E" w:rsidRDefault="00D11F8E" w:rsidP="003E145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-расходы на приобретение спортивного инвентаря – 14982,00 </w:t>
      </w:r>
      <w:proofErr w:type="gramStart"/>
      <w:r>
        <w:rPr>
          <w:sz w:val="30"/>
          <w:szCs w:val="30"/>
        </w:rPr>
        <w:t>руб..</w:t>
      </w:r>
      <w:proofErr w:type="gramEnd"/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BE0E63">
        <w:rPr>
          <w:bCs/>
          <w:color w:val="000000"/>
          <w:sz w:val="30"/>
          <w:szCs w:val="30"/>
        </w:rPr>
        <w:t>Хворостянский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</w:t>
      </w:r>
      <w:r w:rsidR="00A42106">
        <w:rPr>
          <w:sz w:val="30"/>
          <w:szCs w:val="30"/>
        </w:rPr>
        <w:t xml:space="preserve">, с удельным весом </w:t>
      </w:r>
      <w:r w:rsidR="00D17B00">
        <w:rPr>
          <w:sz w:val="30"/>
          <w:szCs w:val="30"/>
        </w:rPr>
        <w:t>2,9</w:t>
      </w:r>
      <w:r w:rsidR="00A42106">
        <w:rPr>
          <w:sz w:val="30"/>
          <w:szCs w:val="30"/>
        </w:rPr>
        <w:t>%,</w:t>
      </w:r>
      <w:r w:rsidRPr="00837B8E">
        <w:rPr>
          <w:sz w:val="30"/>
          <w:szCs w:val="30"/>
        </w:rPr>
        <w:t xml:space="preserve"> направлено </w:t>
      </w:r>
      <w:r w:rsidR="00D17B00">
        <w:rPr>
          <w:sz w:val="30"/>
          <w:szCs w:val="30"/>
        </w:rPr>
        <w:t>155433,75</w:t>
      </w:r>
      <w:r w:rsidR="00067630" w:rsidRPr="00837B8E">
        <w:rPr>
          <w:sz w:val="30"/>
          <w:szCs w:val="30"/>
        </w:rPr>
        <w:t xml:space="preserve"> руб. </w:t>
      </w:r>
      <w:r w:rsidRPr="00837B8E">
        <w:rPr>
          <w:sz w:val="30"/>
          <w:szCs w:val="30"/>
        </w:rPr>
        <w:t xml:space="preserve">или </w:t>
      </w:r>
      <w:r w:rsidR="009D7415">
        <w:rPr>
          <w:sz w:val="30"/>
          <w:szCs w:val="30"/>
        </w:rPr>
        <w:t>100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Pr="00D11F8E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D11F8E">
        <w:rPr>
          <w:sz w:val="30"/>
          <w:szCs w:val="30"/>
        </w:rPr>
        <w:t xml:space="preserve">-расходы на приобретение и сопровождение программного обеспечения – </w:t>
      </w:r>
      <w:r w:rsidR="00D11F8E" w:rsidRPr="00D11F8E">
        <w:rPr>
          <w:sz w:val="30"/>
          <w:szCs w:val="30"/>
        </w:rPr>
        <w:t>16469</w:t>
      </w:r>
      <w:r w:rsidR="0071201C" w:rsidRPr="00D11F8E">
        <w:rPr>
          <w:sz w:val="30"/>
          <w:szCs w:val="30"/>
        </w:rPr>
        <w:t>,00</w:t>
      </w:r>
      <w:r w:rsidRPr="00D11F8E">
        <w:rPr>
          <w:sz w:val="30"/>
          <w:szCs w:val="30"/>
        </w:rPr>
        <w:t xml:space="preserve"> руб.;</w:t>
      </w:r>
    </w:p>
    <w:p w:rsidR="0071201C" w:rsidRPr="00D11F8E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D11F8E">
        <w:rPr>
          <w:sz w:val="30"/>
          <w:szCs w:val="30"/>
        </w:rPr>
        <w:t>-расходы на повышение квалификации муниципальных служащих сельского поселения – 1</w:t>
      </w:r>
      <w:r w:rsidR="00D11F8E" w:rsidRPr="00D11F8E">
        <w:rPr>
          <w:sz w:val="30"/>
          <w:szCs w:val="30"/>
        </w:rPr>
        <w:t>1</w:t>
      </w:r>
      <w:r w:rsidRPr="00D11F8E">
        <w:rPr>
          <w:sz w:val="30"/>
          <w:szCs w:val="30"/>
        </w:rPr>
        <w:t>000,00 руб.;</w:t>
      </w:r>
    </w:p>
    <w:p w:rsidR="00DC0AD6" w:rsidRPr="009C6263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C6263">
        <w:rPr>
          <w:sz w:val="30"/>
          <w:szCs w:val="30"/>
        </w:rPr>
        <w:lastRenderedPageBreak/>
        <w:t xml:space="preserve">-расходы </w:t>
      </w:r>
      <w:r w:rsidR="009C6263" w:rsidRPr="009C6263">
        <w:rPr>
          <w:sz w:val="30"/>
          <w:szCs w:val="30"/>
        </w:rPr>
        <w:t>по обслуживанию муниципального долга</w:t>
      </w:r>
      <w:r w:rsidRPr="009C6263">
        <w:rPr>
          <w:sz w:val="30"/>
          <w:szCs w:val="30"/>
        </w:rPr>
        <w:t xml:space="preserve"> – </w:t>
      </w:r>
      <w:r w:rsidR="009C6263" w:rsidRPr="009C6263">
        <w:rPr>
          <w:sz w:val="30"/>
          <w:szCs w:val="30"/>
        </w:rPr>
        <w:t>14,75</w:t>
      </w:r>
      <w:r w:rsidRPr="009C6263">
        <w:rPr>
          <w:sz w:val="30"/>
          <w:szCs w:val="30"/>
        </w:rPr>
        <w:t xml:space="preserve"> руб.;</w:t>
      </w:r>
    </w:p>
    <w:p w:rsidR="0071201C" w:rsidRPr="009C6263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9C6263">
        <w:rPr>
          <w:sz w:val="30"/>
          <w:szCs w:val="30"/>
        </w:rPr>
        <w:t xml:space="preserve">-расходы </w:t>
      </w:r>
      <w:r w:rsidR="00D11F8E" w:rsidRPr="009C6263">
        <w:rPr>
          <w:sz w:val="30"/>
          <w:szCs w:val="30"/>
        </w:rPr>
        <w:t>по подготовке</w:t>
      </w:r>
      <w:r w:rsidRPr="009C6263">
        <w:rPr>
          <w:sz w:val="30"/>
          <w:szCs w:val="30"/>
        </w:rPr>
        <w:t xml:space="preserve"> генеральны</w:t>
      </w:r>
      <w:r w:rsidR="00D11F8E" w:rsidRPr="009C6263">
        <w:rPr>
          <w:sz w:val="30"/>
          <w:szCs w:val="30"/>
        </w:rPr>
        <w:t>х</w:t>
      </w:r>
      <w:r w:rsidRPr="009C6263">
        <w:rPr>
          <w:sz w:val="30"/>
          <w:szCs w:val="30"/>
        </w:rPr>
        <w:t xml:space="preserve"> план</w:t>
      </w:r>
      <w:r w:rsidR="00D11F8E" w:rsidRPr="009C6263">
        <w:rPr>
          <w:sz w:val="30"/>
          <w:szCs w:val="30"/>
        </w:rPr>
        <w:t>ов,</w:t>
      </w:r>
      <w:r w:rsidRPr="009C6263">
        <w:rPr>
          <w:sz w:val="30"/>
          <w:szCs w:val="30"/>
        </w:rPr>
        <w:t xml:space="preserve"> правил землепользования </w:t>
      </w:r>
      <w:r w:rsidR="00D11F8E" w:rsidRPr="009C6263">
        <w:rPr>
          <w:sz w:val="30"/>
          <w:szCs w:val="30"/>
        </w:rPr>
        <w:t>и застройки территории сельского поселения</w:t>
      </w:r>
      <w:r w:rsidR="009C6263" w:rsidRPr="009C6263">
        <w:rPr>
          <w:sz w:val="30"/>
          <w:szCs w:val="30"/>
        </w:rPr>
        <w:t xml:space="preserve"> </w:t>
      </w:r>
      <w:r w:rsidRPr="009C6263">
        <w:rPr>
          <w:sz w:val="30"/>
          <w:szCs w:val="30"/>
        </w:rPr>
        <w:t xml:space="preserve">– </w:t>
      </w:r>
      <w:r w:rsidR="009C6263" w:rsidRPr="009C6263">
        <w:rPr>
          <w:sz w:val="30"/>
          <w:szCs w:val="30"/>
        </w:rPr>
        <w:t>12795</w:t>
      </w:r>
      <w:r w:rsidRPr="009C6263">
        <w:rPr>
          <w:sz w:val="30"/>
          <w:szCs w:val="30"/>
        </w:rPr>
        <w:t xml:space="preserve">0,00 </w:t>
      </w:r>
      <w:proofErr w:type="gramStart"/>
      <w:r w:rsidRPr="009C6263">
        <w:rPr>
          <w:sz w:val="30"/>
          <w:szCs w:val="30"/>
        </w:rPr>
        <w:t>руб..</w:t>
      </w:r>
      <w:proofErr w:type="gramEnd"/>
    </w:p>
    <w:p w:rsidR="00F747AB" w:rsidRPr="00E14617" w:rsidRDefault="00946746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E14617">
        <w:rPr>
          <w:sz w:val="30"/>
          <w:szCs w:val="30"/>
        </w:rPr>
        <w:t>Основная</w:t>
      </w:r>
      <w:r w:rsidR="00F747AB" w:rsidRPr="00E14617">
        <w:rPr>
          <w:sz w:val="30"/>
          <w:szCs w:val="30"/>
        </w:rPr>
        <w:t xml:space="preserve"> доля расходов бюджета сельского поселения в 2016 году приходится на </w:t>
      </w:r>
      <w:r w:rsidR="00DC0AD6" w:rsidRPr="00E14617">
        <w:rPr>
          <w:sz w:val="30"/>
          <w:szCs w:val="30"/>
        </w:rPr>
        <w:t>финансирование отраслей социальной сферы (культура и кинематография</w:t>
      </w:r>
      <w:r w:rsidRPr="00E14617">
        <w:rPr>
          <w:sz w:val="30"/>
          <w:szCs w:val="30"/>
        </w:rPr>
        <w:t>, физическая культура и спорт</w:t>
      </w:r>
      <w:r w:rsidR="00DC0AD6" w:rsidRPr="00E14617">
        <w:rPr>
          <w:sz w:val="30"/>
          <w:szCs w:val="30"/>
        </w:rPr>
        <w:t xml:space="preserve">) </w:t>
      </w:r>
      <w:r w:rsidR="009C6263">
        <w:rPr>
          <w:sz w:val="30"/>
          <w:szCs w:val="30"/>
        </w:rPr>
        <w:t>39,4</w:t>
      </w:r>
      <w:r w:rsidR="00E14617" w:rsidRPr="00E14617">
        <w:rPr>
          <w:sz w:val="30"/>
          <w:szCs w:val="30"/>
        </w:rPr>
        <w:t>%</w:t>
      </w:r>
      <w:r w:rsidR="00DC0AD6" w:rsidRPr="00E14617">
        <w:rPr>
          <w:sz w:val="30"/>
          <w:szCs w:val="30"/>
        </w:rPr>
        <w:t xml:space="preserve">, </w:t>
      </w:r>
      <w:r w:rsidR="009A5E59" w:rsidRPr="00E14617">
        <w:rPr>
          <w:sz w:val="30"/>
          <w:szCs w:val="30"/>
        </w:rPr>
        <w:t xml:space="preserve">содержание органов местного самоуправления </w:t>
      </w:r>
      <w:r w:rsidR="00E14617" w:rsidRPr="00E14617">
        <w:rPr>
          <w:sz w:val="30"/>
          <w:szCs w:val="30"/>
        </w:rPr>
        <w:t xml:space="preserve">– </w:t>
      </w:r>
      <w:r w:rsidR="009C6263">
        <w:rPr>
          <w:sz w:val="30"/>
          <w:szCs w:val="30"/>
        </w:rPr>
        <w:t>32</w:t>
      </w:r>
      <w:r w:rsidR="00E14617" w:rsidRPr="00E14617">
        <w:rPr>
          <w:sz w:val="30"/>
          <w:szCs w:val="30"/>
        </w:rPr>
        <w:t>,9%</w:t>
      </w:r>
      <w:r w:rsidR="009A5E59" w:rsidRPr="00E14617">
        <w:rPr>
          <w:sz w:val="30"/>
          <w:szCs w:val="30"/>
        </w:rPr>
        <w:t xml:space="preserve">, </w:t>
      </w:r>
      <w:r w:rsidR="00886A22" w:rsidRPr="00E14617">
        <w:rPr>
          <w:sz w:val="30"/>
          <w:szCs w:val="30"/>
        </w:rPr>
        <w:t xml:space="preserve">на </w:t>
      </w:r>
      <w:r w:rsidR="009A5E59" w:rsidRPr="00E14617">
        <w:rPr>
          <w:sz w:val="30"/>
          <w:szCs w:val="30"/>
        </w:rPr>
        <w:t xml:space="preserve">жилищно-коммунальное хозяйство </w:t>
      </w:r>
      <w:r w:rsidR="009C6263">
        <w:rPr>
          <w:sz w:val="30"/>
          <w:szCs w:val="30"/>
        </w:rPr>
        <w:t>10</w:t>
      </w:r>
      <w:r w:rsidR="00E14617" w:rsidRPr="00E14617">
        <w:rPr>
          <w:sz w:val="30"/>
          <w:szCs w:val="30"/>
        </w:rPr>
        <w:t>%</w:t>
      </w:r>
      <w:r w:rsidR="009A5E59" w:rsidRPr="00E14617">
        <w:rPr>
          <w:sz w:val="30"/>
          <w:szCs w:val="30"/>
        </w:rPr>
        <w:t xml:space="preserve"> </w:t>
      </w:r>
      <w:r w:rsidR="00886A22" w:rsidRPr="00E14617">
        <w:rPr>
          <w:sz w:val="30"/>
          <w:szCs w:val="30"/>
        </w:rPr>
        <w:t>и</w:t>
      </w:r>
      <w:r w:rsidR="009A5E59" w:rsidRPr="00E14617">
        <w:rPr>
          <w:sz w:val="30"/>
          <w:szCs w:val="30"/>
        </w:rPr>
        <w:t xml:space="preserve"> </w:t>
      </w:r>
      <w:r w:rsidR="006C616D" w:rsidRPr="00E14617">
        <w:rPr>
          <w:sz w:val="30"/>
          <w:szCs w:val="30"/>
        </w:rPr>
        <w:t>на</w:t>
      </w:r>
      <w:r w:rsidR="009A5E59" w:rsidRPr="00E14617">
        <w:rPr>
          <w:sz w:val="30"/>
          <w:szCs w:val="30"/>
        </w:rPr>
        <w:t xml:space="preserve"> национальн</w:t>
      </w:r>
      <w:r w:rsidR="006C616D" w:rsidRPr="00E14617">
        <w:rPr>
          <w:sz w:val="30"/>
          <w:szCs w:val="30"/>
        </w:rPr>
        <w:t>ую</w:t>
      </w:r>
      <w:r w:rsidR="009A5E59" w:rsidRPr="00E14617">
        <w:rPr>
          <w:sz w:val="30"/>
          <w:szCs w:val="30"/>
        </w:rPr>
        <w:t xml:space="preserve"> экономик</w:t>
      </w:r>
      <w:r w:rsidR="006C616D" w:rsidRPr="00E14617">
        <w:rPr>
          <w:sz w:val="30"/>
          <w:szCs w:val="30"/>
        </w:rPr>
        <w:t>у</w:t>
      </w:r>
      <w:r w:rsidR="009A5E59" w:rsidRPr="00E14617">
        <w:rPr>
          <w:sz w:val="30"/>
          <w:szCs w:val="30"/>
        </w:rPr>
        <w:t xml:space="preserve"> </w:t>
      </w:r>
      <w:r w:rsidR="009C6263">
        <w:rPr>
          <w:sz w:val="30"/>
          <w:szCs w:val="30"/>
        </w:rPr>
        <w:t>16,8</w:t>
      </w:r>
      <w:r w:rsidR="00E14617" w:rsidRPr="00E14617">
        <w:rPr>
          <w:sz w:val="30"/>
          <w:szCs w:val="30"/>
        </w:rPr>
        <w:t>%.</w:t>
      </w:r>
    </w:p>
    <w:p w:rsidR="00F747AB" w:rsidRPr="00584AAF" w:rsidRDefault="00F747AB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584AAF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отчета об исполнении бюджета за 2016 год, расходы на общегосударственные вопросы составили </w:t>
      </w:r>
      <w:r w:rsidR="006A76CF">
        <w:rPr>
          <w:sz w:val="30"/>
          <w:szCs w:val="30"/>
        </w:rPr>
        <w:t>2642776,65</w:t>
      </w:r>
      <w:r w:rsidRPr="00837B8E">
        <w:rPr>
          <w:sz w:val="30"/>
          <w:szCs w:val="30"/>
        </w:rPr>
        <w:t xml:space="preserve"> руб. или </w:t>
      </w:r>
      <w:r w:rsidR="006A76CF">
        <w:rPr>
          <w:sz w:val="30"/>
          <w:szCs w:val="30"/>
        </w:rPr>
        <w:t>32,9</w:t>
      </w:r>
      <w:r w:rsidRPr="00837B8E">
        <w:rPr>
          <w:sz w:val="30"/>
          <w:szCs w:val="30"/>
        </w:rPr>
        <w:t>% от общей суммы расходов.</w:t>
      </w:r>
    </w:p>
    <w:p w:rsidR="00CE5996" w:rsidRDefault="003D3035" w:rsidP="00B1239A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CE5996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3D3035"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190" w:type="dxa"/>
          </w:tcPr>
          <w:p w:rsidR="003D3035" w:rsidRPr="002B38C8" w:rsidRDefault="002D57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613862,01</w:t>
            </w:r>
          </w:p>
        </w:tc>
        <w:tc>
          <w:tcPr>
            <w:tcW w:w="3190" w:type="dxa"/>
          </w:tcPr>
          <w:p w:rsidR="003D3035" w:rsidRPr="002B38C8" w:rsidRDefault="002D57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190" w:type="dxa"/>
          </w:tcPr>
          <w:p w:rsidR="003D3035" w:rsidRPr="002B38C8" w:rsidRDefault="002D57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1896902,64</w:t>
            </w:r>
          </w:p>
        </w:tc>
        <w:tc>
          <w:tcPr>
            <w:tcW w:w="3190" w:type="dxa"/>
          </w:tcPr>
          <w:p w:rsidR="003D3035" w:rsidRPr="002B38C8" w:rsidRDefault="002D573D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86210,00</w:t>
            </w:r>
          </w:p>
        </w:tc>
        <w:tc>
          <w:tcPr>
            <w:tcW w:w="3190" w:type="dxa"/>
          </w:tcPr>
          <w:p w:rsidR="003D3035" w:rsidRPr="002B38C8" w:rsidRDefault="002D57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3D3035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190" w:type="dxa"/>
          </w:tcPr>
          <w:p w:rsidR="00C119ED" w:rsidRPr="002B38C8" w:rsidRDefault="002D57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45802</w:t>
            </w:r>
            <w:r w:rsidR="00B6547E">
              <w:rPr>
                <w:sz w:val="22"/>
                <w:szCs w:val="22"/>
              </w:rPr>
              <w:t>,00</w:t>
            </w:r>
          </w:p>
        </w:tc>
        <w:tc>
          <w:tcPr>
            <w:tcW w:w="3190" w:type="dxa"/>
          </w:tcPr>
          <w:p w:rsidR="00C119ED" w:rsidRPr="002B38C8" w:rsidRDefault="00946746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C119ED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C119ED" w:rsidRPr="002B38C8" w:rsidRDefault="002D573D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2642776,65</w:t>
            </w:r>
          </w:p>
        </w:tc>
        <w:tc>
          <w:tcPr>
            <w:tcW w:w="3190" w:type="dxa"/>
          </w:tcPr>
          <w:p w:rsidR="00C119ED" w:rsidRPr="002B38C8" w:rsidRDefault="002D573D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B6547E" w:rsidRPr="00837B8E" w:rsidRDefault="00B6547E" w:rsidP="00B6547E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>
        <w:rPr>
          <w:sz w:val="30"/>
          <w:szCs w:val="30"/>
        </w:rPr>
        <w:t xml:space="preserve">, </w:t>
      </w:r>
      <w:r w:rsidR="002D573D">
        <w:rPr>
          <w:sz w:val="30"/>
          <w:szCs w:val="30"/>
        </w:rPr>
        <w:t>ремонт памятника</w:t>
      </w:r>
      <w:r>
        <w:rPr>
          <w:sz w:val="30"/>
          <w:szCs w:val="30"/>
        </w:rPr>
        <w:t xml:space="preserve"> и уплате членских взносов в ассоциацию «Совета муниципальных образований». 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Согласно данным представленным в таблице бюджетные средства освоены</w:t>
      </w:r>
      <w:r w:rsidR="00584AAF">
        <w:rPr>
          <w:sz w:val="30"/>
          <w:szCs w:val="30"/>
        </w:rPr>
        <w:t xml:space="preserve"> на </w:t>
      </w:r>
      <w:r w:rsidR="002D573D">
        <w:rPr>
          <w:sz w:val="30"/>
          <w:szCs w:val="30"/>
        </w:rPr>
        <w:t>99,9</w:t>
      </w:r>
      <w:r w:rsidR="00584AAF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E42ECB" w:rsidRPr="00FD763A" w:rsidRDefault="00E42ECB" w:rsidP="00480529">
      <w:pPr>
        <w:spacing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3083" w:type="dxa"/>
          </w:tcPr>
          <w:p w:rsidR="00E42ECB" w:rsidRPr="0034426C" w:rsidRDefault="002D573D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  <w:r w:rsidR="00E42ECB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3" w:type="dxa"/>
          </w:tcPr>
          <w:p w:rsidR="00E42ECB" w:rsidRPr="0034426C" w:rsidRDefault="002D573D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</w:t>
            </w:r>
            <w:r w:rsidR="00E42ECB"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480529" w:rsidRDefault="00480529" w:rsidP="00B6547E">
      <w:pPr>
        <w:spacing w:line="360" w:lineRule="auto"/>
        <w:ind w:firstLine="567"/>
        <w:jc w:val="both"/>
        <w:rPr>
          <w:sz w:val="30"/>
          <w:szCs w:val="30"/>
        </w:rPr>
      </w:pPr>
    </w:p>
    <w:p w:rsidR="00B6547E" w:rsidRDefault="00B6547E" w:rsidP="00B6547E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:rsidR="00D753F4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</w:t>
      </w:r>
      <w:r w:rsidR="002D573D">
        <w:rPr>
          <w:sz w:val="30"/>
          <w:szCs w:val="30"/>
        </w:rPr>
        <w:t>703</w:t>
      </w:r>
      <w:r w:rsidRPr="00837B8E">
        <w:rPr>
          <w:sz w:val="30"/>
          <w:szCs w:val="30"/>
        </w:rPr>
        <w:t xml:space="preserve">00,00 руб. или 100% к утвержденному плану. </w:t>
      </w:r>
    </w:p>
    <w:p w:rsidR="000F65B2" w:rsidRPr="00FD763A" w:rsidRDefault="000F65B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2D573D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данному разделу исполнение составило </w:t>
      </w:r>
      <w:r w:rsidR="002D573D">
        <w:rPr>
          <w:sz w:val="30"/>
          <w:szCs w:val="30"/>
        </w:rPr>
        <w:t>1354097,14</w:t>
      </w:r>
      <w:r w:rsidRPr="00837B8E">
        <w:rPr>
          <w:sz w:val="30"/>
          <w:szCs w:val="30"/>
        </w:rPr>
        <w:t xml:space="preserve"> руб. или </w:t>
      </w:r>
      <w:r w:rsidR="002D573D">
        <w:rPr>
          <w:sz w:val="30"/>
          <w:szCs w:val="30"/>
        </w:rPr>
        <w:t>99,1</w:t>
      </w:r>
      <w:r w:rsidRPr="00837B8E">
        <w:rPr>
          <w:sz w:val="30"/>
          <w:szCs w:val="30"/>
        </w:rPr>
        <w:t>%.</w:t>
      </w:r>
    </w:p>
    <w:p w:rsidR="001457D1" w:rsidRDefault="001457D1" w:rsidP="00182812">
      <w:pPr>
        <w:spacing w:line="276" w:lineRule="auto"/>
        <w:ind w:firstLine="567"/>
        <w:jc w:val="right"/>
      </w:pPr>
    </w:p>
    <w:p w:rsidR="001457D1" w:rsidRDefault="001457D1" w:rsidP="00182812">
      <w:pPr>
        <w:spacing w:line="276" w:lineRule="auto"/>
        <w:ind w:firstLine="567"/>
        <w:jc w:val="right"/>
      </w:pPr>
    </w:p>
    <w:p w:rsidR="001457D1" w:rsidRDefault="001457D1" w:rsidP="00182812">
      <w:pPr>
        <w:spacing w:line="276" w:lineRule="auto"/>
        <w:ind w:firstLine="567"/>
        <w:jc w:val="right"/>
      </w:pPr>
    </w:p>
    <w:p w:rsidR="001457D1" w:rsidRDefault="001457D1" w:rsidP="00182812">
      <w:pPr>
        <w:spacing w:line="276" w:lineRule="auto"/>
        <w:ind w:firstLine="567"/>
        <w:jc w:val="right"/>
      </w:pPr>
    </w:p>
    <w:p w:rsidR="00182812" w:rsidRPr="000C74F2" w:rsidRDefault="00182812" w:rsidP="00182812">
      <w:pPr>
        <w:spacing w:line="276" w:lineRule="auto"/>
        <w:ind w:firstLine="567"/>
        <w:jc w:val="right"/>
      </w:pPr>
      <w:bookmarkStart w:id="0" w:name="_GoBack"/>
      <w:bookmarkEnd w:id="0"/>
      <w:r w:rsidRPr="000C74F2">
        <w:lastRenderedPageBreak/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2D573D" w:rsidRDefault="002D573D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1226147,14</w:t>
            </w:r>
          </w:p>
        </w:tc>
        <w:tc>
          <w:tcPr>
            <w:tcW w:w="3190" w:type="dxa"/>
          </w:tcPr>
          <w:p w:rsidR="000F65B2" w:rsidRPr="00761EF4" w:rsidRDefault="002D573D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Pr="002D573D" w:rsidRDefault="002D573D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127950,00</w:t>
            </w:r>
          </w:p>
        </w:tc>
        <w:tc>
          <w:tcPr>
            <w:tcW w:w="3190" w:type="dxa"/>
          </w:tcPr>
          <w:p w:rsidR="000F65B2" w:rsidRPr="00761EF4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100,0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761EF4" w:rsidRDefault="002D573D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1354097,14</w:t>
            </w:r>
          </w:p>
        </w:tc>
        <w:tc>
          <w:tcPr>
            <w:tcW w:w="3190" w:type="dxa"/>
          </w:tcPr>
          <w:p w:rsidR="000F65B2" w:rsidRPr="00761EF4" w:rsidRDefault="002D573D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 </w:t>
      </w:r>
      <w:r w:rsidR="002D573D">
        <w:rPr>
          <w:sz w:val="30"/>
          <w:szCs w:val="30"/>
        </w:rPr>
        <w:t>на 99,1%</w:t>
      </w:r>
      <w:r w:rsidRPr="00837B8E">
        <w:rPr>
          <w:sz w:val="30"/>
          <w:szCs w:val="30"/>
        </w:rPr>
        <w:t xml:space="preserve">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Основная часть средств по подразделу 0409 «Дорожное хозяйство (дорожные фонды)» израсходована на текущий ремонт и содержание дорог общего значения.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0412 «Другие вопросы в области национальной экономики» расходы произведены на </w:t>
      </w:r>
      <w:r w:rsidR="008C2087">
        <w:rPr>
          <w:sz w:val="30"/>
          <w:szCs w:val="30"/>
        </w:rPr>
        <w:t>выполнение работ по подготовке сведений об инвентаризационной стоимости зданий, принадлежащих гражданам на праве собственности, находящихся на территории сельского поселения</w:t>
      </w:r>
      <w:r w:rsidR="00323383">
        <w:rPr>
          <w:sz w:val="30"/>
          <w:szCs w:val="30"/>
        </w:rPr>
        <w:t>, по межеванию земельных участков, оплата за внесение изменений в генеральные планы и правила землепользования</w:t>
      </w:r>
      <w:r w:rsidRPr="00837B8E">
        <w:rPr>
          <w:sz w:val="30"/>
          <w:szCs w:val="30"/>
        </w:rPr>
        <w:t>.</w:t>
      </w:r>
    </w:p>
    <w:p w:rsidR="00865829" w:rsidRPr="00FD763A" w:rsidRDefault="00865829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2D573D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2D573D">
        <w:rPr>
          <w:sz w:val="30"/>
          <w:szCs w:val="30"/>
        </w:rPr>
        <w:t>804558,00</w:t>
      </w:r>
      <w:r w:rsidR="008C2087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руб. или </w:t>
      </w:r>
      <w:r w:rsidR="002D573D">
        <w:rPr>
          <w:sz w:val="30"/>
          <w:szCs w:val="30"/>
        </w:rPr>
        <w:t>100</w:t>
      </w:r>
      <w:r w:rsidRPr="00837B8E">
        <w:rPr>
          <w:sz w:val="30"/>
          <w:szCs w:val="30"/>
        </w:rPr>
        <w:t>%</w:t>
      </w:r>
      <w:r w:rsidR="00B6547E">
        <w:rPr>
          <w:sz w:val="30"/>
          <w:szCs w:val="30"/>
        </w:rPr>
        <w:t xml:space="preserve"> к утвержденному плану</w:t>
      </w:r>
      <w:r w:rsidRPr="00837B8E">
        <w:rPr>
          <w:sz w:val="30"/>
          <w:szCs w:val="30"/>
        </w:rPr>
        <w:t>.</w:t>
      </w:r>
    </w:p>
    <w:p w:rsidR="009B7887" w:rsidRDefault="00865829" w:rsidP="00CD23B4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D23B4" w:rsidRPr="0034426C" w:rsidTr="00B6547E">
        <w:tc>
          <w:tcPr>
            <w:tcW w:w="3119" w:type="dxa"/>
          </w:tcPr>
          <w:p w:rsidR="00CD23B4" w:rsidRPr="00CD23B4" w:rsidRDefault="00CD23B4" w:rsidP="00CD23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 «Жилищное хозяйство»</w:t>
            </w:r>
          </w:p>
        </w:tc>
        <w:tc>
          <w:tcPr>
            <w:tcW w:w="3084" w:type="dxa"/>
          </w:tcPr>
          <w:p w:rsidR="00CD23B4" w:rsidRPr="00CD23B4" w:rsidRDefault="002D573D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110485,00</w:t>
            </w:r>
          </w:p>
        </w:tc>
        <w:tc>
          <w:tcPr>
            <w:tcW w:w="3084" w:type="dxa"/>
          </w:tcPr>
          <w:p w:rsidR="00CD23B4" w:rsidRPr="00CD23B4" w:rsidRDefault="002D573D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2D573D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694073,00</w:t>
            </w:r>
          </w:p>
        </w:tc>
        <w:tc>
          <w:tcPr>
            <w:tcW w:w="3084" w:type="dxa"/>
          </w:tcPr>
          <w:p w:rsidR="00182812" w:rsidRPr="0034426C" w:rsidRDefault="002D573D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</w:tcPr>
          <w:p w:rsidR="00182812" w:rsidRPr="0034426C" w:rsidRDefault="002D573D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804558,00</w:t>
            </w:r>
          </w:p>
        </w:tc>
        <w:tc>
          <w:tcPr>
            <w:tcW w:w="3084" w:type="dxa"/>
          </w:tcPr>
          <w:p w:rsidR="00182812" w:rsidRPr="0034426C" w:rsidRDefault="002D573D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CD23B4" w:rsidRDefault="00182812" w:rsidP="008C2087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2D573D">
        <w:rPr>
          <w:sz w:val="30"/>
          <w:szCs w:val="30"/>
        </w:rPr>
        <w:t>804558,00</w:t>
      </w:r>
      <w:r w:rsidRPr="00837B8E">
        <w:rPr>
          <w:sz w:val="30"/>
          <w:szCs w:val="30"/>
        </w:rPr>
        <w:t xml:space="preserve"> руб., средства направлены</w:t>
      </w:r>
      <w:r w:rsidR="00CD23B4">
        <w:rPr>
          <w:sz w:val="30"/>
          <w:szCs w:val="30"/>
        </w:rPr>
        <w:t>:</w:t>
      </w:r>
    </w:p>
    <w:p w:rsidR="00CD23B4" w:rsidRDefault="00CD23B4" w:rsidP="008C2087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 подразделу 0501 «Жилищное хозяйство» - </w:t>
      </w:r>
      <w:r w:rsidR="009800A1">
        <w:rPr>
          <w:sz w:val="30"/>
          <w:szCs w:val="30"/>
        </w:rPr>
        <w:t>изготовление межевого плана на здание общежития, определение параметров микроклимата в здании общежития, ремонт отмостки здания общежития;</w:t>
      </w:r>
    </w:p>
    <w:p w:rsidR="00584F68" w:rsidRPr="00934DED" w:rsidRDefault="00584F68" w:rsidP="00584F68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0503 «Благоустройство» - </w:t>
      </w:r>
      <w:r w:rsidRPr="00C31516">
        <w:rPr>
          <w:bCs/>
          <w:sz w:val="30"/>
          <w:szCs w:val="30"/>
        </w:rPr>
        <w:t>расходы на уличное освещение</w:t>
      </w:r>
      <w:r>
        <w:rPr>
          <w:bCs/>
          <w:sz w:val="30"/>
          <w:szCs w:val="30"/>
        </w:rPr>
        <w:t xml:space="preserve">, </w:t>
      </w:r>
      <w:r w:rsidRPr="00C31516">
        <w:rPr>
          <w:bCs/>
          <w:sz w:val="30"/>
          <w:szCs w:val="30"/>
        </w:rPr>
        <w:t xml:space="preserve">расходы на </w:t>
      </w:r>
      <w:r w:rsidR="009800A1">
        <w:rPr>
          <w:bCs/>
          <w:sz w:val="30"/>
          <w:szCs w:val="30"/>
        </w:rPr>
        <w:t>устранение мест захламления</w:t>
      </w:r>
      <w:r>
        <w:rPr>
          <w:bCs/>
          <w:sz w:val="30"/>
          <w:szCs w:val="30"/>
        </w:rPr>
        <w:t xml:space="preserve">, </w:t>
      </w:r>
      <w:r w:rsidRPr="00934DED">
        <w:rPr>
          <w:bCs/>
          <w:sz w:val="30"/>
          <w:szCs w:val="30"/>
        </w:rPr>
        <w:t xml:space="preserve">приобретение </w:t>
      </w:r>
      <w:r w:rsidR="009800A1">
        <w:rPr>
          <w:bCs/>
          <w:sz w:val="30"/>
          <w:szCs w:val="30"/>
        </w:rPr>
        <w:t>беседки,</w:t>
      </w:r>
      <w:r w:rsidRPr="00934DED">
        <w:rPr>
          <w:bCs/>
          <w:sz w:val="30"/>
          <w:szCs w:val="30"/>
        </w:rPr>
        <w:t xml:space="preserve"> выполненных работ по благоустройству </w:t>
      </w:r>
      <w:r w:rsidR="009800A1">
        <w:rPr>
          <w:bCs/>
          <w:sz w:val="30"/>
          <w:szCs w:val="30"/>
        </w:rPr>
        <w:t>по договорам гражданско-правового характера.</w:t>
      </w:r>
    </w:p>
    <w:p w:rsidR="00182812" w:rsidRPr="00FD763A" w:rsidRDefault="00182812" w:rsidP="00063C77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9800A1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:rsidR="0043655A" w:rsidRDefault="0043655A" w:rsidP="00C15FDF">
      <w:pPr>
        <w:spacing w:after="24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бюджета сельского поселения на культуру, кинематографию в 2016 году исполнены в сумме </w:t>
      </w:r>
      <w:r w:rsidR="001C6EEB">
        <w:rPr>
          <w:sz w:val="30"/>
          <w:szCs w:val="30"/>
        </w:rPr>
        <w:t>3148121</w:t>
      </w:r>
      <w:r w:rsidR="00D20DBA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что </w:t>
      </w:r>
      <w:r w:rsidRPr="00FC046E">
        <w:rPr>
          <w:sz w:val="30"/>
          <w:szCs w:val="30"/>
        </w:rPr>
        <w:t xml:space="preserve">составляет </w:t>
      </w:r>
      <w:r w:rsidR="001C6EEB">
        <w:rPr>
          <w:sz w:val="30"/>
          <w:szCs w:val="30"/>
        </w:rPr>
        <w:t>100</w:t>
      </w:r>
      <w:r w:rsidRPr="00FC046E">
        <w:rPr>
          <w:sz w:val="30"/>
          <w:szCs w:val="30"/>
        </w:rPr>
        <w:t>% к уточнённому плану. Расходы произведены в</w:t>
      </w:r>
      <w:r w:rsidRPr="00837B8E">
        <w:rPr>
          <w:sz w:val="30"/>
          <w:szCs w:val="30"/>
        </w:rPr>
        <w:t xml:space="preserve"> рамках подпрограммы «Развитие социальной сферы на территории сельского поселения </w:t>
      </w:r>
      <w:r w:rsidR="00BE0E63">
        <w:rPr>
          <w:sz w:val="30"/>
          <w:szCs w:val="30"/>
        </w:rPr>
        <w:t>Хворостянский</w:t>
      </w:r>
      <w:r w:rsidRPr="00837B8E">
        <w:rPr>
          <w:sz w:val="30"/>
          <w:szCs w:val="30"/>
        </w:rPr>
        <w:t xml:space="preserve"> сельсовет» по подразделу 0801 «Культура»</w:t>
      </w:r>
      <w:r w:rsidR="004C2765">
        <w:rPr>
          <w:sz w:val="30"/>
          <w:szCs w:val="30"/>
        </w:rPr>
        <w:t>. Средства направлены на предоставление</w:t>
      </w:r>
      <w:r w:rsidRPr="00837B8E">
        <w:rPr>
          <w:sz w:val="30"/>
          <w:szCs w:val="30"/>
        </w:rPr>
        <w:t xml:space="preserve"> субсидии на выполнение муниципального задания автономному учреждению</w:t>
      </w:r>
      <w:r w:rsidR="009F04F7">
        <w:rPr>
          <w:sz w:val="30"/>
          <w:szCs w:val="30"/>
        </w:rPr>
        <w:t xml:space="preserve"> в сумме 1648082,00 руб.</w:t>
      </w:r>
      <w:r w:rsidR="00146D4B">
        <w:rPr>
          <w:sz w:val="30"/>
          <w:szCs w:val="30"/>
        </w:rPr>
        <w:t xml:space="preserve">, а также целевую субсидию </w:t>
      </w:r>
      <w:r w:rsidR="009F04F7">
        <w:rPr>
          <w:sz w:val="30"/>
          <w:szCs w:val="30"/>
        </w:rPr>
        <w:t xml:space="preserve">в сумме 1500039,00 руб. </w:t>
      </w:r>
      <w:r w:rsidR="00146D4B">
        <w:rPr>
          <w:sz w:val="30"/>
          <w:szCs w:val="30"/>
        </w:rPr>
        <w:t xml:space="preserve">на </w:t>
      </w:r>
      <w:r w:rsidR="009F04F7">
        <w:rPr>
          <w:sz w:val="30"/>
          <w:szCs w:val="30"/>
        </w:rPr>
        <w:t>капитальный ремонт здания Дома культуры</w:t>
      </w:r>
      <w:r w:rsidRPr="00837B8E">
        <w:rPr>
          <w:sz w:val="30"/>
          <w:szCs w:val="30"/>
        </w:rPr>
        <w:t>.</w:t>
      </w:r>
    </w:p>
    <w:p w:rsidR="00ED7899" w:rsidRPr="004100F2" w:rsidRDefault="00ED7899" w:rsidP="004100F2">
      <w:pPr>
        <w:pStyle w:val="ad"/>
        <w:numPr>
          <w:ilvl w:val="1"/>
          <w:numId w:val="8"/>
        </w:numPr>
        <w:spacing w:after="240" w:line="360" w:lineRule="auto"/>
        <w:rPr>
          <w:b/>
          <w:i/>
          <w:sz w:val="32"/>
          <w:szCs w:val="32"/>
        </w:rPr>
      </w:pPr>
      <w:r w:rsidRPr="004100F2">
        <w:rPr>
          <w:b/>
          <w:i/>
          <w:sz w:val="32"/>
          <w:szCs w:val="32"/>
        </w:rPr>
        <w:t>Физическая культура и спорт</w:t>
      </w:r>
    </w:p>
    <w:p w:rsidR="00ED7899" w:rsidRDefault="006A112D" w:rsidP="006A112D">
      <w:pPr>
        <w:spacing w:after="240" w:line="360" w:lineRule="auto"/>
        <w:ind w:firstLine="567"/>
        <w:jc w:val="both"/>
        <w:rPr>
          <w:sz w:val="30"/>
          <w:szCs w:val="30"/>
        </w:rPr>
      </w:pPr>
      <w:r w:rsidRPr="006A112D">
        <w:rPr>
          <w:sz w:val="30"/>
          <w:szCs w:val="30"/>
        </w:rPr>
        <w:t xml:space="preserve">Расходы по разделу составили </w:t>
      </w:r>
      <w:r w:rsidR="009F04F7">
        <w:rPr>
          <w:sz w:val="30"/>
          <w:szCs w:val="30"/>
        </w:rPr>
        <w:t>14982</w:t>
      </w:r>
      <w:r>
        <w:rPr>
          <w:sz w:val="30"/>
          <w:szCs w:val="30"/>
        </w:rPr>
        <w:t>,00</w:t>
      </w:r>
      <w:r w:rsidRPr="006A112D">
        <w:rPr>
          <w:sz w:val="30"/>
          <w:szCs w:val="30"/>
        </w:rPr>
        <w:t xml:space="preserve"> руб. или </w:t>
      </w:r>
      <w:r>
        <w:rPr>
          <w:sz w:val="30"/>
          <w:szCs w:val="30"/>
        </w:rPr>
        <w:t>100</w:t>
      </w:r>
      <w:r w:rsidRPr="006A112D">
        <w:rPr>
          <w:sz w:val="30"/>
          <w:szCs w:val="30"/>
        </w:rPr>
        <w:t>%</w:t>
      </w:r>
      <w:r>
        <w:rPr>
          <w:sz w:val="30"/>
          <w:szCs w:val="30"/>
        </w:rPr>
        <w:t xml:space="preserve"> к </w:t>
      </w:r>
      <w:r w:rsidRPr="006A112D">
        <w:rPr>
          <w:sz w:val="30"/>
          <w:szCs w:val="30"/>
        </w:rPr>
        <w:t>утвержденному плану.</w:t>
      </w:r>
      <w:r>
        <w:rPr>
          <w:sz w:val="30"/>
          <w:szCs w:val="30"/>
        </w:rPr>
        <w:t xml:space="preserve"> С</w:t>
      </w:r>
      <w:r w:rsidRPr="00837B8E">
        <w:rPr>
          <w:sz w:val="30"/>
          <w:szCs w:val="30"/>
        </w:rPr>
        <w:t>редства направлены</w:t>
      </w:r>
      <w:r>
        <w:rPr>
          <w:sz w:val="30"/>
          <w:szCs w:val="30"/>
        </w:rPr>
        <w:t xml:space="preserve"> на </w:t>
      </w:r>
      <w:r w:rsidR="009F04F7">
        <w:rPr>
          <w:sz w:val="30"/>
          <w:szCs w:val="30"/>
        </w:rPr>
        <w:t>приобретение палатки</w:t>
      </w:r>
      <w:r>
        <w:rPr>
          <w:sz w:val="30"/>
          <w:szCs w:val="30"/>
        </w:rPr>
        <w:t>.</w:t>
      </w:r>
    </w:p>
    <w:p w:rsidR="004C2765" w:rsidRPr="008E542E" w:rsidRDefault="004C2765" w:rsidP="004C2765">
      <w:pPr>
        <w:pStyle w:val="ad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8E542E">
        <w:rPr>
          <w:b/>
          <w:sz w:val="32"/>
          <w:szCs w:val="32"/>
        </w:rPr>
        <w:t>Муниципальный долг</w:t>
      </w:r>
    </w:p>
    <w:p w:rsidR="00DD16E8" w:rsidRPr="00180B51" w:rsidRDefault="004C2765" w:rsidP="00480529">
      <w:pPr>
        <w:spacing w:before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Статьей 7 </w:t>
      </w:r>
      <w:r w:rsidR="001A6850">
        <w:rPr>
          <w:sz w:val="30"/>
          <w:szCs w:val="30"/>
        </w:rPr>
        <w:t xml:space="preserve">первоначального </w:t>
      </w:r>
      <w:r>
        <w:rPr>
          <w:sz w:val="30"/>
          <w:szCs w:val="30"/>
        </w:rPr>
        <w:t xml:space="preserve">бюджета сельского поселения </w:t>
      </w:r>
      <w:r w:rsidR="00BE0E63">
        <w:rPr>
          <w:sz w:val="30"/>
          <w:szCs w:val="30"/>
        </w:rPr>
        <w:t>Хворостянский</w:t>
      </w:r>
      <w:r>
        <w:rPr>
          <w:sz w:val="30"/>
          <w:szCs w:val="30"/>
        </w:rPr>
        <w:t xml:space="preserve"> сельсовет утвержден п</w:t>
      </w:r>
      <w:r w:rsidRPr="008E542E">
        <w:rPr>
          <w:sz w:val="30"/>
          <w:szCs w:val="30"/>
        </w:rPr>
        <w:t>редельный объем муниципального долга на 201</w:t>
      </w:r>
      <w:r>
        <w:rPr>
          <w:sz w:val="30"/>
          <w:szCs w:val="30"/>
        </w:rPr>
        <w:t>6</w:t>
      </w:r>
      <w:r w:rsidRPr="008E542E">
        <w:rPr>
          <w:sz w:val="30"/>
          <w:szCs w:val="30"/>
        </w:rPr>
        <w:t xml:space="preserve"> год </w:t>
      </w:r>
      <w:r>
        <w:rPr>
          <w:sz w:val="30"/>
          <w:szCs w:val="30"/>
        </w:rPr>
        <w:t>равный нулю</w:t>
      </w:r>
      <w:r w:rsidRPr="008E542E">
        <w:rPr>
          <w:sz w:val="30"/>
          <w:szCs w:val="30"/>
        </w:rPr>
        <w:t xml:space="preserve">. Верхний предел </w:t>
      </w:r>
      <w:r w:rsidRPr="008E542E">
        <w:rPr>
          <w:sz w:val="30"/>
          <w:szCs w:val="30"/>
        </w:rPr>
        <w:lastRenderedPageBreak/>
        <w:t>муниципального долга по состоянию на 01.01.201</w:t>
      </w:r>
      <w:r>
        <w:rPr>
          <w:sz w:val="30"/>
          <w:szCs w:val="30"/>
        </w:rPr>
        <w:t>7</w:t>
      </w:r>
      <w:r w:rsidRPr="008E542E">
        <w:rPr>
          <w:sz w:val="30"/>
          <w:szCs w:val="30"/>
        </w:rPr>
        <w:t xml:space="preserve"> года утвержден в размере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руб., в том числе по муниципальным гарантиям в сумме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рублей. </w:t>
      </w:r>
      <w:r w:rsidR="001A6850">
        <w:rPr>
          <w:sz w:val="30"/>
          <w:szCs w:val="30"/>
        </w:rPr>
        <w:t>Решением Совета депутатов №</w:t>
      </w:r>
      <w:r w:rsidR="009F04F7">
        <w:rPr>
          <w:sz w:val="30"/>
          <w:szCs w:val="30"/>
        </w:rPr>
        <w:t>60</w:t>
      </w:r>
      <w:r w:rsidR="001A6850">
        <w:rPr>
          <w:sz w:val="30"/>
          <w:szCs w:val="30"/>
        </w:rPr>
        <w:t xml:space="preserve">-рс от </w:t>
      </w:r>
      <w:r w:rsidR="009F04F7">
        <w:rPr>
          <w:sz w:val="30"/>
          <w:szCs w:val="30"/>
        </w:rPr>
        <w:t>06</w:t>
      </w:r>
      <w:r w:rsidR="001A6850">
        <w:rPr>
          <w:sz w:val="30"/>
          <w:szCs w:val="30"/>
        </w:rPr>
        <w:t>.</w:t>
      </w:r>
      <w:r w:rsidR="009F04F7">
        <w:rPr>
          <w:sz w:val="30"/>
          <w:szCs w:val="30"/>
        </w:rPr>
        <w:t>12</w:t>
      </w:r>
      <w:r w:rsidR="001A6850">
        <w:rPr>
          <w:sz w:val="30"/>
          <w:szCs w:val="30"/>
        </w:rPr>
        <w:t>.2016г.</w:t>
      </w:r>
      <w:r w:rsidR="001A6850" w:rsidRPr="001A6850">
        <w:rPr>
          <w:sz w:val="30"/>
          <w:szCs w:val="30"/>
        </w:rPr>
        <w:t xml:space="preserve"> </w:t>
      </w:r>
      <w:r w:rsidR="001A6850">
        <w:rPr>
          <w:sz w:val="30"/>
          <w:szCs w:val="30"/>
        </w:rPr>
        <w:t>утвержден п</w:t>
      </w:r>
      <w:r w:rsidR="001A6850" w:rsidRPr="008E542E">
        <w:rPr>
          <w:sz w:val="30"/>
          <w:szCs w:val="30"/>
        </w:rPr>
        <w:t>редельный объем муниципального долга</w:t>
      </w:r>
      <w:r w:rsidR="001A6850">
        <w:rPr>
          <w:sz w:val="30"/>
          <w:szCs w:val="30"/>
        </w:rPr>
        <w:t xml:space="preserve"> в сумме </w:t>
      </w:r>
      <w:r w:rsidR="009F04F7">
        <w:rPr>
          <w:sz w:val="30"/>
          <w:szCs w:val="30"/>
        </w:rPr>
        <w:t>3</w:t>
      </w:r>
      <w:r w:rsidR="001A6850">
        <w:rPr>
          <w:sz w:val="30"/>
          <w:szCs w:val="30"/>
        </w:rPr>
        <w:t>00000</w:t>
      </w:r>
      <w:r w:rsidR="009F04F7">
        <w:rPr>
          <w:sz w:val="30"/>
          <w:szCs w:val="30"/>
        </w:rPr>
        <w:t>,00</w:t>
      </w:r>
      <w:r w:rsidR="001A6850">
        <w:rPr>
          <w:sz w:val="30"/>
          <w:szCs w:val="30"/>
        </w:rPr>
        <w:t xml:space="preserve"> рублей</w:t>
      </w:r>
      <w:r w:rsidR="001A6850" w:rsidRPr="00180B51">
        <w:rPr>
          <w:color w:val="4F81BD" w:themeColor="accent1"/>
          <w:sz w:val="30"/>
          <w:szCs w:val="30"/>
        </w:rPr>
        <w:t>.</w:t>
      </w:r>
      <w:r w:rsidR="00DD16E8" w:rsidRPr="00180B51">
        <w:rPr>
          <w:color w:val="4F81BD" w:themeColor="accent1"/>
          <w:sz w:val="30"/>
          <w:szCs w:val="30"/>
        </w:rPr>
        <w:t xml:space="preserve"> </w:t>
      </w:r>
      <w:r w:rsidR="00DD16E8" w:rsidRPr="00180B51">
        <w:rPr>
          <w:sz w:val="30"/>
          <w:szCs w:val="30"/>
        </w:rPr>
        <w:t xml:space="preserve">Общий объем долговых обязательств в долговой книге в 2016 году отражен в сумме </w:t>
      </w:r>
      <w:r w:rsidR="009F04F7">
        <w:rPr>
          <w:sz w:val="30"/>
          <w:szCs w:val="30"/>
        </w:rPr>
        <w:t>3</w:t>
      </w:r>
      <w:r w:rsidR="00DD16E8" w:rsidRPr="00180B51">
        <w:rPr>
          <w:sz w:val="30"/>
          <w:szCs w:val="30"/>
        </w:rPr>
        <w:t xml:space="preserve">00000,00 рублей. </w:t>
      </w:r>
    </w:p>
    <w:p w:rsidR="00DD16E8" w:rsidRPr="007A041B" w:rsidRDefault="00DD16E8" w:rsidP="00DD16E8">
      <w:pPr>
        <w:spacing w:line="360" w:lineRule="auto"/>
        <w:ind w:firstLine="567"/>
        <w:jc w:val="both"/>
        <w:rPr>
          <w:sz w:val="30"/>
          <w:szCs w:val="30"/>
        </w:rPr>
      </w:pPr>
      <w:r w:rsidRPr="007A041B">
        <w:rPr>
          <w:sz w:val="30"/>
          <w:szCs w:val="30"/>
        </w:rPr>
        <w:t xml:space="preserve"> В связи с превышением прогнозируемых расходов бюджета поселения над ожидаемыми доходами на основании</w:t>
      </w:r>
      <w:r w:rsidR="00A54C7D">
        <w:rPr>
          <w:sz w:val="30"/>
          <w:szCs w:val="30"/>
        </w:rPr>
        <w:t xml:space="preserve"> постановления</w:t>
      </w:r>
      <w:r w:rsidRPr="007A041B">
        <w:rPr>
          <w:sz w:val="30"/>
          <w:szCs w:val="30"/>
        </w:rPr>
        <w:t xml:space="preserve"> </w:t>
      </w:r>
      <w:r w:rsidR="00A54C7D">
        <w:rPr>
          <w:sz w:val="30"/>
          <w:szCs w:val="30"/>
        </w:rPr>
        <w:t xml:space="preserve">администрации Добринского муниципального района от 12.12.2016г. №876 и </w:t>
      </w:r>
      <w:r w:rsidR="004D61FE" w:rsidRPr="007A041B">
        <w:rPr>
          <w:sz w:val="30"/>
          <w:szCs w:val="30"/>
        </w:rPr>
        <w:t>соглашения №</w:t>
      </w:r>
      <w:r w:rsidR="00A54C7D">
        <w:rPr>
          <w:sz w:val="30"/>
          <w:szCs w:val="30"/>
        </w:rPr>
        <w:t>9</w:t>
      </w:r>
      <w:r w:rsidR="004D61FE" w:rsidRPr="007A041B">
        <w:rPr>
          <w:sz w:val="30"/>
          <w:szCs w:val="30"/>
        </w:rPr>
        <w:t xml:space="preserve"> от </w:t>
      </w:r>
      <w:r w:rsidR="00A54C7D">
        <w:rPr>
          <w:sz w:val="30"/>
          <w:szCs w:val="30"/>
        </w:rPr>
        <w:t>12.12</w:t>
      </w:r>
      <w:r w:rsidR="004D61FE" w:rsidRPr="007A041B">
        <w:rPr>
          <w:sz w:val="30"/>
          <w:szCs w:val="30"/>
        </w:rPr>
        <w:t>.2016г.</w:t>
      </w:r>
      <w:r w:rsidRPr="007A041B">
        <w:rPr>
          <w:sz w:val="30"/>
          <w:szCs w:val="30"/>
        </w:rPr>
        <w:t xml:space="preserve"> предоставлен из бюджета</w:t>
      </w:r>
      <w:r w:rsidR="00A54C7D">
        <w:rPr>
          <w:sz w:val="30"/>
          <w:szCs w:val="30"/>
        </w:rPr>
        <w:t xml:space="preserve"> Добринского муниципального района</w:t>
      </w:r>
      <w:r w:rsidRPr="007A041B">
        <w:rPr>
          <w:sz w:val="30"/>
          <w:szCs w:val="30"/>
        </w:rPr>
        <w:t xml:space="preserve"> бюджету сельского поселения </w:t>
      </w:r>
      <w:r w:rsidR="00BE0E63">
        <w:rPr>
          <w:sz w:val="30"/>
          <w:szCs w:val="30"/>
        </w:rPr>
        <w:t>Хворостянский</w:t>
      </w:r>
      <w:r w:rsidRPr="007A041B">
        <w:rPr>
          <w:sz w:val="30"/>
          <w:szCs w:val="30"/>
        </w:rPr>
        <w:t xml:space="preserve"> сельсовет бюджетный кредит на </w:t>
      </w:r>
      <w:r w:rsidR="004D61FE" w:rsidRPr="007A041B">
        <w:rPr>
          <w:sz w:val="30"/>
          <w:szCs w:val="30"/>
        </w:rPr>
        <w:t xml:space="preserve">покрытие </w:t>
      </w:r>
      <w:r w:rsidR="00A54C7D">
        <w:rPr>
          <w:sz w:val="30"/>
          <w:szCs w:val="30"/>
        </w:rPr>
        <w:t>временного кассового разрыва</w:t>
      </w:r>
      <w:r w:rsidRPr="007A041B">
        <w:rPr>
          <w:sz w:val="30"/>
          <w:szCs w:val="30"/>
        </w:rPr>
        <w:t xml:space="preserve"> в сумме </w:t>
      </w:r>
      <w:r w:rsidR="00A54C7D">
        <w:rPr>
          <w:sz w:val="30"/>
          <w:szCs w:val="30"/>
        </w:rPr>
        <w:t>3</w:t>
      </w:r>
      <w:r w:rsidRPr="007A041B">
        <w:rPr>
          <w:sz w:val="30"/>
          <w:szCs w:val="30"/>
        </w:rPr>
        <w:t>00000,00 рублей</w:t>
      </w:r>
      <w:r w:rsidR="004D61FE" w:rsidRPr="007A041B">
        <w:rPr>
          <w:sz w:val="30"/>
          <w:szCs w:val="30"/>
        </w:rPr>
        <w:t xml:space="preserve"> с уплатой процентов за пользование бюджетными средствами в размере 0,1 процента годовых</w:t>
      </w:r>
      <w:r w:rsidRPr="007A041B">
        <w:rPr>
          <w:sz w:val="30"/>
          <w:szCs w:val="30"/>
        </w:rPr>
        <w:t>.</w:t>
      </w:r>
    </w:p>
    <w:p w:rsidR="00DD16E8" w:rsidRDefault="00DD16E8" w:rsidP="00480529">
      <w:pPr>
        <w:spacing w:after="240" w:line="360" w:lineRule="auto"/>
        <w:ind w:firstLine="567"/>
        <w:jc w:val="both"/>
        <w:rPr>
          <w:sz w:val="30"/>
          <w:szCs w:val="30"/>
        </w:rPr>
      </w:pPr>
      <w:r w:rsidRPr="007A041B">
        <w:rPr>
          <w:sz w:val="30"/>
          <w:szCs w:val="30"/>
        </w:rPr>
        <w:t xml:space="preserve"> Бюджетный кредит предоставлен </w:t>
      </w:r>
      <w:r w:rsidR="004D61FE" w:rsidRPr="007A041B">
        <w:rPr>
          <w:sz w:val="30"/>
          <w:szCs w:val="30"/>
        </w:rPr>
        <w:t>со сроком возврата до 1 декабря 2017</w:t>
      </w:r>
      <w:proofErr w:type="gramStart"/>
      <w:r w:rsidR="004D61FE" w:rsidRPr="007A041B">
        <w:rPr>
          <w:sz w:val="30"/>
          <w:szCs w:val="30"/>
        </w:rPr>
        <w:t>г.</w:t>
      </w:r>
      <w:r w:rsidRPr="007A041B">
        <w:rPr>
          <w:sz w:val="30"/>
          <w:szCs w:val="30"/>
        </w:rPr>
        <w:t>.</w:t>
      </w:r>
      <w:proofErr w:type="gramEnd"/>
      <w:r w:rsidRPr="007A041B">
        <w:rPr>
          <w:sz w:val="30"/>
          <w:szCs w:val="30"/>
        </w:rPr>
        <w:t xml:space="preserve"> За пользованием бюджетным кредитом выплачены проценты в сумме </w:t>
      </w:r>
      <w:r w:rsidR="00A54C7D">
        <w:rPr>
          <w:sz w:val="30"/>
          <w:szCs w:val="30"/>
        </w:rPr>
        <w:t>14,75</w:t>
      </w:r>
      <w:r w:rsidRPr="007A041B">
        <w:rPr>
          <w:sz w:val="30"/>
          <w:szCs w:val="30"/>
        </w:rPr>
        <w:t xml:space="preserve"> рублей.  </w:t>
      </w:r>
    </w:p>
    <w:p w:rsidR="008235A1" w:rsidRDefault="008235A1" w:rsidP="008235A1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235A1">
        <w:rPr>
          <w:b/>
          <w:color w:val="000000"/>
          <w:sz w:val="32"/>
          <w:szCs w:val="32"/>
        </w:rPr>
        <w:t>Резервный фонд</w:t>
      </w:r>
    </w:p>
    <w:p w:rsidR="008235A1" w:rsidRPr="00C15FDF" w:rsidRDefault="008235A1" w:rsidP="008235A1">
      <w:pPr>
        <w:pStyle w:val="ad"/>
        <w:ind w:left="1069"/>
        <w:rPr>
          <w:b/>
          <w:color w:val="000000"/>
          <w:sz w:val="30"/>
          <w:szCs w:val="30"/>
        </w:rPr>
      </w:pPr>
    </w:p>
    <w:p w:rsidR="008235A1" w:rsidRPr="002B4173" w:rsidRDefault="008235A1" w:rsidP="00480529">
      <w:pPr>
        <w:spacing w:before="240" w:line="360" w:lineRule="auto"/>
        <w:ind w:firstLine="720"/>
        <w:jc w:val="both"/>
        <w:rPr>
          <w:sz w:val="30"/>
          <w:szCs w:val="30"/>
        </w:rPr>
      </w:pPr>
      <w:r w:rsidRPr="00C15FDF">
        <w:rPr>
          <w:sz w:val="30"/>
          <w:szCs w:val="30"/>
        </w:rPr>
        <w:t xml:space="preserve">В составе расходов бюджета сельского поселения утвержден резервный фонд администрации сельского поселения для финансирования непредвиденных расходов и мероприятий </w:t>
      </w:r>
      <w:r w:rsidR="00C15FDF" w:rsidRPr="00C15FDF">
        <w:rPr>
          <w:sz w:val="30"/>
          <w:szCs w:val="30"/>
        </w:rPr>
        <w:t>сельского</w:t>
      </w:r>
      <w:r w:rsidRPr="00C15FDF">
        <w:rPr>
          <w:sz w:val="30"/>
          <w:szCs w:val="30"/>
        </w:rPr>
        <w:t xml:space="preserve"> значения, не предусмотренных в бюджете на соответствующий финансовый год, в размере </w:t>
      </w:r>
      <w:r w:rsidR="00A54C7D">
        <w:rPr>
          <w:sz w:val="30"/>
          <w:szCs w:val="30"/>
        </w:rPr>
        <w:t>19450</w:t>
      </w:r>
      <w:r w:rsidR="00C15FDF" w:rsidRPr="00C15FDF">
        <w:rPr>
          <w:sz w:val="30"/>
          <w:szCs w:val="30"/>
        </w:rPr>
        <w:t>,00</w:t>
      </w:r>
      <w:r w:rsidRPr="00C15FDF">
        <w:rPr>
          <w:sz w:val="30"/>
          <w:szCs w:val="30"/>
        </w:rPr>
        <w:t xml:space="preserve"> руб., что не превышает нормы, предельно установленной статьей </w:t>
      </w:r>
      <w:r w:rsidR="00C15FDF" w:rsidRPr="00C15FDF">
        <w:rPr>
          <w:sz w:val="30"/>
          <w:szCs w:val="30"/>
        </w:rPr>
        <w:t>16</w:t>
      </w:r>
      <w:r w:rsidRPr="00C15FDF">
        <w:rPr>
          <w:sz w:val="30"/>
          <w:szCs w:val="30"/>
        </w:rPr>
        <w:t xml:space="preserve"> Положения «О бюджетно</w:t>
      </w:r>
      <w:r w:rsidR="00C15FDF" w:rsidRPr="00C15FDF">
        <w:rPr>
          <w:sz w:val="30"/>
          <w:szCs w:val="30"/>
        </w:rPr>
        <w:t>м</w:t>
      </w:r>
      <w:r w:rsidRPr="00C15FDF">
        <w:rPr>
          <w:sz w:val="30"/>
          <w:szCs w:val="30"/>
        </w:rPr>
        <w:t xml:space="preserve"> процесс</w:t>
      </w:r>
      <w:r w:rsidR="00C15FDF" w:rsidRPr="00C15FDF">
        <w:rPr>
          <w:sz w:val="30"/>
          <w:szCs w:val="30"/>
        </w:rPr>
        <w:t>е</w:t>
      </w:r>
      <w:r w:rsidRPr="00C15FDF">
        <w:rPr>
          <w:sz w:val="30"/>
          <w:szCs w:val="30"/>
        </w:rPr>
        <w:t xml:space="preserve"> в </w:t>
      </w:r>
      <w:r w:rsidR="00C15FDF" w:rsidRPr="00C15FDF">
        <w:rPr>
          <w:sz w:val="30"/>
          <w:szCs w:val="30"/>
        </w:rPr>
        <w:t xml:space="preserve">сельском поселении </w:t>
      </w:r>
      <w:r w:rsidR="00BE0E63">
        <w:rPr>
          <w:sz w:val="30"/>
          <w:szCs w:val="30"/>
        </w:rPr>
        <w:t>Хворостянский</w:t>
      </w:r>
      <w:r w:rsidR="00C15FDF" w:rsidRPr="00C15FDF">
        <w:rPr>
          <w:sz w:val="30"/>
          <w:szCs w:val="30"/>
        </w:rPr>
        <w:t xml:space="preserve"> сельсовет</w:t>
      </w:r>
    </w:p>
    <w:p w:rsidR="008235A1" w:rsidRPr="004A7379" w:rsidRDefault="008235A1" w:rsidP="004A7379">
      <w:pPr>
        <w:spacing w:line="360" w:lineRule="auto"/>
        <w:ind w:firstLine="720"/>
        <w:jc w:val="both"/>
        <w:rPr>
          <w:sz w:val="30"/>
          <w:szCs w:val="30"/>
        </w:rPr>
      </w:pPr>
      <w:r w:rsidRPr="004A7379">
        <w:rPr>
          <w:sz w:val="30"/>
          <w:szCs w:val="30"/>
        </w:rPr>
        <w:lastRenderedPageBreak/>
        <w:t xml:space="preserve">Фактически расходы по проведенным мероприятиям отражены в сумме </w:t>
      </w:r>
      <w:r w:rsidR="0056755F">
        <w:rPr>
          <w:sz w:val="30"/>
          <w:szCs w:val="30"/>
        </w:rPr>
        <w:t>1945</w:t>
      </w:r>
      <w:r w:rsidR="00AD286C">
        <w:rPr>
          <w:sz w:val="30"/>
          <w:szCs w:val="30"/>
        </w:rPr>
        <w:t>0</w:t>
      </w:r>
      <w:r w:rsidR="004A7379" w:rsidRPr="004A7379">
        <w:rPr>
          <w:sz w:val="30"/>
          <w:szCs w:val="30"/>
        </w:rPr>
        <w:t>,00</w:t>
      </w:r>
      <w:r w:rsidRPr="004A7379">
        <w:rPr>
          <w:sz w:val="30"/>
          <w:szCs w:val="30"/>
        </w:rPr>
        <w:t xml:space="preserve"> руб. (</w:t>
      </w:r>
      <w:r w:rsidR="004A7379" w:rsidRPr="004A7379">
        <w:rPr>
          <w:sz w:val="30"/>
          <w:szCs w:val="30"/>
        </w:rPr>
        <w:t>100</w:t>
      </w:r>
      <w:r w:rsidRPr="004A7379">
        <w:rPr>
          <w:sz w:val="30"/>
          <w:szCs w:val="30"/>
        </w:rPr>
        <w:t xml:space="preserve">% от плана) </w:t>
      </w:r>
      <w:r w:rsidR="004A7379" w:rsidRPr="004A7379">
        <w:rPr>
          <w:sz w:val="30"/>
          <w:szCs w:val="30"/>
        </w:rPr>
        <w:t>и</w:t>
      </w:r>
      <w:r w:rsidRPr="004A7379">
        <w:rPr>
          <w:sz w:val="30"/>
          <w:szCs w:val="30"/>
        </w:rPr>
        <w:t xml:space="preserve"> исполнены на </w:t>
      </w:r>
      <w:r w:rsidR="0056755F">
        <w:rPr>
          <w:sz w:val="30"/>
          <w:szCs w:val="30"/>
        </w:rPr>
        <w:t>1945</w:t>
      </w:r>
      <w:r w:rsidR="00AD286C">
        <w:rPr>
          <w:sz w:val="30"/>
          <w:szCs w:val="30"/>
        </w:rPr>
        <w:t>0</w:t>
      </w:r>
      <w:r w:rsidR="004A7379" w:rsidRPr="004A7379">
        <w:rPr>
          <w:sz w:val="30"/>
          <w:szCs w:val="30"/>
        </w:rPr>
        <w:t>,00</w:t>
      </w:r>
      <w:r w:rsidRPr="004A7379">
        <w:rPr>
          <w:sz w:val="30"/>
          <w:szCs w:val="30"/>
        </w:rPr>
        <w:t xml:space="preserve"> руб. (</w:t>
      </w:r>
      <w:r w:rsidR="004A7379" w:rsidRPr="004A7379">
        <w:rPr>
          <w:sz w:val="30"/>
          <w:szCs w:val="30"/>
        </w:rPr>
        <w:t>100</w:t>
      </w:r>
      <w:r w:rsidRPr="004A7379">
        <w:rPr>
          <w:sz w:val="30"/>
          <w:szCs w:val="30"/>
        </w:rPr>
        <w:t xml:space="preserve">% от плана, </w:t>
      </w:r>
      <w:r w:rsidR="004A7379" w:rsidRPr="004A7379">
        <w:rPr>
          <w:sz w:val="30"/>
          <w:szCs w:val="30"/>
        </w:rPr>
        <w:t>100</w:t>
      </w:r>
      <w:r w:rsidRPr="004A7379">
        <w:rPr>
          <w:sz w:val="30"/>
          <w:szCs w:val="30"/>
        </w:rPr>
        <w:t>% от выделенных).</w:t>
      </w:r>
    </w:p>
    <w:p w:rsidR="008235A1" w:rsidRPr="000247CB" w:rsidRDefault="008235A1" w:rsidP="004A7379">
      <w:pPr>
        <w:spacing w:line="360" w:lineRule="auto"/>
        <w:ind w:firstLine="720"/>
        <w:jc w:val="both"/>
        <w:rPr>
          <w:sz w:val="30"/>
          <w:szCs w:val="30"/>
        </w:rPr>
      </w:pPr>
      <w:r w:rsidRPr="000247CB">
        <w:rPr>
          <w:sz w:val="30"/>
          <w:szCs w:val="30"/>
        </w:rPr>
        <w:t>Выделенные и фактически исполненные ассигнования в 201</w:t>
      </w:r>
      <w:r w:rsidR="004A7379" w:rsidRPr="000247CB">
        <w:rPr>
          <w:sz w:val="30"/>
          <w:szCs w:val="30"/>
        </w:rPr>
        <w:t>6</w:t>
      </w:r>
      <w:r w:rsidRPr="000247CB">
        <w:rPr>
          <w:sz w:val="30"/>
          <w:szCs w:val="30"/>
        </w:rPr>
        <w:t xml:space="preserve"> году выглядят следующим образом:</w:t>
      </w:r>
    </w:p>
    <w:p w:rsidR="00480529" w:rsidRPr="000247CB" w:rsidRDefault="00480529" w:rsidP="00480529">
      <w:pPr>
        <w:spacing w:line="360" w:lineRule="auto"/>
        <w:ind w:firstLine="720"/>
        <w:jc w:val="right"/>
        <w:rPr>
          <w:sz w:val="22"/>
          <w:szCs w:val="22"/>
        </w:rPr>
      </w:pPr>
      <w:r w:rsidRPr="000247CB">
        <w:rPr>
          <w:sz w:val="22"/>
          <w:szCs w:val="22"/>
        </w:rPr>
        <w:t>(руб.)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5390"/>
        <w:gridCol w:w="1406"/>
        <w:gridCol w:w="1417"/>
      </w:tblGrid>
      <w:tr w:rsidR="000247CB" w:rsidRPr="000247CB" w:rsidTr="004A7379">
        <w:trPr>
          <w:trHeight w:val="357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0247CB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247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0247CB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247CB">
              <w:rPr>
                <w:b/>
                <w:sz w:val="24"/>
                <w:szCs w:val="24"/>
              </w:rPr>
              <w:t>Наименование направления использования средств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0247CB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247CB">
              <w:rPr>
                <w:b/>
                <w:sz w:val="24"/>
                <w:szCs w:val="24"/>
              </w:rPr>
              <w:t xml:space="preserve">Выделено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0247CB" w:rsidRDefault="004A7379" w:rsidP="003F38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247CB">
              <w:rPr>
                <w:b/>
                <w:sz w:val="24"/>
                <w:szCs w:val="24"/>
              </w:rPr>
              <w:t xml:space="preserve">Исполнено </w:t>
            </w:r>
          </w:p>
        </w:tc>
      </w:tr>
      <w:tr w:rsidR="000247CB" w:rsidRPr="000247CB" w:rsidTr="004A7379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0247CB" w:rsidRDefault="004A7379" w:rsidP="003F386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47CB">
              <w:rPr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0247CB" w:rsidRDefault="004A7379" w:rsidP="003F386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47CB">
              <w:rPr>
                <w:sz w:val="24"/>
                <w:szCs w:val="24"/>
              </w:rPr>
              <w:t>Другие мероприятия и расходы, относящиеся к полномочиям органов местного самоуправления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0247CB" w:rsidRDefault="00BC2234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19450</w:t>
            </w:r>
            <w:r w:rsidR="004A7379" w:rsidRPr="000247CB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0247CB" w:rsidRDefault="00BC2234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  <w:r w:rsidR="00AD286C" w:rsidRPr="000247CB">
              <w:rPr>
                <w:sz w:val="24"/>
                <w:szCs w:val="24"/>
              </w:rPr>
              <w:t>0</w:t>
            </w:r>
            <w:r w:rsidR="004A7379" w:rsidRPr="000247CB">
              <w:rPr>
                <w:sz w:val="24"/>
                <w:szCs w:val="24"/>
              </w:rPr>
              <w:t>,00</w:t>
            </w:r>
          </w:p>
        </w:tc>
      </w:tr>
      <w:tr w:rsidR="000247CB" w:rsidRPr="000247CB" w:rsidTr="004A7379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0247CB" w:rsidRDefault="004A7379" w:rsidP="003F386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0247CB" w:rsidRDefault="004A7379" w:rsidP="003F386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247C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0247CB" w:rsidRDefault="00BC2234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  <w:r w:rsidR="00AD286C" w:rsidRPr="000247CB">
              <w:rPr>
                <w:sz w:val="24"/>
                <w:szCs w:val="24"/>
              </w:rPr>
              <w:t>0</w:t>
            </w:r>
            <w:r w:rsidR="004A7379" w:rsidRPr="000247CB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379" w:rsidRPr="000247CB" w:rsidRDefault="00BC2234" w:rsidP="004A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  <w:r w:rsidR="00AD286C" w:rsidRPr="000247CB">
              <w:rPr>
                <w:sz w:val="24"/>
                <w:szCs w:val="24"/>
              </w:rPr>
              <w:t>0</w:t>
            </w:r>
            <w:r w:rsidR="004A7379" w:rsidRPr="000247CB">
              <w:rPr>
                <w:sz w:val="24"/>
                <w:szCs w:val="24"/>
              </w:rPr>
              <w:t>,00</w:t>
            </w:r>
          </w:p>
        </w:tc>
      </w:tr>
    </w:tbl>
    <w:p w:rsidR="004A7379" w:rsidRDefault="004A7379" w:rsidP="008235A1">
      <w:pPr>
        <w:ind w:firstLine="720"/>
        <w:jc w:val="both"/>
        <w:rPr>
          <w:sz w:val="30"/>
          <w:szCs w:val="30"/>
        </w:rPr>
      </w:pPr>
    </w:p>
    <w:p w:rsidR="00BC2234" w:rsidRDefault="00BC2234" w:rsidP="00BC2234">
      <w:pPr>
        <w:pStyle w:val="ad"/>
        <w:spacing w:line="360" w:lineRule="auto"/>
        <w:ind w:left="0" w:firstLine="1072"/>
        <w:jc w:val="both"/>
        <w:rPr>
          <w:sz w:val="28"/>
          <w:szCs w:val="28"/>
        </w:rPr>
      </w:pPr>
      <w:r w:rsidRPr="00BC2234">
        <w:rPr>
          <w:sz w:val="28"/>
          <w:szCs w:val="28"/>
        </w:rPr>
        <w:t>Расходы произведены на основании постановления администрации сельского поселения Хворостянский сельсовет от 18.10.2016г. №121.</w:t>
      </w:r>
    </w:p>
    <w:p w:rsidR="00BC2234" w:rsidRPr="00BC2234" w:rsidRDefault="00BC2234" w:rsidP="00BC2234">
      <w:pPr>
        <w:pStyle w:val="ad"/>
        <w:spacing w:line="360" w:lineRule="auto"/>
        <w:ind w:left="0" w:firstLine="1072"/>
        <w:jc w:val="both"/>
        <w:rPr>
          <w:sz w:val="28"/>
          <w:szCs w:val="28"/>
        </w:rPr>
      </w:pPr>
    </w:p>
    <w:p w:rsidR="0006540A" w:rsidRPr="00837B8E" w:rsidRDefault="0006540A" w:rsidP="008235A1">
      <w:pPr>
        <w:pStyle w:val="ad"/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Дефицит бюджета сельского поселения</w:t>
      </w:r>
    </w:p>
    <w:p w:rsidR="00EB403A" w:rsidRDefault="00EB403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6540A" w:rsidRPr="00837B8E" w:rsidRDefault="0006540A" w:rsidP="000C74F2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представленному отчету </w:t>
      </w:r>
      <w:r w:rsidR="007B3E2B">
        <w:rPr>
          <w:sz w:val="30"/>
          <w:szCs w:val="30"/>
        </w:rPr>
        <w:t>дефицит</w:t>
      </w:r>
      <w:r w:rsidRPr="00837B8E">
        <w:rPr>
          <w:sz w:val="30"/>
          <w:szCs w:val="30"/>
        </w:rPr>
        <w:t xml:space="preserve"> бюджета сельского поселения за 2016 год составил </w:t>
      </w:r>
      <w:r w:rsidR="00285B72">
        <w:rPr>
          <w:sz w:val="30"/>
          <w:szCs w:val="30"/>
        </w:rPr>
        <w:t>348238,34</w:t>
      </w:r>
      <w:r w:rsidRPr="00837B8E">
        <w:rPr>
          <w:sz w:val="30"/>
          <w:szCs w:val="30"/>
        </w:rPr>
        <w:t xml:space="preserve"> руб. при планируемом </w:t>
      </w:r>
      <w:r w:rsidR="00F16A73">
        <w:rPr>
          <w:sz w:val="30"/>
          <w:szCs w:val="30"/>
        </w:rPr>
        <w:t xml:space="preserve">дефиците </w:t>
      </w:r>
      <w:r w:rsidR="00285B72">
        <w:rPr>
          <w:sz w:val="30"/>
          <w:szCs w:val="30"/>
        </w:rPr>
        <w:t>460000</w:t>
      </w:r>
      <w:r w:rsidR="007B3E2B">
        <w:rPr>
          <w:sz w:val="30"/>
          <w:szCs w:val="30"/>
        </w:rPr>
        <w:t>,</w:t>
      </w:r>
      <w:r w:rsidRPr="00837B8E">
        <w:rPr>
          <w:sz w:val="30"/>
          <w:szCs w:val="30"/>
        </w:rPr>
        <w:t>00 руб.</w:t>
      </w:r>
      <w:r w:rsidR="009A7838">
        <w:rPr>
          <w:sz w:val="30"/>
          <w:szCs w:val="30"/>
        </w:rPr>
        <w:t xml:space="preserve"> </w:t>
      </w:r>
      <w:r w:rsidR="009A7838" w:rsidRPr="004870CB">
        <w:rPr>
          <w:sz w:val="28"/>
          <w:szCs w:val="28"/>
        </w:rPr>
        <w:t>Дефицит бюджета соответствует ограничениям, установленным пунктами 2 и 3 ст.92.1 БК РФ</w:t>
      </w:r>
    </w:p>
    <w:p w:rsidR="0006540A" w:rsidRDefault="0006540A" w:rsidP="000C74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Источником финансирования дефицита бюджета в 2016 году</w:t>
      </w:r>
      <w:r w:rsidR="00F33FB5">
        <w:rPr>
          <w:sz w:val="30"/>
          <w:szCs w:val="30"/>
        </w:rPr>
        <w:t xml:space="preserve"> при планировании являлось</w:t>
      </w:r>
      <w:r w:rsidRPr="00837B8E">
        <w:rPr>
          <w:rFonts w:eastAsiaTheme="minorHAnsi"/>
          <w:sz w:val="30"/>
          <w:szCs w:val="30"/>
          <w:lang w:eastAsia="en-US"/>
        </w:rPr>
        <w:t xml:space="preserve"> снижение остатков средств на счетах бюджета </w:t>
      </w:r>
      <w:r w:rsidR="00F16A73">
        <w:rPr>
          <w:rFonts w:eastAsiaTheme="minorHAnsi"/>
          <w:sz w:val="30"/>
          <w:szCs w:val="30"/>
          <w:lang w:eastAsia="en-US"/>
        </w:rPr>
        <w:t xml:space="preserve">сельского поселения </w:t>
      </w:r>
      <w:r w:rsidRPr="00837B8E">
        <w:rPr>
          <w:rFonts w:eastAsiaTheme="minorHAnsi"/>
          <w:sz w:val="30"/>
          <w:szCs w:val="30"/>
          <w:lang w:eastAsia="en-US"/>
        </w:rPr>
        <w:t xml:space="preserve">на </w:t>
      </w:r>
      <w:r w:rsidR="00285B72">
        <w:rPr>
          <w:sz w:val="30"/>
          <w:szCs w:val="30"/>
        </w:rPr>
        <w:t>160</w:t>
      </w:r>
      <w:r w:rsidR="007A041B">
        <w:rPr>
          <w:sz w:val="30"/>
          <w:szCs w:val="30"/>
        </w:rPr>
        <w:t>000,00</w:t>
      </w:r>
      <w:r w:rsidRPr="00837B8E">
        <w:rPr>
          <w:sz w:val="30"/>
          <w:szCs w:val="30"/>
        </w:rPr>
        <w:t xml:space="preserve"> руб.</w:t>
      </w:r>
      <w:r w:rsidR="007A041B">
        <w:rPr>
          <w:sz w:val="30"/>
          <w:szCs w:val="30"/>
        </w:rPr>
        <w:t xml:space="preserve"> и получение кредитов от других бюджетов бюджетной системы в сумме </w:t>
      </w:r>
      <w:r w:rsidR="00285B72">
        <w:rPr>
          <w:sz w:val="30"/>
          <w:szCs w:val="30"/>
        </w:rPr>
        <w:t>3</w:t>
      </w:r>
      <w:r w:rsidR="007A041B">
        <w:rPr>
          <w:sz w:val="30"/>
          <w:szCs w:val="30"/>
        </w:rPr>
        <w:t>00000,00 руб.,</w:t>
      </w:r>
      <w:r w:rsidRPr="00837B8E">
        <w:rPr>
          <w:sz w:val="30"/>
          <w:szCs w:val="30"/>
        </w:rPr>
        <w:t xml:space="preserve"> что не противоречит Бюджетному законодательству.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color w:val="0D0D0D"/>
          <w:sz w:val="30"/>
          <w:szCs w:val="30"/>
        </w:rPr>
      </w:pPr>
      <w:r w:rsidRPr="009A7838">
        <w:rPr>
          <w:sz w:val="30"/>
          <w:szCs w:val="30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sz w:val="30"/>
          <w:szCs w:val="30"/>
          <w:highlight w:val="lightGray"/>
        </w:rPr>
      </w:pPr>
      <w:r w:rsidRPr="009A7838">
        <w:rPr>
          <w:sz w:val="30"/>
          <w:szCs w:val="30"/>
        </w:rPr>
        <w:lastRenderedPageBreak/>
        <w:t xml:space="preserve">Остаток средств на счёте бюджета сельского поселения по состоянию на 01.01.2016 года составил </w:t>
      </w:r>
      <w:r w:rsidR="00B63B02">
        <w:rPr>
          <w:sz w:val="30"/>
          <w:szCs w:val="30"/>
        </w:rPr>
        <w:t>168231,73</w:t>
      </w:r>
      <w:r w:rsidRPr="009A7838">
        <w:rPr>
          <w:sz w:val="30"/>
          <w:szCs w:val="30"/>
        </w:rPr>
        <w:t xml:space="preserve"> руб., а по состоянию на 01.01.2017 года – </w:t>
      </w:r>
      <w:r w:rsidR="00B63B02">
        <w:rPr>
          <w:sz w:val="30"/>
          <w:szCs w:val="30"/>
        </w:rPr>
        <w:t>119993,39</w:t>
      </w:r>
      <w:r w:rsidRPr="009A7838">
        <w:rPr>
          <w:sz w:val="30"/>
          <w:szCs w:val="30"/>
        </w:rPr>
        <w:t xml:space="preserve"> руб. По сравнению с началом года остатки у</w:t>
      </w:r>
      <w:r w:rsidR="00B63B02">
        <w:rPr>
          <w:sz w:val="30"/>
          <w:szCs w:val="30"/>
        </w:rPr>
        <w:t>меньшились</w:t>
      </w:r>
      <w:r w:rsidRPr="009A7838">
        <w:rPr>
          <w:sz w:val="30"/>
          <w:szCs w:val="30"/>
        </w:rPr>
        <w:t xml:space="preserve"> на </w:t>
      </w:r>
      <w:r w:rsidR="00B63B02">
        <w:rPr>
          <w:sz w:val="30"/>
          <w:szCs w:val="30"/>
        </w:rPr>
        <w:t>48238,34</w:t>
      </w:r>
      <w:r w:rsidRPr="009A7838">
        <w:rPr>
          <w:sz w:val="30"/>
          <w:szCs w:val="30"/>
        </w:rPr>
        <w:t xml:space="preserve"> руб. за счет финансирования дефицита бюджета.</w:t>
      </w:r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76900" w:rsidRPr="00837B8E" w:rsidRDefault="00076900" w:rsidP="008235A1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Бюджетная отчетность</w:t>
      </w:r>
    </w:p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7A041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</w:t>
      </w:r>
      <w:r w:rsidR="00933571">
        <w:rPr>
          <w:sz w:val="30"/>
          <w:szCs w:val="30"/>
        </w:rPr>
        <w:t xml:space="preserve">1 </w:t>
      </w:r>
      <w:r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е</w:t>
      </w:r>
      <w:r w:rsidR="007A041B">
        <w:rPr>
          <w:sz w:val="30"/>
          <w:szCs w:val="30"/>
        </w:rPr>
        <w:t>:</w:t>
      </w:r>
    </w:p>
    <w:p w:rsidR="00A322D9" w:rsidRDefault="00BC3CB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–</w:t>
      </w:r>
      <w:r w:rsidR="007A041B">
        <w:rPr>
          <w:sz w:val="30"/>
          <w:szCs w:val="30"/>
        </w:rPr>
        <w:t>м</w:t>
      </w:r>
      <w:r w:rsidRPr="00837B8E">
        <w:rPr>
          <w:sz w:val="30"/>
          <w:szCs w:val="30"/>
        </w:rPr>
        <w:t>униципальное автономное учреждение культуры «</w:t>
      </w:r>
      <w:r w:rsidR="00BE0E63">
        <w:rPr>
          <w:sz w:val="30"/>
          <w:szCs w:val="30"/>
        </w:rPr>
        <w:t>Хворостянский</w:t>
      </w:r>
      <w:r w:rsidRPr="00837B8E">
        <w:rPr>
          <w:sz w:val="30"/>
          <w:szCs w:val="30"/>
        </w:rPr>
        <w:t xml:space="preserve"> поселенческий центр культуры»</w:t>
      </w:r>
      <w:r w:rsidR="00A322D9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933571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933571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933571">
        <w:rPr>
          <w:sz w:val="30"/>
          <w:szCs w:val="30"/>
        </w:rPr>
        <w:t>3148121</w:t>
      </w:r>
      <w:r w:rsidR="00A322D9">
        <w:rPr>
          <w:sz w:val="30"/>
          <w:szCs w:val="30"/>
        </w:rPr>
        <w:t xml:space="preserve">,00 рублей или </w:t>
      </w:r>
      <w:r w:rsidR="00933571">
        <w:rPr>
          <w:sz w:val="30"/>
          <w:szCs w:val="30"/>
        </w:rPr>
        <w:t>39,2</w:t>
      </w:r>
      <w:r w:rsidRPr="00837B8E">
        <w:rPr>
          <w:sz w:val="30"/>
          <w:szCs w:val="30"/>
        </w:rPr>
        <w:t>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Собственные доходы </w:t>
      </w:r>
      <w:r w:rsidR="00973547"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933571">
        <w:rPr>
          <w:sz w:val="30"/>
          <w:szCs w:val="30"/>
        </w:rPr>
        <w:t>70850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 xml:space="preserve">. </w:t>
      </w:r>
      <w:r w:rsidR="00881EC3">
        <w:rPr>
          <w:sz w:val="30"/>
          <w:szCs w:val="30"/>
        </w:rPr>
        <w:t>при</w:t>
      </w:r>
      <w:r w:rsidR="00F16A73">
        <w:rPr>
          <w:sz w:val="30"/>
          <w:szCs w:val="30"/>
        </w:rPr>
        <w:t xml:space="preserve"> плановы</w:t>
      </w:r>
      <w:r w:rsidR="00881EC3">
        <w:rPr>
          <w:sz w:val="30"/>
          <w:szCs w:val="30"/>
        </w:rPr>
        <w:t>х</w:t>
      </w:r>
      <w:r w:rsidR="00F16A73">
        <w:rPr>
          <w:sz w:val="30"/>
          <w:szCs w:val="30"/>
        </w:rPr>
        <w:t xml:space="preserve"> показателя</w:t>
      </w:r>
      <w:r w:rsidR="00881EC3">
        <w:rPr>
          <w:sz w:val="30"/>
          <w:szCs w:val="30"/>
        </w:rPr>
        <w:t xml:space="preserve">х </w:t>
      </w:r>
      <w:r w:rsidR="00933571">
        <w:rPr>
          <w:sz w:val="30"/>
          <w:szCs w:val="30"/>
        </w:rPr>
        <w:t>74050,59</w:t>
      </w:r>
      <w:r w:rsidR="00881EC3">
        <w:rPr>
          <w:sz w:val="30"/>
          <w:szCs w:val="30"/>
        </w:rPr>
        <w:t xml:space="preserve"> </w:t>
      </w:r>
      <w:proofErr w:type="gramStart"/>
      <w:r w:rsidR="00881EC3">
        <w:rPr>
          <w:sz w:val="30"/>
          <w:szCs w:val="30"/>
        </w:rPr>
        <w:t>руб.</w:t>
      </w:r>
      <w:r w:rsidRPr="00837B8E">
        <w:rPr>
          <w:sz w:val="30"/>
          <w:szCs w:val="30"/>
        </w:rPr>
        <w:t>.</w:t>
      </w:r>
      <w:proofErr w:type="gramEnd"/>
      <w:r w:rsidRPr="00837B8E">
        <w:rPr>
          <w:sz w:val="30"/>
          <w:szCs w:val="30"/>
        </w:rPr>
        <w:t xml:space="preserve"> В </w:t>
      </w:r>
      <w:r w:rsidR="00973547" w:rsidRPr="00837B8E">
        <w:rPr>
          <w:sz w:val="30"/>
          <w:szCs w:val="30"/>
        </w:rPr>
        <w:t>2016 году автономн</w:t>
      </w:r>
      <w:r w:rsidR="00933571">
        <w:rPr>
          <w:sz w:val="30"/>
          <w:szCs w:val="30"/>
        </w:rPr>
        <w:t>ому</w:t>
      </w:r>
      <w:r w:rsidR="00973547"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ю</w:t>
      </w:r>
      <w:r w:rsidR="00973547" w:rsidRPr="00837B8E">
        <w:rPr>
          <w:sz w:val="30"/>
          <w:szCs w:val="30"/>
        </w:rPr>
        <w:t xml:space="preserve"> была предоставлена субсидия </w:t>
      </w:r>
      <w:r w:rsidR="00F33FB5">
        <w:rPr>
          <w:sz w:val="30"/>
          <w:szCs w:val="30"/>
        </w:rPr>
        <w:t xml:space="preserve">на выполнение муниципального задания </w:t>
      </w:r>
      <w:r w:rsidR="00973547" w:rsidRPr="00837B8E">
        <w:rPr>
          <w:sz w:val="30"/>
          <w:szCs w:val="30"/>
        </w:rPr>
        <w:t xml:space="preserve">в сумме </w:t>
      </w:r>
      <w:r w:rsidR="00933571">
        <w:rPr>
          <w:sz w:val="30"/>
          <w:szCs w:val="30"/>
        </w:rPr>
        <w:t>1648082,00</w:t>
      </w:r>
      <w:r w:rsidR="00F33FB5">
        <w:rPr>
          <w:sz w:val="30"/>
          <w:szCs w:val="30"/>
        </w:rPr>
        <w:t xml:space="preserve"> руб.</w:t>
      </w:r>
      <w:r w:rsidR="007025D8">
        <w:rPr>
          <w:sz w:val="30"/>
          <w:szCs w:val="30"/>
        </w:rPr>
        <w:t xml:space="preserve"> и субсидия на иные цели в сумме </w:t>
      </w:r>
      <w:r w:rsidR="00933571">
        <w:rPr>
          <w:sz w:val="30"/>
          <w:szCs w:val="30"/>
        </w:rPr>
        <w:t>1500039,00</w:t>
      </w:r>
      <w:r w:rsidR="007025D8">
        <w:rPr>
          <w:sz w:val="30"/>
          <w:szCs w:val="30"/>
        </w:rPr>
        <w:t xml:space="preserve"> </w:t>
      </w:r>
      <w:proofErr w:type="gramStart"/>
      <w:r w:rsidR="007025D8">
        <w:rPr>
          <w:sz w:val="30"/>
          <w:szCs w:val="30"/>
        </w:rPr>
        <w:t>руб.</w:t>
      </w:r>
      <w:r w:rsidR="00973547" w:rsidRPr="00837B8E">
        <w:rPr>
          <w:sz w:val="30"/>
          <w:szCs w:val="30"/>
        </w:rPr>
        <w:t>.</w:t>
      </w:r>
      <w:proofErr w:type="gramEnd"/>
      <w:r w:rsidR="00973547" w:rsidRPr="00837B8E">
        <w:rPr>
          <w:sz w:val="30"/>
          <w:szCs w:val="30"/>
        </w:rPr>
        <w:t xml:space="preserve"> Вс</w:t>
      </w:r>
      <w:r w:rsidR="007025D8">
        <w:rPr>
          <w:sz w:val="30"/>
          <w:szCs w:val="30"/>
        </w:rPr>
        <w:t>е</w:t>
      </w:r>
      <w:r w:rsidR="00973547" w:rsidRPr="00837B8E">
        <w:rPr>
          <w:sz w:val="30"/>
          <w:szCs w:val="30"/>
        </w:rPr>
        <w:t xml:space="preserve"> субсиди</w:t>
      </w:r>
      <w:r w:rsidR="007025D8">
        <w:rPr>
          <w:sz w:val="30"/>
          <w:szCs w:val="30"/>
        </w:rPr>
        <w:t>и</w:t>
      </w:r>
      <w:r w:rsidR="00973547" w:rsidRPr="00837B8E">
        <w:rPr>
          <w:sz w:val="30"/>
          <w:szCs w:val="30"/>
        </w:rPr>
        <w:t xml:space="preserve"> освоен</w:t>
      </w:r>
      <w:r w:rsidR="007025D8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 xml:space="preserve"> на 100%.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lastRenderedPageBreak/>
        <w:t>Остат</w:t>
      </w:r>
      <w:r w:rsidR="00933571">
        <w:rPr>
          <w:sz w:val="30"/>
          <w:szCs w:val="30"/>
        </w:rPr>
        <w:t>о</w:t>
      </w:r>
      <w:r w:rsidR="007025D8">
        <w:rPr>
          <w:sz w:val="30"/>
          <w:szCs w:val="30"/>
        </w:rPr>
        <w:t>к</w:t>
      </w:r>
      <w:r w:rsidRPr="00837B8E">
        <w:rPr>
          <w:sz w:val="30"/>
          <w:szCs w:val="30"/>
        </w:rPr>
        <w:t xml:space="preserve"> бюджетн</w:t>
      </w:r>
      <w:r w:rsidR="00881EC3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субсидий, выделяем</w:t>
      </w:r>
      <w:r w:rsidR="00933571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на выполнение муниципальн</w:t>
      </w:r>
      <w:r w:rsidR="007025D8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задани</w:t>
      </w:r>
      <w:r w:rsidR="007025D8">
        <w:rPr>
          <w:sz w:val="30"/>
          <w:szCs w:val="30"/>
        </w:rPr>
        <w:t>я</w:t>
      </w:r>
      <w:r w:rsidR="00973547" w:rsidRPr="00837B8E">
        <w:rPr>
          <w:sz w:val="30"/>
          <w:szCs w:val="30"/>
        </w:rPr>
        <w:t>, 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</w:t>
      </w:r>
      <w:r w:rsidR="003D1BEF">
        <w:rPr>
          <w:sz w:val="30"/>
          <w:szCs w:val="30"/>
        </w:rPr>
        <w:t xml:space="preserve">составил14,32 </w:t>
      </w:r>
      <w:proofErr w:type="gramStart"/>
      <w:r w:rsidR="003D1BEF">
        <w:rPr>
          <w:sz w:val="30"/>
          <w:szCs w:val="30"/>
        </w:rPr>
        <w:t>руб.</w:t>
      </w:r>
      <w:r w:rsidR="00881EC3">
        <w:rPr>
          <w:sz w:val="30"/>
          <w:szCs w:val="30"/>
        </w:rPr>
        <w:t>.</w:t>
      </w:r>
      <w:proofErr w:type="gramEnd"/>
    </w:p>
    <w:p w:rsidR="00076900" w:rsidRPr="00FC046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Валюта баланса орган</w:t>
      </w:r>
      <w:r w:rsidR="00E7453C" w:rsidRPr="00FC046E">
        <w:rPr>
          <w:sz w:val="30"/>
          <w:szCs w:val="30"/>
        </w:rPr>
        <w:t>а</w:t>
      </w:r>
      <w:r w:rsidRPr="00FC046E">
        <w:rPr>
          <w:sz w:val="30"/>
          <w:szCs w:val="30"/>
        </w:rPr>
        <w:t xml:space="preserve"> местного самоуправления </w:t>
      </w:r>
      <w:r w:rsidR="00E7453C" w:rsidRPr="00FC046E">
        <w:rPr>
          <w:sz w:val="30"/>
          <w:szCs w:val="30"/>
        </w:rPr>
        <w:t>у</w:t>
      </w:r>
      <w:r w:rsidR="003D1BEF">
        <w:rPr>
          <w:sz w:val="30"/>
          <w:szCs w:val="30"/>
        </w:rPr>
        <w:t>величилась</w:t>
      </w:r>
      <w:r w:rsidR="00D41AA4" w:rsidRPr="00FC046E">
        <w:rPr>
          <w:sz w:val="30"/>
          <w:szCs w:val="30"/>
        </w:rPr>
        <w:t xml:space="preserve"> </w:t>
      </w:r>
      <w:r w:rsidRPr="00FC046E">
        <w:rPr>
          <w:sz w:val="30"/>
          <w:szCs w:val="30"/>
        </w:rPr>
        <w:t xml:space="preserve">за год на </w:t>
      </w:r>
      <w:r w:rsidR="003D1BEF">
        <w:rPr>
          <w:sz w:val="30"/>
          <w:szCs w:val="30"/>
        </w:rPr>
        <w:t>369290,68</w:t>
      </w:r>
      <w:r w:rsidRPr="00FC046E">
        <w:rPr>
          <w:sz w:val="30"/>
          <w:szCs w:val="30"/>
        </w:rPr>
        <w:t xml:space="preserve"> рубл</w:t>
      </w:r>
      <w:r w:rsidR="00FC046E" w:rsidRPr="00FC046E">
        <w:rPr>
          <w:sz w:val="30"/>
          <w:szCs w:val="30"/>
        </w:rPr>
        <w:t>ей</w:t>
      </w:r>
      <w:r w:rsidRPr="00FC046E">
        <w:rPr>
          <w:sz w:val="30"/>
          <w:szCs w:val="30"/>
        </w:rPr>
        <w:t>, и составила на 01.01.201</w:t>
      </w:r>
      <w:r w:rsidR="00E7453C" w:rsidRPr="00FC046E">
        <w:rPr>
          <w:sz w:val="30"/>
          <w:szCs w:val="30"/>
        </w:rPr>
        <w:t>7</w:t>
      </w:r>
      <w:r w:rsidRPr="00FC046E">
        <w:rPr>
          <w:sz w:val="30"/>
          <w:szCs w:val="30"/>
        </w:rPr>
        <w:t xml:space="preserve"> года – </w:t>
      </w:r>
      <w:r w:rsidR="003D1BEF">
        <w:rPr>
          <w:sz w:val="30"/>
          <w:szCs w:val="30"/>
        </w:rPr>
        <w:t>8083830,21</w:t>
      </w:r>
      <w:r w:rsidRPr="00FC046E">
        <w:rPr>
          <w:sz w:val="30"/>
          <w:szCs w:val="30"/>
        </w:rPr>
        <w:t xml:space="preserve"> </w:t>
      </w:r>
      <w:proofErr w:type="gramStart"/>
      <w:r w:rsidRPr="00FC046E">
        <w:rPr>
          <w:sz w:val="30"/>
          <w:szCs w:val="30"/>
        </w:rPr>
        <w:t>руб</w:t>
      </w:r>
      <w:r w:rsidR="003D1BEF">
        <w:rPr>
          <w:sz w:val="30"/>
          <w:szCs w:val="30"/>
        </w:rPr>
        <w:t>.</w:t>
      </w:r>
      <w:r w:rsidRPr="00FC046E">
        <w:rPr>
          <w:sz w:val="30"/>
          <w:szCs w:val="30"/>
        </w:rPr>
        <w:t>.</w:t>
      </w:r>
      <w:proofErr w:type="gramEnd"/>
    </w:p>
    <w:p w:rsidR="00D15AE5" w:rsidRPr="00D15AE5" w:rsidRDefault="00E7453C" w:rsidP="00D15AE5">
      <w:pPr>
        <w:spacing w:line="360" w:lineRule="auto"/>
        <w:ind w:firstLine="709"/>
        <w:jc w:val="both"/>
        <w:rPr>
          <w:sz w:val="30"/>
          <w:szCs w:val="30"/>
        </w:rPr>
      </w:pPr>
      <w:r w:rsidRPr="00456B43">
        <w:rPr>
          <w:sz w:val="30"/>
          <w:szCs w:val="30"/>
        </w:rPr>
        <w:t>У</w:t>
      </w:r>
      <w:r w:rsidR="003D1BEF">
        <w:rPr>
          <w:sz w:val="30"/>
          <w:szCs w:val="30"/>
        </w:rPr>
        <w:t>величение</w:t>
      </w:r>
      <w:r w:rsidRPr="00456B43">
        <w:rPr>
          <w:sz w:val="30"/>
          <w:szCs w:val="30"/>
        </w:rPr>
        <w:t xml:space="preserve"> наблюдается</w:t>
      </w:r>
      <w:r w:rsidR="00076900" w:rsidRPr="00456B43">
        <w:rPr>
          <w:sz w:val="30"/>
          <w:szCs w:val="30"/>
        </w:rPr>
        <w:t xml:space="preserve"> за счет </w:t>
      </w:r>
      <w:r w:rsidRPr="00456B43">
        <w:rPr>
          <w:sz w:val="30"/>
          <w:szCs w:val="30"/>
        </w:rPr>
        <w:t>у</w:t>
      </w:r>
      <w:r w:rsidR="003D1BEF">
        <w:rPr>
          <w:sz w:val="30"/>
          <w:szCs w:val="30"/>
        </w:rPr>
        <w:t>величения</w:t>
      </w:r>
      <w:r w:rsidR="00D41AA4" w:rsidRPr="00456B43">
        <w:rPr>
          <w:sz w:val="30"/>
          <w:szCs w:val="30"/>
        </w:rPr>
        <w:t xml:space="preserve"> остатков </w:t>
      </w:r>
      <w:r w:rsidR="00456B43" w:rsidRPr="00456B43">
        <w:rPr>
          <w:sz w:val="30"/>
          <w:szCs w:val="30"/>
        </w:rPr>
        <w:t xml:space="preserve">нефинансовых активов </w:t>
      </w:r>
      <w:r w:rsidR="003D1BEF">
        <w:rPr>
          <w:sz w:val="30"/>
          <w:szCs w:val="30"/>
        </w:rPr>
        <w:t>основные средства</w:t>
      </w:r>
      <w:r w:rsidR="006905FD" w:rsidRPr="00456B43">
        <w:rPr>
          <w:sz w:val="30"/>
          <w:szCs w:val="30"/>
        </w:rPr>
        <w:t>.</w:t>
      </w:r>
      <w:r w:rsidR="00D15AE5">
        <w:rPr>
          <w:sz w:val="30"/>
          <w:szCs w:val="30"/>
        </w:rPr>
        <w:t xml:space="preserve"> </w:t>
      </w:r>
      <w:r w:rsidR="003D1BEF">
        <w:rPr>
          <w:sz w:val="30"/>
          <w:szCs w:val="30"/>
        </w:rPr>
        <w:t xml:space="preserve">Приобретены: легковой автомобиль, компьютер, беседка, тент-палатка. 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D16547">
        <w:rPr>
          <w:sz w:val="30"/>
          <w:szCs w:val="30"/>
        </w:rPr>
        <w:t xml:space="preserve">Дебиторская задолженность за год </w:t>
      </w:r>
      <w:r w:rsidR="003D1BEF">
        <w:rPr>
          <w:sz w:val="30"/>
          <w:szCs w:val="30"/>
        </w:rPr>
        <w:t>увеличилась</w:t>
      </w:r>
      <w:r w:rsidRPr="00837B8E">
        <w:rPr>
          <w:sz w:val="30"/>
          <w:szCs w:val="30"/>
        </w:rPr>
        <w:t xml:space="preserve"> на </w:t>
      </w:r>
      <w:r w:rsidR="003D1BEF">
        <w:rPr>
          <w:sz w:val="30"/>
          <w:szCs w:val="30"/>
        </w:rPr>
        <w:t>21359,58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3D1BEF">
        <w:rPr>
          <w:sz w:val="30"/>
          <w:szCs w:val="30"/>
        </w:rPr>
        <w:t>49792,58</w:t>
      </w:r>
      <w:r w:rsidRPr="00837B8E">
        <w:rPr>
          <w:sz w:val="30"/>
          <w:szCs w:val="30"/>
        </w:rPr>
        <w:t xml:space="preserve"> рубл</w:t>
      </w:r>
      <w:r w:rsidR="006905FD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 </w:t>
      </w:r>
      <w:r w:rsidR="00AE239A">
        <w:rPr>
          <w:sz w:val="30"/>
          <w:szCs w:val="30"/>
        </w:rPr>
        <w:t>Основная доля дебиторской задолженности</w:t>
      </w:r>
      <w:r w:rsidRPr="00837B8E">
        <w:rPr>
          <w:sz w:val="30"/>
          <w:szCs w:val="30"/>
        </w:rPr>
        <w:t xml:space="preserve"> </w:t>
      </w:r>
      <w:r w:rsidR="00AE239A">
        <w:rPr>
          <w:sz w:val="30"/>
          <w:szCs w:val="30"/>
        </w:rPr>
        <w:t>приходится на</w:t>
      </w:r>
      <w:r w:rsidRPr="00837B8E">
        <w:rPr>
          <w:sz w:val="30"/>
          <w:szCs w:val="30"/>
        </w:rPr>
        <w:t xml:space="preserve"> </w:t>
      </w:r>
      <w:r w:rsidR="00F66E27" w:rsidRPr="00837B8E">
        <w:rPr>
          <w:sz w:val="30"/>
          <w:szCs w:val="30"/>
        </w:rPr>
        <w:t>авансовы</w:t>
      </w:r>
      <w:r w:rsidR="00AE239A">
        <w:rPr>
          <w:sz w:val="30"/>
          <w:szCs w:val="30"/>
        </w:rPr>
        <w:t>е</w:t>
      </w:r>
      <w:r w:rsidR="00F66E27" w:rsidRPr="00837B8E">
        <w:rPr>
          <w:sz w:val="30"/>
          <w:szCs w:val="30"/>
        </w:rPr>
        <w:t xml:space="preserve"> платеж</w:t>
      </w:r>
      <w:r w:rsidR="00AE239A">
        <w:rPr>
          <w:sz w:val="30"/>
          <w:szCs w:val="30"/>
        </w:rPr>
        <w:t>и</w:t>
      </w:r>
      <w:r w:rsidR="00F66E27" w:rsidRPr="00837B8E">
        <w:rPr>
          <w:sz w:val="30"/>
          <w:szCs w:val="30"/>
        </w:rPr>
        <w:t xml:space="preserve"> по коммунальным услугам</w:t>
      </w:r>
      <w:r w:rsidR="00A4101F">
        <w:rPr>
          <w:sz w:val="30"/>
          <w:szCs w:val="30"/>
        </w:rPr>
        <w:t xml:space="preserve"> (электроэнергия)</w:t>
      </w:r>
      <w:r w:rsidR="00AE239A">
        <w:rPr>
          <w:sz w:val="30"/>
          <w:szCs w:val="30"/>
        </w:rPr>
        <w:t xml:space="preserve">, </w:t>
      </w:r>
      <w:r w:rsidR="006905FD">
        <w:rPr>
          <w:sz w:val="30"/>
          <w:szCs w:val="30"/>
        </w:rPr>
        <w:t xml:space="preserve">услугам </w:t>
      </w:r>
      <w:r w:rsidR="00A4101F">
        <w:rPr>
          <w:sz w:val="30"/>
          <w:szCs w:val="30"/>
        </w:rPr>
        <w:t>за определение микроклимата</w:t>
      </w:r>
      <w:r w:rsidR="00F512F0">
        <w:rPr>
          <w:sz w:val="30"/>
          <w:szCs w:val="30"/>
        </w:rPr>
        <w:t xml:space="preserve">.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</w:t>
      </w:r>
      <w:r w:rsidR="00C734E8">
        <w:rPr>
          <w:sz w:val="30"/>
          <w:szCs w:val="30"/>
        </w:rPr>
        <w:t xml:space="preserve"> и образовалась согласно заключенным договорам</w:t>
      </w:r>
      <w:r w:rsidRPr="00837B8E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</w:t>
      </w:r>
      <w:r w:rsidR="00C734E8">
        <w:rPr>
          <w:sz w:val="30"/>
          <w:szCs w:val="30"/>
        </w:rPr>
        <w:t>у</w:t>
      </w:r>
      <w:r w:rsidR="00AE239A">
        <w:rPr>
          <w:sz w:val="30"/>
          <w:szCs w:val="30"/>
        </w:rPr>
        <w:t>величилась</w:t>
      </w:r>
      <w:r w:rsidR="00C734E8">
        <w:rPr>
          <w:sz w:val="30"/>
          <w:szCs w:val="30"/>
        </w:rPr>
        <w:t xml:space="preserve"> </w:t>
      </w:r>
      <w:r w:rsidR="008D69BD">
        <w:rPr>
          <w:sz w:val="30"/>
          <w:szCs w:val="30"/>
        </w:rPr>
        <w:t xml:space="preserve">на </w:t>
      </w:r>
      <w:r w:rsidR="00A4101F">
        <w:rPr>
          <w:sz w:val="30"/>
          <w:szCs w:val="30"/>
        </w:rPr>
        <w:t>91199,21</w:t>
      </w:r>
      <w:r w:rsidR="008D69BD">
        <w:rPr>
          <w:sz w:val="30"/>
          <w:szCs w:val="30"/>
        </w:rPr>
        <w:t xml:space="preserve"> рубл</w:t>
      </w:r>
      <w:r w:rsidR="00F512F0">
        <w:rPr>
          <w:sz w:val="30"/>
          <w:szCs w:val="30"/>
        </w:rPr>
        <w:t>ей</w:t>
      </w:r>
      <w:r w:rsidR="008D69BD">
        <w:rPr>
          <w:sz w:val="30"/>
          <w:szCs w:val="30"/>
        </w:rPr>
        <w:t xml:space="preserve"> и </w:t>
      </w:r>
      <w:r w:rsidR="00C734E8">
        <w:rPr>
          <w:sz w:val="30"/>
          <w:szCs w:val="30"/>
        </w:rPr>
        <w:t xml:space="preserve">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составила – </w:t>
      </w:r>
      <w:r w:rsidR="00A4101F">
        <w:rPr>
          <w:sz w:val="30"/>
          <w:szCs w:val="30"/>
        </w:rPr>
        <w:t>264629,78</w:t>
      </w:r>
      <w:r w:rsidRPr="00837B8E">
        <w:rPr>
          <w:sz w:val="30"/>
          <w:szCs w:val="30"/>
        </w:rPr>
        <w:t xml:space="preserve"> рубл</w:t>
      </w:r>
      <w:r w:rsidR="00AE239A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</w:t>
      </w:r>
      <w:r w:rsidR="008D69BD">
        <w:rPr>
          <w:sz w:val="30"/>
          <w:szCs w:val="30"/>
        </w:rPr>
        <w:t>Основная доля</w:t>
      </w:r>
      <w:r w:rsidRPr="00837B8E">
        <w:rPr>
          <w:sz w:val="30"/>
          <w:szCs w:val="30"/>
        </w:rPr>
        <w:t xml:space="preserve"> кредиторск</w:t>
      </w:r>
      <w:r w:rsidR="008D69BD">
        <w:rPr>
          <w:sz w:val="30"/>
          <w:szCs w:val="30"/>
        </w:rPr>
        <w:t>ой</w:t>
      </w:r>
      <w:r w:rsidRPr="00837B8E">
        <w:rPr>
          <w:sz w:val="30"/>
          <w:szCs w:val="30"/>
        </w:rPr>
        <w:t xml:space="preserve"> задолженност</w:t>
      </w:r>
      <w:r w:rsidR="008D69BD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приходится на</w:t>
      </w:r>
      <w:r w:rsidR="00F512F0">
        <w:rPr>
          <w:sz w:val="30"/>
          <w:szCs w:val="30"/>
        </w:rPr>
        <w:t xml:space="preserve"> задолженность по </w:t>
      </w:r>
      <w:r w:rsidR="006905FD">
        <w:rPr>
          <w:sz w:val="30"/>
          <w:szCs w:val="30"/>
        </w:rPr>
        <w:t>заработн</w:t>
      </w:r>
      <w:r w:rsidR="00A4101F">
        <w:rPr>
          <w:sz w:val="30"/>
          <w:szCs w:val="30"/>
        </w:rPr>
        <w:t>ой</w:t>
      </w:r>
      <w:r w:rsidR="006905FD">
        <w:rPr>
          <w:sz w:val="30"/>
          <w:szCs w:val="30"/>
        </w:rPr>
        <w:t xml:space="preserve"> плат</w:t>
      </w:r>
      <w:r w:rsidR="00A4101F">
        <w:rPr>
          <w:sz w:val="30"/>
          <w:szCs w:val="30"/>
        </w:rPr>
        <w:t>е</w:t>
      </w:r>
      <w:r w:rsidR="006905FD">
        <w:rPr>
          <w:sz w:val="30"/>
          <w:szCs w:val="30"/>
        </w:rPr>
        <w:t xml:space="preserve"> с начислениями в фонды</w:t>
      </w:r>
      <w:r w:rsidR="007B2403" w:rsidRPr="00837B8E">
        <w:rPr>
          <w:sz w:val="30"/>
          <w:szCs w:val="30"/>
        </w:rPr>
        <w:t>. Вся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BE0E63">
        <w:rPr>
          <w:sz w:val="30"/>
          <w:szCs w:val="30"/>
        </w:rPr>
        <w:t>Хворостянский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D16547" w:rsidRDefault="009A77B7" w:rsidP="00D16547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</w:t>
      </w:r>
      <w:r w:rsidR="005544B7" w:rsidRPr="00615271">
        <w:rPr>
          <w:sz w:val="30"/>
          <w:szCs w:val="30"/>
        </w:rPr>
        <w:t>При проверке</w:t>
      </w:r>
      <w:r w:rsidR="005544B7">
        <w:rPr>
          <w:sz w:val="30"/>
          <w:szCs w:val="30"/>
        </w:rPr>
        <w:t xml:space="preserve"> тождественности показателей бюджетной отчетности данным Главных книг (с учетом сверки входящего и исходящих остатков) </w:t>
      </w:r>
      <w:r w:rsidR="00D16547">
        <w:rPr>
          <w:sz w:val="30"/>
          <w:szCs w:val="30"/>
        </w:rPr>
        <w:t>выявлено несоответствие показателей Баланса исполнения консолидированного бюджета субъекта Российской Федерации и бюджета ТГВФ данным Главной книги: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08"/>
      </w:tblGrid>
      <w:tr w:rsidR="00190AB6" w:rsidRPr="00190AB6" w:rsidTr="00BE0E63">
        <w:tc>
          <w:tcPr>
            <w:tcW w:w="5637" w:type="dxa"/>
            <w:gridSpan w:val="2"/>
          </w:tcPr>
          <w:p w:rsidR="00D16547" w:rsidRPr="00190AB6" w:rsidRDefault="00D16547" w:rsidP="00BE0E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0AB6">
              <w:rPr>
                <w:b/>
                <w:sz w:val="22"/>
                <w:szCs w:val="22"/>
              </w:rPr>
              <w:t xml:space="preserve">Данные баланса, справки о наличии имущества и обязательств на забалансовых счетах </w:t>
            </w:r>
          </w:p>
        </w:tc>
        <w:tc>
          <w:tcPr>
            <w:tcW w:w="1842" w:type="dxa"/>
          </w:tcPr>
          <w:p w:rsidR="00D16547" w:rsidRPr="00190AB6" w:rsidRDefault="00D16547" w:rsidP="00BE0E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0AB6">
              <w:rPr>
                <w:b/>
                <w:sz w:val="22"/>
                <w:szCs w:val="22"/>
              </w:rPr>
              <w:t>Данные главной книги</w:t>
            </w:r>
          </w:p>
        </w:tc>
        <w:tc>
          <w:tcPr>
            <w:tcW w:w="1808" w:type="dxa"/>
          </w:tcPr>
          <w:p w:rsidR="00D16547" w:rsidRPr="00190AB6" w:rsidRDefault="00D16547" w:rsidP="00BE0E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0AB6">
              <w:rPr>
                <w:b/>
                <w:sz w:val="22"/>
                <w:szCs w:val="22"/>
              </w:rPr>
              <w:t xml:space="preserve">Расхождения </w:t>
            </w:r>
          </w:p>
        </w:tc>
      </w:tr>
      <w:tr w:rsidR="00190AB6" w:rsidRPr="00190AB6" w:rsidTr="00BE0E63">
        <w:tc>
          <w:tcPr>
            <w:tcW w:w="3794" w:type="dxa"/>
          </w:tcPr>
          <w:p w:rsidR="00B91412" w:rsidRPr="00190AB6" w:rsidRDefault="00B91412" w:rsidP="00B91412">
            <w:pPr>
              <w:jc w:val="both"/>
              <w:rPr>
                <w:sz w:val="22"/>
                <w:szCs w:val="22"/>
              </w:rPr>
            </w:pPr>
            <w:r w:rsidRPr="00190AB6">
              <w:rPr>
                <w:sz w:val="22"/>
                <w:szCs w:val="22"/>
              </w:rPr>
              <w:t>Стр.210 (справки) «Основные средства стоимостью до 3000 рублей включительно в эксплуатации (21) на конец года</w:t>
            </w:r>
          </w:p>
        </w:tc>
        <w:tc>
          <w:tcPr>
            <w:tcW w:w="1843" w:type="dxa"/>
          </w:tcPr>
          <w:p w:rsidR="00B91412" w:rsidRPr="00190AB6" w:rsidRDefault="00B91412" w:rsidP="00B9141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90AB6">
              <w:rPr>
                <w:sz w:val="22"/>
                <w:szCs w:val="22"/>
              </w:rPr>
              <w:t>127157,</w:t>
            </w:r>
            <w:r w:rsidR="00092765" w:rsidRPr="00190AB6">
              <w:rPr>
                <w:sz w:val="22"/>
                <w:szCs w:val="22"/>
              </w:rPr>
              <w:t>32</w:t>
            </w:r>
          </w:p>
        </w:tc>
        <w:tc>
          <w:tcPr>
            <w:tcW w:w="1842" w:type="dxa"/>
          </w:tcPr>
          <w:p w:rsidR="00B91412" w:rsidRPr="00190AB6" w:rsidRDefault="00092765" w:rsidP="00B9141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90AB6">
              <w:rPr>
                <w:sz w:val="22"/>
                <w:szCs w:val="22"/>
              </w:rPr>
              <w:t>131257,32</w:t>
            </w:r>
          </w:p>
        </w:tc>
        <w:tc>
          <w:tcPr>
            <w:tcW w:w="1808" w:type="dxa"/>
          </w:tcPr>
          <w:p w:rsidR="00B91412" w:rsidRPr="00190AB6" w:rsidRDefault="00092765" w:rsidP="00B9141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90AB6">
              <w:rPr>
                <w:sz w:val="22"/>
                <w:szCs w:val="22"/>
              </w:rPr>
              <w:t>-4100,00</w:t>
            </w:r>
          </w:p>
        </w:tc>
      </w:tr>
    </w:tbl>
    <w:p w:rsidR="00D16547" w:rsidRDefault="00D16547" w:rsidP="00D16547">
      <w:pPr>
        <w:spacing w:line="360" w:lineRule="auto"/>
        <w:jc w:val="both"/>
        <w:rPr>
          <w:sz w:val="30"/>
          <w:szCs w:val="30"/>
        </w:rPr>
      </w:pPr>
    </w:p>
    <w:p w:rsidR="00D16547" w:rsidRPr="00414108" w:rsidRDefault="00D16547" w:rsidP="00D16547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что является нарушением п.7, п.188 </w:t>
      </w:r>
      <w:r w:rsidRPr="00414108">
        <w:rPr>
          <w:sz w:val="30"/>
          <w:szCs w:val="30"/>
        </w:rPr>
        <w:t>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России от 28.12.2010 N 191н</w:t>
      </w:r>
      <w:r>
        <w:rPr>
          <w:sz w:val="30"/>
          <w:szCs w:val="30"/>
        </w:rPr>
        <w:t xml:space="preserve"> </w:t>
      </w:r>
      <w:r w:rsidRPr="00414108">
        <w:rPr>
          <w:sz w:val="30"/>
          <w:szCs w:val="30"/>
        </w:rPr>
        <w:t>(ред. от 16.11.2016)</w:t>
      </w:r>
      <w:r>
        <w:rPr>
          <w:sz w:val="30"/>
          <w:szCs w:val="30"/>
        </w:rPr>
        <w:t>.</w:t>
      </w:r>
    </w:p>
    <w:p w:rsidR="00076900" w:rsidRDefault="00076900" w:rsidP="00D1654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76900" w:rsidRPr="00837B8E" w:rsidRDefault="00D16547" w:rsidP="000769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EB403A" w:rsidRPr="00837B8E" w:rsidRDefault="00EB403A" w:rsidP="00B17E5F">
      <w:pPr>
        <w:spacing w:after="120" w:line="276" w:lineRule="auto"/>
        <w:ind w:firstLine="567"/>
        <w:jc w:val="both"/>
        <w:rPr>
          <w:sz w:val="32"/>
          <w:szCs w:val="32"/>
        </w:rPr>
      </w:pP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BE0E63">
        <w:rPr>
          <w:sz w:val="30"/>
          <w:szCs w:val="30"/>
        </w:rPr>
        <w:t>Хворостянский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</w:t>
      </w:r>
      <w:r w:rsidR="00615271" w:rsidRPr="00F33FB5">
        <w:rPr>
          <w:sz w:val="30"/>
          <w:szCs w:val="30"/>
        </w:rPr>
        <w:t xml:space="preserve"> </w:t>
      </w:r>
      <w:r w:rsidR="0094582A" w:rsidRPr="00F33FB5">
        <w:rPr>
          <w:sz w:val="30"/>
          <w:szCs w:val="30"/>
        </w:rPr>
        <w:t xml:space="preserve">от </w:t>
      </w:r>
      <w:r w:rsidR="0094582A">
        <w:rPr>
          <w:sz w:val="30"/>
          <w:szCs w:val="30"/>
        </w:rPr>
        <w:t>27</w:t>
      </w:r>
      <w:r w:rsidR="0094582A" w:rsidRPr="00F33FB5">
        <w:rPr>
          <w:sz w:val="30"/>
          <w:szCs w:val="30"/>
        </w:rPr>
        <w:t>.</w:t>
      </w:r>
      <w:r w:rsidR="0094582A">
        <w:rPr>
          <w:sz w:val="30"/>
          <w:szCs w:val="30"/>
        </w:rPr>
        <w:t>10</w:t>
      </w:r>
      <w:r w:rsidR="0094582A" w:rsidRPr="00F33FB5">
        <w:rPr>
          <w:sz w:val="30"/>
          <w:szCs w:val="30"/>
        </w:rPr>
        <w:t>.201</w:t>
      </w:r>
      <w:r w:rsidR="0094582A">
        <w:rPr>
          <w:sz w:val="30"/>
          <w:szCs w:val="30"/>
        </w:rPr>
        <w:t>5</w:t>
      </w:r>
      <w:r w:rsidR="0094582A" w:rsidRPr="00F33FB5">
        <w:rPr>
          <w:sz w:val="30"/>
          <w:szCs w:val="30"/>
        </w:rPr>
        <w:t>г. №</w:t>
      </w:r>
      <w:r w:rsidR="0094582A">
        <w:rPr>
          <w:sz w:val="30"/>
          <w:szCs w:val="30"/>
        </w:rPr>
        <w:t>10</w:t>
      </w:r>
      <w:r w:rsidR="0094582A" w:rsidRPr="00F33FB5">
        <w:rPr>
          <w:sz w:val="30"/>
          <w:szCs w:val="30"/>
        </w:rPr>
        <w:t xml:space="preserve">-рс (в редакции </w:t>
      </w:r>
      <w:r w:rsidR="0094582A">
        <w:rPr>
          <w:sz w:val="30"/>
          <w:szCs w:val="30"/>
        </w:rPr>
        <w:t xml:space="preserve">решений </w:t>
      </w:r>
      <w:r w:rsidR="0094582A" w:rsidRPr="00F33FB5">
        <w:rPr>
          <w:sz w:val="30"/>
          <w:szCs w:val="30"/>
        </w:rPr>
        <w:t>№</w:t>
      </w:r>
      <w:r w:rsidR="0094582A" w:rsidRPr="00BE0E63">
        <w:rPr>
          <w:sz w:val="30"/>
          <w:szCs w:val="30"/>
        </w:rPr>
        <w:t>44-</w:t>
      </w:r>
      <w:r w:rsidR="0094582A" w:rsidRPr="00F33FB5">
        <w:rPr>
          <w:sz w:val="30"/>
          <w:szCs w:val="30"/>
        </w:rPr>
        <w:t xml:space="preserve">рс от </w:t>
      </w:r>
      <w:r w:rsidR="0094582A">
        <w:rPr>
          <w:sz w:val="30"/>
          <w:szCs w:val="30"/>
        </w:rPr>
        <w:t>08.07.</w:t>
      </w:r>
      <w:r w:rsidR="0094582A" w:rsidRPr="00F33FB5">
        <w:rPr>
          <w:sz w:val="30"/>
          <w:szCs w:val="30"/>
        </w:rPr>
        <w:t>201</w:t>
      </w:r>
      <w:r w:rsidR="0094582A">
        <w:rPr>
          <w:sz w:val="30"/>
          <w:szCs w:val="30"/>
        </w:rPr>
        <w:t>6</w:t>
      </w:r>
      <w:r w:rsidR="0094582A" w:rsidRPr="00F33FB5">
        <w:rPr>
          <w:sz w:val="30"/>
          <w:szCs w:val="30"/>
        </w:rPr>
        <w:t>г</w:t>
      </w:r>
      <w:r w:rsidR="0094582A">
        <w:rPr>
          <w:sz w:val="30"/>
          <w:szCs w:val="30"/>
        </w:rPr>
        <w:t>.</w:t>
      </w:r>
      <w:r w:rsidR="0094582A" w:rsidRPr="00F33FB5">
        <w:rPr>
          <w:sz w:val="30"/>
          <w:szCs w:val="30"/>
        </w:rPr>
        <w:t>)</w:t>
      </w:r>
      <w:r w:rsidR="0094582A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«Положение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BE0E63">
        <w:rPr>
          <w:sz w:val="30"/>
          <w:szCs w:val="30"/>
        </w:rPr>
        <w:t>Хворостянский</w:t>
      </w:r>
      <w:r w:rsidR="00615271">
        <w:rPr>
          <w:sz w:val="30"/>
          <w:szCs w:val="30"/>
        </w:rPr>
        <w:t xml:space="preserve"> </w:t>
      </w:r>
      <w:r w:rsidR="000A5F85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292AF3">
        <w:rPr>
          <w:sz w:val="30"/>
          <w:szCs w:val="30"/>
        </w:rPr>
        <w:t>101,3</w:t>
      </w:r>
      <w:r w:rsidR="00B17E5F" w:rsidRPr="00837B8E">
        <w:rPr>
          <w:sz w:val="30"/>
          <w:szCs w:val="30"/>
        </w:rPr>
        <w:t>% (</w:t>
      </w:r>
      <w:r w:rsidR="00292AF3">
        <w:rPr>
          <w:sz w:val="30"/>
          <w:szCs w:val="30"/>
        </w:rPr>
        <w:t>7686611,20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292AF3">
        <w:rPr>
          <w:sz w:val="30"/>
          <w:szCs w:val="30"/>
        </w:rPr>
        <w:t>108,7</w:t>
      </w:r>
      <w:r w:rsidR="00B17E5F" w:rsidRPr="00837B8E">
        <w:rPr>
          <w:sz w:val="30"/>
          <w:szCs w:val="30"/>
        </w:rPr>
        <w:t>% (</w:t>
      </w:r>
      <w:r w:rsidR="00292AF3">
        <w:rPr>
          <w:sz w:val="30"/>
          <w:szCs w:val="30"/>
        </w:rPr>
        <w:t>1347364,82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292AF3">
        <w:rPr>
          <w:sz w:val="30"/>
          <w:szCs w:val="30"/>
        </w:rPr>
        <w:t>99,8</w:t>
      </w:r>
      <w:r w:rsidR="00B17E5F" w:rsidRPr="00837B8E">
        <w:rPr>
          <w:sz w:val="30"/>
          <w:szCs w:val="30"/>
        </w:rPr>
        <w:t>% (</w:t>
      </w:r>
      <w:r w:rsidR="00292AF3">
        <w:rPr>
          <w:sz w:val="30"/>
          <w:szCs w:val="30"/>
        </w:rPr>
        <w:t>6339246,38</w:t>
      </w:r>
      <w:r w:rsidR="00B17E5F" w:rsidRPr="00837B8E">
        <w:rPr>
          <w:sz w:val="30"/>
          <w:szCs w:val="30"/>
        </w:rPr>
        <w:t xml:space="preserve"> руб.)</w:t>
      </w:r>
      <w:r w:rsidR="007D19A9">
        <w:rPr>
          <w:sz w:val="30"/>
          <w:szCs w:val="30"/>
        </w:rPr>
        <w:t xml:space="preserve">. </w:t>
      </w:r>
      <w:r w:rsidR="00B17E5F" w:rsidRPr="00837B8E">
        <w:rPr>
          <w:sz w:val="30"/>
          <w:szCs w:val="30"/>
        </w:rPr>
        <w:t xml:space="preserve"> </w:t>
      </w:r>
    </w:p>
    <w:p w:rsidR="00CE5996" w:rsidRDefault="00B17E5F" w:rsidP="00CE5996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Расходная часть бюджета исполнена на </w:t>
      </w:r>
      <w:r w:rsidR="00292AF3">
        <w:rPr>
          <w:sz w:val="30"/>
          <w:szCs w:val="30"/>
        </w:rPr>
        <w:t>99,8</w:t>
      </w:r>
      <w:r w:rsidRPr="00837B8E">
        <w:rPr>
          <w:sz w:val="30"/>
          <w:szCs w:val="30"/>
        </w:rPr>
        <w:t>% (</w:t>
      </w:r>
      <w:r w:rsidR="00292AF3">
        <w:rPr>
          <w:sz w:val="30"/>
          <w:szCs w:val="30"/>
        </w:rPr>
        <w:t>8034849,54</w:t>
      </w:r>
      <w:r w:rsidRPr="00837B8E">
        <w:rPr>
          <w:sz w:val="30"/>
          <w:szCs w:val="30"/>
        </w:rPr>
        <w:t xml:space="preserve"> руб.), </w:t>
      </w:r>
      <w:r w:rsidR="007D19A9">
        <w:rPr>
          <w:sz w:val="30"/>
          <w:szCs w:val="30"/>
        </w:rPr>
        <w:t>де</w:t>
      </w:r>
      <w:r w:rsidR="00270D5D">
        <w:rPr>
          <w:sz w:val="30"/>
          <w:szCs w:val="30"/>
        </w:rPr>
        <w:t>фицит</w:t>
      </w:r>
      <w:r w:rsidRPr="00837B8E">
        <w:rPr>
          <w:sz w:val="30"/>
          <w:szCs w:val="30"/>
        </w:rPr>
        <w:t xml:space="preserve"> составил </w:t>
      </w:r>
      <w:r w:rsidR="00292AF3">
        <w:rPr>
          <w:sz w:val="30"/>
          <w:szCs w:val="30"/>
        </w:rPr>
        <w:t>348238,34</w:t>
      </w:r>
      <w:r w:rsidR="00481644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рубл</w:t>
      </w:r>
      <w:r w:rsidR="007D19A9">
        <w:rPr>
          <w:sz w:val="30"/>
          <w:szCs w:val="30"/>
        </w:rPr>
        <w:t>я</w:t>
      </w:r>
      <w:r w:rsidRPr="00837B8E">
        <w:rPr>
          <w:sz w:val="30"/>
          <w:szCs w:val="30"/>
        </w:rPr>
        <w:t>.</w:t>
      </w:r>
      <w:r w:rsidR="00DC0680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  <w:r w:rsidR="00CE5996">
        <w:rPr>
          <w:sz w:val="30"/>
          <w:szCs w:val="30"/>
        </w:rPr>
        <w:t xml:space="preserve"> Муниципальный долг сельского поселения (задолженность по бюджетному кредиту) на 01 января 2017 г. составил </w:t>
      </w:r>
      <w:r w:rsidR="00292AF3">
        <w:rPr>
          <w:sz w:val="30"/>
          <w:szCs w:val="30"/>
        </w:rPr>
        <w:t>3</w:t>
      </w:r>
      <w:r w:rsidR="00CE5996">
        <w:rPr>
          <w:sz w:val="30"/>
          <w:szCs w:val="30"/>
        </w:rPr>
        <w:t>00000,00 рублей.</w:t>
      </w:r>
    </w:p>
    <w:p w:rsidR="00480529" w:rsidRPr="00190AB6" w:rsidRDefault="00480529" w:rsidP="00190AB6">
      <w:pPr>
        <w:pStyle w:val="ad"/>
        <w:numPr>
          <w:ilvl w:val="0"/>
          <w:numId w:val="8"/>
        </w:numPr>
        <w:spacing w:line="360" w:lineRule="auto"/>
        <w:jc w:val="both"/>
        <w:rPr>
          <w:sz w:val="30"/>
          <w:szCs w:val="30"/>
        </w:rPr>
      </w:pPr>
      <w:r w:rsidRPr="00190AB6">
        <w:rPr>
          <w:sz w:val="30"/>
          <w:szCs w:val="30"/>
        </w:rPr>
        <w:t xml:space="preserve">Контрольно-счетная комиссия Добринского муниципального района предлагает представленный к рассмотрению отчет об исполнении бюджета </w:t>
      </w:r>
      <w:r w:rsidR="00292AF3" w:rsidRPr="00190AB6">
        <w:rPr>
          <w:sz w:val="30"/>
          <w:szCs w:val="30"/>
        </w:rPr>
        <w:t>Хворостянского</w:t>
      </w:r>
      <w:r w:rsidRPr="00190AB6">
        <w:rPr>
          <w:sz w:val="30"/>
          <w:szCs w:val="30"/>
        </w:rPr>
        <w:t xml:space="preserve"> сельского поселения за 2016 год утвердить.</w:t>
      </w:r>
    </w:p>
    <w:p w:rsidR="00190AB6" w:rsidRPr="00190AB6" w:rsidRDefault="00190AB6" w:rsidP="00190AB6">
      <w:pPr>
        <w:pStyle w:val="ad"/>
        <w:spacing w:line="360" w:lineRule="auto"/>
        <w:ind w:left="480"/>
        <w:jc w:val="both"/>
        <w:rPr>
          <w:sz w:val="30"/>
          <w:szCs w:val="30"/>
        </w:rPr>
      </w:pPr>
    </w:p>
    <w:p w:rsidR="006E2643" w:rsidRPr="006E2643" w:rsidRDefault="006E2643" w:rsidP="00480529">
      <w:pPr>
        <w:spacing w:line="360" w:lineRule="auto"/>
        <w:ind w:firstLine="709"/>
        <w:jc w:val="both"/>
        <w:rPr>
          <w:sz w:val="30"/>
          <w:szCs w:val="30"/>
        </w:rPr>
      </w:pPr>
      <w:r w:rsidRPr="006E2643">
        <w:rPr>
          <w:sz w:val="30"/>
          <w:szCs w:val="30"/>
        </w:rPr>
        <w:t xml:space="preserve">В целях обеспечения исполнения плановых показателей доходов бюджета и наиболее эффективного использования бюджетных средств предлагаем администрации </w:t>
      </w:r>
      <w:r w:rsidR="00480529">
        <w:rPr>
          <w:sz w:val="30"/>
          <w:szCs w:val="30"/>
        </w:rPr>
        <w:t>сельского поселения</w:t>
      </w:r>
      <w:r w:rsidRPr="006E2643">
        <w:rPr>
          <w:sz w:val="30"/>
          <w:szCs w:val="30"/>
        </w:rPr>
        <w:t>:</w:t>
      </w:r>
    </w:p>
    <w:p w:rsidR="00CD28F0" w:rsidRDefault="00480529" w:rsidP="00CD28F0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41F0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B5866">
        <w:rPr>
          <w:sz w:val="30"/>
          <w:szCs w:val="30"/>
        </w:rPr>
        <w:t>роанализировать</w:t>
      </w:r>
      <w:r w:rsidR="00271FDA">
        <w:rPr>
          <w:sz w:val="30"/>
          <w:szCs w:val="30"/>
        </w:rPr>
        <w:t xml:space="preserve"> доходную часть бюджета</w:t>
      </w:r>
      <w:r w:rsidR="00C6490C">
        <w:rPr>
          <w:sz w:val="30"/>
          <w:szCs w:val="30"/>
        </w:rPr>
        <w:t xml:space="preserve"> в </w:t>
      </w:r>
      <w:r w:rsidR="00CD28F0">
        <w:rPr>
          <w:sz w:val="30"/>
          <w:szCs w:val="30"/>
        </w:rPr>
        <w:t xml:space="preserve">части увеличения доли собственных доходов и в </w:t>
      </w:r>
      <w:r w:rsidR="00C6490C">
        <w:rPr>
          <w:sz w:val="30"/>
          <w:szCs w:val="30"/>
        </w:rPr>
        <w:t>связи</w:t>
      </w:r>
      <w:r w:rsidR="00481644">
        <w:rPr>
          <w:sz w:val="30"/>
          <w:szCs w:val="30"/>
        </w:rPr>
        <w:t xml:space="preserve"> с </w:t>
      </w:r>
      <w:r w:rsidR="00C6490C">
        <w:rPr>
          <w:sz w:val="30"/>
          <w:szCs w:val="30"/>
        </w:rPr>
        <w:t>высокой долей недоимки налога на имущество физических лиц в общем поступлении налога</w:t>
      </w:r>
      <w:r w:rsidR="00481644">
        <w:rPr>
          <w:sz w:val="30"/>
          <w:szCs w:val="30"/>
        </w:rPr>
        <w:t xml:space="preserve"> </w:t>
      </w:r>
      <w:r w:rsidR="00CD28F0">
        <w:rPr>
          <w:sz w:val="30"/>
          <w:szCs w:val="30"/>
        </w:rPr>
        <w:t xml:space="preserve">и принять меры </w:t>
      </w:r>
      <w:r w:rsidR="00CD28F0" w:rsidRPr="00EB5866">
        <w:rPr>
          <w:sz w:val="30"/>
          <w:szCs w:val="30"/>
        </w:rPr>
        <w:t>к</w:t>
      </w:r>
      <w:r w:rsidR="00CD28F0">
        <w:rPr>
          <w:color w:val="4F81BD" w:themeColor="accent1"/>
          <w:sz w:val="30"/>
          <w:szCs w:val="30"/>
        </w:rPr>
        <w:t xml:space="preserve"> </w:t>
      </w:r>
      <w:r w:rsidR="00CD28F0" w:rsidRPr="00EB5866">
        <w:rPr>
          <w:sz w:val="30"/>
          <w:szCs w:val="30"/>
        </w:rPr>
        <w:t>погашению недоимки</w:t>
      </w:r>
      <w:r w:rsidR="00CD28F0">
        <w:rPr>
          <w:sz w:val="30"/>
          <w:szCs w:val="30"/>
        </w:rPr>
        <w:t>.</w:t>
      </w:r>
    </w:p>
    <w:p w:rsidR="00CE5996" w:rsidRPr="00EB5866" w:rsidRDefault="00292AF3" w:rsidP="00CE5996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E5996">
        <w:rPr>
          <w:sz w:val="30"/>
          <w:szCs w:val="30"/>
        </w:rPr>
        <w:t xml:space="preserve">. Проанализировать причины возникновения расхождений между показателями Баланса исполнения консолидированного бюджета субъекта Российской Федерации и бюджета ТГВФ и </w:t>
      </w:r>
      <w:r w:rsidR="00CE5996">
        <w:rPr>
          <w:sz w:val="30"/>
          <w:szCs w:val="30"/>
        </w:rPr>
        <w:lastRenderedPageBreak/>
        <w:t>данными Главной книги. Принять меры к дальнейшему недопущению указанных отклонений.</w:t>
      </w:r>
    </w:p>
    <w:p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480529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963E42" w:rsidRDefault="00963E42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963E42" w:rsidRPr="00B11B6E" w:rsidRDefault="00963E42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61" w:rsidRDefault="00647061" w:rsidP="00F55069">
      <w:r>
        <w:separator/>
      </w:r>
    </w:p>
  </w:endnote>
  <w:endnote w:type="continuationSeparator" w:id="0">
    <w:p w:rsidR="00647061" w:rsidRDefault="00647061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B6" w:rsidRDefault="00190AB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B6" w:rsidRDefault="00190AB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B6" w:rsidRDefault="00190A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61" w:rsidRDefault="00647061" w:rsidP="00F55069">
      <w:r>
        <w:separator/>
      </w:r>
    </w:p>
  </w:footnote>
  <w:footnote w:type="continuationSeparator" w:id="0">
    <w:p w:rsidR="00647061" w:rsidRDefault="00647061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B6" w:rsidRDefault="00190AB6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0AB6" w:rsidRDefault="00190A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Content>
      <w:p w:rsidR="00190AB6" w:rsidRDefault="00190A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7D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90AB6" w:rsidRDefault="00190A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B6" w:rsidRDefault="00190A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6651D5"/>
    <w:multiLevelType w:val="multilevel"/>
    <w:tmpl w:val="53821B9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00370"/>
    <w:rsid w:val="00000ACE"/>
    <w:rsid w:val="00010708"/>
    <w:rsid w:val="0001079B"/>
    <w:rsid w:val="00010F42"/>
    <w:rsid w:val="000136B5"/>
    <w:rsid w:val="000144ED"/>
    <w:rsid w:val="00017BF0"/>
    <w:rsid w:val="000228AD"/>
    <w:rsid w:val="000247CB"/>
    <w:rsid w:val="00025570"/>
    <w:rsid w:val="00050CF1"/>
    <w:rsid w:val="0006232A"/>
    <w:rsid w:val="00063C77"/>
    <w:rsid w:val="0006540A"/>
    <w:rsid w:val="00067630"/>
    <w:rsid w:val="000678EC"/>
    <w:rsid w:val="00076900"/>
    <w:rsid w:val="00092765"/>
    <w:rsid w:val="00093AAF"/>
    <w:rsid w:val="000A062B"/>
    <w:rsid w:val="000A5F85"/>
    <w:rsid w:val="000A679C"/>
    <w:rsid w:val="000A6973"/>
    <w:rsid w:val="000B0481"/>
    <w:rsid w:val="000C41DB"/>
    <w:rsid w:val="000C58E9"/>
    <w:rsid w:val="000C74F2"/>
    <w:rsid w:val="000E15E6"/>
    <w:rsid w:val="000E1E5C"/>
    <w:rsid w:val="000E2290"/>
    <w:rsid w:val="000F27E4"/>
    <w:rsid w:val="000F65B2"/>
    <w:rsid w:val="00112634"/>
    <w:rsid w:val="00113735"/>
    <w:rsid w:val="001457D1"/>
    <w:rsid w:val="00146D4B"/>
    <w:rsid w:val="00180B51"/>
    <w:rsid w:val="00182812"/>
    <w:rsid w:val="00190AB6"/>
    <w:rsid w:val="001A253F"/>
    <w:rsid w:val="001A6850"/>
    <w:rsid w:val="001A7DB7"/>
    <w:rsid w:val="001B1CDB"/>
    <w:rsid w:val="001B4B84"/>
    <w:rsid w:val="001B6E41"/>
    <w:rsid w:val="001C2F8B"/>
    <w:rsid w:val="001C6EEB"/>
    <w:rsid w:val="001C7557"/>
    <w:rsid w:val="001D26B3"/>
    <w:rsid w:val="001D300A"/>
    <w:rsid w:val="001F55DE"/>
    <w:rsid w:val="001F657B"/>
    <w:rsid w:val="001F6FF0"/>
    <w:rsid w:val="0020513D"/>
    <w:rsid w:val="00207F92"/>
    <w:rsid w:val="00211B92"/>
    <w:rsid w:val="00222266"/>
    <w:rsid w:val="002254DD"/>
    <w:rsid w:val="00234FA1"/>
    <w:rsid w:val="00255BCC"/>
    <w:rsid w:val="002668B0"/>
    <w:rsid w:val="00267056"/>
    <w:rsid w:val="00270B39"/>
    <w:rsid w:val="00270D5D"/>
    <w:rsid w:val="00271FDA"/>
    <w:rsid w:val="002848EE"/>
    <w:rsid w:val="00285B72"/>
    <w:rsid w:val="00286446"/>
    <w:rsid w:val="00292AF3"/>
    <w:rsid w:val="00292D21"/>
    <w:rsid w:val="00293457"/>
    <w:rsid w:val="002A06E8"/>
    <w:rsid w:val="002A0ACF"/>
    <w:rsid w:val="002A3117"/>
    <w:rsid w:val="002B38C8"/>
    <w:rsid w:val="002B4173"/>
    <w:rsid w:val="002C12B3"/>
    <w:rsid w:val="002D2BD9"/>
    <w:rsid w:val="002D3BBF"/>
    <w:rsid w:val="002D573D"/>
    <w:rsid w:val="002E4C5B"/>
    <w:rsid w:val="002F0D26"/>
    <w:rsid w:val="002F1D51"/>
    <w:rsid w:val="002F6C3E"/>
    <w:rsid w:val="00302594"/>
    <w:rsid w:val="00305F58"/>
    <w:rsid w:val="00307EB6"/>
    <w:rsid w:val="00311447"/>
    <w:rsid w:val="00315A0B"/>
    <w:rsid w:val="00323383"/>
    <w:rsid w:val="00326F0A"/>
    <w:rsid w:val="00330776"/>
    <w:rsid w:val="00331038"/>
    <w:rsid w:val="003322B3"/>
    <w:rsid w:val="00340C4C"/>
    <w:rsid w:val="00343957"/>
    <w:rsid w:val="0034426C"/>
    <w:rsid w:val="003571DD"/>
    <w:rsid w:val="00360323"/>
    <w:rsid w:val="003704FF"/>
    <w:rsid w:val="00376113"/>
    <w:rsid w:val="003825AB"/>
    <w:rsid w:val="0039614A"/>
    <w:rsid w:val="003A18F1"/>
    <w:rsid w:val="003A3600"/>
    <w:rsid w:val="003D1BEF"/>
    <w:rsid w:val="003D3035"/>
    <w:rsid w:val="003D7AD2"/>
    <w:rsid w:val="003E1452"/>
    <w:rsid w:val="003E2188"/>
    <w:rsid w:val="003F386B"/>
    <w:rsid w:val="003F7E7C"/>
    <w:rsid w:val="00402FD7"/>
    <w:rsid w:val="004100F2"/>
    <w:rsid w:val="00414108"/>
    <w:rsid w:val="004244A0"/>
    <w:rsid w:val="004270BC"/>
    <w:rsid w:val="0043388C"/>
    <w:rsid w:val="0043655A"/>
    <w:rsid w:val="00440251"/>
    <w:rsid w:val="00456327"/>
    <w:rsid w:val="00456917"/>
    <w:rsid w:val="00456B43"/>
    <w:rsid w:val="004613D2"/>
    <w:rsid w:val="004639CC"/>
    <w:rsid w:val="00480529"/>
    <w:rsid w:val="004811DD"/>
    <w:rsid w:val="00481644"/>
    <w:rsid w:val="004829EB"/>
    <w:rsid w:val="00484B27"/>
    <w:rsid w:val="00486E10"/>
    <w:rsid w:val="004A4313"/>
    <w:rsid w:val="004A58F3"/>
    <w:rsid w:val="004A596B"/>
    <w:rsid w:val="004A7379"/>
    <w:rsid w:val="004B00FF"/>
    <w:rsid w:val="004B33DB"/>
    <w:rsid w:val="004C05CE"/>
    <w:rsid w:val="004C24B0"/>
    <w:rsid w:val="004C2765"/>
    <w:rsid w:val="004C2827"/>
    <w:rsid w:val="004C37BD"/>
    <w:rsid w:val="004D1B6A"/>
    <w:rsid w:val="004D236D"/>
    <w:rsid w:val="004D40DD"/>
    <w:rsid w:val="004D61FE"/>
    <w:rsid w:val="004F3ECF"/>
    <w:rsid w:val="005005AF"/>
    <w:rsid w:val="005014FD"/>
    <w:rsid w:val="00501F7A"/>
    <w:rsid w:val="00507BA1"/>
    <w:rsid w:val="00522ADD"/>
    <w:rsid w:val="00532644"/>
    <w:rsid w:val="00532B13"/>
    <w:rsid w:val="00541748"/>
    <w:rsid w:val="00541F04"/>
    <w:rsid w:val="00546691"/>
    <w:rsid w:val="005544B7"/>
    <w:rsid w:val="00555429"/>
    <w:rsid w:val="0056755F"/>
    <w:rsid w:val="005736AD"/>
    <w:rsid w:val="00584AAF"/>
    <w:rsid w:val="00584F68"/>
    <w:rsid w:val="00595657"/>
    <w:rsid w:val="005A0E08"/>
    <w:rsid w:val="005A2728"/>
    <w:rsid w:val="005A7B8D"/>
    <w:rsid w:val="005B474D"/>
    <w:rsid w:val="005B4D5C"/>
    <w:rsid w:val="005B5B40"/>
    <w:rsid w:val="005C6DAB"/>
    <w:rsid w:val="005C7805"/>
    <w:rsid w:val="005D292B"/>
    <w:rsid w:val="005D792C"/>
    <w:rsid w:val="005E105E"/>
    <w:rsid w:val="005E28BF"/>
    <w:rsid w:val="005F260E"/>
    <w:rsid w:val="005F2BD3"/>
    <w:rsid w:val="005F4043"/>
    <w:rsid w:val="0060222A"/>
    <w:rsid w:val="00602F5C"/>
    <w:rsid w:val="00603A50"/>
    <w:rsid w:val="006151BE"/>
    <w:rsid w:val="00615271"/>
    <w:rsid w:val="006222AB"/>
    <w:rsid w:val="006315E5"/>
    <w:rsid w:val="00647061"/>
    <w:rsid w:val="00647E87"/>
    <w:rsid w:val="00660DF4"/>
    <w:rsid w:val="00662163"/>
    <w:rsid w:val="00663C0D"/>
    <w:rsid w:val="00664288"/>
    <w:rsid w:val="00666112"/>
    <w:rsid w:val="00676981"/>
    <w:rsid w:val="00677107"/>
    <w:rsid w:val="0068434A"/>
    <w:rsid w:val="00687305"/>
    <w:rsid w:val="006905FD"/>
    <w:rsid w:val="006A112D"/>
    <w:rsid w:val="006A12C5"/>
    <w:rsid w:val="006A76CF"/>
    <w:rsid w:val="006B7566"/>
    <w:rsid w:val="006B78ED"/>
    <w:rsid w:val="006C0132"/>
    <w:rsid w:val="006C5948"/>
    <w:rsid w:val="006C616D"/>
    <w:rsid w:val="006D37C0"/>
    <w:rsid w:val="006E2643"/>
    <w:rsid w:val="006E5A9B"/>
    <w:rsid w:val="006F3FF1"/>
    <w:rsid w:val="006F7A93"/>
    <w:rsid w:val="007025D8"/>
    <w:rsid w:val="00710773"/>
    <w:rsid w:val="0071110F"/>
    <w:rsid w:val="0071201C"/>
    <w:rsid w:val="00714F30"/>
    <w:rsid w:val="007318CA"/>
    <w:rsid w:val="00740F04"/>
    <w:rsid w:val="00744D7A"/>
    <w:rsid w:val="007521B9"/>
    <w:rsid w:val="0076130C"/>
    <w:rsid w:val="00761BAA"/>
    <w:rsid w:val="00761EF4"/>
    <w:rsid w:val="0076496B"/>
    <w:rsid w:val="0078067A"/>
    <w:rsid w:val="00783EE3"/>
    <w:rsid w:val="00786FA2"/>
    <w:rsid w:val="00795C87"/>
    <w:rsid w:val="007A041B"/>
    <w:rsid w:val="007A3EAD"/>
    <w:rsid w:val="007A799A"/>
    <w:rsid w:val="007B2403"/>
    <w:rsid w:val="007B3E2B"/>
    <w:rsid w:val="007C1974"/>
    <w:rsid w:val="007C355F"/>
    <w:rsid w:val="007D0895"/>
    <w:rsid w:val="007D19A9"/>
    <w:rsid w:val="007E307C"/>
    <w:rsid w:val="007E374E"/>
    <w:rsid w:val="007E642F"/>
    <w:rsid w:val="007E7C20"/>
    <w:rsid w:val="007F5AE5"/>
    <w:rsid w:val="00810212"/>
    <w:rsid w:val="00812005"/>
    <w:rsid w:val="00812148"/>
    <w:rsid w:val="00813D8A"/>
    <w:rsid w:val="008234B0"/>
    <w:rsid w:val="008235A1"/>
    <w:rsid w:val="00837B8E"/>
    <w:rsid w:val="00847417"/>
    <w:rsid w:val="00863A74"/>
    <w:rsid w:val="00865829"/>
    <w:rsid w:val="0087270D"/>
    <w:rsid w:val="00881180"/>
    <w:rsid w:val="00881EC3"/>
    <w:rsid w:val="00886A22"/>
    <w:rsid w:val="00895F8E"/>
    <w:rsid w:val="008C2087"/>
    <w:rsid w:val="008C651D"/>
    <w:rsid w:val="008C6985"/>
    <w:rsid w:val="008D69BD"/>
    <w:rsid w:val="008E4108"/>
    <w:rsid w:val="0091227D"/>
    <w:rsid w:val="00915594"/>
    <w:rsid w:val="00920989"/>
    <w:rsid w:val="00921286"/>
    <w:rsid w:val="009228B5"/>
    <w:rsid w:val="00933571"/>
    <w:rsid w:val="00934DED"/>
    <w:rsid w:val="0094181F"/>
    <w:rsid w:val="00942503"/>
    <w:rsid w:val="00942912"/>
    <w:rsid w:val="0094582A"/>
    <w:rsid w:val="00946746"/>
    <w:rsid w:val="00951590"/>
    <w:rsid w:val="00954432"/>
    <w:rsid w:val="00961EA3"/>
    <w:rsid w:val="00963E42"/>
    <w:rsid w:val="00965B57"/>
    <w:rsid w:val="00973547"/>
    <w:rsid w:val="009800A1"/>
    <w:rsid w:val="0098036A"/>
    <w:rsid w:val="009948B8"/>
    <w:rsid w:val="009A1405"/>
    <w:rsid w:val="009A5E59"/>
    <w:rsid w:val="009A77B7"/>
    <w:rsid w:val="009A7838"/>
    <w:rsid w:val="009B55F8"/>
    <w:rsid w:val="009B7887"/>
    <w:rsid w:val="009C4F25"/>
    <w:rsid w:val="009C6263"/>
    <w:rsid w:val="009D3617"/>
    <w:rsid w:val="009D7415"/>
    <w:rsid w:val="009D7A53"/>
    <w:rsid w:val="009E33BF"/>
    <w:rsid w:val="009E34A4"/>
    <w:rsid w:val="009F04F7"/>
    <w:rsid w:val="009F2572"/>
    <w:rsid w:val="009F71CF"/>
    <w:rsid w:val="00A055B0"/>
    <w:rsid w:val="00A146EF"/>
    <w:rsid w:val="00A169B7"/>
    <w:rsid w:val="00A322D9"/>
    <w:rsid w:val="00A4101F"/>
    <w:rsid w:val="00A42106"/>
    <w:rsid w:val="00A46A53"/>
    <w:rsid w:val="00A51166"/>
    <w:rsid w:val="00A516BA"/>
    <w:rsid w:val="00A52AD9"/>
    <w:rsid w:val="00A54C7D"/>
    <w:rsid w:val="00A604B0"/>
    <w:rsid w:val="00A63AC3"/>
    <w:rsid w:val="00A6730B"/>
    <w:rsid w:val="00A94ED0"/>
    <w:rsid w:val="00AA1946"/>
    <w:rsid w:val="00AB036A"/>
    <w:rsid w:val="00AB0B9D"/>
    <w:rsid w:val="00AB3497"/>
    <w:rsid w:val="00AB6307"/>
    <w:rsid w:val="00AC1FF7"/>
    <w:rsid w:val="00AC7132"/>
    <w:rsid w:val="00AD286C"/>
    <w:rsid w:val="00AD40B9"/>
    <w:rsid w:val="00AD494F"/>
    <w:rsid w:val="00AD69E0"/>
    <w:rsid w:val="00AE239A"/>
    <w:rsid w:val="00AE6042"/>
    <w:rsid w:val="00AF2C88"/>
    <w:rsid w:val="00AF3C06"/>
    <w:rsid w:val="00B06376"/>
    <w:rsid w:val="00B1239A"/>
    <w:rsid w:val="00B17E5F"/>
    <w:rsid w:val="00B26DE1"/>
    <w:rsid w:val="00B367D8"/>
    <w:rsid w:val="00B5129D"/>
    <w:rsid w:val="00B56FCB"/>
    <w:rsid w:val="00B63B02"/>
    <w:rsid w:val="00B6547E"/>
    <w:rsid w:val="00B777F3"/>
    <w:rsid w:val="00B84128"/>
    <w:rsid w:val="00B8536F"/>
    <w:rsid w:val="00B91412"/>
    <w:rsid w:val="00BA422C"/>
    <w:rsid w:val="00BB19C1"/>
    <w:rsid w:val="00BC0D6B"/>
    <w:rsid w:val="00BC2234"/>
    <w:rsid w:val="00BC3CB0"/>
    <w:rsid w:val="00BD0EAC"/>
    <w:rsid w:val="00BE0A9B"/>
    <w:rsid w:val="00BE0E63"/>
    <w:rsid w:val="00BE496B"/>
    <w:rsid w:val="00BE5D0D"/>
    <w:rsid w:val="00BF0DAC"/>
    <w:rsid w:val="00C0179D"/>
    <w:rsid w:val="00C068A1"/>
    <w:rsid w:val="00C119ED"/>
    <w:rsid w:val="00C11BD9"/>
    <w:rsid w:val="00C149C8"/>
    <w:rsid w:val="00C15FDF"/>
    <w:rsid w:val="00C22C34"/>
    <w:rsid w:val="00C31516"/>
    <w:rsid w:val="00C31A4F"/>
    <w:rsid w:val="00C3759C"/>
    <w:rsid w:val="00C41B16"/>
    <w:rsid w:val="00C43611"/>
    <w:rsid w:val="00C43B3E"/>
    <w:rsid w:val="00C46B84"/>
    <w:rsid w:val="00C50CB9"/>
    <w:rsid w:val="00C568A0"/>
    <w:rsid w:val="00C608EE"/>
    <w:rsid w:val="00C6490C"/>
    <w:rsid w:val="00C734E8"/>
    <w:rsid w:val="00C74E03"/>
    <w:rsid w:val="00C81757"/>
    <w:rsid w:val="00C876A9"/>
    <w:rsid w:val="00CA060F"/>
    <w:rsid w:val="00CB124F"/>
    <w:rsid w:val="00CC4008"/>
    <w:rsid w:val="00CD23B4"/>
    <w:rsid w:val="00CD28F0"/>
    <w:rsid w:val="00CE5996"/>
    <w:rsid w:val="00CF1C65"/>
    <w:rsid w:val="00CF4724"/>
    <w:rsid w:val="00CF77A0"/>
    <w:rsid w:val="00D07A8E"/>
    <w:rsid w:val="00D119F2"/>
    <w:rsid w:val="00D11F8E"/>
    <w:rsid w:val="00D15AE5"/>
    <w:rsid w:val="00D16547"/>
    <w:rsid w:val="00D17B00"/>
    <w:rsid w:val="00D20DBA"/>
    <w:rsid w:val="00D23667"/>
    <w:rsid w:val="00D31583"/>
    <w:rsid w:val="00D32542"/>
    <w:rsid w:val="00D41AA4"/>
    <w:rsid w:val="00D4652B"/>
    <w:rsid w:val="00D63574"/>
    <w:rsid w:val="00D7107A"/>
    <w:rsid w:val="00D753F4"/>
    <w:rsid w:val="00D75F16"/>
    <w:rsid w:val="00D812DA"/>
    <w:rsid w:val="00D8300D"/>
    <w:rsid w:val="00D84BD6"/>
    <w:rsid w:val="00D905A0"/>
    <w:rsid w:val="00D971F0"/>
    <w:rsid w:val="00DA15D2"/>
    <w:rsid w:val="00DB7463"/>
    <w:rsid w:val="00DC0680"/>
    <w:rsid w:val="00DC0AD6"/>
    <w:rsid w:val="00DC4C5C"/>
    <w:rsid w:val="00DC4F83"/>
    <w:rsid w:val="00DD16E8"/>
    <w:rsid w:val="00DF0153"/>
    <w:rsid w:val="00DF2EEA"/>
    <w:rsid w:val="00E00642"/>
    <w:rsid w:val="00E043FB"/>
    <w:rsid w:val="00E14617"/>
    <w:rsid w:val="00E16CB9"/>
    <w:rsid w:val="00E24ADD"/>
    <w:rsid w:val="00E316D0"/>
    <w:rsid w:val="00E35C77"/>
    <w:rsid w:val="00E36B59"/>
    <w:rsid w:val="00E42ECB"/>
    <w:rsid w:val="00E5763B"/>
    <w:rsid w:val="00E70348"/>
    <w:rsid w:val="00E73CB2"/>
    <w:rsid w:val="00E74183"/>
    <w:rsid w:val="00E7453C"/>
    <w:rsid w:val="00E75A45"/>
    <w:rsid w:val="00E86D46"/>
    <w:rsid w:val="00E93CFC"/>
    <w:rsid w:val="00E94B54"/>
    <w:rsid w:val="00E95901"/>
    <w:rsid w:val="00E95BF2"/>
    <w:rsid w:val="00EA3ECB"/>
    <w:rsid w:val="00EB403A"/>
    <w:rsid w:val="00EB5866"/>
    <w:rsid w:val="00EC0CF0"/>
    <w:rsid w:val="00ED4747"/>
    <w:rsid w:val="00ED7899"/>
    <w:rsid w:val="00EE0793"/>
    <w:rsid w:val="00EF4D70"/>
    <w:rsid w:val="00EF6171"/>
    <w:rsid w:val="00EF63CE"/>
    <w:rsid w:val="00EF6D2E"/>
    <w:rsid w:val="00F0075E"/>
    <w:rsid w:val="00F1383A"/>
    <w:rsid w:val="00F15104"/>
    <w:rsid w:val="00F16A73"/>
    <w:rsid w:val="00F235C5"/>
    <w:rsid w:val="00F254B7"/>
    <w:rsid w:val="00F30BD4"/>
    <w:rsid w:val="00F33FB5"/>
    <w:rsid w:val="00F42F4A"/>
    <w:rsid w:val="00F5058E"/>
    <w:rsid w:val="00F512F0"/>
    <w:rsid w:val="00F5504E"/>
    <w:rsid w:val="00F55069"/>
    <w:rsid w:val="00F64D12"/>
    <w:rsid w:val="00F666C5"/>
    <w:rsid w:val="00F66E27"/>
    <w:rsid w:val="00F743F1"/>
    <w:rsid w:val="00F747AB"/>
    <w:rsid w:val="00F76A44"/>
    <w:rsid w:val="00F83AD8"/>
    <w:rsid w:val="00FA34AB"/>
    <w:rsid w:val="00FB0657"/>
    <w:rsid w:val="00FB1E30"/>
    <w:rsid w:val="00FC046E"/>
    <w:rsid w:val="00FC341F"/>
    <w:rsid w:val="00FC3FB3"/>
    <w:rsid w:val="00FD763A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749C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8673-5E69-44E5-B3EB-5D7D92D4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25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112</cp:revision>
  <cp:lastPrinted>2017-05-17T08:32:00Z</cp:lastPrinted>
  <dcterms:created xsi:type="dcterms:W3CDTF">2017-04-27T04:20:00Z</dcterms:created>
  <dcterms:modified xsi:type="dcterms:W3CDTF">2017-06-06T07:48:00Z</dcterms:modified>
</cp:coreProperties>
</file>