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3"/>
      </w:tblGrid>
      <w:tr w:rsidR="00076900" w14:paraId="531C131D" w14:textId="77777777" w:rsidTr="00532B13">
        <w:trPr>
          <w:cantSplit/>
          <w:trHeight w:val="1245"/>
          <w:jc w:val="center"/>
        </w:trPr>
        <w:tc>
          <w:tcPr>
            <w:tcW w:w="9363" w:type="dxa"/>
          </w:tcPr>
          <w:p w14:paraId="7F1B3DBA" w14:textId="77777777" w:rsidR="00076900" w:rsidRPr="00C97A4F" w:rsidRDefault="00076900" w:rsidP="00532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5E98C81" wp14:editId="0BBFEDDC">
                  <wp:extent cx="790514" cy="998659"/>
                  <wp:effectExtent l="0" t="0" r="0" b="0"/>
                  <wp:docPr id="1" name="Рисунок 1" descr="герб с вольной част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 вольной част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991" t="23839" r="17639" b="26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87" cy="1005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613D4" w14:textId="77777777" w:rsidR="00076900" w:rsidRDefault="00076900" w:rsidP="00076900">
      <w:pPr>
        <w:jc w:val="center"/>
        <w:rPr>
          <w:b/>
        </w:rPr>
      </w:pPr>
    </w:p>
    <w:p w14:paraId="2503931E" w14:textId="77777777" w:rsidR="00076900" w:rsidRPr="00603F95" w:rsidRDefault="00076900" w:rsidP="00076900">
      <w:pPr>
        <w:jc w:val="center"/>
        <w:rPr>
          <w:b/>
          <w:sz w:val="32"/>
          <w:szCs w:val="32"/>
        </w:rPr>
      </w:pPr>
      <w:r w:rsidRPr="00603F95">
        <w:rPr>
          <w:b/>
          <w:sz w:val="32"/>
          <w:szCs w:val="32"/>
        </w:rPr>
        <w:t xml:space="preserve">КОНТРОЛЬНО-СЧЁТНАЯ КОМИССИЯ </w:t>
      </w:r>
    </w:p>
    <w:p w14:paraId="152FBD58" w14:textId="77777777" w:rsidR="00076900" w:rsidRPr="00603F95" w:rsidRDefault="00076900" w:rsidP="00076900">
      <w:pPr>
        <w:jc w:val="center"/>
        <w:rPr>
          <w:b/>
          <w:sz w:val="32"/>
          <w:szCs w:val="32"/>
        </w:rPr>
      </w:pPr>
      <w:r w:rsidRPr="00603F95">
        <w:rPr>
          <w:b/>
          <w:sz w:val="32"/>
          <w:szCs w:val="32"/>
        </w:rPr>
        <w:t>ДОБРИНСКОГО МУНИЦИПАЛЬНОГО РАЙОНА</w:t>
      </w:r>
    </w:p>
    <w:p w14:paraId="637F8B78" w14:textId="77777777" w:rsidR="00076900" w:rsidRPr="00603F95" w:rsidRDefault="00076900" w:rsidP="00076900">
      <w:pPr>
        <w:spacing w:line="180" w:lineRule="atLeast"/>
        <w:jc w:val="center"/>
        <w:rPr>
          <w:b/>
          <w:sz w:val="32"/>
          <w:szCs w:val="32"/>
        </w:rPr>
      </w:pPr>
      <w:r w:rsidRPr="00603F95">
        <w:rPr>
          <w:b/>
          <w:sz w:val="32"/>
          <w:szCs w:val="32"/>
        </w:rPr>
        <w:t>ЛИПЕЦКОЙ ОБЛАСТИ</w:t>
      </w:r>
      <w:r w:rsidR="006303AB" w:rsidRPr="00603F95">
        <w:rPr>
          <w:b/>
          <w:sz w:val="32"/>
          <w:szCs w:val="32"/>
        </w:rPr>
        <w:t xml:space="preserve"> РОССИЙСКОЙ ФЕДЕРАЦИИ</w:t>
      </w:r>
    </w:p>
    <w:p w14:paraId="2F1664C5" w14:textId="77777777" w:rsidR="00076900" w:rsidRPr="00076900" w:rsidRDefault="00076900" w:rsidP="00076900">
      <w:pPr>
        <w:jc w:val="center"/>
        <w:rPr>
          <w:b/>
          <w:sz w:val="28"/>
          <w:szCs w:val="28"/>
        </w:rPr>
      </w:pPr>
      <w:r w:rsidRPr="00076900">
        <w:rPr>
          <w:b/>
          <w:sz w:val="28"/>
          <w:szCs w:val="28"/>
        </w:rPr>
        <w:t xml:space="preserve">_________________________________________________________ </w:t>
      </w:r>
    </w:p>
    <w:p w14:paraId="09249BCF" w14:textId="77777777" w:rsidR="00076900" w:rsidRPr="000F5382" w:rsidRDefault="00076900" w:rsidP="00076900">
      <w:pPr>
        <w:rPr>
          <w:b/>
          <w:sz w:val="28"/>
          <w:szCs w:val="28"/>
        </w:rPr>
      </w:pPr>
    </w:p>
    <w:p w14:paraId="5C79F730" w14:textId="77777777" w:rsidR="00EF4D70" w:rsidRDefault="00EF4D70" w:rsidP="00076900">
      <w:pPr>
        <w:jc w:val="center"/>
        <w:rPr>
          <w:b/>
          <w:sz w:val="32"/>
          <w:szCs w:val="32"/>
        </w:rPr>
      </w:pPr>
    </w:p>
    <w:p w14:paraId="4E0CE5F8" w14:textId="77777777" w:rsidR="00076900" w:rsidRPr="00EB403A" w:rsidRDefault="00EA5FE7" w:rsidP="00076900">
      <w:pPr>
        <w:jc w:val="center"/>
        <w:rPr>
          <w:b/>
          <w:sz w:val="32"/>
          <w:szCs w:val="32"/>
        </w:rPr>
      </w:pPr>
      <w:r w:rsidRPr="00EB403A">
        <w:rPr>
          <w:b/>
          <w:sz w:val="32"/>
          <w:szCs w:val="32"/>
        </w:rPr>
        <w:t>ЗАКЛЮЧЕНИЕ</w:t>
      </w:r>
    </w:p>
    <w:p w14:paraId="5FDF4CC2" w14:textId="3CECBB2D" w:rsidR="00076900" w:rsidRPr="00EB403A" w:rsidRDefault="00076900" w:rsidP="00480529">
      <w:pPr>
        <w:spacing w:line="276" w:lineRule="auto"/>
        <w:jc w:val="center"/>
        <w:rPr>
          <w:b/>
          <w:sz w:val="32"/>
          <w:szCs w:val="32"/>
        </w:rPr>
      </w:pPr>
      <w:r w:rsidRPr="00EB403A">
        <w:rPr>
          <w:b/>
          <w:sz w:val="32"/>
          <w:szCs w:val="32"/>
        </w:rPr>
        <w:t xml:space="preserve">Контрольно-счетной комиссии Добринского муниципального района Липецкой области на отчёт об исполнении </w:t>
      </w:r>
      <w:r w:rsidR="00FF1EB5">
        <w:rPr>
          <w:b/>
          <w:sz w:val="32"/>
          <w:szCs w:val="32"/>
        </w:rPr>
        <w:t xml:space="preserve">районного </w:t>
      </w:r>
      <w:r w:rsidRPr="00EB403A">
        <w:rPr>
          <w:b/>
          <w:sz w:val="32"/>
          <w:szCs w:val="32"/>
        </w:rPr>
        <w:t xml:space="preserve">бюджета </w:t>
      </w:r>
      <w:r w:rsidR="00FF1EB5">
        <w:rPr>
          <w:b/>
          <w:sz w:val="32"/>
          <w:szCs w:val="32"/>
        </w:rPr>
        <w:t>Добринского муниципального района</w:t>
      </w:r>
      <w:r w:rsidRPr="00EB403A">
        <w:rPr>
          <w:b/>
          <w:sz w:val="32"/>
          <w:szCs w:val="32"/>
        </w:rPr>
        <w:t xml:space="preserve"> за 20</w:t>
      </w:r>
      <w:r w:rsidR="00A152DC">
        <w:rPr>
          <w:b/>
          <w:sz w:val="32"/>
          <w:szCs w:val="32"/>
        </w:rPr>
        <w:t>20</w:t>
      </w:r>
      <w:r w:rsidRPr="00EB403A">
        <w:rPr>
          <w:b/>
          <w:sz w:val="32"/>
          <w:szCs w:val="32"/>
        </w:rPr>
        <w:t xml:space="preserve"> год</w:t>
      </w:r>
      <w:r w:rsidR="00FF1EB5">
        <w:rPr>
          <w:b/>
          <w:sz w:val="32"/>
          <w:szCs w:val="32"/>
        </w:rPr>
        <w:t>.</w:t>
      </w:r>
    </w:p>
    <w:p w14:paraId="14909D60" w14:textId="77777777" w:rsidR="00076900" w:rsidRDefault="00076900" w:rsidP="00076900"/>
    <w:p w14:paraId="0AF218C3" w14:textId="77777777" w:rsidR="00480529" w:rsidRPr="000F5382" w:rsidRDefault="00480529" w:rsidP="00076900"/>
    <w:p w14:paraId="04AC9CC0" w14:textId="77777777" w:rsidR="00076900" w:rsidRPr="000F5382" w:rsidRDefault="00076900" w:rsidP="00076900"/>
    <w:p w14:paraId="6D063628" w14:textId="77777777" w:rsidR="00076900" w:rsidRPr="00837B8E" w:rsidRDefault="00076900" w:rsidP="004657B3">
      <w:pPr>
        <w:pStyle w:val="1"/>
        <w:numPr>
          <w:ilvl w:val="0"/>
          <w:numId w:val="1"/>
        </w:numPr>
        <w:ind w:left="0" w:firstLine="0"/>
        <w:jc w:val="center"/>
        <w:rPr>
          <w:sz w:val="32"/>
          <w:szCs w:val="32"/>
        </w:rPr>
      </w:pPr>
      <w:r w:rsidRPr="00837B8E">
        <w:rPr>
          <w:b/>
          <w:sz w:val="32"/>
          <w:szCs w:val="32"/>
        </w:rPr>
        <w:t>Общие положения</w:t>
      </w:r>
    </w:p>
    <w:p w14:paraId="22589684" w14:textId="77777777" w:rsidR="00EB403A" w:rsidRDefault="00EB403A" w:rsidP="00076900">
      <w:pPr>
        <w:ind w:firstLine="709"/>
        <w:jc w:val="both"/>
        <w:rPr>
          <w:sz w:val="28"/>
          <w:szCs w:val="28"/>
        </w:rPr>
      </w:pPr>
    </w:p>
    <w:p w14:paraId="3B9314B4" w14:textId="79545DD8" w:rsidR="00076900" w:rsidRPr="00121494" w:rsidRDefault="00076900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121494">
        <w:rPr>
          <w:sz w:val="28"/>
          <w:szCs w:val="28"/>
        </w:rPr>
        <w:t xml:space="preserve">Заключение Контрольно-счётной комиссии Добринского муниципального района на отчет об исполнении </w:t>
      </w:r>
      <w:r w:rsidR="00E26E16">
        <w:rPr>
          <w:sz w:val="28"/>
          <w:szCs w:val="28"/>
        </w:rPr>
        <w:t xml:space="preserve">районного </w:t>
      </w:r>
      <w:r w:rsidRPr="00121494">
        <w:rPr>
          <w:sz w:val="28"/>
          <w:szCs w:val="28"/>
        </w:rPr>
        <w:t xml:space="preserve">бюджета </w:t>
      </w:r>
      <w:r w:rsidR="00E26E16">
        <w:rPr>
          <w:sz w:val="28"/>
          <w:szCs w:val="28"/>
        </w:rPr>
        <w:t>Добринского муниципального района</w:t>
      </w:r>
      <w:r w:rsidRPr="00121494">
        <w:rPr>
          <w:sz w:val="28"/>
          <w:szCs w:val="28"/>
        </w:rPr>
        <w:t xml:space="preserve"> за 20</w:t>
      </w:r>
      <w:r w:rsidR="00C40BC7">
        <w:rPr>
          <w:sz w:val="28"/>
          <w:szCs w:val="28"/>
        </w:rPr>
        <w:t>20</w:t>
      </w:r>
      <w:r w:rsidRPr="00121494">
        <w:rPr>
          <w:sz w:val="28"/>
          <w:szCs w:val="28"/>
        </w:rPr>
        <w:t xml:space="preserve"> год (далее Заключение) подготовлено в соответствии с  </w:t>
      </w:r>
      <w:r w:rsidR="00334D90">
        <w:rPr>
          <w:sz w:val="28"/>
          <w:szCs w:val="28"/>
        </w:rPr>
        <w:t xml:space="preserve">требованиями </w:t>
      </w:r>
      <w:r w:rsidRPr="00121494">
        <w:rPr>
          <w:sz w:val="28"/>
          <w:szCs w:val="28"/>
        </w:rPr>
        <w:t>Бюджетн</w:t>
      </w:r>
      <w:r w:rsidR="00334D90">
        <w:rPr>
          <w:sz w:val="28"/>
          <w:szCs w:val="28"/>
        </w:rPr>
        <w:t>ого</w:t>
      </w:r>
      <w:r w:rsidRPr="00121494">
        <w:rPr>
          <w:sz w:val="28"/>
          <w:szCs w:val="28"/>
        </w:rPr>
        <w:t xml:space="preserve"> кодекс</w:t>
      </w:r>
      <w:r w:rsidR="00334D90">
        <w:rPr>
          <w:sz w:val="28"/>
          <w:szCs w:val="28"/>
        </w:rPr>
        <w:t>а</w:t>
      </w:r>
      <w:r w:rsidRPr="00121494">
        <w:rPr>
          <w:sz w:val="28"/>
          <w:szCs w:val="28"/>
        </w:rPr>
        <w:t xml:space="preserve"> Российской Федерации, </w:t>
      </w:r>
      <w:r w:rsidR="00334D90">
        <w:rPr>
          <w:sz w:val="28"/>
          <w:szCs w:val="28"/>
        </w:rPr>
        <w:t xml:space="preserve">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депутатов Добринского муниципального района от 23.06.2020г. №342-рс </w:t>
      </w:r>
      <w:r w:rsidR="00F83AD8" w:rsidRPr="00121494">
        <w:rPr>
          <w:sz w:val="28"/>
          <w:szCs w:val="28"/>
        </w:rPr>
        <w:t>«О</w:t>
      </w:r>
      <w:r w:rsidRPr="00121494">
        <w:rPr>
          <w:sz w:val="28"/>
          <w:szCs w:val="28"/>
        </w:rPr>
        <w:t xml:space="preserve"> бюджетном процессе </w:t>
      </w:r>
      <w:r w:rsidR="00F83AD8" w:rsidRPr="00121494">
        <w:rPr>
          <w:sz w:val="28"/>
          <w:szCs w:val="28"/>
        </w:rPr>
        <w:t xml:space="preserve">в </w:t>
      </w:r>
      <w:r w:rsidR="00E26E16">
        <w:rPr>
          <w:sz w:val="28"/>
          <w:szCs w:val="28"/>
        </w:rPr>
        <w:t>Добринском районе</w:t>
      </w:r>
      <w:r w:rsidRPr="00121494">
        <w:rPr>
          <w:sz w:val="28"/>
          <w:szCs w:val="28"/>
        </w:rPr>
        <w:t>»</w:t>
      </w:r>
      <w:r w:rsidR="00255FD1" w:rsidRPr="009A23F9">
        <w:rPr>
          <w:sz w:val="28"/>
          <w:szCs w:val="28"/>
        </w:rPr>
        <w:t>,</w:t>
      </w:r>
      <w:r w:rsidRPr="00255FD1">
        <w:rPr>
          <w:sz w:val="28"/>
          <w:szCs w:val="28"/>
        </w:rPr>
        <w:t xml:space="preserve"> </w:t>
      </w:r>
      <w:r w:rsidR="00334D90">
        <w:rPr>
          <w:sz w:val="28"/>
          <w:szCs w:val="28"/>
        </w:rPr>
        <w:t>Р</w:t>
      </w:r>
      <w:r w:rsidRPr="00255FD1">
        <w:rPr>
          <w:sz w:val="28"/>
          <w:szCs w:val="28"/>
        </w:rPr>
        <w:t>е</w:t>
      </w:r>
      <w:r w:rsidRPr="00121494">
        <w:rPr>
          <w:sz w:val="28"/>
          <w:szCs w:val="28"/>
        </w:rPr>
        <w:t xml:space="preserve">шением Совета депутатов </w:t>
      </w:r>
      <w:r w:rsidR="00F83AD8" w:rsidRPr="00121494">
        <w:rPr>
          <w:sz w:val="28"/>
          <w:szCs w:val="28"/>
        </w:rPr>
        <w:t>Добринского</w:t>
      </w:r>
      <w:r w:rsidRPr="00121494">
        <w:rPr>
          <w:sz w:val="28"/>
          <w:szCs w:val="28"/>
        </w:rPr>
        <w:t xml:space="preserve"> муниципального района Липецкой области от </w:t>
      </w:r>
      <w:r w:rsidR="00F83AD8" w:rsidRPr="00121494">
        <w:rPr>
          <w:sz w:val="28"/>
          <w:szCs w:val="28"/>
        </w:rPr>
        <w:t>10</w:t>
      </w:r>
      <w:r w:rsidRPr="00121494">
        <w:rPr>
          <w:sz w:val="28"/>
          <w:szCs w:val="28"/>
        </w:rPr>
        <w:t>.</w:t>
      </w:r>
      <w:r w:rsidR="00F83AD8" w:rsidRPr="00121494">
        <w:rPr>
          <w:sz w:val="28"/>
          <w:szCs w:val="28"/>
        </w:rPr>
        <w:t>0</w:t>
      </w:r>
      <w:r w:rsidRPr="00121494">
        <w:rPr>
          <w:sz w:val="28"/>
          <w:szCs w:val="28"/>
        </w:rPr>
        <w:t>2.201</w:t>
      </w:r>
      <w:r w:rsidR="00F83AD8" w:rsidRPr="00121494">
        <w:rPr>
          <w:sz w:val="28"/>
          <w:szCs w:val="28"/>
        </w:rPr>
        <w:t>7г.</w:t>
      </w:r>
      <w:r w:rsidRPr="00121494">
        <w:rPr>
          <w:sz w:val="28"/>
          <w:szCs w:val="28"/>
        </w:rPr>
        <w:t xml:space="preserve"> № </w:t>
      </w:r>
      <w:r w:rsidR="00F83AD8" w:rsidRPr="00121494">
        <w:rPr>
          <w:sz w:val="28"/>
          <w:szCs w:val="28"/>
        </w:rPr>
        <w:t>132-рс</w:t>
      </w:r>
      <w:r w:rsidRPr="00121494">
        <w:rPr>
          <w:sz w:val="28"/>
          <w:szCs w:val="28"/>
        </w:rPr>
        <w:t xml:space="preserve"> «О Контрольно-счетной комиссии </w:t>
      </w:r>
      <w:r w:rsidR="00A055B0" w:rsidRPr="00121494">
        <w:rPr>
          <w:sz w:val="28"/>
          <w:szCs w:val="28"/>
        </w:rPr>
        <w:t>Добринского</w:t>
      </w:r>
      <w:r w:rsidRPr="00121494">
        <w:rPr>
          <w:sz w:val="28"/>
          <w:szCs w:val="28"/>
        </w:rPr>
        <w:t xml:space="preserve"> муниципального района Липецкой области»</w:t>
      </w:r>
      <w:r w:rsidR="00121494" w:rsidRPr="00121494">
        <w:rPr>
          <w:sz w:val="28"/>
          <w:szCs w:val="28"/>
        </w:rPr>
        <w:t>, на основании стандарта муниципального финансового контроля СФК 2/2017 «Внешняя проверка годового отчета об исполнении бюджета».</w:t>
      </w:r>
    </w:p>
    <w:p w14:paraId="19E6B2E5" w14:textId="77777777" w:rsidR="00AF461D" w:rsidRDefault="00076900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121494">
        <w:rPr>
          <w:sz w:val="28"/>
          <w:szCs w:val="28"/>
        </w:rPr>
        <w:t xml:space="preserve">Заключение основано на материалах внешней проверки </w:t>
      </w:r>
      <w:r w:rsidR="00334D90">
        <w:rPr>
          <w:sz w:val="28"/>
          <w:szCs w:val="28"/>
        </w:rPr>
        <w:t>О</w:t>
      </w:r>
      <w:r w:rsidRPr="00121494">
        <w:rPr>
          <w:sz w:val="28"/>
          <w:szCs w:val="28"/>
        </w:rPr>
        <w:t xml:space="preserve">тчета об исполнении </w:t>
      </w:r>
      <w:r w:rsidR="00030E74">
        <w:rPr>
          <w:sz w:val="28"/>
          <w:szCs w:val="28"/>
        </w:rPr>
        <w:t xml:space="preserve">районного </w:t>
      </w:r>
      <w:r w:rsidRPr="00121494">
        <w:rPr>
          <w:sz w:val="28"/>
          <w:szCs w:val="28"/>
        </w:rPr>
        <w:t xml:space="preserve">бюджета </w:t>
      </w:r>
      <w:r w:rsidR="00030E74">
        <w:rPr>
          <w:sz w:val="28"/>
          <w:szCs w:val="28"/>
        </w:rPr>
        <w:t xml:space="preserve">и </w:t>
      </w:r>
      <w:r w:rsidR="00334D90">
        <w:rPr>
          <w:sz w:val="28"/>
          <w:szCs w:val="28"/>
        </w:rPr>
        <w:t xml:space="preserve">результатах внешней проверки </w:t>
      </w:r>
      <w:r w:rsidR="00030E74">
        <w:rPr>
          <w:sz w:val="28"/>
          <w:szCs w:val="28"/>
        </w:rPr>
        <w:t>бюджетной отчетности главных администраторов бюджетных средств</w:t>
      </w:r>
      <w:r w:rsidRPr="00121494">
        <w:rPr>
          <w:sz w:val="28"/>
          <w:szCs w:val="28"/>
        </w:rPr>
        <w:t xml:space="preserve"> за 20</w:t>
      </w:r>
      <w:r w:rsidR="00334D90">
        <w:rPr>
          <w:sz w:val="28"/>
          <w:szCs w:val="28"/>
        </w:rPr>
        <w:t>20</w:t>
      </w:r>
      <w:r w:rsidRPr="00121494">
        <w:rPr>
          <w:sz w:val="28"/>
          <w:szCs w:val="28"/>
        </w:rPr>
        <w:t xml:space="preserve"> год.</w:t>
      </w:r>
      <w:r w:rsidR="00664288" w:rsidRPr="00121494">
        <w:rPr>
          <w:sz w:val="28"/>
          <w:szCs w:val="28"/>
        </w:rPr>
        <w:t xml:space="preserve"> </w:t>
      </w:r>
    </w:p>
    <w:p w14:paraId="6F63B97E" w14:textId="755BA88E" w:rsidR="00AF461D" w:rsidRDefault="00AF461D" w:rsidP="00D263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со статьей </w:t>
      </w:r>
      <w:r w:rsidR="00730371">
        <w:rPr>
          <w:sz w:val="28"/>
          <w:szCs w:val="28"/>
        </w:rPr>
        <w:t xml:space="preserve">264.4 Бюджетного Кодекса РФ и статьей 78 Решением Совета депутатов Добринского муниципального района </w:t>
      </w:r>
      <w:r w:rsidR="00730371" w:rsidRPr="00121494">
        <w:rPr>
          <w:sz w:val="28"/>
          <w:szCs w:val="28"/>
        </w:rPr>
        <w:t xml:space="preserve">«О бюджетном процессе в </w:t>
      </w:r>
      <w:r w:rsidR="00730371">
        <w:rPr>
          <w:sz w:val="28"/>
          <w:szCs w:val="28"/>
        </w:rPr>
        <w:t>Добринском районе</w:t>
      </w:r>
      <w:r w:rsidR="00730371" w:rsidRPr="00121494">
        <w:rPr>
          <w:sz w:val="28"/>
          <w:szCs w:val="28"/>
        </w:rPr>
        <w:t>»</w:t>
      </w:r>
      <w:r w:rsidR="00730371">
        <w:rPr>
          <w:sz w:val="28"/>
          <w:szCs w:val="28"/>
        </w:rPr>
        <w:t xml:space="preserve"> отчет об исполнении районного бюджета за 2020 год (далее – Отчет) представлен в Контрольно-счетную комиссию в установленные сроки.</w:t>
      </w:r>
    </w:p>
    <w:p w14:paraId="148E1390" w14:textId="4269C97E" w:rsidR="00664288" w:rsidRPr="00121494" w:rsidRDefault="00664288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121494">
        <w:rPr>
          <w:sz w:val="28"/>
          <w:szCs w:val="28"/>
        </w:rPr>
        <w:t xml:space="preserve">В качестве приложения к данному отчёту об исполнении </w:t>
      </w:r>
      <w:r w:rsidR="00030E74">
        <w:rPr>
          <w:sz w:val="28"/>
          <w:szCs w:val="28"/>
        </w:rPr>
        <w:t xml:space="preserve">районного </w:t>
      </w:r>
      <w:r w:rsidRPr="00121494">
        <w:rPr>
          <w:sz w:val="28"/>
          <w:szCs w:val="28"/>
        </w:rPr>
        <w:t>бюджета в адрес Контрольно-счётной комиссии Добринского муниципального района представлены:</w:t>
      </w:r>
    </w:p>
    <w:p w14:paraId="29912A72" w14:textId="16434610" w:rsidR="00664288" w:rsidRPr="004657B3" w:rsidRDefault="00541748" w:rsidP="004657B3">
      <w:pPr>
        <w:pStyle w:val="ad"/>
        <w:numPr>
          <w:ilvl w:val="0"/>
          <w:numId w:val="9"/>
        </w:numPr>
        <w:spacing w:line="276" w:lineRule="auto"/>
        <w:ind w:left="0" w:firstLine="927"/>
        <w:jc w:val="both"/>
        <w:rPr>
          <w:bCs/>
          <w:sz w:val="28"/>
          <w:szCs w:val="28"/>
        </w:rPr>
      </w:pPr>
      <w:r w:rsidRPr="004657B3">
        <w:rPr>
          <w:bCs/>
          <w:sz w:val="28"/>
          <w:szCs w:val="28"/>
        </w:rPr>
        <w:t xml:space="preserve">объем </w:t>
      </w:r>
      <w:r w:rsidR="00664288" w:rsidRPr="004657B3">
        <w:rPr>
          <w:bCs/>
          <w:sz w:val="28"/>
          <w:szCs w:val="28"/>
        </w:rPr>
        <w:t>доход</w:t>
      </w:r>
      <w:r w:rsidRPr="004657B3">
        <w:rPr>
          <w:bCs/>
          <w:sz w:val="28"/>
          <w:szCs w:val="28"/>
        </w:rPr>
        <w:t>ов</w:t>
      </w:r>
      <w:r w:rsidR="00664288" w:rsidRPr="004657B3">
        <w:rPr>
          <w:bCs/>
          <w:sz w:val="28"/>
          <w:szCs w:val="28"/>
        </w:rPr>
        <w:t xml:space="preserve"> </w:t>
      </w:r>
      <w:r w:rsidR="00030E74" w:rsidRPr="004657B3">
        <w:rPr>
          <w:bCs/>
          <w:sz w:val="28"/>
          <w:szCs w:val="28"/>
        </w:rPr>
        <w:t xml:space="preserve">районного </w:t>
      </w:r>
      <w:r w:rsidR="00664288" w:rsidRPr="004657B3">
        <w:rPr>
          <w:bCs/>
          <w:sz w:val="28"/>
          <w:szCs w:val="28"/>
        </w:rPr>
        <w:t xml:space="preserve">бюджета </w:t>
      </w:r>
      <w:r w:rsidR="00030E74" w:rsidRPr="004657B3">
        <w:rPr>
          <w:bCs/>
          <w:sz w:val="28"/>
          <w:szCs w:val="28"/>
        </w:rPr>
        <w:t>Добринского</w:t>
      </w:r>
      <w:r w:rsidR="00ED4747" w:rsidRPr="004657B3">
        <w:rPr>
          <w:bCs/>
          <w:sz w:val="28"/>
          <w:szCs w:val="28"/>
        </w:rPr>
        <w:t xml:space="preserve"> </w:t>
      </w:r>
      <w:r w:rsidR="00030E74" w:rsidRPr="004657B3">
        <w:rPr>
          <w:bCs/>
          <w:sz w:val="28"/>
          <w:szCs w:val="28"/>
        </w:rPr>
        <w:t>муниципального района</w:t>
      </w:r>
      <w:r w:rsidRPr="004657B3">
        <w:rPr>
          <w:bCs/>
          <w:sz w:val="28"/>
          <w:szCs w:val="28"/>
        </w:rPr>
        <w:t xml:space="preserve"> </w:t>
      </w:r>
      <w:r w:rsidR="00664288" w:rsidRPr="004657B3">
        <w:rPr>
          <w:bCs/>
          <w:sz w:val="28"/>
          <w:szCs w:val="28"/>
        </w:rPr>
        <w:t xml:space="preserve">по кодам классификации доходов бюджета </w:t>
      </w:r>
      <w:r w:rsidRPr="004657B3">
        <w:rPr>
          <w:bCs/>
          <w:sz w:val="28"/>
          <w:szCs w:val="28"/>
        </w:rPr>
        <w:t>н</w:t>
      </w:r>
      <w:r w:rsidR="00664288" w:rsidRPr="004657B3">
        <w:rPr>
          <w:bCs/>
          <w:sz w:val="28"/>
          <w:szCs w:val="28"/>
        </w:rPr>
        <w:t>а 20</w:t>
      </w:r>
      <w:r w:rsidR="00334D90">
        <w:rPr>
          <w:bCs/>
          <w:sz w:val="28"/>
          <w:szCs w:val="28"/>
        </w:rPr>
        <w:t>20</w:t>
      </w:r>
      <w:r w:rsidR="00664288" w:rsidRPr="004657B3">
        <w:rPr>
          <w:bCs/>
          <w:sz w:val="28"/>
          <w:szCs w:val="28"/>
        </w:rPr>
        <w:t xml:space="preserve"> год;</w:t>
      </w:r>
    </w:p>
    <w:p w14:paraId="4116148E" w14:textId="45BC8625" w:rsidR="00664288" w:rsidRPr="004657B3" w:rsidRDefault="00664288" w:rsidP="004657B3">
      <w:pPr>
        <w:pStyle w:val="ad"/>
        <w:numPr>
          <w:ilvl w:val="0"/>
          <w:numId w:val="9"/>
        </w:numPr>
        <w:spacing w:line="276" w:lineRule="auto"/>
        <w:ind w:left="0" w:firstLine="927"/>
        <w:jc w:val="both"/>
        <w:rPr>
          <w:bCs/>
          <w:sz w:val="28"/>
          <w:szCs w:val="28"/>
        </w:rPr>
      </w:pPr>
      <w:r w:rsidRPr="004657B3">
        <w:rPr>
          <w:bCs/>
          <w:sz w:val="28"/>
          <w:szCs w:val="28"/>
        </w:rPr>
        <w:t xml:space="preserve">расходы </w:t>
      </w:r>
      <w:r w:rsidR="00030E74" w:rsidRPr="004657B3">
        <w:rPr>
          <w:bCs/>
          <w:sz w:val="28"/>
          <w:szCs w:val="28"/>
        </w:rPr>
        <w:t xml:space="preserve">районного </w:t>
      </w:r>
      <w:r w:rsidRPr="004657B3">
        <w:rPr>
          <w:bCs/>
          <w:sz w:val="28"/>
          <w:szCs w:val="28"/>
        </w:rPr>
        <w:t xml:space="preserve">бюджета </w:t>
      </w:r>
      <w:r w:rsidR="00030E74" w:rsidRPr="004657B3">
        <w:rPr>
          <w:bCs/>
          <w:sz w:val="28"/>
          <w:szCs w:val="28"/>
        </w:rPr>
        <w:t>Добринского муниципального района</w:t>
      </w:r>
      <w:r w:rsidRPr="004657B3">
        <w:rPr>
          <w:bCs/>
          <w:sz w:val="28"/>
          <w:szCs w:val="28"/>
        </w:rPr>
        <w:t xml:space="preserve"> по ведомственной структуре расходов бюджета </w:t>
      </w:r>
      <w:r w:rsidR="00541748" w:rsidRPr="004657B3">
        <w:rPr>
          <w:bCs/>
          <w:sz w:val="28"/>
          <w:szCs w:val="28"/>
        </w:rPr>
        <w:t>н</w:t>
      </w:r>
      <w:r w:rsidRPr="004657B3">
        <w:rPr>
          <w:bCs/>
          <w:sz w:val="28"/>
          <w:szCs w:val="28"/>
        </w:rPr>
        <w:t>а 20</w:t>
      </w:r>
      <w:r w:rsidR="00334D90">
        <w:rPr>
          <w:bCs/>
          <w:sz w:val="28"/>
          <w:szCs w:val="28"/>
        </w:rPr>
        <w:t>20</w:t>
      </w:r>
      <w:r w:rsidRPr="004657B3">
        <w:rPr>
          <w:bCs/>
          <w:sz w:val="28"/>
          <w:szCs w:val="28"/>
        </w:rPr>
        <w:t xml:space="preserve"> год;</w:t>
      </w:r>
    </w:p>
    <w:p w14:paraId="071F6DD2" w14:textId="08DCFA38" w:rsidR="00664288" w:rsidRPr="004657B3" w:rsidRDefault="00664288" w:rsidP="004657B3">
      <w:pPr>
        <w:pStyle w:val="ad"/>
        <w:numPr>
          <w:ilvl w:val="0"/>
          <w:numId w:val="9"/>
        </w:numPr>
        <w:spacing w:line="276" w:lineRule="auto"/>
        <w:ind w:left="0" w:firstLine="927"/>
        <w:jc w:val="both"/>
        <w:rPr>
          <w:bCs/>
          <w:sz w:val="28"/>
          <w:szCs w:val="28"/>
        </w:rPr>
      </w:pPr>
      <w:r w:rsidRPr="004657B3">
        <w:rPr>
          <w:bCs/>
          <w:sz w:val="28"/>
          <w:szCs w:val="28"/>
        </w:rPr>
        <w:t xml:space="preserve">расходы </w:t>
      </w:r>
      <w:r w:rsidR="00030E74" w:rsidRPr="004657B3">
        <w:rPr>
          <w:bCs/>
          <w:sz w:val="28"/>
          <w:szCs w:val="28"/>
        </w:rPr>
        <w:t xml:space="preserve">районного </w:t>
      </w:r>
      <w:r w:rsidRPr="004657B3">
        <w:rPr>
          <w:bCs/>
          <w:sz w:val="28"/>
          <w:szCs w:val="28"/>
        </w:rPr>
        <w:t xml:space="preserve">бюджета </w:t>
      </w:r>
      <w:r w:rsidR="00030E74" w:rsidRPr="004657B3">
        <w:rPr>
          <w:bCs/>
          <w:sz w:val="28"/>
          <w:szCs w:val="28"/>
        </w:rPr>
        <w:t xml:space="preserve">Добринского муниципального района </w:t>
      </w:r>
      <w:r w:rsidRPr="004657B3">
        <w:rPr>
          <w:bCs/>
          <w:sz w:val="28"/>
          <w:szCs w:val="28"/>
        </w:rPr>
        <w:t xml:space="preserve">по разделам и подразделам классификации расходов бюджета </w:t>
      </w:r>
      <w:r w:rsidR="00541748" w:rsidRPr="004657B3">
        <w:rPr>
          <w:bCs/>
          <w:sz w:val="28"/>
          <w:szCs w:val="28"/>
        </w:rPr>
        <w:t>н</w:t>
      </w:r>
      <w:r w:rsidRPr="004657B3">
        <w:rPr>
          <w:bCs/>
          <w:sz w:val="28"/>
          <w:szCs w:val="28"/>
        </w:rPr>
        <w:t>а 20</w:t>
      </w:r>
      <w:r w:rsidR="00334D90">
        <w:rPr>
          <w:bCs/>
          <w:sz w:val="28"/>
          <w:szCs w:val="28"/>
        </w:rPr>
        <w:t>20</w:t>
      </w:r>
      <w:r w:rsidRPr="004657B3">
        <w:rPr>
          <w:bCs/>
          <w:sz w:val="28"/>
          <w:szCs w:val="28"/>
        </w:rPr>
        <w:t xml:space="preserve"> год;</w:t>
      </w:r>
    </w:p>
    <w:p w14:paraId="5BC4C9C9" w14:textId="33DE3037" w:rsidR="00781767" w:rsidRPr="004657B3" w:rsidRDefault="00781767" w:rsidP="004657B3">
      <w:pPr>
        <w:pStyle w:val="ad"/>
        <w:numPr>
          <w:ilvl w:val="0"/>
          <w:numId w:val="9"/>
        </w:numPr>
        <w:spacing w:line="276" w:lineRule="auto"/>
        <w:ind w:left="0" w:firstLine="916"/>
        <w:jc w:val="both"/>
        <w:rPr>
          <w:bCs/>
          <w:sz w:val="28"/>
          <w:szCs w:val="28"/>
        </w:rPr>
      </w:pPr>
      <w:r w:rsidRPr="004657B3">
        <w:rPr>
          <w:bCs/>
          <w:sz w:val="28"/>
          <w:szCs w:val="28"/>
        </w:rPr>
        <w:t>источники финансирования дефицита районного бюджета по кодам классификации источников финансирования дефицита бюджета на 20</w:t>
      </w:r>
      <w:r w:rsidR="00334D90">
        <w:rPr>
          <w:bCs/>
          <w:sz w:val="28"/>
          <w:szCs w:val="28"/>
        </w:rPr>
        <w:t>20</w:t>
      </w:r>
      <w:r w:rsidRPr="004657B3">
        <w:rPr>
          <w:bCs/>
          <w:sz w:val="28"/>
          <w:szCs w:val="28"/>
        </w:rPr>
        <w:t xml:space="preserve"> год;</w:t>
      </w:r>
    </w:p>
    <w:p w14:paraId="277DFC36" w14:textId="0F130069" w:rsidR="00781767" w:rsidRDefault="00781767" w:rsidP="004657B3">
      <w:pPr>
        <w:pStyle w:val="ad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4657B3">
        <w:rPr>
          <w:bCs/>
          <w:sz w:val="28"/>
          <w:szCs w:val="28"/>
        </w:rPr>
        <w:t>отчет об использовании резервного фонда за 20</w:t>
      </w:r>
      <w:r w:rsidR="00334D90">
        <w:rPr>
          <w:bCs/>
          <w:sz w:val="28"/>
          <w:szCs w:val="28"/>
        </w:rPr>
        <w:t xml:space="preserve">20 </w:t>
      </w:r>
      <w:r w:rsidRPr="004657B3">
        <w:rPr>
          <w:bCs/>
          <w:sz w:val="28"/>
          <w:szCs w:val="28"/>
        </w:rPr>
        <w:t>год;</w:t>
      </w:r>
    </w:p>
    <w:p w14:paraId="6703649B" w14:textId="4167C608" w:rsidR="00334D90" w:rsidRPr="00334D90" w:rsidRDefault="00334D90" w:rsidP="004657B3">
      <w:pPr>
        <w:pStyle w:val="ad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отчет об использовании Дорожного фонда;</w:t>
      </w:r>
    </w:p>
    <w:p w14:paraId="4524F0EE" w14:textId="322C0377" w:rsidR="00334D90" w:rsidRPr="004657B3" w:rsidRDefault="00334D90" w:rsidP="004657B3">
      <w:pPr>
        <w:pStyle w:val="ad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сводный доклад о ходе реализации и об оценке эффективности муниципальных программ;</w:t>
      </w:r>
    </w:p>
    <w:p w14:paraId="27417571" w14:textId="77777777" w:rsidR="00501F7A" w:rsidRPr="004657B3" w:rsidRDefault="00664288" w:rsidP="004657B3">
      <w:pPr>
        <w:pStyle w:val="ad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4657B3">
        <w:rPr>
          <w:bCs/>
          <w:sz w:val="28"/>
          <w:szCs w:val="28"/>
        </w:rPr>
        <w:t>пояснительная записка</w:t>
      </w:r>
      <w:r w:rsidR="00030E74" w:rsidRPr="004657B3">
        <w:rPr>
          <w:bCs/>
          <w:sz w:val="28"/>
          <w:szCs w:val="28"/>
        </w:rPr>
        <w:t>.</w:t>
      </w:r>
    </w:p>
    <w:p w14:paraId="15433104" w14:textId="77777777" w:rsidR="00076900" w:rsidRDefault="00076900" w:rsidP="00D26306">
      <w:pPr>
        <w:ind w:firstLine="567"/>
        <w:jc w:val="both"/>
        <w:rPr>
          <w:sz w:val="28"/>
          <w:szCs w:val="28"/>
        </w:rPr>
      </w:pPr>
    </w:p>
    <w:p w14:paraId="4DBC2C70" w14:textId="414CC9F9" w:rsidR="00076900" w:rsidRPr="00837B8E" w:rsidRDefault="00881D62" w:rsidP="004657B3">
      <w:pPr>
        <w:pStyle w:val="1"/>
        <w:numPr>
          <w:ilvl w:val="0"/>
          <w:numId w:val="1"/>
        </w:num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 о</w:t>
      </w:r>
      <w:r w:rsidR="00076900" w:rsidRPr="00837B8E">
        <w:rPr>
          <w:b/>
          <w:sz w:val="32"/>
          <w:szCs w:val="32"/>
        </w:rPr>
        <w:t>сновны</w:t>
      </w:r>
      <w:r>
        <w:rPr>
          <w:b/>
          <w:sz w:val="32"/>
          <w:szCs w:val="32"/>
        </w:rPr>
        <w:t>х</w:t>
      </w:r>
      <w:r w:rsidR="00076900" w:rsidRPr="00837B8E">
        <w:rPr>
          <w:b/>
          <w:sz w:val="32"/>
          <w:szCs w:val="32"/>
        </w:rPr>
        <w:t xml:space="preserve"> параметр</w:t>
      </w:r>
      <w:r>
        <w:rPr>
          <w:b/>
          <w:sz w:val="32"/>
          <w:szCs w:val="32"/>
        </w:rPr>
        <w:t>ов</w:t>
      </w:r>
      <w:r w:rsidR="00076900" w:rsidRPr="00837B8E">
        <w:rPr>
          <w:b/>
          <w:sz w:val="32"/>
          <w:szCs w:val="32"/>
        </w:rPr>
        <w:t xml:space="preserve"> </w:t>
      </w:r>
      <w:r w:rsidR="00730371">
        <w:rPr>
          <w:b/>
          <w:sz w:val="32"/>
          <w:szCs w:val="32"/>
        </w:rPr>
        <w:t xml:space="preserve">исполнения </w:t>
      </w:r>
      <w:r w:rsidR="00030E74">
        <w:rPr>
          <w:b/>
          <w:sz w:val="32"/>
          <w:szCs w:val="32"/>
        </w:rPr>
        <w:t xml:space="preserve">районного </w:t>
      </w:r>
      <w:r w:rsidR="00076900" w:rsidRPr="00837B8E">
        <w:rPr>
          <w:b/>
          <w:sz w:val="32"/>
          <w:szCs w:val="32"/>
        </w:rPr>
        <w:t xml:space="preserve">бюджета </w:t>
      </w:r>
      <w:r>
        <w:rPr>
          <w:b/>
          <w:sz w:val="32"/>
          <w:szCs w:val="32"/>
        </w:rPr>
        <w:t>з</w:t>
      </w:r>
      <w:r w:rsidR="00076900" w:rsidRPr="00837B8E">
        <w:rPr>
          <w:b/>
          <w:sz w:val="32"/>
          <w:szCs w:val="32"/>
        </w:rPr>
        <w:t>а 20</w:t>
      </w:r>
      <w:r>
        <w:rPr>
          <w:b/>
          <w:sz w:val="32"/>
          <w:szCs w:val="32"/>
        </w:rPr>
        <w:t xml:space="preserve">20 </w:t>
      </w:r>
      <w:r w:rsidR="00076900" w:rsidRPr="00837B8E">
        <w:rPr>
          <w:b/>
          <w:sz w:val="32"/>
          <w:szCs w:val="32"/>
        </w:rPr>
        <w:t>год</w:t>
      </w:r>
    </w:p>
    <w:p w14:paraId="47019130" w14:textId="77777777" w:rsidR="00EB403A" w:rsidRDefault="00EB403A" w:rsidP="00D26306">
      <w:pPr>
        <w:spacing w:line="276" w:lineRule="auto"/>
        <w:ind w:firstLine="567"/>
        <w:jc w:val="both"/>
        <w:rPr>
          <w:sz w:val="28"/>
          <w:szCs w:val="28"/>
        </w:rPr>
      </w:pPr>
    </w:p>
    <w:p w14:paraId="222BC9BD" w14:textId="43929672" w:rsidR="000A6973" w:rsidRPr="00121494" w:rsidRDefault="00076900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121494">
        <w:rPr>
          <w:sz w:val="28"/>
          <w:szCs w:val="28"/>
        </w:rPr>
        <w:t xml:space="preserve">Бюджет </w:t>
      </w:r>
      <w:r w:rsidR="00781767">
        <w:rPr>
          <w:sz w:val="28"/>
          <w:szCs w:val="28"/>
        </w:rPr>
        <w:t>Добринского муниципального района</w:t>
      </w:r>
      <w:r w:rsidRPr="00121494">
        <w:rPr>
          <w:sz w:val="28"/>
          <w:szCs w:val="28"/>
        </w:rPr>
        <w:t xml:space="preserve"> на 20</w:t>
      </w:r>
      <w:r w:rsidR="00881D62">
        <w:rPr>
          <w:sz w:val="28"/>
          <w:szCs w:val="28"/>
        </w:rPr>
        <w:t>20</w:t>
      </w:r>
      <w:r w:rsidR="00EA5FE7">
        <w:rPr>
          <w:sz w:val="28"/>
          <w:szCs w:val="28"/>
        </w:rPr>
        <w:t xml:space="preserve"> </w:t>
      </w:r>
      <w:r w:rsidRPr="00121494">
        <w:rPr>
          <w:sz w:val="28"/>
          <w:szCs w:val="28"/>
        </w:rPr>
        <w:t xml:space="preserve">год утвержден до начала финансового года решением Совета депутатов </w:t>
      </w:r>
      <w:r w:rsidR="00DE52A0">
        <w:rPr>
          <w:sz w:val="28"/>
          <w:szCs w:val="28"/>
        </w:rPr>
        <w:t>Добринского муниципального района</w:t>
      </w:r>
      <w:r w:rsidR="00A055B0" w:rsidRPr="00121494">
        <w:rPr>
          <w:sz w:val="28"/>
          <w:szCs w:val="28"/>
        </w:rPr>
        <w:t xml:space="preserve"> </w:t>
      </w:r>
      <w:r w:rsidRPr="00121494">
        <w:rPr>
          <w:sz w:val="28"/>
          <w:szCs w:val="28"/>
        </w:rPr>
        <w:t xml:space="preserve">от </w:t>
      </w:r>
      <w:r w:rsidR="00EA5FE7">
        <w:rPr>
          <w:sz w:val="28"/>
          <w:szCs w:val="28"/>
        </w:rPr>
        <w:t>2</w:t>
      </w:r>
      <w:r w:rsidR="00881D62">
        <w:rPr>
          <w:sz w:val="28"/>
          <w:szCs w:val="28"/>
        </w:rPr>
        <w:t>3</w:t>
      </w:r>
      <w:r w:rsidRPr="00121494">
        <w:rPr>
          <w:sz w:val="28"/>
          <w:szCs w:val="28"/>
        </w:rPr>
        <w:t>.12.201</w:t>
      </w:r>
      <w:r w:rsidR="00881D62">
        <w:rPr>
          <w:sz w:val="28"/>
          <w:szCs w:val="28"/>
        </w:rPr>
        <w:t>9</w:t>
      </w:r>
      <w:r w:rsidRPr="00121494">
        <w:rPr>
          <w:sz w:val="28"/>
          <w:szCs w:val="28"/>
        </w:rPr>
        <w:t>г. №</w:t>
      </w:r>
      <w:r w:rsidR="00881D62">
        <w:rPr>
          <w:sz w:val="28"/>
          <w:szCs w:val="28"/>
        </w:rPr>
        <w:t>31</w:t>
      </w:r>
      <w:r w:rsidR="00EA5FE7">
        <w:rPr>
          <w:sz w:val="28"/>
          <w:szCs w:val="28"/>
        </w:rPr>
        <w:t>2</w:t>
      </w:r>
      <w:r w:rsidR="00A055B0" w:rsidRPr="00121494">
        <w:rPr>
          <w:sz w:val="28"/>
          <w:szCs w:val="28"/>
        </w:rPr>
        <w:t>-рс</w:t>
      </w:r>
      <w:r w:rsidRPr="00121494">
        <w:rPr>
          <w:sz w:val="28"/>
          <w:szCs w:val="28"/>
        </w:rPr>
        <w:t xml:space="preserve"> по доходам в сумме </w:t>
      </w:r>
      <w:r w:rsidR="00881D62">
        <w:rPr>
          <w:sz w:val="28"/>
          <w:szCs w:val="28"/>
        </w:rPr>
        <w:t>825429,0</w:t>
      </w:r>
      <w:r w:rsidR="00DE52A0">
        <w:rPr>
          <w:sz w:val="28"/>
          <w:szCs w:val="28"/>
        </w:rPr>
        <w:t xml:space="preserve"> тыс.</w:t>
      </w:r>
      <w:r w:rsidRPr="00121494">
        <w:rPr>
          <w:sz w:val="28"/>
          <w:szCs w:val="28"/>
        </w:rPr>
        <w:t xml:space="preserve"> руб</w:t>
      </w:r>
      <w:r w:rsidR="00121494" w:rsidRPr="00121494">
        <w:rPr>
          <w:sz w:val="28"/>
          <w:szCs w:val="28"/>
        </w:rPr>
        <w:t>лей</w:t>
      </w:r>
      <w:r w:rsidRPr="00121494">
        <w:rPr>
          <w:sz w:val="28"/>
          <w:szCs w:val="28"/>
        </w:rPr>
        <w:t xml:space="preserve">, по расходам в сумме </w:t>
      </w:r>
      <w:r w:rsidR="00881D62">
        <w:rPr>
          <w:sz w:val="28"/>
          <w:szCs w:val="28"/>
        </w:rPr>
        <w:t>825429,0</w:t>
      </w:r>
      <w:r w:rsidR="00DE52A0">
        <w:rPr>
          <w:sz w:val="28"/>
          <w:szCs w:val="28"/>
        </w:rPr>
        <w:t xml:space="preserve"> тыс.</w:t>
      </w:r>
      <w:r w:rsidRPr="00121494">
        <w:rPr>
          <w:sz w:val="28"/>
          <w:szCs w:val="28"/>
        </w:rPr>
        <w:t xml:space="preserve"> руб</w:t>
      </w:r>
      <w:r w:rsidR="00121494" w:rsidRPr="00121494">
        <w:rPr>
          <w:sz w:val="28"/>
          <w:szCs w:val="28"/>
        </w:rPr>
        <w:t>лей</w:t>
      </w:r>
      <w:r w:rsidRPr="00121494">
        <w:rPr>
          <w:sz w:val="28"/>
          <w:szCs w:val="28"/>
        </w:rPr>
        <w:t xml:space="preserve">, </w:t>
      </w:r>
      <w:r w:rsidR="00881D62">
        <w:rPr>
          <w:sz w:val="28"/>
          <w:szCs w:val="28"/>
        </w:rPr>
        <w:t>т.е. бездефицитным</w:t>
      </w:r>
      <w:r w:rsidRPr="00121494">
        <w:rPr>
          <w:sz w:val="28"/>
          <w:szCs w:val="28"/>
        </w:rPr>
        <w:t xml:space="preserve">, что </w:t>
      </w:r>
      <w:r w:rsidR="00881D62">
        <w:rPr>
          <w:sz w:val="28"/>
          <w:szCs w:val="28"/>
        </w:rPr>
        <w:t>соответствует</w:t>
      </w:r>
      <w:r w:rsidRPr="00121494">
        <w:rPr>
          <w:sz w:val="28"/>
          <w:szCs w:val="28"/>
        </w:rPr>
        <w:t xml:space="preserve"> требовани</w:t>
      </w:r>
      <w:r w:rsidR="00881D62">
        <w:rPr>
          <w:sz w:val="28"/>
          <w:szCs w:val="28"/>
        </w:rPr>
        <w:t>ям</w:t>
      </w:r>
      <w:r w:rsidRPr="00121494">
        <w:rPr>
          <w:sz w:val="28"/>
          <w:szCs w:val="28"/>
        </w:rPr>
        <w:t xml:space="preserve"> статьи 92.1 Бюджетного кодекса РФ. В </w:t>
      </w:r>
      <w:r w:rsidR="00881D62">
        <w:rPr>
          <w:sz w:val="28"/>
          <w:szCs w:val="28"/>
        </w:rPr>
        <w:t>течение прошедшего финансового года</w:t>
      </w:r>
      <w:r w:rsidRPr="00121494">
        <w:rPr>
          <w:sz w:val="28"/>
          <w:szCs w:val="28"/>
        </w:rPr>
        <w:t xml:space="preserve"> в </w:t>
      </w:r>
      <w:r w:rsidR="00881D62">
        <w:rPr>
          <w:sz w:val="28"/>
          <w:szCs w:val="28"/>
        </w:rPr>
        <w:t>первоначально принятый бюджет четыре раза вносились изменения, в том числе и в части его основных характеристик</w:t>
      </w:r>
      <w:r w:rsidR="00541748" w:rsidRPr="00121494">
        <w:rPr>
          <w:sz w:val="28"/>
          <w:szCs w:val="28"/>
        </w:rPr>
        <w:t>.</w:t>
      </w:r>
      <w:r w:rsidRPr="00121494">
        <w:rPr>
          <w:sz w:val="28"/>
          <w:szCs w:val="28"/>
        </w:rPr>
        <w:t xml:space="preserve"> </w:t>
      </w:r>
      <w:r w:rsidR="00541748" w:rsidRPr="00121494">
        <w:rPr>
          <w:sz w:val="28"/>
          <w:szCs w:val="28"/>
        </w:rPr>
        <w:t xml:space="preserve">В результате изменений </w:t>
      </w:r>
      <w:r w:rsidR="0062732E">
        <w:rPr>
          <w:sz w:val="28"/>
          <w:szCs w:val="28"/>
        </w:rPr>
        <w:t>уменьшены</w:t>
      </w:r>
      <w:r w:rsidR="00541748" w:rsidRPr="00121494">
        <w:rPr>
          <w:sz w:val="28"/>
          <w:szCs w:val="28"/>
        </w:rPr>
        <w:t xml:space="preserve"> и утвержден</w:t>
      </w:r>
      <w:r w:rsidR="00EF4D70" w:rsidRPr="00121494">
        <w:rPr>
          <w:sz w:val="28"/>
          <w:szCs w:val="28"/>
        </w:rPr>
        <w:t>ы как</w:t>
      </w:r>
      <w:r w:rsidR="00C3759C" w:rsidRPr="00121494">
        <w:rPr>
          <w:sz w:val="28"/>
          <w:szCs w:val="28"/>
        </w:rPr>
        <w:t xml:space="preserve"> </w:t>
      </w:r>
      <w:r w:rsidR="00541748" w:rsidRPr="00121494">
        <w:rPr>
          <w:sz w:val="28"/>
          <w:szCs w:val="28"/>
        </w:rPr>
        <w:t xml:space="preserve">общий объем доходов </w:t>
      </w:r>
      <w:r w:rsidR="0043614D">
        <w:rPr>
          <w:sz w:val="28"/>
          <w:szCs w:val="28"/>
        </w:rPr>
        <w:t xml:space="preserve">районного </w:t>
      </w:r>
      <w:r w:rsidR="002A3117" w:rsidRPr="00121494">
        <w:rPr>
          <w:sz w:val="28"/>
          <w:szCs w:val="28"/>
        </w:rPr>
        <w:t>бюджета</w:t>
      </w:r>
      <w:r w:rsidR="00EF4D70" w:rsidRPr="00121494">
        <w:rPr>
          <w:sz w:val="28"/>
          <w:szCs w:val="28"/>
        </w:rPr>
        <w:t>,</w:t>
      </w:r>
      <w:r w:rsidR="00541748" w:rsidRPr="00121494">
        <w:rPr>
          <w:sz w:val="28"/>
          <w:szCs w:val="28"/>
        </w:rPr>
        <w:t xml:space="preserve"> </w:t>
      </w:r>
      <w:r w:rsidR="00EF4D70" w:rsidRPr="00121494">
        <w:rPr>
          <w:sz w:val="28"/>
          <w:szCs w:val="28"/>
        </w:rPr>
        <w:t xml:space="preserve">так и </w:t>
      </w:r>
      <w:r w:rsidR="000A6973" w:rsidRPr="00121494">
        <w:rPr>
          <w:sz w:val="28"/>
          <w:szCs w:val="28"/>
        </w:rPr>
        <w:t xml:space="preserve">общий </w:t>
      </w:r>
      <w:r w:rsidR="00541748" w:rsidRPr="00121494">
        <w:rPr>
          <w:sz w:val="28"/>
          <w:szCs w:val="28"/>
        </w:rPr>
        <w:t xml:space="preserve">объем расходов по сравнению с первоначальными показателями. </w:t>
      </w:r>
    </w:p>
    <w:p w14:paraId="04E70F56" w14:textId="77777777" w:rsidR="00ED4747" w:rsidRPr="00121494" w:rsidRDefault="00541748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121494">
        <w:rPr>
          <w:sz w:val="28"/>
          <w:szCs w:val="28"/>
        </w:rPr>
        <w:lastRenderedPageBreak/>
        <w:t xml:space="preserve">Сведения об изменениях приведены в </w:t>
      </w:r>
      <w:r w:rsidR="00EB403A" w:rsidRPr="00121494">
        <w:rPr>
          <w:sz w:val="28"/>
          <w:szCs w:val="28"/>
        </w:rPr>
        <w:t>т</w:t>
      </w:r>
      <w:r w:rsidRPr="00121494">
        <w:rPr>
          <w:sz w:val="28"/>
          <w:szCs w:val="28"/>
        </w:rPr>
        <w:t>аблице</w:t>
      </w:r>
      <w:r w:rsidR="00EB403A" w:rsidRPr="00121494">
        <w:rPr>
          <w:sz w:val="28"/>
          <w:szCs w:val="28"/>
        </w:rPr>
        <w:t>:</w:t>
      </w:r>
    </w:p>
    <w:p w14:paraId="2F440825" w14:textId="77777777" w:rsidR="00541748" w:rsidRPr="00732A96" w:rsidRDefault="00541748" w:rsidP="00541748">
      <w:pPr>
        <w:spacing w:line="276" w:lineRule="auto"/>
        <w:ind w:firstLine="567"/>
        <w:jc w:val="right"/>
      </w:pPr>
      <w:r>
        <w:t>(</w:t>
      </w:r>
      <w:proofErr w:type="spellStart"/>
      <w:r w:rsidR="00DE52A0">
        <w:t>тыс.</w:t>
      </w:r>
      <w:r w:rsidRPr="00732A96">
        <w:t>руб</w:t>
      </w:r>
      <w:proofErr w:type="spellEnd"/>
      <w:r w:rsidRPr="00732A96">
        <w:t>.</w:t>
      </w:r>
      <w: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6"/>
        <w:gridCol w:w="1784"/>
        <w:gridCol w:w="1745"/>
        <w:gridCol w:w="1593"/>
        <w:gridCol w:w="1459"/>
        <w:gridCol w:w="870"/>
      </w:tblGrid>
      <w:tr w:rsidR="00541748" w:rsidRPr="00D31583" w14:paraId="138821DD" w14:textId="77777777" w:rsidTr="00881D62">
        <w:trPr>
          <w:trHeight w:val="728"/>
        </w:trPr>
        <w:tc>
          <w:tcPr>
            <w:tcW w:w="1836" w:type="dxa"/>
            <w:vMerge w:val="restart"/>
            <w:shd w:val="clear" w:color="auto" w:fill="B6DDE8" w:themeFill="accent5" w:themeFillTint="66"/>
          </w:tcPr>
          <w:p w14:paraId="5FF94C3B" w14:textId="77777777"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Основные характеристики</w:t>
            </w:r>
          </w:p>
        </w:tc>
        <w:tc>
          <w:tcPr>
            <w:tcW w:w="1784" w:type="dxa"/>
            <w:vMerge w:val="restart"/>
            <w:shd w:val="clear" w:color="auto" w:fill="B6DDE8" w:themeFill="accent5" w:themeFillTint="66"/>
          </w:tcPr>
          <w:p w14:paraId="79EE56A3" w14:textId="77777777"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Первоначально утвержденный бюджет</w:t>
            </w:r>
          </w:p>
        </w:tc>
        <w:tc>
          <w:tcPr>
            <w:tcW w:w="1745" w:type="dxa"/>
            <w:vMerge w:val="restart"/>
            <w:shd w:val="clear" w:color="auto" w:fill="B6DDE8" w:themeFill="accent5" w:themeFillTint="66"/>
          </w:tcPr>
          <w:p w14:paraId="477E97F0" w14:textId="77777777"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 xml:space="preserve">Утвержденный бюджет </w:t>
            </w:r>
            <w:r w:rsidR="00AB4E1B">
              <w:rPr>
                <w:b/>
                <w:sz w:val="22"/>
                <w:szCs w:val="22"/>
              </w:rPr>
              <w:t>в последней редакции</w:t>
            </w:r>
          </w:p>
        </w:tc>
        <w:tc>
          <w:tcPr>
            <w:tcW w:w="1593" w:type="dxa"/>
            <w:vMerge w:val="restart"/>
            <w:shd w:val="clear" w:color="auto" w:fill="B6DDE8" w:themeFill="accent5" w:themeFillTint="66"/>
          </w:tcPr>
          <w:p w14:paraId="5E979B3E" w14:textId="77777777"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Плановый бюджет согласно отчету</w:t>
            </w:r>
          </w:p>
        </w:tc>
        <w:tc>
          <w:tcPr>
            <w:tcW w:w="2329" w:type="dxa"/>
            <w:gridSpan w:val="2"/>
            <w:shd w:val="clear" w:color="auto" w:fill="B6DDE8" w:themeFill="accent5" w:themeFillTint="66"/>
          </w:tcPr>
          <w:p w14:paraId="792B772E" w14:textId="77777777" w:rsidR="00541748" w:rsidRPr="00D31583" w:rsidRDefault="00541748" w:rsidP="00532B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1583">
              <w:rPr>
                <w:b/>
                <w:sz w:val="22"/>
                <w:szCs w:val="22"/>
              </w:rPr>
              <w:t>Увеличение</w:t>
            </w:r>
          </w:p>
        </w:tc>
      </w:tr>
      <w:tr w:rsidR="00541748" w:rsidRPr="004870CB" w14:paraId="7FA051C1" w14:textId="77777777" w:rsidTr="00881D62">
        <w:trPr>
          <w:trHeight w:val="514"/>
        </w:trPr>
        <w:tc>
          <w:tcPr>
            <w:tcW w:w="1836" w:type="dxa"/>
            <w:vMerge/>
          </w:tcPr>
          <w:p w14:paraId="6887E264" w14:textId="77777777"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784" w:type="dxa"/>
            <w:vMerge/>
          </w:tcPr>
          <w:p w14:paraId="4004FEA1" w14:textId="77777777"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745" w:type="dxa"/>
            <w:vMerge/>
          </w:tcPr>
          <w:p w14:paraId="1AA93A56" w14:textId="77777777"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593" w:type="dxa"/>
            <w:vMerge/>
          </w:tcPr>
          <w:p w14:paraId="692FB288" w14:textId="77777777" w:rsidR="00541748" w:rsidRPr="004870CB" w:rsidRDefault="00541748" w:rsidP="00532B13">
            <w:pPr>
              <w:spacing w:line="276" w:lineRule="auto"/>
              <w:jc w:val="center"/>
            </w:pPr>
          </w:p>
        </w:tc>
        <w:tc>
          <w:tcPr>
            <w:tcW w:w="1459" w:type="dxa"/>
            <w:shd w:val="clear" w:color="auto" w:fill="B6DDE8" w:themeFill="accent5" w:themeFillTint="66"/>
          </w:tcPr>
          <w:p w14:paraId="65E0FB92" w14:textId="77777777" w:rsidR="00541748" w:rsidRPr="00EB403A" w:rsidRDefault="00541748" w:rsidP="00532B13">
            <w:pPr>
              <w:spacing w:line="276" w:lineRule="auto"/>
              <w:jc w:val="center"/>
              <w:rPr>
                <w:b/>
              </w:rPr>
            </w:pPr>
            <w:r w:rsidRPr="00EB403A">
              <w:rPr>
                <w:b/>
              </w:rPr>
              <w:t>в абсолютной величине</w:t>
            </w:r>
          </w:p>
        </w:tc>
        <w:tc>
          <w:tcPr>
            <w:tcW w:w="870" w:type="dxa"/>
            <w:shd w:val="clear" w:color="auto" w:fill="B6DDE8" w:themeFill="accent5" w:themeFillTint="66"/>
          </w:tcPr>
          <w:p w14:paraId="03200D06" w14:textId="77777777" w:rsidR="00541748" w:rsidRPr="00EB403A" w:rsidRDefault="00541748" w:rsidP="00532B13">
            <w:pPr>
              <w:spacing w:line="276" w:lineRule="auto"/>
              <w:jc w:val="center"/>
              <w:rPr>
                <w:b/>
              </w:rPr>
            </w:pPr>
            <w:r w:rsidRPr="00EB403A">
              <w:rPr>
                <w:b/>
              </w:rPr>
              <w:t>%</w:t>
            </w:r>
          </w:p>
        </w:tc>
      </w:tr>
      <w:tr w:rsidR="0062732E" w:rsidRPr="00D31583" w14:paraId="0C2B9B30" w14:textId="77777777" w:rsidTr="000A6973">
        <w:tc>
          <w:tcPr>
            <w:tcW w:w="1836" w:type="dxa"/>
          </w:tcPr>
          <w:p w14:paraId="446D4A42" w14:textId="77777777" w:rsidR="0062732E" w:rsidRPr="00D31583" w:rsidRDefault="0062732E" w:rsidP="006273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1583">
              <w:rPr>
                <w:sz w:val="22"/>
                <w:szCs w:val="22"/>
              </w:rPr>
              <w:t>Доходы</w:t>
            </w:r>
          </w:p>
        </w:tc>
        <w:tc>
          <w:tcPr>
            <w:tcW w:w="1784" w:type="dxa"/>
          </w:tcPr>
          <w:p w14:paraId="2FC69B2C" w14:textId="7131085C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825429,0</w:t>
            </w:r>
          </w:p>
        </w:tc>
        <w:tc>
          <w:tcPr>
            <w:tcW w:w="1745" w:type="dxa"/>
          </w:tcPr>
          <w:p w14:paraId="713BAE9D" w14:textId="51CC53F9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805378,7</w:t>
            </w:r>
          </w:p>
        </w:tc>
        <w:tc>
          <w:tcPr>
            <w:tcW w:w="1593" w:type="dxa"/>
          </w:tcPr>
          <w:p w14:paraId="19A6AFC1" w14:textId="70AAE4C3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805378,7</w:t>
            </w:r>
          </w:p>
        </w:tc>
        <w:tc>
          <w:tcPr>
            <w:tcW w:w="1459" w:type="dxa"/>
          </w:tcPr>
          <w:p w14:paraId="2AB13630" w14:textId="5B044F16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-20050,3</w:t>
            </w:r>
          </w:p>
        </w:tc>
        <w:tc>
          <w:tcPr>
            <w:tcW w:w="870" w:type="dxa"/>
          </w:tcPr>
          <w:p w14:paraId="6B789651" w14:textId="1A642E4C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-2,4</w:t>
            </w:r>
          </w:p>
        </w:tc>
      </w:tr>
      <w:tr w:rsidR="0062732E" w:rsidRPr="00D31583" w14:paraId="2DB5C762" w14:textId="77777777" w:rsidTr="000A6973">
        <w:tc>
          <w:tcPr>
            <w:tcW w:w="1836" w:type="dxa"/>
          </w:tcPr>
          <w:p w14:paraId="7FED3A5A" w14:textId="77777777" w:rsidR="0062732E" w:rsidRPr="00D31583" w:rsidRDefault="0062732E" w:rsidP="006273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1583">
              <w:rPr>
                <w:sz w:val="22"/>
                <w:szCs w:val="22"/>
              </w:rPr>
              <w:t>Расходы</w:t>
            </w:r>
          </w:p>
        </w:tc>
        <w:tc>
          <w:tcPr>
            <w:tcW w:w="1784" w:type="dxa"/>
          </w:tcPr>
          <w:p w14:paraId="4AE49E8F" w14:textId="764750D6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825429,0</w:t>
            </w:r>
          </w:p>
        </w:tc>
        <w:tc>
          <w:tcPr>
            <w:tcW w:w="1745" w:type="dxa"/>
          </w:tcPr>
          <w:p w14:paraId="3FA3A433" w14:textId="7B673B5F" w:rsidR="0062732E" w:rsidRPr="00141D54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824106,0</w:t>
            </w:r>
          </w:p>
        </w:tc>
        <w:tc>
          <w:tcPr>
            <w:tcW w:w="1593" w:type="dxa"/>
          </w:tcPr>
          <w:p w14:paraId="03DF009D" w14:textId="6716F955" w:rsidR="0062732E" w:rsidRPr="00141D54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824106,0</w:t>
            </w:r>
          </w:p>
        </w:tc>
        <w:tc>
          <w:tcPr>
            <w:tcW w:w="1459" w:type="dxa"/>
          </w:tcPr>
          <w:p w14:paraId="1D273079" w14:textId="106B9D9C" w:rsidR="0062732E" w:rsidRPr="0013526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-1323,0</w:t>
            </w:r>
          </w:p>
        </w:tc>
        <w:tc>
          <w:tcPr>
            <w:tcW w:w="870" w:type="dxa"/>
          </w:tcPr>
          <w:p w14:paraId="037B5698" w14:textId="34A9C223" w:rsidR="0062732E" w:rsidRPr="0013526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2732E" w:rsidRPr="00D31583" w14:paraId="00D7A6F1" w14:textId="77777777" w:rsidTr="000A6973">
        <w:tc>
          <w:tcPr>
            <w:tcW w:w="1836" w:type="dxa"/>
          </w:tcPr>
          <w:p w14:paraId="31AEBCFD" w14:textId="77777777" w:rsidR="0062732E" w:rsidRPr="00D31583" w:rsidRDefault="0062732E" w:rsidP="006273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1583">
              <w:rPr>
                <w:sz w:val="22"/>
                <w:szCs w:val="22"/>
              </w:rPr>
              <w:t>Дефицит(-)</w:t>
            </w:r>
          </w:p>
        </w:tc>
        <w:tc>
          <w:tcPr>
            <w:tcW w:w="1784" w:type="dxa"/>
          </w:tcPr>
          <w:p w14:paraId="17950D34" w14:textId="0669322F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45" w:type="dxa"/>
          </w:tcPr>
          <w:p w14:paraId="4C284ED2" w14:textId="3E23DCE2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-18727,3</w:t>
            </w:r>
          </w:p>
        </w:tc>
        <w:tc>
          <w:tcPr>
            <w:tcW w:w="1593" w:type="dxa"/>
          </w:tcPr>
          <w:p w14:paraId="41649A57" w14:textId="00DD99E8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-18727,3</w:t>
            </w:r>
          </w:p>
        </w:tc>
        <w:tc>
          <w:tcPr>
            <w:tcW w:w="1459" w:type="dxa"/>
          </w:tcPr>
          <w:p w14:paraId="4B81E375" w14:textId="4138E131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-18727,3</w:t>
            </w:r>
          </w:p>
        </w:tc>
        <w:tc>
          <w:tcPr>
            <w:tcW w:w="870" w:type="dxa"/>
          </w:tcPr>
          <w:p w14:paraId="50FFCFE7" w14:textId="6F898C2F" w:rsidR="0062732E" w:rsidRPr="00D31583" w:rsidRDefault="0062732E" w:rsidP="006273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C2C0CBE" w14:textId="764DB8FF" w:rsidR="000A6973" w:rsidRPr="00A13A7C" w:rsidRDefault="000A6973" w:rsidP="00D2630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 xml:space="preserve">Как видно из данных таблицы, в течение года </w:t>
      </w:r>
      <w:r w:rsidR="0043614D">
        <w:rPr>
          <w:sz w:val="28"/>
          <w:szCs w:val="28"/>
        </w:rPr>
        <w:t xml:space="preserve">районный </w:t>
      </w:r>
      <w:r w:rsidRPr="00A13A7C">
        <w:rPr>
          <w:sz w:val="28"/>
          <w:szCs w:val="28"/>
        </w:rPr>
        <w:t xml:space="preserve">бюджет уточнен в сторону </w:t>
      </w:r>
      <w:r w:rsidR="0062732E">
        <w:rPr>
          <w:sz w:val="28"/>
          <w:szCs w:val="28"/>
        </w:rPr>
        <w:t>уменьшения</w:t>
      </w:r>
      <w:r w:rsidRPr="00A13A7C">
        <w:rPr>
          <w:sz w:val="28"/>
          <w:szCs w:val="28"/>
        </w:rPr>
        <w:t xml:space="preserve"> по доходам на </w:t>
      </w:r>
      <w:r w:rsidR="0062732E">
        <w:rPr>
          <w:sz w:val="28"/>
          <w:szCs w:val="28"/>
        </w:rPr>
        <w:t>2,4</w:t>
      </w:r>
      <w:r w:rsidR="00150815" w:rsidRPr="00A13A7C">
        <w:rPr>
          <w:sz w:val="28"/>
          <w:szCs w:val="28"/>
        </w:rPr>
        <w:t xml:space="preserve">% или на </w:t>
      </w:r>
      <w:r w:rsidR="0062732E">
        <w:rPr>
          <w:sz w:val="28"/>
          <w:szCs w:val="28"/>
        </w:rPr>
        <w:t>20050,3</w:t>
      </w:r>
      <w:r w:rsidR="00AF4A32">
        <w:rPr>
          <w:sz w:val="28"/>
          <w:szCs w:val="28"/>
        </w:rPr>
        <w:t xml:space="preserve"> тыс.</w:t>
      </w:r>
      <w:r w:rsidR="00AB4B80" w:rsidRPr="00A13A7C">
        <w:rPr>
          <w:sz w:val="28"/>
          <w:szCs w:val="28"/>
        </w:rPr>
        <w:t xml:space="preserve"> </w:t>
      </w:r>
      <w:r w:rsidRPr="00A13A7C">
        <w:rPr>
          <w:sz w:val="28"/>
          <w:szCs w:val="28"/>
        </w:rPr>
        <w:t>руб</w:t>
      </w:r>
      <w:r w:rsidR="00150815" w:rsidRPr="00A13A7C">
        <w:rPr>
          <w:sz w:val="28"/>
          <w:szCs w:val="28"/>
        </w:rPr>
        <w:t>л</w:t>
      </w:r>
      <w:r w:rsidR="00135263">
        <w:rPr>
          <w:sz w:val="28"/>
          <w:szCs w:val="28"/>
        </w:rPr>
        <w:t>ей</w:t>
      </w:r>
      <w:r w:rsidR="00150815" w:rsidRPr="00A13A7C">
        <w:rPr>
          <w:sz w:val="28"/>
          <w:szCs w:val="28"/>
        </w:rPr>
        <w:t>,</w:t>
      </w:r>
      <w:r w:rsidRPr="00A13A7C">
        <w:rPr>
          <w:sz w:val="28"/>
          <w:szCs w:val="28"/>
        </w:rPr>
        <w:t xml:space="preserve"> </w:t>
      </w:r>
      <w:r w:rsidR="004811DD" w:rsidRPr="00A13A7C">
        <w:rPr>
          <w:sz w:val="28"/>
          <w:szCs w:val="28"/>
        </w:rPr>
        <w:t xml:space="preserve">и </w:t>
      </w:r>
      <w:r w:rsidR="0062732E">
        <w:rPr>
          <w:sz w:val="28"/>
          <w:szCs w:val="28"/>
        </w:rPr>
        <w:t>уменьшен</w:t>
      </w:r>
      <w:r w:rsidRPr="00A13A7C">
        <w:rPr>
          <w:sz w:val="28"/>
          <w:szCs w:val="28"/>
        </w:rPr>
        <w:t xml:space="preserve"> по расходам на </w:t>
      </w:r>
      <w:r w:rsidR="0062732E">
        <w:rPr>
          <w:sz w:val="28"/>
          <w:szCs w:val="28"/>
        </w:rPr>
        <w:t>0,2</w:t>
      </w:r>
      <w:r w:rsidRPr="00A13A7C">
        <w:rPr>
          <w:sz w:val="28"/>
          <w:szCs w:val="28"/>
        </w:rPr>
        <w:t xml:space="preserve">% </w:t>
      </w:r>
      <w:r w:rsidR="00150815" w:rsidRPr="00A13A7C">
        <w:rPr>
          <w:sz w:val="28"/>
          <w:szCs w:val="28"/>
        </w:rPr>
        <w:t xml:space="preserve">или на сумму </w:t>
      </w:r>
      <w:r w:rsidR="0062732E">
        <w:rPr>
          <w:sz w:val="28"/>
          <w:szCs w:val="28"/>
        </w:rPr>
        <w:t>1323,0</w:t>
      </w:r>
      <w:r w:rsidRPr="00A13A7C">
        <w:rPr>
          <w:sz w:val="28"/>
          <w:szCs w:val="28"/>
        </w:rPr>
        <w:t xml:space="preserve"> руб</w:t>
      </w:r>
      <w:r w:rsidR="00150815" w:rsidRPr="00A13A7C">
        <w:rPr>
          <w:sz w:val="28"/>
          <w:szCs w:val="28"/>
        </w:rPr>
        <w:t>л</w:t>
      </w:r>
      <w:r w:rsidR="00255FD1">
        <w:rPr>
          <w:sz w:val="28"/>
          <w:szCs w:val="28"/>
        </w:rPr>
        <w:t>ей</w:t>
      </w:r>
      <w:r w:rsidRPr="00A13A7C">
        <w:rPr>
          <w:sz w:val="28"/>
          <w:szCs w:val="28"/>
        </w:rPr>
        <w:t xml:space="preserve">, вследствие чего возник дефицит бюджета в размере </w:t>
      </w:r>
      <w:r w:rsidR="0062732E">
        <w:rPr>
          <w:sz w:val="28"/>
          <w:szCs w:val="28"/>
        </w:rPr>
        <w:t>18727,3</w:t>
      </w:r>
      <w:r w:rsidR="00AF4A32">
        <w:rPr>
          <w:sz w:val="28"/>
          <w:szCs w:val="28"/>
        </w:rPr>
        <w:t xml:space="preserve"> тыс.</w:t>
      </w:r>
      <w:r w:rsidRPr="00A13A7C">
        <w:rPr>
          <w:sz w:val="28"/>
          <w:szCs w:val="28"/>
        </w:rPr>
        <w:t xml:space="preserve"> руб</w:t>
      </w:r>
      <w:r w:rsidR="00150815" w:rsidRPr="00A13A7C">
        <w:rPr>
          <w:sz w:val="28"/>
          <w:szCs w:val="28"/>
        </w:rPr>
        <w:t>л</w:t>
      </w:r>
      <w:r w:rsidR="00AF4A32">
        <w:rPr>
          <w:sz w:val="28"/>
          <w:szCs w:val="28"/>
        </w:rPr>
        <w:t>ей</w:t>
      </w:r>
      <w:r w:rsidR="00150815" w:rsidRPr="00A13A7C">
        <w:rPr>
          <w:sz w:val="28"/>
          <w:szCs w:val="28"/>
        </w:rPr>
        <w:t>.</w:t>
      </w:r>
    </w:p>
    <w:p w14:paraId="70F1C0C5" w14:textId="72192742" w:rsidR="00292D21" w:rsidRDefault="00292D21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>В отчете за 20</w:t>
      </w:r>
      <w:r w:rsidR="0062732E">
        <w:rPr>
          <w:sz w:val="28"/>
          <w:szCs w:val="28"/>
        </w:rPr>
        <w:t>20</w:t>
      </w:r>
      <w:r w:rsidRPr="00A13A7C">
        <w:rPr>
          <w:sz w:val="28"/>
          <w:szCs w:val="28"/>
        </w:rPr>
        <w:t xml:space="preserve"> год, план по доходам отражен в сумме </w:t>
      </w:r>
      <w:r w:rsidR="0062732E">
        <w:rPr>
          <w:sz w:val="28"/>
          <w:szCs w:val="28"/>
        </w:rPr>
        <w:t>8005378,7</w:t>
      </w:r>
      <w:r w:rsidR="00AF4A32">
        <w:rPr>
          <w:sz w:val="28"/>
          <w:szCs w:val="28"/>
        </w:rPr>
        <w:t xml:space="preserve"> тыс.</w:t>
      </w:r>
      <w:r w:rsidRPr="00A13A7C">
        <w:rPr>
          <w:sz w:val="28"/>
          <w:szCs w:val="28"/>
        </w:rPr>
        <w:t xml:space="preserve"> руб</w:t>
      </w:r>
      <w:r w:rsidR="00150815" w:rsidRPr="00A13A7C">
        <w:rPr>
          <w:sz w:val="28"/>
          <w:szCs w:val="28"/>
        </w:rPr>
        <w:t>л</w:t>
      </w:r>
      <w:r w:rsidR="00AF4A32">
        <w:rPr>
          <w:sz w:val="28"/>
          <w:szCs w:val="28"/>
        </w:rPr>
        <w:t>ей</w:t>
      </w:r>
      <w:r w:rsidRPr="00A13A7C">
        <w:rPr>
          <w:sz w:val="28"/>
          <w:szCs w:val="28"/>
        </w:rPr>
        <w:t>, по расходам</w:t>
      </w:r>
      <w:r w:rsidR="00150815" w:rsidRPr="00A13A7C">
        <w:rPr>
          <w:sz w:val="28"/>
          <w:szCs w:val="28"/>
        </w:rPr>
        <w:t xml:space="preserve"> </w:t>
      </w:r>
      <w:r w:rsidR="00255FD1">
        <w:rPr>
          <w:sz w:val="28"/>
          <w:szCs w:val="28"/>
        </w:rPr>
        <w:t>–</w:t>
      </w:r>
      <w:r w:rsidRPr="00A13A7C">
        <w:rPr>
          <w:sz w:val="28"/>
          <w:szCs w:val="28"/>
        </w:rPr>
        <w:t xml:space="preserve"> </w:t>
      </w:r>
      <w:r w:rsidR="0062732E">
        <w:rPr>
          <w:sz w:val="28"/>
          <w:szCs w:val="28"/>
        </w:rPr>
        <w:t>824106,0</w:t>
      </w:r>
      <w:r w:rsidR="00AF4A32">
        <w:rPr>
          <w:sz w:val="28"/>
          <w:szCs w:val="28"/>
        </w:rPr>
        <w:t xml:space="preserve"> тыс.</w:t>
      </w:r>
      <w:r w:rsidRPr="00A13A7C">
        <w:rPr>
          <w:sz w:val="28"/>
          <w:szCs w:val="28"/>
        </w:rPr>
        <w:t xml:space="preserve"> рубл</w:t>
      </w:r>
      <w:r w:rsidR="00255FD1">
        <w:rPr>
          <w:sz w:val="28"/>
          <w:szCs w:val="28"/>
        </w:rPr>
        <w:t>ей</w:t>
      </w:r>
      <w:r w:rsidRPr="00A13A7C">
        <w:rPr>
          <w:sz w:val="28"/>
          <w:szCs w:val="28"/>
        </w:rPr>
        <w:t>.</w:t>
      </w:r>
    </w:p>
    <w:p w14:paraId="2ECFDEDA" w14:textId="77777777" w:rsidR="00730371" w:rsidRDefault="00AF461D" w:rsidP="00D263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районного бюджета в 2020 году характеризуется </w:t>
      </w:r>
      <w:r w:rsidRPr="00730371">
        <w:rPr>
          <w:sz w:val="28"/>
          <w:szCs w:val="28"/>
        </w:rPr>
        <w:t>следующими показателями, отраженными в Отчете</w:t>
      </w:r>
      <w:r w:rsidR="00730371" w:rsidRPr="00730371">
        <w:rPr>
          <w:sz w:val="28"/>
          <w:szCs w:val="28"/>
        </w:rPr>
        <w:t>:</w:t>
      </w:r>
    </w:p>
    <w:p w14:paraId="4A03F481" w14:textId="0D8E7FF7" w:rsidR="00AF461D" w:rsidRPr="00730371" w:rsidRDefault="00730371" w:rsidP="0073037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30371">
        <w:rPr>
          <w:sz w:val="22"/>
          <w:szCs w:val="22"/>
        </w:rPr>
        <w:t>(тыс.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767"/>
        <w:gridCol w:w="1858"/>
      </w:tblGrid>
      <w:tr w:rsidR="00730371" w:rsidRPr="00730371" w14:paraId="7D880BA5" w14:textId="77777777" w:rsidTr="00730371">
        <w:tc>
          <w:tcPr>
            <w:tcW w:w="1857" w:type="dxa"/>
            <w:shd w:val="clear" w:color="auto" w:fill="B6DDE8" w:themeFill="accent5" w:themeFillTint="66"/>
          </w:tcPr>
          <w:p w14:paraId="18B8CF01" w14:textId="392E3182" w:rsidR="00730371" w:rsidRPr="00730371" w:rsidRDefault="00730371" w:rsidP="0073037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857" w:type="dxa"/>
            <w:shd w:val="clear" w:color="auto" w:fill="B6DDE8" w:themeFill="accent5" w:themeFillTint="66"/>
          </w:tcPr>
          <w:p w14:paraId="04EA2857" w14:textId="5E35E354" w:rsidR="00730371" w:rsidRPr="00730371" w:rsidRDefault="00730371" w:rsidP="0073037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Утвержденные бюджетные назначения на 2020 год</w:t>
            </w:r>
          </w:p>
        </w:tc>
        <w:tc>
          <w:tcPr>
            <w:tcW w:w="1857" w:type="dxa"/>
            <w:shd w:val="clear" w:color="auto" w:fill="B6DDE8" w:themeFill="accent5" w:themeFillTint="66"/>
          </w:tcPr>
          <w:p w14:paraId="261A5651" w14:textId="29AC5F6A" w:rsidR="00730371" w:rsidRPr="00730371" w:rsidRDefault="00730371" w:rsidP="0073037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Фактически исполнено за 2020 год</w:t>
            </w:r>
          </w:p>
        </w:tc>
        <w:tc>
          <w:tcPr>
            <w:tcW w:w="1767" w:type="dxa"/>
            <w:shd w:val="clear" w:color="auto" w:fill="B6DDE8" w:themeFill="accent5" w:themeFillTint="66"/>
          </w:tcPr>
          <w:p w14:paraId="5B6E2A8E" w14:textId="63755371" w:rsidR="00730371" w:rsidRPr="00730371" w:rsidRDefault="00730371" w:rsidP="0073037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Отклонение «+,-»</w:t>
            </w:r>
          </w:p>
        </w:tc>
        <w:tc>
          <w:tcPr>
            <w:tcW w:w="1858" w:type="dxa"/>
            <w:shd w:val="clear" w:color="auto" w:fill="B6DDE8" w:themeFill="accent5" w:themeFillTint="66"/>
          </w:tcPr>
          <w:p w14:paraId="2C636E37" w14:textId="0FACABA7" w:rsidR="00730371" w:rsidRPr="00730371" w:rsidRDefault="00730371" w:rsidP="0073037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(%)</w:t>
            </w:r>
          </w:p>
        </w:tc>
      </w:tr>
      <w:tr w:rsidR="00730371" w:rsidRPr="00730371" w14:paraId="14BAF484" w14:textId="77777777" w:rsidTr="00730371">
        <w:tc>
          <w:tcPr>
            <w:tcW w:w="1857" w:type="dxa"/>
          </w:tcPr>
          <w:p w14:paraId="6733A6B6" w14:textId="32CD54A9" w:rsidR="00730371" w:rsidRPr="00730371" w:rsidRDefault="00730371" w:rsidP="0073037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857" w:type="dxa"/>
          </w:tcPr>
          <w:p w14:paraId="438F7201" w14:textId="0CB1A9C2" w:rsidR="00730371" w:rsidRPr="00730371" w:rsidRDefault="00730371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805378,7</w:t>
            </w:r>
          </w:p>
        </w:tc>
        <w:tc>
          <w:tcPr>
            <w:tcW w:w="1857" w:type="dxa"/>
          </w:tcPr>
          <w:p w14:paraId="71155AB1" w14:textId="2A6B03A0" w:rsidR="00730371" w:rsidRPr="00730371" w:rsidRDefault="00730371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864122,8</w:t>
            </w:r>
          </w:p>
        </w:tc>
        <w:tc>
          <w:tcPr>
            <w:tcW w:w="1767" w:type="dxa"/>
          </w:tcPr>
          <w:p w14:paraId="5B451955" w14:textId="43F8D434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+58744,1</w:t>
            </w:r>
          </w:p>
        </w:tc>
        <w:tc>
          <w:tcPr>
            <w:tcW w:w="1858" w:type="dxa"/>
          </w:tcPr>
          <w:p w14:paraId="04E9B46A" w14:textId="3238C780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730371" w:rsidRPr="00730371" w14:paraId="34336695" w14:textId="77777777" w:rsidTr="00730371">
        <w:tc>
          <w:tcPr>
            <w:tcW w:w="1857" w:type="dxa"/>
          </w:tcPr>
          <w:p w14:paraId="634333A8" w14:textId="6DE624E7" w:rsidR="00730371" w:rsidRPr="00730371" w:rsidRDefault="00730371" w:rsidP="0073037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1857" w:type="dxa"/>
          </w:tcPr>
          <w:p w14:paraId="2421ADB8" w14:textId="16CA27BC" w:rsidR="00730371" w:rsidRPr="00730371" w:rsidRDefault="00730371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824106,0</w:t>
            </w:r>
          </w:p>
        </w:tc>
        <w:tc>
          <w:tcPr>
            <w:tcW w:w="1857" w:type="dxa"/>
          </w:tcPr>
          <w:p w14:paraId="3B121EB8" w14:textId="58D26961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786704,2</w:t>
            </w:r>
          </w:p>
        </w:tc>
        <w:tc>
          <w:tcPr>
            <w:tcW w:w="1767" w:type="dxa"/>
          </w:tcPr>
          <w:p w14:paraId="41315F7F" w14:textId="7DBD85DD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-37401,8</w:t>
            </w:r>
          </w:p>
        </w:tc>
        <w:tc>
          <w:tcPr>
            <w:tcW w:w="1858" w:type="dxa"/>
          </w:tcPr>
          <w:p w14:paraId="1E295F22" w14:textId="718292A8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</w:tr>
      <w:tr w:rsidR="00730371" w:rsidRPr="00730371" w14:paraId="41B7EBE9" w14:textId="77777777" w:rsidTr="00730371">
        <w:tc>
          <w:tcPr>
            <w:tcW w:w="1857" w:type="dxa"/>
          </w:tcPr>
          <w:p w14:paraId="0E693814" w14:textId="77777777" w:rsidR="00730371" w:rsidRDefault="00730371" w:rsidP="0073037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 (-)</w:t>
            </w:r>
          </w:p>
          <w:p w14:paraId="32F323B1" w14:textId="2801824D" w:rsidR="00730371" w:rsidRPr="00730371" w:rsidRDefault="00730371" w:rsidP="0073037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 (+)</w:t>
            </w:r>
          </w:p>
        </w:tc>
        <w:tc>
          <w:tcPr>
            <w:tcW w:w="1857" w:type="dxa"/>
          </w:tcPr>
          <w:p w14:paraId="34AD14AB" w14:textId="646309DF" w:rsidR="00730371" w:rsidRPr="00730371" w:rsidRDefault="00730371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-18727,3</w:t>
            </w:r>
          </w:p>
        </w:tc>
        <w:tc>
          <w:tcPr>
            <w:tcW w:w="1857" w:type="dxa"/>
          </w:tcPr>
          <w:p w14:paraId="6EFEB604" w14:textId="061A39CB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+77418,6</w:t>
            </w:r>
          </w:p>
        </w:tc>
        <w:tc>
          <w:tcPr>
            <w:tcW w:w="1767" w:type="dxa"/>
          </w:tcPr>
          <w:p w14:paraId="3C99A5C0" w14:textId="015ADBF4" w:rsidR="00730371" w:rsidRPr="00730371" w:rsidRDefault="00F7318E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+96145,9</w:t>
            </w:r>
          </w:p>
        </w:tc>
        <w:tc>
          <w:tcPr>
            <w:tcW w:w="1858" w:type="dxa"/>
          </w:tcPr>
          <w:p w14:paraId="6D78789C" w14:textId="77777777" w:rsidR="00730371" w:rsidRPr="00730371" w:rsidRDefault="00730371" w:rsidP="007303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5A2CFA1B" w14:textId="6B4622D3" w:rsidR="00730371" w:rsidRDefault="00F7318E" w:rsidP="00F731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оценивая итоги исполнения районного бюджета можно констатировать, что доходы районного бюджета исполнены на 107,3%, расходная часть бюджета – 95,5%.</w:t>
      </w:r>
    </w:p>
    <w:p w14:paraId="7CB2F51B" w14:textId="6792F107" w:rsidR="00F7318E" w:rsidRDefault="00F7318E" w:rsidP="00671B1A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Отчета показала, что при исполнении районного бюджета соблюдены требования Бюджетного кодекса к предельным величинам дефицита районного бюджета.</w:t>
      </w:r>
    </w:p>
    <w:p w14:paraId="1E449502" w14:textId="77777777" w:rsidR="007E068C" w:rsidRPr="00A13A7C" w:rsidRDefault="007E068C" w:rsidP="007E068C">
      <w:pPr>
        <w:spacing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 xml:space="preserve">Последние изменения в </w:t>
      </w:r>
      <w:r>
        <w:rPr>
          <w:sz w:val="28"/>
          <w:szCs w:val="28"/>
        </w:rPr>
        <w:t xml:space="preserve">районный </w:t>
      </w:r>
      <w:r w:rsidRPr="00A13A7C">
        <w:rPr>
          <w:sz w:val="28"/>
          <w:szCs w:val="28"/>
        </w:rPr>
        <w:t>бюджет на 20</w:t>
      </w:r>
      <w:r>
        <w:rPr>
          <w:sz w:val="28"/>
          <w:szCs w:val="28"/>
        </w:rPr>
        <w:t>20</w:t>
      </w:r>
      <w:r w:rsidRPr="00A13A7C">
        <w:rPr>
          <w:sz w:val="28"/>
          <w:szCs w:val="28"/>
        </w:rPr>
        <w:t xml:space="preserve"> год приняты решением Совета депутатов </w:t>
      </w:r>
      <w:r>
        <w:rPr>
          <w:sz w:val="28"/>
          <w:szCs w:val="28"/>
        </w:rPr>
        <w:t xml:space="preserve">Добринского муниципального района </w:t>
      </w:r>
      <w:r w:rsidRPr="00A13A7C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A13A7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A13A7C">
        <w:rPr>
          <w:sz w:val="28"/>
          <w:szCs w:val="28"/>
        </w:rPr>
        <w:t>г. №</w:t>
      </w:r>
      <w:r>
        <w:rPr>
          <w:sz w:val="28"/>
          <w:szCs w:val="28"/>
        </w:rPr>
        <w:t>26</w:t>
      </w:r>
      <w:r w:rsidRPr="00A13A7C">
        <w:rPr>
          <w:sz w:val="28"/>
          <w:szCs w:val="28"/>
        </w:rPr>
        <w:t xml:space="preserve">-рс. </w:t>
      </w:r>
    </w:p>
    <w:p w14:paraId="48E9B8DD" w14:textId="5AEDD501" w:rsidR="00F7318E" w:rsidRPr="00F7318E" w:rsidRDefault="00671B1A" w:rsidP="00671B1A">
      <w:pPr>
        <w:pStyle w:val="ad"/>
        <w:numPr>
          <w:ilvl w:val="0"/>
          <w:numId w:val="1"/>
        </w:numPr>
        <w:spacing w:after="240" w:line="276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Д</w:t>
      </w:r>
      <w:r w:rsidR="00F7318E" w:rsidRPr="00F7318E">
        <w:rPr>
          <w:b/>
          <w:sz w:val="32"/>
          <w:szCs w:val="32"/>
        </w:rPr>
        <w:t>оход</w:t>
      </w:r>
      <w:r>
        <w:rPr>
          <w:b/>
          <w:sz w:val="32"/>
          <w:szCs w:val="32"/>
        </w:rPr>
        <w:t>ы</w:t>
      </w:r>
      <w:r w:rsidR="00F7318E" w:rsidRPr="00F7318E">
        <w:rPr>
          <w:b/>
          <w:sz w:val="32"/>
          <w:szCs w:val="32"/>
        </w:rPr>
        <w:t xml:space="preserve"> районного бюджета</w:t>
      </w:r>
    </w:p>
    <w:p w14:paraId="057D3297" w14:textId="2BA169C3" w:rsidR="00D30DF9" w:rsidRPr="006F6154" w:rsidRDefault="0023770B" w:rsidP="00671B1A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23770B">
        <w:rPr>
          <w:sz w:val="28"/>
          <w:szCs w:val="28"/>
          <w:shd w:val="clear" w:color="auto" w:fill="FFFFFF" w:themeFill="background1"/>
        </w:rPr>
        <w:t>В течение 2020 года произошло снижение</w:t>
      </w:r>
      <w:r w:rsidR="00292D21" w:rsidRPr="0023770B">
        <w:rPr>
          <w:sz w:val="28"/>
          <w:szCs w:val="28"/>
          <w:shd w:val="clear" w:color="auto" w:fill="FFFFFF" w:themeFill="background1"/>
        </w:rPr>
        <w:t xml:space="preserve"> плана по доходам </w:t>
      </w:r>
      <w:r w:rsidRPr="0023770B">
        <w:rPr>
          <w:sz w:val="28"/>
          <w:szCs w:val="28"/>
          <w:shd w:val="clear" w:color="auto" w:fill="FFFFFF" w:themeFill="background1"/>
        </w:rPr>
        <w:t xml:space="preserve">на 2,4% или на 20050,3 тыс. рублей. Уменьшение </w:t>
      </w:r>
      <w:r w:rsidR="00292D21" w:rsidRPr="0023770B">
        <w:rPr>
          <w:sz w:val="28"/>
          <w:szCs w:val="28"/>
          <w:shd w:val="clear" w:color="auto" w:fill="FFFFFF" w:themeFill="background1"/>
        </w:rPr>
        <w:t xml:space="preserve">произошло за счет </w:t>
      </w:r>
      <w:r w:rsidRPr="0023770B">
        <w:rPr>
          <w:sz w:val="28"/>
          <w:szCs w:val="28"/>
          <w:shd w:val="clear" w:color="auto" w:fill="FFFFFF" w:themeFill="background1"/>
        </w:rPr>
        <w:t>снижения</w:t>
      </w:r>
      <w:r w:rsidR="00EF6171" w:rsidRPr="00671B1A">
        <w:rPr>
          <w:color w:val="FF0000"/>
          <w:sz w:val="28"/>
          <w:szCs w:val="28"/>
        </w:rPr>
        <w:t xml:space="preserve"> </w:t>
      </w:r>
      <w:r w:rsidR="006F6154" w:rsidRPr="006F6154">
        <w:rPr>
          <w:sz w:val="28"/>
          <w:szCs w:val="28"/>
        </w:rPr>
        <w:lastRenderedPageBreak/>
        <w:t xml:space="preserve">безвозмездных поступлений в целом </w:t>
      </w:r>
      <w:r w:rsidR="00D30DF9" w:rsidRPr="006F6154">
        <w:rPr>
          <w:sz w:val="28"/>
          <w:szCs w:val="28"/>
        </w:rPr>
        <w:t xml:space="preserve">на сумму </w:t>
      </w:r>
      <w:r w:rsidR="006F6154" w:rsidRPr="006F6154">
        <w:rPr>
          <w:sz w:val="28"/>
          <w:szCs w:val="28"/>
        </w:rPr>
        <w:t>20619,3</w:t>
      </w:r>
      <w:r w:rsidR="00D30DF9" w:rsidRPr="006F6154">
        <w:rPr>
          <w:sz w:val="28"/>
          <w:szCs w:val="28"/>
        </w:rPr>
        <w:t xml:space="preserve"> тыс. рублей, в том числе:</w:t>
      </w:r>
    </w:p>
    <w:p w14:paraId="200B93DD" w14:textId="30878CED" w:rsidR="006F6154" w:rsidRPr="006F6154" w:rsidRDefault="006F6154" w:rsidP="006F6154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6154">
        <w:rPr>
          <w:sz w:val="28"/>
          <w:szCs w:val="28"/>
        </w:rPr>
        <w:t>субсидий бюджетам бюджетной системы РФ – 32388,8 тыс. рублей,</w:t>
      </w:r>
    </w:p>
    <w:p w14:paraId="77343BD4" w14:textId="7C300F3C" w:rsidR="006F6154" w:rsidRPr="006F6154" w:rsidRDefault="006F6154" w:rsidP="006F6154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6154">
        <w:rPr>
          <w:sz w:val="28"/>
          <w:szCs w:val="28"/>
        </w:rPr>
        <w:t>субвенций бюджетам бюджетной системы РФ – 594,5 тыс. рублей,</w:t>
      </w:r>
    </w:p>
    <w:p w14:paraId="2D29A7EA" w14:textId="77777777" w:rsidR="006F6154" w:rsidRPr="006F6154" w:rsidRDefault="006F6154" w:rsidP="00671B1A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6F6154">
        <w:rPr>
          <w:sz w:val="28"/>
          <w:szCs w:val="28"/>
        </w:rPr>
        <w:t>при увеличении:</w:t>
      </w:r>
    </w:p>
    <w:p w14:paraId="660E85FD" w14:textId="1E6B3258" w:rsidR="006F6154" w:rsidRPr="006F6154" w:rsidRDefault="006F6154" w:rsidP="006F6154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6154">
        <w:rPr>
          <w:sz w:val="28"/>
          <w:szCs w:val="28"/>
        </w:rPr>
        <w:t>дотаций бюджетам бюджетной системы – 3516,3 тыс. рублей,</w:t>
      </w:r>
    </w:p>
    <w:p w14:paraId="787E3B4C" w14:textId="5957F552" w:rsidR="006F6154" w:rsidRPr="006F6154" w:rsidRDefault="006F6154" w:rsidP="006F6154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6154">
        <w:rPr>
          <w:sz w:val="28"/>
          <w:szCs w:val="28"/>
        </w:rPr>
        <w:t>иных межбюджетных трансфертов – 8847,7 тыс. рублей</w:t>
      </w:r>
      <w:r>
        <w:rPr>
          <w:sz w:val="28"/>
          <w:szCs w:val="28"/>
        </w:rPr>
        <w:t>.</w:t>
      </w:r>
    </w:p>
    <w:p w14:paraId="6A631D4D" w14:textId="6BB72F64" w:rsidR="006F6154" w:rsidRDefault="006F6154" w:rsidP="00671B1A">
      <w:pPr>
        <w:shd w:val="clear" w:color="auto" w:fill="FFFFFF" w:themeFill="background1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Налоговые доходы увеличились за 2020 год на сумму 565,7 тыс. рублей за счет поступления </w:t>
      </w:r>
      <w:r w:rsidRPr="006F6154">
        <w:rPr>
          <w:bCs/>
          <w:sz w:val="28"/>
          <w:szCs w:val="28"/>
        </w:rPr>
        <w:t>акцизов по подакцизным товарам, производимым на территории РФ</w:t>
      </w:r>
      <w:r>
        <w:rPr>
          <w:bCs/>
          <w:sz w:val="28"/>
          <w:szCs w:val="28"/>
        </w:rPr>
        <w:t xml:space="preserve">. </w:t>
      </w:r>
    </w:p>
    <w:p w14:paraId="6DA20A95" w14:textId="711A634A" w:rsidR="006F6154" w:rsidRPr="006F6154" w:rsidRDefault="006F6154" w:rsidP="00671B1A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Поступление неналоговых увеличилось на 3,3 тыс. рублей </w:t>
      </w:r>
      <w:r w:rsidR="0025001E">
        <w:rPr>
          <w:bCs/>
          <w:sz w:val="28"/>
          <w:szCs w:val="28"/>
        </w:rPr>
        <w:t>за счет процентов, полученных от предоставления бюджетных кредитов.</w:t>
      </w:r>
    </w:p>
    <w:p w14:paraId="61ED7862" w14:textId="66637987" w:rsidR="00292D21" w:rsidRPr="00A13A7C" w:rsidRDefault="00292D21" w:rsidP="00D26306">
      <w:pPr>
        <w:spacing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 xml:space="preserve">Сведения об изменениях плановых назначений по доходам </w:t>
      </w:r>
      <w:r w:rsidR="0043614D">
        <w:rPr>
          <w:sz w:val="28"/>
          <w:szCs w:val="28"/>
        </w:rPr>
        <w:t xml:space="preserve">районного </w:t>
      </w:r>
      <w:r w:rsidRPr="00A13A7C">
        <w:rPr>
          <w:sz w:val="28"/>
          <w:szCs w:val="28"/>
        </w:rPr>
        <w:t>бюджета в 20</w:t>
      </w:r>
      <w:r w:rsidR="0023770B">
        <w:rPr>
          <w:sz w:val="28"/>
          <w:szCs w:val="28"/>
        </w:rPr>
        <w:t>20</w:t>
      </w:r>
      <w:r w:rsidRPr="00A13A7C">
        <w:rPr>
          <w:sz w:val="28"/>
          <w:szCs w:val="28"/>
        </w:rPr>
        <w:t xml:space="preserve"> году приведены в </w:t>
      </w:r>
      <w:r w:rsidR="00EB403A" w:rsidRPr="00A13A7C">
        <w:rPr>
          <w:sz w:val="28"/>
          <w:szCs w:val="28"/>
        </w:rPr>
        <w:t>таблице:</w:t>
      </w:r>
    </w:p>
    <w:p w14:paraId="6E302928" w14:textId="77777777" w:rsidR="00076900" w:rsidRPr="00AB4B80" w:rsidRDefault="00292D21" w:rsidP="00326F0A">
      <w:pPr>
        <w:spacing w:line="276" w:lineRule="auto"/>
        <w:ind w:firstLine="567"/>
        <w:jc w:val="right"/>
        <w:rPr>
          <w:sz w:val="24"/>
          <w:szCs w:val="28"/>
        </w:rPr>
      </w:pPr>
      <w:r w:rsidRPr="00AB4B80">
        <w:rPr>
          <w:sz w:val="18"/>
        </w:rPr>
        <w:t xml:space="preserve">  (</w:t>
      </w:r>
      <w:proofErr w:type="spellStart"/>
      <w:r w:rsidR="00AF4A32">
        <w:rPr>
          <w:sz w:val="18"/>
        </w:rPr>
        <w:t>тыс.</w:t>
      </w:r>
      <w:r w:rsidRPr="00AB4B80">
        <w:rPr>
          <w:sz w:val="18"/>
        </w:rPr>
        <w:t>руб</w:t>
      </w:r>
      <w:proofErr w:type="spellEnd"/>
      <w:r w:rsidRPr="00AB4B80">
        <w:rPr>
          <w:sz w:val="18"/>
        </w:rPr>
        <w:t>.)</w:t>
      </w:r>
    </w:p>
    <w:tbl>
      <w:tblPr>
        <w:tblpPr w:leftFromText="180" w:rightFromText="180" w:vertAnchor="text" w:tblpY="2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553"/>
        <w:gridCol w:w="1506"/>
        <w:gridCol w:w="1329"/>
        <w:gridCol w:w="1276"/>
      </w:tblGrid>
      <w:tr w:rsidR="000144ED" w:rsidRPr="00AB4B80" w14:paraId="63A12E10" w14:textId="77777777" w:rsidTr="00685E62">
        <w:trPr>
          <w:trHeight w:val="698"/>
        </w:trPr>
        <w:tc>
          <w:tcPr>
            <w:tcW w:w="658" w:type="dxa"/>
            <w:shd w:val="clear" w:color="auto" w:fill="B6DDE8" w:themeFill="accent5" w:themeFillTint="66"/>
          </w:tcPr>
          <w:p w14:paraId="48A7D067" w14:textId="77777777" w:rsidR="000144ED" w:rsidRPr="00D26306" w:rsidRDefault="000144ED" w:rsidP="000144ED">
            <w:pPr>
              <w:spacing w:line="276" w:lineRule="auto"/>
              <w:jc w:val="center"/>
              <w:rPr>
                <w:b/>
                <w:bCs/>
              </w:rPr>
            </w:pPr>
            <w:r w:rsidRPr="00D26306">
              <w:rPr>
                <w:b/>
                <w:bCs/>
              </w:rPr>
              <w:t>№</w:t>
            </w:r>
          </w:p>
          <w:p w14:paraId="68F2D668" w14:textId="77777777" w:rsidR="000144ED" w:rsidRPr="00D26306" w:rsidRDefault="000144ED" w:rsidP="007D780A">
            <w:pPr>
              <w:spacing w:line="276" w:lineRule="auto"/>
              <w:jc w:val="center"/>
              <w:rPr>
                <w:b/>
              </w:rPr>
            </w:pPr>
            <w:r w:rsidRPr="00D26306">
              <w:rPr>
                <w:b/>
                <w:bCs/>
              </w:rPr>
              <w:t>п./п.</w:t>
            </w:r>
          </w:p>
        </w:tc>
        <w:tc>
          <w:tcPr>
            <w:tcW w:w="4553" w:type="dxa"/>
            <w:shd w:val="clear" w:color="auto" w:fill="B6DDE8" w:themeFill="accent5" w:themeFillTint="66"/>
          </w:tcPr>
          <w:p w14:paraId="47184F90" w14:textId="77777777" w:rsidR="000144ED" w:rsidRPr="00D26306" w:rsidRDefault="000144ED" w:rsidP="000144ED">
            <w:pPr>
              <w:pStyle w:val="7"/>
              <w:spacing w:line="276" w:lineRule="auto"/>
              <w:ind w:right="227"/>
              <w:rPr>
                <w:b/>
                <w:sz w:val="20"/>
              </w:rPr>
            </w:pPr>
            <w:r w:rsidRPr="00D26306">
              <w:rPr>
                <w:b/>
                <w:sz w:val="20"/>
              </w:rPr>
              <w:t>Наименование</w:t>
            </w:r>
          </w:p>
          <w:p w14:paraId="0AB123DA" w14:textId="77777777" w:rsidR="000144ED" w:rsidRPr="00D26306" w:rsidRDefault="000144ED" w:rsidP="000144ED">
            <w:pPr>
              <w:spacing w:line="276" w:lineRule="auto"/>
              <w:jc w:val="center"/>
              <w:rPr>
                <w:b/>
              </w:rPr>
            </w:pPr>
          </w:p>
          <w:p w14:paraId="48B9222F" w14:textId="77777777" w:rsidR="000144ED" w:rsidRPr="00D26306" w:rsidRDefault="000144ED" w:rsidP="000144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06" w:type="dxa"/>
            <w:shd w:val="clear" w:color="auto" w:fill="B6DDE8" w:themeFill="accent5" w:themeFillTint="66"/>
          </w:tcPr>
          <w:p w14:paraId="01614390" w14:textId="77777777" w:rsidR="00D26306" w:rsidRDefault="00AB4E1B" w:rsidP="000144ED">
            <w:pPr>
              <w:spacing w:line="276" w:lineRule="auto"/>
              <w:jc w:val="center"/>
              <w:rPr>
                <w:b/>
              </w:rPr>
            </w:pPr>
            <w:r w:rsidRPr="00D26306">
              <w:rPr>
                <w:b/>
              </w:rPr>
              <w:t>Первоначально утвержден</w:t>
            </w:r>
          </w:p>
          <w:p w14:paraId="0B69A0AA" w14:textId="77777777" w:rsidR="000144ED" w:rsidRPr="00D26306" w:rsidRDefault="00AB4E1B" w:rsidP="000144E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6306">
              <w:rPr>
                <w:b/>
              </w:rPr>
              <w:t>ный</w:t>
            </w:r>
            <w:proofErr w:type="spellEnd"/>
            <w:r w:rsidRPr="00D26306">
              <w:rPr>
                <w:b/>
              </w:rPr>
              <w:t xml:space="preserve"> бюджет </w:t>
            </w:r>
          </w:p>
        </w:tc>
        <w:tc>
          <w:tcPr>
            <w:tcW w:w="1329" w:type="dxa"/>
            <w:shd w:val="clear" w:color="auto" w:fill="B6DDE8" w:themeFill="accent5" w:themeFillTint="66"/>
          </w:tcPr>
          <w:p w14:paraId="6E4559D2" w14:textId="77777777" w:rsidR="004D364C" w:rsidRPr="00D26306" w:rsidRDefault="00AB4E1B" w:rsidP="000144ED">
            <w:pPr>
              <w:spacing w:line="276" w:lineRule="auto"/>
              <w:jc w:val="center"/>
              <w:rPr>
                <w:b/>
              </w:rPr>
            </w:pPr>
            <w:r w:rsidRPr="00D26306">
              <w:rPr>
                <w:b/>
              </w:rPr>
              <w:t>Утвержден</w:t>
            </w:r>
          </w:p>
          <w:p w14:paraId="7593BE3E" w14:textId="77777777" w:rsidR="000144ED" w:rsidRPr="00D26306" w:rsidRDefault="00AB4E1B" w:rsidP="000144E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6306">
              <w:rPr>
                <w:b/>
              </w:rPr>
              <w:t>ный</w:t>
            </w:r>
            <w:proofErr w:type="spellEnd"/>
            <w:r w:rsidRPr="00D26306">
              <w:rPr>
                <w:b/>
              </w:rPr>
              <w:t xml:space="preserve"> бюджет в последней редакции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FF636CD" w14:textId="77777777" w:rsidR="000144ED" w:rsidRPr="00D26306" w:rsidRDefault="000144ED" w:rsidP="000144ED">
            <w:pPr>
              <w:spacing w:line="276" w:lineRule="auto"/>
              <w:jc w:val="center"/>
              <w:rPr>
                <w:b/>
                <w:bCs/>
              </w:rPr>
            </w:pPr>
            <w:r w:rsidRPr="00D26306">
              <w:rPr>
                <w:b/>
                <w:bCs/>
              </w:rPr>
              <w:t>Изменения</w:t>
            </w:r>
          </w:p>
        </w:tc>
      </w:tr>
      <w:tr w:rsidR="000144ED" w:rsidRPr="00AB4B80" w14:paraId="4AF33B6D" w14:textId="77777777" w:rsidTr="00685E62">
        <w:trPr>
          <w:trHeight w:val="145"/>
        </w:trPr>
        <w:tc>
          <w:tcPr>
            <w:tcW w:w="658" w:type="dxa"/>
          </w:tcPr>
          <w:p w14:paraId="3971029D" w14:textId="77777777" w:rsidR="000144ED" w:rsidRPr="00AB4B80" w:rsidRDefault="000144ED" w:rsidP="000144ED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4553" w:type="dxa"/>
          </w:tcPr>
          <w:p w14:paraId="3F7E22F7" w14:textId="77777777" w:rsidR="000144ED" w:rsidRPr="00AB4B80" w:rsidRDefault="000144ED" w:rsidP="000144ED">
            <w:pPr>
              <w:pStyle w:val="6"/>
              <w:spacing w:line="276" w:lineRule="auto"/>
              <w:rPr>
                <w:sz w:val="18"/>
              </w:rPr>
            </w:pPr>
            <w:r w:rsidRPr="00AB4B80">
              <w:rPr>
                <w:sz w:val="18"/>
              </w:rPr>
              <w:t>ДОХОДЫ</w:t>
            </w:r>
          </w:p>
        </w:tc>
        <w:tc>
          <w:tcPr>
            <w:tcW w:w="1506" w:type="dxa"/>
          </w:tcPr>
          <w:p w14:paraId="65104714" w14:textId="77777777" w:rsidR="000144ED" w:rsidRPr="00AB4B80" w:rsidRDefault="000144ED" w:rsidP="000144ED">
            <w:pPr>
              <w:pStyle w:val="6"/>
              <w:spacing w:line="276" w:lineRule="auto"/>
              <w:jc w:val="right"/>
              <w:rPr>
                <w:b w:val="0"/>
                <w:sz w:val="18"/>
              </w:rPr>
            </w:pPr>
          </w:p>
        </w:tc>
        <w:tc>
          <w:tcPr>
            <w:tcW w:w="1329" w:type="dxa"/>
          </w:tcPr>
          <w:p w14:paraId="3C83B2F1" w14:textId="77777777" w:rsidR="000144ED" w:rsidRPr="00AB4B80" w:rsidRDefault="000144ED" w:rsidP="000144ED">
            <w:pPr>
              <w:pStyle w:val="6"/>
              <w:spacing w:line="276" w:lineRule="auto"/>
              <w:jc w:val="right"/>
              <w:rPr>
                <w:b w:val="0"/>
                <w:sz w:val="18"/>
              </w:rPr>
            </w:pPr>
          </w:p>
        </w:tc>
        <w:tc>
          <w:tcPr>
            <w:tcW w:w="1276" w:type="dxa"/>
          </w:tcPr>
          <w:p w14:paraId="237497E0" w14:textId="77777777" w:rsidR="000144ED" w:rsidRPr="00AB4B80" w:rsidRDefault="000144ED" w:rsidP="000144ED">
            <w:pPr>
              <w:spacing w:line="276" w:lineRule="auto"/>
              <w:jc w:val="right"/>
              <w:rPr>
                <w:sz w:val="18"/>
              </w:rPr>
            </w:pPr>
          </w:p>
        </w:tc>
      </w:tr>
      <w:tr w:rsidR="008C67D0" w:rsidRPr="00AB4B80" w14:paraId="3CD4CD95" w14:textId="77777777" w:rsidTr="00685E62">
        <w:trPr>
          <w:trHeight w:val="145"/>
        </w:trPr>
        <w:tc>
          <w:tcPr>
            <w:tcW w:w="658" w:type="dxa"/>
          </w:tcPr>
          <w:p w14:paraId="703B9046" w14:textId="77777777" w:rsidR="008C67D0" w:rsidRPr="00AB4B80" w:rsidRDefault="008C67D0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 w:rsidRPr="00AB4B80">
              <w:rPr>
                <w:bCs/>
                <w:szCs w:val="22"/>
              </w:rPr>
              <w:t>1.</w:t>
            </w:r>
          </w:p>
        </w:tc>
        <w:tc>
          <w:tcPr>
            <w:tcW w:w="4553" w:type="dxa"/>
          </w:tcPr>
          <w:p w14:paraId="381AB8CE" w14:textId="77777777" w:rsidR="008C67D0" w:rsidRPr="00AB4B80" w:rsidRDefault="008C67D0" w:rsidP="008C67D0">
            <w:pPr>
              <w:pStyle w:val="5"/>
              <w:spacing w:line="276" w:lineRule="auto"/>
              <w:rPr>
                <w:bCs/>
                <w:sz w:val="20"/>
                <w:szCs w:val="22"/>
              </w:rPr>
            </w:pPr>
            <w:r w:rsidRPr="00AB4B80">
              <w:rPr>
                <w:bCs/>
                <w:sz w:val="20"/>
                <w:szCs w:val="22"/>
              </w:rPr>
              <w:t xml:space="preserve">Налог на доходы с физических лиц </w:t>
            </w:r>
          </w:p>
        </w:tc>
        <w:tc>
          <w:tcPr>
            <w:tcW w:w="1506" w:type="dxa"/>
          </w:tcPr>
          <w:p w14:paraId="7430758C" w14:textId="1194E78F" w:rsidR="008C67D0" w:rsidRPr="00150815" w:rsidRDefault="0023770B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166407,0</w:t>
            </w:r>
          </w:p>
        </w:tc>
        <w:tc>
          <w:tcPr>
            <w:tcW w:w="1329" w:type="dxa"/>
          </w:tcPr>
          <w:p w14:paraId="021A7D57" w14:textId="4EA983CF" w:rsidR="008C67D0" w:rsidRPr="00150815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166407,0</w:t>
            </w:r>
          </w:p>
        </w:tc>
        <w:tc>
          <w:tcPr>
            <w:tcW w:w="1276" w:type="dxa"/>
          </w:tcPr>
          <w:p w14:paraId="4D472149" w14:textId="2577F51C" w:rsidR="008C67D0" w:rsidRPr="00150815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F4A32" w:rsidRPr="00AB4B80" w14:paraId="784A9D1B" w14:textId="77777777" w:rsidTr="00685E62">
        <w:trPr>
          <w:trHeight w:val="145"/>
        </w:trPr>
        <w:tc>
          <w:tcPr>
            <w:tcW w:w="658" w:type="dxa"/>
          </w:tcPr>
          <w:p w14:paraId="4ADF925D" w14:textId="77777777" w:rsidR="00AF4A32" w:rsidRPr="00AB4B80" w:rsidRDefault="00AF4A32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2.</w:t>
            </w:r>
          </w:p>
        </w:tc>
        <w:tc>
          <w:tcPr>
            <w:tcW w:w="4553" w:type="dxa"/>
          </w:tcPr>
          <w:p w14:paraId="7DFECD54" w14:textId="77777777" w:rsidR="00AF4A32" w:rsidRPr="00AB4B80" w:rsidRDefault="00AF4A32" w:rsidP="008C67D0">
            <w:pPr>
              <w:pStyle w:val="5"/>
              <w:spacing w:line="276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подлежащие зачислению в областной бюджет</w:t>
            </w:r>
          </w:p>
        </w:tc>
        <w:tc>
          <w:tcPr>
            <w:tcW w:w="1506" w:type="dxa"/>
          </w:tcPr>
          <w:p w14:paraId="3317FDA9" w14:textId="451D3647" w:rsidR="00AF4A32" w:rsidRDefault="0023770B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42279,3</w:t>
            </w:r>
          </w:p>
        </w:tc>
        <w:tc>
          <w:tcPr>
            <w:tcW w:w="1329" w:type="dxa"/>
          </w:tcPr>
          <w:p w14:paraId="3A6B16D5" w14:textId="3883B802" w:rsidR="00AF4A32" w:rsidRPr="00150815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42845,0</w:t>
            </w:r>
          </w:p>
        </w:tc>
        <w:tc>
          <w:tcPr>
            <w:tcW w:w="1276" w:type="dxa"/>
          </w:tcPr>
          <w:p w14:paraId="3957CC6F" w14:textId="24514B84" w:rsidR="00AF4A32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+565,7</w:t>
            </w:r>
          </w:p>
        </w:tc>
      </w:tr>
      <w:tr w:rsidR="00AF4A32" w:rsidRPr="00AB4B80" w14:paraId="47E98E8B" w14:textId="77777777" w:rsidTr="00685E62">
        <w:trPr>
          <w:trHeight w:val="145"/>
        </w:trPr>
        <w:tc>
          <w:tcPr>
            <w:tcW w:w="658" w:type="dxa"/>
          </w:tcPr>
          <w:p w14:paraId="617A0C64" w14:textId="77777777" w:rsidR="00AF4A32" w:rsidRDefault="00AF4A32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3.</w:t>
            </w:r>
          </w:p>
        </w:tc>
        <w:tc>
          <w:tcPr>
            <w:tcW w:w="4553" w:type="dxa"/>
          </w:tcPr>
          <w:p w14:paraId="223A54A3" w14:textId="77777777" w:rsidR="00AF4A32" w:rsidRDefault="00AF4A32" w:rsidP="008C67D0">
            <w:pPr>
              <w:pStyle w:val="5"/>
              <w:spacing w:line="276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6" w:type="dxa"/>
          </w:tcPr>
          <w:p w14:paraId="32CDB1CE" w14:textId="3D747697" w:rsidR="00AF4A32" w:rsidRDefault="0023770B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3850,0</w:t>
            </w:r>
          </w:p>
        </w:tc>
        <w:tc>
          <w:tcPr>
            <w:tcW w:w="1329" w:type="dxa"/>
          </w:tcPr>
          <w:p w14:paraId="182AF558" w14:textId="55095558" w:rsidR="00AF4A32" w:rsidRPr="00150815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3850,0</w:t>
            </w:r>
          </w:p>
        </w:tc>
        <w:tc>
          <w:tcPr>
            <w:tcW w:w="1276" w:type="dxa"/>
          </w:tcPr>
          <w:p w14:paraId="4312EBB6" w14:textId="5F10EC21" w:rsidR="00AF4A32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C67D0" w:rsidRPr="00AB4B80" w14:paraId="1AEF7E3F" w14:textId="77777777" w:rsidTr="00685E62">
        <w:trPr>
          <w:trHeight w:val="314"/>
        </w:trPr>
        <w:tc>
          <w:tcPr>
            <w:tcW w:w="658" w:type="dxa"/>
          </w:tcPr>
          <w:p w14:paraId="660E33C6" w14:textId="77777777" w:rsidR="008C67D0" w:rsidRPr="00AB4B80" w:rsidRDefault="00AF4A32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  <w:r w:rsidR="008C67D0"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49E5257F" w14:textId="77777777" w:rsidR="008C67D0" w:rsidRPr="00AB4B80" w:rsidRDefault="008C67D0" w:rsidP="008C67D0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Единый сельскохозяйственный налог</w:t>
            </w:r>
          </w:p>
        </w:tc>
        <w:tc>
          <w:tcPr>
            <w:tcW w:w="1506" w:type="dxa"/>
          </w:tcPr>
          <w:p w14:paraId="76DC488F" w14:textId="4FB3E877" w:rsidR="008C67D0" w:rsidRDefault="0023770B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7910,0</w:t>
            </w:r>
          </w:p>
        </w:tc>
        <w:tc>
          <w:tcPr>
            <w:tcW w:w="1329" w:type="dxa"/>
          </w:tcPr>
          <w:p w14:paraId="7BD88477" w14:textId="6A633499" w:rsidR="008C67D0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7910,0</w:t>
            </w:r>
          </w:p>
        </w:tc>
        <w:tc>
          <w:tcPr>
            <w:tcW w:w="1276" w:type="dxa"/>
          </w:tcPr>
          <w:p w14:paraId="3C5EC670" w14:textId="52B77EF6" w:rsidR="008C67D0" w:rsidRPr="00150815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D364C" w:rsidRPr="00AB4B80" w14:paraId="504DFFF2" w14:textId="77777777" w:rsidTr="00685E62">
        <w:trPr>
          <w:trHeight w:val="314"/>
        </w:trPr>
        <w:tc>
          <w:tcPr>
            <w:tcW w:w="658" w:type="dxa"/>
          </w:tcPr>
          <w:p w14:paraId="70CAFC45" w14:textId="77777777" w:rsidR="004D364C" w:rsidRDefault="004D364C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5.</w:t>
            </w:r>
          </w:p>
        </w:tc>
        <w:tc>
          <w:tcPr>
            <w:tcW w:w="4553" w:type="dxa"/>
          </w:tcPr>
          <w:p w14:paraId="363CC48D" w14:textId="77777777" w:rsidR="004D364C" w:rsidRDefault="004D364C" w:rsidP="008C67D0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6" w:type="dxa"/>
          </w:tcPr>
          <w:p w14:paraId="544D14D6" w14:textId="2E8E372B" w:rsidR="004D364C" w:rsidRDefault="0023770B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329" w:type="dxa"/>
          </w:tcPr>
          <w:p w14:paraId="2C2537C0" w14:textId="15661C04" w:rsidR="004D364C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276" w:type="dxa"/>
          </w:tcPr>
          <w:p w14:paraId="2AD88AB5" w14:textId="46DE7488" w:rsidR="004D364C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C67D0" w:rsidRPr="00AB4B80" w14:paraId="06EE4119" w14:textId="77777777" w:rsidTr="00685E62">
        <w:trPr>
          <w:trHeight w:val="143"/>
        </w:trPr>
        <w:tc>
          <w:tcPr>
            <w:tcW w:w="658" w:type="dxa"/>
            <w:shd w:val="clear" w:color="auto" w:fill="auto"/>
          </w:tcPr>
          <w:p w14:paraId="5B60B79C" w14:textId="77777777" w:rsidR="008C67D0" w:rsidRDefault="004D364C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</w:t>
            </w:r>
            <w:r w:rsidR="008C67D0"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2870CD91" w14:textId="77777777" w:rsidR="008C67D0" w:rsidRPr="00AB4B80" w:rsidRDefault="008C67D0" w:rsidP="008C67D0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Государственная пошлина</w:t>
            </w:r>
          </w:p>
        </w:tc>
        <w:tc>
          <w:tcPr>
            <w:tcW w:w="1506" w:type="dxa"/>
            <w:shd w:val="clear" w:color="auto" w:fill="auto"/>
          </w:tcPr>
          <w:p w14:paraId="0A8AEAC0" w14:textId="09273EBC" w:rsidR="008C67D0" w:rsidRDefault="0023770B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3884,0</w:t>
            </w:r>
          </w:p>
        </w:tc>
        <w:tc>
          <w:tcPr>
            <w:tcW w:w="1329" w:type="dxa"/>
          </w:tcPr>
          <w:p w14:paraId="0E5C8EA3" w14:textId="415709CA" w:rsidR="008C67D0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3884,0</w:t>
            </w:r>
          </w:p>
        </w:tc>
        <w:tc>
          <w:tcPr>
            <w:tcW w:w="1276" w:type="dxa"/>
            <w:shd w:val="clear" w:color="auto" w:fill="auto"/>
          </w:tcPr>
          <w:p w14:paraId="0FD8B040" w14:textId="16E29541" w:rsidR="008C67D0" w:rsidRPr="00150815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C67D0" w:rsidRPr="0042068E" w14:paraId="07EC5206" w14:textId="77777777" w:rsidTr="00685E62">
        <w:trPr>
          <w:trHeight w:val="265"/>
        </w:trPr>
        <w:tc>
          <w:tcPr>
            <w:tcW w:w="658" w:type="dxa"/>
            <w:shd w:val="clear" w:color="auto" w:fill="DAEEF3" w:themeFill="accent5" w:themeFillTint="33"/>
          </w:tcPr>
          <w:p w14:paraId="7D44183F" w14:textId="77777777" w:rsidR="008C67D0" w:rsidRPr="00AB4B80" w:rsidRDefault="008C67D0" w:rsidP="008C67D0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4553" w:type="dxa"/>
            <w:shd w:val="clear" w:color="auto" w:fill="DAEEF3" w:themeFill="accent5" w:themeFillTint="33"/>
          </w:tcPr>
          <w:p w14:paraId="3863239F" w14:textId="77777777" w:rsidR="008C67D0" w:rsidRPr="00AB4B80" w:rsidRDefault="008C67D0" w:rsidP="008C67D0">
            <w:pPr>
              <w:spacing w:line="276" w:lineRule="auto"/>
              <w:rPr>
                <w:b/>
                <w:bCs/>
                <w:i/>
                <w:szCs w:val="22"/>
              </w:rPr>
            </w:pPr>
            <w:r w:rsidRPr="00AB4B80">
              <w:rPr>
                <w:b/>
                <w:bCs/>
                <w:i/>
                <w:szCs w:val="22"/>
              </w:rPr>
              <w:t>Налоговые доходы всего</w:t>
            </w:r>
          </w:p>
        </w:tc>
        <w:tc>
          <w:tcPr>
            <w:tcW w:w="1506" w:type="dxa"/>
            <w:shd w:val="clear" w:color="auto" w:fill="DAEEF3" w:themeFill="accent5" w:themeFillTint="33"/>
          </w:tcPr>
          <w:p w14:paraId="4E5A529E" w14:textId="5D12A27E" w:rsidR="008C67D0" w:rsidRPr="00150815" w:rsidRDefault="0023770B" w:rsidP="008C67D0">
            <w:pPr>
              <w:spacing w:line="276" w:lineRule="auto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224540,3</w:t>
            </w:r>
          </w:p>
        </w:tc>
        <w:tc>
          <w:tcPr>
            <w:tcW w:w="1329" w:type="dxa"/>
            <w:shd w:val="clear" w:color="auto" w:fill="DAEEF3" w:themeFill="accent5" w:themeFillTint="33"/>
          </w:tcPr>
          <w:p w14:paraId="7A2058A7" w14:textId="7DAEE16C" w:rsidR="008C67D0" w:rsidRPr="00150815" w:rsidRDefault="005D3570" w:rsidP="008C67D0">
            <w:pPr>
              <w:spacing w:line="276" w:lineRule="auto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225106,0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5F5F607" w14:textId="5ED5BA5B" w:rsidR="008C67D0" w:rsidRPr="0042068E" w:rsidRDefault="005D3570" w:rsidP="008C67D0">
            <w:pPr>
              <w:spacing w:line="276" w:lineRule="auto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+565,7</w:t>
            </w:r>
          </w:p>
        </w:tc>
      </w:tr>
      <w:tr w:rsidR="00D336C3" w:rsidRPr="0042068E" w14:paraId="091FF1EE" w14:textId="77777777" w:rsidTr="00685E62">
        <w:trPr>
          <w:trHeight w:val="265"/>
        </w:trPr>
        <w:tc>
          <w:tcPr>
            <w:tcW w:w="658" w:type="dxa"/>
          </w:tcPr>
          <w:p w14:paraId="10135DBD" w14:textId="77777777" w:rsidR="00D336C3" w:rsidRPr="00AB4B80" w:rsidRDefault="00614F1D" w:rsidP="008C67D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</w:t>
            </w:r>
            <w:r w:rsidR="00D336C3"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51FFDFEB" w14:textId="77777777" w:rsidR="00D336C3" w:rsidRPr="00D336C3" w:rsidRDefault="00D336C3" w:rsidP="008C67D0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Проценты, полученные от предоставления бюджетных кредитов</w:t>
            </w:r>
          </w:p>
        </w:tc>
        <w:tc>
          <w:tcPr>
            <w:tcW w:w="1506" w:type="dxa"/>
          </w:tcPr>
          <w:p w14:paraId="603E266B" w14:textId="50CC4C32" w:rsidR="00D336C3" w:rsidRPr="00D336C3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9" w:type="dxa"/>
          </w:tcPr>
          <w:p w14:paraId="4B54ADDD" w14:textId="45628252" w:rsidR="00D336C3" w:rsidRPr="00D336C3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4B3FA0">
              <w:rPr>
                <w:bCs/>
              </w:rPr>
              <w:t>,3</w:t>
            </w:r>
          </w:p>
        </w:tc>
        <w:tc>
          <w:tcPr>
            <w:tcW w:w="1276" w:type="dxa"/>
          </w:tcPr>
          <w:p w14:paraId="0A9ECCB5" w14:textId="3EA0B39E" w:rsidR="00D336C3" w:rsidRPr="00D336C3" w:rsidRDefault="005D3570" w:rsidP="008C67D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+</w:t>
            </w:r>
            <w:r w:rsidR="004B3FA0">
              <w:rPr>
                <w:bCs/>
              </w:rPr>
              <w:t>3,3</w:t>
            </w:r>
          </w:p>
        </w:tc>
      </w:tr>
      <w:tr w:rsidR="009A214A" w:rsidRPr="001E464F" w14:paraId="1EE35A92" w14:textId="77777777" w:rsidTr="00685E62">
        <w:trPr>
          <w:trHeight w:val="265"/>
        </w:trPr>
        <w:tc>
          <w:tcPr>
            <w:tcW w:w="658" w:type="dxa"/>
          </w:tcPr>
          <w:p w14:paraId="2990F774" w14:textId="77777777" w:rsidR="009A214A" w:rsidRPr="001E464F" w:rsidRDefault="00614F1D" w:rsidP="009A214A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8</w:t>
            </w:r>
            <w:r w:rsidR="009A214A"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3971D543" w14:textId="77777777" w:rsidR="009A214A" w:rsidRDefault="009A214A" w:rsidP="009A214A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Доходы, получаемые в виде арендной платы, за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6" w:type="dxa"/>
          </w:tcPr>
          <w:p w14:paraId="5F0F470D" w14:textId="206CB7AE" w:rsidR="009A214A" w:rsidRPr="001E464F" w:rsidRDefault="00CF515B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113300,0</w:t>
            </w:r>
          </w:p>
        </w:tc>
        <w:tc>
          <w:tcPr>
            <w:tcW w:w="1329" w:type="dxa"/>
          </w:tcPr>
          <w:p w14:paraId="6825A426" w14:textId="0D281D59" w:rsidR="009A214A" w:rsidRPr="001E464F" w:rsidRDefault="005D357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113300,0</w:t>
            </w:r>
          </w:p>
        </w:tc>
        <w:tc>
          <w:tcPr>
            <w:tcW w:w="1276" w:type="dxa"/>
          </w:tcPr>
          <w:p w14:paraId="07172B43" w14:textId="2498F387" w:rsidR="009A214A" w:rsidRPr="001E464F" w:rsidRDefault="005D357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D364C" w:rsidRPr="001E464F" w14:paraId="439A43E5" w14:textId="77777777" w:rsidTr="00685E62">
        <w:trPr>
          <w:trHeight w:val="265"/>
        </w:trPr>
        <w:tc>
          <w:tcPr>
            <w:tcW w:w="658" w:type="dxa"/>
          </w:tcPr>
          <w:p w14:paraId="1316537B" w14:textId="77777777" w:rsidR="004D364C" w:rsidRDefault="00614F1D" w:rsidP="009A214A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9.</w:t>
            </w:r>
          </w:p>
        </w:tc>
        <w:tc>
          <w:tcPr>
            <w:tcW w:w="4553" w:type="dxa"/>
          </w:tcPr>
          <w:p w14:paraId="5A8D5140" w14:textId="77777777" w:rsidR="004D364C" w:rsidRDefault="004D364C" w:rsidP="009A214A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Доходы от сдачи в аренду имущества, составляющего казну муниципальных районов (за </w:t>
            </w:r>
            <w:r>
              <w:rPr>
                <w:bCs/>
                <w:szCs w:val="22"/>
              </w:rPr>
              <w:lastRenderedPageBreak/>
              <w:t>исключением земельных участков)</w:t>
            </w:r>
          </w:p>
        </w:tc>
        <w:tc>
          <w:tcPr>
            <w:tcW w:w="1506" w:type="dxa"/>
          </w:tcPr>
          <w:p w14:paraId="7A72ED99" w14:textId="73704A48" w:rsidR="004D364C" w:rsidRDefault="00CF515B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lastRenderedPageBreak/>
              <w:t>2000,0</w:t>
            </w:r>
          </w:p>
        </w:tc>
        <w:tc>
          <w:tcPr>
            <w:tcW w:w="1329" w:type="dxa"/>
          </w:tcPr>
          <w:p w14:paraId="2611EF42" w14:textId="6B5E05FE" w:rsidR="004D364C" w:rsidRPr="001E464F" w:rsidRDefault="005D357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276" w:type="dxa"/>
          </w:tcPr>
          <w:p w14:paraId="19148761" w14:textId="6ACC10ED" w:rsidR="004D364C" w:rsidRDefault="005D357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214A" w:rsidRPr="001E464F" w14:paraId="1F5FDB22" w14:textId="77777777" w:rsidTr="00685E62">
        <w:trPr>
          <w:trHeight w:val="265"/>
        </w:trPr>
        <w:tc>
          <w:tcPr>
            <w:tcW w:w="658" w:type="dxa"/>
          </w:tcPr>
          <w:p w14:paraId="102B6FC0" w14:textId="77777777" w:rsidR="009A214A" w:rsidRDefault="00614F1D" w:rsidP="009A214A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10</w:t>
            </w:r>
            <w:r w:rsidR="009A214A"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6D6ADE22" w14:textId="77777777" w:rsidR="009A214A" w:rsidRDefault="009A214A" w:rsidP="009A214A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06" w:type="dxa"/>
          </w:tcPr>
          <w:p w14:paraId="37D89FD6" w14:textId="6F7002D2" w:rsidR="009A214A" w:rsidRPr="001E464F" w:rsidRDefault="00CF515B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1690,8</w:t>
            </w:r>
          </w:p>
        </w:tc>
        <w:tc>
          <w:tcPr>
            <w:tcW w:w="1329" w:type="dxa"/>
          </w:tcPr>
          <w:p w14:paraId="0C78945C" w14:textId="74772CD9" w:rsidR="009A214A" w:rsidRPr="001E464F" w:rsidRDefault="004B3FA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1690,8</w:t>
            </w:r>
          </w:p>
        </w:tc>
        <w:tc>
          <w:tcPr>
            <w:tcW w:w="1276" w:type="dxa"/>
          </w:tcPr>
          <w:p w14:paraId="08E04912" w14:textId="697EF201" w:rsidR="009A214A" w:rsidRPr="001E464F" w:rsidRDefault="004B3FA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214A" w:rsidRPr="001E464F" w14:paraId="1843B326" w14:textId="77777777" w:rsidTr="00685E62">
        <w:trPr>
          <w:trHeight w:val="265"/>
        </w:trPr>
        <w:tc>
          <w:tcPr>
            <w:tcW w:w="658" w:type="dxa"/>
          </w:tcPr>
          <w:p w14:paraId="7A6D2849" w14:textId="3AF194E3" w:rsidR="009A214A" w:rsidRDefault="009A214A" w:rsidP="009A214A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  <w:r w:rsidR="004B3FA0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48AF622B" w14:textId="77777777" w:rsidR="009A214A" w:rsidRDefault="009A214A" w:rsidP="009A214A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Доходы от продажи участков, государственная собственность на которые не разграничена</w:t>
            </w:r>
          </w:p>
        </w:tc>
        <w:tc>
          <w:tcPr>
            <w:tcW w:w="1506" w:type="dxa"/>
          </w:tcPr>
          <w:p w14:paraId="0B55E9F6" w14:textId="6A891B1A" w:rsidR="009A214A" w:rsidRDefault="00CF515B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1329" w:type="dxa"/>
          </w:tcPr>
          <w:p w14:paraId="79FD29C7" w14:textId="32904AAF" w:rsidR="009A214A" w:rsidRDefault="004B3FA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1276" w:type="dxa"/>
          </w:tcPr>
          <w:p w14:paraId="0038A5F7" w14:textId="4FBB0DAD" w:rsidR="009A214A" w:rsidRPr="001E464F" w:rsidRDefault="004B3FA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0,0,</w:t>
            </w:r>
          </w:p>
        </w:tc>
      </w:tr>
      <w:tr w:rsidR="009A214A" w:rsidRPr="001E464F" w14:paraId="2C448107" w14:textId="77777777" w:rsidTr="00685E62">
        <w:trPr>
          <w:trHeight w:val="265"/>
        </w:trPr>
        <w:tc>
          <w:tcPr>
            <w:tcW w:w="658" w:type="dxa"/>
          </w:tcPr>
          <w:p w14:paraId="783C780B" w14:textId="7F1E0F55" w:rsidR="009A214A" w:rsidRDefault="009A214A" w:rsidP="009A214A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  <w:r w:rsidR="004B3FA0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4553" w:type="dxa"/>
          </w:tcPr>
          <w:p w14:paraId="42D631E4" w14:textId="77777777" w:rsidR="009A214A" w:rsidRDefault="009A214A" w:rsidP="009A214A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Штрафы, санкции, возмещение ущерба</w:t>
            </w:r>
          </w:p>
        </w:tc>
        <w:tc>
          <w:tcPr>
            <w:tcW w:w="1506" w:type="dxa"/>
          </w:tcPr>
          <w:p w14:paraId="2E44D976" w14:textId="72D49A78" w:rsidR="009A214A" w:rsidRDefault="00CF515B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329" w:type="dxa"/>
          </w:tcPr>
          <w:p w14:paraId="22575158" w14:textId="591C8E49" w:rsidR="009A214A" w:rsidRDefault="004B3FA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0AD86FC5" w14:textId="4DCC5B44" w:rsidR="009A214A" w:rsidRPr="001E464F" w:rsidRDefault="004B3FA0" w:rsidP="009A214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214A" w:rsidRPr="00AB4B80" w14:paraId="4A483079" w14:textId="77777777" w:rsidTr="00685E62">
        <w:trPr>
          <w:trHeight w:val="265"/>
        </w:trPr>
        <w:tc>
          <w:tcPr>
            <w:tcW w:w="658" w:type="dxa"/>
            <w:shd w:val="clear" w:color="auto" w:fill="DAEEF3" w:themeFill="accent5" w:themeFillTint="33"/>
          </w:tcPr>
          <w:p w14:paraId="5146C39C" w14:textId="77777777" w:rsidR="009A214A" w:rsidRPr="00AB4B80" w:rsidRDefault="009A214A" w:rsidP="009A214A">
            <w:pPr>
              <w:spacing w:line="276" w:lineRule="auto"/>
              <w:ind w:firstLine="5"/>
              <w:jc w:val="center"/>
              <w:rPr>
                <w:bCs/>
                <w:szCs w:val="22"/>
              </w:rPr>
            </w:pPr>
          </w:p>
        </w:tc>
        <w:tc>
          <w:tcPr>
            <w:tcW w:w="4553" w:type="dxa"/>
            <w:shd w:val="clear" w:color="auto" w:fill="DAEEF3" w:themeFill="accent5" w:themeFillTint="33"/>
          </w:tcPr>
          <w:p w14:paraId="22CB2B10" w14:textId="77777777" w:rsidR="009A214A" w:rsidRPr="00AB4B80" w:rsidRDefault="009A214A" w:rsidP="009A214A">
            <w:pPr>
              <w:spacing w:line="276" w:lineRule="auto"/>
              <w:ind w:firstLine="5"/>
              <w:rPr>
                <w:b/>
                <w:bCs/>
                <w:i/>
                <w:szCs w:val="22"/>
              </w:rPr>
            </w:pPr>
            <w:r w:rsidRPr="00AB4B80">
              <w:rPr>
                <w:b/>
                <w:bCs/>
                <w:i/>
                <w:szCs w:val="22"/>
              </w:rPr>
              <w:t>Неналоговые доходы всего</w:t>
            </w:r>
          </w:p>
        </w:tc>
        <w:tc>
          <w:tcPr>
            <w:tcW w:w="1506" w:type="dxa"/>
            <w:shd w:val="clear" w:color="auto" w:fill="DAEEF3" w:themeFill="accent5" w:themeFillTint="33"/>
          </w:tcPr>
          <w:p w14:paraId="673FD429" w14:textId="2D84AB22" w:rsidR="009A214A" w:rsidRPr="00150815" w:rsidRDefault="00CF515B" w:rsidP="009A214A">
            <w:pPr>
              <w:spacing w:line="276" w:lineRule="auto"/>
              <w:ind w:firstLine="5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118470,8</w:t>
            </w:r>
          </w:p>
        </w:tc>
        <w:tc>
          <w:tcPr>
            <w:tcW w:w="1329" w:type="dxa"/>
            <w:shd w:val="clear" w:color="auto" w:fill="DAEEF3" w:themeFill="accent5" w:themeFillTint="33"/>
          </w:tcPr>
          <w:p w14:paraId="16BB1073" w14:textId="7D080C5C" w:rsidR="009A214A" w:rsidRPr="00150815" w:rsidRDefault="004B3FA0" w:rsidP="009A214A">
            <w:pPr>
              <w:spacing w:line="276" w:lineRule="auto"/>
              <w:ind w:firstLine="5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118474,1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172C04E" w14:textId="0A644559" w:rsidR="009A214A" w:rsidRPr="0042068E" w:rsidRDefault="004B3FA0" w:rsidP="009A214A">
            <w:pPr>
              <w:spacing w:line="276" w:lineRule="auto"/>
              <w:ind w:firstLine="5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+3,3</w:t>
            </w:r>
          </w:p>
        </w:tc>
      </w:tr>
      <w:tr w:rsidR="009A214A" w:rsidRPr="000144ED" w14:paraId="1400CB8E" w14:textId="77777777" w:rsidTr="00685E62">
        <w:trPr>
          <w:trHeight w:val="265"/>
        </w:trPr>
        <w:tc>
          <w:tcPr>
            <w:tcW w:w="658" w:type="dxa"/>
            <w:shd w:val="clear" w:color="auto" w:fill="B6DDE8" w:themeFill="accent5" w:themeFillTint="66"/>
          </w:tcPr>
          <w:p w14:paraId="4E787E61" w14:textId="77777777" w:rsidR="009A214A" w:rsidRPr="00676981" w:rsidRDefault="009A214A" w:rsidP="009A214A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3" w:type="dxa"/>
            <w:shd w:val="clear" w:color="auto" w:fill="B6DDE8" w:themeFill="accent5" w:themeFillTint="66"/>
          </w:tcPr>
          <w:p w14:paraId="7F9522B4" w14:textId="77777777" w:rsidR="009A214A" w:rsidRPr="00676981" w:rsidRDefault="009A214A" w:rsidP="009A214A">
            <w:pPr>
              <w:spacing w:line="276" w:lineRule="auto"/>
              <w:ind w:firstLine="5"/>
              <w:rPr>
                <w:b/>
                <w:bCs/>
                <w:sz w:val="22"/>
                <w:szCs w:val="22"/>
              </w:rPr>
            </w:pPr>
            <w:r w:rsidRPr="00676981">
              <w:rPr>
                <w:b/>
                <w:bCs/>
                <w:sz w:val="22"/>
                <w:szCs w:val="22"/>
              </w:rPr>
              <w:t>Собственные доходы, итого</w:t>
            </w:r>
          </w:p>
        </w:tc>
        <w:tc>
          <w:tcPr>
            <w:tcW w:w="1506" w:type="dxa"/>
            <w:shd w:val="clear" w:color="auto" w:fill="B6DDE8" w:themeFill="accent5" w:themeFillTint="66"/>
          </w:tcPr>
          <w:p w14:paraId="176160EF" w14:textId="6C465372" w:rsidR="009A214A" w:rsidRPr="00150815" w:rsidRDefault="00CF515B" w:rsidP="009A214A">
            <w:pPr>
              <w:spacing w:line="276" w:lineRule="auto"/>
              <w:ind w:firstLine="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343011,1</w:t>
            </w:r>
          </w:p>
        </w:tc>
        <w:tc>
          <w:tcPr>
            <w:tcW w:w="1329" w:type="dxa"/>
            <w:shd w:val="clear" w:color="auto" w:fill="B6DDE8" w:themeFill="accent5" w:themeFillTint="66"/>
          </w:tcPr>
          <w:p w14:paraId="0DD068F3" w14:textId="1918104D" w:rsidR="009A214A" w:rsidRPr="00150815" w:rsidRDefault="004B3FA0" w:rsidP="009A214A">
            <w:pPr>
              <w:spacing w:line="276" w:lineRule="auto"/>
              <w:ind w:firstLine="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343580,1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F56E7A1" w14:textId="134C2955" w:rsidR="009A214A" w:rsidRPr="00150815" w:rsidRDefault="004B3FA0" w:rsidP="009A214A">
            <w:pPr>
              <w:spacing w:line="276" w:lineRule="auto"/>
              <w:ind w:firstLine="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+569,0</w:t>
            </w:r>
          </w:p>
        </w:tc>
      </w:tr>
      <w:tr w:rsidR="009A214A" w:rsidRPr="000144ED" w14:paraId="0E4BC886" w14:textId="77777777" w:rsidTr="00685E62">
        <w:trPr>
          <w:trHeight w:val="265"/>
        </w:trPr>
        <w:tc>
          <w:tcPr>
            <w:tcW w:w="658" w:type="dxa"/>
            <w:shd w:val="clear" w:color="auto" w:fill="DAEEF3" w:themeFill="accent5" w:themeFillTint="33"/>
          </w:tcPr>
          <w:p w14:paraId="7D8DC5AC" w14:textId="77777777" w:rsidR="009A214A" w:rsidRPr="0042068E" w:rsidRDefault="009A214A" w:rsidP="009A214A">
            <w:pPr>
              <w:spacing w:line="276" w:lineRule="auto"/>
              <w:ind w:firstLine="5"/>
              <w:jc w:val="center"/>
              <w:rPr>
                <w:bCs/>
              </w:rPr>
            </w:pPr>
          </w:p>
        </w:tc>
        <w:tc>
          <w:tcPr>
            <w:tcW w:w="4553" w:type="dxa"/>
            <w:shd w:val="clear" w:color="auto" w:fill="DAEEF3" w:themeFill="accent5" w:themeFillTint="33"/>
          </w:tcPr>
          <w:p w14:paraId="42E55570" w14:textId="77777777" w:rsidR="009A214A" w:rsidRPr="00676981" w:rsidRDefault="009A214A" w:rsidP="009A214A">
            <w:pPr>
              <w:spacing w:line="276" w:lineRule="auto"/>
              <w:ind w:firstLine="5"/>
              <w:rPr>
                <w:b/>
                <w:sz w:val="22"/>
                <w:szCs w:val="22"/>
              </w:rPr>
            </w:pPr>
            <w:r w:rsidRPr="00676981">
              <w:rPr>
                <w:b/>
                <w:sz w:val="22"/>
                <w:szCs w:val="22"/>
              </w:rPr>
              <w:t>Безвозмездные поступления, в т. ч.</w:t>
            </w:r>
          </w:p>
        </w:tc>
        <w:tc>
          <w:tcPr>
            <w:tcW w:w="1506" w:type="dxa"/>
            <w:shd w:val="clear" w:color="auto" w:fill="DAEEF3" w:themeFill="accent5" w:themeFillTint="33"/>
          </w:tcPr>
          <w:p w14:paraId="730B9090" w14:textId="1FE4BCA8" w:rsidR="009A214A" w:rsidRPr="00150815" w:rsidRDefault="005D3570" w:rsidP="009A214A">
            <w:pPr>
              <w:spacing w:line="276" w:lineRule="auto"/>
              <w:ind w:firstLine="5"/>
              <w:jc w:val="right"/>
              <w:rPr>
                <w:b/>
              </w:rPr>
            </w:pPr>
            <w:r>
              <w:rPr>
                <w:b/>
              </w:rPr>
              <w:t>482417,9</w:t>
            </w:r>
          </w:p>
        </w:tc>
        <w:tc>
          <w:tcPr>
            <w:tcW w:w="1329" w:type="dxa"/>
            <w:shd w:val="clear" w:color="auto" w:fill="DAEEF3" w:themeFill="accent5" w:themeFillTint="33"/>
          </w:tcPr>
          <w:p w14:paraId="1DB5CD37" w14:textId="61D9360A" w:rsidR="009A214A" w:rsidRPr="00150815" w:rsidRDefault="00EE0371" w:rsidP="009A214A">
            <w:pPr>
              <w:spacing w:line="276" w:lineRule="auto"/>
              <w:ind w:firstLine="5"/>
              <w:jc w:val="right"/>
              <w:rPr>
                <w:b/>
              </w:rPr>
            </w:pPr>
            <w:r>
              <w:rPr>
                <w:b/>
              </w:rPr>
              <w:t>461798,6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28E75D8" w14:textId="6948E5BC" w:rsidR="009A214A" w:rsidRPr="00150815" w:rsidRDefault="00EE0371" w:rsidP="009A214A">
            <w:pPr>
              <w:spacing w:line="276" w:lineRule="auto"/>
              <w:ind w:firstLine="5"/>
              <w:jc w:val="right"/>
              <w:rPr>
                <w:b/>
              </w:rPr>
            </w:pPr>
            <w:r>
              <w:rPr>
                <w:b/>
              </w:rPr>
              <w:t>-20619,3</w:t>
            </w:r>
          </w:p>
        </w:tc>
      </w:tr>
      <w:tr w:rsidR="009A214A" w:rsidRPr="000144ED" w14:paraId="6B47B050" w14:textId="77777777" w:rsidTr="00685E62">
        <w:trPr>
          <w:trHeight w:val="529"/>
        </w:trPr>
        <w:tc>
          <w:tcPr>
            <w:tcW w:w="658" w:type="dxa"/>
          </w:tcPr>
          <w:p w14:paraId="0C58631F" w14:textId="3AA4A204" w:rsidR="009A214A" w:rsidRPr="0042068E" w:rsidRDefault="009A214A" w:rsidP="00090B42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E0371">
              <w:rPr>
                <w:bCs/>
              </w:rPr>
              <w:t>3</w:t>
            </w:r>
            <w:r w:rsidRPr="0042068E">
              <w:rPr>
                <w:bCs/>
              </w:rPr>
              <w:t>.</w:t>
            </w:r>
          </w:p>
        </w:tc>
        <w:tc>
          <w:tcPr>
            <w:tcW w:w="4553" w:type="dxa"/>
          </w:tcPr>
          <w:p w14:paraId="35DF56B5" w14:textId="77777777" w:rsidR="009A214A" w:rsidRPr="00150815" w:rsidRDefault="009A214A" w:rsidP="009A214A">
            <w:pPr>
              <w:spacing w:line="276" w:lineRule="auto"/>
              <w:ind w:firstLine="5"/>
            </w:pPr>
            <w:r w:rsidRPr="00150815">
              <w:t>Дотаци</w:t>
            </w:r>
            <w:r>
              <w:t>и</w:t>
            </w:r>
            <w:r w:rsidRPr="00150815">
              <w:t xml:space="preserve"> </w:t>
            </w:r>
            <w:r>
              <w:t>на выравнивание бюджетной обеспеченности</w:t>
            </w:r>
          </w:p>
        </w:tc>
        <w:tc>
          <w:tcPr>
            <w:tcW w:w="1506" w:type="dxa"/>
          </w:tcPr>
          <w:p w14:paraId="540E2B4E" w14:textId="463027A5" w:rsidR="009A214A" w:rsidRPr="00150815" w:rsidRDefault="005D3570" w:rsidP="009A214A">
            <w:pPr>
              <w:spacing w:line="276" w:lineRule="auto"/>
              <w:ind w:firstLine="5"/>
              <w:jc w:val="right"/>
            </w:pPr>
            <w:r>
              <w:t>7817,2</w:t>
            </w:r>
          </w:p>
        </w:tc>
        <w:tc>
          <w:tcPr>
            <w:tcW w:w="1329" w:type="dxa"/>
          </w:tcPr>
          <w:p w14:paraId="3EA0291A" w14:textId="4BD388DB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7817,2</w:t>
            </w:r>
          </w:p>
        </w:tc>
        <w:tc>
          <w:tcPr>
            <w:tcW w:w="1276" w:type="dxa"/>
          </w:tcPr>
          <w:p w14:paraId="21559527" w14:textId="344F77B6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0,0</w:t>
            </w:r>
          </w:p>
        </w:tc>
      </w:tr>
      <w:tr w:rsidR="009A214A" w:rsidRPr="000144ED" w14:paraId="256B934C" w14:textId="77777777" w:rsidTr="00685E62">
        <w:trPr>
          <w:trHeight w:val="794"/>
        </w:trPr>
        <w:tc>
          <w:tcPr>
            <w:tcW w:w="658" w:type="dxa"/>
          </w:tcPr>
          <w:p w14:paraId="3843E147" w14:textId="603DE6B2" w:rsidR="009A214A" w:rsidRPr="0042068E" w:rsidRDefault="009A214A" w:rsidP="009A214A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E0371">
              <w:rPr>
                <w:bCs/>
              </w:rPr>
              <w:t>4</w:t>
            </w:r>
            <w:r w:rsidRPr="0042068E">
              <w:rPr>
                <w:bCs/>
              </w:rPr>
              <w:t>.</w:t>
            </w:r>
          </w:p>
        </w:tc>
        <w:tc>
          <w:tcPr>
            <w:tcW w:w="4553" w:type="dxa"/>
          </w:tcPr>
          <w:p w14:paraId="1F263025" w14:textId="77777777" w:rsidR="009A214A" w:rsidRPr="00150815" w:rsidRDefault="009A214A" w:rsidP="009A214A">
            <w:pPr>
              <w:spacing w:line="276" w:lineRule="auto"/>
              <w:ind w:firstLine="5"/>
            </w:pPr>
            <w:r w:rsidRPr="00150815">
              <w:t>Дотации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1506" w:type="dxa"/>
          </w:tcPr>
          <w:p w14:paraId="1711BCA2" w14:textId="6B88512D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0,0</w:t>
            </w:r>
          </w:p>
        </w:tc>
        <w:tc>
          <w:tcPr>
            <w:tcW w:w="1329" w:type="dxa"/>
          </w:tcPr>
          <w:p w14:paraId="1E7E4761" w14:textId="6F942A21" w:rsidR="009A214A" w:rsidRPr="00150815" w:rsidRDefault="00EE0371" w:rsidP="00D30DF9">
            <w:pPr>
              <w:spacing w:line="276" w:lineRule="auto"/>
              <w:ind w:firstLine="5"/>
              <w:jc w:val="right"/>
            </w:pPr>
            <w:r>
              <w:t>867,0</w:t>
            </w:r>
          </w:p>
        </w:tc>
        <w:tc>
          <w:tcPr>
            <w:tcW w:w="1276" w:type="dxa"/>
          </w:tcPr>
          <w:p w14:paraId="6D851460" w14:textId="5DF9AABE" w:rsidR="009A214A" w:rsidRPr="00150815" w:rsidRDefault="00EE0371" w:rsidP="00D30DF9">
            <w:pPr>
              <w:spacing w:line="276" w:lineRule="auto"/>
              <w:ind w:firstLine="5"/>
              <w:jc w:val="right"/>
            </w:pPr>
            <w:r>
              <w:t>+867,0</w:t>
            </w:r>
          </w:p>
        </w:tc>
      </w:tr>
      <w:tr w:rsidR="00EE0371" w:rsidRPr="000144ED" w14:paraId="68569EC4" w14:textId="77777777" w:rsidTr="00685E62">
        <w:trPr>
          <w:trHeight w:val="794"/>
        </w:trPr>
        <w:tc>
          <w:tcPr>
            <w:tcW w:w="658" w:type="dxa"/>
          </w:tcPr>
          <w:p w14:paraId="0F32850C" w14:textId="5A6C5C1B" w:rsidR="00EE0371" w:rsidRDefault="00EE0371" w:rsidP="009A214A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553" w:type="dxa"/>
          </w:tcPr>
          <w:p w14:paraId="2026D795" w14:textId="1AD4C339" w:rsidR="00EE0371" w:rsidRPr="00150815" w:rsidRDefault="00EE0371" w:rsidP="009A214A">
            <w:pPr>
              <w:spacing w:line="276" w:lineRule="auto"/>
              <w:ind w:firstLine="5"/>
            </w:pPr>
            <w: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06" w:type="dxa"/>
          </w:tcPr>
          <w:p w14:paraId="0D2927C7" w14:textId="34C5E5DC" w:rsidR="00EE0371" w:rsidRDefault="00EE0371" w:rsidP="009A214A">
            <w:pPr>
              <w:spacing w:line="276" w:lineRule="auto"/>
              <w:ind w:firstLine="5"/>
              <w:jc w:val="right"/>
            </w:pPr>
            <w:r>
              <w:t>0,0</w:t>
            </w:r>
          </w:p>
        </w:tc>
        <w:tc>
          <w:tcPr>
            <w:tcW w:w="1329" w:type="dxa"/>
          </w:tcPr>
          <w:p w14:paraId="7EE7BD0E" w14:textId="0722831A" w:rsidR="00EE0371" w:rsidRDefault="00EE0371" w:rsidP="00D30DF9">
            <w:pPr>
              <w:spacing w:line="276" w:lineRule="auto"/>
              <w:ind w:firstLine="5"/>
              <w:jc w:val="right"/>
            </w:pPr>
            <w:r>
              <w:t>2649,3</w:t>
            </w:r>
          </w:p>
        </w:tc>
        <w:tc>
          <w:tcPr>
            <w:tcW w:w="1276" w:type="dxa"/>
          </w:tcPr>
          <w:p w14:paraId="1B4CB208" w14:textId="165DB122" w:rsidR="00EE0371" w:rsidRDefault="00EE0371" w:rsidP="00D30DF9">
            <w:pPr>
              <w:spacing w:line="276" w:lineRule="auto"/>
              <w:ind w:firstLine="5"/>
              <w:jc w:val="right"/>
            </w:pPr>
            <w:r>
              <w:t>+2649,3</w:t>
            </w:r>
          </w:p>
        </w:tc>
      </w:tr>
      <w:tr w:rsidR="009A214A" w:rsidRPr="000144ED" w14:paraId="637AB367" w14:textId="77777777" w:rsidTr="00685E62">
        <w:trPr>
          <w:trHeight w:val="265"/>
        </w:trPr>
        <w:tc>
          <w:tcPr>
            <w:tcW w:w="658" w:type="dxa"/>
          </w:tcPr>
          <w:p w14:paraId="2AFE9E28" w14:textId="77777777" w:rsidR="009A214A" w:rsidRPr="0042068E" w:rsidRDefault="00D336C3" w:rsidP="00D336C3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444A2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4553" w:type="dxa"/>
          </w:tcPr>
          <w:p w14:paraId="05062C51" w14:textId="77777777" w:rsidR="009A214A" w:rsidRPr="00150815" w:rsidRDefault="00D336C3" w:rsidP="009A214A">
            <w:pPr>
              <w:spacing w:line="276" w:lineRule="auto"/>
              <w:ind w:firstLine="5"/>
            </w:pPr>
            <w:r>
              <w:t>С</w:t>
            </w:r>
            <w:r w:rsidR="009A214A" w:rsidRPr="00150815">
              <w:t xml:space="preserve">убсидии бюджетам </w:t>
            </w:r>
            <w:r>
              <w:t>бюджетной системы</w:t>
            </w:r>
            <w:r w:rsidR="006D28B0">
              <w:t xml:space="preserve"> РФ</w:t>
            </w:r>
          </w:p>
        </w:tc>
        <w:tc>
          <w:tcPr>
            <w:tcW w:w="1506" w:type="dxa"/>
          </w:tcPr>
          <w:p w14:paraId="58DED35A" w14:textId="27146F02" w:rsidR="009A214A" w:rsidRPr="00150815" w:rsidRDefault="005D3570" w:rsidP="009A214A">
            <w:pPr>
              <w:spacing w:line="276" w:lineRule="auto"/>
              <w:ind w:firstLine="5"/>
              <w:jc w:val="right"/>
            </w:pPr>
            <w:r>
              <w:t>72034,1</w:t>
            </w:r>
          </w:p>
        </w:tc>
        <w:tc>
          <w:tcPr>
            <w:tcW w:w="1329" w:type="dxa"/>
          </w:tcPr>
          <w:p w14:paraId="775EF8D0" w14:textId="43C29F83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39645,3</w:t>
            </w:r>
          </w:p>
        </w:tc>
        <w:tc>
          <w:tcPr>
            <w:tcW w:w="1276" w:type="dxa"/>
          </w:tcPr>
          <w:p w14:paraId="117C2A98" w14:textId="4EF8B5A1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-32388,8</w:t>
            </w:r>
          </w:p>
        </w:tc>
      </w:tr>
      <w:tr w:rsidR="009A214A" w:rsidRPr="000144ED" w14:paraId="61D952AD" w14:textId="77777777" w:rsidTr="00685E62">
        <w:trPr>
          <w:trHeight w:val="576"/>
        </w:trPr>
        <w:tc>
          <w:tcPr>
            <w:tcW w:w="658" w:type="dxa"/>
          </w:tcPr>
          <w:p w14:paraId="75415A5F" w14:textId="77777777" w:rsidR="009A214A" w:rsidRPr="0042068E" w:rsidRDefault="009A214A" w:rsidP="009A214A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444A2">
              <w:rPr>
                <w:bCs/>
              </w:rPr>
              <w:t>9</w:t>
            </w:r>
            <w:r w:rsidRPr="0042068E">
              <w:rPr>
                <w:bCs/>
              </w:rPr>
              <w:t>.</w:t>
            </w:r>
          </w:p>
        </w:tc>
        <w:tc>
          <w:tcPr>
            <w:tcW w:w="4553" w:type="dxa"/>
          </w:tcPr>
          <w:p w14:paraId="6734D430" w14:textId="77777777" w:rsidR="009A214A" w:rsidRPr="00150815" w:rsidRDefault="009A214A" w:rsidP="009A214A">
            <w:pPr>
              <w:spacing w:line="276" w:lineRule="auto"/>
              <w:ind w:firstLine="5"/>
            </w:pPr>
            <w:r w:rsidRPr="00150815">
              <w:t xml:space="preserve">Субвенции бюджетам </w:t>
            </w:r>
            <w:r>
              <w:t>субъектов РФ и муниципальных образований</w:t>
            </w:r>
          </w:p>
        </w:tc>
        <w:tc>
          <w:tcPr>
            <w:tcW w:w="1506" w:type="dxa"/>
          </w:tcPr>
          <w:p w14:paraId="70BD2202" w14:textId="205D1AB5" w:rsidR="009A214A" w:rsidRPr="00150815" w:rsidRDefault="005D3570" w:rsidP="009A214A">
            <w:pPr>
              <w:spacing w:line="276" w:lineRule="auto"/>
              <w:ind w:firstLine="5"/>
              <w:jc w:val="right"/>
            </w:pPr>
            <w:r>
              <w:t>370469,1</w:t>
            </w:r>
          </w:p>
        </w:tc>
        <w:tc>
          <w:tcPr>
            <w:tcW w:w="1329" w:type="dxa"/>
          </w:tcPr>
          <w:p w14:paraId="22CE8823" w14:textId="2F5D1842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369874,6</w:t>
            </w:r>
          </w:p>
        </w:tc>
        <w:tc>
          <w:tcPr>
            <w:tcW w:w="1276" w:type="dxa"/>
          </w:tcPr>
          <w:p w14:paraId="68495F49" w14:textId="1C6E18B7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-594,5</w:t>
            </w:r>
          </w:p>
        </w:tc>
      </w:tr>
      <w:tr w:rsidR="009A214A" w:rsidRPr="000144ED" w14:paraId="6C73ACA8" w14:textId="77777777" w:rsidTr="00685E62">
        <w:trPr>
          <w:trHeight w:val="416"/>
        </w:trPr>
        <w:tc>
          <w:tcPr>
            <w:tcW w:w="658" w:type="dxa"/>
          </w:tcPr>
          <w:p w14:paraId="6945AAE9" w14:textId="77777777" w:rsidR="009A214A" w:rsidRPr="0042068E" w:rsidRDefault="005444A2" w:rsidP="009A214A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A214A" w:rsidRPr="0042068E">
              <w:rPr>
                <w:bCs/>
              </w:rPr>
              <w:t>.</w:t>
            </w:r>
          </w:p>
        </w:tc>
        <w:tc>
          <w:tcPr>
            <w:tcW w:w="4553" w:type="dxa"/>
          </w:tcPr>
          <w:p w14:paraId="30BA9459" w14:textId="77777777" w:rsidR="009A214A" w:rsidRPr="00150815" w:rsidRDefault="009A214A" w:rsidP="009A214A">
            <w:pPr>
              <w:spacing w:line="276" w:lineRule="auto"/>
              <w:ind w:firstLine="5"/>
            </w:pPr>
            <w:r>
              <w:t>Иные м</w:t>
            </w:r>
            <w:r w:rsidRPr="00150815">
              <w:t>ежбюджетные трансферты</w:t>
            </w:r>
          </w:p>
        </w:tc>
        <w:tc>
          <w:tcPr>
            <w:tcW w:w="1506" w:type="dxa"/>
          </w:tcPr>
          <w:p w14:paraId="00D9DCCC" w14:textId="4D76ACC9" w:rsidR="009A214A" w:rsidRPr="00150815" w:rsidRDefault="005D3570" w:rsidP="009A214A">
            <w:pPr>
              <w:spacing w:line="276" w:lineRule="auto"/>
              <w:ind w:firstLine="5"/>
              <w:jc w:val="right"/>
            </w:pPr>
            <w:r>
              <w:t>32097,5</w:t>
            </w:r>
          </w:p>
        </w:tc>
        <w:tc>
          <w:tcPr>
            <w:tcW w:w="1329" w:type="dxa"/>
          </w:tcPr>
          <w:p w14:paraId="40F83602" w14:textId="00FDB4DA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40945,2</w:t>
            </w:r>
          </w:p>
        </w:tc>
        <w:tc>
          <w:tcPr>
            <w:tcW w:w="1276" w:type="dxa"/>
          </w:tcPr>
          <w:p w14:paraId="0D3CB18A" w14:textId="03AF7858" w:rsidR="009A214A" w:rsidRPr="00150815" w:rsidRDefault="00EE0371" w:rsidP="009A214A">
            <w:pPr>
              <w:spacing w:line="276" w:lineRule="auto"/>
              <w:ind w:firstLine="5"/>
              <w:jc w:val="right"/>
            </w:pPr>
            <w:r>
              <w:t>+8847,7</w:t>
            </w:r>
          </w:p>
        </w:tc>
      </w:tr>
      <w:tr w:rsidR="006D28B0" w:rsidRPr="000144ED" w14:paraId="47EE5177" w14:textId="77777777" w:rsidTr="00685E62">
        <w:trPr>
          <w:trHeight w:val="416"/>
        </w:trPr>
        <w:tc>
          <w:tcPr>
            <w:tcW w:w="658" w:type="dxa"/>
          </w:tcPr>
          <w:p w14:paraId="2CB3ABB5" w14:textId="77777777" w:rsidR="006D28B0" w:rsidRDefault="006D28B0" w:rsidP="009A214A">
            <w:pPr>
              <w:spacing w:line="276" w:lineRule="auto"/>
              <w:ind w:firstLine="5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44A2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553" w:type="dxa"/>
          </w:tcPr>
          <w:p w14:paraId="03CF1034" w14:textId="77777777" w:rsidR="006D28B0" w:rsidRDefault="006D28B0" w:rsidP="009A214A">
            <w:pPr>
              <w:spacing w:line="276" w:lineRule="auto"/>
              <w:ind w:firstLine="5"/>
            </w:pPr>
            <w:r>
              <w:t>Прочие безвозмездные поступления</w:t>
            </w:r>
          </w:p>
        </w:tc>
        <w:tc>
          <w:tcPr>
            <w:tcW w:w="1506" w:type="dxa"/>
          </w:tcPr>
          <w:p w14:paraId="39AD5F60" w14:textId="07BA5A9E" w:rsidR="006D28B0" w:rsidRDefault="006D28B0" w:rsidP="009A214A">
            <w:pPr>
              <w:spacing w:line="276" w:lineRule="auto"/>
              <w:ind w:firstLine="5"/>
              <w:jc w:val="right"/>
            </w:pPr>
          </w:p>
        </w:tc>
        <w:tc>
          <w:tcPr>
            <w:tcW w:w="1329" w:type="dxa"/>
          </w:tcPr>
          <w:p w14:paraId="4B30C077" w14:textId="70910D5B" w:rsidR="006D28B0" w:rsidRDefault="006D28B0" w:rsidP="009A214A">
            <w:pPr>
              <w:spacing w:line="276" w:lineRule="auto"/>
              <w:ind w:firstLine="5"/>
              <w:jc w:val="right"/>
            </w:pPr>
          </w:p>
        </w:tc>
        <w:tc>
          <w:tcPr>
            <w:tcW w:w="1276" w:type="dxa"/>
          </w:tcPr>
          <w:p w14:paraId="28545FDC" w14:textId="52250080" w:rsidR="006D28B0" w:rsidRDefault="006D28B0" w:rsidP="009A214A">
            <w:pPr>
              <w:spacing w:line="276" w:lineRule="auto"/>
              <w:ind w:firstLine="5"/>
              <w:jc w:val="right"/>
            </w:pPr>
          </w:p>
        </w:tc>
      </w:tr>
      <w:tr w:rsidR="009A214A" w:rsidRPr="000144ED" w14:paraId="1CB5B87F" w14:textId="77777777" w:rsidTr="00685E62">
        <w:trPr>
          <w:trHeight w:val="277"/>
        </w:trPr>
        <w:tc>
          <w:tcPr>
            <w:tcW w:w="658" w:type="dxa"/>
            <w:shd w:val="clear" w:color="auto" w:fill="B6DDE8" w:themeFill="accent5" w:themeFillTint="66"/>
          </w:tcPr>
          <w:p w14:paraId="1CB81434" w14:textId="77777777" w:rsidR="009A214A" w:rsidRPr="00676981" w:rsidRDefault="009A214A" w:rsidP="009A214A">
            <w:pPr>
              <w:spacing w:line="276" w:lineRule="auto"/>
              <w:ind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3" w:type="dxa"/>
            <w:shd w:val="clear" w:color="auto" w:fill="B6DDE8" w:themeFill="accent5" w:themeFillTint="66"/>
          </w:tcPr>
          <w:p w14:paraId="5CEBDDCA" w14:textId="77777777" w:rsidR="009A214A" w:rsidRPr="00676981" w:rsidRDefault="009A214A" w:rsidP="009A214A">
            <w:pPr>
              <w:spacing w:line="276" w:lineRule="auto"/>
              <w:ind w:firstLine="5"/>
              <w:rPr>
                <w:b/>
                <w:sz w:val="22"/>
                <w:szCs w:val="22"/>
              </w:rPr>
            </w:pPr>
            <w:r w:rsidRPr="0067698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06" w:type="dxa"/>
            <w:shd w:val="clear" w:color="auto" w:fill="B6DDE8" w:themeFill="accent5" w:themeFillTint="66"/>
          </w:tcPr>
          <w:p w14:paraId="5FA8727C" w14:textId="28464175" w:rsidR="009A214A" w:rsidRPr="00150815" w:rsidRDefault="005D3570" w:rsidP="009A214A">
            <w:pPr>
              <w:spacing w:line="276" w:lineRule="auto"/>
              <w:ind w:firstLine="5"/>
              <w:jc w:val="right"/>
              <w:rPr>
                <w:b/>
              </w:rPr>
            </w:pPr>
            <w:r>
              <w:rPr>
                <w:b/>
              </w:rPr>
              <w:t>825429,0</w:t>
            </w:r>
          </w:p>
        </w:tc>
        <w:tc>
          <w:tcPr>
            <w:tcW w:w="1329" w:type="dxa"/>
            <w:shd w:val="clear" w:color="auto" w:fill="B6DDE8" w:themeFill="accent5" w:themeFillTint="66"/>
          </w:tcPr>
          <w:p w14:paraId="5C3CF2A9" w14:textId="32A4570B" w:rsidR="009A214A" w:rsidRPr="00150815" w:rsidRDefault="00EE0371" w:rsidP="009A214A">
            <w:pPr>
              <w:spacing w:line="276" w:lineRule="auto"/>
              <w:ind w:firstLine="5"/>
              <w:jc w:val="right"/>
              <w:rPr>
                <w:b/>
              </w:rPr>
            </w:pPr>
            <w:r>
              <w:rPr>
                <w:b/>
              </w:rPr>
              <w:t>805378,7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93621A6" w14:textId="0D66798D" w:rsidR="009A214A" w:rsidRPr="00150815" w:rsidRDefault="00685E62" w:rsidP="009A214A">
            <w:pPr>
              <w:spacing w:line="276" w:lineRule="auto"/>
              <w:ind w:firstLine="5"/>
              <w:jc w:val="right"/>
              <w:rPr>
                <w:b/>
              </w:rPr>
            </w:pPr>
            <w:r>
              <w:rPr>
                <w:b/>
              </w:rPr>
              <w:t>-20050,3</w:t>
            </w:r>
          </w:p>
        </w:tc>
      </w:tr>
    </w:tbl>
    <w:p w14:paraId="027395CA" w14:textId="77777777" w:rsidR="00EB403A" w:rsidRDefault="00EB403A" w:rsidP="00076900">
      <w:pPr>
        <w:ind w:firstLine="709"/>
        <w:jc w:val="both"/>
        <w:rPr>
          <w:sz w:val="28"/>
          <w:szCs w:val="28"/>
        </w:rPr>
      </w:pPr>
    </w:p>
    <w:p w14:paraId="27461BF5" w14:textId="224C23B3" w:rsidR="00676981" w:rsidRPr="00A13A7C" w:rsidRDefault="00076900" w:rsidP="00090B42">
      <w:pPr>
        <w:spacing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 xml:space="preserve">В результате, утвержденный годовой объем доходов </w:t>
      </w:r>
      <w:r w:rsidR="0043614D">
        <w:rPr>
          <w:sz w:val="28"/>
          <w:szCs w:val="28"/>
        </w:rPr>
        <w:t xml:space="preserve">районного </w:t>
      </w:r>
      <w:r w:rsidRPr="00A13A7C">
        <w:rPr>
          <w:sz w:val="28"/>
          <w:szCs w:val="28"/>
        </w:rPr>
        <w:t xml:space="preserve">бюджета </w:t>
      </w:r>
      <w:r w:rsidR="0025001E">
        <w:rPr>
          <w:sz w:val="28"/>
          <w:szCs w:val="28"/>
        </w:rPr>
        <w:t>уменьшился</w:t>
      </w:r>
      <w:r w:rsidRPr="00A13A7C">
        <w:rPr>
          <w:sz w:val="28"/>
          <w:szCs w:val="28"/>
        </w:rPr>
        <w:t xml:space="preserve"> на </w:t>
      </w:r>
      <w:r w:rsidR="00090B42">
        <w:rPr>
          <w:sz w:val="28"/>
          <w:szCs w:val="28"/>
        </w:rPr>
        <w:t>2</w:t>
      </w:r>
      <w:r w:rsidR="005444A2">
        <w:rPr>
          <w:sz w:val="28"/>
          <w:szCs w:val="28"/>
        </w:rPr>
        <w:t>,4</w:t>
      </w:r>
      <w:r w:rsidR="0042068E" w:rsidRPr="00A13A7C">
        <w:rPr>
          <w:sz w:val="28"/>
          <w:szCs w:val="28"/>
        </w:rPr>
        <w:t xml:space="preserve">% и составил </w:t>
      </w:r>
      <w:r w:rsidR="0025001E">
        <w:rPr>
          <w:sz w:val="28"/>
          <w:szCs w:val="28"/>
        </w:rPr>
        <w:t>805378,7</w:t>
      </w:r>
      <w:r w:rsidR="001C66E9">
        <w:rPr>
          <w:sz w:val="28"/>
          <w:szCs w:val="28"/>
        </w:rPr>
        <w:t xml:space="preserve"> тыс.</w:t>
      </w:r>
      <w:r w:rsidR="0042068E" w:rsidRPr="00A13A7C">
        <w:rPr>
          <w:sz w:val="28"/>
          <w:szCs w:val="28"/>
        </w:rPr>
        <w:t xml:space="preserve"> рубл</w:t>
      </w:r>
      <w:r w:rsidR="00FB6094">
        <w:rPr>
          <w:sz w:val="28"/>
          <w:szCs w:val="28"/>
        </w:rPr>
        <w:t>ей</w:t>
      </w:r>
      <w:r w:rsidR="0042068E" w:rsidRPr="00A13A7C">
        <w:rPr>
          <w:sz w:val="28"/>
          <w:szCs w:val="28"/>
        </w:rPr>
        <w:t>.</w:t>
      </w:r>
    </w:p>
    <w:p w14:paraId="7FC59930" w14:textId="6FBB0742" w:rsidR="002A06E8" w:rsidRPr="00EE587F" w:rsidRDefault="007E068C" w:rsidP="00AF4B3E">
      <w:pPr>
        <w:spacing w:before="24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д</w:t>
      </w:r>
      <w:r w:rsidR="002A06E8" w:rsidRPr="00EE587F">
        <w:rPr>
          <w:color w:val="000000"/>
          <w:sz w:val="28"/>
          <w:szCs w:val="28"/>
        </w:rPr>
        <w:t>оход</w:t>
      </w:r>
      <w:r w:rsidR="00010A05">
        <w:rPr>
          <w:color w:val="000000"/>
          <w:sz w:val="28"/>
          <w:szCs w:val="28"/>
        </w:rPr>
        <w:t>ов</w:t>
      </w:r>
      <w:r w:rsidR="002A06E8" w:rsidRPr="00EE587F">
        <w:rPr>
          <w:color w:val="000000"/>
          <w:sz w:val="28"/>
          <w:szCs w:val="28"/>
        </w:rPr>
        <w:t xml:space="preserve"> </w:t>
      </w:r>
      <w:r w:rsidR="00010A05">
        <w:rPr>
          <w:color w:val="000000"/>
          <w:sz w:val="28"/>
          <w:szCs w:val="28"/>
        </w:rPr>
        <w:t xml:space="preserve">в </w:t>
      </w:r>
      <w:r w:rsidR="0043614D">
        <w:rPr>
          <w:color w:val="000000"/>
          <w:sz w:val="28"/>
          <w:szCs w:val="28"/>
        </w:rPr>
        <w:t>районн</w:t>
      </w:r>
      <w:r w:rsidR="00010A05">
        <w:rPr>
          <w:color w:val="000000"/>
          <w:sz w:val="28"/>
          <w:szCs w:val="28"/>
        </w:rPr>
        <w:t>ый</w:t>
      </w:r>
      <w:r w:rsidR="0043614D">
        <w:rPr>
          <w:color w:val="000000"/>
          <w:sz w:val="28"/>
          <w:szCs w:val="28"/>
        </w:rPr>
        <w:t xml:space="preserve"> </w:t>
      </w:r>
      <w:r w:rsidR="002A06E8" w:rsidRPr="00EE587F">
        <w:rPr>
          <w:color w:val="000000"/>
          <w:sz w:val="28"/>
          <w:szCs w:val="28"/>
        </w:rPr>
        <w:t xml:space="preserve">бюджет по всем источникам, включая средства, переданные из бюджетов других уровней, составили </w:t>
      </w:r>
      <w:r w:rsidR="00010A05">
        <w:rPr>
          <w:color w:val="000000"/>
          <w:sz w:val="28"/>
          <w:szCs w:val="28"/>
        </w:rPr>
        <w:t>864122,8</w:t>
      </w:r>
      <w:r w:rsidR="006D2710">
        <w:rPr>
          <w:color w:val="000000"/>
          <w:sz w:val="28"/>
          <w:szCs w:val="28"/>
        </w:rPr>
        <w:t xml:space="preserve"> тыс.</w:t>
      </w:r>
      <w:r w:rsidR="002A06E8" w:rsidRPr="00EE587F">
        <w:rPr>
          <w:color w:val="000000"/>
          <w:sz w:val="28"/>
          <w:szCs w:val="28"/>
        </w:rPr>
        <w:t xml:space="preserve"> руб</w:t>
      </w:r>
      <w:r w:rsidR="00B34E87" w:rsidRPr="00EE587F">
        <w:rPr>
          <w:color w:val="000000"/>
          <w:sz w:val="28"/>
          <w:szCs w:val="28"/>
        </w:rPr>
        <w:t>л</w:t>
      </w:r>
      <w:r w:rsidR="006D2710">
        <w:rPr>
          <w:color w:val="000000"/>
          <w:sz w:val="28"/>
          <w:szCs w:val="28"/>
        </w:rPr>
        <w:t>ей</w:t>
      </w:r>
      <w:r w:rsidR="002A06E8" w:rsidRPr="00EE587F">
        <w:rPr>
          <w:color w:val="000000"/>
          <w:sz w:val="28"/>
          <w:szCs w:val="28"/>
        </w:rPr>
        <w:t xml:space="preserve"> или </w:t>
      </w:r>
      <w:r w:rsidR="00010A05">
        <w:rPr>
          <w:color w:val="000000"/>
          <w:sz w:val="28"/>
          <w:szCs w:val="28"/>
        </w:rPr>
        <w:t>107,3</w:t>
      </w:r>
      <w:r w:rsidR="002A06E8" w:rsidRPr="00EE587F">
        <w:rPr>
          <w:color w:val="000000"/>
          <w:sz w:val="28"/>
          <w:szCs w:val="28"/>
        </w:rPr>
        <w:t>% к уточненному плану.</w:t>
      </w:r>
    </w:p>
    <w:p w14:paraId="5A92C30B" w14:textId="77777777" w:rsidR="00E93C6A" w:rsidRDefault="00E93C6A" w:rsidP="00AF4B3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E587F">
        <w:rPr>
          <w:color w:val="000000"/>
          <w:sz w:val="28"/>
          <w:szCs w:val="28"/>
        </w:rPr>
        <w:t xml:space="preserve">Доходы </w:t>
      </w:r>
      <w:r w:rsidR="006D2710">
        <w:rPr>
          <w:color w:val="000000"/>
          <w:sz w:val="28"/>
          <w:szCs w:val="28"/>
        </w:rPr>
        <w:t>районного бюджета</w:t>
      </w:r>
      <w:r w:rsidRPr="00EE587F">
        <w:rPr>
          <w:color w:val="000000"/>
          <w:sz w:val="28"/>
          <w:szCs w:val="28"/>
        </w:rPr>
        <w:t xml:space="preserve"> в разрезе доходных источников представлены </w:t>
      </w:r>
      <w:r w:rsidR="00A160CB">
        <w:rPr>
          <w:color w:val="000000"/>
          <w:sz w:val="28"/>
          <w:szCs w:val="28"/>
        </w:rPr>
        <w:t>гисто</w:t>
      </w:r>
      <w:r w:rsidRPr="00EE587F">
        <w:rPr>
          <w:color w:val="000000"/>
          <w:sz w:val="28"/>
          <w:szCs w:val="28"/>
        </w:rPr>
        <w:t>граммой:</w:t>
      </w:r>
    </w:p>
    <w:p w14:paraId="4B515988" w14:textId="77777777" w:rsidR="00EE587F" w:rsidRPr="00EE587F" w:rsidRDefault="00EE587F" w:rsidP="00EE587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0AE49CC3" w14:textId="77777777" w:rsidR="00E93C6A" w:rsidRPr="00837B8E" w:rsidRDefault="00E93C6A" w:rsidP="00AF4B3E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 wp14:anchorId="5D14BEDA" wp14:editId="47537297">
            <wp:extent cx="5674995" cy="246610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5E9CF5" w14:textId="34DB0442" w:rsidR="00EE587F" w:rsidRPr="00EE587F" w:rsidRDefault="002A06E8" w:rsidP="00C95707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EE587F">
        <w:rPr>
          <w:sz w:val="28"/>
          <w:szCs w:val="28"/>
        </w:rPr>
        <w:lastRenderedPageBreak/>
        <w:t xml:space="preserve">Собственные доходы бюджета составили </w:t>
      </w:r>
      <w:r w:rsidR="00653F1A">
        <w:rPr>
          <w:sz w:val="28"/>
          <w:szCs w:val="28"/>
        </w:rPr>
        <w:t>420384,3</w:t>
      </w:r>
      <w:r w:rsidR="00F8114B">
        <w:rPr>
          <w:sz w:val="28"/>
          <w:szCs w:val="28"/>
        </w:rPr>
        <w:t xml:space="preserve"> тыс.</w:t>
      </w:r>
      <w:r w:rsidRPr="00EE587F">
        <w:rPr>
          <w:sz w:val="28"/>
          <w:szCs w:val="28"/>
        </w:rPr>
        <w:t xml:space="preserve"> руб</w:t>
      </w:r>
      <w:r w:rsidR="00B34E87" w:rsidRPr="00EE587F">
        <w:rPr>
          <w:sz w:val="28"/>
          <w:szCs w:val="28"/>
        </w:rPr>
        <w:t>л</w:t>
      </w:r>
      <w:r w:rsidR="00F8114B">
        <w:rPr>
          <w:sz w:val="28"/>
          <w:szCs w:val="28"/>
        </w:rPr>
        <w:t>ей</w:t>
      </w:r>
      <w:r w:rsidRPr="00EE587F">
        <w:rPr>
          <w:sz w:val="28"/>
          <w:szCs w:val="28"/>
        </w:rPr>
        <w:t xml:space="preserve"> или </w:t>
      </w:r>
      <w:r w:rsidR="00653F1A">
        <w:rPr>
          <w:sz w:val="28"/>
          <w:szCs w:val="28"/>
        </w:rPr>
        <w:t>48,7</w:t>
      </w:r>
      <w:r w:rsidRPr="00EE587F">
        <w:rPr>
          <w:sz w:val="28"/>
          <w:szCs w:val="28"/>
        </w:rPr>
        <w:t>% их общего объема</w:t>
      </w:r>
      <w:r w:rsidR="00EE587F" w:rsidRPr="00EE587F">
        <w:rPr>
          <w:sz w:val="28"/>
          <w:szCs w:val="28"/>
        </w:rPr>
        <w:t>, в том числе:</w:t>
      </w:r>
    </w:p>
    <w:p w14:paraId="6BB86514" w14:textId="2F7F42C6" w:rsidR="00EE587F" w:rsidRPr="00EE587F" w:rsidRDefault="00EE587F" w:rsidP="00C95707">
      <w:pPr>
        <w:spacing w:line="276" w:lineRule="auto"/>
        <w:ind w:firstLine="567"/>
        <w:jc w:val="both"/>
        <w:rPr>
          <w:sz w:val="28"/>
          <w:szCs w:val="28"/>
        </w:rPr>
      </w:pPr>
      <w:r w:rsidRPr="00EE587F">
        <w:rPr>
          <w:sz w:val="28"/>
          <w:szCs w:val="28"/>
        </w:rPr>
        <w:t xml:space="preserve">налоговые доходы – </w:t>
      </w:r>
      <w:r w:rsidR="00653F1A">
        <w:rPr>
          <w:sz w:val="28"/>
          <w:szCs w:val="28"/>
        </w:rPr>
        <w:t>257426,5</w:t>
      </w:r>
      <w:r w:rsidR="00F8114B">
        <w:rPr>
          <w:sz w:val="28"/>
          <w:szCs w:val="28"/>
        </w:rPr>
        <w:t xml:space="preserve"> тыс.</w:t>
      </w:r>
      <w:r w:rsidRPr="00EE587F">
        <w:rPr>
          <w:sz w:val="28"/>
          <w:szCs w:val="28"/>
        </w:rPr>
        <w:t xml:space="preserve"> рублей или </w:t>
      </w:r>
      <w:r w:rsidR="00653F1A">
        <w:rPr>
          <w:sz w:val="28"/>
          <w:szCs w:val="28"/>
        </w:rPr>
        <w:t>29,8</w:t>
      </w:r>
      <w:r w:rsidRPr="00EE587F">
        <w:rPr>
          <w:sz w:val="28"/>
          <w:szCs w:val="28"/>
        </w:rPr>
        <w:t>%,</w:t>
      </w:r>
    </w:p>
    <w:p w14:paraId="1C0A96B2" w14:textId="0B931FB9" w:rsidR="00EE587F" w:rsidRDefault="00EE587F" w:rsidP="00C95707">
      <w:pPr>
        <w:spacing w:line="276" w:lineRule="auto"/>
        <w:ind w:firstLine="567"/>
        <w:jc w:val="both"/>
        <w:rPr>
          <w:sz w:val="28"/>
          <w:szCs w:val="28"/>
        </w:rPr>
      </w:pPr>
      <w:r w:rsidRPr="00EE587F">
        <w:rPr>
          <w:sz w:val="28"/>
          <w:szCs w:val="28"/>
        </w:rPr>
        <w:t xml:space="preserve">неналоговые доходы – </w:t>
      </w:r>
      <w:r w:rsidR="00653F1A">
        <w:rPr>
          <w:sz w:val="28"/>
          <w:szCs w:val="28"/>
        </w:rPr>
        <w:t>162957,8</w:t>
      </w:r>
      <w:r w:rsidR="00F8114B">
        <w:rPr>
          <w:sz w:val="28"/>
          <w:szCs w:val="28"/>
        </w:rPr>
        <w:t xml:space="preserve"> тыс.</w:t>
      </w:r>
      <w:r w:rsidRPr="00EE587F">
        <w:rPr>
          <w:sz w:val="28"/>
          <w:szCs w:val="28"/>
        </w:rPr>
        <w:t xml:space="preserve"> рубл</w:t>
      </w:r>
      <w:r w:rsidR="003A7423">
        <w:rPr>
          <w:sz w:val="28"/>
          <w:szCs w:val="28"/>
        </w:rPr>
        <w:t>ь</w:t>
      </w:r>
      <w:r w:rsidRPr="00EE587F">
        <w:rPr>
          <w:sz w:val="28"/>
          <w:szCs w:val="28"/>
        </w:rPr>
        <w:t xml:space="preserve"> или </w:t>
      </w:r>
      <w:r w:rsidR="00653F1A">
        <w:rPr>
          <w:sz w:val="28"/>
          <w:szCs w:val="28"/>
        </w:rPr>
        <w:t>18,9</w:t>
      </w:r>
      <w:r w:rsidRPr="00EE587F">
        <w:rPr>
          <w:sz w:val="28"/>
          <w:szCs w:val="28"/>
        </w:rPr>
        <w:t>%.</w:t>
      </w:r>
    </w:p>
    <w:p w14:paraId="5D43E9D4" w14:textId="77777777" w:rsidR="00AF4B3E" w:rsidRPr="005628F2" w:rsidRDefault="00AF4B3E" w:rsidP="00C95707">
      <w:pPr>
        <w:spacing w:after="240" w:line="276" w:lineRule="auto"/>
        <w:ind w:firstLine="567"/>
        <w:jc w:val="both"/>
        <w:rPr>
          <w:sz w:val="28"/>
          <w:szCs w:val="28"/>
        </w:rPr>
      </w:pPr>
      <w:r w:rsidRPr="005628F2">
        <w:rPr>
          <w:sz w:val="28"/>
          <w:szCs w:val="28"/>
        </w:rPr>
        <w:t>Динамика поступлений собственных доходных источников, на протяжении ряда лет, имеет тенденцию к росту, что представлено на гистограмме:</w:t>
      </w:r>
    </w:p>
    <w:p w14:paraId="116E4894" w14:textId="77777777" w:rsidR="00AF4B3E" w:rsidRDefault="00AF4B3E" w:rsidP="00AF4B3E">
      <w:pPr>
        <w:spacing w:line="276" w:lineRule="auto"/>
        <w:jc w:val="both"/>
        <w:rPr>
          <w:sz w:val="28"/>
          <w:szCs w:val="28"/>
        </w:rPr>
      </w:pPr>
      <w:r w:rsidRPr="003C34AF">
        <w:rPr>
          <w:noProof/>
          <w:sz w:val="28"/>
          <w:szCs w:val="28"/>
        </w:rPr>
        <w:drawing>
          <wp:inline distT="0" distB="0" distL="0" distR="0" wp14:anchorId="65E1730C" wp14:editId="23E566E0">
            <wp:extent cx="5789295" cy="3049967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E31215" w14:textId="03BCE74A" w:rsidR="002A06E8" w:rsidRPr="00AE0482" w:rsidRDefault="002A06E8" w:rsidP="00BB297A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AE0482">
        <w:rPr>
          <w:sz w:val="28"/>
          <w:szCs w:val="28"/>
        </w:rPr>
        <w:t xml:space="preserve">Объем собственных доходов, по сравнению с прошлым годом, </w:t>
      </w:r>
      <w:r w:rsidR="00AE0482" w:rsidRPr="00AE0482">
        <w:rPr>
          <w:sz w:val="28"/>
          <w:szCs w:val="28"/>
        </w:rPr>
        <w:t>увеличился</w:t>
      </w:r>
      <w:r w:rsidR="00F8114B" w:rsidRPr="00AE0482">
        <w:rPr>
          <w:sz w:val="28"/>
          <w:szCs w:val="28"/>
        </w:rPr>
        <w:t xml:space="preserve"> на </w:t>
      </w:r>
      <w:r w:rsidR="00653F1A">
        <w:rPr>
          <w:sz w:val="28"/>
          <w:szCs w:val="28"/>
        </w:rPr>
        <w:t>51024,0</w:t>
      </w:r>
      <w:r w:rsidR="00F8114B" w:rsidRPr="00AE0482">
        <w:rPr>
          <w:sz w:val="28"/>
          <w:szCs w:val="28"/>
        </w:rPr>
        <w:t xml:space="preserve"> тыс.</w:t>
      </w:r>
      <w:r w:rsidRPr="00AE0482">
        <w:rPr>
          <w:sz w:val="28"/>
          <w:szCs w:val="28"/>
        </w:rPr>
        <w:t xml:space="preserve"> руб</w:t>
      </w:r>
      <w:r w:rsidR="00B34E87" w:rsidRPr="00AE0482">
        <w:rPr>
          <w:sz w:val="28"/>
          <w:szCs w:val="28"/>
        </w:rPr>
        <w:t>лей</w:t>
      </w:r>
      <w:r w:rsidRPr="00AE0482">
        <w:rPr>
          <w:sz w:val="28"/>
          <w:szCs w:val="28"/>
        </w:rPr>
        <w:t xml:space="preserve"> или на </w:t>
      </w:r>
      <w:r w:rsidR="00653F1A">
        <w:rPr>
          <w:sz w:val="28"/>
          <w:szCs w:val="28"/>
        </w:rPr>
        <w:t>13,8</w:t>
      </w:r>
      <w:r w:rsidRPr="00AE0482">
        <w:rPr>
          <w:sz w:val="28"/>
          <w:szCs w:val="28"/>
        </w:rPr>
        <w:t xml:space="preserve">%. </w:t>
      </w:r>
    </w:p>
    <w:p w14:paraId="783991EF" w14:textId="77777777" w:rsidR="002A06E8" w:rsidRPr="00932EEE" w:rsidRDefault="002A06E8" w:rsidP="00C95707">
      <w:pPr>
        <w:spacing w:line="276" w:lineRule="auto"/>
        <w:ind w:firstLine="567"/>
        <w:jc w:val="both"/>
        <w:rPr>
          <w:sz w:val="28"/>
          <w:szCs w:val="28"/>
        </w:rPr>
      </w:pPr>
      <w:r w:rsidRPr="00932EEE">
        <w:rPr>
          <w:sz w:val="28"/>
          <w:szCs w:val="28"/>
        </w:rPr>
        <w:t>Исполнение доходной части бюджета в разрезе собственных доходных источников представлено следующими данными.</w:t>
      </w:r>
    </w:p>
    <w:p w14:paraId="53A063A7" w14:textId="77777777" w:rsidR="002A06E8" w:rsidRPr="000C74F2" w:rsidRDefault="002A06E8" w:rsidP="002A06E8">
      <w:pPr>
        <w:ind w:firstLine="708"/>
        <w:jc w:val="right"/>
        <w:rPr>
          <w:color w:val="000000"/>
        </w:rPr>
      </w:pPr>
      <w:r w:rsidRPr="000C74F2">
        <w:rPr>
          <w:color w:val="000000"/>
        </w:rPr>
        <w:t>(руб.)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78"/>
        <w:gridCol w:w="1417"/>
        <w:gridCol w:w="1418"/>
        <w:gridCol w:w="1422"/>
        <w:gridCol w:w="992"/>
      </w:tblGrid>
      <w:tr w:rsidR="002A06E8" w:rsidRPr="00B34E87" w14:paraId="6512A2E9" w14:textId="77777777" w:rsidTr="00653F1A">
        <w:tc>
          <w:tcPr>
            <w:tcW w:w="3085" w:type="dxa"/>
            <w:shd w:val="clear" w:color="auto" w:fill="B6DDE8" w:themeFill="accent5" w:themeFillTint="66"/>
          </w:tcPr>
          <w:p w14:paraId="4B1BD1D0" w14:textId="77777777" w:rsidR="002A06E8" w:rsidRPr="00B34E87" w:rsidRDefault="002A06E8" w:rsidP="00532B13">
            <w:pPr>
              <w:jc w:val="center"/>
              <w:rPr>
                <w:b/>
                <w:color w:val="000000"/>
              </w:rPr>
            </w:pPr>
            <w:r w:rsidRPr="00B34E87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078" w:type="dxa"/>
            <w:shd w:val="clear" w:color="auto" w:fill="B6DDE8" w:themeFill="accent5" w:themeFillTint="66"/>
          </w:tcPr>
          <w:p w14:paraId="054CF1BB" w14:textId="77777777" w:rsidR="002A06E8" w:rsidRPr="00B34E87" w:rsidRDefault="002A06E8" w:rsidP="00532B13">
            <w:pPr>
              <w:jc w:val="center"/>
              <w:rPr>
                <w:b/>
                <w:color w:val="000000"/>
              </w:rPr>
            </w:pPr>
            <w:r w:rsidRPr="00B34E87">
              <w:rPr>
                <w:b/>
                <w:color w:val="000000"/>
              </w:rPr>
              <w:t>Факт</w:t>
            </w:r>
          </w:p>
          <w:p w14:paraId="73E24C40" w14:textId="6CA10907" w:rsidR="002A06E8" w:rsidRPr="00B34E87" w:rsidRDefault="002A06E8" w:rsidP="00C95707">
            <w:pPr>
              <w:jc w:val="center"/>
              <w:rPr>
                <w:b/>
                <w:color w:val="000000"/>
              </w:rPr>
            </w:pPr>
            <w:r w:rsidRPr="00B34E87">
              <w:rPr>
                <w:b/>
                <w:color w:val="000000"/>
              </w:rPr>
              <w:t>201</w:t>
            </w:r>
            <w:r w:rsidR="00653F1A">
              <w:rPr>
                <w:b/>
                <w:color w:val="000000"/>
              </w:rPr>
              <w:t>9</w:t>
            </w:r>
            <w:r w:rsidRPr="00B34E87">
              <w:rPr>
                <w:b/>
                <w:color w:val="000000"/>
              </w:rPr>
              <w:t>г.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4B9431BB" w14:textId="1049BC62" w:rsidR="002A06E8" w:rsidRPr="00B34E87" w:rsidRDefault="002A06E8" w:rsidP="00C95707">
            <w:pPr>
              <w:jc w:val="center"/>
              <w:rPr>
                <w:b/>
                <w:color w:val="000000"/>
              </w:rPr>
            </w:pPr>
            <w:proofErr w:type="spellStart"/>
            <w:r w:rsidRPr="00B34E87">
              <w:rPr>
                <w:b/>
                <w:color w:val="000000"/>
              </w:rPr>
              <w:t>Первонача</w:t>
            </w:r>
            <w:r w:rsidR="00983778">
              <w:rPr>
                <w:b/>
                <w:color w:val="000000"/>
              </w:rPr>
              <w:t>-</w:t>
            </w:r>
            <w:r w:rsidRPr="00B34E87">
              <w:rPr>
                <w:b/>
                <w:color w:val="000000"/>
              </w:rPr>
              <w:t>льный</w:t>
            </w:r>
            <w:proofErr w:type="spellEnd"/>
            <w:r w:rsidRPr="00B34E87">
              <w:rPr>
                <w:b/>
                <w:color w:val="000000"/>
              </w:rPr>
              <w:t xml:space="preserve"> план 20</w:t>
            </w:r>
            <w:r w:rsidR="00653F1A">
              <w:rPr>
                <w:b/>
                <w:color w:val="000000"/>
              </w:rPr>
              <w:t>20</w:t>
            </w:r>
            <w:r w:rsidRPr="00B34E87">
              <w:rPr>
                <w:b/>
                <w:color w:val="000000"/>
              </w:rPr>
              <w:t xml:space="preserve"> г.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0F449DCA" w14:textId="35752F26" w:rsidR="002A06E8" w:rsidRPr="00B34E87" w:rsidRDefault="002A06E8" w:rsidP="00C95707">
            <w:pPr>
              <w:jc w:val="center"/>
              <w:rPr>
                <w:b/>
                <w:color w:val="000000"/>
              </w:rPr>
            </w:pPr>
            <w:r w:rsidRPr="00B34E87">
              <w:rPr>
                <w:b/>
                <w:color w:val="000000"/>
              </w:rPr>
              <w:t>Уточненный план 20</w:t>
            </w:r>
            <w:r w:rsidR="00653F1A">
              <w:rPr>
                <w:b/>
                <w:color w:val="000000"/>
              </w:rPr>
              <w:t>20</w:t>
            </w:r>
            <w:r w:rsidRPr="00B34E87">
              <w:rPr>
                <w:b/>
                <w:color w:val="000000"/>
              </w:rPr>
              <w:t xml:space="preserve"> г.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56661377" w14:textId="14C3F5B3" w:rsidR="002A06E8" w:rsidRPr="00B34E87" w:rsidRDefault="002A06E8" w:rsidP="00C95707">
            <w:pPr>
              <w:jc w:val="center"/>
              <w:rPr>
                <w:b/>
                <w:color w:val="000000"/>
              </w:rPr>
            </w:pPr>
            <w:r w:rsidRPr="00B34E87">
              <w:rPr>
                <w:b/>
                <w:color w:val="000000"/>
              </w:rPr>
              <w:t>Фактически исполнено 20</w:t>
            </w:r>
            <w:r w:rsidR="00653F1A">
              <w:rPr>
                <w:b/>
                <w:color w:val="000000"/>
              </w:rPr>
              <w:t>20</w:t>
            </w:r>
            <w:r w:rsidRPr="00B34E87">
              <w:rPr>
                <w:b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505A834" w14:textId="77777777" w:rsidR="002A06E8" w:rsidRPr="00B34E87" w:rsidRDefault="002A06E8" w:rsidP="00532B13">
            <w:pPr>
              <w:jc w:val="center"/>
              <w:rPr>
                <w:b/>
                <w:color w:val="000000"/>
              </w:rPr>
            </w:pPr>
            <w:r w:rsidRPr="00B34E87">
              <w:rPr>
                <w:b/>
                <w:color w:val="000000"/>
              </w:rPr>
              <w:t>% исполнения</w:t>
            </w:r>
          </w:p>
        </w:tc>
      </w:tr>
      <w:tr w:rsidR="00653F1A" w:rsidRPr="00456F8F" w14:paraId="4F4090F8" w14:textId="77777777" w:rsidTr="00653F1A">
        <w:tc>
          <w:tcPr>
            <w:tcW w:w="3085" w:type="dxa"/>
            <w:shd w:val="clear" w:color="auto" w:fill="DAEEF3" w:themeFill="accent5" w:themeFillTint="33"/>
            <w:vAlign w:val="center"/>
          </w:tcPr>
          <w:p w14:paraId="3A0CA212" w14:textId="11B24F14" w:rsidR="00653F1A" w:rsidRDefault="00653F1A" w:rsidP="00653F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Собственные</w:t>
            </w:r>
            <w:r w:rsidRPr="00456F8F">
              <w:rPr>
                <w:b/>
                <w:color w:val="000000"/>
              </w:rPr>
              <w:t xml:space="preserve"> доходы всего, </w:t>
            </w:r>
          </w:p>
          <w:p w14:paraId="1700C48D" w14:textId="586872E5" w:rsidR="00653F1A" w:rsidRPr="00456F8F" w:rsidRDefault="00653F1A" w:rsidP="00653F1A">
            <w:pPr>
              <w:rPr>
                <w:b/>
                <w:color w:val="000000"/>
              </w:rPr>
            </w:pPr>
            <w:r w:rsidRPr="00456F8F">
              <w:rPr>
                <w:b/>
                <w:color w:val="000000"/>
              </w:rPr>
              <w:t>в том числе:</w:t>
            </w:r>
          </w:p>
        </w:tc>
        <w:tc>
          <w:tcPr>
            <w:tcW w:w="1078" w:type="dxa"/>
            <w:shd w:val="clear" w:color="auto" w:fill="DAEEF3" w:themeFill="accent5" w:themeFillTint="33"/>
            <w:vAlign w:val="center"/>
          </w:tcPr>
          <w:p w14:paraId="13810B06" w14:textId="2627252E" w:rsidR="00653F1A" w:rsidRPr="00456F8F" w:rsidRDefault="00653F1A" w:rsidP="00653F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369360,3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890A8B0" w14:textId="553CB7B3" w:rsidR="00653F1A" w:rsidRPr="00456F8F" w:rsidRDefault="00653F1A" w:rsidP="00653F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343011,1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0A45B07" w14:textId="1D1955C8" w:rsidR="00653F1A" w:rsidRPr="00456F8F" w:rsidRDefault="006F622D" w:rsidP="00653F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343580,1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14:paraId="7C44F561" w14:textId="5A22078F" w:rsidR="00653F1A" w:rsidRPr="00456F8F" w:rsidRDefault="006F622D" w:rsidP="00653F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420384,3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C868245" w14:textId="020B8004" w:rsidR="00653F1A" w:rsidRPr="00456F8F" w:rsidRDefault="0080777F" w:rsidP="00653F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122,3</w:t>
            </w:r>
          </w:p>
        </w:tc>
      </w:tr>
      <w:tr w:rsidR="00653F1A" w:rsidRPr="00653F1A" w14:paraId="2388FBF0" w14:textId="77777777" w:rsidTr="00653F1A">
        <w:tc>
          <w:tcPr>
            <w:tcW w:w="3085" w:type="dxa"/>
            <w:shd w:val="clear" w:color="auto" w:fill="DAEEF3" w:themeFill="accent5" w:themeFillTint="33"/>
            <w:vAlign w:val="center"/>
          </w:tcPr>
          <w:p w14:paraId="4B81C831" w14:textId="4264C661" w:rsidR="00653F1A" w:rsidRPr="00653F1A" w:rsidRDefault="00653F1A" w:rsidP="00653F1A">
            <w:pPr>
              <w:rPr>
                <w:b/>
                <w:i/>
                <w:iCs/>
                <w:color w:val="000000"/>
              </w:rPr>
            </w:pPr>
            <w:r w:rsidRPr="00653F1A">
              <w:rPr>
                <w:b/>
                <w:i/>
                <w:iCs/>
                <w:color w:val="000000"/>
              </w:rPr>
              <w:t>Налоговые доходы:</w:t>
            </w:r>
          </w:p>
        </w:tc>
        <w:tc>
          <w:tcPr>
            <w:tcW w:w="1078" w:type="dxa"/>
            <w:shd w:val="clear" w:color="auto" w:fill="DAEEF3" w:themeFill="accent5" w:themeFillTint="33"/>
            <w:vAlign w:val="center"/>
          </w:tcPr>
          <w:p w14:paraId="4CE9DBF6" w14:textId="0076AB95" w:rsidR="00653F1A" w:rsidRPr="00653F1A" w:rsidRDefault="00653F1A" w:rsidP="00653F1A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253587,6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2A8563E" w14:textId="3C70B155" w:rsidR="00653F1A" w:rsidRPr="00653F1A" w:rsidRDefault="00653F1A" w:rsidP="00653F1A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224540,3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F015540" w14:textId="25CA88F3" w:rsidR="00653F1A" w:rsidRPr="00653F1A" w:rsidRDefault="006F622D" w:rsidP="00653F1A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225106,0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14:paraId="01305218" w14:textId="58A2D7E7" w:rsidR="00653F1A" w:rsidRPr="00653F1A" w:rsidRDefault="006F622D" w:rsidP="00653F1A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257426,5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5CA0E07" w14:textId="6573C065" w:rsidR="00653F1A" w:rsidRPr="00653F1A" w:rsidRDefault="0080777F" w:rsidP="00653F1A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114,4</w:t>
            </w:r>
          </w:p>
        </w:tc>
      </w:tr>
      <w:tr w:rsidR="00653F1A" w:rsidRPr="00B34E87" w14:paraId="52AAFE23" w14:textId="77777777" w:rsidTr="00983778">
        <w:tc>
          <w:tcPr>
            <w:tcW w:w="3085" w:type="dxa"/>
            <w:shd w:val="clear" w:color="auto" w:fill="auto"/>
            <w:vAlign w:val="center"/>
          </w:tcPr>
          <w:p w14:paraId="7B065654" w14:textId="77777777" w:rsidR="00653F1A" w:rsidRPr="00B34E87" w:rsidRDefault="00653F1A" w:rsidP="00653F1A">
            <w:pPr>
              <w:rPr>
                <w:color w:val="000000"/>
              </w:rPr>
            </w:pPr>
            <w:r w:rsidRPr="00B34E87">
              <w:rPr>
                <w:color w:val="000000"/>
              </w:rPr>
              <w:t>Налог</w:t>
            </w:r>
            <w:r>
              <w:rPr>
                <w:color w:val="000000"/>
              </w:rPr>
              <w:t>и</w:t>
            </w:r>
            <w:r w:rsidRPr="00B34E87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прибыль, доходы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2AC55C" w14:textId="53AEFB7E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195747,0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2232E" w14:textId="36ADF5F3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166407,0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C5D7F" w14:textId="300CAE71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166407,0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4BBD69" w14:textId="697ED1ED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E2AC1" w14:textId="23AB2816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</w:t>
            </w:r>
          </w:p>
        </w:tc>
      </w:tr>
      <w:tr w:rsidR="00653F1A" w:rsidRPr="00B34E87" w14:paraId="0E66A380" w14:textId="77777777" w:rsidTr="00983778">
        <w:tc>
          <w:tcPr>
            <w:tcW w:w="3085" w:type="dxa"/>
            <w:shd w:val="clear" w:color="auto" w:fill="auto"/>
            <w:vAlign w:val="center"/>
          </w:tcPr>
          <w:p w14:paraId="04E45E42" w14:textId="77777777" w:rsidR="00653F1A" w:rsidRPr="00B34E87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800BFC6" w14:textId="53B4FF7E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41398,6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9F8CD" w14:textId="7CDA00D5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42279,3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AC390" w14:textId="66019B9C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42845,0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F0D4527" w14:textId="5619C2EC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2BAD7" w14:textId="2838A193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653F1A" w:rsidRPr="00B34E87" w14:paraId="2D9540B8" w14:textId="77777777" w:rsidTr="00983778">
        <w:tc>
          <w:tcPr>
            <w:tcW w:w="3085" w:type="dxa"/>
            <w:shd w:val="clear" w:color="auto" w:fill="auto"/>
            <w:vAlign w:val="center"/>
          </w:tcPr>
          <w:p w14:paraId="129B0D5D" w14:textId="77777777" w:rsidR="00653F1A" w:rsidRPr="00B34E87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15C7489" w14:textId="4598C109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F9E1C" w14:textId="71FED9F3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1790E" w14:textId="2ACE6C65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11970,0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0DDE29B" w14:textId="6E39976B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B29F4" w14:textId="1ADEFF75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</w:tr>
      <w:tr w:rsidR="00653F1A" w:rsidRPr="00B34E87" w14:paraId="582695A5" w14:textId="77777777" w:rsidTr="00983778">
        <w:trPr>
          <w:trHeight w:val="336"/>
        </w:trPr>
        <w:tc>
          <w:tcPr>
            <w:tcW w:w="3085" w:type="dxa"/>
            <w:shd w:val="clear" w:color="auto" w:fill="auto"/>
            <w:vAlign w:val="center"/>
          </w:tcPr>
          <w:p w14:paraId="51E0ACD5" w14:textId="77777777" w:rsidR="00653F1A" w:rsidRPr="00B34E87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Госпошлина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5346FD" w14:textId="74C51904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7290F" w14:textId="5A7FEBDF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4EF36D" w14:textId="177CCBFE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3884,0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0DD614F" w14:textId="31463C89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ADCD5" w14:textId="0A06605B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</w:tr>
      <w:tr w:rsidR="00653F1A" w:rsidRPr="00653F1A" w14:paraId="474BB020" w14:textId="77777777" w:rsidTr="009B4329">
        <w:tc>
          <w:tcPr>
            <w:tcW w:w="3085" w:type="dxa"/>
            <w:shd w:val="clear" w:color="auto" w:fill="DAEEF3" w:themeFill="accent5" w:themeFillTint="33"/>
            <w:vAlign w:val="center"/>
          </w:tcPr>
          <w:p w14:paraId="614BC4FE" w14:textId="3C2BD357" w:rsidR="00653F1A" w:rsidRPr="00653F1A" w:rsidRDefault="00653F1A" w:rsidP="009B4329">
            <w:pPr>
              <w:rPr>
                <w:b/>
                <w:i/>
                <w:iCs/>
                <w:color w:val="000000"/>
              </w:rPr>
            </w:pPr>
            <w:r w:rsidRPr="00653F1A">
              <w:rPr>
                <w:b/>
                <w:i/>
                <w:iCs/>
                <w:color w:val="000000"/>
              </w:rPr>
              <w:t>Н</w:t>
            </w:r>
            <w:r>
              <w:rPr>
                <w:b/>
                <w:i/>
                <w:iCs/>
                <w:color w:val="000000"/>
              </w:rPr>
              <w:t>ен</w:t>
            </w:r>
            <w:r w:rsidRPr="00653F1A">
              <w:rPr>
                <w:b/>
                <w:i/>
                <w:iCs/>
                <w:color w:val="000000"/>
              </w:rPr>
              <w:t>алоговые доходы:</w:t>
            </w:r>
          </w:p>
        </w:tc>
        <w:tc>
          <w:tcPr>
            <w:tcW w:w="1078" w:type="dxa"/>
            <w:shd w:val="clear" w:color="auto" w:fill="DAEEF3" w:themeFill="accent5" w:themeFillTint="33"/>
            <w:vAlign w:val="center"/>
          </w:tcPr>
          <w:p w14:paraId="32D12A07" w14:textId="55D2F34D" w:rsidR="00653F1A" w:rsidRPr="00653F1A" w:rsidRDefault="00653F1A" w:rsidP="009B4329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115772,7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D461BA6" w14:textId="112D8F1D" w:rsidR="00653F1A" w:rsidRPr="00653F1A" w:rsidRDefault="00831075" w:rsidP="009B4329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118470,8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59F5F43" w14:textId="24F70B73" w:rsidR="00653F1A" w:rsidRPr="00653F1A" w:rsidRDefault="006F622D" w:rsidP="009B4329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118474,1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14:paraId="6E164A67" w14:textId="562E17CF" w:rsidR="00653F1A" w:rsidRPr="00653F1A" w:rsidRDefault="006F622D" w:rsidP="009B4329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162957,8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831530B" w14:textId="62B8CAAA" w:rsidR="00653F1A" w:rsidRPr="00653F1A" w:rsidRDefault="0080777F" w:rsidP="009B4329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137,5</w:t>
            </w:r>
          </w:p>
        </w:tc>
      </w:tr>
      <w:tr w:rsidR="00653F1A" w:rsidRPr="00B34E87" w14:paraId="33446B60" w14:textId="77777777" w:rsidTr="00983778">
        <w:trPr>
          <w:trHeight w:val="336"/>
        </w:trPr>
        <w:tc>
          <w:tcPr>
            <w:tcW w:w="3085" w:type="dxa"/>
            <w:shd w:val="clear" w:color="auto" w:fill="auto"/>
            <w:vAlign w:val="center"/>
          </w:tcPr>
          <w:p w14:paraId="5B47B29B" w14:textId="77777777" w:rsidR="00653F1A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9BD214" w14:textId="48E6241C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105583,7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72714" w14:textId="1428E46E" w:rsidR="00653F1A" w:rsidRPr="00B34E87" w:rsidRDefault="00831075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2EDA1" w14:textId="653EFC6E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115303,3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C62F846" w14:textId="66C9CC2F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159437,3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B9DDF" w14:textId="2780C819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 w:rsidR="00653F1A" w:rsidRPr="00B34E87" w14:paraId="7AC5BA24" w14:textId="77777777" w:rsidTr="00983778">
        <w:trPr>
          <w:trHeight w:val="620"/>
        </w:trPr>
        <w:tc>
          <w:tcPr>
            <w:tcW w:w="3085" w:type="dxa"/>
            <w:shd w:val="clear" w:color="auto" w:fill="auto"/>
            <w:vAlign w:val="center"/>
          </w:tcPr>
          <w:p w14:paraId="62D802FC" w14:textId="77777777" w:rsidR="00653F1A" w:rsidRPr="00B34E87" w:rsidRDefault="00653F1A" w:rsidP="00653F1A">
            <w:pPr>
              <w:rPr>
                <w:color w:val="000000"/>
              </w:rPr>
            </w:pPr>
            <w:r>
              <w:lastRenderedPageBreak/>
              <w:t>Платежи при пользовании природными ресурсами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F777D5" w14:textId="7C18A48E" w:rsidR="00653F1A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EAA4" w14:textId="365078AB" w:rsidR="00653F1A" w:rsidRDefault="00831075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25B43" w14:textId="47525EF8" w:rsidR="00653F1A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1690,8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4F3F055" w14:textId="5A7258A0" w:rsidR="00653F1A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7C24D" w14:textId="4F95D667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53F1A" w:rsidRPr="00B34E87" w14:paraId="33458DE3" w14:textId="77777777" w:rsidTr="00983778">
        <w:trPr>
          <w:trHeight w:val="620"/>
        </w:trPr>
        <w:tc>
          <w:tcPr>
            <w:tcW w:w="3085" w:type="dxa"/>
            <w:shd w:val="clear" w:color="auto" w:fill="auto"/>
            <w:vAlign w:val="center"/>
          </w:tcPr>
          <w:p w14:paraId="0E8303CC" w14:textId="77777777" w:rsidR="00653F1A" w:rsidRPr="00B34E87" w:rsidRDefault="00653F1A" w:rsidP="00653F1A">
            <w:r>
              <w:rPr>
                <w:color w:val="000000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356161" w14:textId="0AF7364D" w:rsidR="00653F1A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5AFE3" w14:textId="0620C2C4" w:rsidR="00653F1A" w:rsidRDefault="00831075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975A7" w14:textId="16BDFDFB" w:rsidR="00653F1A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1434782" w14:textId="60CF3D39" w:rsidR="00653F1A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B16C7" w14:textId="424F090E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3F1A" w:rsidRPr="00B34E87" w14:paraId="0711F830" w14:textId="77777777" w:rsidTr="00983778">
        <w:trPr>
          <w:trHeight w:val="51"/>
        </w:trPr>
        <w:tc>
          <w:tcPr>
            <w:tcW w:w="3085" w:type="dxa"/>
            <w:shd w:val="clear" w:color="auto" w:fill="auto"/>
          </w:tcPr>
          <w:p w14:paraId="0E60FCC8" w14:textId="77777777" w:rsidR="00653F1A" w:rsidRPr="00B34E87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  <w:shd w:val="clear" w:color="auto" w:fill="auto"/>
          </w:tcPr>
          <w:p w14:paraId="39CE4ACA" w14:textId="75BDB344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3029,9</w:t>
            </w:r>
          </w:p>
        </w:tc>
        <w:tc>
          <w:tcPr>
            <w:tcW w:w="1417" w:type="dxa"/>
            <w:shd w:val="clear" w:color="auto" w:fill="auto"/>
          </w:tcPr>
          <w:p w14:paraId="3A1801D2" w14:textId="59F4953E" w:rsidR="00653F1A" w:rsidRPr="00B34E87" w:rsidRDefault="00831075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418" w:type="dxa"/>
            <w:shd w:val="clear" w:color="auto" w:fill="auto"/>
          </w:tcPr>
          <w:p w14:paraId="460AB858" w14:textId="422CBFA1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422" w:type="dxa"/>
            <w:shd w:val="clear" w:color="auto" w:fill="auto"/>
          </w:tcPr>
          <w:p w14:paraId="244EE6C1" w14:textId="1388B81B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1793,6</w:t>
            </w:r>
          </w:p>
        </w:tc>
        <w:tc>
          <w:tcPr>
            <w:tcW w:w="992" w:type="dxa"/>
            <w:shd w:val="clear" w:color="auto" w:fill="auto"/>
          </w:tcPr>
          <w:p w14:paraId="01F74B57" w14:textId="3292D4C1" w:rsidR="00653F1A" w:rsidRPr="00B34E87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653F1A" w:rsidRPr="00B34E87" w14:paraId="2AA13926" w14:textId="77777777" w:rsidTr="00983778">
        <w:trPr>
          <w:trHeight w:val="51"/>
        </w:trPr>
        <w:tc>
          <w:tcPr>
            <w:tcW w:w="3085" w:type="dxa"/>
            <w:shd w:val="clear" w:color="auto" w:fill="auto"/>
          </w:tcPr>
          <w:p w14:paraId="576B0A07" w14:textId="77777777" w:rsidR="00653F1A" w:rsidRPr="00B34E87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078" w:type="dxa"/>
            <w:shd w:val="clear" w:color="auto" w:fill="auto"/>
          </w:tcPr>
          <w:p w14:paraId="406C8F0B" w14:textId="6C289B3E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4290,1</w:t>
            </w:r>
          </w:p>
        </w:tc>
        <w:tc>
          <w:tcPr>
            <w:tcW w:w="1417" w:type="dxa"/>
            <w:shd w:val="clear" w:color="auto" w:fill="auto"/>
          </w:tcPr>
          <w:p w14:paraId="1FB861C1" w14:textId="71145510" w:rsidR="00653F1A" w:rsidRPr="00B34E87" w:rsidRDefault="00831075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auto" w:fill="auto"/>
          </w:tcPr>
          <w:p w14:paraId="7F8AEAE6" w14:textId="42C70048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22" w:type="dxa"/>
            <w:shd w:val="clear" w:color="auto" w:fill="auto"/>
          </w:tcPr>
          <w:p w14:paraId="0F6265D4" w14:textId="26408782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  <w:tc>
          <w:tcPr>
            <w:tcW w:w="992" w:type="dxa"/>
            <w:shd w:val="clear" w:color="auto" w:fill="auto"/>
          </w:tcPr>
          <w:p w14:paraId="4CE93BA0" w14:textId="4609FB77" w:rsidR="00653F1A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</w:tr>
      <w:tr w:rsidR="00653F1A" w:rsidRPr="00B34E87" w14:paraId="3E5247B0" w14:textId="77777777" w:rsidTr="00983778">
        <w:trPr>
          <w:trHeight w:val="51"/>
        </w:trPr>
        <w:tc>
          <w:tcPr>
            <w:tcW w:w="3085" w:type="dxa"/>
            <w:shd w:val="clear" w:color="auto" w:fill="auto"/>
          </w:tcPr>
          <w:p w14:paraId="061A4059" w14:textId="77777777" w:rsidR="00653F1A" w:rsidRDefault="00653F1A" w:rsidP="00653F1A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078" w:type="dxa"/>
            <w:shd w:val="clear" w:color="auto" w:fill="auto"/>
          </w:tcPr>
          <w:p w14:paraId="38234C22" w14:textId="477820FA" w:rsidR="00653F1A" w:rsidRPr="00B34E87" w:rsidRDefault="00653F1A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1829,3</w:t>
            </w:r>
          </w:p>
        </w:tc>
        <w:tc>
          <w:tcPr>
            <w:tcW w:w="1417" w:type="dxa"/>
            <w:shd w:val="clear" w:color="auto" w:fill="auto"/>
          </w:tcPr>
          <w:p w14:paraId="3D2C77DD" w14:textId="00384761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DFF2602" w14:textId="21FA01AA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shd w:val="clear" w:color="auto" w:fill="auto"/>
          </w:tcPr>
          <w:p w14:paraId="70621AED" w14:textId="3672F9A2" w:rsidR="00653F1A" w:rsidRPr="00B34E87" w:rsidRDefault="006F622D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C472D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EAFEE34" w14:textId="0800EFFB" w:rsidR="00653F1A" w:rsidRDefault="0080777F" w:rsidP="00653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F97A6F7" w14:textId="77777777" w:rsidR="002A06E8" w:rsidRPr="001A0616" w:rsidRDefault="00A604B0" w:rsidP="00A139DE">
      <w:pPr>
        <w:spacing w:before="240" w:line="360" w:lineRule="auto"/>
        <w:ind w:firstLine="709"/>
        <w:jc w:val="center"/>
        <w:rPr>
          <w:b/>
          <w:i/>
          <w:sz w:val="30"/>
          <w:szCs w:val="30"/>
        </w:rPr>
      </w:pPr>
      <w:r w:rsidRPr="001A0616">
        <w:rPr>
          <w:b/>
          <w:i/>
          <w:sz w:val="30"/>
          <w:szCs w:val="30"/>
        </w:rPr>
        <w:t>3</w:t>
      </w:r>
      <w:r w:rsidR="002A06E8" w:rsidRPr="001A0616">
        <w:rPr>
          <w:b/>
          <w:i/>
          <w:sz w:val="30"/>
          <w:szCs w:val="30"/>
        </w:rPr>
        <w:t>.1. Налоговые доходы</w:t>
      </w:r>
    </w:p>
    <w:p w14:paraId="27ED3CF4" w14:textId="68C390C8" w:rsidR="002A06E8" w:rsidRPr="009B4329" w:rsidRDefault="002A06E8" w:rsidP="00BB297A">
      <w:pPr>
        <w:spacing w:line="276" w:lineRule="auto"/>
        <w:ind w:firstLine="567"/>
        <w:jc w:val="both"/>
        <w:rPr>
          <w:sz w:val="28"/>
          <w:szCs w:val="28"/>
        </w:rPr>
      </w:pPr>
      <w:r w:rsidRPr="009B4329">
        <w:rPr>
          <w:sz w:val="28"/>
          <w:szCs w:val="28"/>
        </w:rPr>
        <w:t xml:space="preserve">В общем объеме доходов </w:t>
      </w:r>
      <w:r w:rsidR="00B24156" w:rsidRPr="009B4329">
        <w:rPr>
          <w:sz w:val="28"/>
          <w:szCs w:val="28"/>
        </w:rPr>
        <w:t xml:space="preserve">районного </w:t>
      </w:r>
      <w:r w:rsidRPr="009B4329">
        <w:rPr>
          <w:sz w:val="28"/>
          <w:szCs w:val="28"/>
        </w:rPr>
        <w:t xml:space="preserve">бюджета налоговые доходы, поступившие по </w:t>
      </w:r>
      <w:r w:rsidR="00A139DE" w:rsidRPr="009B4329">
        <w:rPr>
          <w:sz w:val="28"/>
          <w:szCs w:val="28"/>
        </w:rPr>
        <w:t>шести</w:t>
      </w:r>
      <w:r w:rsidRPr="009B4329">
        <w:rPr>
          <w:sz w:val="28"/>
          <w:szCs w:val="28"/>
        </w:rPr>
        <w:t xml:space="preserve"> источникам в сумме </w:t>
      </w:r>
      <w:r w:rsidR="009B4329" w:rsidRPr="009B4329">
        <w:rPr>
          <w:sz w:val="28"/>
          <w:szCs w:val="28"/>
        </w:rPr>
        <w:t>257426,5</w:t>
      </w:r>
      <w:r w:rsidR="00B24156" w:rsidRPr="009B4329">
        <w:rPr>
          <w:sz w:val="28"/>
          <w:szCs w:val="28"/>
        </w:rPr>
        <w:t xml:space="preserve"> тыс.</w:t>
      </w:r>
      <w:r w:rsidRPr="009B4329">
        <w:rPr>
          <w:sz w:val="28"/>
          <w:szCs w:val="28"/>
        </w:rPr>
        <w:t xml:space="preserve"> руб</w:t>
      </w:r>
      <w:r w:rsidR="001B64CB" w:rsidRPr="009B4329">
        <w:rPr>
          <w:sz w:val="28"/>
          <w:szCs w:val="28"/>
        </w:rPr>
        <w:t>лей</w:t>
      </w:r>
      <w:r w:rsidRPr="009B4329">
        <w:rPr>
          <w:sz w:val="28"/>
          <w:szCs w:val="28"/>
        </w:rPr>
        <w:t xml:space="preserve">, занимают </w:t>
      </w:r>
      <w:r w:rsidR="009B4329" w:rsidRPr="009B4329">
        <w:rPr>
          <w:sz w:val="28"/>
          <w:szCs w:val="28"/>
        </w:rPr>
        <w:t>29,8</w:t>
      </w:r>
      <w:r w:rsidRPr="009B4329">
        <w:rPr>
          <w:sz w:val="28"/>
          <w:szCs w:val="28"/>
        </w:rPr>
        <w:t xml:space="preserve"> процент</w:t>
      </w:r>
      <w:r w:rsidR="00A139DE" w:rsidRPr="009B4329">
        <w:rPr>
          <w:sz w:val="28"/>
          <w:szCs w:val="28"/>
        </w:rPr>
        <w:t>а</w:t>
      </w:r>
      <w:r w:rsidR="001B64CB" w:rsidRPr="009B4329">
        <w:rPr>
          <w:sz w:val="28"/>
          <w:szCs w:val="28"/>
        </w:rPr>
        <w:t xml:space="preserve"> поступивших доходов</w:t>
      </w:r>
      <w:r w:rsidRPr="009B4329">
        <w:rPr>
          <w:sz w:val="28"/>
          <w:szCs w:val="28"/>
        </w:rPr>
        <w:t>.</w:t>
      </w:r>
    </w:p>
    <w:p w14:paraId="534833C8" w14:textId="53FD0554" w:rsidR="001A0616" w:rsidRDefault="001A0616" w:rsidP="001A0616">
      <w:pPr>
        <w:spacing w:line="276" w:lineRule="auto"/>
        <w:ind w:firstLine="567"/>
        <w:jc w:val="both"/>
        <w:rPr>
          <w:sz w:val="28"/>
          <w:szCs w:val="28"/>
        </w:rPr>
      </w:pPr>
      <w:r w:rsidRPr="0063194F">
        <w:rPr>
          <w:color w:val="000000"/>
          <w:sz w:val="28"/>
          <w:szCs w:val="28"/>
        </w:rPr>
        <w:t>В 20</w:t>
      </w:r>
      <w:r w:rsidR="009B4329">
        <w:rPr>
          <w:color w:val="000000"/>
          <w:sz w:val="28"/>
          <w:szCs w:val="28"/>
        </w:rPr>
        <w:t>20</w:t>
      </w:r>
      <w:r w:rsidRPr="0063194F">
        <w:rPr>
          <w:color w:val="000000"/>
          <w:sz w:val="28"/>
          <w:szCs w:val="28"/>
        </w:rPr>
        <w:t xml:space="preserve"> году план поступлений выполнен   по </w:t>
      </w:r>
      <w:r>
        <w:rPr>
          <w:color w:val="000000"/>
          <w:sz w:val="28"/>
          <w:szCs w:val="28"/>
        </w:rPr>
        <w:t>трем</w:t>
      </w:r>
      <w:r w:rsidRPr="0063194F">
        <w:rPr>
          <w:color w:val="000000"/>
          <w:sz w:val="28"/>
          <w:szCs w:val="28"/>
        </w:rPr>
        <w:t xml:space="preserve"> налогов</w:t>
      </w:r>
      <w:r>
        <w:rPr>
          <w:color w:val="000000"/>
          <w:sz w:val="28"/>
          <w:szCs w:val="28"/>
        </w:rPr>
        <w:t xml:space="preserve">ым </w:t>
      </w:r>
      <w:r w:rsidRPr="0063194F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</w:t>
      </w:r>
      <w:r>
        <w:rPr>
          <w:sz w:val="28"/>
          <w:szCs w:val="28"/>
        </w:rPr>
        <w:t>:</w:t>
      </w:r>
    </w:p>
    <w:p w14:paraId="13F76304" w14:textId="280F03D6" w:rsidR="001A0616" w:rsidRDefault="001A0616" w:rsidP="001A0616">
      <w:pPr>
        <w:pStyle w:val="ad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A0616">
        <w:rPr>
          <w:sz w:val="28"/>
          <w:szCs w:val="28"/>
        </w:rPr>
        <w:t xml:space="preserve">налог на доходы физических лиц исполнен на </w:t>
      </w:r>
      <w:r w:rsidR="009B4329">
        <w:rPr>
          <w:sz w:val="28"/>
          <w:szCs w:val="28"/>
        </w:rPr>
        <w:t>119,7</w:t>
      </w:r>
      <w:r w:rsidRPr="001A0616">
        <w:rPr>
          <w:sz w:val="28"/>
          <w:szCs w:val="28"/>
        </w:rPr>
        <w:t>%,</w:t>
      </w:r>
    </w:p>
    <w:p w14:paraId="63479A2A" w14:textId="0A741BF7" w:rsidR="009B4329" w:rsidRPr="001A0616" w:rsidRDefault="009B4329" w:rsidP="009B4329">
      <w:pPr>
        <w:pStyle w:val="ad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A0616">
        <w:rPr>
          <w:sz w:val="28"/>
          <w:szCs w:val="28"/>
        </w:rPr>
        <w:t xml:space="preserve">единый налог на вмененный доход исполнен на </w:t>
      </w:r>
      <w:r>
        <w:rPr>
          <w:sz w:val="28"/>
          <w:szCs w:val="28"/>
        </w:rPr>
        <w:t>128,6</w:t>
      </w:r>
      <w:r w:rsidRPr="001A0616">
        <w:rPr>
          <w:sz w:val="28"/>
          <w:szCs w:val="28"/>
        </w:rPr>
        <w:t>%,</w:t>
      </w:r>
    </w:p>
    <w:p w14:paraId="6E6F3C0C" w14:textId="40374ABC" w:rsidR="009B4329" w:rsidRPr="001A0616" w:rsidRDefault="009B4329" w:rsidP="009B4329">
      <w:pPr>
        <w:pStyle w:val="ad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A0616">
        <w:rPr>
          <w:sz w:val="28"/>
          <w:szCs w:val="28"/>
        </w:rPr>
        <w:t xml:space="preserve">государственная пошлина – </w:t>
      </w:r>
      <w:r>
        <w:rPr>
          <w:sz w:val="28"/>
          <w:szCs w:val="28"/>
        </w:rPr>
        <w:t>160,6</w:t>
      </w:r>
      <w:r w:rsidRPr="001A0616">
        <w:rPr>
          <w:sz w:val="28"/>
          <w:szCs w:val="28"/>
        </w:rPr>
        <w:t>%.</w:t>
      </w:r>
    </w:p>
    <w:p w14:paraId="7D573C60" w14:textId="77777777" w:rsidR="009B4329" w:rsidRPr="009B4329" w:rsidRDefault="009B4329" w:rsidP="009B4329">
      <w:pPr>
        <w:spacing w:line="276" w:lineRule="auto"/>
        <w:jc w:val="both"/>
        <w:rPr>
          <w:sz w:val="28"/>
          <w:szCs w:val="28"/>
        </w:rPr>
      </w:pPr>
      <w:r w:rsidRPr="009B4329">
        <w:rPr>
          <w:sz w:val="28"/>
          <w:szCs w:val="28"/>
        </w:rPr>
        <w:t>И не выполнен по трем налоговым источникам:</w:t>
      </w:r>
    </w:p>
    <w:p w14:paraId="149E3E63" w14:textId="6AFF19F5" w:rsidR="001A0616" w:rsidRDefault="001A0616" w:rsidP="001A0616">
      <w:pPr>
        <w:pStyle w:val="ad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1A0616">
        <w:rPr>
          <w:color w:val="000000"/>
          <w:sz w:val="28"/>
          <w:szCs w:val="28"/>
        </w:rPr>
        <w:t xml:space="preserve">налог, взимаемый в связи с применением </w:t>
      </w:r>
      <w:r>
        <w:rPr>
          <w:color w:val="000000"/>
          <w:sz w:val="28"/>
          <w:szCs w:val="28"/>
        </w:rPr>
        <w:t>патентной</w:t>
      </w:r>
      <w:r w:rsidRPr="001A0616">
        <w:rPr>
          <w:color w:val="000000"/>
          <w:sz w:val="28"/>
          <w:szCs w:val="28"/>
        </w:rPr>
        <w:t xml:space="preserve"> системы налогообложения исполнен на </w:t>
      </w:r>
      <w:r w:rsidR="009B4329">
        <w:rPr>
          <w:color w:val="000000"/>
          <w:sz w:val="28"/>
          <w:szCs w:val="28"/>
        </w:rPr>
        <w:t>42,9</w:t>
      </w:r>
      <w:r w:rsidRPr="001A0616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</w:t>
      </w:r>
    </w:p>
    <w:p w14:paraId="1371503F" w14:textId="299E28FE" w:rsidR="001A0616" w:rsidRPr="001A0616" w:rsidRDefault="001A0616" w:rsidP="001A0616">
      <w:pPr>
        <w:pStyle w:val="ad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A0616">
        <w:rPr>
          <w:sz w:val="28"/>
          <w:szCs w:val="28"/>
        </w:rPr>
        <w:t xml:space="preserve">акцизы по подакцизным товарам исполнен на </w:t>
      </w:r>
      <w:r w:rsidR="009B4329">
        <w:rPr>
          <w:sz w:val="28"/>
          <w:szCs w:val="28"/>
        </w:rPr>
        <w:t>98,2</w:t>
      </w:r>
      <w:r w:rsidRPr="001A0616">
        <w:rPr>
          <w:sz w:val="28"/>
          <w:szCs w:val="28"/>
        </w:rPr>
        <w:t>%,</w:t>
      </w:r>
    </w:p>
    <w:p w14:paraId="59F84943" w14:textId="76069023" w:rsidR="001A0616" w:rsidRPr="001A0616" w:rsidRDefault="001A0616" w:rsidP="001A0616">
      <w:pPr>
        <w:pStyle w:val="ad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A0616">
        <w:rPr>
          <w:sz w:val="28"/>
          <w:szCs w:val="28"/>
        </w:rPr>
        <w:t xml:space="preserve">единый сельскохозяйственный налог исполнен на </w:t>
      </w:r>
      <w:r w:rsidR="009B4329">
        <w:rPr>
          <w:sz w:val="28"/>
          <w:szCs w:val="28"/>
        </w:rPr>
        <w:t>61,0</w:t>
      </w:r>
      <w:r w:rsidRPr="001A061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1F7F0F" w14:textId="43C9AEFA" w:rsidR="002A06E8" w:rsidRPr="009B4329" w:rsidRDefault="002A06E8" w:rsidP="004657B3">
      <w:pPr>
        <w:spacing w:after="240" w:line="276" w:lineRule="auto"/>
        <w:ind w:firstLine="567"/>
        <w:jc w:val="both"/>
        <w:rPr>
          <w:sz w:val="28"/>
          <w:szCs w:val="28"/>
        </w:rPr>
      </w:pPr>
      <w:r w:rsidRPr="009B4329">
        <w:rPr>
          <w:sz w:val="28"/>
          <w:szCs w:val="28"/>
        </w:rPr>
        <w:t xml:space="preserve">По сравнению с прошлым годом налоговые доходы </w:t>
      </w:r>
      <w:r w:rsidR="003B4C2B" w:rsidRPr="009B4329">
        <w:rPr>
          <w:sz w:val="28"/>
          <w:szCs w:val="28"/>
        </w:rPr>
        <w:t>увелич</w:t>
      </w:r>
      <w:r w:rsidR="00B24156" w:rsidRPr="009B4329">
        <w:rPr>
          <w:sz w:val="28"/>
          <w:szCs w:val="28"/>
        </w:rPr>
        <w:t>ились</w:t>
      </w:r>
      <w:r w:rsidRPr="009B4329">
        <w:rPr>
          <w:sz w:val="28"/>
          <w:szCs w:val="28"/>
        </w:rPr>
        <w:t xml:space="preserve"> </w:t>
      </w:r>
      <w:r w:rsidR="00603A50" w:rsidRPr="009B4329">
        <w:rPr>
          <w:sz w:val="28"/>
          <w:szCs w:val="28"/>
        </w:rPr>
        <w:t>на</w:t>
      </w:r>
      <w:r w:rsidR="009F71CF" w:rsidRPr="009B4329">
        <w:rPr>
          <w:sz w:val="28"/>
          <w:szCs w:val="28"/>
        </w:rPr>
        <w:t xml:space="preserve"> </w:t>
      </w:r>
      <w:r w:rsidR="009B4329" w:rsidRPr="009B4329">
        <w:rPr>
          <w:sz w:val="28"/>
          <w:szCs w:val="28"/>
        </w:rPr>
        <w:t>1</w:t>
      </w:r>
      <w:r w:rsidR="001A0616" w:rsidRPr="009B4329">
        <w:rPr>
          <w:sz w:val="28"/>
          <w:szCs w:val="28"/>
        </w:rPr>
        <w:t>,5</w:t>
      </w:r>
      <w:r w:rsidRPr="009B4329">
        <w:rPr>
          <w:sz w:val="28"/>
          <w:szCs w:val="28"/>
        </w:rPr>
        <w:t xml:space="preserve">% </w:t>
      </w:r>
      <w:r w:rsidR="009F71CF" w:rsidRPr="009B4329">
        <w:rPr>
          <w:sz w:val="28"/>
          <w:szCs w:val="28"/>
        </w:rPr>
        <w:t xml:space="preserve">или на сумму </w:t>
      </w:r>
      <w:r w:rsidR="009B4329" w:rsidRPr="009B4329">
        <w:rPr>
          <w:sz w:val="28"/>
          <w:szCs w:val="28"/>
        </w:rPr>
        <w:t>3838,9</w:t>
      </w:r>
      <w:r w:rsidR="00B24156" w:rsidRPr="009B4329">
        <w:rPr>
          <w:sz w:val="28"/>
          <w:szCs w:val="28"/>
        </w:rPr>
        <w:t xml:space="preserve"> тыс.</w:t>
      </w:r>
      <w:r w:rsidR="009F71CF" w:rsidRPr="009B4329">
        <w:rPr>
          <w:sz w:val="28"/>
          <w:szCs w:val="28"/>
        </w:rPr>
        <w:t xml:space="preserve"> рублей к уровню прошлого года</w:t>
      </w:r>
      <w:r w:rsidRPr="009B4329">
        <w:rPr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8"/>
        <w:gridCol w:w="1417"/>
        <w:gridCol w:w="1418"/>
        <w:gridCol w:w="850"/>
      </w:tblGrid>
      <w:tr w:rsidR="003B4C2B" w:rsidRPr="00EB403A" w14:paraId="347ED753" w14:textId="77777777" w:rsidTr="009B4329">
        <w:tc>
          <w:tcPr>
            <w:tcW w:w="2943" w:type="dxa"/>
            <w:shd w:val="clear" w:color="auto" w:fill="B6DDE8" w:themeFill="accent5" w:themeFillTint="66"/>
          </w:tcPr>
          <w:p w14:paraId="445A359F" w14:textId="77777777" w:rsidR="003B4C2B" w:rsidRPr="00EB403A" w:rsidRDefault="003B4C2B" w:rsidP="00530007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3C7E010" w14:textId="77777777" w:rsidR="003B4C2B" w:rsidRPr="00EB403A" w:rsidRDefault="003B4C2B" w:rsidP="00530007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Факт</w:t>
            </w:r>
          </w:p>
          <w:p w14:paraId="35EBB4B5" w14:textId="7E8965F0" w:rsidR="003B4C2B" w:rsidRPr="00EB403A" w:rsidRDefault="003B4C2B" w:rsidP="00D46F1D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1</w:t>
            </w:r>
            <w:r w:rsidR="009B4329">
              <w:rPr>
                <w:b/>
                <w:color w:val="000000"/>
              </w:rPr>
              <w:t>9</w:t>
            </w:r>
            <w:r w:rsidRPr="00EB403A">
              <w:rPr>
                <w:b/>
                <w:color w:val="000000"/>
              </w:rPr>
              <w:t>г.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E805700" w14:textId="67C99595" w:rsidR="003B4C2B" w:rsidRPr="00EB403A" w:rsidRDefault="003B4C2B" w:rsidP="00D46F1D">
            <w:pPr>
              <w:jc w:val="center"/>
              <w:rPr>
                <w:b/>
                <w:color w:val="000000"/>
              </w:rPr>
            </w:pPr>
            <w:r w:rsidRPr="00EB403A">
              <w:rPr>
                <w:b/>
                <w:color w:val="000000"/>
              </w:rPr>
              <w:t>Фактически исполнено 20</w:t>
            </w:r>
            <w:r w:rsidR="009B4329">
              <w:rPr>
                <w:b/>
                <w:color w:val="000000"/>
              </w:rPr>
              <w:t>20</w:t>
            </w:r>
            <w:r w:rsidRPr="00EB403A">
              <w:rPr>
                <w:b/>
                <w:color w:val="000000"/>
              </w:rPr>
              <w:t xml:space="preserve"> г.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0C966D46" w14:textId="77777777" w:rsidR="003B4C2B" w:rsidRPr="00EB403A" w:rsidRDefault="003B4C2B" w:rsidP="005300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Отклонение (руб.+,-)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01EADAD8" w14:textId="77777777" w:rsidR="003B4C2B" w:rsidRPr="00EB403A" w:rsidRDefault="003B4C2B" w:rsidP="005300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Отклонение % (+,-)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9DA3DBA" w14:textId="77777777" w:rsidR="003B4C2B" w:rsidRPr="00EB403A" w:rsidRDefault="003B4C2B" w:rsidP="005300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Удельный вес</w:t>
            </w:r>
          </w:p>
        </w:tc>
      </w:tr>
      <w:tr w:rsidR="009B4329" w:rsidRPr="00B35BA7" w14:paraId="634D2443" w14:textId="77777777" w:rsidTr="009B4329">
        <w:tc>
          <w:tcPr>
            <w:tcW w:w="2943" w:type="dxa"/>
            <w:shd w:val="clear" w:color="auto" w:fill="DAEEF3" w:themeFill="accent5" w:themeFillTint="33"/>
            <w:vAlign w:val="center"/>
          </w:tcPr>
          <w:p w14:paraId="011751F7" w14:textId="77777777" w:rsidR="009B4329" w:rsidRPr="00B35BA7" w:rsidRDefault="009B4329" w:rsidP="009B4329">
            <w:pPr>
              <w:rPr>
                <w:b/>
                <w:color w:val="000000"/>
                <w:sz w:val="22"/>
                <w:szCs w:val="22"/>
              </w:rPr>
            </w:pPr>
            <w:r w:rsidRPr="00B35BA7">
              <w:rPr>
                <w:b/>
                <w:color w:val="000000"/>
                <w:sz w:val="22"/>
                <w:szCs w:val="22"/>
              </w:rPr>
              <w:t>Налоговые доходы всего:</w:t>
            </w:r>
          </w:p>
          <w:p w14:paraId="76B016CB" w14:textId="77777777" w:rsidR="009B4329" w:rsidRPr="00B35BA7" w:rsidRDefault="009B4329" w:rsidP="009B4329">
            <w:pPr>
              <w:rPr>
                <w:b/>
                <w:color w:val="000000"/>
                <w:sz w:val="22"/>
                <w:szCs w:val="22"/>
              </w:rPr>
            </w:pPr>
            <w:r w:rsidRPr="00B35BA7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C674E13" w14:textId="21B7072D" w:rsidR="009B4329" w:rsidRPr="00B35BA7" w:rsidRDefault="009B4329" w:rsidP="009B4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253587,6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22B1CAD" w14:textId="766D7B3B" w:rsidR="009B4329" w:rsidRPr="00B35BA7" w:rsidRDefault="009B4329" w:rsidP="009B4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257426,5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AF7D04B" w14:textId="25EAC5E3" w:rsidR="009B4329" w:rsidRPr="00B35BA7" w:rsidRDefault="009B4329" w:rsidP="009B4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+3838,9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FFEB6F9" w14:textId="5EE2D816" w:rsidR="009B4329" w:rsidRPr="00B35BA7" w:rsidRDefault="009B4329" w:rsidP="009B4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+1,5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9BE4441" w14:textId="77777777" w:rsidR="009B4329" w:rsidRPr="00B35BA7" w:rsidRDefault="009B4329" w:rsidP="009B4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9B4329" w:rsidRPr="00CF1C65" w14:paraId="4E89E323" w14:textId="77777777" w:rsidTr="00530007">
        <w:tc>
          <w:tcPr>
            <w:tcW w:w="2943" w:type="dxa"/>
            <w:shd w:val="clear" w:color="auto" w:fill="auto"/>
            <w:vAlign w:val="center"/>
          </w:tcPr>
          <w:p w14:paraId="21751674" w14:textId="77777777" w:rsidR="009B4329" w:rsidRPr="005C7805" w:rsidRDefault="009B4329" w:rsidP="009B4329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B1A23" w14:textId="2ACD03AE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195747,0</w:t>
            </w:r>
          </w:p>
        </w:tc>
        <w:tc>
          <w:tcPr>
            <w:tcW w:w="1418" w:type="dxa"/>
            <w:vAlign w:val="center"/>
          </w:tcPr>
          <w:p w14:paraId="0D567AD3" w14:textId="51FEDF71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199259,0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2966A" w14:textId="38E42B55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+3512,0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14F53" w14:textId="49586F42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D15CB" w14:textId="01B42C90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</w:t>
            </w:r>
          </w:p>
        </w:tc>
      </w:tr>
      <w:tr w:rsidR="009B4329" w:rsidRPr="00CF1C65" w14:paraId="342FEFA8" w14:textId="77777777" w:rsidTr="00530007">
        <w:tc>
          <w:tcPr>
            <w:tcW w:w="2943" w:type="dxa"/>
            <w:shd w:val="clear" w:color="auto" w:fill="auto"/>
            <w:vAlign w:val="center"/>
          </w:tcPr>
          <w:p w14:paraId="1ADBA01E" w14:textId="77777777" w:rsidR="009B4329" w:rsidRPr="003B4C2B" w:rsidRDefault="009B4329" w:rsidP="009B4329">
            <w:pPr>
              <w:rPr>
                <w:color w:val="000000"/>
                <w:sz w:val="22"/>
                <w:szCs w:val="22"/>
              </w:rPr>
            </w:pPr>
            <w:r w:rsidRPr="003B4C2B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A4FAC" w14:textId="72333C88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41398,6</w:t>
            </w:r>
          </w:p>
        </w:tc>
        <w:tc>
          <w:tcPr>
            <w:tcW w:w="1418" w:type="dxa"/>
            <w:vAlign w:val="center"/>
          </w:tcPr>
          <w:p w14:paraId="18EF8335" w14:textId="6018B72A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93656" w14:textId="7ADA4A3C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+660,9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F64FEB" w14:textId="0209E1E2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4B991" w14:textId="77777777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9B4329" w:rsidRPr="00CF1C65" w14:paraId="053922F8" w14:textId="77777777" w:rsidTr="00530007">
        <w:tc>
          <w:tcPr>
            <w:tcW w:w="2943" w:type="dxa"/>
            <w:shd w:val="clear" w:color="auto" w:fill="auto"/>
            <w:vAlign w:val="center"/>
          </w:tcPr>
          <w:p w14:paraId="2E09BCCD" w14:textId="77777777" w:rsidR="009B4329" w:rsidRPr="003B4C2B" w:rsidRDefault="009B4329" w:rsidP="009B4329">
            <w:pPr>
              <w:rPr>
                <w:color w:val="000000"/>
                <w:sz w:val="22"/>
                <w:szCs w:val="22"/>
              </w:rPr>
            </w:pPr>
            <w:r w:rsidRPr="003B4C2B">
              <w:rPr>
                <w:color w:val="000000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CC3DD" w14:textId="28E37171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4873,6</w:t>
            </w:r>
          </w:p>
        </w:tc>
        <w:tc>
          <w:tcPr>
            <w:tcW w:w="1418" w:type="dxa"/>
            <w:vAlign w:val="center"/>
          </w:tcPr>
          <w:p w14:paraId="0712C264" w14:textId="6F277655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82647" w14:textId="25A4F5D0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17B96" w14:textId="5A5F9C10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F04D5" w14:textId="77777777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B4329" w:rsidRPr="00CF1C65" w14:paraId="6F1A88D6" w14:textId="77777777" w:rsidTr="00530007">
        <w:tc>
          <w:tcPr>
            <w:tcW w:w="2943" w:type="dxa"/>
            <w:shd w:val="clear" w:color="auto" w:fill="auto"/>
            <w:vAlign w:val="center"/>
          </w:tcPr>
          <w:p w14:paraId="7BFF316C" w14:textId="77777777" w:rsidR="009B4329" w:rsidRDefault="009B4329" w:rsidP="009B43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7F852" w14:textId="33444DED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6977,2</w:t>
            </w:r>
          </w:p>
        </w:tc>
        <w:tc>
          <w:tcPr>
            <w:tcW w:w="1418" w:type="dxa"/>
            <w:vAlign w:val="center"/>
          </w:tcPr>
          <w:p w14:paraId="1A9E0D7A" w14:textId="6C6484F3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7B0D3" w14:textId="4618EB0B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-2150,1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76EA2" w14:textId="07C5111B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30D7" w14:textId="2A7AE0FC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B4329" w:rsidRPr="00CF1C65" w14:paraId="713DCF66" w14:textId="77777777" w:rsidTr="00530007">
        <w:tc>
          <w:tcPr>
            <w:tcW w:w="2943" w:type="dxa"/>
            <w:shd w:val="clear" w:color="auto" w:fill="auto"/>
            <w:vAlign w:val="center"/>
          </w:tcPr>
          <w:p w14:paraId="680066B0" w14:textId="77777777" w:rsidR="009B4329" w:rsidRPr="005C7805" w:rsidRDefault="009B4329" w:rsidP="009B4329">
            <w:pPr>
              <w:rPr>
                <w:color w:val="000000"/>
                <w:sz w:val="22"/>
                <w:szCs w:val="22"/>
              </w:rPr>
            </w:pPr>
            <w:r w:rsidRPr="005C7805">
              <w:rPr>
                <w:color w:val="000000"/>
                <w:sz w:val="22"/>
                <w:szCs w:val="22"/>
              </w:rPr>
              <w:t xml:space="preserve">Налог, взимаемый в связи с применением </w:t>
            </w:r>
            <w:r>
              <w:rPr>
                <w:color w:val="000000"/>
                <w:sz w:val="22"/>
                <w:szCs w:val="22"/>
              </w:rPr>
              <w:t>патентной</w:t>
            </w:r>
            <w:r w:rsidRPr="005C7805">
              <w:rPr>
                <w:color w:val="000000"/>
                <w:sz w:val="22"/>
                <w:szCs w:val="22"/>
              </w:rPr>
              <w:t xml:space="preserve"> системы налогообложения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04BF8" w14:textId="47EABF4D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418" w:type="dxa"/>
            <w:vAlign w:val="center"/>
          </w:tcPr>
          <w:p w14:paraId="591F67B9" w14:textId="1D318338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AFD26" w14:textId="2C9BA2CF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E6596" w14:textId="2BD21BD7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BE99C" w14:textId="75277586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B4329" w:rsidRPr="00CF1C65" w14:paraId="77D80B65" w14:textId="77777777" w:rsidTr="00530007">
        <w:tc>
          <w:tcPr>
            <w:tcW w:w="2943" w:type="dxa"/>
            <w:shd w:val="clear" w:color="auto" w:fill="auto"/>
            <w:vAlign w:val="center"/>
          </w:tcPr>
          <w:p w14:paraId="6B4A806F" w14:textId="77777777" w:rsidR="009B4329" w:rsidRPr="005C7805" w:rsidRDefault="009B4329" w:rsidP="009B43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Госпошлина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E0276" w14:textId="5AB937F7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4507,9</w:t>
            </w:r>
          </w:p>
        </w:tc>
        <w:tc>
          <w:tcPr>
            <w:tcW w:w="1418" w:type="dxa"/>
            <w:vAlign w:val="center"/>
          </w:tcPr>
          <w:p w14:paraId="14211E25" w14:textId="11869B49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E2A89" w14:textId="1BE99097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+1730,6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2B358" w14:textId="77777777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70E2F" w14:textId="023D2D8B" w:rsidR="009B4329" w:rsidRPr="005C7805" w:rsidRDefault="009B4329" w:rsidP="009B43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</w:tbl>
    <w:p w14:paraId="6DC050B2" w14:textId="42A092FF" w:rsidR="00621FEA" w:rsidRPr="00FB42B6" w:rsidRDefault="002A06E8" w:rsidP="001A0616">
      <w:pPr>
        <w:spacing w:line="276" w:lineRule="auto"/>
        <w:ind w:firstLine="567"/>
        <w:jc w:val="both"/>
        <w:rPr>
          <w:sz w:val="28"/>
          <w:szCs w:val="28"/>
        </w:rPr>
      </w:pPr>
      <w:r w:rsidRPr="002C57DE">
        <w:rPr>
          <w:sz w:val="28"/>
          <w:szCs w:val="28"/>
        </w:rPr>
        <w:lastRenderedPageBreak/>
        <w:t xml:space="preserve">Анализ структуры налоговых доходов по основным группам и видам показал, что основная доля налоговых доходов приходится на </w:t>
      </w:r>
      <w:r w:rsidR="00B24156" w:rsidRPr="002C57DE">
        <w:rPr>
          <w:sz w:val="28"/>
          <w:szCs w:val="28"/>
        </w:rPr>
        <w:t>налог на доходы с физических лиц,</w:t>
      </w:r>
      <w:r w:rsidR="003B71C8" w:rsidRPr="002C57DE">
        <w:rPr>
          <w:sz w:val="28"/>
          <w:szCs w:val="28"/>
        </w:rPr>
        <w:t xml:space="preserve"> </w:t>
      </w:r>
      <w:r w:rsidR="00595C65">
        <w:rPr>
          <w:sz w:val="28"/>
          <w:szCs w:val="28"/>
        </w:rPr>
        <w:t>доля которого составляет</w:t>
      </w:r>
      <w:r w:rsidR="00915594" w:rsidRPr="002C57DE">
        <w:rPr>
          <w:sz w:val="28"/>
          <w:szCs w:val="28"/>
        </w:rPr>
        <w:t xml:space="preserve"> </w:t>
      </w:r>
      <w:r w:rsidR="001A0616">
        <w:rPr>
          <w:sz w:val="28"/>
          <w:szCs w:val="28"/>
        </w:rPr>
        <w:t>77,</w:t>
      </w:r>
      <w:r w:rsidR="00907068">
        <w:rPr>
          <w:sz w:val="28"/>
          <w:szCs w:val="28"/>
        </w:rPr>
        <w:t>4</w:t>
      </w:r>
      <w:r w:rsidR="00915594" w:rsidRPr="002C57DE">
        <w:rPr>
          <w:sz w:val="28"/>
          <w:szCs w:val="28"/>
        </w:rPr>
        <w:t xml:space="preserve">% </w:t>
      </w:r>
      <w:r w:rsidR="0063194F" w:rsidRPr="002C57DE">
        <w:rPr>
          <w:sz w:val="28"/>
          <w:szCs w:val="28"/>
        </w:rPr>
        <w:t xml:space="preserve">налоговых </w:t>
      </w:r>
      <w:r w:rsidR="00915594" w:rsidRPr="002C57DE">
        <w:rPr>
          <w:sz w:val="28"/>
          <w:szCs w:val="28"/>
        </w:rPr>
        <w:t>доходов. Поступления в 20</w:t>
      </w:r>
      <w:r w:rsidR="00907068">
        <w:rPr>
          <w:sz w:val="28"/>
          <w:szCs w:val="28"/>
        </w:rPr>
        <w:t>20</w:t>
      </w:r>
      <w:r w:rsidR="00915594" w:rsidRPr="002C57DE">
        <w:rPr>
          <w:sz w:val="28"/>
          <w:szCs w:val="28"/>
        </w:rPr>
        <w:t xml:space="preserve"> году составили </w:t>
      </w:r>
      <w:r w:rsidR="00907068">
        <w:rPr>
          <w:sz w:val="28"/>
          <w:szCs w:val="28"/>
        </w:rPr>
        <w:t>199259</w:t>
      </w:r>
      <w:r w:rsidR="001A0616">
        <w:rPr>
          <w:sz w:val="28"/>
          <w:szCs w:val="28"/>
        </w:rPr>
        <w:t>,0</w:t>
      </w:r>
      <w:r w:rsidR="00B24156" w:rsidRPr="002C57DE">
        <w:rPr>
          <w:sz w:val="28"/>
          <w:szCs w:val="28"/>
        </w:rPr>
        <w:t xml:space="preserve"> тыс.</w:t>
      </w:r>
      <w:r w:rsidR="00915594" w:rsidRPr="002C57DE">
        <w:rPr>
          <w:sz w:val="28"/>
          <w:szCs w:val="28"/>
        </w:rPr>
        <w:t xml:space="preserve"> руб</w:t>
      </w:r>
      <w:r w:rsidR="0063194F" w:rsidRPr="002C57DE">
        <w:rPr>
          <w:sz w:val="28"/>
          <w:szCs w:val="28"/>
        </w:rPr>
        <w:t>лей</w:t>
      </w:r>
      <w:r w:rsidR="00915594" w:rsidRPr="002C57DE">
        <w:rPr>
          <w:sz w:val="28"/>
          <w:szCs w:val="28"/>
        </w:rPr>
        <w:t xml:space="preserve"> или </w:t>
      </w:r>
      <w:r w:rsidR="00907068">
        <w:rPr>
          <w:sz w:val="28"/>
          <w:szCs w:val="28"/>
        </w:rPr>
        <w:t>119,7</w:t>
      </w:r>
      <w:r w:rsidR="00915594" w:rsidRPr="002C57DE">
        <w:rPr>
          <w:sz w:val="28"/>
          <w:szCs w:val="28"/>
        </w:rPr>
        <w:t xml:space="preserve">% к уточненному плану. </w:t>
      </w:r>
      <w:r w:rsidR="00C346DD" w:rsidRPr="00FB42B6">
        <w:rPr>
          <w:sz w:val="28"/>
          <w:szCs w:val="28"/>
        </w:rPr>
        <w:t>Рост поступлений к прошлому году произошел за счет увеличения налогооблагаемой базы, а также разовых поступлений с выплаченных дивидендов от ООО» Восход».</w:t>
      </w:r>
    </w:p>
    <w:p w14:paraId="05E49E86" w14:textId="215474A9" w:rsidR="00E73616" w:rsidRPr="00C346DD" w:rsidRDefault="00BE28A2" w:rsidP="001A0616">
      <w:pPr>
        <w:spacing w:line="276" w:lineRule="auto"/>
        <w:ind w:firstLine="567"/>
        <w:jc w:val="both"/>
        <w:rPr>
          <w:sz w:val="28"/>
          <w:szCs w:val="28"/>
        </w:rPr>
      </w:pPr>
      <w:r w:rsidRPr="002C57DE">
        <w:rPr>
          <w:sz w:val="28"/>
          <w:szCs w:val="28"/>
        </w:rPr>
        <w:t>Также</w:t>
      </w:r>
      <w:r w:rsidR="002A06E8" w:rsidRPr="002C57DE">
        <w:rPr>
          <w:sz w:val="28"/>
          <w:szCs w:val="28"/>
        </w:rPr>
        <w:t xml:space="preserve"> значимы</w:t>
      </w:r>
      <w:r w:rsidRPr="002C57DE">
        <w:rPr>
          <w:sz w:val="28"/>
          <w:szCs w:val="28"/>
        </w:rPr>
        <w:t>м</w:t>
      </w:r>
      <w:r w:rsidR="002A06E8" w:rsidRPr="002C57DE">
        <w:rPr>
          <w:sz w:val="28"/>
          <w:szCs w:val="28"/>
        </w:rPr>
        <w:t xml:space="preserve"> налог</w:t>
      </w:r>
      <w:r w:rsidR="00B82111" w:rsidRPr="002C57DE">
        <w:rPr>
          <w:sz w:val="28"/>
          <w:szCs w:val="28"/>
        </w:rPr>
        <w:t>ом</w:t>
      </w:r>
      <w:r w:rsidR="002A06E8" w:rsidRPr="002C57DE">
        <w:rPr>
          <w:sz w:val="28"/>
          <w:szCs w:val="28"/>
        </w:rPr>
        <w:t xml:space="preserve"> для </w:t>
      </w:r>
      <w:r w:rsidR="00595C65">
        <w:rPr>
          <w:sz w:val="28"/>
          <w:szCs w:val="28"/>
        </w:rPr>
        <w:t xml:space="preserve">районного </w:t>
      </w:r>
      <w:r w:rsidR="002A06E8" w:rsidRPr="002C57DE">
        <w:rPr>
          <w:sz w:val="28"/>
          <w:szCs w:val="28"/>
        </w:rPr>
        <w:t xml:space="preserve">бюджета </w:t>
      </w:r>
      <w:r w:rsidR="00907068">
        <w:rPr>
          <w:sz w:val="28"/>
          <w:szCs w:val="28"/>
        </w:rPr>
        <w:t>остается</w:t>
      </w:r>
      <w:r w:rsidR="002A06E8" w:rsidRPr="002C57DE">
        <w:rPr>
          <w:sz w:val="28"/>
          <w:szCs w:val="28"/>
        </w:rPr>
        <w:t xml:space="preserve"> </w:t>
      </w:r>
      <w:r w:rsidR="00E73616" w:rsidRPr="002C57DE">
        <w:rPr>
          <w:sz w:val="28"/>
          <w:szCs w:val="28"/>
        </w:rPr>
        <w:t xml:space="preserve">акцизы по подакцизным товарам, </w:t>
      </w:r>
      <w:r w:rsidR="00595C65">
        <w:rPr>
          <w:sz w:val="28"/>
          <w:szCs w:val="28"/>
        </w:rPr>
        <w:t>доля</w:t>
      </w:r>
      <w:r w:rsidR="00915594" w:rsidRPr="002C57DE">
        <w:rPr>
          <w:sz w:val="28"/>
          <w:szCs w:val="28"/>
        </w:rPr>
        <w:t xml:space="preserve"> котор</w:t>
      </w:r>
      <w:r w:rsidR="00595C65">
        <w:rPr>
          <w:sz w:val="28"/>
          <w:szCs w:val="28"/>
        </w:rPr>
        <w:t>ого</w:t>
      </w:r>
      <w:r w:rsidR="00915594" w:rsidRPr="002C57DE">
        <w:rPr>
          <w:sz w:val="28"/>
          <w:szCs w:val="28"/>
        </w:rPr>
        <w:t xml:space="preserve"> </w:t>
      </w:r>
      <w:r w:rsidR="00595C65">
        <w:rPr>
          <w:sz w:val="28"/>
          <w:szCs w:val="28"/>
        </w:rPr>
        <w:t>составляет</w:t>
      </w:r>
      <w:r w:rsidR="00915594" w:rsidRPr="002C57DE">
        <w:rPr>
          <w:sz w:val="28"/>
          <w:szCs w:val="28"/>
        </w:rPr>
        <w:t xml:space="preserve"> </w:t>
      </w:r>
      <w:r w:rsidR="00C346DD">
        <w:rPr>
          <w:sz w:val="28"/>
          <w:szCs w:val="28"/>
        </w:rPr>
        <w:t>16,3</w:t>
      </w:r>
      <w:r w:rsidR="00915594" w:rsidRPr="002C57DE">
        <w:rPr>
          <w:sz w:val="28"/>
          <w:szCs w:val="28"/>
        </w:rPr>
        <w:t xml:space="preserve">% </w:t>
      </w:r>
      <w:r w:rsidR="0063194F" w:rsidRPr="002C57DE">
        <w:rPr>
          <w:sz w:val="28"/>
          <w:szCs w:val="28"/>
        </w:rPr>
        <w:t>налоговых</w:t>
      </w:r>
      <w:r w:rsidR="00915594" w:rsidRPr="002C57DE">
        <w:rPr>
          <w:sz w:val="28"/>
          <w:szCs w:val="28"/>
        </w:rPr>
        <w:t xml:space="preserve"> доходов бюджета,</w:t>
      </w:r>
      <w:r w:rsidR="002A06E8" w:rsidRPr="002C57DE">
        <w:rPr>
          <w:sz w:val="28"/>
          <w:szCs w:val="28"/>
        </w:rPr>
        <w:t xml:space="preserve"> поступил в </w:t>
      </w:r>
      <w:r w:rsidR="00E73616" w:rsidRPr="002C57DE">
        <w:rPr>
          <w:sz w:val="28"/>
          <w:szCs w:val="28"/>
        </w:rPr>
        <w:t xml:space="preserve">районный </w:t>
      </w:r>
      <w:r w:rsidR="002A06E8" w:rsidRPr="002C57DE">
        <w:rPr>
          <w:sz w:val="28"/>
          <w:szCs w:val="28"/>
        </w:rPr>
        <w:t xml:space="preserve">бюджет в сумме </w:t>
      </w:r>
      <w:r w:rsidR="00907068">
        <w:rPr>
          <w:sz w:val="28"/>
          <w:szCs w:val="28"/>
        </w:rPr>
        <w:t>42059,5</w:t>
      </w:r>
      <w:r w:rsidR="00E73616" w:rsidRPr="002C57DE">
        <w:rPr>
          <w:sz w:val="28"/>
          <w:szCs w:val="28"/>
        </w:rPr>
        <w:t xml:space="preserve"> тыс.</w:t>
      </w:r>
      <w:r w:rsidR="00915594" w:rsidRPr="002C57DE">
        <w:rPr>
          <w:sz w:val="28"/>
          <w:szCs w:val="28"/>
        </w:rPr>
        <w:t xml:space="preserve"> </w:t>
      </w:r>
      <w:r w:rsidR="002A06E8" w:rsidRPr="002C57DE">
        <w:rPr>
          <w:sz w:val="28"/>
          <w:szCs w:val="28"/>
        </w:rPr>
        <w:t>руб</w:t>
      </w:r>
      <w:r w:rsidR="0063194F" w:rsidRPr="002C57DE">
        <w:rPr>
          <w:sz w:val="28"/>
          <w:szCs w:val="28"/>
        </w:rPr>
        <w:t>л</w:t>
      </w:r>
      <w:r w:rsidR="003B71C8" w:rsidRPr="002C57DE">
        <w:rPr>
          <w:sz w:val="28"/>
          <w:szCs w:val="28"/>
        </w:rPr>
        <w:t>ей</w:t>
      </w:r>
      <w:r w:rsidR="002A06E8" w:rsidRPr="002C57DE">
        <w:rPr>
          <w:sz w:val="28"/>
          <w:szCs w:val="28"/>
        </w:rPr>
        <w:t xml:space="preserve"> и с выполнением плана </w:t>
      </w:r>
      <w:r w:rsidR="00907068">
        <w:rPr>
          <w:sz w:val="28"/>
          <w:szCs w:val="28"/>
        </w:rPr>
        <w:t>98,2</w:t>
      </w:r>
      <w:r w:rsidR="002A06E8" w:rsidRPr="002C57DE">
        <w:rPr>
          <w:sz w:val="28"/>
          <w:szCs w:val="28"/>
        </w:rPr>
        <w:t>%</w:t>
      </w:r>
      <w:r w:rsidR="00E73616" w:rsidRPr="002C57DE">
        <w:rPr>
          <w:sz w:val="28"/>
          <w:szCs w:val="28"/>
        </w:rPr>
        <w:t>.</w:t>
      </w:r>
      <w:r w:rsidRPr="002C57DE">
        <w:rPr>
          <w:sz w:val="28"/>
          <w:szCs w:val="28"/>
        </w:rPr>
        <w:t xml:space="preserve"> </w:t>
      </w:r>
      <w:r w:rsidR="00C346DD" w:rsidRPr="00C346DD">
        <w:rPr>
          <w:sz w:val="28"/>
          <w:szCs w:val="28"/>
        </w:rPr>
        <w:t>Доход поступил в</w:t>
      </w:r>
      <w:r w:rsidR="00C346DD" w:rsidRPr="00C346DD">
        <w:rPr>
          <w:color w:val="000000"/>
          <w:sz w:val="28"/>
          <w:szCs w:val="28"/>
        </w:rPr>
        <w:t xml:space="preserve"> соответствии с планом администратора источника - УФК по Липецкой области.</w:t>
      </w:r>
    </w:p>
    <w:p w14:paraId="2EA236D9" w14:textId="775412BB" w:rsidR="00700D50" w:rsidRPr="00FB42B6" w:rsidRDefault="00E773BF" w:rsidP="00726EE5">
      <w:pPr>
        <w:spacing w:line="276" w:lineRule="auto"/>
        <w:ind w:firstLine="567"/>
        <w:jc w:val="both"/>
        <w:rPr>
          <w:rStyle w:val="cs23fb06641"/>
          <w:color w:val="auto"/>
          <w:sz w:val="28"/>
          <w:szCs w:val="28"/>
        </w:rPr>
      </w:pPr>
      <w:r w:rsidRPr="002C57DE">
        <w:rPr>
          <w:sz w:val="28"/>
          <w:szCs w:val="28"/>
        </w:rPr>
        <w:t xml:space="preserve">План поступлений единого сельскохозяйственного налога выполнен </w:t>
      </w:r>
      <w:r w:rsidR="00907068">
        <w:rPr>
          <w:sz w:val="28"/>
          <w:szCs w:val="28"/>
        </w:rPr>
        <w:t xml:space="preserve">лишь </w:t>
      </w:r>
      <w:r w:rsidRPr="002C57DE">
        <w:rPr>
          <w:sz w:val="28"/>
          <w:szCs w:val="28"/>
        </w:rPr>
        <w:t xml:space="preserve">на </w:t>
      </w:r>
      <w:r w:rsidR="00907068">
        <w:rPr>
          <w:sz w:val="28"/>
          <w:szCs w:val="28"/>
        </w:rPr>
        <w:t>61,0</w:t>
      </w:r>
      <w:r w:rsidRPr="002C57DE">
        <w:rPr>
          <w:sz w:val="28"/>
          <w:szCs w:val="28"/>
        </w:rPr>
        <w:t>%</w:t>
      </w:r>
      <w:r w:rsidR="00595C65">
        <w:rPr>
          <w:sz w:val="28"/>
          <w:szCs w:val="28"/>
        </w:rPr>
        <w:t>.</w:t>
      </w:r>
      <w:r w:rsidRPr="002C57DE">
        <w:rPr>
          <w:sz w:val="28"/>
          <w:szCs w:val="28"/>
        </w:rPr>
        <w:t xml:space="preserve"> По сравнению с предыдущим годом поступления </w:t>
      </w:r>
      <w:r w:rsidR="00595C65">
        <w:rPr>
          <w:sz w:val="28"/>
          <w:szCs w:val="28"/>
        </w:rPr>
        <w:t>снизились</w:t>
      </w:r>
      <w:r w:rsidRPr="002C57DE">
        <w:rPr>
          <w:sz w:val="28"/>
          <w:szCs w:val="28"/>
        </w:rPr>
        <w:t xml:space="preserve"> на </w:t>
      </w:r>
      <w:r w:rsidR="00907068">
        <w:rPr>
          <w:sz w:val="28"/>
          <w:szCs w:val="28"/>
        </w:rPr>
        <w:t>30,8</w:t>
      </w:r>
      <w:r w:rsidRPr="002C57DE">
        <w:rPr>
          <w:sz w:val="28"/>
          <w:szCs w:val="28"/>
        </w:rPr>
        <w:t xml:space="preserve">% или на сумму </w:t>
      </w:r>
      <w:r w:rsidR="00907068">
        <w:rPr>
          <w:sz w:val="28"/>
          <w:szCs w:val="28"/>
        </w:rPr>
        <w:t>2150</w:t>
      </w:r>
      <w:r w:rsidR="00595C65">
        <w:rPr>
          <w:sz w:val="28"/>
          <w:szCs w:val="28"/>
        </w:rPr>
        <w:t>,</w:t>
      </w:r>
      <w:r w:rsidR="00726EE5">
        <w:rPr>
          <w:sz w:val="28"/>
          <w:szCs w:val="28"/>
        </w:rPr>
        <w:t>1</w:t>
      </w:r>
      <w:r w:rsidRPr="002C57DE">
        <w:rPr>
          <w:sz w:val="28"/>
          <w:szCs w:val="28"/>
        </w:rPr>
        <w:t xml:space="preserve"> тыс. руб</w:t>
      </w:r>
      <w:r w:rsidR="00BE1D67" w:rsidRPr="002C57DE">
        <w:rPr>
          <w:sz w:val="28"/>
          <w:szCs w:val="28"/>
        </w:rPr>
        <w:t>лей</w:t>
      </w:r>
      <w:r w:rsidRPr="002C57DE">
        <w:rPr>
          <w:sz w:val="28"/>
          <w:szCs w:val="28"/>
        </w:rPr>
        <w:t xml:space="preserve"> </w:t>
      </w:r>
      <w:r w:rsidR="00C27D42" w:rsidRPr="00FB42B6">
        <w:rPr>
          <w:rStyle w:val="cs23fb06641"/>
          <w:color w:val="auto"/>
          <w:sz w:val="28"/>
          <w:szCs w:val="28"/>
        </w:rPr>
        <w:t>по причине снижения налогооблагаемой базы</w:t>
      </w:r>
      <w:r w:rsidR="00700D50" w:rsidRPr="00FB42B6">
        <w:rPr>
          <w:rStyle w:val="cs23fb06641"/>
          <w:color w:val="auto"/>
          <w:sz w:val="28"/>
          <w:szCs w:val="28"/>
        </w:rPr>
        <w:t>.</w:t>
      </w:r>
      <w:r w:rsidR="00C27D42" w:rsidRPr="00FB42B6">
        <w:rPr>
          <w:rStyle w:val="cs23fb06641"/>
          <w:color w:val="auto"/>
          <w:sz w:val="28"/>
          <w:szCs w:val="28"/>
        </w:rPr>
        <w:t xml:space="preserve"> </w:t>
      </w:r>
    </w:p>
    <w:p w14:paraId="201EF734" w14:textId="34E87BAD" w:rsidR="0026379E" w:rsidRPr="002C57DE" w:rsidRDefault="00E773BF" w:rsidP="00726EE5">
      <w:pPr>
        <w:spacing w:line="276" w:lineRule="auto"/>
        <w:ind w:firstLine="567"/>
        <w:jc w:val="both"/>
        <w:rPr>
          <w:sz w:val="28"/>
          <w:szCs w:val="28"/>
        </w:rPr>
      </w:pPr>
      <w:r w:rsidRPr="00700D50">
        <w:rPr>
          <w:sz w:val="28"/>
          <w:szCs w:val="28"/>
        </w:rPr>
        <w:t>Единый налог на вмененный д</w:t>
      </w:r>
      <w:r w:rsidRPr="002C57DE">
        <w:rPr>
          <w:sz w:val="28"/>
          <w:szCs w:val="28"/>
        </w:rPr>
        <w:t xml:space="preserve">оход (далее ЕНВД) поступил в районный бюджет в сумме </w:t>
      </w:r>
      <w:r w:rsidR="00907068">
        <w:rPr>
          <w:sz w:val="28"/>
          <w:szCs w:val="28"/>
        </w:rPr>
        <w:t>4952,2</w:t>
      </w:r>
      <w:r w:rsidRPr="002C57DE">
        <w:rPr>
          <w:sz w:val="28"/>
          <w:szCs w:val="28"/>
        </w:rPr>
        <w:t xml:space="preserve"> тыс. руб</w:t>
      </w:r>
      <w:r w:rsidR="00BE1D67" w:rsidRPr="002C57DE">
        <w:rPr>
          <w:sz w:val="28"/>
          <w:szCs w:val="28"/>
        </w:rPr>
        <w:t>лей</w:t>
      </w:r>
      <w:r w:rsidRPr="002C57DE">
        <w:rPr>
          <w:sz w:val="28"/>
          <w:szCs w:val="28"/>
        </w:rPr>
        <w:t xml:space="preserve"> или с выполнением плана на </w:t>
      </w:r>
      <w:r w:rsidR="00907068">
        <w:rPr>
          <w:sz w:val="28"/>
          <w:szCs w:val="28"/>
        </w:rPr>
        <w:t>128,6</w:t>
      </w:r>
      <w:r w:rsidRPr="002C57DE">
        <w:rPr>
          <w:sz w:val="28"/>
          <w:szCs w:val="28"/>
        </w:rPr>
        <w:t xml:space="preserve">%, и с </w:t>
      </w:r>
      <w:r w:rsidR="00907068">
        <w:rPr>
          <w:sz w:val="28"/>
          <w:szCs w:val="28"/>
        </w:rPr>
        <w:t>увеличением</w:t>
      </w:r>
      <w:r w:rsidRPr="002C57DE">
        <w:rPr>
          <w:sz w:val="28"/>
          <w:szCs w:val="28"/>
        </w:rPr>
        <w:t xml:space="preserve"> к прошлому году на </w:t>
      </w:r>
      <w:r w:rsidR="00907068">
        <w:rPr>
          <w:sz w:val="28"/>
          <w:szCs w:val="28"/>
        </w:rPr>
        <w:t>1,6</w:t>
      </w:r>
      <w:r w:rsidRPr="002C57DE">
        <w:rPr>
          <w:sz w:val="28"/>
          <w:szCs w:val="28"/>
        </w:rPr>
        <w:t>%</w:t>
      </w:r>
      <w:r w:rsidR="0026379E" w:rsidRPr="002C57DE">
        <w:rPr>
          <w:sz w:val="28"/>
          <w:szCs w:val="28"/>
        </w:rPr>
        <w:t>.</w:t>
      </w:r>
      <w:r w:rsidRPr="002C57DE">
        <w:rPr>
          <w:sz w:val="28"/>
          <w:szCs w:val="28"/>
        </w:rPr>
        <w:t xml:space="preserve"> </w:t>
      </w:r>
    </w:p>
    <w:p w14:paraId="5EFE4D98" w14:textId="2564E614" w:rsidR="00E773BF" w:rsidRPr="002C57DE" w:rsidRDefault="002F2E68" w:rsidP="00726E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73BF" w:rsidRPr="002C57DE">
        <w:rPr>
          <w:sz w:val="28"/>
          <w:szCs w:val="28"/>
        </w:rPr>
        <w:t>лан поступлений государственной пошлины</w:t>
      </w:r>
      <w:r>
        <w:rPr>
          <w:sz w:val="28"/>
          <w:szCs w:val="28"/>
        </w:rPr>
        <w:t xml:space="preserve"> выполнен на </w:t>
      </w:r>
      <w:r w:rsidR="00907068">
        <w:rPr>
          <w:sz w:val="28"/>
          <w:szCs w:val="28"/>
        </w:rPr>
        <w:t>160,6</w:t>
      </w:r>
      <w:r>
        <w:rPr>
          <w:sz w:val="28"/>
          <w:szCs w:val="28"/>
        </w:rPr>
        <w:t>%</w:t>
      </w:r>
      <w:r w:rsidR="00E773BF" w:rsidRPr="002C57DE">
        <w:rPr>
          <w:sz w:val="28"/>
          <w:szCs w:val="28"/>
        </w:rPr>
        <w:t xml:space="preserve">. При плане в сумме </w:t>
      </w:r>
      <w:r w:rsidR="00907068">
        <w:rPr>
          <w:sz w:val="28"/>
          <w:szCs w:val="28"/>
        </w:rPr>
        <w:t>3884</w:t>
      </w:r>
      <w:r w:rsidR="00BE1D67" w:rsidRPr="002C57DE">
        <w:rPr>
          <w:sz w:val="28"/>
          <w:szCs w:val="28"/>
        </w:rPr>
        <w:t>,0 тыс</w:t>
      </w:r>
      <w:r w:rsidR="00E773BF" w:rsidRPr="002C57DE">
        <w:rPr>
          <w:sz w:val="28"/>
          <w:szCs w:val="28"/>
        </w:rPr>
        <w:t>. руб</w:t>
      </w:r>
      <w:r w:rsidR="00BE1D67" w:rsidRPr="002C57DE">
        <w:rPr>
          <w:sz w:val="28"/>
          <w:szCs w:val="28"/>
        </w:rPr>
        <w:t>лей</w:t>
      </w:r>
      <w:r w:rsidR="00E773BF" w:rsidRPr="002C57DE">
        <w:rPr>
          <w:sz w:val="28"/>
          <w:szCs w:val="28"/>
        </w:rPr>
        <w:t xml:space="preserve">, фактически поступило </w:t>
      </w:r>
      <w:r w:rsidR="00907068">
        <w:rPr>
          <w:sz w:val="28"/>
          <w:szCs w:val="28"/>
        </w:rPr>
        <w:t>6238,5</w:t>
      </w:r>
      <w:r w:rsidR="00BE1D67" w:rsidRPr="002C57DE">
        <w:rPr>
          <w:sz w:val="28"/>
          <w:szCs w:val="28"/>
        </w:rPr>
        <w:t xml:space="preserve"> тыс</w:t>
      </w:r>
      <w:r w:rsidR="00E773BF" w:rsidRPr="002C57DE">
        <w:rPr>
          <w:sz w:val="28"/>
          <w:szCs w:val="28"/>
        </w:rPr>
        <w:t>. руб</w:t>
      </w:r>
      <w:r w:rsidR="00BE1D67" w:rsidRPr="002C57DE">
        <w:rPr>
          <w:sz w:val="28"/>
          <w:szCs w:val="28"/>
        </w:rPr>
        <w:t>лей</w:t>
      </w:r>
      <w:r w:rsidR="00E773BF" w:rsidRPr="002C57DE">
        <w:rPr>
          <w:sz w:val="28"/>
          <w:szCs w:val="28"/>
        </w:rPr>
        <w:t xml:space="preserve">. </w:t>
      </w:r>
    </w:p>
    <w:p w14:paraId="5CF3B9E7" w14:textId="6057F2A5" w:rsidR="00D971F0" w:rsidRPr="002C57DE" w:rsidRDefault="00C149C8" w:rsidP="00726EE5">
      <w:pPr>
        <w:spacing w:line="276" w:lineRule="auto"/>
        <w:ind w:firstLine="567"/>
        <w:jc w:val="both"/>
        <w:rPr>
          <w:sz w:val="28"/>
          <w:szCs w:val="28"/>
        </w:rPr>
      </w:pPr>
      <w:r w:rsidRPr="002C57DE">
        <w:rPr>
          <w:sz w:val="28"/>
          <w:szCs w:val="28"/>
        </w:rPr>
        <w:t xml:space="preserve">В результате </w:t>
      </w:r>
      <w:r w:rsidR="00E36B59" w:rsidRPr="002C57DE">
        <w:rPr>
          <w:sz w:val="28"/>
          <w:szCs w:val="28"/>
        </w:rPr>
        <w:t xml:space="preserve">переисполнения плана по </w:t>
      </w:r>
      <w:r w:rsidR="00726EE5">
        <w:rPr>
          <w:sz w:val="28"/>
          <w:szCs w:val="28"/>
        </w:rPr>
        <w:t>трем</w:t>
      </w:r>
      <w:r w:rsidR="00BE28A2" w:rsidRPr="002C57DE">
        <w:rPr>
          <w:sz w:val="28"/>
          <w:szCs w:val="28"/>
        </w:rPr>
        <w:t xml:space="preserve"> </w:t>
      </w:r>
      <w:r w:rsidR="0063194F" w:rsidRPr="002C57DE">
        <w:rPr>
          <w:sz w:val="28"/>
          <w:szCs w:val="28"/>
        </w:rPr>
        <w:t>налоговым</w:t>
      </w:r>
      <w:r w:rsidR="00E36B59" w:rsidRPr="002C57DE">
        <w:rPr>
          <w:sz w:val="28"/>
          <w:szCs w:val="28"/>
        </w:rPr>
        <w:t xml:space="preserve"> источникам </w:t>
      </w:r>
      <w:r w:rsidRPr="002C57DE">
        <w:rPr>
          <w:sz w:val="28"/>
          <w:szCs w:val="28"/>
        </w:rPr>
        <w:t xml:space="preserve">получены </w:t>
      </w:r>
      <w:r w:rsidR="007E374E" w:rsidRPr="002C57DE">
        <w:rPr>
          <w:sz w:val="28"/>
          <w:szCs w:val="28"/>
        </w:rPr>
        <w:t xml:space="preserve">дополнительные </w:t>
      </w:r>
      <w:r w:rsidRPr="002C57DE">
        <w:rPr>
          <w:sz w:val="28"/>
          <w:szCs w:val="28"/>
        </w:rPr>
        <w:t xml:space="preserve">доходы в сумме </w:t>
      </w:r>
      <w:r w:rsidR="002B7031">
        <w:rPr>
          <w:sz w:val="28"/>
          <w:szCs w:val="28"/>
        </w:rPr>
        <w:t>36308,7</w:t>
      </w:r>
      <w:r w:rsidR="00E73616" w:rsidRPr="002C57DE">
        <w:rPr>
          <w:sz w:val="28"/>
          <w:szCs w:val="28"/>
        </w:rPr>
        <w:t xml:space="preserve"> тыс.</w:t>
      </w:r>
      <w:r w:rsidRPr="002C57DE">
        <w:rPr>
          <w:sz w:val="28"/>
          <w:szCs w:val="28"/>
        </w:rPr>
        <w:t xml:space="preserve"> руб</w:t>
      </w:r>
      <w:r w:rsidR="0063194F" w:rsidRPr="002C57DE">
        <w:rPr>
          <w:sz w:val="28"/>
          <w:szCs w:val="28"/>
        </w:rPr>
        <w:t>лей.</w:t>
      </w:r>
    </w:p>
    <w:p w14:paraId="0D2FAC29" w14:textId="5BEDEE6E" w:rsidR="002A06E8" w:rsidRPr="003E352D" w:rsidRDefault="009A1405" w:rsidP="00726EE5">
      <w:pPr>
        <w:spacing w:line="276" w:lineRule="auto"/>
        <w:ind w:firstLine="567"/>
        <w:jc w:val="both"/>
        <w:rPr>
          <w:sz w:val="28"/>
          <w:szCs w:val="28"/>
        </w:rPr>
      </w:pPr>
      <w:r w:rsidRPr="002C57DE">
        <w:rPr>
          <w:sz w:val="28"/>
          <w:szCs w:val="28"/>
        </w:rPr>
        <w:t>В связи с неисполнением п</w:t>
      </w:r>
      <w:r w:rsidR="002A06E8" w:rsidRPr="002C57DE">
        <w:rPr>
          <w:sz w:val="28"/>
          <w:szCs w:val="28"/>
        </w:rPr>
        <w:t>лан</w:t>
      </w:r>
      <w:r w:rsidRPr="002C57DE">
        <w:rPr>
          <w:sz w:val="28"/>
          <w:szCs w:val="28"/>
        </w:rPr>
        <w:t>а</w:t>
      </w:r>
      <w:r w:rsidR="002A06E8" w:rsidRPr="002C57DE">
        <w:rPr>
          <w:sz w:val="28"/>
          <w:szCs w:val="28"/>
        </w:rPr>
        <w:t xml:space="preserve"> поступлений </w:t>
      </w:r>
      <w:r w:rsidR="002F2E68">
        <w:rPr>
          <w:sz w:val="28"/>
          <w:szCs w:val="28"/>
        </w:rPr>
        <w:t xml:space="preserve">по </w:t>
      </w:r>
      <w:r w:rsidR="00726EE5">
        <w:rPr>
          <w:sz w:val="28"/>
          <w:szCs w:val="28"/>
        </w:rPr>
        <w:t>трем</w:t>
      </w:r>
      <w:r w:rsidR="002F2E68">
        <w:rPr>
          <w:sz w:val="28"/>
          <w:szCs w:val="28"/>
        </w:rPr>
        <w:t xml:space="preserve"> налоговым </w:t>
      </w:r>
      <w:r w:rsidR="002F2E68" w:rsidRPr="003E352D">
        <w:rPr>
          <w:sz w:val="28"/>
          <w:szCs w:val="28"/>
        </w:rPr>
        <w:t>источникам</w:t>
      </w:r>
      <w:r w:rsidR="00E73616" w:rsidRPr="003E352D">
        <w:rPr>
          <w:sz w:val="28"/>
          <w:szCs w:val="28"/>
        </w:rPr>
        <w:t xml:space="preserve"> </w:t>
      </w:r>
      <w:r w:rsidR="002A06E8" w:rsidRPr="003E352D">
        <w:rPr>
          <w:sz w:val="28"/>
          <w:szCs w:val="28"/>
        </w:rPr>
        <w:t xml:space="preserve">в бюджет </w:t>
      </w:r>
      <w:r w:rsidR="002848EE" w:rsidRPr="003E352D">
        <w:rPr>
          <w:sz w:val="28"/>
          <w:szCs w:val="28"/>
        </w:rPr>
        <w:t>не до получено</w:t>
      </w:r>
      <w:r w:rsidR="002A06E8" w:rsidRPr="003E352D">
        <w:rPr>
          <w:sz w:val="28"/>
          <w:szCs w:val="28"/>
        </w:rPr>
        <w:t xml:space="preserve"> </w:t>
      </w:r>
      <w:r w:rsidR="002B7031">
        <w:rPr>
          <w:sz w:val="28"/>
          <w:szCs w:val="28"/>
        </w:rPr>
        <w:t>3988,2</w:t>
      </w:r>
      <w:r w:rsidR="00E73616" w:rsidRPr="003E352D">
        <w:rPr>
          <w:sz w:val="28"/>
          <w:szCs w:val="28"/>
        </w:rPr>
        <w:t xml:space="preserve"> тыс.</w:t>
      </w:r>
      <w:r w:rsidR="002A06E8" w:rsidRPr="003E352D">
        <w:rPr>
          <w:sz w:val="28"/>
          <w:szCs w:val="28"/>
        </w:rPr>
        <w:t xml:space="preserve"> рубл</w:t>
      </w:r>
      <w:r w:rsidRPr="003E352D">
        <w:rPr>
          <w:sz w:val="28"/>
          <w:szCs w:val="28"/>
        </w:rPr>
        <w:t>ей</w:t>
      </w:r>
      <w:r w:rsidR="002A06E8" w:rsidRPr="003E352D">
        <w:rPr>
          <w:sz w:val="28"/>
          <w:szCs w:val="28"/>
        </w:rPr>
        <w:t xml:space="preserve">. </w:t>
      </w:r>
    </w:p>
    <w:p w14:paraId="78EC612E" w14:textId="113B7277" w:rsidR="0063194F" w:rsidRPr="00196E38" w:rsidRDefault="002A06E8" w:rsidP="00D432E0">
      <w:pPr>
        <w:spacing w:line="276" w:lineRule="auto"/>
        <w:ind w:firstLine="567"/>
        <w:jc w:val="both"/>
        <w:rPr>
          <w:sz w:val="28"/>
          <w:szCs w:val="28"/>
        </w:rPr>
      </w:pPr>
      <w:r w:rsidRPr="00196E38">
        <w:rPr>
          <w:sz w:val="28"/>
          <w:szCs w:val="28"/>
        </w:rPr>
        <w:t xml:space="preserve">По данным налоговых органов недоимка по налоговым платежам </w:t>
      </w:r>
      <w:r w:rsidR="00F07401" w:rsidRPr="00196E38">
        <w:rPr>
          <w:sz w:val="28"/>
          <w:szCs w:val="28"/>
        </w:rPr>
        <w:t xml:space="preserve">(налоги на совокупный доход) </w:t>
      </w:r>
      <w:r w:rsidRPr="00196E38">
        <w:rPr>
          <w:sz w:val="28"/>
          <w:szCs w:val="28"/>
        </w:rPr>
        <w:t xml:space="preserve">в </w:t>
      </w:r>
      <w:r w:rsidR="00F07401" w:rsidRPr="00196E38">
        <w:rPr>
          <w:sz w:val="28"/>
          <w:szCs w:val="28"/>
        </w:rPr>
        <w:t xml:space="preserve">районный </w:t>
      </w:r>
      <w:r w:rsidRPr="00196E38">
        <w:rPr>
          <w:sz w:val="28"/>
          <w:szCs w:val="28"/>
        </w:rPr>
        <w:t>бюджет по состоянию на 01.01.20</w:t>
      </w:r>
      <w:r w:rsidR="00D432E0" w:rsidRPr="00196E38">
        <w:rPr>
          <w:sz w:val="28"/>
          <w:szCs w:val="28"/>
        </w:rPr>
        <w:t>2</w:t>
      </w:r>
      <w:r w:rsidR="00196E38" w:rsidRPr="00196E38">
        <w:rPr>
          <w:sz w:val="28"/>
          <w:szCs w:val="28"/>
        </w:rPr>
        <w:t>1</w:t>
      </w:r>
      <w:r w:rsidRPr="00196E38">
        <w:rPr>
          <w:sz w:val="28"/>
          <w:szCs w:val="28"/>
        </w:rPr>
        <w:t xml:space="preserve"> г. составила </w:t>
      </w:r>
      <w:r w:rsidR="00D432E0" w:rsidRPr="00196E38">
        <w:rPr>
          <w:sz w:val="28"/>
          <w:szCs w:val="28"/>
        </w:rPr>
        <w:t>4</w:t>
      </w:r>
      <w:r w:rsidR="00196E38" w:rsidRPr="00196E38">
        <w:rPr>
          <w:sz w:val="28"/>
          <w:szCs w:val="28"/>
        </w:rPr>
        <w:t>0</w:t>
      </w:r>
      <w:r w:rsidR="00D432E0" w:rsidRPr="00196E38">
        <w:rPr>
          <w:sz w:val="28"/>
          <w:szCs w:val="28"/>
        </w:rPr>
        <w:t>6,4</w:t>
      </w:r>
      <w:r w:rsidR="00B777F3" w:rsidRPr="00196E38">
        <w:rPr>
          <w:sz w:val="28"/>
          <w:szCs w:val="28"/>
        </w:rPr>
        <w:t xml:space="preserve"> тыс.</w:t>
      </w:r>
      <w:r w:rsidRPr="00196E38">
        <w:rPr>
          <w:sz w:val="28"/>
          <w:szCs w:val="28"/>
        </w:rPr>
        <w:t xml:space="preserve"> руб</w:t>
      </w:r>
      <w:r w:rsidR="0063194F" w:rsidRPr="00196E38">
        <w:rPr>
          <w:sz w:val="28"/>
          <w:szCs w:val="28"/>
        </w:rPr>
        <w:t>лей</w:t>
      </w:r>
      <w:r w:rsidRPr="00196E38">
        <w:rPr>
          <w:sz w:val="28"/>
          <w:szCs w:val="28"/>
        </w:rPr>
        <w:t xml:space="preserve">, </w:t>
      </w:r>
      <w:r w:rsidR="00F07401" w:rsidRPr="00196E38">
        <w:rPr>
          <w:sz w:val="28"/>
          <w:szCs w:val="28"/>
        </w:rPr>
        <w:t xml:space="preserve">по сравнению с прошлым годом недоимка </w:t>
      </w:r>
      <w:r w:rsidR="00D432E0" w:rsidRPr="00196E38">
        <w:rPr>
          <w:sz w:val="28"/>
          <w:szCs w:val="28"/>
        </w:rPr>
        <w:t>снизилась</w:t>
      </w:r>
      <w:r w:rsidR="00F07401" w:rsidRPr="00196E38">
        <w:rPr>
          <w:sz w:val="28"/>
          <w:szCs w:val="28"/>
        </w:rPr>
        <w:t xml:space="preserve"> </w:t>
      </w:r>
      <w:r w:rsidR="003E352D" w:rsidRPr="00196E38">
        <w:rPr>
          <w:sz w:val="28"/>
          <w:szCs w:val="28"/>
        </w:rPr>
        <w:t xml:space="preserve">на </w:t>
      </w:r>
      <w:r w:rsidR="00196E38" w:rsidRPr="00196E38">
        <w:rPr>
          <w:sz w:val="28"/>
          <w:szCs w:val="28"/>
        </w:rPr>
        <w:t>16,4</w:t>
      </w:r>
      <w:r w:rsidR="003E352D" w:rsidRPr="00196E38">
        <w:rPr>
          <w:sz w:val="28"/>
          <w:szCs w:val="28"/>
        </w:rPr>
        <w:t>%</w:t>
      </w:r>
      <w:r w:rsidR="00F07401" w:rsidRPr="00196E38">
        <w:rPr>
          <w:sz w:val="28"/>
          <w:szCs w:val="28"/>
        </w:rPr>
        <w:t xml:space="preserve"> или </w:t>
      </w:r>
      <w:r w:rsidR="00196E38" w:rsidRPr="00196E38">
        <w:rPr>
          <w:sz w:val="28"/>
          <w:szCs w:val="28"/>
        </w:rPr>
        <w:t>80,0</w:t>
      </w:r>
      <w:r w:rsidR="00F07401" w:rsidRPr="00196E38">
        <w:rPr>
          <w:sz w:val="28"/>
          <w:szCs w:val="28"/>
        </w:rPr>
        <w:t xml:space="preserve"> тыс. рублей.</w:t>
      </w:r>
    </w:p>
    <w:p w14:paraId="1F591C12" w14:textId="77777777" w:rsidR="003E352D" w:rsidRPr="00196E38" w:rsidRDefault="003E352D" w:rsidP="002B7031">
      <w:pPr>
        <w:spacing w:line="276" w:lineRule="auto"/>
        <w:ind w:firstLine="567"/>
        <w:jc w:val="both"/>
        <w:rPr>
          <w:sz w:val="28"/>
          <w:szCs w:val="28"/>
        </w:rPr>
      </w:pPr>
      <w:r w:rsidRPr="00196E38">
        <w:rPr>
          <w:sz w:val="28"/>
          <w:szCs w:val="28"/>
        </w:rPr>
        <w:t>Динамика образования недоимки представлена на гистограмме:</w:t>
      </w:r>
    </w:p>
    <w:p w14:paraId="3896A9D8" w14:textId="77777777" w:rsidR="003E352D" w:rsidRPr="002B7031" w:rsidRDefault="003E352D" w:rsidP="003E352D">
      <w:pPr>
        <w:spacing w:line="276" w:lineRule="auto"/>
        <w:jc w:val="both"/>
        <w:rPr>
          <w:color w:val="C0504D" w:themeColor="accent2"/>
          <w:sz w:val="28"/>
          <w:szCs w:val="28"/>
        </w:rPr>
      </w:pPr>
      <w:r w:rsidRPr="002B7031">
        <w:rPr>
          <w:noProof/>
          <w:color w:val="C0504D" w:themeColor="accent2"/>
          <w:sz w:val="28"/>
          <w:szCs w:val="28"/>
        </w:rPr>
        <w:drawing>
          <wp:inline distT="0" distB="0" distL="0" distR="0" wp14:anchorId="5E924E89" wp14:editId="3DE15A35">
            <wp:extent cx="5615305" cy="1717963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FE8C01" w14:textId="77777777" w:rsidR="002A06E8" w:rsidRPr="00FD763A" w:rsidRDefault="00E24ADD" w:rsidP="00F815B8">
      <w:pPr>
        <w:spacing w:before="240" w:line="360" w:lineRule="auto"/>
        <w:ind w:firstLine="709"/>
        <w:jc w:val="center"/>
        <w:rPr>
          <w:b/>
          <w:i/>
          <w:sz w:val="30"/>
          <w:szCs w:val="30"/>
        </w:rPr>
      </w:pPr>
      <w:r w:rsidRPr="00FD763A">
        <w:rPr>
          <w:b/>
          <w:i/>
          <w:sz w:val="30"/>
          <w:szCs w:val="30"/>
        </w:rPr>
        <w:lastRenderedPageBreak/>
        <w:t>3</w:t>
      </w:r>
      <w:r w:rsidR="002A06E8" w:rsidRPr="00FD763A">
        <w:rPr>
          <w:b/>
          <w:i/>
          <w:sz w:val="30"/>
          <w:szCs w:val="30"/>
        </w:rPr>
        <w:t>.2. Неналоговые доходы</w:t>
      </w:r>
    </w:p>
    <w:p w14:paraId="6E4DAF3E" w14:textId="5EF6A98F" w:rsidR="00BE1D67" w:rsidRDefault="00BE1D67" w:rsidP="00726E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поступили в районный бюджет в сумме </w:t>
      </w:r>
      <w:r w:rsidR="001A7AF4">
        <w:rPr>
          <w:sz w:val="28"/>
          <w:szCs w:val="28"/>
        </w:rPr>
        <w:t xml:space="preserve">162957,8 </w:t>
      </w:r>
      <w:r>
        <w:rPr>
          <w:sz w:val="28"/>
          <w:szCs w:val="28"/>
        </w:rPr>
        <w:t xml:space="preserve">тыс. рублей, что составляет </w:t>
      </w:r>
      <w:r w:rsidR="006175C5">
        <w:rPr>
          <w:sz w:val="28"/>
          <w:szCs w:val="28"/>
        </w:rPr>
        <w:t>1</w:t>
      </w:r>
      <w:r w:rsidR="001A7AF4">
        <w:rPr>
          <w:sz w:val="28"/>
          <w:szCs w:val="28"/>
        </w:rPr>
        <w:t>8</w:t>
      </w:r>
      <w:r w:rsidR="006175C5">
        <w:rPr>
          <w:sz w:val="28"/>
          <w:szCs w:val="28"/>
        </w:rPr>
        <w:t>,</w:t>
      </w:r>
      <w:r w:rsidR="00726EE5">
        <w:rPr>
          <w:sz w:val="28"/>
          <w:szCs w:val="28"/>
        </w:rPr>
        <w:t>9</w:t>
      </w:r>
      <w:r>
        <w:rPr>
          <w:sz w:val="28"/>
          <w:szCs w:val="28"/>
        </w:rPr>
        <w:t>% от общего объема доходов.</w:t>
      </w:r>
    </w:p>
    <w:p w14:paraId="3548D629" w14:textId="7435A7C2" w:rsidR="00BE1D67" w:rsidRDefault="00BE1D67" w:rsidP="00726E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поступлений перевыполнен на </w:t>
      </w:r>
      <w:r w:rsidR="00A7222B">
        <w:rPr>
          <w:sz w:val="28"/>
          <w:szCs w:val="28"/>
        </w:rPr>
        <w:t>37,5</w:t>
      </w:r>
      <w:r>
        <w:rPr>
          <w:sz w:val="28"/>
          <w:szCs w:val="28"/>
        </w:rPr>
        <w:t xml:space="preserve">%, по сравнению с предыдущим годом доходы </w:t>
      </w:r>
      <w:r w:rsidR="00551D33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A7222B">
        <w:rPr>
          <w:sz w:val="28"/>
          <w:szCs w:val="28"/>
        </w:rPr>
        <w:t>40,8</w:t>
      </w:r>
      <w:r>
        <w:rPr>
          <w:sz w:val="28"/>
          <w:szCs w:val="28"/>
        </w:rPr>
        <w:t>%</w:t>
      </w:r>
      <w:r w:rsidR="00726EE5">
        <w:rPr>
          <w:sz w:val="28"/>
          <w:szCs w:val="28"/>
        </w:rPr>
        <w:t xml:space="preserve"> или на </w:t>
      </w:r>
      <w:r w:rsidR="00A7222B">
        <w:rPr>
          <w:sz w:val="28"/>
          <w:szCs w:val="28"/>
        </w:rPr>
        <w:t>47185,1</w:t>
      </w:r>
      <w:r w:rsidR="00726E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464CA774" w14:textId="324CEFB5" w:rsidR="008840AD" w:rsidRDefault="00BE1D67" w:rsidP="00726EE5">
      <w:pPr>
        <w:pStyle w:val="csced9fc3d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анализа поступлений неналоговых доходов следует, что </w:t>
      </w:r>
      <w:r w:rsidR="00D377DF">
        <w:rPr>
          <w:sz w:val="28"/>
          <w:szCs w:val="28"/>
        </w:rPr>
        <w:t>основная доля</w:t>
      </w:r>
      <w:r>
        <w:rPr>
          <w:sz w:val="28"/>
          <w:szCs w:val="28"/>
        </w:rPr>
        <w:t xml:space="preserve"> </w:t>
      </w:r>
      <w:r w:rsidR="00A7222B">
        <w:rPr>
          <w:sz w:val="28"/>
          <w:szCs w:val="28"/>
        </w:rPr>
        <w:t>97,8</w:t>
      </w:r>
      <w:r w:rsidR="00D377DF">
        <w:rPr>
          <w:sz w:val="28"/>
          <w:szCs w:val="28"/>
        </w:rPr>
        <w:t>%</w:t>
      </w:r>
      <w:r w:rsidR="00CC06D4">
        <w:rPr>
          <w:sz w:val="28"/>
          <w:szCs w:val="28"/>
        </w:rPr>
        <w:t xml:space="preserve"> или </w:t>
      </w:r>
      <w:r w:rsidR="00A7222B">
        <w:rPr>
          <w:sz w:val="28"/>
          <w:szCs w:val="28"/>
        </w:rPr>
        <w:t>159437,3</w:t>
      </w:r>
      <w:r w:rsidR="00CC06D4">
        <w:rPr>
          <w:sz w:val="28"/>
          <w:szCs w:val="28"/>
        </w:rPr>
        <w:t xml:space="preserve"> тыс. рублей</w:t>
      </w:r>
      <w:r w:rsidR="00D37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 на доходы от использования имущества, находящегося в </w:t>
      </w:r>
      <w:r w:rsidR="008840AD">
        <w:rPr>
          <w:sz w:val="28"/>
          <w:szCs w:val="28"/>
        </w:rPr>
        <w:t>муниципальной собственности,</w:t>
      </w:r>
      <w:r>
        <w:rPr>
          <w:sz w:val="28"/>
          <w:szCs w:val="28"/>
        </w:rPr>
        <w:t xml:space="preserve"> </w:t>
      </w:r>
      <w:r w:rsidR="008840AD">
        <w:rPr>
          <w:sz w:val="28"/>
          <w:szCs w:val="28"/>
        </w:rPr>
        <w:t>которые включают в себя:</w:t>
      </w:r>
    </w:p>
    <w:p w14:paraId="05C0EEB3" w14:textId="3C9D3483" w:rsidR="00700D50" w:rsidRPr="00FB42B6" w:rsidRDefault="00BE1D67" w:rsidP="008840AD">
      <w:pPr>
        <w:pStyle w:val="csced9fc3d"/>
        <w:numPr>
          <w:ilvl w:val="0"/>
          <w:numId w:val="14"/>
        </w:numPr>
        <w:spacing w:line="276" w:lineRule="auto"/>
        <w:ind w:left="0" w:firstLine="633"/>
        <w:rPr>
          <w:rStyle w:val="cs23fb06641"/>
          <w:color w:val="auto"/>
          <w:sz w:val="28"/>
          <w:szCs w:val="28"/>
        </w:rPr>
      </w:pPr>
      <w:r>
        <w:rPr>
          <w:sz w:val="28"/>
          <w:szCs w:val="28"/>
        </w:rPr>
        <w:t xml:space="preserve">доходы, получаемые в виде арендной платы за </w:t>
      </w:r>
      <w:r w:rsidR="008840AD">
        <w:rPr>
          <w:sz w:val="28"/>
          <w:szCs w:val="28"/>
        </w:rPr>
        <w:t>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района, а также средства от продажи права на заключение договоров аренды указанных земельных участков</w:t>
      </w:r>
      <w:r w:rsidR="00551D33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поступили в сумме </w:t>
      </w:r>
      <w:r w:rsidR="00A7222B">
        <w:rPr>
          <w:sz w:val="28"/>
          <w:szCs w:val="28"/>
        </w:rPr>
        <w:t>156399,9</w:t>
      </w:r>
      <w:r w:rsidR="00551D33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</w:t>
      </w:r>
      <w:r w:rsidR="00551D33">
        <w:rPr>
          <w:sz w:val="28"/>
          <w:szCs w:val="28"/>
        </w:rPr>
        <w:t>лей</w:t>
      </w:r>
      <w:r>
        <w:rPr>
          <w:sz w:val="28"/>
          <w:szCs w:val="28"/>
        </w:rPr>
        <w:t xml:space="preserve">, что </w:t>
      </w:r>
      <w:r w:rsidR="008840AD">
        <w:rPr>
          <w:sz w:val="28"/>
          <w:szCs w:val="28"/>
        </w:rPr>
        <w:t xml:space="preserve">на </w:t>
      </w:r>
      <w:r w:rsidR="00A7222B">
        <w:rPr>
          <w:sz w:val="28"/>
          <w:szCs w:val="28"/>
        </w:rPr>
        <w:t>54293,8</w:t>
      </w:r>
      <w:r w:rsidR="00551D33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</w:t>
      </w:r>
      <w:r w:rsidR="00551D33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551D33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поступлений 201</w:t>
      </w:r>
      <w:r w:rsidR="00A7222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 на </w:t>
      </w:r>
      <w:r w:rsidR="00A7222B">
        <w:rPr>
          <w:sz w:val="28"/>
          <w:szCs w:val="28"/>
        </w:rPr>
        <w:t>43099,9</w:t>
      </w:r>
      <w:r w:rsidR="0088354B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</w:t>
      </w:r>
      <w:r w:rsidR="0088354B">
        <w:rPr>
          <w:sz w:val="28"/>
          <w:szCs w:val="28"/>
        </w:rPr>
        <w:t>лей</w:t>
      </w:r>
      <w:r>
        <w:rPr>
          <w:sz w:val="28"/>
          <w:szCs w:val="28"/>
        </w:rPr>
        <w:t xml:space="preserve"> выше плановых назначений</w:t>
      </w:r>
      <w:r w:rsidRPr="00FB42B6">
        <w:rPr>
          <w:sz w:val="28"/>
          <w:szCs w:val="28"/>
        </w:rPr>
        <w:t xml:space="preserve">. </w:t>
      </w:r>
      <w:r w:rsidR="00FB42B6" w:rsidRPr="00FB42B6">
        <w:rPr>
          <w:rStyle w:val="cs23fb06641"/>
          <w:color w:val="auto"/>
          <w:sz w:val="28"/>
          <w:szCs w:val="28"/>
        </w:rPr>
        <w:t>Р</w:t>
      </w:r>
      <w:r w:rsidR="00FB42B6">
        <w:rPr>
          <w:rStyle w:val="cs23fb06641"/>
          <w:color w:val="auto"/>
          <w:sz w:val="28"/>
          <w:szCs w:val="28"/>
        </w:rPr>
        <w:t xml:space="preserve">ост поступлений произошел в связи с переоценкой земель сельскохозяйственного назначения с 01.01.2020 года по приказу Управления имущественных и земельных отношений Липецкой области от 8 октября 2019 года №105, согласно которому, средняя кадастровая стоимость земель </w:t>
      </w:r>
      <w:proofErr w:type="spellStart"/>
      <w:r w:rsidR="00FB42B6">
        <w:rPr>
          <w:rStyle w:val="cs23fb06641"/>
          <w:color w:val="auto"/>
          <w:sz w:val="28"/>
          <w:szCs w:val="28"/>
        </w:rPr>
        <w:t>сельсхозназначения</w:t>
      </w:r>
      <w:proofErr w:type="spellEnd"/>
      <w:r w:rsidR="00FB42B6">
        <w:rPr>
          <w:rStyle w:val="cs23fb06641"/>
          <w:color w:val="auto"/>
          <w:sz w:val="28"/>
          <w:szCs w:val="28"/>
        </w:rPr>
        <w:t xml:space="preserve"> выросла с 36,4 тыс. рублей за 1 гектар до 66,5 тыс. рублей или на 82,6%. </w:t>
      </w:r>
    </w:p>
    <w:p w14:paraId="55920F89" w14:textId="2E9457C8" w:rsidR="008840AD" w:rsidRPr="00700D50" w:rsidRDefault="008840AD" w:rsidP="008840AD">
      <w:pPr>
        <w:pStyle w:val="csced9fc3d"/>
        <w:numPr>
          <w:ilvl w:val="0"/>
          <w:numId w:val="14"/>
        </w:numPr>
        <w:spacing w:line="276" w:lineRule="auto"/>
        <w:ind w:left="0" w:firstLine="633"/>
        <w:rPr>
          <w:sz w:val="28"/>
          <w:szCs w:val="28"/>
        </w:rPr>
      </w:pPr>
      <w:r>
        <w:rPr>
          <w:rStyle w:val="cs23fb06641"/>
          <w:sz w:val="28"/>
          <w:szCs w:val="28"/>
        </w:rPr>
        <w:t xml:space="preserve">доходы от сдачи в аренду имущества, составляющего казну муниципального района (за исключением земельных участков) поступили в районный бюджет в сумме </w:t>
      </w:r>
      <w:r w:rsidR="00A7222B">
        <w:rPr>
          <w:rStyle w:val="cs23fb06641"/>
          <w:sz w:val="28"/>
          <w:szCs w:val="28"/>
        </w:rPr>
        <w:t>3033,9</w:t>
      </w:r>
      <w:r>
        <w:rPr>
          <w:rStyle w:val="cs23fb06641"/>
          <w:sz w:val="28"/>
          <w:szCs w:val="28"/>
        </w:rPr>
        <w:t xml:space="preserve"> тыс. рублей с выполнением плана на </w:t>
      </w:r>
      <w:r w:rsidR="00A7222B">
        <w:rPr>
          <w:rStyle w:val="cs23fb06641"/>
          <w:sz w:val="28"/>
          <w:szCs w:val="28"/>
        </w:rPr>
        <w:t>151,7</w:t>
      </w:r>
      <w:r>
        <w:rPr>
          <w:rStyle w:val="cs23fb06641"/>
          <w:sz w:val="28"/>
          <w:szCs w:val="28"/>
        </w:rPr>
        <w:t>%</w:t>
      </w:r>
      <w:r w:rsidR="00FB42B6">
        <w:rPr>
          <w:rStyle w:val="cs23fb06641"/>
          <w:sz w:val="28"/>
          <w:szCs w:val="28"/>
        </w:rPr>
        <w:t>, в связи с поступлением задолженности прошлых лет.</w:t>
      </w:r>
    </w:p>
    <w:p w14:paraId="5F6AD1AF" w14:textId="6B2F1142" w:rsidR="0088354B" w:rsidRDefault="00BE1D67" w:rsidP="00726EE5">
      <w:pPr>
        <w:spacing w:line="276" w:lineRule="auto"/>
        <w:ind w:firstLine="567"/>
        <w:jc w:val="both"/>
        <w:rPr>
          <w:sz w:val="28"/>
          <w:szCs w:val="28"/>
        </w:rPr>
      </w:pPr>
      <w:r w:rsidRPr="00BE1D67">
        <w:rPr>
          <w:sz w:val="28"/>
          <w:szCs w:val="28"/>
        </w:rPr>
        <w:t xml:space="preserve">От продажи материальных и нематериальных активов </w:t>
      </w:r>
      <w:r>
        <w:rPr>
          <w:sz w:val="28"/>
          <w:szCs w:val="28"/>
        </w:rPr>
        <w:t xml:space="preserve">получен доход в сумме </w:t>
      </w:r>
      <w:r w:rsidR="00A7222B">
        <w:rPr>
          <w:sz w:val="28"/>
          <w:szCs w:val="28"/>
        </w:rPr>
        <w:t>1793,6</w:t>
      </w:r>
      <w:r w:rsidR="0088354B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</w:t>
      </w:r>
      <w:r w:rsidR="0088354B">
        <w:rPr>
          <w:sz w:val="28"/>
          <w:szCs w:val="28"/>
        </w:rPr>
        <w:t>лей</w:t>
      </w:r>
      <w:r>
        <w:rPr>
          <w:sz w:val="28"/>
          <w:szCs w:val="28"/>
        </w:rPr>
        <w:t xml:space="preserve">, что составляет к плановым назначениям </w:t>
      </w:r>
      <w:r w:rsidR="004C40C3">
        <w:rPr>
          <w:sz w:val="28"/>
          <w:szCs w:val="28"/>
        </w:rPr>
        <w:t>373,7</w:t>
      </w:r>
      <w:r>
        <w:rPr>
          <w:sz w:val="28"/>
          <w:szCs w:val="28"/>
        </w:rPr>
        <w:t xml:space="preserve">%, к поступлениям прошлого года </w:t>
      </w:r>
      <w:r w:rsidR="008835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C40C3">
        <w:rPr>
          <w:sz w:val="28"/>
          <w:szCs w:val="28"/>
        </w:rPr>
        <w:t>снижение на 40,8</w:t>
      </w:r>
      <w:r>
        <w:rPr>
          <w:sz w:val="28"/>
          <w:szCs w:val="28"/>
        </w:rPr>
        <w:t xml:space="preserve">%. </w:t>
      </w:r>
      <w:r w:rsidR="0056589F">
        <w:rPr>
          <w:sz w:val="28"/>
          <w:szCs w:val="28"/>
        </w:rPr>
        <w:t>Доходы представлены двумя источниками:</w:t>
      </w:r>
    </w:p>
    <w:p w14:paraId="1FFB1B64" w14:textId="14DC5F76" w:rsidR="0056589F" w:rsidRDefault="0056589F" w:rsidP="0056589F">
      <w:pPr>
        <w:pStyle w:val="ad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реализации иного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 – </w:t>
      </w:r>
      <w:r w:rsidR="004C40C3">
        <w:rPr>
          <w:sz w:val="28"/>
          <w:szCs w:val="28"/>
        </w:rPr>
        <w:t>1201,4</w:t>
      </w:r>
      <w:r>
        <w:rPr>
          <w:sz w:val="28"/>
          <w:szCs w:val="28"/>
        </w:rPr>
        <w:t xml:space="preserve"> тыс. рублей,</w:t>
      </w:r>
    </w:p>
    <w:p w14:paraId="7F56859E" w14:textId="540438AC" w:rsidR="0056589F" w:rsidRPr="0056589F" w:rsidRDefault="0056589F" w:rsidP="0056589F">
      <w:pPr>
        <w:pStyle w:val="ad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</w:t>
      </w:r>
      <w:r>
        <w:rPr>
          <w:sz w:val="28"/>
          <w:szCs w:val="28"/>
        </w:rPr>
        <w:lastRenderedPageBreak/>
        <w:t xml:space="preserve">границах сельских поселений и межселенных территорий муниципального района – </w:t>
      </w:r>
      <w:r w:rsidR="004C40C3">
        <w:rPr>
          <w:sz w:val="28"/>
          <w:szCs w:val="28"/>
        </w:rPr>
        <w:t>592,2</w:t>
      </w:r>
      <w:r>
        <w:rPr>
          <w:sz w:val="28"/>
          <w:szCs w:val="28"/>
        </w:rPr>
        <w:t xml:space="preserve"> тыс. рублей.</w:t>
      </w:r>
    </w:p>
    <w:p w14:paraId="35510ABD" w14:textId="6BB5CE54" w:rsidR="00EF5F7B" w:rsidRDefault="00BE1D67" w:rsidP="00726EE5">
      <w:pPr>
        <w:spacing w:line="276" w:lineRule="auto"/>
        <w:ind w:firstLine="567"/>
        <w:jc w:val="both"/>
        <w:rPr>
          <w:sz w:val="28"/>
          <w:szCs w:val="28"/>
        </w:rPr>
      </w:pPr>
      <w:r w:rsidRPr="00BE1D67">
        <w:rPr>
          <w:sz w:val="28"/>
          <w:szCs w:val="28"/>
        </w:rPr>
        <w:t xml:space="preserve">Доходы от </w:t>
      </w:r>
      <w:r w:rsidR="00EF5F7B">
        <w:rPr>
          <w:sz w:val="28"/>
          <w:szCs w:val="28"/>
        </w:rPr>
        <w:t xml:space="preserve">штрафов, санкций и возмещение ущерба </w:t>
      </w:r>
      <w:r>
        <w:rPr>
          <w:sz w:val="28"/>
          <w:szCs w:val="28"/>
        </w:rPr>
        <w:t xml:space="preserve">поступили в </w:t>
      </w:r>
      <w:r w:rsidR="00EF5F7B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бюджет в сумме </w:t>
      </w:r>
      <w:r w:rsidR="004C40C3">
        <w:rPr>
          <w:sz w:val="28"/>
          <w:szCs w:val="28"/>
        </w:rPr>
        <w:t>808,7</w:t>
      </w:r>
      <w:r w:rsidR="00EF5F7B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</w:t>
      </w:r>
      <w:r w:rsidR="00EF5F7B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EF5F7B">
        <w:rPr>
          <w:sz w:val="28"/>
          <w:szCs w:val="28"/>
        </w:rPr>
        <w:t xml:space="preserve"> Основная доля приходится на </w:t>
      </w:r>
      <w:r w:rsidR="004C40C3">
        <w:rPr>
          <w:sz w:val="28"/>
          <w:szCs w:val="28"/>
        </w:rPr>
        <w:t>административные штрафы</w:t>
      </w:r>
      <w:r w:rsidR="00EF5F7B">
        <w:rPr>
          <w:sz w:val="28"/>
          <w:szCs w:val="28"/>
        </w:rPr>
        <w:t xml:space="preserve">, которые поступили в сумме </w:t>
      </w:r>
      <w:r w:rsidR="004C40C3">
        <w:rPr>
          <w:sz w:val="28"/>
          <w:szCs w:val="28"/>
        </w:rPr>
        <w:t>377,9</w:t>
      </w:r>
      <w:r w:rsidR="00EF5F7B">
        <w:rPr>
          <w:sz w:val="28"/>
          <w:szCs w:val="28"/>
        </w:rPr>
        <w:t xml:space="preserve"> тыс. рублей и составляют </w:t>
      </w:r>
      <w:r w:rsidR="004C40C3">
        <w:rPr>
          <w:sz w:val="28"/>
          <w:szCs w:val="28"/>
        </w:rPr>
        <w:t>46,7</w:t>
      </w:r>
      <w:r w:rsidR="00EF5F7B">
        <w:rPr>
          <w:sz w:val="28"/>
          <w:szCs w:val="28"/>
        </w:rPr>
        <w:t xml:space="preserve">% от всех поступивших денежных </w:t>
      </w:r>
      <w:r w:rsidR="00431B17">
        <w:rPr>
          <w:sz w:val="28"/>
          <w:szCs w:val="28"/>
        </w:rPr>
        <w:t xml:space="preserve">взысканий, а также </w:t>
      </w:r>
      <w:r w:rsidR="004C40C3">
        <w:rPr>
          <w:sz w:val="28"/>
          <w:szCs w:val="28"/>
        </w:rPr>
        <w:t>платежи в целях возмещения причиненного ущерба (убытков)</w:t>
      </w:r>
      <w:r w:rsidR="00431B17">
        <w:rPr>
          <w:sz w:val="28"/>
          <w:szCs w:val="28"/>
        </w:rPr>
        <w:t xml:space="preserve"> – </w:t>
      </w:r>
      <w:r w:rsidR="004C40C3">
        <w:rPr>
          <w:sz w:val="28"/>
          <w:szCs w:val="28"/>
        </w:rPr>
        <w:t>52,1</w:t>
      </w:r>
      <w:r w:rsidR="00431B17">
        <w:rPr>
          <w:sz w:val="28"/>
          <w:szCs w:val="28"/>
        </w:rPr>
        <w:t xml:space="preserve">% или </w:t>
      </w:r>
      <w:r w:rsidR="004C40C3">
        <w:rPr>
          <w:sz w:val="28"/>
          <w:szCs w:val="28"/>
        </w:rPr>
        <w:t>421,4</w:t>
      </w:r>
      <w:r w:rsidR="00431B17">
        <w:rPr>
          <w:sz w:val="28"/>
          <w:szCs w:val="28"/>
        </w:rPr>
        <w:t xml:space="preserve"> тыс. рублей</w:t>
      </w:r>
      <w:r w:rsidR="00EF5F7B">
        <w:rPr>
          <w:sz w:val="28"/>
          <w:szCs w:val="28"/>
        </w:rPr>
        <w:t>.</w:t>
      </w:r>
    </w:p>
    <w:p w14:paraId="0115D6BF" w14:textId="01F3A882" w:rsidR="00EF5F7B" w:rsidRDefault="00BE1D67" w:rsidP="00726EE5">
      <w:pPr>
        <w:spacing w:line="276" w:lineRule="auto"/>
        <w:ind w:firstLine="567"/>
        <w:jc w:val="both"/>
        <w:rPr>
          <w:sz w:val="28"/>
          <w:szCs w:val="28"/>
        </w:rPr>
      </w:pPr>
      <w:r w:rsidRPr="00BE1D67">
        <w:rPr>
          <w:sz w:val="28"/>
          <w:szCs w:val="28"/>
        </w:rPr>
        <w:t xml:space="preserve">Прочие неналоговые доходы исполнены в сумме </w:t>
      </w:r>
      <w:r w:rsidR="004C40C3">
        <w:rPr>
          <w:sz w:val="28"/>
          <w:szCs w:val="28"/>
        </w:rPr>
        <w:t>0,5</w:t>
      </w:r>
      <w:r w:rsidR="00EF5F7B">
        <w:rPr>
          <w:sz w:val="28"/>
          <w:szCs w:val="28"/>
        </w:rPr>
        <w:t xml:space="preserve"> тыс</w:t>
      </w:r>
      <w:r w:rsidRPr="00BE1D67">
        <w:rPr>
          <w:sz w:val="28"/>
          <w:szCs w:val="28"/>
        </w:rPr>
        <w:t>. руб</w:t>
      </w:r>
      <w:r w:rsidR="00EF5F7B">
        <w:rPr>
          <w:sz w:val="28"/>
          <w:szCs w:val="28"/>
        </w:rPr>
        <w:t>лей</w:t>
      </w:r>
      <w:r w:rsidRPr="00BE1D67">
        <w:rPr>
          <w:sz w:val="28"/>
          <w:szCs w:val="28"/>
        </w:rPr>
        <w:t xml:space="preserve"> и состоят из</w:t>
      </w:r>
      <w:r w:rsidR="00EF5F7B">
        <w:rPr>
          <w:sz w:val="28"/>
          <w:szCs w:val="28"/>
        </w:rPr>
        <w:t>:</w:t>
      </w:r>
    </w:p>
    <w:p w14:paraId="3DDC07F2" w14:textId="76CF763D" w:rsidR="00BC23B9" w:rsidRDefault="00EF5F7B" w:rsidP="004657B3">
      <w:pPr>
        <w:pStyle w:val="ad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невыясненных поступлений</w:t>
      </w:r>
      <w:r w:rsidR="00BC23B9">
        <w:rPr>
          <w:sz w:val="28"/>
          <w:szCs w:val="28"/>
        </w:rPr>
        <w:t xml:space="preserve">, зачисляемые в бюджеты муниципальных районов – </w:t>
      </w:r>
      <w:r w:rsidR="004C40C3">
        <w:rPr>
          <w:sz w:val="28"/>
          <w:szCs w:val="28"/>
        </w:rPr>
        <w:t>-</w:t>
      </w:r>
      <w:r w:rsidR="00431B17">
        <w:rPr>
          <w:sz w:val="28"/>
          <w:szCs w:val="28"/>
        </w:rPr>
        <w:t>1</w:t>
      </w:r>
      <w:r w:rsidR="004C40C3">
        <w:rPr>
          <w:sz w:val="28"/>
          <w:szCs w:val="28"/>
        </w:rPr>
        <w:t>,</w:t>
      </w:r>
      <w:r w:rsidR="00431B17">
        <w:rPr>
          <w:sz w:val="28"/>
          <w:szCs w:val="28"/>
        </w:rPr>
        <w:t>1</w:t>
      </w:r>
      <w:r w:rsidR="004C40C3">
        <w:rPr>
          <w:sz w:val="28"/>
          <w:szCs w:val="28"/>
        </w:rPr>
        <w:t xml:space="preserve"> </w:t>
      </w:r>
      <w:r w:rsidR="00BC23B9">
        <w:rPr>
          <w:sz w:val="28"/>
          <w:szCs w:val="28"/>
        </w:rPr>
        <w:t>тыс. рублей,</w:t>
      </w:r>
    </w:p>
    <w:p w14:paraId="3D29AF59" w14:textId="2553BF69" w:rsidR="00BE1D67" w:rsidRDefault="00BC23B9" w:rsidP="004657B3">
      <w:pPr>
        <w:pStyle w:val="ad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доходы </w:t>
      </w:r>
      <w:r w:rsidR="00A13E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1B17">
        <w:rPr>
          <w:sz w:val="28"/>
          <w:szCs w:val="28"/>
        </w:rPr>
        <w:t>1,</w:t>
      </w:r>
      <w:r w:rsidR="004C40C3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BE1D67" w:rsidRPr="00F07401">
        <w:rPr>
          <w:sz w:val="28"/>
          <w:szCs w:val="28"/>
        </w:rPr>
        <w:t>.</w:t>
      </w:r>
    </w:p>
    <w:p w14:paraId="18E2F58A" w14:textId="77777777" w:rsidR="005E351E" w:rsidRPr="005E351E" w:rsidRDefault="005E351E" w:rsidP="005E351E">
      <w:pPr>
        <w:pStyle w:val="ad"/>
        <w:spacing w:line="276" w:lineRule="auto"/>
        <w:ind w:left="709"/>
        <w:jc w:val="both"/>
        <w:rPr>
          <w:sz w:val="16"/>
          <w:szCs w:val="16"/>
        </w:rPr>
      </w:pPr>
    </w:p>
    <w:p w14:paraId="340BBC00" w14:textId="77777777" w:rsidR="002A06E8" w:rsidRPr="005A6896" w:rsidRDefault="00456049" w:rsidP="00BC23B9">
      <w:pPr>
        <w:pStyle w:val="ad"/>
        <w:numPr>
          <w:ilvl w:val="1"/>
          <w:numId w:val="4"/>
        </w:numPr>
        <w:spacing w:before="240" w:line="360" w:lineRule="auto"/>
        <w:rPr>
          <w:b/>
          <w:bCs/>
          <w:i/>
          <w:sz w:val="30"/>
          <w:szCs w:val="30"/>
        </w:rPr>
      </w:pPr>
      <w:r w:rsidRPr="005A6896">
        <w:rPr>
          <w:b/>
          <w:bCs/>
          <w:i/>
          <w:sz w:val="30"/>
          <w:szCs w:val="30"/>
        </w:rPr>
        <w:t>Безвозмездные поступления в бюджет</w:t>
      </w:r>
    </w:p>
    <w:p w14:paraId="41382A7D" w14:textId="37857E19" w:rsidR="002A06E8" w:rsidRPr="0056561E" w:rsidRDefault="005902CC" w:rsidP="00B724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Отчету, безвозмездные поступления в 2020 году </w:t>
      </w:r>
      <w:r w:rsidR="00F57416">
        <w:rPr>
          <w:sz w:val="28"/>
          <w:szCs w:val="28"/>
        </w:rPr>
        <w:t>запланированы в сумме</w:t>
      </w:r>
      <w:r>
        <w:rPr>
          <w:sz w:val="28"/>
          <w:szCs w:val="28"/>
        </w:rPr>
        <w:t xml:space="preserve"> </w:t>
      </w:r>
      <w:r w:rsidR="00F57416">
        <w:rPr>
          <w:sz w:val="28"/>
          <w:szCs w:val="28"/>
        </w:rPr>
        <w:t>461798,5</w:t>
      </w:r>
      <w:r>
        <w:rPr>
          <w:sz w:val="28"/>
          <w:szCs w:val="28"/>
        </w:rPr>
        <w:t xml:space="preserve"> тыс. рублей </w:t>
      </w:r>
      <w:r w:rsidR="00F57416">
        <w:rPr>
          <w:sz w:val="28"/>
          <w:szCs w:val="28"/>
        </w:rPr>
        <w:t xml:space="preserve">или </w:t>
      </w:r>
      <w:r>
        <w:rPr>
          <w:sz w:val="28"/>
          <w:szCs w:val="28"/>
        </w:rPr>
        <w:t>5</w:t>
      </w:r>
      <w:r w:rsidR="00F57416">
        <w:rPr>
          <w:sz w:val="28"/>
          <w:szCs w:val="28"/>
        </w:rPr>
        <w:t>7</w:t>
      </w:r>
      <w:r>
        <w:rPr>
          <w:sz w:val="28"/>
          <w:szCs w:val="28"/>
        </w:rPr>
        <w:t>,3</w:t>
      </w:r>
      <w:r w:rsidR="00A604B0" w:rsidRPr="0056561E">
        <w:rPr>
          <w:sz w:val="28"/>
          <w:szCs w:val="28"/>
        </w:rPr>
        <w:t>%</w:t>
      </w:r>
      <w:r w:rsidR="002A06E8" w:rsidRPr="0056561E">
        <w:rPr>
          <w:sz w:val="28"/>
          <w:szCs w:val="28"/>
        </w:rPr>
        <w:t xml:space="preserve"> общей сумм</w:t>
      </w:r>
      <w:r w:rsidR="00F57416">
        <w:rPr>
          <w:sz w:val="28"/>
          <w:szCs w:val="28"/>
        </w:rPr>
        <w:t>ы</w:t>
      </w:r>
      <w:r w:rsidR="002A06E8" w:rsidRPr="0056561E">
        <w:rPr>
          <w:sz w:val="28"/>
          <w:szCs w:val="28"/>
        </w:rPr>
        <w:t xml:space="preserve"> доходов. </w:t>
      </w:r>
    </w:p>
    <w:p w14:paraId="22C2C9C4" w14:textId="20AA2D04" w:rsidR="002A06E8" w:rsidRDefault="002A06E8" w:rsidP="00B72480">
      <w:pPr>
        <w:spacing w:line="276" w:lineRule="auto"/>
        <w:ind w:firstLine="567"/>
        <w:jc w:val="both"/>
        <w:rPr>
          <w:sz w:val="28"/>
          <w:szCs w:val="28"/>
        </w:rPr>
      </w:pPr>
      <w:r w:rsidRPr="0056561E">
        <w:rPr>
          <w:sz w:val="28"/>
          <w:szCs w:val="28"/>
        </w:rPr>
        <w:t xml:space="preserve">Исполнение сложилось в сумме </w:t>
      </w:r>
      <w:r w:rsidR="00F57416">
        <w:rPr>
          <w:sz w:val="28"/>
          <w:szCs w:val="28"/>
        </w:rPr>
        <w:t>443738,5</w:t>
      </w:r>
      <w:r w:rsidR="001041B6">
        <w:rPr>
          <w:sz w:val="28"/>
          <w:szCs w:val="28"/>
        </w:rPr>
        <w:t xml:space="preserve"> тыс.</w:t>
      </w:r>
      <w:r w:rsidRPr="0056561E">
        <w:rPr>
          <w:sz w:val="28"/>
          <w:szCs w:val="28"/>
        </w:rPr>
        <w:t xml:space="preserve"> руб</w:t>
      </w:r>
      <w:r w:rsidR="0056561E" w:rsidRPr="0056561E">
        <w:rPr>
          <w:sz w:val="28"/>
          <w:szCs w:val="28"/>
        </w:rPr>
        <w:t>л</w:t>
      </w:r>
      <w:r w:rsidR="001041B6">
        <w:rPr>
          <w:sz w:val="28"/>
          <w:szCs w:val="28"/>
        </w:rPr>
        <w:t>ей</w:t>
      </w:r>
      <w:r w:rsidRPr="0056561E">
        <w:rPr>
          <w:sz w:val="28"/>
          <w:szCs w:val="28"/>
        </w:rPr>
        <w:t xml:space="preserve">, что составляет </w:t>
      </w:r>
      <w:r w:rsidR="00F57416">
        <w:rPr>
          <w:sz w:val="28"/>
          <w:szCs w:val="28"/>
        </w:rPr>
        <w:t>96,1</w:t>
      </w:r>
      <w:r w:rsidRPr="0056561E">
        <w:rPr>
          <w:sz w:val="28"/>
          <w:szCs w:val="28"/>
        </w:rPr>
        <w:t xml:space="preserve">% к </w:t>
      </w:r>
      <w:r w:rsidR="00B72480">
        <w:rPr>
          <w:sz w:val="28"/>
          <w:szCs w:val="28"/>
        </w:rPr>
        <w:t xml:space="preserve">уточненному </w:t>
      </w:r>
      <w:r w:rsidRPr="0056561E">
        <w:rPr>
          <w:sz w:val="28"/>
          <w:szCs w:val="28"/>
        </w:rPr>
        <w:t>плану</w:t>
      </w:r>
      <w:r w:rsidR="00A604B0" w:rsidRPr="0056561E">
        <w:rPr>
          <w:sz w:val="28"/>
          <w:szCs w:val="28"/>
        </w:rPr>
        <w:t>.</w:t>
      </w:r>
      <w:r w:rsidRPr="0056561E">
        <w:rPr>
          <w:sz w:val="28"/>
          <w:szCs w:val="28"/>
        </w:rPr>
        <w:t xml:space="preserve"> </w:t>
      </w:r>
    </w:p>
    <w:p w14:paraId="3B8DB37E" w14:textId="4033BDFE" w:rsidR="00F57416" w:rsidRDefault="00F57416" w:rsidP="00B724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состав безвозмездных поступлений представлены в таблице:</w:t>
      </w:r>
    </w:p>
    <w:tbl>
      <w:tblPr>
        <w:tblStyle w:val="a5"/>
        <w:tblW w:w="9269" w:type="dxa"/>
        <w:tblLook w:val="04A0" w:firstRow="1" w:lastRow="0" w:firstColumn="1" w:lastColumn="0" w:noHBand="0" w:noVBand="1"/>
      </w:tblPr>
      <w:tblGrid>
        <w:gridCol w:w="2660"/>
        <w:gridCol w:w="1477"/>
        <w:gridCol w:w="1925"/>
        <w:gridCol w:w="1353"/>
        <w:gridCol w:w="16"/>
        <w:gridCol w:w="695"/>
        <w:gridCol w:w="1129"/>
        <w:gridCol w:w="14"/>
      </w:tblGrid>
      <w:tr w:rsidR="00BC60BF" w:rsidRPr="00F57416" w14:paraId="4762409A" w14:textId="77777777" w:rsidTr="00421C87">
        <w:tc>
          <w:tcPr>
            <w:tcW w:w="2660" w:type="dxa"/>
            <w:vMerge w:val="restart"/>
            <w:shd w:val="clear" w:color="auto" w:fill="B6DDE8" w:themeFill="accent5" w:themeFillTint="66"/>
          </w:tcPr>
          <w:p w14:paraId="7B4F380C" w14:textId="3297CAA0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5741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771" w:type="dxa"/>
            <w:gridSpan w:val="4"/>
            <w:shd w:val="clear" w:color="auto" w:fill="B6DDE8" w:themeFill="accent5" w:themeFillTint="66"/>
          </w:tcPr>
          <w:p w14:paraId="14F1A208" w14:textId="2C906D15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838" w:type="dxa"/>
            <w:gridSpan w:val="3"/>
            <w:shd w:val="clear" w:color="auto" w:fill="B6DDE8" w:themeFill="accent5" w:themeFillTint="66"/>
          </w:tcPr>
          <w:p w14:paraId="345BF8BD" w14:textId="738F413F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к 201</w:t>
            </w:r>
            <w:r w:rsidR="00BC60BF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F57416" w:rsidRPr="00F57416" w14:paraId="08F42BFC" w14:textId="77777777" w:rsidTr="00421C87">
        <w:trPr>
          <w:gridAfter w:val="1"/>
          <w:wAfter w:w="14" w:type="dxa"/>
        </w:trPr>
        <w:tc>
          <w:tcPr>
            <w:tcW w:w="2660" w:type="dxa"/>
            <w:vMerge/>
            <w:shd w:val="clear" w:color="auto" w:fill="B6DDE8" w:themeFill="accent5" w:themeFillTint="66"/>
          </w:tcPr>
          <w:p w14:paraId="1F553AE6" w14:textId="77777777" w:rsidR="00F57416" w:rsidRPr="00F57416" w:rsidRDefault="00F57416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B6DDE8" w:themeFill="accent5" w:themeFillTint="66"/>
          </w:tcPr>
          <w:p w14:paraId="23C15310" w14:textId="78126D31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</w:rPr>
            </w:pPr>
            <w:r w:rsidRPr="00F57416">
              <w:rPr>
                <w:b/>
                <w:bCs/>
              </w:rPr>
              <w:t>Поступило (тыс. рублей)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4A9C478E" w14:textId="645EB3CA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</w:rPr>
            </w:pPr>
            <w:r w:rsidRPr="00F57416">
              <w:rPr>
                <w:b/>
                <w:bCs/>
              </w:rPr>
              <w:t>Доля в общей сумме безвозмездных поступлений (%)</w:t>
            </w:r>
          </w:p>
        </w:tc>
        <w:tc>
          <w:tcPr>
            <w:tcW w:w="1353" w:type="dxa"/>
            <w:shd w:val="clear" w:color="auto" w:fill="B6DDE8" w:themeFill="accent5" w:themeFillTint="66"/>
          </w:tcPr>
          <w:p w14:paraId="6871FC02" w14:textId="3E7C773D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</w:rPr>
            </w:pPr>
            <w:r w:rsidRPr="00F57416">
              <w:rPr>
                <w:b/>
                <w:bCs/>
              </w:rPr>
              <w:t>Исполнение плана (%)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</w:tcPr>
          <w:p w14:paraId="77DDC85E" w14:textId="7B0AB972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</w:rPr>
            </w:pPr>
            <w:r w:rsidRPr="00F57416">
              <w:rPr>
                <w:b/>
                <w:bCs/>
              </w:rPr>
              <w:t>%</w:t>
            </w:r>
          </w:p>
        </w:tc>
        <w:tc>
          <w:tcPr>
            <w:tcW w:w="1129" w:type="dxa"/>
            <w:shd w:val="clear" w:color="auto" w:fill="B6DDE8" w:themeFill="accent5" w:themeFillTint="66"/>
          </w:tcPr>
          <w:p w14:paraId="125CB0B8" w14:textId="4A245E3E" w:rsidR="00F57416" w:rsidRPr="00F57416" w:rsidRDefault="00F57416" w:rsidP="00F57416">
            <w:pPr>
              <w:spacing w:line="276" w:lineRule="auto"/>
              <w:jc w:val="center"/>
              <w:rPr>
                <w:b/>
                <w:bCs/>
              </w:rPr>
            </w:pPr>
            <w:r w:rsidRPr="00F57416">
              <w:rPr>
                <w:b/>
                <w:bCs/>
              </w:rPr>
              <w:t>тыс. рублей</w:t>
            </w:r>
          </w:p>
        </w:tc>
      </w:tr>
      <w:tr w:rsidR="005C2482" w:rsidRPr="00F57416" w14:paraId="4748B8BE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1A480B4F" w14:textId="139CD9CA" w:rsidR="00F57416" w:rsidRPr="00F57416" w:rsidRDefault="00F57416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1477" w:type="dxa"/>
          </w:tcPr>
          <w:p w14:paraId="58E6A858" w14:textId="2E842A6D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11333,5</w:t>
            </w:r>
          </w:p>
        </w:tc>
        <w:tc>
          <w:tcPr>
            <w:tcW w:w="1925" w:type="dxa"/>
          </w:tcPr>
          <w:p w14:paraId="23D51F39" w14:textId="2B0D5CED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53" w:type="dxa"/>
          </w:tcPr>
          <w:p w14:paraId="421B8CB9" w14:textId="135C3F36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gridSpan w:val="2"/>
          </w:tcPr>
          <w:p w14:paraId="35F265D5" w14:textId="3D954819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29" w:type="dxa"/>
          </w:tcPr>
          <w:p w14:paraId="2F3960F1" w14:textId="2C926069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-955,8</w:t>
            </w:r>
          </w:p>
        </w:tc>
      </w:tr>
      <w:tr w:rsidR="005C2482" w:rsidRPr="00F57416" w14:paraId="77566F0F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4BE43DE5" w14:textId="3575DD0D" w:rsidR="00F57416" w:rsidRPr="00F57416" w:rsidRDefault="00F57416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1477" w:type="dxa"/>
          </w:tcPr>
          <w:p w14:paraId="0E27511D" w14:textId="313AA678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38968,3</w:t>
            </w:r>
          </w:p>
        </w:tc>
        <w:tc>
          <w:tcPr>
            <w:tcW w:w="1925" w:type="dxa"/>
          </w:tcPr>
          <w:p w14:paraId="155F6DA0" w14:textId="2489B0CD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353" w:type="dxa"/>
          </w:tcPr>
          <w:p w14:paraId="08FD4D6C" w14:textId="53B988ED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711" w:type="dxa"/>
            <w:gridSpan w:val="2"/>
          </w:tcPr>
          <w:p w14:paraId="788FE7D8" w14:textId="0D7F97CA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129" w:type="dxa"/>
          </w:tcPr>
          <w:p w14:paraId="43BE51D7" w14:textId="06896EF2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-47029,6</w:t>
            </w:r>
          </w:p>
        </w:tc>
      </w:tr>
      <w:tr w:rsidR="005C2482" w:rsidRPr="00F57416" w14:paraId="367793CF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49EF7701" w14:textId="7E2E5B6D" w:rsidR="00F57416" w:rsidRPr="00F57416" w:rsidRDefault="00F57416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477" w:type="dxa"/>
          </w:tcPr>
          <w:p w14:paraId="02B53237" w14:textId="4A979F1E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366406,5</w:t>
            </w:r>
          </w:p>
        </w:tc>
        <w:tc>
          <w:tcPr>
            <w:tcW w:w="1925" w:type="dxa"/>
          </w:tcPr>
          <w:p w14:paraId="7C541B14" w14:textId="1BCFDA85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1353" w:type="dxa"/>
          </w:tcPr>
          <w:p w14:paraId="419FC9D3" w14:textId="6EE51AE8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711" w:type="dxa"/>
            <w:gridSpan w:val="2"/>
          </w:tcPr>
          <w:p w14:paraId="2A0E824A" w14:textId="27A0580B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1129" w:type="dxa"/>
          </w:tcPr>
          <w:p w14:paraId="09A9142C" w14:textId="0E1729A4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11896,2</w:t>
            </w:r>
          </w:p>
        </w:tc>
      </w:tr>
      <w:tr w:rsidR="005C2482" w:rsidRPr="00F57416" w14:paraId="599189B3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246E2C0A" w14:textId="60CBA5FA" w:rsidR="00F57416" w:rsidRPr="00F57416" w:rsidRDefault="00F57416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5C2482">
              <w:rPr>
                <w:sz w:val="22"/>
                <w:szCs w:val="22"/>
              </w:rPr>
              <w:t xml:space="preserve"> МБТ</w:t>
            </w:r>
          </w:p>
        </w:tc>
        <w:tc>
          <w:tcPr>
            <w:tcW w:w="1477" w:type="dxa"/>
          </w:tcPr>
          <w:p w14:paraId="319C4C2F" w14:textId="1B34551E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40589,2</w:t>
            </w:r>
          </w:p>
        </w:tc>
        <w:tc>
          <w:tcPr>
            <w:tcW w:w="1925" w:type="dxa"/>
          </w:tcPr>
          <w:p w14:paraId="542364AA" w14:textId="3D7D07AC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353" w:type="dxa"/>
          </w:tcPr>
          <w:p w14:paraId="6CD9B36F" w14:textId="2B174B5F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711" w:type="dxa"/>
            <w:gridSpan w:val="2"/>
          </w:tcPr>
          <w:p w14:paraId="76C595D1" w14:textId="415108AF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489,3</w:t>
            </w:r>
          </w:p>
        </w:tc>
        <w:tc>
          <w:tcPr>
            <w:tcW w:w="1129" w:type="dxa"/>
          </w:tcPr>
          <w:p w14:paraId="151173BB" w14:textId="36931CDE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32294,1</w:t>
            </w:r>
          </w:p>
        </w:tc>
      </w:tr>
      <w:tr w:rsidR="005C2482" w:rsidRPr="00F57416" w14:paraId="39750D34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2F656D64" w14:textId="0B030597" w:rsidR="00F57416" w:rsidRPr="00F57416" w:rsidRDefault="00722ECF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77" w:type="dxa"/>
          </w:tcPr>
          <w:p w14:paraId="61226AF8" w14:textId="1601EF5F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820,7</w:t>
            </w:r>
          </w:p>
        </w:tc>
        <w:tc>
          <w:tcPr>
            <w:tcW w:w="1925" w:type="dxa"/>
          </w:tcPr>
          <w:p w14:paraId="006E9D8A" w14:textId="62B18A08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53" w:type="dxa"/>
          </w:tcPr>
          <w:p w14:paraId="2E9E6AC3" w14:textId="37B33EF3" w:rsidR="00F57416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gridSpan w:val="2"/>
          </w:tcPr>
          <w:p w14:paraId="0E727417" w14:textId="577B03C4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129" w:type="dxa"/>
          </w:tcPr>
          <w:p w14:paraId="57DC4CA4" w14:textId="6171E260" w:rsidR="00F57416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-525,7</w:t>
            </w:r>
          </w:p>
        </w:tc>
      </w:tr>
      <w:tr w:rsidR="005C2482" w:rsidRPr="00F57416" w14:paraId="4B02213E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58DD8D96" w14:textId="209B44C4" w:rsidR="005C2482" w:rsidRDefault="005C2482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возврата остатков безвозмездных поступлений и возвратов остатков имеющих целевое назначение прошлых лет</w:t>
            </w:r>
          </w:p>
        </w:tc>
        <w:tc>
          <w:tcPr>
            <w:tcW w:w="1477" w:type="dxa"/>
          </w:tcPr>
          <w:p w14:paraId="468D8B15" w14:textId="33021305" w:rsidR="005C2482" w:rsidRDefault="005C2482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25" w:type="dxa"/>
          </w:tcPr>
          <w:p w14:paraId="3F1D8B6E" w14:textId="71A07DE1" w:rsidR="005C2482" w:rsidRDefault="005C2482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3" w:type="dxa"/>
          </w:tcPr>
          <w:p w14:paraId="6B7ADCE4" w14:textId="350A237D" w:rsidR="005C2482" w:rsidRDefault="005C2482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gridSpan w:val="2"/>
          </w:tcPr>
          <w:p w14:paraId="6379002D" w14:textId="1F262210" w:rsidR="005C2482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</w:tcPr>
          <w:p w14:paraId="3408A72C" w14:textId="40974BFE" w:rsidR="005C2482" w:rsidRPr="00F57416" w:rsidRDefault="001B694E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C60BF">
              <w:rPr>
                <w:sz w:val="22"/>
                <w:szCs w:val="22"/>
              </w:rPr>
              <w:t>64,8</w:t>
            </w:r>
          </w:p>
        </w:tc>
      </w:tr>
      <w:tr w:rsidR="00722ECF" w:rsidRPr="00F57416" w14:paraId="162E427D" w14:textId="77777777" w:rsidTr="00421C87">
        <w:trPr>
          <w:gridAfter w:val="1"/>
          <w:wAfter w:w="14" w:type="dxa"/>
        </w:trPr>
        <w:tc>
          <w:tcPr>
            <w:tcW w:w="2660" w:type="dxa"/>
          </w:tcPr>
          <w:p w14:paraId="5D25F390" w14:textId="0B26D58F" w:rsidR="00722ECF" w:rsidRPr="00F57416" w:rsidRDefault="00722ECF" w:rsidP="00F5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остатков субсидий, субвенций и иных МБТ, имеющих </w:t>
            </w:r>
            <w:r>
              <w:rPr>
                <w:sz w:val="22"/>
                <w:szCs w:val="22"/>
              </w:rPr>
              <w:lastRenderedPageBreak/>
              <w:t>целевое назначение, прошлых лет</w:t>
            </w:r>
          </w:p>
        </w:tc>
        <w:tc>
          <w:tcPr>
            <w:tcW w:w="1477" w:type="dxa"/>
          </w:tcPr>
          <w:p w14:paraId="13FDB4DB" w14:textId="37C57E1F" w:rsidR="00722ECF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-14379,7</w:t>
            </w:r>
          </w:p>
        </w:tc>
        <w:tc>
          <w:tcPr>
            <w:tcW w:w="1925" w:type="dxa"/>
          </w:tcPr>
          <w:p w14:paraId="070FEB5C" w14:textId="34BE62D2" w:rsidR="00722ECF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</w:p>
        </w:tc>
        <w:tc>
          <w:tcPr>
            <w:tcW w:w="1353" w:type="dxa"/>
          </w:tcPr>
          <w:p w14:paraId="08C4EBF0" w14:textId="7282B608" w:rsidR="00722ECF" w:rsidRPr="00F57416" w:rsidRDefault="00722EC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gridSpan w:val="2"/>
          </w:tcPr>
          <w:p w14:paraId="059BFC8E" w14:textId="3C747020" w:rsidR="00722ECF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</w:tcPr>
          <w:p w14:paraId="4C348710" w14:textId="62539B29" w:rsidR="00722ECF" w:rsidRPr="00F57416" w:rsidRDefault="00BC60BF" w:rsidP="00722E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-14117,9</w:t>
            </w:r>
          </w:p>
        </w:tc>
      </w:tr>
      <w:tr w:rsidR="00BC60BF" w:rsidRPr="00722ECF" w14:paraId="465F7C67" w14:textId="77777777" w:rsidTr="00421C87">
        <w:trPr>
          <w:gridAfter w:val="1"/>
          <w:wAfter w:w="14" w:type="dxa"/>
        </w:trPr>
        <w:tc>
          <w:tcPr>
            <w:tcW w:w="2660" w:type="dxa"/>
            <w:shd w:val="clear" w:color="auto" w:fill="B6DDE8" w:themeFill="accent5" w:themeFillTint="66"/>
          </w:tcPr>
          <w:p w14:paraId="7BABD66E" w14:textId="5F86246E" w:rsidR="00722ECF" w:rsidRPr="00722ECF" w:rsidRDefault="00722ECF" w:rsidP="00F5741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2EC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77" w:type="dxa"/>
            <w:shd w:val="clear" w:color="auto" w:fill="B6DDE8" w:themeFill="accent5" w:themeFillTint="66"/>
          </w:tcPr>
          <w:p w14:paraId="0A4E4495" w14:textId="66CED2B2" w:rsidR="00722ECF" w:rsidRPr="00722ECF" w:rsidRDefault="00722ECF" w:rsidP="00722EC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443738,5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77A9BD1A" w14:textId="058C80CB" w:rsidR="00722ECF" w:rsidRPr="00722ECF" w:rsidRDefault="00722ECF" w:rsidP="00722EC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B6DDE8" w:themeFill="accent5" w:themeFillTint="66"/>
          </w:tcPr>
          <w:p w14:paraId="45C87865" w14:textId="4B58C015" w:rsidR="00722ECF" w:rsidRPr="00722ECF" w:rsidRDefault="00722ECF" w:rsidP="00722EC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96,1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</w:tcPr>
          <w:p w14:paraId="36BF8E89" w14:textId="5E708F8D" w:rsidR="00722ECF" w:rsidRPr="00722ECF" w:rsidRDefault="00BC60BF" w:rsidP="00722EC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1129" w:type="dxa"/>
            <w:shd w:val="clear" w:color="auto" w:fill="B6DDE8" w:themeFill="accent5" w:themeFillTint="66"/>
          </w:tcPr>
          <w:p w14:paraId="6DCC016C" w14:textId="127B205B" w:rsidR="00722ECF" w:rsidRPr="00722ECF" w:rsidRDefault="00BC60BF" w:rsidP="00722EC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18503,6</w:t>
            </w:r>
          </w:p>
        </w:tc>
      </w:tr>
    </w:tbl>
    <w:p w14:paraId="25ABB87A" w14:textId="3B0A3FA9" w:rsidR="00BC60BF" w:rsidRDefault="00BC60BF" w:rsidP="00421C87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 сравнению с предыдущим годом наблюдается уменьшение доходов по безвозмездным поступлениям. Общий объем поступлений по сравнению с 2019 годом снизился на 18503,6 тыс. рублей</w:t>
      </w:r>
      <w:r w:rsidR="001B694E">
        <w:rPr>
          <w:sz w:val="28"/>
          <w:szCs w:val="28"/>
        </w:rPr>
        <w:t xml:space="preserve"> или на 4,0%, и исполнение плановых назначений в 2020 году составило 96,1%.</w:t>
      </w:r>
    </w:p>
    <w:p w14:paraId="25C31B34" w14:textId="0236652A" w:rsidR="002A06E8" w:rsidRPr="0056561E" w:rsidRDefault="002A06E8" w:rsidP="00B72480">
      <w:pPr>
        <w:spacing w:line="276" w:lineRule="auto"/>
        <w:ind w:firstLine="567"/>
        <w:jc w:val="both"/>
        <w:rPr>
          <w:sz w:val="28"/>
          <w:szCs w:val="28"/>
        </w:rPr>
      </w:pPr>
      <w:r w:rsidRPr="0056561E">
        <w:rPr>
          <w:sz w:val="28"/>
          <w:szCs w:val="28"/>
        </w:rPr>
        <w:t xml:space="preserve">Основными поступлениями являются </w:t>
      </w:r>
      <w:r w:rsidR="001041B6">
        <w:rPr>
          <w:sz w:val="28"/>
          <w:szCs w:val="28"/>
        </w:rPr>
        <w:t>субвенции</w:t>
      </w:r>
      <w:r w:rsidR="00A604B0" w:rsidRPr="0056561E">
        <w:rPr>
          <w:sz w:val="28"/>
          <w:szCs w:val="28"/>
        </w:rPr>
        <w:t xml:space="preserve"> бюджетам бюджетной системы</w:t>
      </w:r>
      <w:r w:rsidR="002C12B3" w:rsidRPr="0056561E">
        <w:rPr>
          <w:sz w:val="28"/>
          <w:szCs w:val="28"/>
        </w:rPr>
        <w:t>,</w:t>
      </w:r>
      <w:r w:rsidRPr="0056561E">
        <w:rPr>
          <w:sz w:val="28"/>
          <w:szCs w:val="28"/>
        </w:rPr>
        <w:t xml:space="preserve"> которые поступили в сумме </w:t>
      </w:r>
      <w:r w:rsidR="001B694E">
        <w:rPr>
          <w:sz w:val="28"/>
          <w:szCs w:val="28"/>
        </w:rPr>
        <w:t>366406,5</w:t>
      </w:r>
      <w:r w:rsidR="001041B6">
        <w:rPr>
          <w:sz w:val="28"/>
          <w:szCs w:val="28"/>
        </w:rPr>
        <w:t xml:space="preserve"> тыс.</w:t>
      </w:r>
      <w:r w:rsidRPr="0056561E">
        <w:rPr>
          <w:sz w:val="28"/>
          <w:szCs w:val="28"/>
        </w:rPr>
        <w:t xml:space="preserve"> руб</w:t>
      </w:r>
      <w:r w:rsidR="0056561E" w:rsidRPr="0056561E">
        <w:rPr>
          <w:sz w:val="28"/>
          <w:szCs w:val="28"/>
        </w:rPr>
        <w:t>лей</w:t>
      </w:r>
      <w:r w:rsidRPr="0056561E">
        <w:rPr>
          <w:sz w:val="28"/>
          <w:szCs w:val="28"/>
        </w:rPr>
        <w:t xml:space="preserve">, и составляют практически </w:t>
      </w:r>
      <w:r w:rsidR="001B694E">
        <w:rPr>
          <w:sz w:val="28"/>
          <w:szCs w:val="28"/>
        </w:rPr>
        <w:t>82,6</w:t>
      </w:r>
      <w:r w:rsidRPr="0056561E">
        <w:rPr>
          <w:sz w:val="28"/>
          <w:szCs w:val="28"/>
        </w:rPr>
        <w:t xml:space="preserve">% от общего объема безвозмездных поступлений и </w:t>
      </w:r>
      <w:r w:rsidR="00B72480">
        <w:rPr>
          <w:sz w:val="28"/>
          <w:szCs w:val="28"/>
        </w:rPr>
        <w:t>42,</w:t>
      </w:r>
      <w:r w:rsidR="001B694E">
        <w:rPr>
          <w:sz w:val="28"/>
          <w:szCs w:val="28"/>
        </w:rPr>
        <w:t>4</w:t>
      </w:r>
      <w:r w:rsidRPr="0056561E">
        <w:rPr>
          <w:sz w:val="28"/>
          <w:szCs w:val="28"/>
        </w:rPr>
        <w:t>% от общего объема доходов.</w:t>
      </w:r>
      <w:r w:rsidR="002C12B3" w:rsidRPr="0056561E">
        <w:rPr>
          <w:sz w:val="28"/>
          <w:szCs w:val="28"/>
        </w:rPr>
        <w:t xml:space="preserve"> </w:t>
      </w:r>
      <w:r w:rsidR="0084112D">
        <w:rPr>
          <w:sz w:val="28"/>
          <w:szCs w:val="28"/>
        </w:rPr>
        <w:t>94,</w:t>
      </w:r>
      <w:r w:rsidR="001B694E">
        <w:rPr>
          <w:sz w:val="28"/>
          <w:szCs w:val="28"/>
        </w:rPr>
        <w:t>5</w:t>
      </w:r>
      <w:r w:rsidR="001041B6">
        <w:rPr>
          <w:sz w:val="28"/>
          <w:szCs w:val="28"/>
        </w:rPr>
        <w:t xml:space="preserve">% всего объема субвенций приходится на субвенции бюджетам муниципальных </w:t>
      </w:r>
      <w:r w:rsidR="000C6BB2">
        <w:rPr>
          <w:sz w:val="28"/>
          <w:szCs w:val="28"/>
        </w:rPr>
        <w:t>районов на выполнение передаваемых полномочий субъектов РФ.</w:t>
      </w:r>
    </w:p>
    <w:p w14:paraId="48F759CE" w14:textId="56154E2D" w:rsidR="006E5996" w:rsidRPr="0056561E" w:rsidRDefault="001B694E" w:rsidP="00B724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долю</w:t>
      </w:r>
      <w:r w:rsidR="002F6C3E" w:rsidRPr="0056561E">
        <w:rPr>
          <w:sz w:val="28"/>
          <w:szCs w:val="28"/>
        </w:rPr>
        <w:t xml:space="preserve"> </w:t>
      </w:r>
      <w:r w:rsidR="006E5996" w:rsidRPr="0056561E">
        <w:rPr>
          <w:sz w:val="28"/>
          <w:szCs w:val="28"/>
        </w:rPr>
        <w:t>субсидий, полученны</w:t>
      </w:r>
      <w:r>
        <w:rPr>
          <w:sz w:val="28"/>
          <w:szCs w:val="28"/>
        </w:rPr>
        <w:t>х</w:t>
      </w:r>
      <w:r w:rsidR="006E5996" w:rsidRPr="0056561E">
        <w:rPr>
          <w:sz w:val="28"/>
          <w:szCs w:val="28"/>
        </w:rPr>
        <w:t xml:space="preserve"> </w:t>
      </w:r>
      <w:r w:rsidRPr="005656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районный </w:t>
      </w:r>
      <w:r w:rsidRPr="0056561E">
        <w:rPr>
          <w:sz w:val="28"/>
          <w:szCs w:val="28"/>
        </w:rPr>
        <w:t>бюджет,</w:t>
      </w:r>
      <w:r w:rsidR="006E5996">
        <w:rPr>
          <w:sz w:val="28"/>
          <w:szCs w:val="28"/>
        </w:rPr>
        <w:t xml:space="preserve"> </w:t>
      </w:r>
      <w:r w:rsidR="006E5996" w:rsidRPr="0056561E">
        <w:rPr>
          <w:sz w:val="28"/>
          <w:szCs w:val="28"/>
        </w:rPr>
        <w:t xml:space="preserve">приходится </w:t>
      </w:r>
      <w:r>
        <w:rPr>
          <w:sz w:val="28"/>
          <w:szCs w:val="28"/>
        </w:rPr>
        <w:t>8,8</w:t>
      </w:r>
      <w:r w:rsidR="006E5996" w:rsidRPr="0056561E">
        <w:rPr>
          <w:sz w:val="28"/>
          <w:szCs w:val="28"/>
        </w:rPr>
        <w:t xml:space="preserve">% безвозмездных поступлений или </w:t>
      </w:r>
      <w:r>
        <w:rPr>
          <w:sz w:val="28"/>
          <w:szCs w:val="28"/>
        </w:rPr>
        <w:t>38968,3</w:t>
      </w:r>
      <w:r w:rsidR="000C6BB2">
        <w:rPr>
          <w:sz w:val="28"/>
          <w:szCs w:val="28"/>
        </w:rPr>
        <w:t xml:space="preserve"> тыс.</w:t>
      </w:r>
      <w:r w:rsidR="006E5996" w:rsidRPr="0056561E">
        <w:rPr>
          <w:sz w:val="28"/>
          <w:szCs w:val="28"/>
        </w:rPr>
        <w:t xml:space="preserve"> рубл</w:t>
      </w:r>
      <w:r w:rsidR="000C6BB2">
        <w:rPr>
          <w:sz w:val="28"/>
          <w:szCs w:val="28"/>
        </w:rPr>
        <w:t>ей</w:t>
      </w:r>
      <w:r w:rsidR="006E5996" w:rsidRPr="0056561E">
        <w:rPr>
          <w:sz w:val="28"/>
          <w:szCs w:val="28"/>
        </w:rPr>
        <w:t xml:space="preserve">. </w:t>
      </w:r>
    </w:p>
    <w:p w14:paraId="543D0B5A" w14:textId="1162F026" w:rsidR="000C41DB" w:rsidRPr="0056561E" w:rsidRDefault="006E5996" w:rsidP="00B72480">
      <w:pPr>
        <w:spacing w:line="276" w:lineRule="auto"/>
        <w:ind w:firstLine="567"/>
        <w:jc w:val="both"/>
        <w:rPr>
          <w:sz w:val="28"/>
          <w:szCs w:val="28"/>
        </w:rPr>
      </w:pPr>
      <w:r w:rsidRPr="0056561E">
        <w:rPr>
          <w:sz w:val="28"/>
          <w:szCs w:val="28"/>
        </w:rPr>
        <w:t>На долю</w:t>
      </w:r>
      <w:r>
        <w:rPr>
          <w:sz w:val="28"/>
          <w:szCs w:val="28"/>
        </w:rPr>
        <w:t xml:space="preserve"> </w:t>
      </w:r>
      <w:r w:rsidR="000C6BB2">
        <w:rPr>
          <w:sz w:val="28"/>
          <w:szCs w:val="28"/>
        </w:rPr>
        <w:t>дотаций бюджетам бюджетной системы</w:t>
      </w:r>
      <w:r w:rsidR="000C41DB" w:rsidRPr="00565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 </w:t>
      </w:r>
      <w:r w:rsidR="00B72480">
        <w:rPr>
          <w:sz w:val="28"/>
          <w:szCs w:val="28"/>
        </w:rPr>
        <w:t>2,</w:t>
      </w:r>
      <w:r w:rsidR="001B694E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="000C41DB" w:rsidRPr="0056561E">
        <w:rPr>
          <w:sz w:val="28"/>
          <w:szCs w:val="28"/>
        </w:rPr>
        <w:t xml:space="preserve">от общего объема безвозмездных поступлений и </w:t>
      </w:r>
      <w:r w:rsidR="00B72480">
        <w:rPr>
          <w:sz w:val="28"/>
          <w:szCs w:val="28"/>
        </w:rPr>
        <w:t>1,</w:t>
      </w:r>
      <w:r w:rsidR="001B694E">
        <w:rPr>
          <w:sz w:val="28"/>
          <w:szCs w:val="28"/>
        </w:rPr>
        <w:t>3</w:t>
      </w:r>
      <w:r w:rsidR="000C41DB" w:rsidRPr="0056561E">
        <w:rPr>
          <w:sz w:val="28"/>
          <w:szCs w:val="28"/>
        </w:rPr>
        <w:t>% от общего объема доходов</w:t>
      </w:r>
      <w:r>
        <w:rPr>
          <w:sz w:val="28"/>
          <w:szCs w:val="28"/>
        </w:rPr>
        <w:t>, поступили в 20</w:t>
      </w:r>
      <w:r w:rsidR="001B694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сумме </w:t>
      </w:r>
      <w:r w:rsidR="001B694E">
        <w:rPr>
          <w:sz w:val="28"/>
          <w:szCs w:val="28"/>
        </w:rPr>
        <w:t>11333,5</w:t>
      </w:r>
      <w:r w:rsidR="000C6BB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0C41DB" w:rsidRPr="0056561E">
        <w:rPr>
          <w:sz w:val="28"/>
          <w:szCs w:val="28"/>
        </w:rPr>
        <w:t>.</w:t>
      </w:r>
    </w:p>
    <w:p w14:paraId="44E95B87" w14:textId="0380276E" w:rsidR="00A523BA" w:rsidRPr="00E671A0" w:rsidRDefault="006E5996" w:rsidP="00B72480">
      <w:pPr>
        <w:spacing w:line="276" w:lineRule="auto"/>
        <w:ind w:firstLine="567"/>
        <w:jc w:val="both"/>
        <w:rPr>
          <w:sz w:val="28"/>
          <w:szCs w:val="28"/>
        </w:rPr>
      </w:pPr>
      <w:r w:rsidRPr="00E671A0">
        <w:rPr>
          <w:sz w:val="28"/>
          <w:szCs w:val="28"/>
        </w:rPr>
        <w:t>По состоянию на 01.01.20</w:t>
      </w:r>
      <w:r w:rsidR="00B72480" w:rsidRPr="00E671A0">
        <w:rPr>
          <w:sz w:val="28"/>
          <w:szCs w:val="28"/>
        </w:rPr>
        <w:t>2</w:t>
      </w:r>
      <w:r w:rsidR="00423C20" w:rsidRPr="00E671A0">
        <w:rPr>
          <w:sz w:val="28"/>
          <w:szCs w:val="28"/>
        </w:rPr>
        <w:t>1</w:t>
      </w:r>
      <w:r w:rsidRPr="00E671A0">
        <w:rPr>
          <w:sz w:val="28"/>
          <w:szCs w:val="28"/>
        </w:rPr>
        <w:t xml:space="preserve">г. остался остаток неиспользованной </w:t>
      </w:r>
      <w:r w:rsidR="000C6BB2" w:rsidRPr="00E671A0">
        <w:rPr>
          <w:sz w:val="28"/>
          <w:szCs w:val="28"/>
        </w:rPr>
        <w:t xml:space="preserve">областных средств </w:t>
      </w:r>
      <w:r w:rsidRPr="00E671A0">
        <w:rPr>
          <w:sz w:val="28"/>
          <w:szCs w:val="28"/>
        </w:rPr>
        <w:t xml:space="preserve">в сумме </w:t>
      </w:r>
      <w:r w:rsidR="00423C20" w:rsidRPr="00E671A0">
        <w:rPr>
          <w:sz w:val="28"/>
          <w:szCs w:val="28"/>
        </w:rPr>
        <w:t>579,6</w:t>
      </w:r>
      <w:r w:rsidR="000C6BB2" w:rsidRPr="00E671A0">
        <w:rPr>
          <w:sz w:val="28"/>
          <w:szCs w:val="28"/>
        </w:rPr>
        <w:t xml:space="preserve"> тыс.</w:t>
      </w:r>
      <w:r w:rsidRPr="00E671A0">
        <w:rPr>
          <w:sz w:val="28"/>
          <w:szCs w:val="28"/>
        </w:rPr>
        <w:t xml:space="preserve"> рубл</w:t>
      </w:r>
      <w:r w:rsidR="000C6BB2" w:rsidRPr="00E671A0">
        <w:rPr>
          <w:sz w:val="28"/>
          <w:szCs w:val="28"/>
        </w:rPr>
        <w:t>ей</w:t>
      </w:r>
      <w:r w:rsidR="00A523BA" w:rsidRPr="00E671A0">
        <w:rPr>
          <w:sz w:val="28"/>
          <w:szCs w:val="28"/>
        </w:rPr>
        <w:t>, в том числе:</w:t>
      </w:r>
    </w:p>
    <w:p w14:paraId="47693018" w14:textId="6935DE85" w:rsidR="00A523BA" w:rsidRPr="00E671A0" w:rsidRDefault="00423C20" w:rsidP="00E671A0">
      <w:pPr>
        <w:pStyle w:val="ad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E671A0">
        <w:rPr>
          <w:sz w:val="28"/>
          <w:szCs w:val="28"/>
        </w:rPr>
        <w:t>399,4</w:t>
      </w:r>
      <w:r w:rsidR="00A523BA" w:rsidRPr="00E671A0">
        <w:rPr>
          <w:sz w:val="28"/>
          <w:szCs w:val="28"/>
        </w:rPr>
        <w:t xml:space="preserve"> тыс. рублей – управлению образования и науки Липецкой области,</w:t>
      </w:r>
    </w:p>
    <w:p w14:paraId="2966F1B2" w14:textId="5AE48C44" w:rsidR="00530007" w:rsidRPr="00E671A0" w:rsidRDefault="00423C20" w:rsidP="00E671A0">
      <w:pPr>
        <w:pStyle w:val="ad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E671A0">
        <w:rPr>
          <w:sz w:val="28"/>
          <w:szCs w:val="28"/>
        </w:rPr>
        <w:t>25,9</w:t>
      </w:r>
      <w:r w:rsidR="00530007" w:rsidRPr="00E671A0">
        <w:rPr>
          <w:sz w:val="28"/>
          <w:szCs w:val="28"/>
        </w:rPr>
        <w:t xml:space="preserve"> тыс. рублей – управлению </w:t>
      </w:r>
      <w:r w:rsidRPr="00E671A0">
        <w:rPr>
          <w:sz w:val="28"/>
          <w:szCs w:val="28"/>
        </w:rPr>
        <w:t>энергетики и тарифов</w:t>
      </w:r>
      <w:r w:rsidR="00530007" w:rsidRPr="00E671A0">
        <w:rPr>
          <w:sz w:val="28"/>
          <w:szCs w:val="28"/>
        </w:rPr>
        <w:t xml:space="preserve"> Липецкой области,</w:t>
      </w:r>
    </w:p>
    <w:p w14:paraId="0786E498" w14:textId="6A00FD38" w:rsidR="00E671A0" w:rsidRPr="00E671A0" w:rsidRDefault="00E671A0" w:rsidP="00E671A0">
      <w:pPr>
        <w:pStyle w:val="ad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E671A0">
        <w:rPr>
          <w:sz w:val="28"/>
          <w:szCs w:val="28"/>
        </w:rPr>
        <w:t>100,0 тыс. рублей – управлению ЖКХ Липецкой области,</w:t>
      </w:r>
    </w:p>
    <w:p w14:paraId="2CC3996A" w14:textId="1C21F103" w:rsidR="00E671A0" w:rsidRPr="00E671A0" w:rsidRDefault="00E671A0" w:rsidP="00E671A0">
      <w:pPr>
        <w:pStyle w:val="ad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E671A0">
        <w:rPr>
          <w:sz w:val="28"/>
          <w:szCs w:val="28"/>
        </w:rPr>
        <w:t>0,3 тыс. рублей – управлению физической культуры и спорта Липецкой области,</w:t>
      </w:r>
    </w:p>
    <w:p w14:paraId="6D52FF7F" w14:textId="55042C3D" w:rsidR="002A06E8" w:rsidRPr="00E671A0" w:rsidRDefault="00423C20" w:rsidP="00E671A0">
      <w:pPr>
        <w:pStyle w:val="ad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E671A0">
        <w:rPr>
          <w:sz w:val="28"/>
          <w:szCs w:val="28"/>
        </w:rPr>
        <w:t>54,0</w:t>
      </w:r>
      <w:r w:rsidR="00A523BA" w:rsidRPr="00E671A0">
        <w:rPr>
          <w:sz w:val="28"/>
          <w:szCs w:val="28"/>
        </w:rPr>
        <w:t xml:space="preserve"> тыс. рублей – управлению строительства и архитектуры Липецкой области</w:t>
      </w:r>
      <w:r w:rsidR="00F25E30" w:rsidRPr="00E671A0">
        <w:rPr>
          <w:sz w:val="28"/>
          <w:szCs w:val="28"/>
        </w:rPr>
        <w:t>.</w:t>
      </w:r>
    </w:p>
    <w:p w14:paraId="24209011" w14:textId="77777777" w:rsidR="00D753F4" w:rsidRPr="001F4D3E" w:rsidRDefault="00D753F4" w:rsidP="00D753F4">
      <w:pPr>
        <w:pStyle w:val="ad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1F4D3E">
        <w:rPr>
          <w:b/>
          <w:bCs/>
          <w:sz w:val="32"/>
          <w:szCs w:val="32"/>
        </w:rPr>
        <w:t>Расходы</w:t>
      </w:r>
    </w:p>
    <w:p w14:paraId="2A9C8E86" w14:textId="77777777" w:rsidR="007E068C" w:rsidRPr="00F749A3" w:rsidRDefault="007E068C" w:rsidP="005E351E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F749A3">
        <w:rPr>
          <w:sz w:val="28"/>
          <w:szCs w:val="28"/>
        </w:rPr>
        <w:t>Планируемые расходы уменьшились на 0,2% и утверждены в сумме 824106,0 тыс. рублей.</w:t>
      </w:r>
    </w:p>
    <w:p w14:paraId="53146FEA" w14:textId="62061D95" w:rsidR="007E068C" w:rsidRDefault="007E068C" w:rsidP="007E068C">
      <w:pPr>
        <w:spacing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 xml:space="preserve">Сведения об изменениях плановых назначений по расходам </w:t>
      </w:r>
      <w:r>
        <w:rPr>
          <w:sz w:val="28"/>
          <w:szCs w:val="28"/>
        </w:rPr>
        <w:t xml:space="preserve">районного </w:t>
      </w:r>
      <w:r w:rsidRPr="00A13A7C">
        <w:rPr>
          <w:sz w:val="28"/>
          <w:szCs w:val="28"/>
        </w:rPr>
        <w:t>бюджета в 20</w:t>
      </w:r>
      <w:r>
        <w:rPr>
          <w:sz w:val="28"/>
          <w:szCs w:val="28"/>
        </w:rPr>
        <w:t>20</w:t>
      </w:r>
      <w:r w:rsidRPr="00A13A7C">
        <w:rPr>
          <w:sz w:val="28"/>
          <w:szCs w:val="28"/>
        </w:rPr>
        <w:t xml:space="preserve"> году приведены в таблице:</w:t>
      </w:r>
    </w:p>
    <w:p w14:paraId="1FA9C4E8" w14:textId="4EF3C1B6" w:rsidR="00421C87" w:rsidRDefault="00421C87" w:rsidP="007E068C">
      <w:pPr>
        <w:spacing w:line="276" w:lineRule="auto"/>
        <w:ind w:firstLine="567"/>
        <w:jc w:val="both"/>
        <w:rPr>
          <w:sz w:val="28"/>
          <w:szCs w:val="28"/>
        </w:rPr>
      </w:pPr>
    </w:p>
    <w:p w14:paraId="785B3D41" w14:textId="5F49D428" w:rsidR="00421C87" w:rsidRDefault="00421C87" w:rsidP="007E068C">
      <w:pPr>
        <w:spacing w:line="276" w:lineRule="auto"/>
        <w:ind w:firstLine="567"/>
        <w:jc w:val="both"/>
        <w:rPr>
          <w:sz w:val="28"/>
          <w:szCs w:val="28"/>
        </w:rPr>
      </w:pPr>
    </w:p>
    <w:p w14:paraId="2087D6FA" w14:textId="77777777" w:rsidR="00421C87" w:rsidRDefault="00421C87" w:rsidP="007E068C">
      <w:pPr>
        <w:spacing w:line="276" w:lineRule="auto"/>
        <w:ind w:firstLine="567"/>
        <w:jc w:val="right"/>
      </w:pPr>
    </w:p>
    <w:p w14:paraId="5216378D" w14:textId="3EBAD4F0" w:rsidR="007E068C" w:rsidRPr="004870CB" w:rsidRDefault="007E068C" w:rsidP="007E068C">
      <w:pPr>
        <w:spacing w:line="276" w:lineRule="auto"/>
        <w:ind w:firstLine="567"/>
        <w:jc w:val="right"/>
      </w:pPr>
      <w:r w:rsidRPr="004870CB">
        <w:lastRenderedPageBreak/>
        <w:t xml:space="preserve"> (</w:t>
      </w:r>
      <w:proofErr w:type="spellStart"/>
      <w:r>
        <w:t>тыс.</w:t>
      </w:r>
      <w:r w:rsidRPr="004870CB">
        <w:t>руб</w:t>
      </w:r>
      <w:proofErr w:type="spellEnd"/>
      <w:r w:rsidRPr="004870CB">
        <w:t>.)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1701"/>
        <w:gridCol w:w="991"/>
      </w:tblGrid>
      <w:tr w:rsidR="007E068C" w:rsidRPr="00EB403A" w14:paraId="6D2D5576" w14:textId="77777777" w:rsidTr="009B4329">
        <w:trPr>
          <w:trHeight w:val="501"/>
        </w:trPr>
        <w:tc>
          <w:tcPr>
            <w:tcW w:w="851" w:type="dxa"/>
            <w:shd w:val="clear" w:color="auto" w:fill="B6DDE8" w:themeFill="accent5" w:themeFillTint="66"/>
          </w:tcPr>
          <w:p w14:paraId="395E0A5E" w14:textId="77777777" w:rsidR="007E068C" w:rsidRPr="00EB403A" w:rsidRDefault="007E068C" w:rsidP="009B432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14:paraId="67C0926F" w14:textId="77777777" w:rsidR="007E068C" w:rsidRPr="00EB403A" w:rsidRDefault="007E068C" w:rsidP="009B4329">
            <w:pPr>
              <w:pStyle w:val="6"/>
              <w:spacing w:line="276" w:lineRule="auto"/>
              <w:rPr>
                <w:b w:val="0"/>
              </w:rPr>
            </w:pPr>
            <w:r w:rsidRPr="00EB403A">
              <w:rPr>
                <w:szCs w:val="24"/>
              </w:rPr>
              <w:t>РАСХОДЫ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61BEA7CE" w14:textId="77777777" w:rsidR="007E068C" w:rsidRPr="00EB403A" w:rsidRDefault="007E068C" w:rsidP="009B4329">
            <w:pPr>
              <w:spacing w:line="276" w:lineRule="auto"/>
              <w:jc w:val="center"/>
              <w:rPr>
                <w:b/>
                <w:bCs/>
              </w:rPr>
            </w:pPr>
            <w:r w:rsidRPr="00AB4E1B">
              <w:rPr>
                <w:b/>
                <w:sz w:val="18"/>
                <w:szCs w:val="18"/>
              </w:rPr>
              <w:t>Первоначально утвержденный бюджет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6A3870DC" w14:textId="77777777" w:rsidR="007E068C" w:rsidRPr="00EB403A" w:rsidRDefault="007E068C" w:rsidP="009B4329">
            <w:pPr>
              <w:spacing w:line="276" w:lineRule="auto"/>
              <w:jc w:val="center"/>
              <w:rPr>
                <w:b/>
                <w:bCs/>
              </w:rPr>
            </w:pPr>
            <w:r w:rsidRPr="00AB4E1B">
              <w:rPr>
                <w:b/>
                <w:sz w:val="18"/>
                <w:szCs w:val="18"/>
              </w:rPr>
              <w:t>Утвержденный бюджет в последней редакции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14:paraId="124E9EC3" w14:textId="77777777" w:rsidR="007E068C" w:rsidRPr="00EB403A" w:rsidRDefault="007E068C" w:rsidP="009B4329">
            <w:pPr>
              <w:spacing w:line="276" w:lineRule="auto"/>
              <w:jc w:val="center"/>
              <w:rPr>
                <w:b/>
                <w:bCs/>
              </w:rPr>
            </w:pPr>
            <w:r w:rsidRPr="00EB403A">
              <w:rPr>
                <w:b/>
                <w:bCs/>
              </w:rPr>
              <w:t>Изменения</w:t>
            </w:r>
          </w:p>
        </w:tc>
      </w:tr>
      <w:tr w:rsidR="007E068C" w:rsidRPr="000678EC" w14:paraId="2CEAB8D9" w14:textId="77777777" w:rsidTr="009B4329">
        <w:trPr>
          <w:trHeight w:val="315"/>
        </w:trPr>
        <w:tc>
          <w:tcPr>
            <w:tcW w:w="851" w:type="dxa"/>
          </w:tcPr>
          <w:p w14:paraId="7F3479AA" w14:textId="77777777" w:rsidR="007E068C" w:rsidRPr="00A13A7C" w:rsidRDefault="007E068C" w:rsidP="009B4329">
            <w:pPr>
              <w:spacing w:line="276" w:lineRule="auto"/>
              <w:jc w:val="center"/>
            </w:pPr>
            <w:r w:rsidRPr="00A13A7C">
              <w:t>1.</w:t>
            </w:r>
          </w:p>
        </w:tc>
        <w:tc>
          <w:tcPr>
            <w:tcW w:w="3686" w:type="dxa"/>
          </w:tcPr>
          <w:p w14:paraId="1B2C5AE2" w14:textId="77777777" w:rsidR="007E068C" w:rsidRPr="00A13A7C" w:rsidRDefault="007E068C" w:rsidP="009B4329">
            <w:pPr>
              <w:spacing w:line="276" w:lineRule="auto"/>
            </w:pPr>
            <w:r w:rsidRPr="00A13A7C">
              <w:t>Общегосударственные вопросы</w:t>
            </w:r>
          </w:p>
        </w:tc>
        <w:tc>
          <w:tcPr>
            <w:tcW w:w="1843" w:type="dxa"/>
          </w:tcPr>
          <w:p w14:paraId="0FA747C7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84106,4</w:t>
            </w:r>
          </w:p>
        </w:tc>
        <w:tc>
          <w:tcPr>
            <w:tcW w:w="1701" w:type="dxa"/>
          </w:tcPr>
          <w:p w14:paraId="1F794F33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100888,0</w:t>
            </w:r>
          </w:p>
        </w:tc>
        <w:tc>
          <w:tcPr>
            <w:tcW w:w="991" w:type="dxa"/>
          </w:tcPr>
          <w:p w14:paraId="0BE009F5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+16781,6</w:t>
            </w:r>
          </w:p>
        </w:tc>
      </w:tr>
      <w:tr w:rsidR="007E068C" w:rsidRPr="000678EC" w14:paraId="055AEE91" w14:textId="77777777" w:rsidTr="009B4329">
        <w:trPr>
          <w:trHeight w:val="315"/>
        </w:trPr>
        <w:tc>
          <w:tcPr>
            <w:tcW w:w="851" w:type="dxa"/>
          </w:tcPr>
          <w:p w14:paraId="43C22331" w14:textId="77777777" w:rsidR="007E068C" w:rsidRPr="00A13A7C" w:rsidRDefault="007E068C" w:rsidP="009B432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686" w:type="dxa"/>
          </w:tcPr>
          <w:p w14:paraId="09CCD7C9" w14:textId="77777777" w:rsidR="007E068C" w:rsidRPr="00A13A7C" w:rsidRDefault="007E068C" w:rsidP="009B4329">
            <w:pPr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14:paraId="127EEA5A" w14:textId="77777777" w:rsidR="007E068C" w:rsidRDefault="007E068C" w:rsidP="009B4329">
            <w:pPr>
              <w:spacing w:line="276" w:lineRule="auto"/>
              <w:jc w:val="right"/>
            </w:pPr>
            <w:r>
              <w:t>10007,2</w:t>
            </w:r>
          </w:p>
        </w:tc>
        <w:tc>
          <w:tcPr>
            <w:tcW w:w="1701" w:type="dxa"/>
          </w:tcPr>
          <w:p w14:paraId="29F1383E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13129,6</w:t>
            </w:r>
          </w:p>
        </w:tc>
        <w:tc>
          <w:tcPr>
            <w:tcW w:w="991" w:type="dxa"/>
          </w:tcPr>
          <w:p w14:paraId="2607692F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+3122,4</w:t>
            </w:r>
          </w:p>
        </w:tc>
      </w:tr>
      <w:tr w:rsidR="007E068C" w:rsidRPr="000678EC" w14:paraId="3A079D13" w14:textId="77777777" w:rsidTr="009B4329">
        <w:trPr>
          <w:trHeight w:val="315"/>
        </w:trPr>
        <w:tc>
          <w:tcPr>
            <w:tcW w:w="851" w:type="dxa"/>
          </w:tcPr>
          <w:p w14:paraId="0C7EF6E3" w14:textId="77777777" w:rsidR="007E068C" w:rsidRPr="00A13A7C" w:rsidRDefault="007E068C" w:rsidP="009B4329">
            <w:pPr>
              <w:spacing w:line="276" w:lineRule="auto"/>
              <w:jc w:val="center"/>
            </w:pPr>
            <w:r>
              <w:t>3</w:t>
            </w:r>
            <w:r w:rsidRPr="00A13A7C">
              <w:t>.</w:t>
            </w:r>
          </w:p>
        </w:tc>
        <w:tc>
          <w:tcPr>
            <w:tcW w:w="3686" w:type="dxa"/>
          </w:tcPr>
          <w:p w14:paraId="7DD21D81" w14:textId="77777777" w:rsidR="007E068C" w:rsidRPr="00A13A7C" w:rsidRDefault="007E068C" w:rsidP="009B4329">
            <w:pPr>
              <w:spacing w:line="276" w:lineRule="auto"/>
            </w:pPr>
            <w:r w:rsidRPr="00A13A7C">
              <w:t>Национальная экономика</w:t>
            </w:r>
          </w:p>
        </w:tc>
        <w:tc>
          <w:tcPr>
            <w:tcW w:w="1843" w:type="dxa"/>
          </w:tcPr>
          <w:p w14:paraId="00C2E32A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95434,7</w:t>
            </w:r>
          </w:p>
        </w:tc>
        <w:tc>
          <w:tcPr>
            <w:tcW w:w="1701" w:type="dxa"/>
          </w:tcPr>
          <w:p w14:paraId="4F917B21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86655,9</w:t>
            </w:r>
          </w:p>
        </w:tc>
        <w:tc>
          <w:tcPr>
            <w:tcW w:w="991" w:type="dxa"/>
          </w:tcPr>
          <w:p w14:paraId="1B2D75A9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-8778,8</w:t>
            </w:r>
          </w:p>
        </w:tc>
      </w:tr>
      <w:tr w:rsidR="007E068C" w:rsidRPr="000678EC" w14:paraId="4FC5A87A" w14:textId="77777777" w:rsidTr="009B4329">
        <w:trPr>
          <w:trHeight w:val="315"/>
        </w:trPr>
        <w:tc>
          <w:tcPr>
            <w:tcW w:w="851" w:type="dxa"/>
          </w:tcPr>
          <w:p w14:paraId="5121C315" w14:textId="77777777" w:rsidR="007E068C" w:rsidRPr="00A13A7C" w:rsidRDefault="007E068C" w:rsidP="009B432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13A7C">
              <w:rPr>
                <w:bCs/>
              </w:rPr>
              <w:t>.</w:t>
            </w:r>
          </w:p>
        </w:tc>
        <w:tc>
          <w:tcPr>
            <w:tcW w:w="3686" w:type="dxa"/>
          </w:tcPr>
          <w:p w14:paraId="1745ED06" w14:textId="77777777" w:rsidR="007E068C" w:rsidRPr="00A13A7C" w:rsidRDefault="007E068C" w:rsidP="009B4329">
            <w:pPr>
              <w:spacing w:line="276" w:lineRule="auto"/>
              <w:rPr>
                <w:bCs/>
              </w:rPr>
            </w:pPr>
            <w:r w:rsidRPr="00A13A7C">
              <w:t>Жилищно-коммунальное хозяйство</w:t>
            </w:r>
          </w:p>
        </w:tc>
        <w:tc>
          <w:tcPr>
            <w:tcW w:w="1843" w:type="dxa"/>
          </w:tcPr>
          <w:p w14:paraId="70A2C456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1308,8</w:t>
            </w:r>
          </w:p>
        </w:tc>
        <w:tc>
          <w:tcPr>
            <w:tcW w:w="1701" w:type="dxa"/>
          </w:tcPr>
          <w:p w14:paraId="2F530A2F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6526,9</w:t>
            </w:r>
          </w:p>
        </w:tc>
        <w:tc>
          <w:tcPr>
            <w:tcW w:w="991" w:type="dxa"/>
          </w:tcPr>
          <w:p w14:paraId="1FBA7921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+5218,1</w:t>
            </w:r>
          </w:p>
        </w:tc>
      </w:tr>
      <w:tr w:rsidR="007E068C" w:rsidRPr="000678EC" w14:paraId="6DE194A3" w14:textId="77777777" w:rsidTr="009B4329">
        <w:trPr>
          <w:trHeight w:val="315"/>
        </w:trPr>
        <w:tc>
          <w:tcPr>
            <w:tcW w:w="851" w:type="dxa"/>
          </w:tcPr>
          <w:p w14:paraId="6CDD20B7" w14:textId="77777777" w:rsidR="007E068C" w:rsidRDefault="007E068C" w:rsidP="009B432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86" w:type="dxa"/>
          </w:tcPr>
          <w:p w14:paraId="7A3D08DC" w14:textId="77777777" w:rsidR="007E068C" w:rsidRPr="00A13A7C" w:rsidRDefault="007E068C" w:rsidP="009B4329">
            <w:pPr>
              <w:spacing w:line="276" w:lineRule="auto"/>
            </w:pPr>
            <w:r>
              <w:t xml:space="preserve">Образование </w:t>
            </w:r>
          </w:p>
        </w:tc>
        <w:tc>
          <w:tcPr>
            <w:tcW w:w="1843" w:type="dxa"/>
          </w:tcPr>
          <w:p w14:paraId="1289CDD8" w14:textId="77777777" w:rsidR="007E068C" w:rsidRDefault="007E068C" w:rsidP="009B4329">
            <w:pPr>
              <w:spacing w:line="276" w:lineRule="auto"/>
              <w:jc w:val="right"/>
            </w:pPr>
            <w:r>
              <w:t>500529,2</w:t>
            </w:r>
          </w:p>
        </w:tc>
        <w:tc>
          <w:tcPr>
            <w:tcW w:w="1701" w:type="dxa"/>
          </w:tcPr>
          <w:p w14:paraId="4BAA9CED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480701,1</w:t>
            </w:r>
          </w:p>
        </w:tc>
        <w:tc>
          <w:tcPr>
            <w:tcW w:w="991" w:type="dxa"/>
          </w:tcPr>
          <w:p w14:paraId="6B53188C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-19828,1</w:t>
            </w:r>
          </w:p>
        </w:tc>
      </w:tr>
      <w:tr w:rsidR="007E068C" w:rsidRPr="000678EC" w14:paraId="6A39DCE1" w14:textId="77777777" w:rsidTr="009B4329">
        <w:trPr>
          <w:trHeight w:val="315"/>
        </w:trPr>
        <w:tc>
          <w:tcPr>
            <w:tcW w:w="851" w:type="dxa"/>
          </w:tcPr>
          <w:p w14:paraId="02103312" w14:textId="77777777" w:rsidR="007E068C" w:rsidRPr="00A13A7C" w:rsidRDefault="007E068C" w:rsidP="009B4329">
            <w:pPr>
              <w:spacing w:line="276" w:lineRule="auto"/>
              <w:jc w:val="center"/>
            </w:pPr>
            <w:r>
              <w:t>6</w:t>
            </w:r>
            <w:r w:rsidRPr="00A13A7C">
              <w:t>.</w:t>
            </w:r>
          </w:p>
        </w:tc>
        <w:tc>
          <w:tcPr>
            <w:tcW w:w="3686" w:type="dxa"/>
          </w:tcPr>
          <w:p w14:paraId="4283E4C6" w14:textId="77777777" w:rsidR="007E068C" w:rsidRPr="00A13A7C" w:rsidRDefault="007E068C" w:rsidP="009B4329">
            <w:pPr>
              <w:spacing w:line="276" w:lineRule="auto"/>
            </w:pPr>
            <w:r w:rsidRPr="00A13A7C">
              <w:t>Культура и кинематография</w:t>
            </w:r>
          </w:p>
        </w:tc>
        <w:tc>
          <w:tcPr>
            <w:tcW w:w="1843" w:type="dxa"/>
          </w:tcPr>
          <w:p w14:paraId="58EC525A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79247,4</w:t>
            </w:r>
          </w:p>
        </w:tc>
        <w:tc>
          <w:tcPr>
            <w:tcW w:w="1701" w:type="dxa"/>
          </w:tcPr>
          <w:p w14:paraId="7D20300B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81879,6</w:t>
            </w:r>
          </w:p>
        </w:tc>
        <w:tc>
          <w:tcPr>
            <w:tcW w:w="991" w:type="dxa"/>
          </w:tcPr>
          <w:p w14:paraId="56DFFEAB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+2632,2</w:t>
            </w:r>
          </w:p>
        </w:tc>
      </w:tr>
      <w:tr w:rsidR="007E068C" w:rsidRPr="000678EC" w14:paraId="4F8662E4" w14:textId="77777777" w:rsidTr="009B4329">
        <w:trPr>
          <w:trHeight w:val="315"/>
        </w:trPr>
        <w:tc>
          <w:tcPr>
            <w:tcW w:w="851" w:type="dxa"/>
          </w:tcPr>
          <w:p w14:paraId="48DBA01E" w14:textId="77777777" w:rsidR="007E068C" w:rsidRDefault="007E068C" w:rsidP="009B432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686" w:type="dxa"/>
          </w:tcPr>
          <w:p w14:paraId="2C9A8CD2" w14:textId="77777777" w:rsidR="007E068C" w:rsidRPr="00A13A7C" w:rsidRDefault="007E068C" w:rsidP="009B4329">
            <w:pPr>
              <w:spacing w:line="276" w:lineRule="auto"/>
            </w:pPr>
            <w:r>
              <w:t>Социальная политика</w:t>
            </w:r>
          </w:p>
        </w:tc>
        <w:tc>
          <w:tcPr>
            <w:tcW w:w="1843" w:type="dxa"/>
          </w:tcPr>
          <w:p w14:paraId="401919AC" w14:textId="77777777" w:rsidR="007E068C" w:rsidRDefault="007E068C" w:rsidP="009B4329">
            <w:pPr>
              <w:spacing w:line="276" w:lineRule="auto"/>
              <w:jc w:val="right"/>
            </w:pPr>
            <w:r>
              <w:t>48870,2</w:t>
            </w:r>
          </w:p>
        </w:tc>
        <w:tc>
          <w:tcPr>
            <w:tcW w:w="1701" w:type="dxa"/>
          </w:tcPr>
          <w:p w14:paraId="1DFABCF8" w14:textId="77777777" w:rsidR="007E068C" w:rsidRDefault="007E068C" w:rsidP="009B4329">
            <w:pPr>
              <w:spacing w:line="276" w:lineRule="auto"/>
              <w:jc w:val="right"/>
            </w:pPr>
            <w:r>
              <w:t>48075,2</w:t>
            </w:r>
          </w:p>
        </w:tc>
        <w:tc>
          <w:tcPr>
            <w:tcW w:w="991" w:type="dxa"/>
          </w:tcPr>
          <w:p w14:paraId="373035A2" w14:textId="77777777" w:rsidR="007E068C" w:rsidRDefault="007E068C" w:rsidP="009B4329">
            <w:pPr>
              <w:spacing w:line="276" w:lineRule="auto"/>
              <w:jc w:val="right"/>
            </w:pPr>
            <w:r>
              <w:t>-795,0</w:t>
            </w:r>
          </w:p>
        </w:tc>
      </w:tr>
      <w:tr w:rsidR="007E068C" w:rsidRPr="000678EC" w14:paraId="20DFB535" w14:textId="77777777" w:rsidTr="009B4329">
        <w:trPr>
          <w:trHeight w:val="315"/>
        </w:trPr>
        <w:tc>
          <w:tcPr>
            <w:tcW w:w="851" w:type="dxa"/>
          </w:tcPr>
          <w:p w14:paraId="718C92E7" w14:textId="77777777" w:rsidR="007E068C" w:rsidRDefault="007E068C" w:rsidP="009B4329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686" w:type="dxa"/>
          </w:tcPr>
          <w:p w14:paraId="38EC8C19" w14:textId="77777777" w:rsidR="007E068C" w:rsidRPr="00A13A7C" w:rsidRDefault="007E068C" w:rsidP="009B4329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843" w:type="dxa"/>
          </w:tcPr>
          <w:p w14:paraId="65C76F60" w14:textId="77777777" w:rsidR="007E068C" w:rsidRDefault="007E068C" w:rsidP="009B4329">
            <w:pPr>
              <w:spacing w:line="276" w:lineRule="auto"/>
              <w:jc w:val="right"/>
            </w:pPr>
            <w:r>
              <w:t>1843,5</w:t>
            </w:r>
          </w:p>
        </w:tc>
        <w:tc>
          <w:tcPr>
            <w:tcW w:w="1701" w:type="dxa"/>
          </w:tcPr>
          <w:p w14:paraId="2F089CFA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2060,8</w:t>
            </w:r>
          </w:p>
        </w:tc>
        <w:tc>
          <w:tcPr>
            <w:tcW w:w="991" w:type="dxa"/>
          </w:tcPr>
          <w:p w14:paraId="787AFA42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+217,3</w:t>
            </w:r>
          </w:p>
        </w:tc>
      </w:tr>
      <w:tr w:rsidR="007E068C" w:rsidRPr="000678EC" w14:paraId="4455F68B" w14:textId="77777777" w:rsidTr="009B4329">
        <w:trPr>
          <w:trHeight w:val="315"/>
        </w:trPr>
        <w:tc>
          <w:tcPr>
            <w:tcW w:w="851" w:type="dxa"/>
          </w:tcPr>
          <w:p w14:paraId="41377637" w14:textId="77777777" w:rsidR="007E068C" w:rsidRDefault="007E068C" w:rsidP="009B4329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686" w:type="dxa"/>
          </w:tcPr>
          <w:p w14:paraId="07BEEC28" w14:textId="77777777" w:rsidR="007E068C" w:rsidRDefault="007E068C" w:rsidP="009B4329">
            <w:pPr>
              <w:spacing w:line="276" w:lineRule="auto"/>
            </w:pPr>
            <w:r>
              <w:t>Средства массовой информации</w:t>
            </w:r>
          </w:p>
        </w:tc>
        <w:tc>
          <w:tcPr>
            <w:tcW w:w="1843" w:type="dxa"/>
          </w:tcPr>
          <w:p w14:paraId="42767BA5" w14:textId="77777777" w:rsidR="007E068C" w:rsidRDefault="007E068C" w:rsidP="009B4329">
            <w:pPr>
              <w:spacing w:line="276" w:lineRule="auto"/>
              <w:jc w:val="right"/>
            </w:pPr>
            <w:r>
              <w:t>4061,6</w:t>
            </w:r>
          </w:p>
        </w:tc>
        <w:tc>
          <w:tcPr>
            <w:tcW w:w="1701" w:type="dxa"/>
          </w:tcPr>
          <w:p w14:paraId="56723CDC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4168,9</w:t>
            </w:r>
          </w:p>
        </w:tc>
        <w:tc>
          <w:tcPr>
            <w:tcW w:w="991" w:type="dxa"/>
          </w:tcPr>
          <w:p w14:paraId="7795AE8B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+107,3</w:t>
            </w:r>
          </w:p>
        </w:tc>
      </w:tr>
      <w:tr w:rsidR="007E068C" w:rsidRPr="000678EC" w14:paraId="2FE91FFE" w14:textId="77777777" w:rsidTr="009B4329">
        <w:trPr>
          <w:trHeight w:val="315"/>
        </w:trPr>
        <w:tc>
          <w:tcPr>
            <w:tcW w:w="851" w:type="dxa"/>
          </w:tcPr>
          <w:p w14:paraId="30E009A4" w14:textId="77777777" w:rsidR="007E068C" w:rsidRPr="00A13A7C" w:rsidRDefault="007E068C" w:rsidP="009B4329">
            <w:pPr>
              <w:spacing w:line="276" w:lineRule="auto"/>
              <w:jc w:val="center"/>
            </w:pPr>
            <w:r>
              <w:t>10</w:t>
            </w:r>
            <w:r w:rsidRPr="00A13A7C"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DE9592" w14:textId="77777777" w:rsidR="007E068C" w:rsidRPr="00A13A7C" w:rsidRDefault="007E068C" w:rsidP="009B4329">
            <w:pPr>
              <w:spacing w:line="276" w:lineRule="auto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843" w:type="dxa"/>
          </w:tcPr>
          <w:p w14:paraId="7F1CD654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20,0</w:t>
            </w:r>
          </w:p>
        </w:tc>
        <w:tc>
          <w:tcPr>
            <w:tcW w:w="1701" w:type="dxa"/>
          </w:tcPr>
          <w:p w14:paraId="105761FC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20,0</w:t>
            </w:r>
          </w:p>
        </w:tc>
        <w:tc>
          <w:tcPr>
            <w:tcW w:w="991" w:type="dxa"/>
          </w:tcPr>
          <w:p w14:paraId="0356B1A1" w14:textId="77777777" w:rsidR="007E068C" w:rsidRPr="00A13A7C" w:rsidRDefault="007E068C" w:rsidP="009B4329">
            <w:pPr>
              <w:spacing w:line="276" w:lineRule="auto"/>
              <w:jc w:val="right"/>
            </w:pPr>
            <w:r>
              <w:t>0,0</w:t>
            </w:r>
          </w:p>
        </w:tc>
      </w:tr>
      <w:tr w:rsidR="007E068C" w:rsidRPr="000678EC" w14:paraId="78AAEE2C" w14:textId="77777777" w:rsidTr="009B4329">
        <w:trPr>
          <w:trHeight w:val="328"/>
        </w:trPr>
        <w:tc>
          <w:tcPr>
            <w:tcW w:w="851" w:type="dxa"/>
            <w:shd w:val="clear" w:color="auto" w:fill="B6DDE8" w:themeFill="accent5" w:themeFillTint="66"/>
          </w:tcPr>
          <w:p w14:paraId="1D7D1716" w14:textId="77777777" w:rsidR="007E068C" w:rsidRPr="00A13A7C" w:rsidRDefault="007E068C" w:rsidP="009B4329">
            <w:pP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14:paraId="62EB693A" w14:textId="77777777" w:rsidR="007E068C" w:rsidRPr="00A13A7C" w:rsidRDefault="007E068C" w:rsidP="009B4329">
            <w:pPr>
              <w:spacing w:line="276" w:lineRule="auto"/>
              <w:rPr>
                <w:b/>
              </w:rPr>
            </w:pPr>
            <w:r w:rsidRPr="00A13A7C">
              <w:rPr>
                <w:b/>
              </w:rPr>
              <w:t>ВСЕГО РАСХОДОВ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7C30C5C9" w14:textId="77777777" w:rsidR="007E068C" w:rsidRPr="00A13A7C" w:rsidRDefault="007E068C" w:rsidP="009B432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825429,0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620A98D" w14:textId="77777777" w:rsidR="007E068C" w:rsidRPr="00A13A7C" w:rsidRDefault="007E068C" w:rsidP="009B432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824106,0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14:paraId="5E15780A" w14:textId="77777777" w:rsidR="007E068C" w:rsidRPr="00A13A7C" w:rsidRDefault="007E068C" w:rsidP="009B432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-1323,0</w:t>
            </w:r>
          </w:p>
        </w:tc>
      </w:tr>
    </w:tbl>
    <w:p w14:paraId="50800652" w14:textId="77777777" w:rsidR="007E068C" w:rsidRDefault="007E068C" w:rsidP="007E068C">
      <w:pPr>
        <w:ind w:firstLine="709"/>
        <w:jc w:val="both"/>
        <w:rPr>
          <w:sz w:val="28"/>
          <w:szCs w:val="28"/>
        </w:rPr>
      </w:pPr>
    </w:p>
    <w:p w14:paraId="5A7F46D6" w14:textId="77777777" w:rsidR="007E068C" w:rsidRPr="00A13A7C" w:rsidRDefault="007E068C" w:rsidP="007E068C">
      <w:pPr>
        <w:spacing w:line="276" w:lineRule="auto"/>
        <w:ind w:firstLine="567"/>
        <w:jc w:val="both"/>
        <w:rPr>
          <w:sz w:val="28"/>
          <w:szCs w:val="28"/>
        </w:rPr>
      </w:pPr>
      <w:r w:rsidRPr="00A13A7C">
        <w:rPr>
          <w:sz w:val="28"/>
          <w:szCs w:val="28"/>
        </w:rPr>
        <w:t xml:space="preserve">Изменения и дополнения в </w:t>
      </w:r>
      <w:r>
        <w:rPr>
          <w:sz w:val="28"/>
          <w:szCs w:val="28"/>
        </w:rPr>
        <w:t xml:space="preserve">районный </w:t>
      </w:r>
      <w:r w:rsidRPr="00A13A7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Добринского муниципального района</w:t>
      </w:r>
      <w:r w:rsidRPr="00A13A7C">
        <w:rPr>
          <w:sz w:val="28"/>
          <w:szCs w:val="28"/>
        </w:rPr>
        <w:t xml:space="preserve"> в основном были связаны с необходимостью отражения изменений размера ассигнований, выделяемых из областного бюджет</w:t>
      </w:r>
      <w:r>
        <w:rPr>
          <w:sz w:val="28"/>
          <w:szCs w:val="28"/>
        </w:rPr>
        <w:t>а, а также с финансированием мероприятий по муниципальным программам</w:t>
      </w:r>
      <w:r w:rsidRPr="00A13A7C">
        <w:rPr>
          <w:sz w:val="28"/>
          <w:szCs w:val="28"/>
        </w:rPr>
        <w:t xml:space="preserve">. </w:t>
      </w:r>
    </w:p>
    <w:p w14:paraId="0EC79EDB" w14:textId="15B4CA4E" w:rsidR="00D753F4" w:rsidRDefault="00F749A3" w:rsidP="008E79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исполнение расходной части бюджета направлено </w:t>
      </w:r>
      <w:r w:rsidR="001F4D3E">
        <w:rPr>
          <w:sz w:val="28"/>
          <w:szCs w:val="28"/>
        </w:rPr>
        <w:t>814917,3</w:t>
      </w:r>
      <w:r w:rsidR="00FE4C9C">
        <w:rPr>
          <w:sz w:val="28"/>
          <w:szCs w:val="28"/>
        </w:rPr>
        <w:t xml:space="preserve"> тыс.</w:t>
      </w:r>
      <w:r w:rsidR="00D753F4" w:rsidRPr="00BD43CB">
        <w:rPr>
          <w:sz w:val="28"/>
          <w:szCs w:val="28"/>
        </w:rPr>
        <w:t xml:space="preserve"> руб</w:t>
      </w:r>
      <w:r w:rsidR="0056561E" w:rsidRPr="00BD43CB">
        <w:rPr>
          <w:sz w:val="28"/>
          <w:szCs w:val="28"/>
        </w:rPr>
        <w:t>л</w:t>
      </w:r>
      <w:r w:rsidR="00496D64">
        <w:rPr>
          <w:sz w:val="28"/>
          <w:szCs w:val="28"/>
        </w:rPr>
        <w:t>ей</w:t>
      </w:r>
      <w:r w:rsidR="00D753F4" w:rsidRPr="00BD43CB">
        <w:rPr>
          <w:sz w:val="28"/>
          <w:szCs w:val="28"/>
        </w:rPr>
        <w:t xml:space="preserve"> или </w:t>
      </w:r>
      <w:r>
        <w:rPr>
          <w:sz w:val="28"/>
          <w:szCs w:val="28"/>
        </w:rPr>
        <w:t>95,5</w:t>
      </w:r>
      <w:r w:rsidR="00D753F4" w:rsidRPr="00BD43CB">
        <w:rPr>
          <w:sz w:val="28"/>
          <w:szCs w:val="28"/>
        </w:rPr>
        <w:t>% от уточненного плана.</w:t>
      </w:r>
      <w:r>
        <w:rPr>
          <w:sz w:val="28"/>
          <w:szCs w:val="28"/>
        </w:rPr>
        <w:t xml:space="preserve"> По сравнению с предыдущим годом расходы </w:t>
      </w:r>
      <w:r w:rsidR="00317DCD">
        <w:rPr>
          <w:sz w:val="28"/>
          <w:szCs w:val="28"/>
        </w:rPr>
        <w:t>уменьшились</w:t>
      </w:r>
      <w:r>
        <w:rPr>
          <w:sz w:val="28"/>
          <w:szCs w:val="28"/>
        </w:rPr>
        <w:t xml:space="preserve"> на </w:t>
      </w:r>
      <w:r w:rsidR="00317DCD">
        <w:rPr>
          <w:sz w:val="28"/>
          <w:szCs w:val="28"/>
        </w:rPr>
        <w:t>28213,1 тыс. рублей</w:t>
      </w:r>
      <w:r>
        <w:rPr>
          <w:sz w:val="28"/>
          <w:szCs w:val="28"/>
        </w:rPr>
        <w:t xml:space="preserve"> или на </w:t>
      </w:r>
      <w:r w:rsidR="00317DCD">
        <w:rPr>
          <w:sz w:val="28"/>
          <w:szCs w:val="28"/>
        </w:rPr>
        <w:t>3,5</w:t>
      </w:r>
      <w:r>
        <w:rPr>
          <w:sz w:val="28"/>
          <w:szCs w:val="28"/>
        </w:rPr>
        <w:t>%.</w:t>
      </w:r>
    </w:p>
    <w:p w14:paraId="4CFECC5E" w14:textId="2375AD55" w:rsidR="00F749A3" w:rsidRDefault="00F749A3" w:rsidP="008E79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расходов районного бюджета за последние пять лет выглядит следующим образом:</w:t>
      </w:r>
    </w:p>
    <w:p w14:paraId="748767B3" w14:textId="2C7FDA1E" w:rsidR="00F749A3" w:rsidRPr="00BD43CB" w:rsidRDefault="00F749A3" w:rsidP="00F749A3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DF845E" wp14:editId="1251456B">
            <wp:extent cx="5735320" cy="2781992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3D5F16" w14:textId="3A64AEB2" w:rsidR="00317DCD" w:rsidRPr="00BD43CB" w:rsidRDefault="00317DCD" w:rsidP="00317DCD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расходной части бюджета по разделам функциональной классификации приведена в таблице</w:t>
      </w:r>
      <w:r w:rsidRPr="00BD43CB">
        <w:rPr>
          <w:sz w:val="28"/>
          <w:szCs w:val="28"/>
        </w:rPr>
        <w:t>:</w:t>
      </w:r>
    </w:p>
    <w:tbl>
      <w:tblPr>
        <w:tblW w:w="935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2860"/>
        <w:gridCol w:w="1134"/>
        <w:gridCol w:w="1276"/>
        <w:gridCol w:w="1203"/>
        <w:gridCol w:w="923"/>
        <w:gridCol w:w="1026"/>
      </w:tblGrid>
      <w:tr w:rsidR="001846C0" w:rsidRPr="00EB403A" w14:paraId="1BBCA5D0" w14:textId="77777777" w:rsidTr="001846C0">
        <w:trPr>
          <w:trHeight w:val="402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67E6C710" w14:textId="668D4DCE" w:rsidR="001846C0" w:rsidRPr="00EB403A" w:rsidRDefault="001846C0" w:rsidP="00317DCD">
            <w:pPr>
              <w:ind w:left="-97" w:right="-74"/>
              <w:jc w:val="center"/>
              <w:rPr>
                <w:b/>
              </w:rPr>
            </w:pPr>
            <w:r w:rsidRPr="00EB403A">
              <w:rPr>
                <w:b/>
              </w:rPr>
              <w:t xml:space="preserve">Разделы </w:t>
            </w:r>
            <w:r>
              <w:rPr>
                <w:b/>
              </w:rPr>
              <w:t>БК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1B6F93DF" w14:textId="77777777" w:rsidR="001846C0" w:rsidRPr="00EB403A" w:rsidRDefault="001846C0" w:rsidP="00317DCD">
            <w:pPr>
              <w:jc w:val="center"/>
              <w:rPr>
                <w:b/>
              </w:rPr>
            </w:pPr>
            <w:r w:rsidRPr="00EB403A">
              <w:rPr>
                <w:b/>
              </w:rPr>
              <w:t>Наименование отраслей бюджетной сферы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2C347BDA" w14:textId="539D53C1" w:rsidR="001846C0" w:rsidRPr="00EB403A" w:rsidRDefault="001846C0" w:rsidP="00317DCD">
            <w:pPr>
              <w:ind w:left="-56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20E21141" w14:textId="4BE9F509" w:rsidR="001846C0" w:rsidRPr="00EB403A" w:rsidRDefault="001846C0" w:rsidP="00317DCD">
            <w:pPr>
              <w:ind w:left="-63" w:right="-108"/>
              <w:jc w:val="center"/>
              <w:rPr>
                <w:b/>
              </w:rPr>
            </w:pPr>
            <w:r>
              <w:rPr>
                <w:b/>
              </w:rPr>
              <w:t>Исполнение к 2019 году</w:t>
            </w:r>
          </w:p>
        </w:tc>
      </w:tr>
      <w:tr w:rsidR="001846C0" w:rsidRPr="00EB403A" w14:paraId="26B2ADBF" w14:textId="77777777" w:rsidTr="001846C0">
        <w:trPr>
          <w:trHeight w:val="401"/>
        </w:trPr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17D100C0" w14:textId="77777777" w:rsidR="001846C0" w:rsidRPr="00EB403A" w:rsidRDefault="001846C0" w:rsidP="00317DCD">
            <w:pPr>
              <w:ind w:left="-97" w:right="-74"/>
              <w:jc w:val="center"/>
              <w:rPr>
                <w:b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481681B1" w14:textId="77777777" w:rsidR="001846C0" w:rsidRPr="00EB403A" w:rsidRDefault="001846C0" w:rsidP="00317DC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72AD73FA" w14:textId="04859A38" w:rsidR="001846C0" w:rsidRPr="001846C0" w:rsidRDefault="001846C0" w:rsidP="00317DCD">
            <w:pPr>
              <w:ind w:left="-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(</w:t>
            </w:r>
            <w:proofErr w:type="spellStart"/>
            <w:r>
              <w:rPr>
                <w:b/>
                <w:sz w:val="18"/>
                <w:szCs w:val="18"/>
              </w:rPr>
              <w:t>тыс.руб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34744EC" w14:textId="29932CA9" w:rsidR="001846C0" w:rsidRPr="001846C0" w:rsidRDefault="001846C0" w:rsidP="00317DCD">
            <w:pPr>
              <w:ind w:left="-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в общей сумме расходов (%)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27A4921" w14:textId="2BF31E0B" w:rsidR="001846C0" w:rsidRPr="001846C0" w:rsidRDefault="001846C0" w:rsidP="00317DCD">
            <w:pPr>
              <w:ind w:left="-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плана (%)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7CB83BE2" w14:textId="696A39A7" w:rsidR="001846C0" w:rsidRPr="001846C0" w:rsidRDefault="001846C0" w:rsidP="00317DCD">
            <w:pPr>
              <w:ind w:left="-63" w:right="-108"/>
              <w:jc w:val="center"/>
              <w:rPr>
                <w:b/>
                <w:sz w:val="18"/>
                <w:szCs w:val="18"/>
              </w:rPr>
            </w:pPr>
            <w:r w:rsidRPr="001846C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4D050A5" w14:textId="57F0880C" w:rsidR="001846C0" w:rsidRPr="001846C0" w:rsidRDefault="001846C0" w:rsidP="00317DCD">
            <w:pPr>
              <w:ind w:left="-63" w:right="-108"/>
              <w:jc w:val="center"/>
              <w:rPr>
                <w:b/>
                <w:sz w:val="18"/>
                <w:szCs w:val="18"/>
              </w:rPr>
            </w:pPr>
            <w:r w:rsidRPr="001846C0">
              <w:rPr>
                <w:b/>
                <w:sz w:val="18"/>
                <w:szCs w:val="18"/>
              </w:rPr>
              <w:t>тыс. руб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317DCD" w:rsidRPr="00456327" w14:paraId="153C4D68" w14:textId="77777777" w:rsidTr="001846C0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31D3B6" w14:textId="0E2522CB" w:rsidR="00317DCD" w:rsidRPr="00456327" w:rsidRDefault="00317DCD" w:rsidP="001846C0">
            <w:pPr>
              <w:jc w:val="center"/>
            </w:pPr>
            <w:r w:rsidRPr="00456327"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93BAF8" w14:textId="41B47F97" w:rsidR="00317DCD" w:rsidRPr="00456327" w:rsidRDefault="00317DCD" w:rsidP="001846C0">
            <w:pPr>
              <w:ind w:firstLine="709"/>
              <w:jc w:val="center"/>
            </w:pPr>
            <w:r w:rsidRPr="0045632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88B5F" w14:textId="448FA663" w:rsidR="00317DCD" w:rsidRPr="00456327" w:rsidRDefault="00317DCD" w:rsidP="001846C0">
            <w:pPr>
              <w:jc w:val="center"/>
            </w:pPr>
            <w:r w:rsidRPr="0045632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775BB" w14:textId="55EEF855" w:rsidR="00317DCD" w:rsidRPr="00456327" w:rsidRDefault="00317DCD" w:rsidP="001846C0">
            <w:pPr>
              <w:jc w:val="center"/>
            </w:pPr>
            <w:r w:rsidRPr="00456327"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C65F1" w14:textId="4BB9C2F3" w:rsidR="00317DCD" w:rsidRPr="00456327" w:rsidRDefault="00317DCD" w:rsidP="001846C0">
            <w:pPr>
              <w:jc w:val="center"/>
            </w:pPr>
            <w:r w:rsidRPr="00456327"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FB4AD" w14:textId="3078B799" w:rsidR="00317DCD" w:rsidRPr="00456327" w:rsidRDefault="00317DCD" w:rsidP="001846C0">
            <w:pPr>
              <w:jc w:val="center"/>
            </w:pPr>
            <w:r w:rsidRPr="00456327"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E340DD" w14:textId="222841D3" w:rsidR="00317DCD" w:rsidRPr="00456327" w:rsidRDefault="00317DCD" w:rsidP="001846C0">
            <w:pPr>
              <w:jc w:val="center"/>
            </w:pPr>
            <w:r w:rsidRPr="00456327">
              <w:t>7</w:t>
            </w:r>
          </w:p>
        </w:tc>
      </w:tr>
      <w:tr w:rsidR="00317DCD" w:rsidRPr="00BD43CB" w14:paraId="0273FF23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25091" w14:textId="77777777" w:rsidR="00317DCD" w:rsidRPr="00BD43CB" w:rsidRDefault="00317DCD" w:rsidP="00317DCD">
            <w:r w:rsidRPr="00BD43CB">
              <w:t>01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89B6F2" w14:textId="77777777" w:rsidR="00317DCD" w:rsidRPr="00BD43CB" w:rsidRDefault="00317DCD" w:rsidP="00317DCD">
            <w:pPr>
              <w:ind w:right="-135" w:hanging="1"/>
            </w:pPr>
            <w:r w:rsidRPr="00BD43CB"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3C4DD0" w14:textId="3B141117" w:rsidR="00317DCD" w:rsidRPr="00BD43CB" w:rsidRDefault="001846C0" w:rsidP="00317DCD">
            <w:pPr>
              <w:jc w:val="center"/>
            </w:pPr>
            <w:r>
              <w:t>96209,1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1ED9F" w14:textId="39D0645B" w:rsidR="00317DCD" w:rsidRPr="00BD43CB" w:rsidRDefault="001846C0" w:rsidP="00317DCD">
            <w:pPr>
              <w:jc w:val="center"/>
            </w:pPr>
            <w:r>
              <w:t>12,2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5A40F" w14:textId="637AF7DE" w:rsidR="00317DCD" w:rsidRPr="00BD43CB" w:rsidRDefault="007A67AB" w:rsidP="00317DCD">
            <w:pPr>
              <w:jc w:val="center"/>
            </w:pPr>
            <w:r>
              <w:t>95,4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F3AF3C" w14:textId="49EB80EE" w:rsidR="00317DCD" w:rsidRPr="00BD43CB" w:rsidRDefault="007A67AB" w:rsidP="00317DCD">
            <w:pPr>
              <w:jc w:val="center"/>
            </w:pPr>
            <w:r>
              <w:t>98,8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967E32" w14:textId="0949E81E" w:rsidR="00317DCD" w:rsidRPr="00BD43CB" w:rsidRDefault="007A67AB" w:rsidP="00317DCD">
            <w:pPr>
              <w:jc w:val="center"/>
            </w:pPr>
            <w:r>
              <w:t>-1124,9</w:t>
            </w:r>
          </w:p>
        </w:tc>
      </w:tr>
      <w:tr w:rsidR="00317DCD" w:rsidRPr="00BD43CB" w14:paraId="237CB9FF" w14:textId="77777777" w:rsidTr="001846C0">
        <w:trPr>
          <w:trHeight w:val="49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F9351" w14:textId="77777777" w:rsidR="00317DCD" w:rsidRPr="00BD43CB" w:rsidRDefault="00317DCD" w:rsidP="00317DCD">
            <w:r>
              <w:t>03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36DB5" w14:textId="77777777" w:rsidR="00317DCD" w:rsidRPr="00BD43CB" w:rsidRDefault="00317DCD" w:rsidP="00317DCD">
            <w:pPr>
              <w:ind w:right="-113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E49D16" w14:textId="5E4DEB48" w:rsidR="00317DCD" w:rsidRDefault="001846C0" w:rsidP="00317DCD">
            <w:pPr>
              <w:jc w:val="center"/>
            </w:pPr>
            <w:r>
              <w:t>13128,4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B10DD" w14:textId="2EAF790E" w:rsidR="00317DCD" w:rsidRPr="00BD43CB" w:rsidRDefault="001846C0" w:rsidP="00317DCD">
            <w:pPr>
              <w:jc w:val="center"/>
            </w:pPr>
            <w:r>
              <w:t>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72A6C8" w14:textId="5435431A" w:rsidR="00317DCD" w:rsidRPr="00BD43CB" w:rsidRDefault="007A67AB" w:rsidP="00317DCD">
            <w:pPr>
              <w:jc w:val="center"/>
            </w:pPr>
            <w:r>
              <w:t>100,0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51ED8" w14:textId="05D3FC06" w:rsidR="00317DCD" w:rsidRPr="00BD43CB" w:rsidRDefault="007A67AB" w:rsidP="00317DCD">
            <w:pPr>
              <w:jc w:val="center"/>
            </w:pPr>
            <w:r>
              <w:t>126,2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D3CA8" w14:textId="4F2AC597" w:rsidR="00317DCD" w:rsidRPr="00BD43CB" w:rsidRDefault="007A67AB" w:rsidP="00317DCD">
            <w:pPr>
              <w:jc w:val="center"/>
            </w:pPr>
            <w:r>
              <w:t>2727,9</w:t>
            </w:r>
          </w:p>
        </w:tc>
      </w:tr>
      <w:tr w:rsidR="00317DCD" w:rsidRPr="00BD43CB" w14:paraId="695E5E42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831A0" w14:textId="77777777" w:rsidR="00317DCD" w:rsidRPr="00BD43CB" w:rsidRDefault="00317DCD" w:rsidP="00317DCD">
            <w:r w:rsidRPr="00BD43CB">
              <w:t>04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946D44" w14:textId="77777777" w:rsidR="00317DCD" w:rsidRPr="00BD43CB" w:rsidRDefault="00317DCD" w:rsidP="00317DCD">
            <w:pPr>
              <w:ind w:left="-42" w:right="-113"/>
            </w:pPr>
            <w:r w:rsidRPr="00BD43CB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08EA5" w14:textId="4CFBDE53" w:rsidR="00317DCD" w:rsidRPr="00BD43CB" w:rsidRDefault="001846C0" w:rsidP="00317DCD">
            <w:pPr>
              <w:jc w:val="center"/>
            </w:pPr>
            <w:r>
              <w:t>77464,1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DCF83E" w14:textId="565201E0" w:rsidR="00317DCD" w:rsidRPr="00BD43CB" w:rsidRDefault="001846C0" w:rsidP="00317DCD">
            <w:pPr>
              <w:jc w:val="center"/>
            </w:pPr>
            <w:r>
              <w:t>9,9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2C48D3" w14:textId="42C36CA1" w:rsidR="00317DCD" w:rsidRPr="00BD43CB" w:rsidRDefault="007A67AB" w:rsidP="00317DCD">
            <w:pPr>
              <w:jc w:val="center"/>
            </w:pPr>
            <w:r>
              <w:t>89,4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F2CBF3" w14:textId="56D0EB54" w:rsidR="00317DCD" w:rsidRPr="00BD43CB" w:rsidRDefault="007A67AB" w:rsidP="00317DCD">
            <w:pPr>
              <w:jc w:val="center"/>
            </w:pPr>
            <w:r>
              <w:t>81,1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70883" w14:textId="07C7D478" w:rsidR="00317DCD" w:rsidRPr="00BD43CB" w:rsidRDefault="007A67AB" w:rsidP="00317DCD">
            <w:pPr>
              <w:jc w:val="center"/>
            </w:pPr>
            <w:r>
              <w:t>-18064,6</w:t>
            </w:r>
          </w:p>
        </w:tc>
      </w:tr>
      <w:tr w:rsidR="00317DCD" w:rsidRPr="00BD43CB" w14:paraId="28802C8E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52ED8E" w14:textId="77777777" w:rsidR="00317DCD" w:rsidRPr="00BD43CB" w:rsidRDefault="00317DCD" w:rsidP="00317DCD">
            <w:r w:rsidRPr="00BD43CB">
              <w:t>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7049C9" w14:textId="77777777" w:rsidR="00317DCD" w:rsidRPr="00BD43CB" w:rsidRDefault="00317DCD" w:rsidP="00317DCD">
            <w:pPr>
              <w:ind w:left="-42" w:right="-113"/>
            </w:pPr>
            <w:r w:rsidRPr="00BD43CB"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CB7EC2" w14:textId="36443E7F" w:rsidR="00317DCD" w:rsidRPr="00BD43CB" w:rsidRDefault="001846C0" w:rsidP="00317DCD">
            <w:pPr>
              <w:jc w:val="center"/>
            </w:pPr>
            <w:r>
              <w:t>6427,1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AB10B" w14:textId="7327F49F" w:rsidR="00317DCD" w:rsidRPr="00BD43CB" w:rsidRDefault="001846C0" w:rsidP="00317DCD">
            <w:pPr>
              <w:jc w:val="center"/>
            </w:pPr>
            <w:r>
              <w:t>0,8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F6C14C" w14:textId="36650BAF" w:rsidR="00317DCD" w:rsidRPr="00BD43CB" w:rsidRDefault="007A67AB" w:rsidP="00317DCD">
            <w:pPr>
              <w:jc w:val="center"/>
            </w:pPr>
            <w:r>
              <w:t>98,5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25354" w14:textId="20704955" w:rsidR="00317DCD" w:rsidRPr="00BD43CB" w:rsidRDefault="007A67AB" w:rsidP="00317DCD">
            <w:pPr>
              <w:jc w:val="center"/>
            </w:pPr>
            <w:r>
              <w:t>60,5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23ABBC" w14:textId="1491D763" w:rsidR="00317DCD" w:rsidRPr="00BD43CB" w:rsidRDefault="007A67AB" w:rsidP="00317DCD">
            <w:pPr>
              <w:jc w:val="center"/>
            </w:pPr>
            <w:r>
              <w:t>-4186,9</w:t>
            </w:r>
          </w:p>
        </w:tc>
      </w:tr>
      <w:tr w:rsidR="00317DCD" w:rsidRPr="00BD43CB" w14:paraId="180F856C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A1495" w14:textId="77777777" w:rsidR="00317DCD" w:rsidRPr="00BD43CB" w:rsidRDefault="00317DCD" w:rsidP="00317DCD">
            <w:r>
              <w:t>07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347F88" w14:textId="77777777" w:rsidR="00317DCD" w:rsidRPr="00BD43CB" w:rsidRDefault="00317DCD" w:rsidP="00317DCD">
            <w:pPr>
              <w:ind w:left="-42" w:right="-113"/>
            </w:pPr>
            <w: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0D515C" w14:textId="570C2E3F" w:rsidR="00317DCD" w:rsidRDefault="001846C0" w:rsidP="00317DCD">
            <w:pPr>
              <w:jc w:val="center"/>
            </w:pPr>
            <w:r>
              <w:t>465237,4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F6FECD" w14:textId="5D5A1419" w:rsidR="00317DCD" w:rsidRPr="00BD43CB" w:rsidRDefault="001846C0" w:rsidP="00317DCD">
            <w:pPr>
              <w:jc w:val="center"/>
            </w:pPr>
            <w:r>
              <w:t>59,1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9EA26" w14:textId="710BA1FE" w:rsidR="00317DCD" w:rsidRPr="00BD43CB" w:rsidRDefault="007A67AB" w:rsidP="00317DCD">
            <w:pPr>
              <w:jc w:val="center"/>
            </w:pPr>
            <w:r>
              <w:t>96,8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B867F5" w14:textId="34A9A800" w:rsidR="00317DCD" w:rsidRPr="00BD43CB" w:rsidRDefault="007A67AB" w:rsidP="00317DCD">
            <w:pPr>
              <w:jc w:val="center"/>
            </w:pPr>
            <w:r>
              <w:t>91,2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8E5A9" w14:textId="2B46070A" w:rsidR="00317DCD" w:rsidRPr="00BD43CB" w:rsidRDefault="007A67AB" w:rsidP="00317DCD">
            <w:pPr>
              <w:jc w:val="center"/>
            </w:pPr>
            <w:r>
              <w:t>-45010,9</w:t>
            </w:r>
          </w:p>
        </w:tc>
      </w:tr>
      <w:tr w:rsidR="00317DCD" w:rsidRPr="00BD43CB" w14:paraId="69FC7A44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E51FC" w14:textId="77777777" w:rsidR="00317DCD" w:rsidRPr="00BD43CB" w:rsidRDefault="00317DCD" w:rsidP="00317DCD">
            <w:r w:rsidRPr="00BD43CB">
              <w:t>08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1BEA8A" w14:textId="77777777" w:rsidR="00317DCD" w:rsidRPr="00BD43CB" w:rsidRDefault="00317DCD" w:rsidP="00317DCD">
            <w:pPr>
              <w:ind w:left="-42" w:right="-113"/>
            </w:pPr>
            <w:r w:rsidRPr="00BD43CB"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01A099" w14:textId="7629A216" w:rsidR="00317DCD" w:rsidRPr="00BD43CB" w:rsidRDefault="001846C0" w:rsidP="00317DCD">
            <w:pPr>
              <w:jc w:val="center"/>
            </w:pPr>
            <w:r>
              <w:t>78517,7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B0013" w14:textId="2A95F049" w:rsidR="00317DCD" w:rsidRPr="00BD43CB" w:rsidRDefault="001846C0" w:rsidP="00317DCD">
            <w:pPr>
              <w:jc w:val="center"/>
            </w:pPr>
            <w:r>
              <w:t>10,0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BEA15C" w14:textId="5485E625" w:rsidR="00317DCD" w:rsidRPr="00BD43CB" w:rsidRDefault="007A67AB" w:rsidP="00317DCD">
            <w:pPr>
              <w:jc w:val="center"/>
            </w:pPr>
            <w:r>
              <w:t>95,9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112B3" w14:textId="2B1AAD25" w:rsidR="00317DCD" w:rsidRPr="00BD43CB" w:rsidRDefault="007A67AB" w:rsidP="00317DCD">
            <w:pPr>
              <w:jc w:val="center"/>
            </w:pPr>
            <w:r>
              <w:t>148,1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7336C" w14:textId="2717E6DE" w:rsidR="00317DCD" w:rsidRPr="00BD43CB" w:rsidRDefault="007A67AB" w:rsidP="00317DCD">
            <w:pPr>
              <w:jc w:val="center"/>
            </w:pPr>
            <w:r>
              <w:t>25515,2</w:t>
            </w:r>
          </w:p>
        </w:tc>
      </w:tr>
      <w:tr w:rsidR="00317DCD" w:rsidRPr="00BD43CB" w14:paraId="61733134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EB8036" w14:textId="77777777" w:rsidR="00317DCD" w:rsidRPr="00BD43CB" w:rsidRDefault="00317DCD" w:rsidP="00317DCD">
            <w: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2549D" w14:textId="77777777" w:rsidR="00317DCD" w:rsidRPr="00BD43CB" w:rsidRDefault="00317DCD" w:rsidP="00317DCD">
            <w:pPr>
              <w:ind w:left="-42" w:right="-113"/>
            </w:pPr>
            <w: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4B8F8" w14:textId="45452658" w:rsidR="00317DCD" w:rsidRDefault="001846C0" w:rsidP="00317DCD">
            <w:pPr>
              <w:jc w:val="center"/>
            </w:pPr>
            <w:r>
              <w:t>44289,1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88C2D6" w14:textId="5CE3AA95" w:rsidR="00317DCD" w:rsidRDefault="001846C0" w:rsidP="00317DCD">
            <w:pPr>
              <w:jc w:val="center"/>
            </w:pPr>
            <w:r>
              <w:t>5,6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73CD1" w14:textId="59779617" w:rsidR="00317DCD" w:rsidRPr="00BD43CB" w:rsidRDefault="007A67AB" w:rsidP="00317DCD">
            <w:pPr>
              <w:jc w:val="center"/>
            </w:pPr>
            <w:r>
              <w:t>92,1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51D27" w14:textId="43A38EAA" w:rsidR="00317DCD" w:rsidRPr="00BD43CB" w:rsidRDefault="007A67AB" w:rsidP="00317DCD">
            <w:pPr>
              <w:jc w:val="center"/>
            </w:pPr>
            <w:r>
              <w:t>137,2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C4B58" w14:textId="03F61A28" w:rsidR="00317DCD" w:rsidRPr="00BD43CB" w:rsidRDefault="007A67AB" w:rsidP="00317DCD">
            <w:pPr>
              <w:jc w:val="center"/>
            </w:pPr>
            <w:r>
              <w:t>12007,0</w:t>
            </w:r>
          </w:p>
        </w:tc>
      </w:tr>
      <w:tr w:rsidR="00317DCD" w:rsidRPr="00BD43CB" w14:paraId="63A2744A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33879C" w14:textId="77777777" w:rsidR="00317DCD" w:rsidRPr="00BD43CB" w:rsidRDefault="00317DCD" w:rsidP="00317DCD">
            <w: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E63ED8" w14:textId="77777777" w:rsidR="00317DCD" w:rsidRPr="00BD43CB" w:rsidRDefault="00317DCD" w:rsidP="00317DCD">
            <w:pPr>
              <w:ind w:left="-42" w:right="-113"/>
            </w:pPr>
            <w: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05AFC5" w14:textId="5C64B804" w:rsidR="00317DCD" w:rsidRDefault="001846C0" w:rsidP="00317DCD">
            <w:pPr>
              <w:jc w:val="center"/>
            </w:pPr>
            <w:r>
              <w:t>1272,6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350776" w14:textId="181766FB" w:rsidR="00317DCD" w:rsidRDefault="001846C0" w:rsidP="00317DCD">
            <w:pPr>
              <w:jc w:val="center"/>
            </w:pPr>
            <w:r>
              <w:t>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6C0D1D" w14:textId="6F3B2248" w:rsidR="00317DCD" w:rsidRPr="00BD43CB" w:rsidRDefault="007A67AB" w:rsidP="00317DCD">
            <w:pPr>
              <w:jc w:val="center"/>
            </w:pPr>
            <w:r>
              <w:t>61,8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3FE3CF" w14:textId="6ECB99AA" w:rsidR="00317DCD" w:rsidRPr="00BD43CB" w:rsidRDefault="007A67AB" w:rsidP="00317DCD">
            <w:pPr>
              <w:jc w:val="center"/>
            </w:pPr>
            <w:r>
              <w:t>76,1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3409C" w14:textId="2D2016A9" w:rsidR="00317DCD" w:rsidRPr="00BD43CB" w:rsidRDefault="007A67AB" w:rsidP="00317DCD">
            <w:pPr>
              <w:jc w:val="center"/>
            </w:pPr>
            <w:r>
              <w:t>-398,6</w:t>
            </w:r>
          </w:p>
        </w:tc>
      </w:tr>
      <w:tr w:rsidR="00317DCD" w:rsidRPr="00BD43CB" w14:paraId="3D0A9755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42FFE" w14:textId="77777777" w:rsidR="00317DCD" w:rsidRDefault="00317DCD" w:rsidP="00317DCD">
            <w: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C21FCE" w14:textId="77777777" w:rsidR="00317DCD" w:rsidRDefault="00317DCD" w:rsidP="00317DCD">
            <w:pPr>
              <w:ind w:left="-42" w:right="-113"/>
            </w:pPr>
            <w: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AF754" w14:textId="72652BFF" w:rsidR="00317DCD" w:rsidRDefault="001846C0" w:rsidP="00317DCD">
            <w:pPr>
              <w:jc w:val="center"/>
            </w:pPr>
            <w:r>
              <w:t>4158,7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F3506" w14:textId="7DE3B163" w:rsidR="00317DCD" w:rsidRDefault="001846C0" w:rsidP="00317DCD">
            <w:pPr>
              <w:jc w:val="center"/>
            </w:pPr>
            <w: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1E30B" w14:textId="26B944AF" w:rsidR="00317DCD" w:rsidRPr="00BD43CB" w:rsidRDefault="007A67AB" w:rsidP="00317DCD">
            <w:pPr>
              <w:jc w:val="center"/>
            </w:pPr>
            <w:r>
              <w:t>99,8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902239" w14:textId="25B7404F" w:rsidR="00317DCD" w:rsidRPr="00BD43CB" w:rsidRDefault="007A67AB" w:rsidP="00317DCD">
            <w:pPr>
              <w:jc w:val="center"/>
            </w:pPr>
            <w:r>
              <w:t>108,4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7D96B0" w14:textId="55054F32" w:rsidR="00317DCD" w:rsidRPr="00BD43CB" w:rsidRDefault="007A67AB" w:rsidP="00317DCD">
            <w:pPr>
              <w:jc w:val="center"/>
            </w:pPr>
            <w:r>
              <w:t>322,8</w:t>
            </w:r>
          </w:p>
        </w:tc>
      </w:tr>
      <w:tr w:rsidR="00317DCD" w:rsidRPr="00BD43CB" w14:paraId="24E6921E" w14:textId="77777777" w:rsidTr="001846C0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5C76F6" w14:textId="77777777" w:rsidR="00317DCD" w:rsidRDefault="00317DCD" w:rsidP="00317DCD">
            <w:r>
              <w:t>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CA877" w14:textId="77777777" w:rsidR="00317DCD" w:rsidRDefault="00317DCD" w:rsidP="00317DCD">
            <w:pPr>
              <w:ind w:left="-42" w:right="-113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E7A2B1" w14:textId="351DE3AD" w:rsidR="00317DCD" w:rsidRDefault="001846C0" w:rsidP="00317DC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592264" w14:textId="15AAB399" w:rsidR="00317DCD" w:rsidRDefault="001846C0" w:rsidP="00317DCD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911BF" w14:textId="38D93E65" w:rsidR="00317DCD" w:rsidRPr="00BD43CB" w:rsidRDefault="007A67AB" w:rsidP="00317DCD">
            <w:pPr>
              <w:jc w:val="center"/>
            </w:pPr>
            <w: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AA7CD" w14:textId="47BC1126" w:rsidR="00317DCD" w:rsidRPr="00BD43CB" w:rsidRDefault="007A67AB" w:rsidP="00317DCD">
            <w:pPr>
              <w:jc w:val="center"/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42E06" w14:textId="716BADC5" w:rsidR="00317DCD" w:rsidRPr="00BD43CB" w:rsidRDefault="007A67AB" w:rsidP="00317DCD">
            <w:pPr>
              <w:jc w:val="center"/>
            </w:pPr>
            <w:r>
              <w:t>-0,1</w:t>
            </w:r>
          </w:p>
        </w:tc>
      </w:tr>
      <w:tr w:rsidR="00317DCD" w:rsidRPr="00BD43CB" w14:paraId="38E61529" w14:textId="77777777" w:rsidTr="001846C0">
        <w:trPr>
          <w:trHeight w:val="1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3C805F24" w14:textId="77777777" w:rsidR="00317DCD" w:rsidRPr="00BD43CB" w:rsidRDefault="00317DCD" w:rsidP="00317DCD">
            <w:pPr>
              <w:ind w:firstLine="709"/>
              <w:jc w:val="both"/>
              <w:rPr>
                <w:b/>
              </w:rPr>
            </w:pPr>
            <w:r w:rsidRPr="00BD43CB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23CEC48B" w14:textId="17B4098F" w:rsidR="00317DCD" w:rsidRPr="00BD43CB" w:rsidRDefault="001846C0" w:rsidP="00317DCD">
            <w:pPr>
              <w:jc w:val="center"/>
              <w:rPr>
                <w:b/>
              </w:rPr>
            </w:pPr>
            <w:r>
              <w:rPr>
                <w:b/>
              </w:rPr>
              <w:t>786704,2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4E56C184" w14:textId="79FBDDB2" w:rsidR="00317DCD" w:rsidRPr="00BD43CB" w:rsidRDefault="001846C0" w:rsidP="00317DC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714AC78E" w14:textId="54AC0D28" w:rsidR="00317DCD" w:rsidRPr="00BD43CB" w:rsidRDefault="007A67AB" w:rsidP="00317DCD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5CD69449" w14:textId="74B12379" w:rsidR="00317DCD" w:rsidRPr="00BD43CB" w:rsidRDefault="007A67AB" w:rsidP="00317DCD">
            <w:pPr>
              <w:jc w:val="center"/>
              <w:rPr>
                <w:b/>
              </w:rPr>
            </w:pPr>
            <w:r>
              <w:rPr>
                <w:b/>
              </w:rPr>
              <w:t>96,5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2F039E8B" w14:textId="4A28C13A" w:rsidR="00317DCD" w:rsidRPr="00BD43CB" w:rsidRDefault="007A67AB" w:rsidP="00317DCD">
            <w:pPr>
              <w:jc w:val="center"/>
              <w:rPr>
                <w:b/>
              </w:rPr>
            </w:pPr>
            <w:r>
              <w:rPr>
                <w:b/>
              </w:rPr>
              <w:t>-28213,1</w:t>
            </w:r>
          </w:p>
        </w:tc>
      </w:tr>
    </w:tbl>
    <w:p w14:paraId="1C9535D3" w14:textId="77777777" w:rsidR="00317DCD" w:rsidRDefault="00317DCD" w:rsidP="008E7978">
      <w:pPr>
        <w:spacing w:line="276" w:lineRule="auto"/>
        <w:ind w:firstLine="567"/>
        <w:jc w:val="both"/>
        <w:rPr>
          <w:sz w:val="28"/>
          <w:szCs w:val="28"/>
        </w:rPr>
      </w:pPr>
    </w:p>
    <w:p w14:paraId="73A80B10" w14:textId="73F68D69" w:rsidR="007A67AB" w:rsidRDefault="007A67AB" w:rsidP="008E79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расходов районного бюджета, как и в предыдущие годы</w:t>
      </w:r>
      <w:r w:rsidR="003348D5">
        <w:rPr>
          <w:sz w:val="28"/>
          <w:szCs w:val="28"/>
        </w:rPr>
        <w:t>, приходится на финансирование отраслей социальной сферы (образования, культуры, социальной политики, физкультуры и спорта, средств массовой информации), по сравнению с 2019 годом расходы снизились на 7564,5 тыс. рублей или на 1,3% и составили 593475,5 тыс. рублей или 75,4% общей суммы расходов.</w:t>
      </w:r>
    </w:p>
    <w:p w14:paraId="549BEB4E" w14:textId="3AC6A449" w:rsidR="003348D5" w:rsidRDefault="003348D5" w:rsidP="008E79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бюджетных ассигнований по разделу «Физическая культура и спорт» сложилось на наиболее низком уровне в сравнении с остальными разделами классификации расходов – 61,8%.</w:t>
      </w:r>
    </w:p>
    <w:p w14:paraId="5008E1DC" w14:textId="3277EFAE" w:rsidR="00FE6BA9" w:rsidRPr="00827FCB" w:rsidRDefault="00FE6BA9" w:rsidP="00FE6BA9">
      <w:pPr>
        <w:spacing w:line="276" w:lineRule="auto"/>
        <w:ind w:firstLine="567"/>
        <w:jc w:val="both"/>
        <w:rPr>
          <w:sz w:val="28"/>
          <w:szCs w:val="28"/>
        </w:rPr>
      </w:pPr>
      <w:r w:rsidRPr="00FE6BA9">
        <w:rPr>
          <w:sz w:val="28"/>
          <w:szCs w:val="28"/>
        </w:rPr>
        <w:t>Из районного бюджета финансировалось 28 учреждений: 22 учреждения образования, 4 учреждения культуры (1 автономное учреждение МАУК «Межпоселенческий центр культуры и досуга» на стадии ликвидации в 2020 году не финансировалось), МАУ «Редакция газеты «Добринские вести», МКУ «Единая дежурно-диспетчерская служба». На районном бюджете находятся учреждения: 5 автономных детских сада, 1</w:t>
      </w:r>
      <w:r>
        <w:rPr>
          <w:sz w:val="28"/>
          <w:szCs w:val="28"/>
        </w:rPr>
        <w:t xml:space="preserve"> </w:t>
      </w:r>
      <w:r w:rsidRPr="00FE6BA9">
        <w:rPr>
          <w:sz w:val="28"/>
          <w:szCs w:val="28"/>
        </w:rPr>
        <w:t xml:space="preserve">- бюджетное (детский сад); 11 бюджетных общеобразовательных школ; 2 автономных внешкольных учреждения (МАУ ДО ДЮСШ «Жемчужина», МАУ ДО ДООЦ «ФК и С»); 2 бюджетных внешкольных учреждения (МБУ «ДЮЦ «Ритм», МБОУ ДДШИ «Добринская детская школа искусств им. Н.А. Обуховой»); МБУ «Бухгалтерия учреждений образования»; учреждения культуры: МБУК </w:t>
      </w:r>
      <w:r w:rsidRPr="00FE6BA9">
        <w:rPr>
          <w:sz w:val="28"/>
          <w:szCs w:val="28"/>
        </w:rPr>
        <w:lastRenderedPageBreak/>
        <w:t>«Добринская ЦМБ», МБУ "Центр обслуживания учреждений культуры", МБУК "Добринская централизованная клубная система"; 1 казенное учреждение МКУ «ЕДДС».</w:t>
      </w:r>
    </w:p>
    <w:p w14:paraId="7BF15DBE" w14:textId="77777777" w:rsidR="00237CE8" w:rsidRPr="000A175E" w:rsidRDefault="00237CE8" w:rsidP="00237CE8">
      <w:pPr>
        <w:spacing w:before="240" w:line="276" w:lineRule="auto"/>
        <w:ind w:firstLine="709"/>
        <w:jc w:val="both"/>
        <w:rPr>
          <w:b/>
          <w:i/>
          <w:sz w:val="30"/>
          <w:szCs w:val="30"/>
        </w:rPr>
      </w:pPr>
      <w:r w:rsidRPr="000A175E">
        <w:rPr>
          <w:b/>
          <w:i/>
          <w:sz w:val="30"/>
          <w:szCs w:val="30"/>
        </w:rPr>
        <w:t>4.1. Расходы на общегосударственные вопросы</w:t>
      </w:r>
    </w:p>
    <w:p w14:paraId="7C18C525" w14:textId="72AC71F4" w:rsidR="005F1FE4" w:rsidRPr="00827FCB" w:rsidRDefault="005F1FE4" w:rsidP="005F1FE4">
      <w:pPr>
        <w:spacing w:line="276" w:lineRule="auto"/>
        <w:ind w:firstLine="567"/>
        <w:jc w:val="both"/>
        <w:rPr>
          <w:sz w:val="28"/>
          <w:szCs w:val="28"/>
        </w:rPr>
      </w:pPr>
      <w:r w:rsidRPr="00FE6BA9">
        <w:rPr>
          <w:sz w:val="28"/>
          <w:szCs w:val="28"/>
        </w:rPr>
        <w:t>Расходы по разделу 0100 «Общегосударственные вопросы» производились в пределах сметных назначений и составили 96209</w:t>
      </w:r>
      <w:r>
        <w:rPr>
          <w:sz w:val="28"/>
          <w:szCs w:val="28"/>
        </w:rPr>
        <w:t>,1 тыс.</w:t>
      </w:r>
      <w:r w:rsidRPr="00FE6BA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FE6BA9">
        <w:rPr>
          <w:sz w:val="28"/>
          <w:szCs w:val="28"/>
        </w:rPr>
        <w:t xml:space="preserve"> при уточненных плановых назначениях 100888,</w:t>
      </w:r>
      <w:r>
        <w:rPr>
          <w:sz w:val="28"/>
          <w:szCs w:val="28"/>
        </w:rPr>
        <w:t>0</w:t>
      </w:r>
      <w:r w:rsidRPr="00FE6BA9">
        <w:rPr>
          <w:sz w:val="28"/>
          <w:szCs w:val="28"/>
        </w:rPr>
        <w:t xml:space="preserve"> руб. или 95,4%. </w:t>
      </w:r>
    </w:p>
    <w:p w14:paraId="068999EC" w14:textId="77777777" w:rsidR="00237CE8" w:rsidRPr="00C44DAA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>Расходы по подразделам отражены в таблице:</w:t>
      </w:r>
    </w:p>
    <w:p w14:paraId="67E2A1B6" w14:textId="77777777" w:rsidR="00237CE8" w:rsidRPr="000C74F2" w:rsidRDefault="00237CE8" w:rsidP="00237CE8">
      <w:pPr>
        <w:spacing w:line="360" w:lineRule="auto"/>
        <w:ind w:firstLine="567"/>
        <w:jc w:val="right"/>
      </w:pPr>
      <w:r w:rsidRPr="000C74F2">
        <w:t>(</w:t>
      </w:r>
      <w:proofErr w:type="spellStart"/>
      <w:r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2074"/>
        <w:gridCol w:w="1701"/>
      </w:tblGrid>
      <w:tr w:rsidR="00237CE8" w:rsidRPr="00C119ED" w14:paraId="054E2098" w14:textId="77777777" w:rsidTr="005F1FE4">
        <w:tc>
          <w:tcPr>
            <w:tcW w:w="549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62BF0C" w14:textId="77777777" w:rsidR="00237CE8" w:rsidRPr="00C119ED" w:rsidRDefault="00237CE8" w:rsidP="005F1FE4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Наименование подраздела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4819D4" w14:textId="77777777" w:rsidR="00237CE8" w:rsidRPr="00C119ED" w:rsidRDefault="00237CE8" w:rsidP="005F1FE4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Исполнение (сумма)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13DE91" w14:textId="77777777" w:rsidR="00237CE8" w:rsidRPr="00C119ED" w:rsidRDefault="00237CE8" w:rsidP="005F1FE4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Исполнение (%)</w:t>
            </w:r>
          </w:p>
        </w:tc>
      </w:tr>
      <w:tr w:rsidR="00237CE8" w:rsidRPr="003D3035" w14:paraId="6BDA1AF0" w14:textId="77777777" w:rsidTr="005F1FE4">
        <w:tc>
          <w:tcPr>
            <w:tcW w:w="5495" w:type="dxa"/>
            <w:tcBorders>
              <w:top w:val="single" w:sz="4" w:space="0" w:color="auto"/>
            </w:tcBorders>
          </w:tcPr>
          <w:p w14:paraId="21451860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0102 «Функционирование высшего должностного лица субъекта РФ и муниципального образования»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2C4D458" w14:textId="104D66E6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131A06" w14:textId="1BAA4A38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237CE8" w:rsidRPr="003D3035" w14:paraId="15C0DDEA" w14:textId="77777777" w:rsidTr="005F1FE4">
        <w:tc>
          <w:tcPr>
            <w:tcW w:w="5495" w:type="dxa"/>
          </w:tcPr>
          <w:p w14:paraId="29486353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2074" w:type="dxa"/>
          </w:tcPr>
          <w:p w14:paraId="59171DA0" w14:textId="43C8D818" w:rsidR="00237CE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1676,7</w:t>
            </w:r>
          </w:p>
        </w:tc>
        <w:tc>
          <w:tcPr>
            <w:tcW w:w="1701" w:type="dxa"/>
          </w:tcPr>
          <w:p w14:paraId="66D85EFC" w14:textId="06965FA1" w:rsidR="00237CE8" w:rsidRDefault="00237CE8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5F1FE4">
              <w:rPr>
                <w:sz w:val="22"/>
                <w:szCs w:val="22"/>
              </w:rPr>
              <w:t>2</w:t>
            </w:r>
          </w:p>
        </w:tc>
      </w:tr>
      <w:tr w:rsidR="00237CE8" w:rsidRPr="003D3035" w14:paraId="019A784D" w14:textId="77777777" w:rsidTr="005F1FE4">
        <w:tc>
          <w:tcPr>
            <w:tcW w:w="5495" w:type="dxa"/>
          </w:tcPr>
          <w:p w14:paraId="230E10DB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0104 «Функционирование Правительства РФ,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2074" w:type="dxa"/>
          </w:tcPr>
          <w:p w14:paraId="6DA979E6" w14:textId="092FFF78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41809,5</w:t>
            </w:r>
          </w:p>
        </w:tc>
        <w:tc>
          <w:tcPr>
            <w:tcW w:w="1701" w:type="dxa"/>
          </w:tcPr>
          <w:p w14:paraId="19B64C51" w14:textId="3D121341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237CE8" w:rsidRPr="003D3035" w14:paraId="6AFCDCF7" w14:textId="77777777" w:rsidTr="005F1FE4">
        <w:tc>
          <w:tcPr>
            <w:tcW w:w="5495" w:type="dxa"/>
          </w:tcPr>
          <w:p w14:paraId="1E05D048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0106 «Обеспечение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2074" w:type="dxa"/>
          </w:tcPr>
          <w:p w14:paraId="6014175F" w14:textId="3BBBAE49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23519,2</w:t>
            </w:r>
          </w:p>
        </w:tc>
        <w:tc>
          <w:tcPr>
            <w:tcW w:w="1701" w:type="dxa"/>
          </w:tcPr>
          <w:p w14:paraId="7DD18C36" w14:textId="4286DB5A" w:rsidR="00237CE8" w:rsidRPr="002B38C8" w:rsidRDefault="00237CE8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F1F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237CE8" w:rsidRPr="003D3035" w14:paraId="616F64E6" w14:textId="77777777" w:rsidTr="005F1FE4">
        <w:tc>
          <w:tcPr>
            <w:tcW w:w="5495" w:type="dxa"/>
          </w:tcPr>
          <w:p w14:paraId="01B5D88F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 w:rsidRPr="002B38C8">
              <w:rPr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2074" w:type="dxa"/>
          </w:tcPr>
          <w:p w14:paraId="38419DEC" w14:textId="2B4DC55D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27315,9</w:t>
            </w:r>
          </w:p>
        </w:tc>
        <w:tc>
          <w:tcPr>
            <w:tcW w:w="1701" w:type="dxa"/>
          </w:tcPr>
          <w:p w14:paraId="48543483" w14:textId="48C8075B" w:rsidR="00237CE8" w:rsidRPr="002B38C8" w:rsidRDefault="005F1FE4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</w:tr>
      <w:tr w:rsidR="00237CE8" w:rsidRPr="00C119ED" w14:paraId="5443E370" w14:textId="77777777" w:rsidTr="005F1FE4">
        <w:tc>
          <w:tcPr>
            <w:tcW w:w="5495" w:type="dxa"/>
            <w:shd w:val="clear" w:color="auto" w:fill="B6DDE8" w:themeFill="accent5" w:themeFillTint="66"/>
          </w:tcPr>
          <w:p w14:paraId="097EA732" w14:textId="77777777" w:rsidR="00237CE8" w:rsidRPr="002B38C8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2B38C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74" w:type="dxa"/>
            <w:shd w:val="clear" w:color="auto" w:fill="B6DDE8" w:themeFill="accent5" w:themeFillTint="66"/>
          </w:tcPr>
          <w:p w14:paraId="5AE0E242" w14:textId="536C19F8" w:rsidR="00237CE8" w:rsidRPr="002B38C8" w:rsidRDefault="005F1FE4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96209,1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054E78E" w14:textId="06D87780" w:rsidR="00237CE8" w:rsidRPr="002B38C8" w:rsidRDefault="005F1FE4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</w:tbl>
    <w:p w14:paraId="4B792A03" w14:textId="77777777" w:rsidR="00237CE8" w:rsidRDefault="00237CE8" w:rsidP="00237C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26E762" w14:textId="35879D21" w:rsidR="005F1FE4" w:rsidRPr="00C44DAA" w:rsidRDefault="005F1FE4" w:rsidP="005F1FE4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>Согласно данным отчета об исполнении бюджета за 20</w:t>
      </w:r>
      <w:r>
        <w:rPr>
          <w:sz w:val="28"/>
          <w:szCs w:val="28"/>
        </w:rPr>
        <w:t>20</w:t>
      </w:r>
      <w:r w:rsidRPr="00C44DAA">
        <w:rPr>
          <w:sz w:val="28"/>
          <w:szCs w:val="28"/>
        </w:rPr>
        <w:t xml:space="preserve"> год, расходы на общегосударственные вопросы составили </w:t>
      </w:r>
      <w:r>
        <w:rPr>
          <w:sz w:val="28"/>
          <w:szCs w:val="28"/>
        </w:rPr>
        <w:t>12,2</w:t>
      </w:r>
      <w:r w:rsidRPr="00C44DAA">
        <w:rPr>
          <w:sz w:val="28"/>
          <w:szCs w:val="28"/>
        </w:rPr>
        <w:t>% от общей суммы расходов.</w:t>
      </w:r>
    </w:p>
    <w:p w14:paraId="752629FB" w14:textId="05C53DD6" w:rsidR="00237CE8" w:rsidRPr="009336B6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9336B6">
        <w:rPr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>
        <w:rPr>
          <w:sz w:val="28"/>
          <w:szCs w:val="28"/>
        </w:rPr>
        <w:t>произведены</w:t>
      </w:r>
      <w:r w:rsidRPr="009336B6">
        <w:rPr>
          <w:sz w:val="28"/>
          <w:szCs w:val="28"/>
        </w:rPr>
        <w:t xml:space="preserve"> расходы на содержание Главы муниципального района. Объем расходов по данному подразделу состав</w:t>
      </w:r>
      <w:r>
        <w:rPr>
          <w:sz w:val="28"/>
          <w:szCs w:val="28"/>
        </w:rPr>
        <w:t>и</w:t>
      </w:r>
      <w:r w:rsidRPr="009336B6">
        <w:rPr>
          <w:sz w:val="28"/>
          <w:szCs w:val="28"/>
        </w:rPr>
        <w:t xml:space="preserve">л </w:t>
      </w:r>
      <w:r w:rsidR="005F1FE4">
        <w:rPr>
          <w:sz w:val="28"/>
          <w:szCs w:val="28"/>
        </w:rPr>
        <w:t>1887,8</w:t>
      </w:r>
      <w:r>
        <w:rPr>
          <w:sz w:val="28"/>
          <w:szCs w:val="28"/>
        </w:rPr>
        <w:t xml:space="preserve"> тыс. </w:t>
      </w:r>
      <w:r w:rsidRPr="009336B6">
        <w:rPr>
          <w:sz w:val="28"/>
          <w:szCs w:val="28"/>
        </w:rPr>
        <w:t>рублей.</w:t>
      </w:r>
    </w:p>
    <w:p w14:paraId="54258ADB" w14:textId="0F1DD7CF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9336B6">
        <w:rPr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>
        <w:rPr>
          <w:sz w:val="28"/>
          <w:szCs w:val="28"/>
        </w:rPr>
        <w:t>произведены</w:t>
      </w:r>
      <w:r w:rsidRPr="009336B6">
        <w:rPr>
          <w:sz w:val="28"/>
          <w:szCs w:val="28"/>
        </w:rPr>
        <w:t xml:space="preserve"> расходы на содержание аппарата Совета депутатов муниципального района.  Объем расходов по данному подразделу состав</w:t>
      </w:r>
      <w:r>
        <w:rPr>
          <w:sz w:val="28"/>
          <w:szCs w:val="28"/>
        </w:rPr>
        <w:t xml:space="preserve">ил </w:t>
      </w:r>
      <w:r w:rsidR="005F1FE4">
        <w:rPr>
          <w:sz w:val="28"/>
          <w:szCs w:val="28"/>
        </w:rPr>
        <w:t>1676,7</w:t>
      </w:r>
      <w:r>
        <w:rPr>
          <w:sz w:val="28"/>
          <w:szCs w:val="28"/>
        </w:rPr>
        <w:t xml:space="preserve"> тыс. рублей. </w:t>
      </w:r>
    </w:p>
    <w:p w14:paraId="3F4CCA1A" w14:textId="30C41DC0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9336B6">
        <w:rPr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объем </w:t>
      </w:r>
      <w:r w:rsidRPr="009336B6">
        <w:rPr>
          <w:sz w:val="28"/>
          <w:szCs w:val="28"/>
        </w:rPr>
        <w:lastRenderedPageBreak/>
        <w:t xml:space="preserve">расходов на содержание заместителей главы муниципального района и аппарата </w:t>
      </w:r>
      <w:r>
        <w:rPr>
          <w:sz w:val="28"/>
          <w:szCs w:val="28"/>
        </w:rPr>
        <w:t xml:space="preserve">районной администрации </w:t>
      </w:r>
      <w:r w:rsidRPr="009336B6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Pr="009336B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5F1FE4">
        <w:rPr>
          <w:sz w:val="28"/>
          <w:szCs w:val="28"/>
        </w:rPr>
        <w:t>41809,5</w:t>
      </w:r>
      <w:r>
        <w:rPr>
          <w:sz w:val="28"/>
          <w:szCs w:val="28"/>
        </w:rPr>
        <w:t xml:space="preserve"> тыс. рублей. </w:t>
      </w:r>
    </w:p>
    <w:p w14:paraId="7FF2196A" w14:textId="5D1C7936" w:rsidR="00237CE8" w:rsidRPr="000602B3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>По подразделу 0106 «Обеспечение деятельности финансовых, налоговых и таможенных органов и органов финансового (финансово-бюджетного) контроля» отражены расходы</w:t>
      </w:r>
      <w:r>
        <w:rPr>
          <w:sz w:val="28"/>
          <w:szCs w:val="28"/>
        </w:rPr>
        <w:t xml:space="preserve"> </w:t>
      </w:r>
      <w:r w:rsidRPr="000602B3">
        <w:rPr>
          <w:sz w:val="28"/>
          <w:szCs w:val="28"/>
        </w:rPr>
        <w:t>на содержание управления финансов администрации муниципального района и контрольно-счетной комиссии муниципального района</w:t>
      </w:r>
      <w:r>
        <w:rPr>
          <w:sz w:val="28"/>
          <w:szCs w:val="28"/>
        </w:rPr>
        <w:t xml:space="preserve"> в сумме </w:t>
      </w:r>
      <w:r w:rsidR="005F1FE4">
        <w:rPr>
          <w:sz w:val="28"/>
          <w:szCs w:val="28"/>
        </w:rPr>
        <w:t>23519,2</w:t>
      </w:r>
      <w:r>
        <w:rPr>
          <w:sz w:val="28"/>
          <w:szCs w:val="28"/>
        </w:rPr>
        <w:t xml:space="preserve"> тыс. рублей.</w:t>
      </w:r>
    </w:p>
    <w:p w14:paraId="05C5ECC6" w14:textId="35CAE1B9" w:rsidR="00237CE8" w:rsidRPr="00C44DAA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 xml:space="preserve">По подразделу 0113 «Другие общегосударственные вопросы» отражены </w:t>
      </w:r>
      <w:r w:rsidRPr="006C7615">
        <w:rPr>
          <w:sz w:val="28"/>
          <w:szCs w:val="28"/>
        </w:rPr>
        <w:t>расходы по переданным полномочиям на содержание аппарата архивного отдела, административной комиссии, комиссии по делам несовершеннолетних, расходы по сбору информации от поселений, необходимой для ведения регистра муниципальных нормативных правовых актов и расходы на финансирование мероприятий муниципальн</w:t>
      </w:r>
      <w:r>
        <w:rPr>
          <w:sz w:val="28"/>
          <w:szCs w:val="28"/>
        </w:rPr>
        <w:t>ых</w:t>
      </w:r>
      <w:r w:rsidRPr="006C76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(фельдшерское сопровождение больных с почечной недостаточностью, проведение праздничных мероприятий, участие делегаций в совещаниях, конкурсах, семинарах, съездах, ремонт зданий, содержание котельных).</w:t>
      </w:r>
      <w:r w:rsidRPr="006C7615">
        <w:rPr>
          <w:sz w:val="28"/>
          <w:szCs w:val="28"/>
        </w:rPr>
        <w:t xml:space="preserve"> </w:t>
      </w:r>
    </w:p>
    <w:p w14:paraId="151925C0" w14:textId="77777777" w:rsidR="00237CE8" w:rsidRDefault="00237CE8" w:rsidP="00237CE8">
      <w:pPr>
        <w:spacing w:before="240" w:line="276" w:lineRule="auto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4.2. Расходы на национальную безопасность и правоохранительную деятельность</w:t>
      </w:r>
    </w:p>
    <w:p w14:paraId="00C9E49C" w14:textId="6D6E87F2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 xml:space="preserve">Согласно данным отчета об исполнении бюджета, расходы составили </w:t>
      </w:r>
      <w:r w:rsidR="00123807">
        <w:rPr>
          <w:sz w:val="28"/>
          <w:szCs w:val="28"/>
        </w:rPr>
        <w:t>13128,4</w:t>
      </w:r>
      <w:r w:rsidRPr="00C4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44DA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C44DAA">
        <w:rPr>
          <w:sz w:val="28"/>
          <w:szCs w:val="28"/>
        </w:rPr>
        <w:t xml:space="preserve"> или </w:t>
      </w:r>
      <w:r>
        <w:rPr>
          <w:sz w:val="28"/>
          <w:szCs w:val="28"/>
        </w:rPr>
        <w:t>1,</w:t>
      </w:r>
      <w:r w:rsidR="00123807">
        <w:rPr>
          <w:sz w:val="28"/>
          <w:szCs w:val="28"/>
        </w:rPr>
        <w:t>7</w:t>
      </w:r>
      <w:r w:rsidRPr="00C44DAA">
        <w:rPr>
          <w:sz w:val="28"/>
          <w:szCs w:val="28"/>
        </w:rPr>
        <w:t>% от общей суммы расходов.</w:t>
      </w:r>
    </w:p>
    <w:p w14:paraId="5C53EE71" w14:textId="77777777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>Расходы по подразделам отражены в таблице:</w:t>
      </w:r>
    </w:p>
    <w:p w14:paraId="1AEF409E" w14:textId="77777777" w:rsidR="00237CE8" w:rsidRPr="000C74F2" w:rsidRDefault="00237CE8" w:rsidP="00237CE8">
      <w:pPr>
        <w:spacing w:line="360" w:lineRule="auto"/>
        <w:ind w:firstLine="567"/>
        <w:jc w:val="right"/>
      </w:pPr>
      <w:r w:rsidRPr="000C74F2">
        <w:t>(</w:t>
      </w:r>
      <w:proofErr w:type="spellStart"/>
      <w:r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2074"/>
        <w:gridCol w:w="1701"/>
      </w:tblGrid>
      <w:tr w:rsidR="00237CE8" w:rsidRPr="00C119ED" w14:paraId="1F83AB5A" w14:textId="77777777" w:rsidTr="00123807">
        <w:tc>
          <w:tcPr>
            <w:tcW w:w="5495" w:type="dxa"/>
            <w:shd w:val="clear" w:color="auto" w:fill="B6DDE8" w:themeFill="accent5" w:themeFillTint="66"/>
          </w:tcPr>
          <w:p w14:paraId="678EAAFD" w14:textId="77777777" w:rsidR="00237CE8" w:rsidRPr="00C119ED" w:rsidRDefault="00237CE8" w:rsidP="005F1FE4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Наименование подраздела</w:t>
            </w:r>
          </w:p>
        </w:tc>
        <w:tc>
          <w:tcPr>
            <w:tcW w:w="2074" w:type="dxa"/>
            <w:shd w:val="clear" w:color="auto" w:fill="B6DDE8" w:themeFill="accent5" w:themeFillTint="66"/>
          </w:tcPr>
          <w:p w14:paraId="67429196" w14:textId="77777777" w:rsidR="00237CE8" w:rsidRPr="00C119ED" w:rsidRDefault="00237CE8" w:rsidP="005F1FE4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Исполнение (сумма)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FD813FC" w14:textId="77777777" w:rsidR="00237CE8" w:rsidRPr="00C119ED" w:rsidRDefault="00237CE8" w:rsidP="005F1FE4">
            <w:pPr>
              <w:spacing w:line="276" w:lineRule="auto"/>
              <w:jc w:val="center"/>
              <w:rPr>
                <w:b/>
              </w:rPr>
            </w:pPr>
            <w:r w:rsidRPr="00C119ED">
              <w:rPr>
                <w:b/>
              </w:rPr>
              <w:t>Исполнение (%)</w:t>
            </w:r>
          </w:p>
        </w:tc>
      </w:tr>
      <w:tr w:rsidR="00237CE8" w:rsidRPr="003D3035" w14:paraId="44D9009A" w14:textId="77777777" w:rsidTr="005F1FE4">
        <w:tc>
          <w:tcPr>
            <w:tcW w:w="5495" w:type="dxa"/>
          </w:tcPr>
          <w:p w14:paraId="19515877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0304 «Органы юстиции»</w:t>
            </w:r>
          </w:p>
        </w:tc>
        <w:tc>
          <w:tcPr>
            <w:tcW w:w="2074" w:type="dxa"/>
          </w:tcPr>
          <w:p w14:paraId="60BB8C9E" w14:textId="297F221C" w:rsidR="00237CE8" w:rsidRPr="002B38C8" w:rsidRDefault="0012380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4398,9</w:t>
            </w:r>
          </w:p>
        </w:tc>
        <w:tc>
          <w:tcPr>
            <w:tcW w:w="1701" w:type="dxa"/>
          </w:tcPr>
          <w:p w14:paraId="160E7CDE" w14:textId="77777777" w:rsidR="00237CE8" w:rsidRPr="002B38C8" w:rsidRDefault="00237CE8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37CE8" w:rsidRPr="003D3035" w14:paraId="02A2027C" w14:textId="77777777" w:rsidTr="005F1FE4">
        <w:tc>
          <w:tcPr>
            <w:tcW w:w="5495" w:type="dxa"/>
          </w:tcPr>
          <w:p w14:paraId="53F8F760" w14:textId="77777777" w:rsidR="00237CE8" w:rsidRPr="002B38C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2074" w:type="dxa"/>
          </w:tcPr>
          <w:p w14:paraId="1136F924" w14:textId="5120D12B" w:rsidR="00237CE8" w:rsidRDefault="0012380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8729,5</w:t>
            </w:r>
          </w:p>
        </w:tc>
        <w:tc>
          <w:tcPr>
            <w:tcW w:w="1701" w:type="dxa"/>
          </w:tcPr>
          <w:p w14:paraId="050096B3" w14:textId="77777777" w:rsidR="00237CE8" w:rsidRDefault="00237CE8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37CE8" w:rsidRPr="00C119ED" w14:paraId="2F85A45A" w14:textId="77777777" w:rsidTr="00123807">
        <w:tc>
          <w:tcPr>
            <w:tcW w:w="5495" w:type="dxa"/>
            <w:shd w:val="clear" w:color="auto" w:fill="B6DDE8" w:themeFill="accent5" w:themeFillTint="66"/>
          </w:tcPr>
          <w:p w14:paraId="1C45FE08" w14:textId="77777777" w:rsidR="00237CE8" w:rsidRPr="002B38C8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2B38C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74" w:type="dxa"/>
            <w:shd w:val="clear" w:color="auto" w:fill="B6DDE8" w:themeFill="accent5" w:themeFillTint="66"/>
          </w:tcPr>
          <w:p w14:paraId="442F281D" w14:textId="27F8ACA6" w:rsidR="00237CE8" w:rsidRPr="002B38C8" w:rsidRDefault="00123807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13128,4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6022BBA5" w14:textId="77777777" w:rsidR="00237CE8" w:rsidRPr="002B38C8" w:rsidRDefault="00237CE8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4FECA64" w14:textId="0263D201" w:rsidR="00237CE8" w:rsidRPr="000E34F8" w:rsidRDefault="00237CE8" w:rsidP="00237CE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0E34F8">
        <w:rPr>
          <w:sz w:val="28"/>
          <w:szCs w:val="28"/>
        </w:rPr>
        <w:t xml:space="preserve">Расходы по разделу 0300 «Национальная безопасность и правоохранительная деятельность» производились в пределах сметных назначений в разрезе экономических статей расходов и составили </w:t>
      </w:r>
      <w:r w:rsidR="00123807">
        <w:rPr>
          <w:sz w:val="28"/>
          <w:szCs w:val="28"/>
        </w:rPr>
        <w:t>13128,4</w:t>
      </w:r>
      <w:r w:rsidRPr="000E3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E34F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E34F8">
        <w:rPr>
          <w:sz w:val="28"/>
          <w:szCs w:val="28"/>
        </w:rPr>
        <w:t xml:space="preserve"> при уточненных плановых назначениях </w:t>
      </w:r>
      <w:r w:rsidR="00123807">
        <w:rPr>
          <w:sz w:val="28"/>
          <w:szCs w:val="28"/>
        </w:rPr>
        <w:t>13129,6</w:t>
      </w:r>
      <w:r>
        <w:rPr>
          <w:sz w:val="28"/>
          <w:szCs w:val="28"/>
        </w:rPr>
        <w:t xml:space="preserve"> тыс.</w:t>
      </w:r>
      <w:r w:rsidRPr="000E34F8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E34F8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0E34F8">
        <w:rPr>
          <w:sz w:val="28"/>
          <w:szCs w:val="28"/>
        </w:rPr>
        <w:t>%.</w:t>
      </w:r>
    </w:p>
    <w:p w14:paraId="3AF4D5B7" w14:textId="3106ECF0" w:rsidR="00D752A1" w:rsidRDefault="00D752A1" w:rsidP="00D752A1">
      <w:pPr>
        <w:spacing w:line="276" w:lineRule="auto"/>
        <w:ind w:firstLine="567"/>
        <w:jc w:val="both"/>
        <w:rPr>
          <w:sz w:val="28"/>
          <w:szCs w:val="28"/>
        </w:rPr>
      </w:pPr>
      <w:r w:rsidRPr="00D752A1">
        <w:rPr>
          <w:sz w:val="28"/>
          <w:szCs w:val="28"/>
        </w:rPr>
        <w:t>По подразделу 0304 «Органы юстиции» (ЗАГС) расходы производились в пределах сметных назначений в разрезе экономических статей расходов и составили 4398,</w:t>
      </w:r>
      <w:r>
        <w:rPr>
          <w:sz w:val="28"/>
          <w:szCs w:val="28"/>
        </w:rPr>
        <w:t>9 тыс.</w:t>
      </w:r>
      <w:r w:rsidRPr="00D752A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752A1">
        <w:rPr>
          <w:sz w:val="28"/>
          <w:szCs w:val="28"/>
        </w:rPr>
        <w:t xml:space="preserve"> при уточненных плановых </w:t>
      </w:r>
      <w:r w:rsidRPr="00D752A1">
        <w:rPr>
          <w:sz w:val="28"/>
          <w:szCs w:val="28"/>
        </w:rPr>
        <w:lastRenderedPageBreak/>
        <w:t>назначениях 4398,</w:t>
      </w:r>
      <w:r>
        <w:rPr>
          <w:sz w:val="28"/>
          <w:szCs w:val="28"/>
        </w:rPr>
        <w:t>9</w:t>
      </w:r>
      <w:r w:rsidRPr="00D752A1">
        <w:rPr>
          <w:sz w:val="28"/>
          <w:szCs w:val="28"/>
        </w:rPr>
        <w:t xml:space="preserve"> руб. или 100%, в т.ч. за счет средств федерального бюджета 3126,</w:t>
      </w:r>
      <w:r>
        <w:rPr>
          <w:sz w:val="28"/>
          <w:szCs w:val="28"/>
        </w:rPr>
        <w:t>6 тыс. рулей</w:t>
      </w:r>
      <w:r w:rsidRPr="00D752A1">
        <w:rPr>
          <w:sz w:val="28"/>
          <w:szCs w:val="28"/>
        </w:rPr>
        <w:t xml:space="preserve">. </w:t>
      </w:r>
    </w:p>
    <w:p w14:paraId="0259645A" w14:textId="661FD494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2D5F00">
        <w:rPr>
          <w:sz w:val="28"/>
          <w:szCs w:val="28"/>
        </w:rPr>
        <w:t>По подразделу 0309 «Защита населения и территории от чрезвычайных ситуаций природного и техногенного характера, гражданская оборона»</w:t>
      </w:r>
      <w:r w:rsidRPr="0006751C">
        <w:rPr>
          <w:sz w:val="28"/>
          <w:szCs w:val="28"/>
        </w:rPr>
        <w:t xml:space="preserve"> </w:t>
      </w:r>
      <w:r w:rsidRPr="002D5F00">
        <w:rPr>
          <w:sz w:val="28"/>
          <w:szCs w:val="28"/>
        </w:rPr>
        <w:t xml:space="preserve">отражены расходы на содержание казенного учреждения «Единая дежурно-диспетчерская служба» в </w:t>
      </w:r>
      <w:r>
        <w:rPr>
          <w:sz w:val="28"/>
          <w:szCs w:val="28"/>
        </w:rPr>
        <w:t xml:space="preserve">сумме </w:t>
      </w:r>
      <w:r w:rsidR="00D752A1">
        <w:rPr>
          <w:sz w:val="28"/>
          <w:szCs w:val="28"/>
        </w:rPr>
        <w:t>8729,5</w:t>
      </w:r>
      <w:r>
        <w:rPr>
          <w:sz w:val="28"/>
          <w:szCs w:val="28"/>
        </w:rPr>
        <w:t xml:space="preserve"> тыс. рублей. Все расходы произведены в рамках </w:t>
      </w:r>
      <w:r w:rsidRPr="002D5F0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2D5F00">
        <w:rPr>
          <w:sz w:val="28"/>
          <w:szCs w:val="28"/>
        </w:rPr>
        <w:t xml:space="preserve"> «Создание условий для обеспечения общественной безопасности населения и территории Добринского муниципального района на 201</w:t>
      </w:r>
      <w:r>
        <w:rPr>
          <w:sz w:val="28"/>
          <w:szCs w:val="28"/>
        </w:rPr>
        <w:t>9</w:t>
      </w:r>
      <w:r w:rsidRPr="002D5F0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D5F00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  <w:r w:rsidRPr="002D5F00">
        <w:rPr>
          <w:sz w:val="28"/>
          <w:szCs w:val="28"/>
        </w:rPr>
        <w:t xml:space="preserve"> </w:t>
      </w:r>
    </w:p>
    <w:p w14:paraId="3A6B714A" w14:textId="77777777" w:rsidR="00237CE8" w:rsidRPr="00FD763A" w:rsidRDefault="00237CE8" w:rsidP="00237CE8">
      <w:pPr>
        <w:spacing w:before="240" w:line="360" w:lineRule="auto"/>
        <w:ind w:firstLine="567"/>
        <w:jc w:val="both"/>
        <w:rPr>
          <w:b/>
          <w:i/>
          <w:sz w:val="30"/>
          <w:szCs w:val="30"/>
        </w:rPr>
      </w:pPr>
      <w:r w:rsidRPr="00FD763A">
        <w:rPr>
          <w:b/>
          <w:i/>
          <w:sz w:val="30"/>
          <w:szCs w:val="30"/>
        </w:rPr>
        <w:t>4.</w:t>
      </w:r>
      <w:r>
        <w:rPr>
          <w:b/>
          <w:i/>
          <w:sz w:val="30"/>
          <w:szCs w:val="30"/>
        </w:rPr>
        <w:t>3</w:t>
      </w:r>
      <w:r w:rsidRPr="00FD763A">
        <w:rPr>
          <w:b/>
          <w:i/>
          <w:sz w:val="30"/>
          <w:szCs w:val="30"/>
        </w:rPr>
        <w:t>. Расходы на национальную экономику</w:t>
      </w:r>
    </w:p>
    <w:p w14:paraId="46E5FE40" w14:textId="0A6E86C2" w:rsidR="00237CE8" w:rsidRPr="00ED7D09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D7D09">
        <w:rPr>
          <w:sz w:val="28"/>
          <w:szCs w:val="28"/>
        </w:rPr>
        <w:t xml:space="preserve">По данному разделу исполнение составило </w:t>
      </w:r>
      <w:r w:rsidR="00D752A1">
        <w:rPr>
          <w:sz w:val="28"/>
          <w:szCs w:val="28"/>
        </w:rPr>
        <w:t>77464,1</w:t>
      </w:r>
      <w:r>
        <w:rPr>
          <w:sz w:val="28"/>
          <w:szCs w:val="28"/>
        </w:rPr>
        <w:t xml:space="preserve"> тыс.</w:t>
      </w:r>
      <w:r w:rsidRPr="00ED7D09">
        <w:rPr>
          <w:sz w:val="28"/>
          <w:szCs w:val="28"/>
        </w:rPr>
        <w:t xml:space="preserve"> рублей или </w:t>
      </w:r>
      <w:r w:rsidR="00D752A1">
        <w:rPr>
          <w:sz w:val="28"/>
          <w:szCs w:val="28"/>
        </w:rPr>
        <w:t>89,4</w:t>
      </w:r>
      <w:r w:rsidRPr="00ED7D09">
        <w:rPr>
          <w:sz w:val="28"/>
          <w:szCs w:val="28"/>
        </w:rPr>
        <w:t>% к уточненному плану.</w:t>
      </w:r>
    </w:p>
    <w:p w14:paraId="0057A9FB" w14:textId="77777777" w:rsidR="00237CE8" w:rsidRPr="000C74F2" w:rsidRDefault="00237CE8" w:rsidP="00237CE8">
      <w:pPr>
        <w:spacing w:line="276" w:lineRule="auto"/>
        <w:ind w:firstLine="567"/>
        <w:jc w:val="right"/>
      </w:pPr>
      <w:r w:rsidRPr="000C74F2">
        <w:t>(руб.)</w:t>
      </w:r>
    </w:p>
    <w:tbl>
      <w:tblPr>
        <w:tblStyle w:val="a5"/>
        <w:tblW w:w="9444" w:type="dxa"/>
        <w:tblLook w:val="04A0" w:firstRow="1" w:lastRow="0" w:firstColumn="1" w:lastColumn="0" w:noHBand="0" w:noVBand="1"/>
      </w:tblPr>
      <w:tblGrid>
        <w:gridCol w:w="5353"/>
        <w:gridCol w:w="2248"/>
        <w:gridCol w:w="1843"/>
      </w:tblGrid>
      <w:tr w:rsidR="00237CE8" w:rsidRPr="00761EF4" w14:paraId="432FB712" w14:textId="77777777" w:rsidTr="00D752A1">
        <w:tc>
          <w:tcPr>
            <w:tcW w:w="5353" w:type="dxa"/>
            <w:shd w:val="clear" w:color="auto" w:fill="B6DDE8" w:themeFill="accent5" w:themeFillTint="66"/>
          </w:tcPr>
          <w:p w14:paraId="3E20B5A9" w14:textId="77777777" w:rsidR="00237CE8" w:rsidRPr="00761EF4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2248" w:type="dxa"/>
            <w:shd w:val="clear" w:color="auto" w:fill="B6DDE8" w:themeFill="accent5" w:themeFillTint="66"/>
          </w:tcPr>
          <w:p w14:paraId="07E5E612" w14:textId="77777777" w:rsidR="00237CE8" w:rsidRPr="00761EF4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9B801F4" w14:textId="77777777" w:rsidR="00237CE8" w:rsidRPr="00761EF4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237CE8" w:rsidRPr="002D5F00" w14:paraId="3CE0694E" w14:textId="77777777" w:rsidTr="005F1FE4">
        <w:tc>
          <w:tcPr>
            <w:tcW w:w="5353" w:type="dxa"/>
          </w:tcPr>
          <w:p w14:paraId="188F07AE" w14:textId="77777777" w:rsidR="00237CE8" w:rsidRPr="002D5F00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 «Общеэкономические вопросы»</w:t>
            </w:r>
          </w:p>
        </w:tc>
        <w:tc>
          <w:tcPr>
            <w:tcW w:w="2248" w:type="dxa"/>
          </w:tcPr>
          <w:p w14:paraId="42266565" w14:textId="11A65AD6" w:rsidR="00237CE8" w:rsidRPr="002D5F00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572,6</w:t>
            </w:r>
          </w:p>
        </w:tc>
        <w:tc>
          <w:tcPr>
            <w:tcW w:w="1843" w:type="dxa"/>
          </w:tcPr>
          <w:p w14:paraId="560C9C98" w14:textId="4FBC4C14" w:rsidR="00237CE8" w:rsidRPr="002D5F00" w:rsidRDefault="00237CE8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752A1">
              <w:rPr>
                <w:sz w:val="22"/>
                <w:szCs w:val="22"/>
              </w:rPr>
              <w:t>,0</w:t>
            </w:r>
          </w:p>
        </w:tc>
      </w:tr>
      <w:tr w:rsidR="00237CE8" w:rsidRPr="002D5F00" w14:paraId="66B16B0E" w14:textId="77777777" w:rsidTr="005F1FE4">
        <w:tc>
          <w:tcPr>
            <w:tcW w:w="5353" w:type="dxa"/>
          </w:tcPr>
          <w:p w14:paraId="0834B95E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 «Сельское хозяйство и рыболовство»</w:t>
            </w:r>
          </w:p>
        </w:tc>
        <w:tc>
          <w:tcPr>
            <w:tcW w:w="2248" w:type="dxa"/>
          </w:tcPr>
          <w:p w14:paraId="69B8116E" w14:textId="76F6F35A" w:rsidR="00237CE8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354,7</w:t>
            </w:r>
          </w:p>
        </w:tc>
        <w:tc>
          <w:tcPr>
            <w:tcW w:w="1843" w:type="dxa"/>
          </w:tcPr>
          <w:p w14:paraId="55819156" w14:textId="5CAD5376" w:rsidR="00237CE8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237CE8" w:rsidRPr="002D5F00" w14:paraId="74254CA3" w14:textId="77777777" w:rsidTr="005F1FE4">
        <w:tc>
          <w:tcPr>
            <w:tcW w:w="5353" w:type="dxa"/>
          </w:tcPr>
          <w:p w14:paraId="3F64D79F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0408 «Транспорт»</w:t>
            </w:r>
          </w:p>
        </w:tc>
        <w:tc>
          <w:tcPr>
            <w:tcW w:w="2248" w:type="dxa"/>
          </w:tcPr>
          <w:p w14:paraId="1AB0B8F1" w14:textId="25C8DE2A" w:rsidR="00237CE8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4988,6</w:t>
            </w:r>
          </w:p>
        </w:tc>
        <w:tc>
          <w:tcPr>
            <w:tcW w:w="1843" w:type="dxa"/>
          </w:tcPr>
          <w:p w14:paraId="08B3C8A6" w14:textId="1BD30EF7" w:rsidR="00237CE8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237CE8" w:rsidRPr="00761EF4" w14:paraId="4C6B490B" w14:textId="77777777" w:rsidTr="005F1FE4">
        <w:tc>
          <w:tcPr>
            <w:tcW w:w="5353" w:type="dxa"/>
          </w:tcPr>
          <w:p w14:paraId="55F9FC3B" w14:textId="77777777" w:rsidR="00237CE8" w:rsidRPr="00761EF4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 w:rsidRPr="00761EF4">
              <w:rPr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2248" w:type="dxa"/>
          </w:tcPr>
          <w:p w14:paraId="724E3660" w14:textId="41347D7E" w:rsidR="00237CE8" w:rsidRPr="007D31DF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61622,9</w:t>
            </w:r>
          </w:p>
        </w:tc>
        <w:tc>
          <w:tcPr>
            <w:tcW w:w="1843" w:type="dxa"/>
          </w:tcPr>
          <w:p w14:paraId="3D890400" w14:textId="5BB9EFB4" w:rsidR="00237CE8" w:rsidRPr="00761EF4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237CE8" w:rsidRPr="00761EF4" w14:paraId="566A849C" w14:textId="77777777" w:rsidTr="005F1FE4">
        <w:tc>
          <w:tcPr>
            <w:tcW w:w="5353" w:type="dxa"/>
          </w:tcPr>
          <w:p w14:paraId="4ADE0B0E" w14:textId="77777777" w:rsidR="00237CE8" w:rsidRPr="00761EF4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 «Другие вопросы в области национальной экономики»</w:t>
            </w:r>
          </w:p>
        </w:tc>
        <w:tc>
          <w:tcPr>
            <w:tcW w:w="2248" w:type="dxa"/>
          </w:tcPr>
          <w:p w14:paraId="435AECAE" w14:textId="4E39CC0E" w:rsidR="00237CE8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9925,3</w:t>
            </w:r>
          </w:p>
        </w:tc>
        <w:tc>
          <w:tcPr>
            <w:tcW w:w="1843" w:type="dxa"/>
          </w:tcPr>
          <w:p w14:paraId="1236ABD3" w14:textId="13232ABA" w:rsidR="00237CE8" w:rsidRDefault="00D752A1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237CE8" w:rsidRPr="00761EF4" w14:paraId="08B9AD95" w14:textId="77777777" w:rsidTr="00D752A1">
        <w:tc>
          <w:tcPr>
            <w:tcW w:w="5353" w:type="dxa"/>
            <w:shd w:val="clear" w:color="auto" w:fill="B6DDE8" w:themeFill="accent5" w:themeFillTint="66"/>
          </w:tcPr>
          <w:p w14:paraId="4F6E2F09" w14:textId="77777777" w:rsidR="00237CE8" w:rsidRPr="00761EF4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761EF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48" w:type="dxa"/>
            <w:shd w:val="clear" w:color="auto" w:fill="B6DDE8" w:themeFill="accent5" w:themeFillTint="66"/>
          </w:tcPr>
          <w:p w14:paraId="510F485B" w14:textId="24F61E59" w:rsidR="00237CE8" w:rsidRPr="00761EF4" w:rsidRDefault="00D752A1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77464,1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257ADF7" w14:textId="7B09D234" w:rsidR="00237CE8" w:rsidRPr="00761EF4" w:rsidRDefault="00D752A1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89,4</w:t>
            </w:r>
          </w:p>
        </w:tc>
      </w:tr>
    </w:tbl>
    <w:p w14:paraId="5644E03B" w14:textId="4CF9B93E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D7D09">
        <w:rPr>
          <w:sz w:val="28"/>
          <w:szCs w:val="28"/>
        </w:rPr>
        <w:t>Согласно данным, представленным в таблице</w:t>
      </w:r>
      <w:r>
        <w:rPr>
          <w:sz w:val="28"/>
          <w:szCs w:val="28"/>
        </w:rPr>
        <w:t>,</w:t>
      </w:r>
      <w:r w:rsidRPr="00ED7D09">
        <w:rPr>
          <w:sz w:val="28"/>
          <w:szCs w:val="28"/>
        </w:rPr>
        <w:t xml:space="preserve"> бюджетные средства освоены на </w:t>
      </w:r>
      <w:r w:rsidR="00D752A1">
        <w:rPr>
          <w:sz w:val="28"/>
          <w:szCs w:val="28"/>
        </w:rPr>
        <w:t>89,4</w:t>
      </w:r>
      <w:r w:rsidRPr="00ED7D09">
        <w:rPr>
          <w:sz w:val="28"/>
          <w:szCs w:val="28"/>
        </w:rPr>
        <w:t xml:space="preserve">%. </w:t>
      </w:r>
    </w:p>
    <w:p w14:paraId="2B5B0CA1" w14:textId="7F23766B" w:rsidR="00237CE8" w:rsidRPr="00827FCB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827FCB">
        <w:rPr>
          <w:color w:val="000000"/>
          <w:sz w:val="28"/>
          <w:szCs w:val="28"/>
        </w:rPr>
        <w:t> </w:t>
      </w:r>
      <w:r w:rsidRPr="0006751C">
        <w:rPr>
          <w:sz w:val="28"/>
          <w:szCs w:val="28"/>
        </w:rPr>
        <w:t xml:space="preserve">По подразделу 0401 «Общеэкономические вопросы» муниципальному району переданы полномочия субъекта РФ на содержание численности в области охраны труда и социально-трудовых отношений при годовых назначениях </w:t>
      </w:r>
      <w:r w:rsidR="00D752A1">
        <w:rPr>
          <w:sz w:val="28"/>
          <w:szCs w:val="28"/>
        </w:rPr>
        <w:t>572,6</w:t>
      </w:r>
      <w:r>
        <w:rPr>
          <w:sz w:val="28"/>
          <w:szCs w:val="28"/>
        </w:rPr>
        <w:t xml:space="preserve"> тыс.</w:t>
      </w:r>
      <w:r w:rsidRPr="0006751C">
        <w:rPr>
          <w:sz w:val="28"/>
          <w:szCs w:val="28"/>
        </w:rPr>
        <w:t xml:space="preserve"> </w:t>
      </w:r>
      <w:r>
        <w:rPr>
          <w:sz w:val="28"/>
          <w:szCs w:val="28"/>
        </w:rPr>
        <w:t>рулей</w:t>
      </w:r>
      <w:r w:rsidRPr="0006751C">
        <w:rPr>
          <w:sz w:val="28"/>
          <w:szCs w:val="28"/>
        </w:rPr>
        <w:t>. исполнение составило 100%.</w:t>
      </w:r>
    </w:p>
    <w:p w14:paraId="5F00441E" w14:textId="40ED0B9A" w:rsidR="00237CE8" w:rsidRPr="00827FCB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06751C">
        <w:rPr>
          <w:sz w:val="28"/>
          <w:szCs w:val="28"/>
        </w:rPr>
        <w:t xml:space="preserve">По подразделу 0405 «Сельское хозяйство и рыболовство» муниципальному району переданы полномочия субъекта РФ по организации проведения мероприятий по отлову и содержанию безнадзорных животных. Кассовые расходы произведены на </w:t>
      </w:r>
      <w:r w:rsidR="00D752A1">
        <w:rPr>
          <w:sz w:val="28"/>
          <w:szCs w:val="28"/>
        </w:rPr>
        <w:t>97,5</w:t>
      </w:r>
      <w:r w:rsidRPr="0006751C">
        <w:rPr>
          <w:sz w:val="28"/>
          <w:szCs w:val="28"/>
        </w:rPr>
        <w:t xml:space="preserve">% или составили </w:t>
      </w:r>
      <w:r w:rsidR="00D752A1">
        <w:rPr>
          <w:sz w:val="28"/>
          <w:szCs w:val="28"/>
        </w:rPr>
        <w:t>354</w:t>
      </w:r>
      <w:r>
        <w:rPr>
          <w:sz w:val="28"/>
          <w:szCs w:val="28"/>
        </w:rPr>
        <w:t>,</w:t>
      </w:r>
      <w:r w:rsidRPr="0006751C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</w:p>
    <w:p w14:paraId="6A6C69F7" w14:textId="4BD6A627" w:rsidR="00237CE8" w:rsidRPr="00827FCB" w:rsidRDefault="00237CE8" w:rsidP="00D752A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06751C">
        <w:rPr>
          <w:sz w:val="28"/>
          <w:szCs w:val="28"/>
        </w:rPr>
        <w:t>одраздел</w:t>
      </w:r>
      <w:r>
        <w:rPr>
          <w:sz w:val="28"/>
          <w:szCs w:val="28"/>
        </w:rPr>
        <w:t>у</w:t>
      </w:r>
      <w:r w:rsidRPr="0006751C">
        <w:rPr>
          <w:sz w:val="28"/>
          <w:szCs w:val="28"/>
        </w:rPr>
        <w:t xml:space="preserve"> 0408 «Транспорт» </w:t>
      </w:r>
      <w:r>
        <w:rPr>
          <w:sz w:val="28"/>
          <w:szCs w:val="28"/>
        </w:rPr>
        <w:t>произведено</w:t>
      </w:r>
      <w:r w:rsidRPr="0006751C">
        <w:rPr>
          <w:sz w:val="28"/>
          <w:szCs w:val="28"/>
        </w:rPr>
        <w:t xml:space="preserve"> финансирование по государственной поддержке автомобильного транспорта при годовом плане </w:t>
      </w:r>
      <w:r w:rsidR="00D752A1">
        <w:rPr>
          <w:sz w:val="28"/>
          <w:szCs w:val="28"/>
        </w:rPr>
        <w:t>6</w:t>
      </w:r>
      <w:r w:rsidRPr="0006751C">
        <w:rPr>
          <w:sz w:val="28"/>
          <w:szCs w:val="28"/>
        </w:rPr>
        <w:t xml:space="preserve">000,0 </w:t>
      </w:r>
      <w:r>
        <w:rPr>
          <w:sz w:val="28"/>
          <w:szCs w:val="28"/>
        </w:rPr>
        <w:t xml:space="preserve">тыс. </w:t>
      </w:r>
      <w:r w:rsidRPr="0006751C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6751C">
        <w:rPr>
          <w:sz w:val="28"/>
          <w:szCs w:val="28"/>
        </w:rPr>
        <w:t xml:space="preserve"> фактическ</w:t>
      </w:r>
      <w:r>
        <w:rPr>
          <w:sz w:val="28"/>
          <w:szCs w:val="28"/>
        </w:rPr>
        <w:t>ое исполнение</w:t>
      </w:r>
      <w:r w:rsidRPr="0006751C">
        <w:rPr>
          <w:sz w:val="28"/>
          <w:szCs w:val="28"/>
        </w:rPr>
        <w:t xml:space="preserve"> составило </w:t>
      </w:r>
      <w:r w:rsidR="00D752A1">
        <w:rPr>
          <w:sz w:val="28"/>
          <w:szCs w:val="28"/>
        </w:rPr>
        <w:t>4988,6</w:t>
      </w:r>
      <w:r>
        <w:rPr>
          <w:sz w:val="28"/>
          <w:szCs w:val="28"/>
        </w:rPr>
        <w:t xml:space="preserve"> тыс.</w:t>
      </w:r>
      <w:r w:rsidRPr="0006751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6751C">
        <w:rPr>
          <w:sz w:val="28"/>
          <w:szCs w:val="28"/>
        </w:rPr>
        <w:t xml:space="preserve"> или </w:t>
      </w:r>
      <w:r w:rsidR="00D752A1">
        <w:rPr>
          <w:sz w:val="28"/>
          <w:szCs w:val="28"/>
        </w:rPr>
        <w:t>83,1</w:t>
      </w:r>
      <w:r w:rsidRPr="0006751C">
        <w:rPr>
          <w:sz w:val="28"/>
          <w:szCs w:val="28"/>
        </w:rPr>
        <w:t xml:space="preserve">%, </w:t>
      </w:r>
      <w:r w:rsidR="00D752A1">
        <w:rPr>
          <w:sz w:val="28"/>
          <w:szCs w:val="28"/>
        </w:rPr>
        <w:t>которые направлены</w:t>
      </w:r>
      <w:r w:rsidRPr="0006751C">
        <w:rPr>
          <w:sz w:val="28"/>
          <w:szCs w:val="28"/>
        </w:rPr>
        <w:t xml:space="preserve"> на погашение убытков от </w:t>
      </w:r>
      <w:r w:rsidRPr="0006751C">
        <w:rPr>
          <w:sz w:val="28"/>
          <w:szCs w:val="28"/>
        </w:rPr>
        <w:lastRenderedPageBreak/>
        <w:t xml:space="preserve">перевозки пассажиров по внутри муниципальным маршрутам и по городскому маршруту </w:t>
      </w:r>
      <w:proofErr w:type="spellStart"/>
      <w:r w:rsidRPr="0006751C">
        <w:rPr>
          <w:sz w:val="28"/>
          <w:szCs w:val="28"/>
        </w:rPr>
        <w:t>п.Добринка</w:t>
      </w:r>
      <w:proofErr w:type="spellEnd"/>
      <w:r w:rsidRPr="0006751C">
        <w:rPr>
          <w:sz w:val="28"/>
          <w:szCs w:val="28"/>
        </w:rPr>
        <w:t xml:space="preserve"> </w:t>
      </w:r>
    </w:p>
    <w:p w14:paraId="648872ED" w14:textId="5F8F4E22" w:rsidR="00916565" w:rsidRPr="00827FCB" w:rsidRDefault="00237CE8" w:rsidP="00916565">
      <w:pPr>
        <w:spacing w:line="276" w:lineRule="auto"/>
        <w:ind w:firstLine="567"/>
        <w:jc w:val="both"/>
        <w:rPr>
          <w:sz w:val="28"/>
          <w:szCs w:val="28"/>
        </w:rPr>
      </w:pPr>
      <w:r w:rsidRPr="0006751C">
        <w:rPr>
          <w:sz w:val="28"/>
          <w:szCs w:val="28"/>
        </w:rPr>
        <w:t>По подразделу 0409 «Дорожное хозяйство (дорожные фонды)» в 20</w:t>
      </w:r>
      <w:r w:rsidR="00D752A1">
        <w:rPr>
          <w:sz w:val="28"/>
          <w:szCs w:val="28"/>
        </w:rPr>
        <w:t>20</w:t>
      </w:r>
      <w:r w:rsidRPr="0006751C">
        <w:rPr>
          <w:sz w:val="28"/>
          <w:szCs w:val="28"/>
        </w:rPr>
        <w:t xml:space="preserve"> году расходы по дорожному хозяйству в целом, при уточненных годовых плановых назначениях </w:t>
      </w:r>
      <w:r w:rsidR="00916565">
        <w:rPr>
          <w:sz w:val="28"/>
          <w:szCs w:val="28"/>
        </w:rPr>
        <w:t>69179,7</w:t>
      </w:r>
      <w:r>
        <w:rPr>
          <w:sz w:val="28"/>
          <w:szCs w:val="28"/>
        </w:rPr>
        <w:t xml:space="preserve"> тыс.</w:t>
      </w:r>
      <w:r w:rsidRPr="0006751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6751C">
        <w:rPr>
          <w:sz w:val="28"/>
          <w:szCs w:val="28"/>
        </w:rPr>
        <w:t xml:space="preserve"> расходы сложились в сумме </w:t>
      </w:r>
      <w:r w:rsidR="00916565">
        <w:rPr>
          <w:sz w:val="28"/>
          <w:szCs w:val="28"/>
        </w:rPr>
        <w:t>61622,9</w:t>
      </w:r>
      <w:r>
        <w:rPr>
          <w:sz w:val="28"/>
          <w:szCs w:val="28"/>
        </w:rPr>
        <w:t xml:space="preserve"> тыс.</w:t>
      </w:r>
      <w:r w:rsidRPr="0006751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6751C">
        <w:rPr>
          <w:sz w:val="28"/>
          <w:szCs w:val="28"/>
        </w:rPr>
        <w:t xml:space="preserve"> или </w:t>
      </w:r>
      <w:r w:rsidR="00916565">
        <w:rPr>
          <w:sz w:val="28"/>
          <w:szCs w:val="28"/>
        </w:rPr>
        <w:t>89,1</w:t>
      </w:r>
      <w:r w:rsidRPr="0006751C">
        <w:rPr>
          <w:sz w:val="28"/>
          <w:szCs w:val="28"/>
        </w:rPr>
        <w:t xml:space="preserve">% от плановых назначений. </w:t>
      </w:r>
      <w:r w:rsidR="00916565" w:rsidRPr="00916565">
        <w:rPr>
          <w:sz w:val="28"/>
          <w:szCs w:val="28"/>
        </w:rPr>
        <w:t>В рамках софинансирования с областным бюджетом был произведен капитальный ремонт дорог общего пользования местного значения на общую сумму 29687</w:t>
      </w:r>
      <w:r w:rsidR="00916565">
        <w:rPr>
          <w:sz w:val="28"/>
          <w:szCs w:val="28"/>
        </w:rPr>
        <w:t>,</w:t>
      </w:r>
      <w:r w:rsidR="00916565" w:rsidRPr="00916565">
        <w:rPr>
          <w:sz w:val="28"/>
          <w:szCs w:val="28"/>
        </w:rPr>
        <w:t>9</w:t>
      </w:r>
      <w:r w:rsidR="00916565">
        <w:rPr>
          <w:sz w:val="28"/>
          <w:szCs w:val="28"/>
        </w:rPr>
        <w:t xml:space="preserve"> тыс.</w:t>
      </w:r>
      <w:r w:rsidR="00916565" w:rsidRPr="00916565">
        <w:rPr>
          <w:sz w:val="28"/>
          <w:szCs w:val="28"/>
        </w:rPr>
        <w:t xml:space="preserve"> руб</w:t>
      </w:r>
      <w:r w:rsidR="00916565">
        <w:rPr>
          <w:sz w:val="28"/>
          <w:szCs w:val="28"/>
        </w:rPr>
        <w:t xml:space="preserve">лей </w:t>
      </w:r>
      <w:r w:rsidR="00916565" w:rsidRPr="00916565">
        <w:rPr>
          <w:sz w:val="28"/>
          <w:szCs w:val="28"/>
        </w:rPr>
        <w:t>(из них за счет областного бюджета – 26334</w:t>
      </w:r>
      <w:r w:rsidR="00916565">
        <w:rPr>
          <w:sz w:val="28"/>
          <w:szCs w:val="28"/>
        </w:rPr>
        <w:t>,</w:t>
      </w:r>
      <w:r w:rsidR="00916565" w:rsidRPr="00916565">
        <w:rPr>
          <w:sz w:val="28"/>
          <w:szCs w:val="28"/>
        </w:rPr>
        <w:t>7</w:t>
      </w:r>
      <w:r w:rsidR="00916565">
        <w:rPr>
          <w:sz w:val="28"/>
          <w:szCs w:val="28"/>
        </w:rPr>
        <w:t xml:space="preserve"> тыс.</w:t>
      </w:r>
      <w:r w:rsidR="00916565" w:rsidRPr="00916565">
        <w:rPr>
          <w:sz w:val="28"/>
          <w:szCs w:val="28"/>
        </w:rPr>
        <w:t xml:space="preserve"> руб</w:t>
      </w:r>
      <w:r w:rsidR="00916565">
        <w:rPr>
          <w:sz w:val="28"/>
          <w:szCs w:val="28"/>
        </w:rPr>
        <w:t>лей</w:t>
      </w:r>
      <w:r w:rsidR="00916565" w:rsidRPr="00916565">
        <w:rPr>
          <w:sz w:val="28"/>
          <w:szCs w:val="28"/>
        </w:rPr>
        <w:t>, из районного бюджета – 3353</w:t>
      </w:r>
      <w:r w:rsidR="00916565">
        <w:rPr>
          <w:sz w:val="28"/>
          <w:szCs w:val="28"/>
        </w:rPr>
        <w:t>,</w:t>
      </w:r>
      <w:r w:rsidR="00916565" w:rsidRPr="00916565">
        <w:rPr>
          <w:sz w:val="28"/>
          <w:szCs w:val="28"/>
        </w:rPr>
        <w:t>2</w:t>
      </w:r>
      <w:r w:rsidR="00916565">
        <w:rPr>
          <w:sz w:val="28"/>
          <w:szCs w:val="28"/>
        </w:rPr>
        <w:t xml:space="preserve"> тыс.</w:t>
      </w:r>
      <w:r w:rsidR="00916565" w:rsidRPr="00916565">
        <w:rPr>
          <w:sz w:val="28"/>
          <w:szCs w:val="28"/>
        </w:rPr>
        <w:t xml:space="preserve"> руб</w:t>
      </w:r>
      <w:r w:rsidR="00916565">
        <w:rPr>
          <w:sz w:val="28"/>
          <w:szCs w:val="28"/>
        </w:rPr>
        <w:t>лей</w:t>
      </w:r>
      <w:r w:rsidR="00916565" w:rsidRPr="00916565">
        <w:rPr>
          <w:sz w:val="28"/>
          <w:szCs w:val="28"/>
        </w:rPr>
        <w:t>)</w:t>
      </w:r>
      <w:r w:rsidR="009D6A04">
        <w:rPr>
          <w:sz w:val="28"/>
          <w:szCs w:val="28"/>
        </w:rPr>
        <w:t>.</w:t>
      </w:r>
      <w:r w:rsidR="00916565" w:rsidRPr="00916565">
        <w:rPr>
          <w:sz w:val="28"/>
          <w:szCs w:val="28"/>
        </w:rPr>
        <w:t xml:space="preserve"> </w:t>
      </w:r>
      <w:r w:rsidR="009D6A04">
        <w:rPr>
          <w:sz w:val="28"/>
          <w:szCs w:val="28"/>
        </w:rPr>
        <w:t>В</w:t>
      </w:r>
      <w:r w:rsidR="00916565" w:rsidRPr="00916565">
        <w:rPr>
          <w:sz w:val="28"/>
          <w:szCs w:val="28"/>
        </w:rPr>
        <w:t xml:space="preserve"> рамках мероприятий программы «Обеспечение населения Добринского района качественной инфраструктурой и услугами ЖКХ на 2019-2024 годы» сельским поселениям было перечислено на погашение кредиторской задолженности 2019 года за ремонт дорог местного значения 1597</w:t>
      </w:r>
      <w:r w:rsidR="009D6A04">
        <w:rPr>
          <w:sz w:val="28"/>
          <w:szCs w:val="28"/>
        </w:rPr>
        <w:t>,</w:t>
      </w:r>
      <w:r w:rsidR="00916565" w:rsidRPr="00916565">
        <w:rPr>
          <w:sz w:val="28"/>
          <w:szCs w:val="28"/>
        </w:rPr>
        <w:t>6</w:t>
      </w:r>
      <w:r w:rsidR="009D6A04">
        <w:rPr>
          <w:sz w:val="28"/>
          <w:szCs w:val="28"/>
        </w:rPr>
        <w:t xml:space="preserve"> тыс.</w:t>
      </w:r>
      <w:r w:rsidR="00916565" w:rsidRPr="00916565">
        <w:rPr>
          <w:sz w:val="28"/>
          <w:szCs w:val="28"/>
        </w:rPr>
        <w:t xml:space="preserve"> руб</w:t>
      </w:r>
      <w:r w:rsidR="009D6A04">
        <w:rPr>
          <w:sz w:val="28"/>
          <w:szCs w:val="28"/>
        </w:rPr>
        <w:t>лей</w:t>
      </w:r>
      <w:r w:rsidR="00916565" w:rsidRPr="00916565">
        <w:rPr>
          <w:sz w:val="28"/>
          <w:szCs w:val="28"/>
        </w:rPr>
        <w:t>, на паспортизацию дорог 1376</w:t>
      </w:r>
      <w:r w:rsidR="009D6A04">
        <w:rPr>
          <w:sz w:val="28"/>
          <w:szCs w:val="28"/>
        </w:rPr>
        <w:t>,</w:t>
      </w:r>
      <w:r w:rsidR="00916565" w:rsidRPr="00916565">
        <w:rPr>
          <w:sz w:val="28"/>
          <w:szCs w:val="28"/>
        </w:rPr>
        <w:t>0</w:t>
      </w:r>
      <w:r w:rsidR="009D6A04">
        <w:rPr>
          <w:sz w:val="28"/>
          <w:szCs w:val="28"/>
        </w:rPr>
        <w:t xml:space="preserve"> тыс.</w:t>
      </w:r>
      <w:r w:rsidR="00916565" w:rsidRPr="00916565">
        <w:rPr>
          <w:sz w:val="28"/>
          <w:szCs w:val="28"/>
        </w:rPr>
        <w:t xml:space="preserve"> руб</w:t>
      </w:r>
      <w:r w:rsidR="009D6A04">
        <w:rPr>
          <w:sz w:val="28"/>
          <w:szCs w:val="28"/>
        </w:rPr>
        <w:t>лей</w:t>
      </w:r>
      <w:r w:rsidR="00916565" w:rsidRPr="00916565">
        <w:rPr>
          <w:sz w:val="28"/>
          <w:szCs w:val="28"/>
        </w:rPr>
        <w:t xml:space="preserve"> и на содержание дорог в сумме 10971</w:t>
      </w:r>
      <w:r w:rsidR="009D6A04">
        <w:rPr>
          <w:sz w:val="28"/>
          <w:szCs w:val="28"/>
        </w:rPr>
        <w:t>,</w:t>
      </w:r>
      <w:r w:rsidR="00916565" w:rsidRPr="00916565">
        <w:rPr>
          <w:sz w:val="28"/>
          <w:szCs w:val="28"/>
        </w:rPr>
        <w:t>6</w:t>
      </w:r>
      <w:r w:rsidR="009D6A04">
        <w:rPr>
          <w:sz w:val="28"/>
          <w:szCs w:val="28"/>
        </w:rPr>
        <w:t xml:space="preserve"> тыс.</w:t>
      </w:r>
      <w:r w:rsidR="00916565" w:rsidRPr="00916565">
        <w:rPr>
          <w:sz w:val="28"/>
          <w:szCs w:val="28"/>
        </w:rPr>
        <w:t xml:space="preserve"> руб</w:t>
      </w:r>
      <w:r w:rsidR="009D6A04">
        <w:rPr>
          <w:sz w:val="28"/>
          <w:szCs w:val="28"/>
        </w:rPr>
        <w:t>лей</w:t>
      </w:r>
      <w:r w:rsidR="00916565" w:rsidRPr="00916565">
        <w:rPr>
          <w:sz w:val="28"/>
          <w:szCs w:val="28"/>
        </w:rPr>
        <w:t xml:space="preserve">.  </w:t>
      </w:r>
    </w:p>
    <w:p w14:paraId="61ADCB28" w14:textId="5857ED6F" w:rsidR="00916565" w:rsidRPr="00827FCB" w:rsidRDefault="00916565" w:rsidP="00916565">
      <w:pPr>
        <w:spacing w:line="276" w:lineRule="auto"/>
        <w:ind w:firstLine="567"/>
        <w:jc w:val="both"/>
        <w:rPr>
          <w:sz w:val="28"/>
          <w:szCs w:val="28"/>
        </w:rPr>
      </w:pPr>
      <w:r w:rsidRPr="00916565">
        <w:rPr>
          <w:sz w:val="28"/>
          <w:szCs w:val="28"/>
        </w:rPr>
        <w:t>План по доходам Дорожного фонда от акцизов на автомобильный и прямогонный бензин, дизтопливо, моторные масла выполнен на 98,1% или при плане 42845,0</w:t>
      </w:r>
      <w:r w:rsidR="009D6A04">
        <w:rPr>
          <w:sz w:val="28"/>
          <w:szCs w:val="28"/>
        </w:rPr>
        <w:t xml:space="preserve"> тыс.</w:t>
      </w:r>
      <w:r w:rsidRPr="00916565">
        <w:rPr>
          <w:sz w:val="28"/>
          <w:szCs w:val="28"/>
        </w:rPr>
        <w:t xml:space="preserve"> руб</w:t>
      </w:r>
      <w:r w:rsidR="009D6A04">
        <w:rPr>
          <w:sz w:val="28"/>
          <w:szCs w:val="28"/>
        </w:rPr>
        <w:t>лей</w:t>
      </w:r>
      <w:r w:rsidRPr="00916565">
        <w:rPr>
          <w:sz w:val="28"/>
          <w:szCs w:val="28"/>
        </w:rPr>
        <w:t xml:space="preserve"> поступило 42059</w:t>
      </w:r>
      <w:r w:rsidR="009D6A04">
        <w:rPr>
          <w:sz w:val="28"/>
          <w:szCs w:val="28"/>
        </w:rPr>
        <w:t>,</w:t>
      </w:r>
      <w:r w:rsidRPr="00916565">
        <w:rPr>
          <w:sz w:val="28"/>
          <w:szCs w:val="28"/>
        </w:rPr>
        <w:t>5</w:t>
      </w:r>
      <w:r w:rsidR="009D6A04">
        <w:rPr>
          <w:sz w:val="28"/>
          <w:szCs w:val="28"/>
        </w:rPr>
        <w:t xml:space="preserve"> тыс.</w:t>
      </w:r>
      <w:r w:rsidRPr="00916565">
        <w:rPr>
          <w:sz w:val="28"/>
          <w:szCs w:val="28"/>
        </w:rPr>
        <w:t xml:space="preserve"> руб</w:t>
      </w:r>
      <w:r w:rsidR="009D6A04">
        <w:rPr>
          <w:sz w:val="28"/>
          <w:szCs w:val="28"/>
        </w:rPr>
        <w:t>лей</w:t>
      </w:r>
      <w:r w:rsidRPr="00916565">
        <w:rPr>
          <w:sz w:val="28"/>
          <w:szCs w:val="28"/>
        </w:rPr>
        <w:t>. Остаток средств дорожного фонда на 01.01.2021г. составил 6771</w:t>
      </w:r>
      <w:r w:rsidR="009D6A04">
        <w:rPr>
          <w:sz w:val="28"/>
          <w:szCs w:val="28"/>
        </w:rPr>
        <w:t>,</w:t>
      </w:r>
      <w:r w:rsidRPr="00916565">
        <w:rPr>
          <w:sz w:val="28"/>
          <w:szCs w:val="28"/>
        </w:rPr>
        <w:t>3</w:t>
      </w:r>
      <w:r w:rsidR="009D6A04">
        <w:rPr>
          <w:sz w:val="28"/>
          <w:szCs w:val="28"/>
        </w:rPr>
        <w:t xml:space="preserve"> тыс.</w:t>
      </w:r>
      <w:r w:rsidRPr="00916565">
        <w:rPr>
          <w:sz w:val="28"/>
          <w:szCs w:val="28"/>
        </w:rPr>
        <w:t xml:space="preserve"> руб</w:t>
      </w:r>
      <w:r w:rsidR="009D6A04">
        <w:rPr>
          <w:sz w:val="28"/>
          <w:szCs w:val="28"/>
        </w:rPr>
        <w:t>лей</w:t>
      </w:r>
      <w:r w:rsidRPr="00916565">
        <w:rPr>
          <w:sz w:val="28"/>
          <w:szCs w:val="28"/>
        </w:rPr>
        <w:t xml:space="preserve"> и будет направлен на финансирование по мероприятиям дорожной деятельности в 2021 году.</w:t>
      </w:r>
    </w:p>
    <w:p w14:paraId="0EED5BBA" w14:textId="3206AF73" w:rsidR="00717737" w:rsidRPr="00827FCB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По подразделу 0412 «Другие вопросы в области национальной экономики» при уточненных плановых назначениях 10539</w:t>
      </w:r>
      <w:r>
        <w:rPr>
          <w:sz w:val="28"/>
          <w:szCs w:val="28"/>
        </w:rPr>
        <w:t>,</w:t>
      </w:r>
      <w:r w:rsidRPr="00717737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кассовые расходы составили 9925</w:t>
      </w:r>
      <w:r>
        <w:rPr>
          <w:sz w:val="28"/>
          <w:szCs w:val="28"/>
        </w:rPr>
        <w:t>,</w:t>
      </w:r>
      <w:r w:rsidRPr="00717737">
        <w:rPr>
          <w:sz w:val="28"/>
          <w:szCs w:val="28"/>
        </w:rPr>
        <w:t>3</w:t>
      </w:r>
      <w:r>
        <w:rPr>
          <w:sz w:val="28"/>
          <w:szCs w:val="28"/>
        </w:rPr>
        <w:t xml:space="preserve"> тыс. </w:t>
      </w:r>
      <w:r w:rsidRPr="0071773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или 94,2%</w:t>
      </w:r>
      <w:r>
        <w:rPr>
          <w:sz w:val="28"/>
          <w:szCs w:val="28"/>
        </w:rPr>
        <w:t>.</w:t>
      </w:r>
    </w:p>
    <w:p w14:paraId="42E497A2" w14:textId="2D049997" w:rsidR="00717737" w:rsidRPr="00827FCB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По муниципальной программе «Создание условий для развития экономики Добринского муниципального района на 2019-2024 годы» при уточненных плановых назначениях в сумме 5647</w:t>
      </w:r>
      <w:r>
        <w:rPr>
          <w:sz w:val="28"/>
          <w:szCs w:val="28"/>
        </w:rPr>
        <w:t>,1 тыс.</w:t>
      </w:r>
      <w:r w:rsidRPr="0071773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кассовые расходы исполнены на 100 %. </w:t>
      </w:r>
    </w:p>
    <w:p w14:paraId="5699EA02" w14:textId="4EF88A22" w:rsidR="00717737" w:rsidRPr="00717737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717737">
        <w:rPr>
          <w:sz w:val="28"/>
          <w:szCs w:val="28"/>
        </w:rPr>
        <w:t>Развитие малого и среднего предпринимательства в Добринском муниципальном районе на 2019-2024 годы</w:t>
      </w:r>
      <w:r>
        <w:rPr>
          <w:sz w:val="28"/>
          <w:szCs w:val="28"/>
        </w:rPr>
        <w:t>»</w:t>
      </w:r>
      <w:r w:rsidRPr="00717737">
        <w:rPr>
          <w:sz w:val="28"/>
          <w:szCs w:val="28"/>
        </w:rPr>
        <w:t xml:space="preserve"> расходы за 2020 год составили 1115</w:t>
      </w:r>
      <w:r>
        <w:rPr>
          <w:sz w:val="28"/>
          <w:szCs w:val="28"/>
        </w:rPr>
        <w:t>,</w:t>
      </w:r>
      <w:r w:rsidRPr="00717737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17737">
        <w:rPr>
          <w:sz w:val="28"/>
          <w:szCs w:val="28"/>
        </w:rPr>
        <w:t>, в т.ч. по мероприятиям:</w:t>
      </w:r>
    </w:p>
    <w:p w14:paraId="69B3257E" w14:textId="31701394" w:rsidR="00717737" w:rsidRPr="00717737" w:rsidRDefault="00717737" w:rsidP="00717737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методическое, информационное обеспечение сферы малого и среднего предпринимательства, формирование положительного имиджа малого и среднего предпринимательства 6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2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; </w:t>
      </w:r>
    </w:p>
    <w:p w14:paraId="18B239A7" w14:textId="6D59EC59" w:rsidR="00717737" w:rsidRPr="00827FCB" w:rsidRDefault="00717737" w:rsidP="00717737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 xml:space="preserve">стимулирование субъектов малого предпринимательства к увеличению объемов заготовительного оборота сельскохозяйственной </w:t>
      </w:r>
      <w:r w:rsidRPr="00717737">
        <w:rPr>
          <w:sz w:val="28"/>
          <w:szCs w:val="28"/>
        </w:rPr>
        <w:lastRenderedPageBreak/>
        <w:t>продукции в рамках софинансирования с областным бюджетом 1108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8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-1031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2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, средства районного бюджета </w:t>
      </w:r>
      <w:r w:rsidR="001F5A00">
        <w:rPr>
          <w:sz w:val="28"/>
          <w:szCs w:val="28"/>
        </w:rPr>
        <w:t>–</w:t>
      </w:r>
      <w:r w:rsidRPr="00717737">
        <w:rPr>
          <w:sz w:val="28"/>
          <w:szCs w:val="28"/>
        </w:rPr>
        <w:t xml:space="preserve"> 77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6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)</w:t>
      </w:r>
      <w:r w:rsidR="001F5A00">
        <w:rPr>
          <w:sz w:val="28"/>
          <w:szCs w:val="28"/>
        </w:rPr>
        <w:t>.</w:t>
      </w:r>
    </w:p>
    <w:p w14:paraId="085A7E35" w14:textId="1B7797A8" w:rsidR="00717737" w:rsidRPr="00827FCB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Общая сумма расходов по мероприятиям подпрограммы «Развитие потребительского рынка Добринского муниципального района на 2019-2024 годы» за 2020 год составила 2897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3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или 100% на поддержку юридических лиц и индивидуальных предпринимателей, осуществляющих торговое и бытовое обслуживание в сельских населенных пунктах, из них на:</w:t>
      </w:r>
    </w:p>
    <w:p w14:paraId="12A8761F" w14:textId="7C6D516C" w:rsidR="00717737" w:rsidRPr="00717737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субсидии на возмещение  части затрат юридических  лиц и индивидуальных предпринимателей, осуществляющих торговое и бытовое обслуживание в сельских населенных пунктах (кроме районного центра),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 не имеющих стационарные торговые объекты, и (или) имеющих стационарные  торговые объекты, в которых радиус пешеходной доступности до стационарного торгового объекта превышает 2 км и 11 км, сбора и доставки заказов  сельского населения  при оказании  бытовых услуг 1687</w:t>
      </w:r>
      <w:r w:rsidR="001F5A00">
        <w:rPr>
          <w:sz w:val="28"/>
          <w:szCs w:val="28"/>
        </w:rPr>
        <w:t>,6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– 1501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7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, средства районного бюджета </w:t>
      </w:r>
      <w:r w:rsidR="001F5A00">
        <w:rPr>
          <w:sz w:val="28"/>
          <w:szCs w:val="28"/>
        </w:rPr>
        <w:t>–</w:t>
      </w:r>
      <w:r w:rsidRPr="00717737">
        <w:rPr>
          <w:sz w:val="28"/>
          <w:szCs w:val="28"/>
        </w:rPr>
        <w:t xml:space="preserve"> 185</w:t>
      </w:r>
      <w:r w:rsidR="001F5A00">
        <w:rPr>
          <w:sz w:val="28"/>
          <w:szCs w:val="28"/>
        </w:rPr>
        <w:t>,9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);</w:t>
      </w:r>
    </w:p>
    <w:p w14:paraId="63C845F2" w14:textId="5B46EF9C" w:rsidR="00717737" w:rsidRPr="0020498D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 xml:space="preserve">субсидии субъектам малого предпринимательства, пострадавшим в условиях ухудшения ситуации в результате распространения новой </w:t>
      </w:r>
      <w:r w:rsidR="001F5A00" w:rsidRPr="00717737">
        <w:rPr>
          <w:sz w:val="28"/>
          <w:szCs w:val="28"/>
        </w:rPr>
        <w:t>коронавирусной</w:t>
      </w:r>
      <w:r w:rsidRPr="00717737">
        <w:rPr>
          <w:sz w:val="28"/>
          <w:szCs w:val="28"/>
        </w:rPr>
        <w:t xml:space="preserve"> инфекции (2019-NCOV) в сумме 876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5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лей;</w:t>
      </w:r>
    </w:p>
    <w:p w14:paraId="15304815" w14:textId="3835CB08" w:rsidR="00717737" w:rsidRPr="00827FCB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предоставление субсидий на реализацию мероприятий, направленных возмещение части затрат по ремонту автолавок и на приобретение автомобильных шин для автолавок (автомобилей, оборудованных для организации развозной торговли с них) в сумме 333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2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. </w:t>
      </w:r>
    </w:p>
    <w:p w14:paraId="784A0812" w14:textId="1FC4680E" w:rsidR="00717737" w:rsidRPr="00827FCB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 xml:space="preserve"> Запланированные средства на мероприятия по подпрограмме </w:t>
      </w:r>
      <w:r w:rsidR="001F5A00">
        <w:rPr>
          <w:sz w:val="28"/>
          <w:szCs w:val="28"/>
        </w:rPr>
        <w:t>«</w:t>
      </w:r>
      <w:r w:rsidRPr="00717737">
        <w:rPr>
          <w:sz w:val="28"/>
          <w:szCs w:val="28"/>
        </w:rPr>
        <w:t>Развитие кооперации в Добринском муниципальном районе на 2019-2024 годы» в сумме 1634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7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освоены на 100%, из них направлено на:</w:t>
      </w:r>
    </w:p>
    <w:p w14:paraId="4B248E74" w14:textId="29189462" w:rsidR="00717737" w:rsidRPr="00827FCB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 xml:space="preserve">субсидии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</w:t>
      </w:r>
      <w:r w:rsidRPr="00717737">
        <w:rPr>
          <w:sz w:val="28"/>
          <w:szCs w:val="28"/>
        </w:rPr>
        <w:lastRenderedPageBreak/>
        <w:t>составили в сумме 263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8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– 245</w:t>
      </w:r>
      <w:r w:rsidR="001F5A00">
        <w:rPr>
          <w:sz w:val="28"/>
          <w:szCs w:val="28"/>
        </w:rPr>
        <w:t>,3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, средства районного бюджета </w:t>
      </w:r>
      <w:r w:rsidR="001F5A00">
        <w:rPr>
          <w:sz w:val="28"/>
          <w:szCs w:val="28"/>
        </w:rPr>
        <w:t>–</w:t>
      </w:r>
      <w:r w:rsidRPr="00717737">
        <w:rPr>
          <w:sz w:val="28"/>
          <w:szCs w:val="28"/>
        </w:rPr>
        <w:t xml:space="preserve"> 18</w:t>
      </w:r>
      <w:r w:rsidR="001F5A00">
        <w:rPr>
          <w:sz w:val="28"/>
          <w:szCs w:val="28"/>
        </w:rPr>
        <w:t>,5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);</w:t>
      </w:r>
    </w:p>
    <w:p w14:paraId="5479D1FB" w14:textId="5732AFC3" w:rsidR="00717737" w:rsidRPr="00827FCB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оплата транспортных услуг для поездок на семинары за счет районного бюджета в сумме 29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8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;</w:t>
      </w:r>
    </w:p>
    <w:p w14:paraId="60795BDB" w14:textId="3628A901" w:rsidR="00717737" w:rsidRPr="00717737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предоставление субсидий сельскохозяйственным кредитным потребительским кооперативам на возмещение части затрат по уплате членских взносов в межрегиональную ассоциацию сельскохозяйственных потребительских кредитных кооперативов в сумме 302</w:t>
      </w:r>
      <w:r w:rsidR="001F5A00">
        <w:rPr>
          <w:sz w:val="28"/>
          <w:szCs w:val="28"/>
        </w:rPr>
        <w:t>,5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– 189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7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, средства районного бюджета -112</w:t>
      </w:r>
      <w:r w:rsidR="001F5A00">
        <w:rPr>
          <w:sz w:val="28"/>
          <w:szCs w:val="28"/>
        </w:rPr>
        <w:t>,8 тыс. рублей</w:t>
      </w:r>
      <w:r w:rsidRPr="00717737">
        <w:rPr>
          <w:sz w:val="28"/>
          <w:szCs w:val="28"/>
        </w:rPr>
        <w:t>);</w:t>
      </w:r>
    </w:p>
    <w:p w14:paraId="2AC5B9F3" w14:textId="23F92DE6" w:rsidR="00717737" w:rsidRPr="00827FCB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предоставление субсидий сельскохозяйственным кредитным потребительским кооперативам на возмещение части затрат на обеспечение электронного документооборота в сумме 584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7</w:t>
      </w:r>
      <w:r w:rsidR="001F5A00">
        <w:rPr>
          <w:sz w:val="28"/>
          <w:szCs w:val="28"/>
        </w:rPr>
        <w:t xml:space="preserve"> тыс. </w:t>
      </w:r>
      <w:r w:rsidRPr="00717737">
        <w:rPr>
          <w:sz w:val="28"/>
          <w:szCs w:val="28"/>
        </w:rPr>
        <w:t>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– 543</w:t>
      </w:r>
      <w:r w:rsidR="001F5A00">
        <w:rPr>
          <w:sz w:val="28"/>
          <w:szCs w:val="28"/>
        </w:rPr>
        <w:t>,8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, средства районного бюджета -40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9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);</w:t>
      </w:r>
    </w:p>
    <w:p w14:paraId="7E7B6D80" w14:textId="3C2F184C" w:rsidR="00717737" w:rsidRPr="00827FCB" w:rsidRDefault="00717737" w:rsidP="001F5A00">
      <w:pPr>
        <w:pStyle w:val="ad"/>
        <w:numPr>
          <w:ilvl w:val="0"/>
          <w:numId w:val="20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предоставление субсидий сельскохозяйственным кредитным потребительским кооперативам на возмещение части затрат по обслуживанию расчетного счета кооператива в банках в сумме 483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8</w:t>
      </w:r>
      <w:r w:rsidR="001F5A00">
        <w:rPr>
          <w:sz w:val="28"/>
          <w:szCs w:val="28"/>
        </w:rPr>
        <w:t xml:space="preserve"> тыс. </w:t>
      </w:r>
      <w:r w:rsidRPr="00717737">
        <w:rPr>
          <w:sz w:val="28"/>
          <w:szCs w:val="28"/>
        </w:rPr>
        <w:t>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– 449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9</w:t>
      </w:r>
      <w:r w:rsidR="001F5A00">
        <w:rPr>
          <w:sz w:val="28"/>
          <w:szCs w:val="28"/>
        </w:rPr>
        <w:t xml:space="preserve">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, средства районного бюджета </w:t>
      </w:r>
      <w:r w:rsidR="001F5A00">
        <w:rPr>
          <w:sz w:val="28"/>
          <w:szCs w:val="28"/>
        </w:rPr>
        <w:t>–</w:t>
      </w:r>
      <w:r w:rsidRPr="00717737">
        <w:rPr>
          <w:sz w:val="28"/>
          <w:szCs w:val="28"/>
        </w:rPr>
        <w:t> 33</w:t>
      </w:r>
      <w:r w:rsidR="001F5A00">
        <w:rPr>
          <w:sz w:val="28"/>
          <w:szCs w:val="28"/>
        </w:rPr>
        <w:t>,9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).</w:t>
      </w:r>
    </w:p>
    <w:p w14:paraId="6024B99D" w14:textId="7FB8D3D6" w:rsidR="00717737" w:rsidRPr="00717737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>По муниципальной программе «Развитие системы эффективного муниципального управления Добринского муниципального района на 2019-2024 годы» подпрограммы «Совершенствование системы управления муниципальным имуществом и земельными участками Добринского муниципального района» было израсходовано за 2020 год 228</w:t>
      </w:r>
      <w:r w:rsidR="001F5A00">
        <w:rPr>
          <w:sz w:val="28"/>
          <w:szCs w:val="28"/>
        </w:rPr>
        <w:t>,1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на межевание и кадастр земельных участков. </w:t>
      </w:r>
    </w:p>
    <w:p w14:paraId="7BF1AE73" w14:textId="507A170B" w:rsidR="00717737" w:rsidRPr="00717737" w:rsidRDefault="00717737" w:rsidP="00717737">
      <w:pPr>
        <w:spacing w:line="276" w:lineRule="auto"/>
        <w:ind w:firstLine="567"/>
        <w:jc w:val="both"/>
        <w:rPr>
          <w:sz w:val="28"/>
          <w:szCs w:val="28"/>
        </w:rPr>
      </w:pPr>
      <w:r w:rsidRPr="00717737">
        <w:rPr>
          <w:sz w:val="28"/>
          <w:szCs w:val="28"/>
        </w:rPr>
        <w:t xml:space="preserve">В рамках софинансирования мероприятий по реконструкции котельной административного здания по </w:t>
      </w:r>
      <w:proofErr w:type="spellStart"/>
      <w:r w:rsidRPr="00717737">
        <w:rPr>
          <w:sz w:val="28"/>
          <w:szCs w:val="28"/>
        </w:rPr>
        <w:t>ул.Горького</w:t>
      </w:r>
      <w:proofErr w:type="spellEnd"/>
      <w:r w:rsidRPr="00717737">
        <w:rPr>
          <w:sz w:val="28"/>
          <w:szCs w:val="28"/>
        </w:rPr>
        <w:t xml:space="preserve"> направлено через муниципальную программу «Обеспечение населения Добринского района качественной инфраструктурой и услугами ЖКХ на 2019-2024 годы» в сумме 2943</w:t>
      </w:r>
      <w:r w:rsidR="001F5A00">
        <w:rPr>
          <w:sz w:val="28"/>
          <w:szCs w:val="28"/>
        </w:rPr>
        <w:t>,3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 (областные средства – 2737</w:t>
      </w:r>
      <w:r w:rsidR="001F5A00">
        <w:rPr>
          <w:sz w:val="28"/>
          <w:szCs w:val="28"/>
        </w:rPr>
        <w:t>,3 тыс.</w:t>
      </w:r>
      <w:r w:rsidRPr="00717737">
        <w:rPr>
          <w:sz w:val="28"/>
          <w:szCs w:val="28"/>
        </w:rPr>
        <w:t xml:space="preserve"> 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 xml:space="preserve">, средства районного бюджета </w:t>
      </w:r>
      <w:r w:rsidR="001F5A00">
        <w:rPr>
          <w:sz w:val="28"/>
          <w:szCs w:val="28"/>
        </w:rPr>
        <w:t>–</w:t>
      </w:r>
      <w:r w:rsidRPr="00717737">
        <w:rPr>
          <w:sz w:val="28"/>
          <w:szCs w:val="28"/>
        </w:rPr>
        <w:t> 206</w:t>
      </w:r>
      <w:r w:rsidR="001F5A00">
        <w:rPr>
          <w:sz w:val="28"/>
          <w:szCs w:val="28"/>
        </w:rPr>
        <w:t>,</w:t>
      </w:r>
      <w:r w:rsidRPr="00717737">
        <w:rPr>
          <w:sz w:val="28"/>
          <w:szCs w:val="28"/>
        </w:rPr>
        <w:t>0</w:t>
      </w:r>
      <w:r w:rsidR="001F5A00">
        <w:rPr>
          <w:sz w:val="28"/>
          <w:szCs w:val="28"/>
        </w:rPr>
        <w:t xml:space="preserve"> тыс. </w:t>
      </w:r>
      <w:r w:rsidRPr="00717737">
        <w:rPr>
          <w:sz w:val="28"/>
          <w:szCs w:val="28"/>
        </w:rPr>
        <w:t>руб</w:t>
      </w:r>
      <w:r w:rsidR="001F5A00">
        <w:rPr>
          <w:sz w:val="28"/>
          <w:szCs w:val="28"/>
        </w:rPr>
        <w:t>лей</w:t>
      </w:r>
      <w:r w:rsidRPr="00717737">
        <w:rPr>
          <w:sz w:val="28"/>
          <w:szCs w:val="28"/>
        </w:rPr>
        <w:t>).</w:t>
      </w:r>
    </w:p>
    <w:p w14:paraId="7E943510" w14:textId="77777777" w:rsidR="00237CE8" w:rsidRPr="00695B47" w:rsidRDefault="00237CE8" w:rsidP="00237CE8">
      <w:pPr>
        <w:spacing w:before="240" w:line="360" w:lineRule="auto"/>
        <w:ind w:firstLine="709"/>
        <w:jc w:val="both"/>
        <w:rPr>
          <w:b/>
          <w:i/>
          <w:sz w:val="30"/>
          <w:szCs w:val="30"/>
        </w:rPr>
      </w:pPr>
      <w:r w:rsidRPr="00695B47">
        <w:rPr>
          <w:b/>
          <w:i/>
          <w:sz w:val="30"/>
          <w:szCs w:val="30"/>
        </w:rPr>
        <w:t>4.4. Расходы на жилищно-коммунальное хозяйство</w:t>
      </w:r>
    </w:p>
    <w:p w14:paraId="16C4A42C" w14:textId="02C9FD72" w:rsidR="00237CE8" w:rsidRPr="00ED7D09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695B47">
        <w:rPr>
          <w:sz w:val="28"/>
          <w:szCs w:val="28"/>
        </w:rPr>
        <w:t xml:space="preserve">Расходы по разделу составили </w:t>
      </w:r>
      <w:r w:rsidR="00695B47">
        <w:rPr>
          <w:sz w:val="28"/>
          <w:szCs w:val="28"/>
        </w:rPr>
        <w:t>6427,1</w:t>
      </w:r>
      <w:r w:rsidRPr="00695B47">
        <w:rPr>
          <w:sz w:val="28"/>
          <w:szCs w:val="28"/>
        </w:rPr>
        <w:t xml:space="preserve"> тыс. рублей или </w:t>
      </w:r>
      <w:r w:rsidR="00695B47">
        <w:rPr>
          <w:sz w:val="28"/>
          <w:szCs w:val="28"/>
        </w:rPr>
        <w:t>98,5</w:t>
      </w:r>
      <w:r w:rsidRPr="00ED7D09">
        <w:rPr>
          <w:sz w:val="28"/>
          <w:szCs w:val="28"/>
        </w:rPr>
        <w:t>% к утвержденному плану.</w:t>
      </w:r>
    </w:p>
    <w:p w14:paraId="10DADB1E" w14:textId="1A0CBEA1" w:rsidR="00237CE8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D7D09">
        <w:rPr>
          <w:sz w:val="28"/>
          <w:szCs w:val="28"/>
        </w:rPr>
        <w:t>Расходы по подразделам отражены в таблице:</w:t>
      </w:r>
    </w:p>
    <w:p w14:paraId="75F9F384" w14:textId="77777777" w:rsidR="00695B47" w:rsidRPr="00ED7D09" w:rsidRDefault="00695B47" w:rsidP="00237CE8">
      <w:pPr>
        <w:spacing w:line="276" w:lineRule="auto"/>
        <w:ind w:firstLine="567"/>
        <w:jc w:val="both"/>
        <w:rPr>
          <w:sz w:val="28"/>
          <w:szCs w:val="28"/>
        </w:rPr>
      </w:pPr>
    </w:p>
    <w:p w14:paraId="3714CB0A" w14:textId="77777777" w:rsidR="00237CE8" w:rsidRPr="000C74F2" w:rsidRDefault="00237CE8" w:rsidP="00237CE8">
      <w:pPr>
        <w:spacing w:line="276" w:lineRule="auto"/>
        <w:ind w:firstLine="709"/>
        <w:jc w:val="right"/>
      </w:pPr>
      <w:r w:rsidRPr="000C74F2">
        <w:lastRenderedPageBreak/>
        <w:t>(</w:t>
      </w:r>
      <w:proofErr w:type="spellStart"/>
      <w:r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4786"/>
        <w:gridCol w:w="2376"/>
        <w:gridCol w:w="2126"/>
      </w:tblGrid>
      <w:tr w:rsidR="00237CE8" w:rsidRPr="0034426C" w14:paraId="252054AD" w14:textId="77777777" w:rsidTr="00695B47">
        <w:tc>
          <w:tcPr>
            <w:tcW w:w="4786" w:type="dxa"/>
            <w:shd w:val="clear" w:color="auto" w:fill="B6DDE8" w:themeFill="accent5" w:themeFillTint="66"/>
          </w:tcPr>
          <w:p w14:paraId="33BE20DD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2376" w:type="dxa"/>
            <w:shd w:val="clear" w:color="auto" w:fill="B6DDE8" w:themeFill="accent5" w:themeFillTint="66"/>
          </w:tcPr>
          <w:p w14:paraId="1FFF9D26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2C3C6CA2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237CE8" w:rsidRPr="0026718D" w14:paraId="36712DB8" w14:textId="77777777" w:rsidTr="005F1FE4">
        <w:tc>
          <w:tcPr>
            <w:tcW w:w="4786" w:type="dxa"/>
          </w:tcPr>
          <w:p w14:paraId="645D31CF" w14:textId="77777777" w:rsidR="00237CE8" w:rsidRPr="0026718D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 «Жилищное хозяйство»</w:t>
            </w:r>
          </w:p>
        </w:tc>
        <w:tc>
          <w:tcPr>
            <w:tcW w:w="2376" w:type="dxa"/>
          </w:tcPr>
          <w:p w14:paraId="664CBE8B" w14:textId="5068097F" w:rsidR="00237CE8" w:rsidRPr="0026718D" w:rsidRDefault="00695B4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1646,7</w:t>
            </w:r>
          </w:p>
        </w:tc>
        <w:tc>
          <w:tcPr>
            <w:tcW w:w="2126" w:type="dxa"/>
          </w:tcPr>
          <w:p w14:paraId="2936CD5D" w14:textId="4C4638EB" w:rsidR="00237CE8" w:rsidRPr="0026718D" w:rsidRDefault="00695B4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  <w:tr w:rsidR="00237CE8" w:rsidRPr="0026718D" w14:paraId="0F4F5B60" w14:textId="77777777" w:rsidTr="005F1FE4">
        <w:tc>
          <w:tcPr>
            <w:tcW w:w="4786" w:type="dxa"/>
          </w:tcPr>
          <w:p w14:paraId="2EF3C9E1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2376" w:type="dxa"/>
          </w:tcPr>
          <w:p w14:paraId="59949501" w14:textId="5E345F34" w:rsidR="00237CE8" w:rsidRDefault="00695B4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583,7</w:t>
            </w:r>
          </w:p>
        </w:tc>
        <w:tc>
          <w:tcPr>
            <w:tcW w:w="2126" w:type="dxa"/>
          </w:tcPr>
          <w:p w14:paraId="34252028" w14:textId="1B7414C8" w:rsidR="00237CE8" w:rsidRDefault="00695B4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</w:t>
            </w:r>
          </w:p>
        </w:tc>
      </w:tr>
      <w:tr w:rsidR="00695B47" w:rsidRPr="0026718D" w14:paraId="6E5BAC6A" w14:textId="77777777" w:rsidTr="005F1FE4">
        <w:tc>
          <w:tcPr>
            <w:tcW w:w="4786" w:type="dxa"/>
          </w:tcPr>
          <w:p w14:paraId="57CE83A8" w14:textId="36D45DCC" w:rsidR="00695B47" w:rsidRDefault="00695B47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«Благоустройство»</w:t>
            </w:r>
          </w:p>
        </w:tc>
        <w:tc>
          <w:tcPr>
            <w:tcW w:w="2376" w:type="dxa"/>
          </w:tcPr>
          <w:p w14:paraId="289DABFF" w14:textId="355096C7" w:rsidR="00695B47" w:rsidRDefault="00695B4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4196,7</w:t>
            </w:r>
          </w:p>
        </w:tc>
        <w:tc>
          <w:tcPr>
            <w:tcW w:w="2126" w:type="dxa"/>
          </w:tcPr>
          <w:p w14:paraId="43DC1D45" w14:textId="5E83111A" w:rsidR="00695B47" w:rsidRDefault="00695B47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37CE8" w:rsidRPr="0034426C" w14:paraId="37E3F946" w14:textId="77777777" w:rsidTr="00695B47">
        <w:tc>
          <w:tcPr>
            <w:tcW w:w="4786" w:type="dxa"/>
            <w:shd w:val="clear" w:color="auto" w:fill="B6DDE8" w:themeFill="accent5" w:themeFillTint="66"/>
          </w:tcPr>
          <w:p w14:paraId="7271383B" w14:textId="77777777" w:rsidR="00237CE8" w:rsidRPr="0034426C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76" w:type="dxa"/>
            <w:shd w:val="clear" w:color="auto" w:fill="B6DDE8" w:themeFill="accent5" w:themeFillTint="66"/>
          </w:tcPr>
          <w:p w14:paraId="7C871EC6" w14:textId="09B3B62E" w:rsidR="00237CE8" w:rsidRPr="0034426C" w:rsidRDefault="00695B47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6427,1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6B48F22" w14:textId="199FF6B6" w:rsidR="00237CE8" w:rsidRPr="0034426C" w:rsidRDefault="00695B47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98,5</w:t>
            </w:r>
          </w:p>
        </w:tc>
      </w:tr>
    </w:tbl>
    <w:p w14:paraId="3FDEB7D0" w14:textId="005F6873" w:rsidR="00237CE8" w:rsidRPr="00EC6F52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C6F52">
        <w:rPr>
          <w:sz w:val="28"/>
          <w:szCs w:val="28"/>
        </w:rPr>
        <w:t xml:space="preserve">По разделу 0500 «Жилищно–коммунальное хозяйство» расходы профинансированы в сумме </w:t>
      </w:r>
      <w:r w:rsidR="00695B47">
        <w:rPr>
          <w:sz w:val="28"/>
          <w:szCs w:val="28"/>
        </w:rPr>
        <w:t>6427,1</w:t>
      </w:r>
      <w:r w:rsidRPr="00EC6F52">
        <w:rPr>
          <w:sz w:val="28"/>
          <w:szCs w:val="28"/>
        </w:rPr>
        <w:t xml:space="preserve"> тыс. рублей при годовых плановых назначениях </w:t>
      </w:r>
      <w:r w:rsidR="00695B47">
        <w:rPr>
          <w:sz w:val="28"/>
          <w:szCs w:val="28"/>
        </w:rPr>
        <w:t>6526,9</w:t>
      </w:r>
      <w:r w:rsidRPr="00EC6F52">
        <w:rPr>
          <w:sz w:val="28"/>
          <w:szCs w:val="28"/>
        </w:rPr>
        <w:t xml:space="preserve"> тыс. рублей или </w:t>
      </w:r>
      <w:r w:rsidR="00695B47">
        <w:rPr>
          <w:sz w:val="28"/>
          <w:szCs w:val="28"/>
        </w:rPr>
        <w:t>98,5</w:t>
      </w:r>
      <w:r w:rsidRPr="00EC6F52">
        <w:rPr>
          <w:sz w:val="28"/>
          <w:szCs w:val="28"/>
        </w:rPr>
        <w:t xml:space="preserve">%. </w:t>
      </w:r>
    </w:p>
    <w:p w14:paraId="2947F6BE" w14:textId="2B285DBB" w:rsidR="00695B47" w:rsidRPr="00827FCB" w:rsidRDefault="00695B47" w:rsidP="00695B47">
      <w:pPr>
        <w:spacing w:line="276" w:lineRule="auto"/>
        <w:ind w:firstLine="567"/>
        <w:jc w:val="both"/>
        <w:rPr>
          <w:sz w:val="28"/>
          <w:szCs w:val="28"/>
        </w:rPr>
      </w:pPr>
      <w:r w:rsidRPr="00695B47">
        <w:rPr>
          <w:sz w:val="28"/>
          <w:szCs w:val="28"/>
        </w:rPr>
        <w:t>По подразделу 0501 «Жилищное хозяйство» при годовых плановых назначениях 1678</w:t>
      </w:r>
      <w:r>
        <w:rPr>
          <w:sz w:val="28"/>
          <w:szCs w:val="28"/>
        </w:rPr>
        <w:t>,5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произведены расходы в сумме 1646</w:t>
      </w:r>
      <w:r>
        <w:rPr>
          <w:sz w:val="28"/>
          <w:szCs w:val="28"/>
        </w:rPr>
        <w:t>,7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или 98,1%.</w:t>
      </w:r>
    </w:p>
    <w:p w14:paraId="48D19643" w14:textId="1C83FD9F" w:rsidR="00695B47" w:rsidRPr="00827FCB" w:rsidRDefault="00695B47" w:rsidP="00695B47">
      <w:pPr>
        <w:spacing w:line="276" w:lineRule="auto"/>
        <w:ind w:firstLine="567"/>
        <w:jc w:val="both"/>
        <w:rPr>
          <w:sz w:val="28"/>
          <w:szCs w:val="28"/>
        </w:rPr>
      </w:pPr>
      <w:r w:rsidRPr="00695B47">
        <w:rPr>
          <w:sz w:val="28"/>
          <w:szCs w:val="28"/>
        </w:rPr>
        <w:t>Взносы на капитальный ремонт многоквартирных домов муниципальных квартир при уточненном плане 1450</w:t>
      </w:r>
      <w:r>
        <w:rPr>
          <w:sz w:val="28"/>
          <w:szCs w:val="28"/>
        </w:rPr>
        <w:t>6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составили 1418</w:t>
      </w:r>
      <w:r>
        <w:rPr>
          <w:sz w:val="28"/>
          <w:szCs w:val="28"/>
        </w:rPr>
        <w:t>,</w:t>
      </w:r>
      <w:r w:rsidRPr="00695B47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или освоено 97,8% средств. </w:t>
      </w:r>
    </w:p>
    <w:p w14:paraId="2B7E6DDF" w14:textId="74935B4D" w:rsidR="00695B47" w:rsidRPr="00827FCB" w:rsidRDefault="00695B47" w:rsidP="00695B47">
      <w:pPr>
        <w:spacing w:line="276" w:lineRule="auto"/>
        <w:ind w:firstLine="567"/>
        <w:jc w:val="both"/>
        <w:rPr>
          <w:sz w:val="28"/>
          <w:szCs w:val="28"/>
        </w:rPr>
      </w:pPr>
      <w:r w:rsidRPr="00695B47">
        <w:rPr>
          <w:sz w:val="28"/>
          <w:szCs w:val="28"/>
        </w:rPr>
        <w:t>По подразделу 0502 «Коммунальное хозяйство» при плановых назначениях 651</w:t>
      </w:r>
      <w:r>
        <w:rPr>
          <w:sz w:val="28"/>
          <w:szCs w:val="28"/>
        </w:rPr>
        <w:t>,</w:t>
      </w:r>
      <w:r w:rsidRPr="00695B47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расходы на обустройство площадок под контейнеры в 2020 году составили 583</w:t>
      </w:r>
      <w:r>
        <w:rPr>
          <w:sz w:val="28"/>
          <w:szCs w:val="28"/>
        </w:rPr>
        <w:t>,</w:t>
      </w:r>
      <w:r w:rsidRPr="00695B47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или 89,6%. </w:t>
      </w:r>
    </w:p>
    <w:p w14:paraId="2C49BC36" w14:textId="1450F160" w:rsidR="00695B47" w:rsidRPr="00827FCB" w:rsidRDefault="00695B47" w:rsidP="00695B47">
      <w:pPr>
        <w:spacing w:line="276" w:lineRule="auto"/>
        <w:ind w:firstLine="567"/>
        <w:jc w:val="both"/>
        <w:rPr>
          <w:sz w:val="28"/>
          <w:szCs w:val="28"/>
        </w:rPr>
      </w:pPr>
      <w:r w:rsidRPr="00695B47">
        <w:rPr>
          <w:sz w:val="28"/>
          <w:szCs w:val="28"/>
        </w:rPr>
        <w:t>По подразделу 0503 «Благоустройство» при плановых назначениях 4196</w:t>
      </w:r>
      <w:r>
        <w:rPr>
          <w:sz w:val="28"/>
          <w:szCs w:val="28"/>
        </w:rPr>
        <w:t>,7 тыс.</w:t>
      </w:r>
      <w:r w:rsidRPr="00695B4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95B47">
        <w:rPr>
          <w:sz w:val="28"/>
          <w:szCs w:val="28"/>
        </w:rPr>
        <w:t xml:space="preserve"> расходы составили 100% в виде межбюджетных трансфертов сельским поселениям.</w:t>
      </w:r>
    </w:p>
    <w:p w14:paraId="399A9998" w14:textId="77777777" w:rsidR="00237CE8" w:rsidRDefault="00237CE8" w:rsidP="00237CE8">
      <w:pPr>
        <w:spacing w:before="240" w:after="240" w:line="276" w:lineRule="auto"/>
        <w:ind w:firstLine="567"/>
        <w:jc w:val="both"/>
        <w:rPr>
          <w:b/>
          <w:i/>
          <w:color w:val="000000"/>
          <w:sz w:val="30"/>
          <w:szCs w:val="30"/>
        </w:rPr>
      </w:pPr>
      <w:r w:rsidRPr="002C23E1">
        <w:rPr>
          <w:b/>
          <w:i/>
          <w:color w:val="000000"/>
          <w:sz w:val="30"/>
          <w:szCs w:val="30"/>
        </w:rPr>
        <w:t>4.5. Образование</w:t>
      </w:r>
    </w:p>
    <w:p w14:paraId="2FAE51F5" w14:textId="401A3CB6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 xml:space="preserve">Расходы по разделу «Образование» за 2020 год в целом по району освоены на </w:t>
      </w:r>
      <w:r>
        <w:rPr>
          <w:sz w:val="28"/>
          <w:szCs w:val="28"/>
        </w:rPr>
        <w:t>96,8</w:t>
      </w:r>
      <w:r w:rsidRPr="00765733">
        <w:rPr>
          <w:sz w:val="28"/>
          <w:szCs w:val="28"/>
        </w:rPr>
        <w:t>% или при уточненном плане 480701</w:t>
      </w:r>
      <w:r>
        <w:rPr>
          <w:sz w:val="28"/>
          <w:szCs w:val="28"/>
        </w:rPr>
        <w:t>,</w:t>
      </w:r>
      <w:r w:rsidRPr="00765733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профинансировано в сумме 465237</w:t>
      </w:r>
      <w:r>
        <w:rPr>
          <w:sz w:val="28"/>
          <w:szCs w:val="28"/>
        </w:rPr>
        <w:t>,4 тыс.</w:t>
      </w:r>
      <w:r w:rsidRPr="0076573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4D8AEE1C" w14:textId="77777777" w:rsid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Расходы в разрезе учреждений осваивались в пределах выделенных ассигнований. Расходы по оплате труда с начислениями произведены в пределах плановых назначений и освоены полностью. Все учреждения работали по утвержденным ПФХД и исполнили муниципальное задание.</w:t>
      </w:r>
    </w:p>
    <w:p w14:paraId="494520E4" w14:textId="77777777" w:rsidR="00237CE8" w:rsidRPr="00ED7D09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D7D09">
        <w:rPr>
          <w:sz w:val="28"/>
          <w:szCs w:val="28"/>
        </w:rPr>
        <w:t>Расходы по подразделам отражены в таблице:</w:t>
      </w:r>
    </w:p>
    <w:p w14:paraId="7C0BB1ED" w14:textId="77777777" w:rsidR="00237CE8" w:rsidRPr="000C74F2" w:rsidRDefault="00237CE8" w:rsidP="00237CE8">
      <w:pPr>
        <w:spacing w:line="276" w:lineRule="auto"/>
        <w:ind w:firstLine="709"/>
        <w:jc w:val="right"/>
      </w:pPr>
      <w:r w:rsidRPr="000C74F2">
        <w:t>(</w:t>
      </w:r>
      <w:proofErr w:type="spellStart"/>
      <w:r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9181" w:type="dxa"/>
        <w:tblLook w:val="04A0" w:firstRow="1" w:lastRow="0" w:firstColumn="1" w:lastColumn="0" w:noHBand="0" w:noVBand="1"/>
      </w:tblPr>
      <w:tblGrid>
        <w:gridCol w:w="5070"/>
        <w:gridCol w:w="2268"/>
        <w:gridCol w:w="1843"/>
      </w:tblGrid>
      <w:tr w:rsidR="00237CE8" w:rsidRPr="0034426C" w14:paraId="0B71DD82" w14:textId="77777777" w:rsidTr="00765733">
        <w:tc>
          <w:tcPr>
            <w:tcW w:w="5070" w:type="dxa"/>
            <w:shd w:val="clear" w:color="auto" w:fill="B6DDE8" w:themeFill="accent5" w:themeFillTint="66"/>
          </w:tcPr>
          <w:p w14:paraId="67B5CEE6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4CF4CDC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FC45EB3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237CE8" w:rsidRPr="0026718D" w14:paraId="0C103E57" w14:textId="77777777" w:rsidTr="005F1FE4">
        <w:tc>
          <w:tcPr>
            <w:tcW w:w="5070" w:type="dxa"/>
          </w:tcPr>
          <w:p w14:paraId="2A4B8DF5" w14:textId="77777777" w:rsidR="00237CE8" w:rsidRPr="0026718D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 «Дошкольное образование»</w:t>
            </w:r>
          </w:p>
        </w:tc>
        <w:tc>
          <w:tcPr>
            <w:tcW w:w="2268" w:type="dxa"/>
          </w:tcPr>
          <w:p w14:paraId="2F91BFA7" w14:textId="24ED83E4" w:rsidR="00237CE8" w:rsidRPr="0026718D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50494,8</w:t>
            </w:r>
          </w:p>
        </w:tc>
        <w:tc>
          <w:tcPr>
            <w:tcW w:w="1843" w:type="dxa"/>
          </w:tcPr>
          <w:p w14:paraId="057246BC" w14:textId="5CC8B66F" w:rsidR="00237CE8" w:rsidRPr="0026718D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237CE8" w:rsidRPr="0026718D" w14:paraId="5F412955" w14:textId="77777777" w:rsidTr="005F1FE4">
        <w:tc>
          <w:tcPr>
            <w:tcW w:w="5070" w:type="dxa"/>
          </w:tcPr>
          <w:p w14:paraId="6634513E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 «Общее образование»</w:t>
            </w:r>
          </w:p>
        </w:tc>
        <w:tc>
          <w:tcPr>
            <w:tcW w:w="2268" w:type="dxa"/>
          </w:tcPr>
          <w:p w14:paraId="001D95DD" w14:textId="1E5D6A18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350650,1</w:t>
            </w:r>
          </w:p>
        </w:tc>
        <w:tc>
          <w:tcPr>
            <w:tcW w:w="1843" w:type="dxa"/>
          </w:tcPr>
          <w:p w14:paraId="0A0AE6B3" w14:textId="6E2B3F74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</w:tr>
      <w:tr w:rsidR="00237CE8" w:rsidRPr="0026718D" w14:paraId="2E7808CB" w14:textId="77777777" w:rsidTr="005F1FE4">
        <w:tc>
          <w:tcPr>
            <w:tcW w:w="5070" w:type="dxa"/>
          </w:tcPr>
          <w:p w14:paraId="61DB94F5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«Дополнительное образование детей»</w:t>
            </w:r>
          </w:p>
        </w:tc>
        <w:tc>
          <w:tcPr>
            <w:tcW w:w="2268" w:type="dxa"/>
          </w:tcPr>
          <w:p w14:paraId="3FEE6BEC" w14:textId="06B8360F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43310,2</w:t>
            </w:r>
          </w:p>
        </w:tc>
        <w:tc>
          <w:tcPr>
            <w:tcW w:w="1843" w:type="dxa"/>
          </w:tcPr>
          <w:p w14:paraId="38AF0C4F" w14:textId="56DD0437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237CE8" w:rsidRPr="0026718D" w14:paraId="58380110" w14:textId="77777777" w:rsidTr="005F1FE4">
        <w:tc>
          <w:tcPr>
            <w:tcW w:w="5070" w:type="dxa"/>
          </w:tcPr>
          <w:p w14:paraId="4DF62245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 «Молодежная политика и оздоровление детей»</w:t>
            </w:r>
          </w:p>
        </w:tc>
        <w:tc>
          <w:tcPr>
            <w:tcW w:w="2268" w:type="dxa"/>
          </w:tcPr>
          <w:p w14:paraId="768D98B0" w14:textId="433F26D8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1036,0</w:t>
            </w:r>
          </w:p>
        </w:tc>
        <w:tc>
          <w:tcPr>
            <w:tcW w:w="1843" w:type="dxa"/>
          </w:tcPr>
          <w:p w14:paraId="3127A029" w14:textId="1C47B459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</w:tr>
      <w:tr w:rsidR="00237CE8" w:rsidRPr="0026718D" w14:paraId="4F38C3EE" w14:textId="77777777" w:rsidTr="005F1FE4">
        <w:tc>
          <w:tcPr>
            <w:tcW w:w="5070" w:type="dxa"/>
          </w:tcPr>
          <w:p w14:paraId="778D972E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 «Другие вопросы в области образования»</w:t>
            </w:r>
          </w:p>
        </w:tc>
        <w:tc>
          <w:tcPr>
            <w:tcW w:w="2268" w:type="dxa"/>
          </w:tcPr>
          <w:p w14:paraId="0DEDADC9" w14:textId="6EE681D5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19746,3</w:t>
            </w:r>
          </w:p>
        </w:tc>
        <w:tc>
          <w:tcPr>
            <w:tcW w:w="1843" w:type="dxa"/>
          </w:tcPr>
          <w:p w14:paraId="7230A50C" w14:textId="422EEB4E" w:rsidR="00237CE8" w:rsidRDefault="00765733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237CE8" w:rsidRPr="0034426C" w14:paraId="4F5383A0" w14:textId="77777777" w:rsidTr="00765733">
        <w:tc>
          <w:tcPr>
            <w:tcW w:w="5070" w:type="dxa"/>
            <w:shd w:val="clear" w:color="auto" w:fill="B6DDE8" w:themeFill="accent5" w:themeFillTint="66"/>
          </w:tcPr>
          <w:p w14:paraId="4FC163FE" w14:textId="77777777" w:rsidR="00237CE8" w:rsidRPr="0034426C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925DBA4" w14:textId="143F8315" w:rsidR="00237CE8" w:rsidRPr="0034426C" w:rsidRDefault="00765733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465237,4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4C6810A6" w14:textId="267C23A8" w:rsidR="00237CE8" w:rsidRPr="0034426C" w:rsidRDefault="00765733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96,8</w:t>
            </w:r>
          </w:p>
        </w:tc>
      </w:tr>
    </w:tbl>
    <w:p w14:paraId="6228A5F0" w14:textId="0FDF541B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lastRenderedPageBreak/>
        <w:t>Подраздел 0701 «Дошкольное образование». Исполнение расходов по дошкольному образованию составило 50494</w:t>
      </w:r>
      <w:r>
        <w:rPr>
          <w:sz w:val="28"/>
          <w:szCs w:val="28"/>
        </w:rPr>
        <w:t>,</w:t>
      </w:r>
      <w:r w:rsidRPr="00765733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или 97,6% к уточненному годовому плану 51743</w:t>
      </w:r>
      <w:r>
        <w:rPr>
          <w:sz w:val="28"/>
          <w:szCs w:val="28"/>
        </w:rPr>
        <w:t>,3 тыс.</w:t>
      </w:r>
      <w:r w:rsidRPr="0076573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>, из них расходы за счет субвенции на реализацию закона Липецкой области от 11 декабря 2013 года №217-ОЗ «О нормативах финансирования муниципальных дошкольных образовательных организаций» составили 38310</w:t>
      </w:r>
      <w:r>
        <w:rPr>
          <w:sz w:val="28"/>
          <w:szCs w:val="28"/>
        </w:rPr>
        <w:t>,</w:t>
      </w:r>
      <w:r w:rsidRPr="00765733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. В районе в 2020 году функционировало 6 муниципальных детских садов, 5 из которых имеют статус автономного учреждения и 1 – бюджетного учреждения, где </w:t>
      </w:r>
      <w:r>
        <w:rPr>
          <w:sz w:val="28"/>
          <w:szCs w:val="28"/>
        </w:rPr>
        <w:t>созданы</w:t>
      </w:r>
      <w:r w:rsidRPr="00765733">
        <w:rPr>
          <w:sz w:val="28"/>
          <w:szCs w:val="28"/>
        </w:rPr>
        <w:t xml:space="preserve"> 21 групп</w:t>
      </w:r>
      <w:r>
        <w:rPr>
          <w:sz w:val="28"/>
          <w:szCs w:val="28"/>
        </w:rPr>
        <w:t>ы</w:t>
      </w:r>
      <w:r w:rsidRPr="00765733">
        <w:rPr>
          <w:sz w:val="28"/>
          <w:szCs w:val="28"/>
        </w:rPr>
        <w:t xml:space="preserve"> с наполняемостью детей 489 человек. Вся необходимая информация об учреждениях размещена на официальном Сайте Министерства финансов РФ. Поступление родительской платы за присмотр и уход за детьми в детских садах и ГДО при школах за 2020 год фактически составило 100%. Все воспитанники детских садов получали трехразовое питание на сумму 80,</w:t>
      </w:r>
      <w:r>
        <w:rPr>
          <w:sz w:val="28"/>
          <w:szCs w:val="28"/>
        </w:rPr>
        <w:t>0</w:t>
      </w:r>
      <w:r w:rsidRPr="00765733">
        <w:rPr>
          <w:sz w:val="28"/>
          <w:szCs w:val="28"/>
        </w:rPr>
        <w:t>0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при плановой денежной норме 80,</w:t>
      </w:r>
      <w:r>
        <w:rPr>
          <w:sz w:val="28"/>
          <w:szCs w:val="28"/>
        </w:rPr>
        <w:t>0</w:t>
      </w:r>
      <w:r w:rsidRPr="00765733">
        <w:rPr>
          <w:sz w:val="28"/>
          <w:szCs w:val="28"/>
        </w:rPr>
        <w:t>0 руб</w:t>
      </w:r>
      <w:r>
        <w:rPr>
          <w:sz w:val="28"/>
          <w:szCs w:val="28"/>
        </w:rPr>
        <w:t>лей</w:t>
      </w:r>
      <w:r w:rsidRPr="00765733">
        <w:rPr>
          <w:sz w:val="28"/>
          <w:szCs w:val="28"/>
        </w:rPr>
        <w:t>. Размер родительской платы в детском саду составляет 1176</w:t>
      </w:r>
      <w:r w:rsidR="004B78AE">
        <w:rPr>
          <w:sz w:val="28"/>
          <w:szCs w:val="28"/>
        </w:rPr>
        <w:t>,00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в месяц. </w:t>
      </w:r>
    </w:p>
    <w:p w14:paraId="4C72E64B" w14:textId="44FD5516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По подразделу 0702 «Общее образование» расходы были произведены на сумму 350650</w:t>
      </w:r>
      <w:r w:rsidR="004B78AE">
        <w:rPr>
          <w:sz w:val="28"/>
          <w:szCs w:val="28"/>
        </w:rPr>
        <w:t>,1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или 96,9% от плановых назначений. Основную долю составляют расходы на оплату труда и начисления – 71,0%.</w:t>
      </w:r>
    </w:p>
    <w:p w14:paraId="6EF9999E" w14:textId="7B3E20D7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По состоянию на 01.01.2021г. в районе функционируют 11 образовательных учреждений</w:t>
      </w:r>
      <w:r w:rsidR="004B78AE">
        <w:rPr>
          <w:sz w:val="28"/>
          <w:szCs w:val="28"/>
        </w:rPr>
        <w:t xml:space="preserve">, </w:t>
      </w:r>
      <w:r w:rsidRPr="00765733">
        <w:rPr>
          <w:sz w:val="28"/>
          <w:szCs w:val="28"/>
        </w:rPr>
        <w:t>в том числе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 xml:space="preserve"> 9 базовых средних общеобразовательных школы, 2 </w:t>
      </w:r>
      <w:bookmarkStart w:id="1" w:name="_GoBack1"/>
      <w:r w:rsidRPr="00765733">
        <w:rPr>
          <w:sz w:val="28"/>
          <w:szCs w:val="28"/>
        </w:rPr>
        <w:t xml:space="preserve">средних общеобразовательных школы, 14 филиалов при базовых школах, девять из </w:t>
      </w:r>
      <w:bookmarkEnd w:id="1"/>
      <w:r w:rsidRPr="00765733">
        <w:rPr>
          <w:sz w:val="28"/>
          <w:szCs w:val="28"/>
        </w:rPr>
        <w:t xml:space="preserve">которых являются школами-комплексами с наличием детей дошкольного возраста в количестве 384-х человек. </w:t>
      </w:r>
    </w:p>
    <w:p w14:paraId="78874273" w14:textId="25D111C1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на финансирование государственных гарантий прав граждан на получение общедоступного и бесплатного общего образования на основании закона Липецкой области от 19.08.2008г. №180-ОЗ «О нормативах финансирования общеобразовательных учреждений» при плане 283036</w:t>
      </w:r>
      <w:r w:rsidR="004B78A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4B78A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4B78AE">
        <w:rPr>
          <w:sz w:val="28"/>
          <w:szCs w:val="28"/>
        </w:rPr>
        <w:t>рублей расходы</w:t>
      </w:r>
      <w:r>
        <w:rPr>
          <w:sz w:val="28"/>
          <w:szCs w:val="28"/>
        </w:rPr>
        <w:t xml:space="preserve"> составили 100</w:t>
      </w:r>
      <w:r w:rsidR="004B78AE">
        <w:rPr>
          <w:sz w:val="28"/>
          <w:szCs w:val="28"/>
        </w:rPr>
        <w:t>,0</w:t>
      </w:r>
      <w:r>
        <w:rPr>
          <w:sz w:val="28"/>
          <w:szCs w:val="28"/>
        </w:rPr>
        <w:t xml:space="preserve">%. </w:t>
      </w:r>
    </w:p>
    <w:p w14:paraId="780D1FF3" w14:textId="1D6472FF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 xml:space="preserve">В рамках софинансирования из областного бюджета направлены средства в 2020 году на мероприятия по капитальному ремонту МБОУ СОШ </w:t>
      </w:r>
      <w:proofErr w:type="spellStart"/>
      <w:r w:rsidRPr="00765733">
        <w:rPr>
          <w:sz w:val="28"/>
          <w:szCs w:val="28"/>
        </w:rPr>
        <w:t>с.Дубовое</w:t>
      </w:r>
      <w:proofErr w:type="spellEnd"/>
      <w:r w:rsidRPr="00765733">
        <w:rPr>
          <w:sz w:val="28"/>
          <w:szCs w:val="28"/>
        </w:rPr>
        <w:t xml:space="preserve"> в объеме 877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6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через муниципальную программу «Обеспечение населения Добринского района качественной инфраструктурой и услугами ЖКХ на 2019-2024 годы», расходы районного бюджета составили 66</w:t>
      </w:r>
      <w:r w:rsidR="004B78AE">
        <w:rPr>
          <w:sz w:val="28"/>
          <w:szCs w:val="28"/>
        </w:rPr>
        <w:t>,1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. </w:t>
      </w:r>
    </w:p>
    <w:p w14:paraId="2A8F95F4" w14:textId="3A9EA300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lastRenderedPageBreak/>
        <w:t>В рамках софинансирования на повышение квалификации педагогических работников израсходовано 316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0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, из них за счет областного бюджета 87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5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61788209" w14:textId="327203AF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В рамках подпрограммы «Поддержка одаренных детей и их наставников» муниципальной программы «Развитие образования Добринского муниципального района на 2019-2024 годы» по мероприятиям на реализацию творческого потенциала детей района и поддержки деятельности одаренных детей, преподавателей и образовательных учреждений, работающих с одаренными детьми, было направлено 1311</w:t>
      </w:r>
      <w:r w:rsidR="004B78AE">
        <w:rPr>
          <w:sz w:val="28"/>
          <w:szCs w:val="28"/>
        </w:rPr>
        <w:t>,9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67218FA6" w14:textId="04FCA5F7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__DdeLink__4752_925552473"/>
      <w:r w:rsidRPr="00765733">
        <w:rPr>
          <w:sz w:val="28"/>
          <w:szCs w:val="28"/>
        </w:rPr>
        <w:t xml:space="preserve">Через муниципальную программу «Обеспечение населения Добринского муниципального района качественной инфраструктурой и услугами ЖКХ на 2019-2024 годы», подпрограмма «Строительство,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района»  на реконструкцию системы теплоснабжения с применением энергосберегающего оборудования и технологий в МБОУ СОШ №2 </w:t>
      </w:r>
      <w:proofErr w:type="spellStart"/>
      <w:r w:rsidRPr="00765733">
        <w:rPr>
          <w:sz w:val="28"/>
          <w:szCs w:val="28"/>
        </w:rPr>
        <w:t>п.Добринка</w:t>
      </w:r>
      <w:proofErr w:type="spellEnd"/>
      <w:r w:rsidRPr="00765733">
        <w:rPr>
          <w:sz w:val="28"/>
          <w:szCs w:val="28"/>
        </w:rPr>
        <w:t xml:space="preserve"> израсходовано 2895</w:t>
      </w:r>
      <w:r w:rsidR="004B78AE">
        <w:rPr>
          <w:sz w:val="28"/>
          <w:szCs w:val="28"/>
        </w:rPr>
        <w:t>,8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, в т.ч. за счет районного бюджета </w:t>
      </w:r>
      <w:r w:rsidR="004B78AE">
        <w:rPr>
          <w:sz w:val="28"/>
          <w:szCs w:val="28"/>
        </w:rPr>
        <w:t xml:space="preserve">- </w:t>
      </w:r>
      <w:r w:rsidRPr="00765733">
        <w:rPr>
          <w:sz w:val="28"/>
          <w:szCs w:val="28"/>
        </w:rPr>
        <w:t>202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7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, обл</w:t>
      </w:r>
      <w:r w:rsidR="004B78AE">
        <w:rPr>
          <w:sz w:val="28"/>
          <w:szCs w:val="28"/>
        </w:rPr>
        <w:t>астных</w:t>
      </w:r>
      <w:r w:rsidRPr="00765733">
        <w:rPr>
          <w:sz w:val="28"/>
          <w:szCs w:val="28"/>
        </w:rPr>
        <w:t xml:space="preserve"> средств — 2693</w:t>
      </w:r>
      <w:r w:rsidR="004B78AE">
        <w:rPr>
          <w:sz w:val="28"/>
          <w:szCs w:val="28"/>
        </w:rPr>
        <w:t>,1</w:t>
      </w:r>
      <w:bookmarkEnd w:id="2"/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0D90C13A" w14:textId="025061C3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 xml:space="preserve">На выполнение требований к антитеррористической защищенности </w:t>
      </w:r>
      <w:bookmarkStart w:id="3" w:name="__DdeLink__35748_1275339070"/>
      <w:r w:rsidRPr="00765733">
        <w:rPr>
          <w:sz w:val="28"/>
          <w:szCs w:val="28"/>
        </w:rPr>
        <w:t>обще</w:t>
      </w:r>
      <w:bookmarkEnd w:id="3"/>
      <w:r w:rsidRPr="00765733">
        <w:rPr>
          <w:sz w:val="28"/>
          <w:szCs w:val="28"/>
        </w:rPr>
        <w:t>образовательных организаций (тревожная кнопка, металлодетекторы, система видеонаблюдения, ограждение территории, физическая охрана) расходы в 2020 году составили 1880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5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05519375" w14:textId="77777777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В Добринском районе функционируют 4 учреждения дополнительного образования детей, 2 из которых бюджетные и 2- автономные, в них занимается 3933 воспитанника. Для 1296 школьников организованы постоянные занятия спортом. Все учреждения финансируются через утвержденные ПФХД. Вся необходимая информация об учреждениях размещена на официальном Сайте министерства финансов РФ.</w:t>
      </w:r>
    </w:p>
    <w:p w14:paraId="2592AAA0" w14:textId="4674C0FC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По подразделу 0703 «Дополнительное образование детей» на содержание внешкольных учреждений при годовых плановых назначениях 45646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2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кассовые расходы сложились в сумме 43310</w:t>
      </w:r>
      <w:r w:rsidR="004B78AE">
        <w:rPr>
          <w:sz w:val="28"/>
          <w:szCs w:val="28"/>
        </w:rPr>
        <w:t>,2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или 94,9%. В рамках мероприятия </w:t>
      </w:r>
      <w:r w:rsidR="004B78AE">
        <w:rPr>
          <w:sz w:val="28"/>
          <w:szCs w:val="28"/>
        </w:rPr>
        <w:t>«</w:t>
      </w:r>
      <w:r w:rsidRPr="00765733">
        <w:rPr>
          <w:sz w:val="28"/>
          <w:szCs w:val="28"/>
        </w:rPr>
        <w:t>Обеспечение персонифицированного финансирования дополнительного образования детей</w:t>
      </w:r>
      <w:r w:rsidR="004B78AE">
        <w:rPr>
          <w:sz w:val="28"/>
          <w:szCs w:val="28"/>
        </w:rPr>
        <w:t>»</w:t>
      </w:r>
      <w:r w:rsidRPr="00765733">
        <w:rPr>
          <w:sz w:val="28"/>
          <w:szCs w:val="28"/>
        </w:rPr>
        <w:t xml:space="preserve"> израсходовано 3405</w:t>
      </w:r>
      <w:r w:rsidR="004B78AE">
        <w:rPr>
          <w:sz w:val="28"/>
          <w:szCs w:val="28"/>
        </w:rPr>
        <w:t>,8 тыс. рублей</w:t>
      </w:r>
      <w:r w:rsidRPr="00765733">
        <w:rPr>
          <w:sz w:val="28"/>
          <w:szCs w:val="28"/>
        </w:rPr>
        <w:t>.</w:t>
      </w:r>
    </w:p>
    <w:p w14:paraId="06A87BAB" w14:textId="58BB75F5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lastRenderedPageBreak/>
        <w:t>По подразделу 0707 «Молодежная политика и оздоровление детей» произведены расходы в сумме 103</w:t>
      </w:r>
      <w:r w:rsidR="004B78AE">
        <w:rPr>
          <w:sz w:val="28"/>
          <w:szCs w:val="28"/>
        </w:rPr>
        <w:t>6,0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лей.</w:t>
      </w:r>
      <w:r w:rsidRPr="00765733">
        <w:rPr>
          <w:sz w:val="28"/>
          <w:szCs w:val="28"/>
        </w:rPr>
        <w:t xml:space="preserve"> </w:t>
      </w:r>
      <w:r w:rsidR="004B78AE">
        <w:rPr>
          <w:sz w:val="28"/>
          <w:szCs w:val="28"/>
        </w:rPr>
        <w:t>Л</w:t>
      </w:r>
      <w:r w:rsidRPr="00765733">
        <w:rPr>
          <w:sz w:val="28"/>
          <w:szCs w:val="28"/>
        </w:rPr>
        <w:t xml:space="preserve">агеря дневного пребывания по оздоровлению детей в каникулярное время на весенних и осенних каникулах не были организованы в связи с неблагоприятной эпидемиологической обстановкой, не в полном </w:t>
      </w:r>
      <w:r w:rsidR="004B78AE">
        <w:rPr>
          <w:sz w:val="28"/>
          <w:szCs w:val="28"/>
        </w:rPr>
        <w:t xml:space="preserve">объеме от </w:t>
      </w:r>
      <w:r w:rsidRPr="00765733">
        <w:rPr>
          <w:sz w:val="28"/>
          <w:szCs w:val="28"/>
        </w:rPr>
        <w:t>запланированно</w:t>
      </w:r>
      <w:r w:rsidR="004B78AE">
        <w:rPr>
          <w:sz w:val="28"/>
          <w:szCs w:val="28"/>
        </w:rPr>
        <w:t>го</w:t>
      </w:r>
      <w:r w:rsidRPr="00765733">
        <w:rPr>
          <w:sz w:val="28"/>
          <w:szCs w:val="28"/>
        </w:rPr>
        <w:t xml:space="preserve"> они функционировали и на летних каникулах.</w:t>
      </w:r>
    </w:p>
    <w:p w14:paraId="089D03CD" w14:textId="67E220E3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В рамках программы «Развитие социальной сферы Добринского муниципального района на 2019-2024 годы» на реализацию мероприятий, направленных на повышение гражданской активности и ответственности молодежи, развитие молодежного и детского движения израсходованы средства в сумме 6</w:t>
      </w:r>
      <w:r w:rsidR="004B78AE">
        <w:rPr>
          <w:sz w:val="28"/>
          <w:szCs w:val="28"/>
        </w:rPr>
        <w:t>,9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0AA77730" w14:textId="5A1EF967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По подразделу 0709 «Другие вопросы в области образования» расходы произведены в общей сумме 19746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3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.</w:t>
      </w:r>
    </w:p>
    <w:p w14:paraId="55942A41" w14:textId="77C2EBA2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Ведением учета и отчетности по учреждениям образования занимается муниципальное бюджетное учреждение «Бухгалтерия учреждений образования». План ФХД и все необходимые документы размещены на официальном сайте министерства финансов РФ в сети Интернет. Годовые назначения в сумме 15397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6</w:t>
      </w:r>
      <w:r w:rsidR="004B78AE">
        <w:rPr>
          <w:sz w:val="28"/>
          <w:szCs w:val="28"/>
        </w:rPr>
        <w:t xml:space="preserve"> тыс. </w:t>
      </w:r>
      <w:r w:rsidRPr="00765733">
        <w:rPr>
          <w:sz w:val="28"/>
          <w:szCs w:val="28"/>
        </w:rPr>
        <w:t>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за 2020 год освоены в сумме 15356</w:t>
      </w:r>
      <w:r w:rsidR="004B78AE">
        <w:rPr>
          <w:sz w:val="28"/>
          <w:szCs w:val="28"/>
        </w:rPr>
        <w:t>,</w:t>
      </w:r>
      <w:r w:rsidRPr="00765733">
        <w:rPr>
          <w:sz w:val="28"/>
          <w:szCs w:val="28"/>
        </w:rPr>
        <w:t>6</w:t>
      </w:r>
      <w:r w:rsidR="004B78AE">
        <w:rPr>
          <w:sz w:val="28"/>
          <w:szCs w:val="28"/>
        </w:rPr>
        <w:t xml:space="preserve">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 xml:space="preserve"> или 99,7%.</w:t>
      </w:r>
    </w:p>
    <w:p w14:paraId="3025D3D5" w14:textId="3A657818" w:rsidR="00765733" w:rsidRPr="00765733" w:rsidRDefault="00765733" w:rsidP="00765733">
      <w:pPr>
        <w:spacing w:line="276" w:lineRule="auto"/>
        <w:ind w:firstLine="567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На содержание отдела образования направлено 4389</w:t>
      </w:r>
      <w:r w:rsidR="004B78AE">
        <w:rPr>
          <w:sz w:val="28"/>
          <w:szCs w:val="28"/>
        </w:rPr>
        <w:t>,7 тыс.</w:t>
      </w:r>
      <w:r w:rsidRPr="00765733">
        <w:rPr>
          <w:sz w:val="28"/>
          <w:szCs w:val="28"/>
        </w:rPr>
        <w:t xml:space="preserve"> руб</w:t>
      </w:r>
      <w:r w:rsidR="004B78AE">
        <w:rPr>
          <w:sz w:val="28"/>
          <w:szCs w:val="28"/>
        </w:rPr>
        <w:t>лей</w:t>
      </w:r>
      <w:r w:rsidRPr="00765733">
        <w:rPr>
          <w:sz w:val="28"/>
          <w:szCs w:val="28"/>
        </w:rPr>
        <w:t>, все расходы произведены в пределах сметных назначений.</w:t>
      </w:r>
    </w:p>
    <w:p w14:paraId="59010C4A" w14:textId="77777777" w:rsidR="00237CE8" w:rsidRPr="00FD763A" w:rsidRDefault="00237CE8" w:rsidP="00237CE8">
      <w:pPr>
        <w:spacing w:before="240" w:after="240" w:line="276" w:lineRule="auto"/>
        <w:ind w:firstLine="567"/>
        <w:jc w:val="both"/>
        <w:rPr>
          <w:b/>
          <w:i/>
          <w:color w:val="000000"/>
          <w:sz w:val="30"/>
          <w:szCs w:val="30"/>
        </w:rPr>
      </w:pPr>
      <w:r w:rsidRPr="00FD763A">
        <w:rPr>
          <w:b/>
          <w:i/>
          <w:color w:val="000000"/>
          <w:sz w:val="30"/>
          <w:szCs w:val="30"/>
        </w:rPr>
        <w:t>4.</w:t>
      </w:r>
      <w:r>
        <w:rPr>
          <w:b/>
          <w:i/>
          <w:color w:val="000000"/>
          <w:sz w:val="30"/>
          <w:szCs w:val="30"/>
        </w:rPr>
        <w:t>6</w:t>
      </w:r>
      <w:r w:rsidRPr="00FD763A">
        <w:rPr>
          <w:b/>
          <w:i/>
          <w:color w:val="000000"/>
          <w:sz w:val="30"/>
          <w:szCs w:val="30"/>
        </w:rPr>
        <w:t>. Культура и кинематография</w:t>
      </w:r>
    </w:p>
    <w:p w14:paraId="18414B60" w14:textId="54D296FC" w:rsidR="00237CE8" w:rsidRPr="00827FCB" w:rsidRDefault="00237CE8" w:rsidP="00237CE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A6F7B">
        <w:rPr>
          <w:color w:val="000000"/>
          <w:sz w:val="28"/>
          <w:szCs w:val="28"/>
        </w:rPr>
        <w:t>По разделу 0800</w:t>
      </w:r>
      <w:r w:rsidRPr="00827FCB">
        <w:rPr>
          <w:color w:val="000000"/>
          <w:sz w:val="28"/>
          <w:szCs w:val="28"/>
        </w:rPr>
        <w:t xml:space="preserve"> «Культура, кинематография» расходы </w:t>
      </w:r>
      <w:r>
        <w:rPr>
          <w:color w:val="000000"/>
          <w:sz w:val="28"/>
          <w:szCs w:val="28"/>
        </w:rPr>
        <w:t>районного</w:t>
      </w:r>
      <w:r w:rsidRPr="00827FCB">
        <w:rPr>
          <w:color w:val="000000"/>
          <w:sz w:val="28"/>
          <w:szCs w:val="28"/>
        </w:rPr>
        <w:t xml:space="preserve"> бюджета составили </w:t>
      </w:r>
      <w:r w:rsidR="00570F29">
        <w:rPr>
          <w:color w:val="000000"/>
          <w:sz w:val="28"/>
          <w:szCs w:val="28"/>
        </w:rPr>
        <w:t>78517,7</w:t>
      </w:r>
      <w:r>
        <w:rPr>
          <w:color w:val="000000"/>
          <w:sz w:val="28"/>
          <w:szCs w:val="28"/>
        </w:rPr>
        <w:t xml:space="preserve"> тыс. </w:t>
      </w:r>
      <w:r w:rsidRPr="00827FC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827FCB">
        <w:rPr>
          <w:color w:val="000000"/>
          <w:sz w:val="28"/>
          <w:szCs w:val="28"/>
        </w:rPr>
        <w:t xml:space="preserve"> при плане </w:t>
      </w:r>
      <w:r w:rsidR="00570F29">
        <w:rPr>
          <w:color w:val="000000"/>
          <w:sz w:val="28"/>
          <w:szCs w:val="28"/>
        </w:rPr>
        <w:t>81879,6</w:t>
      </w:r>
      <w:r>
        <w:rPr>
          <w:color w:val="000000"/>
          <w:sz w:val="28"/>
          <w:szCs w:val="28"/>
        </w:rPr>
        <w:t xml:space="preserve"> тыс. рублей</w:t>
      </w:r>
      <w:r w:rsidRPr="00827FCB">
        <w:rPr>
          <w:color w:val="000000"/>
          <w:sz w:val="28"/>
          <w:szCs w:val="28"/>
        </w:rPr>
        <w:t xml:space="preserve"> или </w:t>
      </w:r>
      <w:r w:rsidR="00570F29">
        <w:rPr>
          <w:color w:val="000000"/>
          <w:sz w:val="28"/>
          <w:szCs w:val="28"/>
        </w:rPr>
        <w:t>95,9</w:t>
      </w:r>
      <w:r w:rsidRPr="00827FCB">
        <w:rPr>
          <w:color w:val="000000"/>
          <w:sz w:val="28"/>
          <w:szCs w:val="28"/>
        </w:rPr>
        <w:t>%.</w:t>
      </w:r>
    </w:p>
    <w:p w14:paraId="60B44E83" w14:textId="77777777" w:rsidR="00CC3BD0" w:rsidRPr="00CC3BD0" w:rsidRDefault="00CC3BD0" w:rsidP="00CC3BD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по всем учреждениям культуры производились согласно утвержденных планов финансово-хозяйственной деятельности учреждений в соответствии с доведенными муниципальными услугами по муниципальным заданиям. </w:t>
      </w:r>
    </w:p>
    <w:p w14:paraId="00819F91" w14:textId="77777777" w:rsidR="00237CE8" w:rsidRPr="00ED7D09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D7D09">
        <w:rPr>
          <w:sz w:val="28"/>
          <w:szCs w:val="28"/>
        </w:rPr>
        <w:t>Расходы по подразделам отражены в таблице:</w:t>
      </w:r>
    </w:p>
    <w:p w14:paraId="07D33C18" w14:textId="77777777" w:rsidR="00237CE8" w:rsidRPr="000C74F2" w:rsidRDefault="00237CE8" w:rsidP="00237CE8">
      <w:pPr>
        <w:spacing w:line="276" w:lineRule="auto"/>
        <w:ind w:firstLine="709"/>
        <w:jc w:val="right"/>
      </w:pPr>
      <w:r w:rsidRPr="000C74F2">
        <w:t>(</w:t>
      </w:r>
      <w:proofErr w:type="spellStart"/>
      <w:r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9214" w:type="dxa"/>
        <w:tblLook w:val="04A0" w:firstRow="1" w:lastRow="0" w:firstColumn="1" w:lastColumn="0" w:noHBand="0" w:noVBand="1"/>
      </w:tblPr>
      <w:tblGrid>
        <w:gridCol w:w="4786"/>
        <w:gridCol w:w="2409"/>
        <w:gridCol w:w="2019"/>
      </w:tblGrid>
      <w:tr w:rsidR="00237CE8" w:rsidRPr="0034426C" w14:paraId="43DAE290" w14:textId="77777777" w:rsidTr="00CC3BD0">
        <w:tc>
          <w:tcPr>
            <w:tcW w:w="4786" w:type="dxa"/>
            <w:shd w:val="clear" w:color="auto" w:fill="B6DDE8" w:themeFill="accent5" w:themeFillTint="66"/>
          </w:tcPr>
          <w:p w14:paraId="4DB523F5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14:paraId="39315F09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2019" w:type="dxa"/>
            <w:shd w:val="clear" w:color="auto" w:fill="B6DDE8" w:themeFill="accent5" w:themeFillTint="66"/>
          </w:tcPr>
          <w:p w14:paraId="3617A327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237CE8" w:rsidRPr="0026718D" w14:paraId="3103FD99" w14:textId="77777777" w:rsidTr="005F1FE4">
        <w:tc>
          <w:tcPr>
            <w:tcW w:w="4786" w:type="dxa"/>
          </w:tcPr>
          <w:p w14:paraId="3F328E85" w14:textId="77777777" w:rsidR="00237CE8" w:rsidRPr="0026718D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2409" w:type="dxa"/>
          </w:tcPr>
          <w:p w14:paraId="119266DA" w14:textId="2E5718D5" w:rsidR="00237CE8" w:rsidRPr="0026718D" w:rsidRDefault="00CC3BD0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58288,1</w:t>
            </w:r>
          </w:p>
        </w:tc>
        <w:tc>
          <w:tcPr>
            <w:tcW w:w="2019" w:type="dxa"/>
          </w:tcPr>
          <w:p w14:paraId="38806734" w14:textId="401FE39B" w:rsidR="00237CE8" w:rsidRPr="0026718D" w:rsidRDefault="00CC3BD0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</w:tr>
      <w:tr w:rsidR="00237CE8" w:rsidRPr="0026718D" w14:paraId="5FCDD79B" w14:textId="77777777" w:rsidTr="005F1FE4">
        <w:tc>
          <w:tcPr>
            <w:tcW w:w="4786" w:type="dxa"/>
          </w:tcPr>
          <w:p w14:paraId="0124A9E8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 «Другие вопросы в области культуры, кинематографии</w:t>
            </w:r>
          </w:p>
        </w:tc>
        <w:tc>
          <w:tcPr>
            <w:tcW w:w="2409" w:type="dxa"/>
          </w:tcPr>
          <w:p w14:paraId="7696DC28" w14:textId="0F43EA43" w:rsidR="00237CE8" w:rsidRDefault="00CC3BD0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20229,6</w:t>
            </w:r>
          </w:p>
        </w:tc>
        <w:tc>
          <w:tcPr>
            <w:tcW w:w="2019" w:type="dxa"/>
          </w:tcPr>
          <w:p w14:paraId="1488D130" w14:textId="12CAF08B" w:rsidR="00237CE8" w:rsidRDefault="00CC3BD0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237CE8" w:rsidRPr="0034426C" w14:paraId="40D4A4BA" w14:textId="77777777" w:rsidTr="00CC3BD0">
        <w:tc>
          <w:tcPr>
            <w:tcW w:w="4786" w:type="dxa"/>
            <w:shd w:val="clear" w:color="auto" w:fill="B6DDE8" w:themeFill="accent5" w:themeFillTint="66"/>
          </w:tcPr>
          <w:p w14:paraId="76D545D9" w14:textId="77777777" w:rsidR="00237CE8" w:rsidRPr="0034426C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14:paraId="6EE58F4A" w14:textId="793BEC2D" w:rsidR="00237CE8" w:rsidRPr="0034426C" w:rsidRDefault="00CC3BD0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78517,7</w:t>
            </w:r>
          </w:p>
        </w:tc>
        <w:tc>
          <w:tcPr>
            <w:tcW w:w="2019" w:type="dxa"/>
            <w:shd w:val="clear" w:color="auto" w:fill="B6DDE8" w:themeFill="accent5" w:themeFillTint="66"/>
          </w:tcPr>
          <w:p w14:paraId="77B6F4A7" w14:textId="7BAA9F08" w:rsidR="00237CE8" w:rsidRPr="0034426C" w:rsidRDefault="00CC3BD0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95,9</w:t>
            </w:r>
          </w:p>
        </w:tc>
      </w:tr>
    </w:tbl>
    <w:p w14:paraId="7CF25D88" w14:textId="49B00467" w:rsidR="00CC3BD0" w:rsidRPr="00CC3BD0" w:rsidRDefault="00CC3BD0" w:rsidP="00CC3BD0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подразделу 0801 «Культура» расходы составили 58288,1 тыс. рублей, или 95,4% плановых годовых назначений.</w:t>
      </w:r>
    </w:p>
    <w:p w14:paraId="78FB26BF" w14:textId="09743B70" w:rsidR="00CC3BD0" w:rsidRPr="00CC3BD0" w:rsidRDefault="00CC3BD0" w:rsidP="00CC3BD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софинансирования через муниципальную программу «Обеспечение населения Добринского муниципального района качественной инфраструктурой и услугами ЖКХ на 2019-2024 годы» на реконструкцию системы теплоснабжения с применением энергосберегающего оборудования и технологий в сельском доме культуры </w:t>
      </w:r>
      <w:proofErr w:type="spellStart"/>
      <w:r>
        <w:rPr>
          <w:color w:val="000000"/>
          <w:sz w:val="28"/>
          <w:szCs w:val="28"/>
        </w:rPr>
        <w:t>ст.Хворостянка</w:t>
      </w:r>
      <w:proofErr w:type="spellEnd"/>
      <w:r>
        <w:rPr>
          <w:color w:val="000000"/>
          <w:sz w:val="28"/>
          <w:szCs w:val="28"/>
        </w:rPr>
        <w:t xml:space="preserve"> израсходовано 584,7 тыс. рублей, в т.ч. за счет районного бюджета – 40,9 тыс. рублей, областных средств – 543,8 тыс. рублей.</w:t>
      </w:r>
    </w:p>
    <w:p w14:paraId="560A6B0A" w14:textId="46D307D7" w:rsidR="00CC3BD0" w:rsidRPr="00CC3BD0" w:rsidRDefault="00CC3BD0" w:rsidP="00CC3BD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федерального и областного бюджетов на комплектование книжных фондов библиотек муниципального района получены средства в сумме 183,6 тыс. рублей, средства районного бюджета израсходованы в рамках софинансирования в сумме 256,0 тыс. рублей.</w:t>
      </w:r>
    </w:p>
    <w:p w14:paraId="68B94FFF" w14:textId="5D8C56E8" w:rsidR="00CC3BD0" w:rsidRPr="00CC3BD0" w:rsidRDefault="00CC3BD0" w:rsidP="00CC3BD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материально-техническое обеспечение учреждений культуры израсходовано 995,2 тыс. рублей, в т.ч. за счет средств федерального бюджета – 666,4 тыс. рублей, областного бюджета – 259,1 тыс. рублей, средства района – 69,7 тыс.  рублей.</w:t>
      </w:r>
    </w:p>
    <w:p w14:paraId="283EE306" w14:textId="0FA49F74" w:rsidR="00CC3BD0" w:rsidRPr="00CC3BD0" w:rsidRDefault="00CC3BD0" w:rsidP="00CC3BD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регионального проекта «Творческие люди» на повышение квалификации работников культуры выделено и израсходовано 38,0 тыс. рублей, из них за счет областного бюджета – 28,0 тыс. рублей.</w:t>
      </w:r>
    </w:p>
    <w:p w14:paraId="0F981A8D" w14:textId="1BB98A9F" w:rsidR="00CC3BD0" w:rsidRPr="00CC3BD0" w:rsidRDefault="00CC3BD0" w:rsidP="00CC3BD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подразделу 0804 «Другие вопросы в области культуры, кинематографии» исполнение сложилось в сумме 20229,6 тыс. рублей, в т.ч. за счет средств поселений и районного бюджета профинансировано содержание МБУ «Центр обслуживания учреждений культуры» в сумме 17052,4 тыс. рублей, расходы на содержание отдела культуры проведены в пределах сметных назначений - 1410,0 тыс. рублей.</w:t>
      </w:r>
    </w:p>
    <w:p w14:paraId="5D349260" w14:textId="77777777" w:rsidR="00237CE8" w:rsidRPr="00091579" w:rsidRDefault="00237CE8" w:rsidP="00237CE8">
      <w:pPr>
        <w:spacing w:before="240" w:after="240" w:line="276" w:lineRule="auto"/>
        <w:ind w:firstLine="567"/>
        <w:jc w:val="both"/>
        <w:rPr>
          <w:b/>
          <w:i/>
          <w:sz w:val="30"/>
          <w:szCs w:val="30"/>
        </w:rPr>
      </w:pPr>
      <w:r w:rsidRPr="00091579">
        <w:rPr>
          <w:b/>
          <w:i/>
          <w:sz w:val="30"/>
          <w:szCs w:val="30"/>
        </w:rPr>
        <w:t>4.7. Социальная политика</w:t>
      </w:r>
    </w:p>
    <w:p w14:paraId="44E05746" w14:textId="6F87F48F" w:rsidR="00237CE8" w:rsidRPr="00827FCB" w:rsidRDefault="00237CE8" w:rsidP="00237CE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27FCB">
        <w:rPr>
          <w:color w:val="000000"/>
          <w:sz w:val="28"/>
          <w:szCs w:val="28"/>
        </w:rPr>
        <w:t xml:space="preserve">Расходы по разделу 1000 «Социальная политика» сложились в сумме </w:t>
      </w:r>
      <w:r w:rsidR="0012365A">
        <w:rPr>
          <w:color w:val="000000"/>
          <w:sz w:val="28"/>
          <w:szCs w:val="28"/>
        </w:rPr>
        <w:t>44289,1</w:t>
      </w:r>
      <w:r>
        <w:rPr>
          <w:color w:val="000000"/>
          <w:sz w:val="28"/>
          <w:szCs w:val="28"/>
        </w:rPr>
        <w:t xml:space="preserve"> тыс.</w:t>
      </w:r>
      <w:r w:rsidRPr="00827FCB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827FCB">
        <w:rPr>
          <w:color w:val="000000"/>
          <w:sz w:val="28"/>
          <w:szCs w:val="28"/>
        </w:rPr>
        <w:t xml:space="preserve"> при уточненных плановых назначениях </w:t>
      </w:r>
      <w:r w:rsidR="0012365A">
        <w:rPr>
          <w:color w:val="000000"/>
          <w:sz w:val="28"/>
          <w:szCs w:val="28"/>
        </w:rPr>
        <w:t>48075,2</w:t>
      </w:r>
      <w:r>
        <w:rPr>
          <w:color w:val="000000"/>
          <w:sz w:val="28"/>
          <w:szCs w:val="28"/>
        </w:rPr>
        <w:t xml:space="preserve"> тыс. </w:t>
      </w:r>
      <w:r w:rsidRPr="00827FC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827FCB">
        <w:rPr>
          <w:color w:val="000000"/>
          <w:sz w:val="28"/>
          <w:szCs w:val="28"/>
        </w:rPr>
        <w:t xml:space="preserve"> или освоение составило </w:t>
      </w:r>
      <w:r w:rsidR="0012365A">
        <w:rPr>
          <w:color w:val="000000"/>
          <w:sz w:val="28"/>
          <w:szCs w:val="28"/>
        </w:rPr>
        <w:t>92,1</w:t>
      </w:r>
      <w:r w:rsidRPr="00827FCB">
        <w:rPr>
          <w:color w:val="000000"/>
          <w:sz w:val="28"/>
          <w:szCs w:val="28"/>
        </w:rPr>
        <w:t xml:space="preserve">%. </w:t>
      </w:r>
    </w:p>
    <w:p w14:paraId="6D80EF92" w14:textId="77777777" w:rsidR="00237CE8" w:rsidRPr="00ED7D09" w:rsidRDefault="00237CE8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ED7D09">
        <w:rPr>
          <w:sz w:val="28"/>
          <w:szCs w:val="28"/>
        </w:rPr>
        <w:t>Расходы по подразделам отражены в таблице:</w:t>
      </w:r>
    </w:p>
    <w:p w14:paraId="06739766" w14:textId="77777777" w:rsidR="00237CE8" w:rsidRPr="000C74F2" w:rsidRDefault="00237CE8" w:rsidP="00237CE8">
      <w:pPr>
        <w:spacing w:line="276" w:lineRule="auto"/>
        <w:ind w:firstLine="709"/>
        <w:jc w:val="right"/>
      </w:pPr>
      <w:r w:rsidRPr="000C74F2">
        <w:t>(</w:t>
      </w:r>
      <w:proofErr w:type="spellStart"/>
      <w:r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9214" w:type="dxa"/>
        <w:tblLook w:val="04A0" w:firstRow="1" w:lastRow="0" w:firstColumn="1" w:lastColumn="0" w:noHBand="0" w:noVBand="1"/>
      </w:tblPr>
      <w:tblGrid>
        <w:gridCol w:w="4786"/>
        <w:gridCol w:w="2409"/>
        <w:gridCol w:w="2019"/>
      </w:tblGrid>
      <w:tr w:rsidR="00237CE8" w:rsidRPr="0034426C" w14:paraId="77C422A7" w14:textId="77777777" w:rsidTr="0012365A">
        <w:tc>
          <w:tcPr>
            <w:tcW w:w="4786" w:type="dxa"/>
            <w:shd w:val="clear" w:color="auto" w:fill="B6DDE8" w:themeFill="accent5" w:themeFillTint="66"/>
          </w:tcPr>
          <w:p w14:paraId="1B83D223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Наименование подраздела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14:paraId="2B215764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(сумма)</w:t>
            </w:r>
          </w:p>
        </w:tc>
        <w:tc>
          <w:tcPr>
            <w:tcW w:w="2019" w:type="dxa"/>
            <w:shd w:val="clear" w:color="auto" w:fill="B6DDE8" w:themeFill="accent5" w:themeFillTint="66"/>
          </w:tcPr>
          <w:p w14:paraId="39226687" w14:textId="77777777" w:rsidR="00237CE8" w:rsidRPr="0034426C" w:rsidRDefault="00237CE8" w:rsidP="005F1F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Исполнение (%)</w:t>
            </w:r>
          </w:p>
        </w:tc>
      </w:tr>
      <w:tr w:rsidR="00237CE8" w:rsidRPr="0026718D" w14:paraId="29219AFE" w14:textId="77777777" w:rsidTr="005F1FE4">
        <w:tc>
          <w:tcPr>
            <w:tcW w:w="4786" w:type="dxa"/>
          </w:tcPr>
          <w:p w14:paraId="3A726A29" w14:textId="77777777" w:rsidR="00237CE8" w:rsidRPr="0026718D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«Пенсионное обеспечение»</w:t>
            </w:r>
          </w:p>
        </w:tc>
        <w:tc>
          <w:tcPr>
            <w:tcW w:w="2409" w:type="dxa"/>
          </w:tcPr>
          <w:p w14:paraId="525F8CB9" w14:textId="4F4C0B72" w:rsidR="00237CE8" w:rsidRPr="0026718D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7149,2</w:t>
            </w:r>
          </w:p>
        </w:tc>
        <w:tc>
          <w:tcPr>
            <w:tcW w:w="2019" w:type="dxa"/>
          </w:tcPr>
          <w:p w14:paraId="36A66947" w14:textId="7A91AB50" w:rsidR="00237CE8" w:rsidRPr="0026718D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37CE8" w:rsidRPr="0026718D" w14:paraId="6E637351" w14:textId="77777777" w:rsidTr="005F1FE4">
        <w:tc>
          <w:tcPr>
            <w:tcW w:w="4786" w:type="dxa"/>
          </w:tcPr>
          <w:p w14:paraId="0943BFB8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 «Социальное обеспечение населения»</w:t>
            </w:r>
          </w:p>
        </w:tc>
        <w:tc>
          <w:tcPr>
            <w:tcW w:w="2409" w:type="dxa"/>
          </w:tcPr>
          <w:p w14:paraId="071EA73A" w14:textId="351B66A2" w:rsidR="00237CE8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21493,7</w:t>
            </w:r>
          </w:p>
        </w:tc>
        <w:tc>
          <w:tcPr>
            <w:tcW w:w="2019" w:type="dxa"/>
          </w:tcPr>
          <w:p w14:paraId="3E020415" w14:textId="2BEC1506" w:rsidR="00237CE8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</w:tr>
      <w:tr w:rsidR="00237CE8" w:rsidRPr="0026718D" w14:paraId="20BC0CCD" w14:textId="77777777" w:rsidTr="005F1FE4">
        <w:tc>
          <w:tcPr>
            <w:tcW w:w="4786" w:type="dxa"/>
          </w:tcPr>
          <w:p w14:paraId="784BD485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 «Охрана семьи и детства»</w:t>
            </w:r>
          </w:p>
        </w:tc>
        <w:tc>
          <w:tcPr>
            <w:tcW w:w="2409" w:type="dxa"/>
          </w:tcPr>
          <w:p w14:paraId="1024FA51" w14:textId="1A753A01" w:rsidR="00237CE8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12484,7</w:t>
            </w:r>
          </w:p>
        </w:tc>
        <w:tc>
          <w:tcPr>
            <w:tcW w:w="2019" w:type="dxa"/>
          </w:tcPr>
          <w:p w14:paraId="75A39C9C" w14:textId="7EAB8E0F" w:rsidR="00237CE8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</w:tr>
      <w:tr w:rsidR="00237CE8" w:rsidRPr="0026718D" w14:paraId="0F00BAB0" w14:textId="77777777" w:rsidTr="005F1FE4">
        <w:tc>
          <w:tcPr>
            <w:tcW w:w="4786" w:type="dxa"/>
          </w:tcPr>
          <w:p w14:paraId="6943DF53" w14:textId="77777777" w:rsidR="00237CE8" w:rsidRDefault="00237CE8" w:rsidP="005F1F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1006 «Другие вопросы в области социальной </w:t>
            </w:r>
            <w:r>
              <w:rPr>
                <w:sz w:val="22"/>
                <w:szCs w:val="22"/>
              </w:rPr>
              <w:lastRenderedPageBreak/>
              <w:t>политики»</w:t>
            </w:r>
          </w:p>
        </w:tc>
        <w:tc>
          <w:tcPr>
            <w:tcW w:w="2409" w:type="dxa"/>
          </w:tcPr>
          <w:p w14:paraId="6BDB5E99" w14:textId="6C08CD2F" w:rsidR="00237CE8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3161,5</w:t>
            </w:r>
          </w:p>
        </w:tc>
        <w:tc>
          <w:tcPr>
            <w:tcW w:w="2019" w:type="dxa"/>
          </w:tcPr>
          <w:p w14:paraId="59C8FF8D" w14:textId="29746AD7" w:rsidR="00237CE8" w:rsidRDefault="00E823D2" w:rsidP="005F1FE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37CE8" w:rsidRPr="0034426C" w14:paraId="4D6F28B7" w14:textId="77777777" w:rsidTr="0012365A">
        <w:tc>
          <w:tcPr>
            <w:tcW w:w="4786" w:type="dxa"/>
            <w:shd w:val="clear" w:color="auto" w:fill="B6DDE8" w:themeFill="accent5" w:themeFillTint="66"/>
          </w:tcPr>
          <w:p w14:paraId="2A06AC15" w14:textId="77777777" w:rsidR="00237CE8" w:rsidRPr="0034426C" w:rsidRDefault="00237CE8" w:rsidP="005F1FE4">
            <w:pPr>
              <w:spacing w:line="276" w:lineRule="auto"/>
              <w:rPr>
                <w:b/>
                <w:sz w:val="22"/>
                <w:szCs w:val="22"/>
              </w:rPr>
            </w:pPr>
            <w:r w:rsidRPr="003442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14:paraId="5D0479AB" w14:textId="4BA506B9" w:rsidR="00237CE8" w:rsidRPr="0034426C" w:rsidRDefault="0012365A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44289,1</w:t>
            </w:r>
          </w:p>
        </w:tc>
        <w:tc>
          <w:tcPr>
            <w:tcW w:w="2019" w:type="dxa"/>
            <w:shd w:val="clear" w:color="auto" w:fill="B6DDE8" w:themeFill="accent5" w:themeFillTint="66"/>
          </w:tcPr>
          <w:p w14:paraId="0FBC7F5F" w14:textId="589032A9" w:rsidR="00237CE8" w:rsidRPr="0034426C" w:rsidRDefault="0012365A" w:rsidP="005F1FE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92,1</w:t>
            </w:r>
          </w:p>
        </w:tc>
      </w:tr>
    </w:tbl>
    <w:p w14:paraId="3C79E014" w14:textId="31047801" w:rsidR="00237CE8" w:rsidRPr="000602B3" w:rsidRDefault="00237CE8" w:rsidP="00237CE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0602B3">
        <w:rPr>
          <w:sz w:val="28"/>
          <w:szCs w:val="28"/>
        </w:rPr>
        <w:t xml:space="preserve">По подразделу 1001 «Пенсионное обеспечение» из районного бюджета выплачены доплаты к пенсиям муниципальным служащим в сумме </w:t>
      </w:r>
      <w:r w:rsidR="00A4029D">
        <w:rPr>
          <w:sz w:val="28"/>
          <w:szCs w:val="28"/>
        </w:rPr>
        <w:t>7149,2</w:t>
      </w:r>
      <w:r w:rsidRPr="000602B3">
        <w:rPr>
          <w:sz w:val="28"/>
          <w:szCs w:val="28"/>
        </w:rPr>
        <w:t xml:space="preserve"> тыс. рублей, исполнение составило 100%. По данному подразделу осуществляется исполнение расходных обязательств муниципального района по пенсионному обеспечению лиц, получающих доплату к пенсии по старости и выслуге лет муниципальных служащих. Размер ассигнований районного бюджета определен исходя из среднемесячного размера выплат с учетом численности граждан, имеющих право на получение пенсионных выплат в соответствии с нормами их предоставления, принятых при формировании районного бюджета на 20</w:t>
      </w:r>
      <w:r w:rsidR="00A4029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602B3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A4029D">
        <w:rPr>
          <w:sz w:val="28"/>
          <w:szCs w:val="28"/>
        </w:rPr>
        <w:t>1</w:t>
      </w:r>
      <w:r w:rsidRPr="000602B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4029D">
        <w:rPr>
          <w:sz w:val="28"/>
          <w:szCs w:val="28"/>
        </w:rPr>
        <w:t>2</w:t>
      </w:r>
      <w:r w:rsidRPr="000602B3">
        <w:rPr>
          <w:sz w:val="28"/>
          <w:szCs w:val="28"/>
        </w:rPr>
        <w:t xml:space="preserve"> годов.</w:t>
      </w:r>
    </w:p>
    <w:p w14:paraId="74DA42F2" w14:textId="174F107A" w:rsidR="00A4029D" w:rsidRP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По подразделу 1003 «Социальное обеспечение населения» при плановых назначениях 24045</w:t>
      </w:r>
      <w:r>
        <w:rPr>
          <w:sz w:val="28"/>
          <w:szCs w:val="28"/>
        </w:rPr>
        <w:t>,8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кассовые расходы сложились в сумме 21493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или 89,4%.</w:t>
      </w:r>
    </w:p>
    <w:p w14:paraId="744729BC" w14:textId="41DA44A5" w:rsidR="00A4029D" w:rsidRP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По школам района расходы на питание школьников за счет средств областного бюджета при плановых назначениях 1123</w:t>
      </w:r>
      <w:r>
        <w:rPr>
          <w:sz w:val="28"/>
          <w:szCs w:val="28"/>
        </w:rPr>
        <w:t>3,0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фактически сложились в сумме 9613</w:t>
      </w:r>
      <w:r>
        <w:rPr>
          <w:sz w:val="28"/>
          <w:szCs w:val="28"/>
        </w:rPr>
        <w:t>,4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или освоение составило 85,6%. </w:t>
      </w:r>
    </w:p>
    <w:p w14:paraId="6918F9D2" w14:textId="3646CF90" w:rsidR="00A4029D" w:rsidRP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С 1 сентября 2020 года за счет межбюджетных трансфертов из федерального и областного бюджетов организовано горячее питание для учащихся начальных классов, при плане 4843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расходы составили 4719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>.</w:t>
      </w:r>
    </w:p>
    <w:p w14:paraId="7E34D61C" w14:textId="706DDF05" w:rsidR="00A4029D" w:rsidRP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 xml:space="preserve">В 2020 году на реализацию Закона Липецкой области от 27декабря 2007 года №119-ОЗ </w:t>
      </w:r>
      <w:r>
        <w:rPr>
          <w:sz w:val="28"/>
          <w:szCs w:val="28"/>
        </w:rPr>
        <w:t>«</w:t>
      </w:r>
      <w:r w:rsidRPr="00A4029D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образования</w:t>
      </w:r>
      <w:r>
        <w:rPr>
          <w:sz w:val="28"/>
          <w:szCs w:val="28"/>
        </w:rPr>
        <w:t>»</w:t>
      </w:r>
      <w:r w:rsidRPr="00A4029D">
        <w:rPr>
          <w:sz w:val="28"/>
          <w:szCs w:val="28"/>
        </w:rPr>
        <w:t xml:space="preserve"> в части приобретения школьной и спортивной формы детям из многодетных семей израсходовано 3323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за счет средств областного бюджета. </w:t>
      </w:r>
    </w:p>
    <w:p w14:paraId="4C06F4CB" w14:textId="729A5ED4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 xml:space="preserve">На реализацию Закона Липецкой области от 25 декабря 2017 года №141-ОЗ </w:t>
      </w:r>
      <w:r>
        <w:rPr>
          <w:sz w:val="28"/>
          <w:szCs w:val="28"/>
        </w:rPr>
        <w:t>«</w:t>
      </w:r>
      <w:r w:rsidRPr="00A4029D">
        <w:rPr>
          <w:sz w:val="28"/>
          <w:szCs w:val="28"/>
        </w:rPr>
        <w:t>О наделении органов местного самоуправления отдельными государственными полномочиями по проведению капитального ремонта жилых помещений отдельных категорий граждан в Липецкой области</w:t>
      </w:r>
      <w:r>
        <w:rPr>
          <w:sz w:val="28"/>
          <w:szCs w:val="28"/>
        </w:rPr>
        <w:t>»</w:t>
      </w:r>
      <w:r w:rsidRPr="00A4029D">
        <w:rPr>
          <w:sz w:val="28"/>
          <w:szCs w:val="28"/>
        </w:rPr>
        <w:t xml:space="preserve"> израсходовано </w:t>
      </w:r>
      <w:r>
        <w:rPr>
          <w:sz w:val="28"/>
          <w:szCs w:val="28"/>
        </w:rPr>
        <w:t>100,0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за счет средств областного бюджета.</w:t>
      </w:r>
    </w:p>
    <w:p w14:paraId="41E9FD11" w14:textId="211DE385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На оказание материальной помощи гражданам, находящихся в трудной жизненной ситуации в 2020 году из резервных фондов муниципального района и сельских поселений выплачено 1268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</w:t>
      </w:r>
      <w:r w:rsidRPr="00A4029D">
        <w:rPr>
          <w:sz w:val="28"/>
          <w:szCs w:val="28"/>
        </w:rPr>
        <w:lastRenderedPageBreak/>
        <w:t>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>, на программные мероприятия по улучшению демографии в районе 1170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>.</w:t>
      </w:r>
    </w:p>
    <w:p w14:paraId="489E4F8A" w14:textId="7FD98719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На реализацию закона Липецкой области от 4 февраля 2008 года №129-ОЗ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искусства» при плане 2383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кассовые расходы составили 2354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1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>.</w:t>
      </w:r>
    </w:p>
    <w:p w14:paraId="7C5E3D37" w14:textId="39308CD6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По подразделу 1004 «Охрана семьи и детства» за 2020 год израсходовано 12484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7</w:t>
      </w:r>
      <w:r>
        <w:rPr>
          <w:sz w:val="28"/>
          <w:szCs w:val="28"/>
        </w:rPr>
        <w:t xml:space="preserve"> тыс. </w:t>
      </w:r>
      <w:r w:rsidRPr="00A4029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при плановых назначениях года 13718</w:t>
      </w:r>
      <w:r>
        <w:rPr>
          <w:sz w:val="28"/>
          <w:szCs w:val="28"/>
        </w:rPr>
        <w:t>,</w:t>
      </w:r>
      <w:r w:rsidRPr="00A4029D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или 91,0%. </w:t>
      </w:r>
    </w:p>
    <w:p w14:paraId="465F7040" w14:textId="142A170D" w:rsidR="00A4029D" w:rsidRP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Произведена 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сумме 2092</w:t>
      </w:r>
      <w:r w:rsidR="00F8581F">
        <w:rPr>
          <w:sz w:val="28"/>
          <w:szCs w:val="28"/>
        </w:rPr>
        <w:t>,</w:t>
      </w:r>
      <w:r w:rsidRPr="00A4029D">
        <w:rPr>
          <w:sz w:val="28"/>
          <w:szCs w:val="28"/>
        </w:rPr>
        <w:t>7</w:t>
      </w:r>
      <w:r w:rsidR="00F8581F"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 w:rsidR="00F8581F">
        <w:rPr>
          <w:sz w:val="28"/>
          <w:szCs w:val="28"/>
        </w:rPr>
        <w:t>лей</w:t>
      </w:r>
      <w:r w:rsidRPr="00A4029D">
        <w:rPr>
          <w:sz w:val="28"/>
          <w:szCs w:val="28"/>
        </w:rPr>
        <w:t>.</w:t>
      </w:r>
    </w:p>
    <w:p w14:paraId="56621819" w14:textId="2BDA1CB5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 xml:space="preserve">На реализацию Закона Липецкой области от 27 декабря 2007 года №113-ОЗ </w:t>
      </w:r>
      <w:r w:rsidR="00F8581F">
        <w:rPr>
          <w:sz w:val="28"/>
          <w:szCs w:val="28"/>
        </w:rPr>
        <w:t>«</w:t>
      </w:r>
      <w:r w:rsidRPr="00A4029D">
        <w:rPr>
          <w:sz w:val="28"/>
          <w:szCs w:val="28"/>
        </w:rPr>
        <w:t>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</w:t>
      </w:r>
      <w:r w:rsidR="00F8581F">
        <w:rPr>
          <w:sz w:val="28"/>
          <w:szCs w:val="28"/>
        </w:rPr>
        <w:t>»</w:t>
      </w:r>
      <w:r w:rsidRPr="00A4029D">
        <w:rPr>
          <w:sz w:val="28"/>
          <w:szCs w:val="28"/>
        </w:rPr>
        <w:t xml:space="preserve"> в части ежемесячной денежной выплаты в связи с усыновлением (удочерением) ребенка-сироты или ребенка, оставшегося без попечения родителей израсходовано 96</w:t>
      </w:r>
      <w:r w:rsidR="00F8581F">
        <w:rPr>
          <w:sz w:val="28"/>
          <w:szCs w:val="28"/>
        </w:rPr>
        <w:t>,5 тыс.</w:t>
      </w:r>
      <w:r w:rsidRPr="00A4029D">
        <w:rPr>
          <w:sz w:val="28"/>
          <w:szCs w:val="28"/>
        </w:rPr>
        <w:t xml:space="preserve"> руб</w:t>
      </w:r>
      <w:r w:rsidR="00F8581F">
        <w:rPr>
          <w:sz w:val="28"/>
          <w:szCs w:val="28"/>
        </w:rPr>
        <w:t>лей</w:t>
      </w:r>
      <w:r w:rsidRPr="00A4029D">
        <w:rPr>
          <w:sz w:val="28"/>
          <w:szCs w:val="28"/>
        </w:rPr>
        <w:t>.</w:t>
      </w:r>
    </w:p>
    <w:p w14:paraId="0C43508D" w14:textId="3E76586A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Выплаты приемной семье на содержание подопечных детей в 2020 году сложились в сумме 10295</w:t>
      </w:r>
      <w:r w:rsidR="00F8581F">
        <w:rPr>
          <w:sz w:val="28"/>
          <w:szCs w:val="28"/>
        </w:rPr>
        <w:t>,</w:t>
      </w:r>
      <w:r w:rsidRPr="00A4029D">
        <w:rPr>
          <w:sz w:val="28"/>
          <w:szCs w:val="28"/>
        </w:rPr>
        <w:t>5</w:t>
      </w:r>
      <w:r w:rsidR="00F8581F"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 w:rsidR="00F8581F"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 при плановых назначениях 10712</w:t>
      </w:r>
      <w:r w:rsidR="00F8581F">
        <w:rPr>
          <w:sz w:val="28"/>
          <w:szCs w:val="28"/>
        </w:rPr>
        <w:t>,</w:t>
      </w:r>
      <w:r w:rsidRPr="00A4029D">
        <w:rPr>
          <w:sz w:val="28"/>
          <w:szCs w:val="28"/>
        </w:rPr>
        <w:t>4</w:t>
      </w:r>
      <w:r w:rsidR="00F8581F"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 w:rsidR="00F8581F">
        <w:rPr>
          <w:sz w:val="28"/>
          <w:szCs w:val="28"/>
        </w:rPr>
        <w:t>лей</w:t>
      </w:r>
      <w:r w:rsidRPr="00A4029D">
        <w:rPr>
          <w:sz w:val="28"/>
          <w:szCs w:val="28"/>
        </w:rPr>
        <w:t xml:space="preserve">. </w:t>
      </w:r>
    </w:p>
    <w:p w14:paraId="0D75E00E" w14:textId="5A93DF12" w:rsidR="00A4029D" w:rsidRDefault="00A4029D" w:rsidP="00A4029D">
      <w:pPr>
        <w:spacing w:line="276" w:lineRule="auto"/>
        <w:ind w:firstLine="567"/>
        <w:jc w:val="both"/>
        <w:rPr>
          <w:sz w:val="28"/>
          <w:szCs w:val="28"/>
        </w:rPr>
      </w:pPr>
      <w:r w:rsidRPr="00A4029D">
        <w:rPr>
          <w:sz w:val="28"/>
          <w:szCs w:val="28"/>
        </w:rPr>
        <w:t>По подразделу 1006 «Другие вопросы в области социальной политики» произведены расходы по содержанию отдела опеки и попечительства в сумме 3161</w:t>
      </w:r>
      <w:r w:rsidR="00F8581F">
        <w:rPr>
          <w:sz w:val="28"/>
          <w:szCs w:val="28"/>
        </w:rPr>
        <w:t>,</w:t>
      </w:r>
      <w:r w:rsidRPr="00A4029D">
        <w:rPr>
          <w:sz w:val="28"/>
          <w:szCs w:val="28"/>
        </w:rPr>
        <w:t>5</w:t>
      </w:r>
      <w:r w:rsidR="00F8581F">
        <w:rPr>
          <w:sz w:val="28"/>
          <w:szCs w:val="28"/>
        </w:rPr>
        <w:t xml:space="preserve"> тыс.</w:t>
      </w:r>
      <w:r w:rsidRPr="00A4029D">
        <w:rPr>
          <w:sz w:val="28"/>
          <w:szCs w:val="28"/>
        </w:rPr>
        <w:t xml:space="preserve"> руб</w:t>
      </w:r>
      <w:r w:rsidR="00F8581F">
        <w:rPr>
          <w:sz w:val="28"/>
          <w:szCs w:val="28"/>
        </w:rPr>
        <w:t>лей</w:t>
      </w:r>
      <w:r w:rsidRPr="00A4029D">
        <w:rPr>
          <w:sz w:val="28"/>
          <w:szCs w:val="28"/>
        </w:rPr>
        <w:t>.</w:t>
      </w:r>
    </w:p>
    <w:p w14:paraId="32AA2700" w14:textId="77777777" w:rsidR="00237CE8" w:rsidRDefault="00237CE8" w:rsidP="00237CE8">
      <w:pPr>
        <w:spacing w:before="240" w:after="240" w:line="276" w:lineRule="auto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4.8. Физическая культура и спорт</w:t>
      </w:r>
    </w:p>
    <w:p w14:paraId="44A70344" w14:textId="4E9746DC" w:rsidR="00237CE8" w:rsidRPr="00621FEA" w:rsidRDefault="00237CE8" w:rsidP="00237CE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621FEA">
        <w:rPr>
          <w:sz w:val="28"/>
          <w:szCs w:val="28"/>
        </w:rPr>
        <w:t xml:space="preserve">Расходы по данному разделу произведены по подразделу 1102 «Массовый спорт» в сумме </w:t>
      </w:r>
      <w:r w:rsidR="00F8581F">
        <w:rPr>
          <w:sz w:val="28"/>
          <w:szCs w:val="28"/>
        </w:rPr>
        <w:t>1272,6</w:t>
      </w:r>
      <w:r w:rsidRPr="00621FEA">
        <w:rPr>
          <w:sz w:val="28"/>
          <w:szCs w:val="28"/>
        </w:rPr>
        <w:t xml:space="preserve"> тыс. рублей с исполнением плана </w:t>
      </w:r>
      <w:r w:rsidR="00F8581F">
        <w:rPr>
          <w:sz w:val="28"/>
          <w:szCs w:val="28"/>
        </w:rPr>
        <w:t>61,8</w:t>
      </w:r>
      <w:r w:rsidRPr="00621FEA">
        <w:rPr>
          <w:sz w:val="28"/>
          <w:szCs w:val="28"/>
        </w:rPr>
        <w:t>%.</w:t>
      </w:r>
    </w:p>
    <w:p w14:paraId="5635207E" w14:textId="6302A91F" w:rsidR="00237CE8" w:rsidRPr="00621FEA" w:rsidRDefault="00237CE8" w:rsidP="00237CE8">
      <w:pPr>
        <w:spacing w:after="240" w:line="276" w:lineRule="auto"/>
        <w:ind w:firstLine="567"/>
        <w:jc w:val="both"/>
        <w:rPr>
          <w:sz w:val="28"/>
          <w:szCs w:val="28"/>
        </w:rPr>
      </w:pPr>
      <w:r w:rsidRPr="00621FEA">
        <w:rPr>
          <w:sz w:val="28"/>
          <w:szCs w:val="28"/>
        </w:rPr>
        <w:t>Расходы произведены в рамках муниципальной программы «Развитие социальной сферы Добринского муниципального района на 201</w:t>
      </w:r>
      <w:r>
        <w:rPr>
          <w:sz w:val="28"/>
          <w:szCs w:val="28"/>
        </w:rPr>
        <w:t>9</w:t>
      </w:r>
      <w:r w:rsidRPr="00621FE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21FEA">
        <w:rPr>
          <w:sz w:val="28"/>
          <w:szCs w:val="28"/>
        </w:rPr>
        <w:t xml:space="preserve"> годы» по подпрограмме «Духовно-нравственное и физическое развитие жителей Добринского муниципального района» и направлены на мероприятия по развитию массового спорта в районе. </w:t>
      </w:r>
      <w:r>
        <w:rPr>
          <w:sz w:val="28"/>
          <w:szCs w:val="28"/>
        </w:rPr>
        <w:t>Расходы</w:t>
      </w:r>
      <w:r w:rsidRPr="00621FEA">
        <w:rPr>
          <w:sz w:val="28"/>
          <w:szCs w:val="28"/>
        </w:rPr>
        <w:t xml:space="preserve"> бюджета составили </w:t>
      </w:r>
      <w:r w:rsidR="00F8581F">
        <w:rPr>
          <w:sz w:val="28"/>
          <w:szCs w:val="28"/>
        </w:rPr>
        <w:t>1272,6</w:t>
      </w:r>
      <w:r w:rsidRPr="00621FEA">
        <w:rPr>
          <w:sz w:val="28"/>
          <w:szCs w:val="28"/>
        </w:rPr>
        <w:t xml:space="preserve"> тыс. рублей, </w:t>
      </w:r>
      <w:r w:rsidRPr="00621FEA">
        <w:rPr>
          <w:rStyle w:val="cs23fb06641"/>
          <w:sz w:val="28"/>
          <w:szCs w:val="28"/>
        </w:rPr>
        <w:t xml:space="preserve">из которых </w:t>
      </w:r>
      <w:r w:rsidR="00F8581F">
        <w:rPr>
          <w:rStyle w:val="cs23fb06641"/>
          <w:sz w:val="28"/>
          <w:szCs w:val="28"/>
        </w:rPr>
        <w:t>141,4</w:t>
      </w:r>
      <w:r w:rsidRPr="00621FEA">
        <w:rPr>
          <w:rStyle w:val="cs23fb06641"/>
          <w:sz w:val="28"/>
          <w:szCs w:val="28"/>
        </w:rPr>
        <w:t xml:space="preserve"> тыс. рублей составляют </w:t>
      </w:r>
      <w:r w:rsidRPr="00621FEA">
        <w:rPr>
          <w:rStyle w:val="cs23fb06641"/>
          <w:sz w:val="28"/>
          <w:szCs w:val="28"/>
        </w:rPr>
        <w:lastRenderedPageBreak/>
        <w:t xml:space="preserve">субсидии из областного бюджета, полученные на условиях софинансирования или </w:t>
      </w:r>
      <w:r w:rsidR="00F8581F">
        <w:rPr>
          <w:rStyle w:val="cs23fb06641"/>
          <w:sz w:val="28"/>
          <w:szCs w:val="28"/>
        </w:rPr>
        <w:t>11,1</w:t>
      </w:r>
      <w:r w:rsidRPr="00621FEA">
        <w:rPr>
          <w:rStyle w:val="cs23fb06641"/>
          <w:sz w:val="28"/>
          <w:szCs w:val="28"/>
        </w:rPr>
        <w:t>%.</w:t>
      </w:r>
    </w:p>
    <w:p w14:paraId="4F2C64FA" w14:textId="77777777" w:rsidR="00237CE8" w:rsidRDefault="00237CE8" w:rsidP="00237CE8">
      <w:pPr>
        <w:spacing w:before="240" w:after="240" w:line="276" w:lineRule="auto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4.9. Средства массовой информации</w:t>
      </w:r>
    </w:p>
    <w:p w14:paraId="26225908" w14:textId="77777777" w:rsidR="000D7D5B" w:rsidRDefault="000D7D5B" w:rsidP="000D7D5B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D7D5B">
        <w:rPr>
          <w:sz w:val="28"/>
          <w:szCs w:val="28"/>
        </w:rPr>
        <w:t>По подразделу 1202 «Периодическая печать и издательство» финансировалось муниципальное автономное учреждение «Редакция газеты «Добринские вести». На поддержку редакции по выпуску газеты из районного бюджета выделено субсидий 4158</w:t>
      </w:r>
      <w:r>
        <w:rPr>
          <w:sz w:val="28"/>
          <w:szCs w:val="28"/>
        </w:rPr>
        <w:t>,7 тыс.</w:t>
      </w:r>
      <w:r w:rsidRPr="000D7D5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D7D5B">
        <w:rPr>
          <w:sz w:val="28"/>
          <w:szCs w:val="28"/>
        </w:rPr>
        <w:t>. Эти средства были направлены на частичное покрытие расходов по оплате полиграфических услуг и ее распространение, выплату заработной платы с начислениями. До учреждения было доведено муниципальное задание и ПФХД. План ПФХД и все необходимые документы по учреждению размещены в сети Интернет на сайте Министерства финансов Российской Федерации (</w:t>
      </w:r>
      <w:hyperlink r:id="rId13">
        <w:r w:rsidRPr="000D7D5B">
          <w:rPr>
            <w:sz w:val="28"/>
            <w:szCs w:val="28"/>
          </w:rPr>
          <w:t>www.bus.gov.ru</w:t>
        </w:r>
      </w:hyperlink>
      <w:r w:rsidRPr="000D7D5B">
        <w:rPr>
          <w:sz w:val="28"/>
          <w:szCs w:val="28"/>
        </w:rPr>
        <w:t xml:space="preserve">). </w:t>
      </w:r>
    </w:p>
    <w:p w14:paraId="76A06028" w14:textId="672DB7B8" w:rsidR="009E6EB2" w:rsidRPr="00D6397C" w:rsidRDefault="009E6EB2" w:rsidP="009E6EB2">
      <w:pPr>
        <w:spacing w:line="276" w:lineRule="auto"/>
        <w:ind w:firstLine="567"/>
        <w:jc w:val="both"/>
        <w:rPr>
          <w:sz w:val="28"/>
          <w:szCs w:val="28"/>
        </w:rPr>
      </w:pPr>
      <w:r w:rsidRPr="00D6397C">
        <w:rPr>
          <w:sz w:val="28"/>
          <w:szCs w:val="28"/>
        </w:rPr>
        <w:t>В районном бюджете на 20</w:t>
      </w:r>
      <w:r>
        <w:rPr>
          <w:sz w:val="28"/>
          <w:szCs w:val="28"/>
        </w:rPr>
        <w:t>20</w:t>
      </w:r>
      <w:r w:rsidRPr="00D6397C">
        <w:rPr>
          <w:sz w:val="28"/>
          <w:szCs w:val="28"/>
        </w:rPr>
        <w:t xml:space="preserve"> год запланированы ассигнования на реализацию 6 муниципальных программ на общую сумму </w:t>
      </w:r>
      <w:r>
        <w:rPr>
          <w:sz w:val="28"/>
          <w:szCs w:val="28"/>
        </w:rPr>
        <w:t>806047,5</w:t>
      </w:r>
      <w:r w:rsidRPr="00D6397C">
        <w:rPr>
          <w:sz w:val="28"/>
          <w:szCs w:val="28"/>
        </w:rPr>
        <w:t xml:space="preserve"> тыс.</w:t>
      </w:r>
      <w:r w:rsidRPr="0085685B">
        <w:rPr>
          <w:color w:val="FF0000"/>
          <w:sz w:val="28"/>
          <w:szCs w:val="28"/>
        </w:rPr>
        <w:t xml:space="preserve"> </w:t>
      </w:r>
      <w:r w:rsidRPr="00D6397C">
        <w:rPr>
          <w:sz w:val="28"/>
          <w:szCs w:val="28"/>
        </w:rPr>
        <w:t xml:space="preserve">рублей, исполнение составило </w:t>
      </w:r>
      <w:r>
        <w:rPr>
          <w:sz w:val="28"/>
          <w:szCs w:val="28"/>
        </w:rPr>
        <w:t>768738,0</w:t>
      </w:r>
      <w:r w:rsidRPr="00D6397C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95,4</w:t>
      </w:r>
      <w:r w:rsidRPr="00D6397C">
        <w:rPr>
          <w:sz w:val="28"/>
          <w:szCs w:val="28"/>
        </w:rPr>
        <w:t>%.</w:t>
      </w:r>
    </w:p>
    <w:p w14:paraId="18EA479E" w14:textId="088770D0" w:rsidR="0056561E" w:rsidRPr="00BD43CB" w:rsidRDefault="00D753F4" w:rsidP="008E7978">
      <w:pPr>
        <w:spacing w:line="276" w:lineRule="auto"/>
        <w:ind w:firstLine="567"/>
        <w:jc w:val="both"/>
        <w:rPr>
          <w:sz w:val="28"/>
          <w:szCs w:val="28"/>
        </w:rPr>
      </w:pPr>
      <w:r w:rsidRPr="00BD43CB">
        <w:rPr>
          <w:sz w:val="28"/>
          <w:szCs w:val="28"/>
        </w:rPr>
        <w:t xml:space="preserve">Программная часть бюджета </w:t>
      </w:r>
      <w:r w:rsidR="00445D55">
        <w:rPr>
          <w:sz w:val="28"/>
          <w:szCs w:val="28"/>
        </w:rPr>
        <w:t xml:space="preserve">за последние </w:t>
      </w:r>
      <w:r w:rsidR="001F4D3E">
        <w:rPr>
          <w:sz w:val="28"/>
          <w:szCs w:val="28"/>
        </w:rPr>
        <w:t>5 лет</w:t>
      </w:r>
      <w:r w:rsidR="0056561E" w:rsidRPr="00BD43CB">
        <w:rPr>
          <w:sz w:val="28"/>
          <w:szCs w:val="28"/>
        </w:rPr>
        <w:t xml:space="preserve"> изменялась следующим образом:</w:t>
      </w:r>
    </w:p>
    <w:p w14:paraId="6ECA2DF8" w14:textId="5FEDFB76" w:rsidR="0056561E" w:rsidRPr="004657B3" w:rsidRDefault="00FE4C9C" w:rsidP="004657B3">
      <w:pPr>
        <w:pStyle w:val="ad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657B3">
        <w:rPr>
          <w:sz w:val="28"/>
          <w:szCs w:val="28"/>
        </w:rPr>
        <w:t>93,1</w:t>
      </w:r>
      <w:r w:rsidR="00D753F4" w:rsidRPr="004657B3">
        <w:rPr>
          <w:sz w:val="28"/>
          <w:szCs w:val="28"/>
        </w:rPr>
        <w:t>% в 201</w:t>
      </w:r>
      <w:r w:rsidR="009E33BF" w:rsidRPr="004657B3">
        <w:rPr>
          <w:sz w:val="28"/>
          <w:szCs w:val="28"/>
        </w:rPr>
        <w:t>5</w:t>
      </w:r>
      <w:r w:rsidR="00D753F4" w:rsidRPr="004657B3">
        <w:rPr>
          <w:sz w:val="28"/>
          <w:szCs w:val="28"/>
        </w:rPr>
        <w:t xml:space="preserve"> году</w:t>
      </w:r>
      <w:r w:rsidR="009E6EB2">
        <w:rPr>
          <w:sz w:val="28"/>
          <w:szCs w:val="28"/>
        </w:rPr>
        <w:t>,</w:t>
      </w:r>
      <w:r w:rsidR="00D753F4" w:rsidRPr="004657B3">
        <w:rPr>
          <w:sz w:val="28"/>
          <w:szCs w:val="28"/>
        </w:rPr>
        <w:t xml:space="preserve"> </w:t>
      </w:r>
    </w:p>
    <w:p w14:paraId="5D527E6D" w14:textId="47D4D41B" w:rsidR="00D753F4" w:rsidRPr="00BD43CB" w:rsidRDefault="00FE4C9C" w:rsidP="004657B3">
      <w:pPr>
        <w:pStyle w:val="ad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92,9</w:t>
      </w:r>
      <w:r w:rsidR="00D753F4" w:rsidRPr="00BD43CB">
        <w:rPr>
          <w:sz w:val="28"/>
          <w:szCs w:val="28"/>
        </w:rPr>
        <w:t>% в 201</w:t>
      </w:r>
      <w:r w:rsidR="009E33BF" w:rsidRPr="00BD43CB">
        <w:rPr>
          <w:sz w:val="28"/>
          <w:szCs w:val="28"/>
        </w:rPr>
        <w:t>6</w:t>
      </w:r>
      <w:r w:rsidR="00D753F4" w:rsidRPr="00BD43CB">
        <w:rPr>
          <w:sz w:val="28"/>
          <w:szCs w:val="28"/>
        </w:rPr>
        <w:t xml:space="preserve"> году</w:t>
      </w:r>
      <w:r w:rsidR="009E6EB2">
        <w:rPr>
          <w:sz w:val="28"/>
          <w:szCs w:val="28"/>
        </w:rPr>
        <w:t>,</w:t>
      </w:r>
    </w:p>
    <w:p w14:paraId="40C8F4D6" w14:textId="4AD9DB69" w:rsidR="00445D55" w:rsidRDefault="00FE4C9C" w:rsidP="004657B3">
      <w:pPr>
        <w:pStyle w:val="ad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92,8</w:t>
      </w:r>
      <w:r w:rsidR="0056561E" w:rsidRPr="00BD43CB">
        <w:rPr>
          <w:sz w:val="28"/>
          <w:szCs w:val="28"/>
        </w:rPr>
        <w:t>% в 2017 году</w:t>
      </w:r>
      <w:r w:rsidR="009E6EB2">
        <w:rPr>
          <w:sz w:val="28"/>
          <w:szCs w:val="28"/>
        </w:rPr>
        <w:t>,</w:t>
      </w:r>
    </w:p>
    <w:p w14:paraId="78659C64" w14:textId="22C32F8D" w:rsidR="001F4D3E" w:rsidRDefault="00445D55" w:rsidP="004657B3">
      <w:pPr>
        <w:pStyle w:val="ad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93,3% в 2018 году</w:t>
      </w:r>
      <w:r w:rsidR="009E6EB2">
        <w:rPr>
          <w:sz w:val="28"/>
          <w:szCs w:val="28"/>
        </w:rPr>
        <w:t>,</w:t>
      </w:r>
    </w:p>
    <w:p w14:paraId="7426F550" w14:textId="7DA6E5A9" w:rsidR="009E6EB2" w:rsidRDefault="001F4D3E" w:rsidP="004657B3">
      <w:pPr>
        <w:pStyle w:val="ad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98,</w:t>
      </w:r>
      <w:r w:rsidR="009E6EB2">
        <w:rPr>
          <w:sz w:val="28"/>
          <w:szCs w:val="28"/>
        </w:rPr>
        <w:t>3</w:t>
      </w:r>
      <w:r>
        <w:rPr>
          <w:sz w:val="28"/>
          <w:szCs w:val="28"/>
        </w:rPr>
        <w:t>% в 2019 году</w:t>
      </w:r>
      <w:r w:rsidR="0056561E" w:rsidRPr="00BD43CB">
        <w:rPr>
          <w:sz w:val="28"/>
          <w:szCs w:val="28"/>
        </w:rPr>
        <w:t>,</w:t>
      </w:r>
    </w:p>
    <w:p w14:paraId="6D2DA2AF" w14:textId="3F4B9BA0" w:rsidR="0056561E" w:rsidRDefault="009E6EB2" w:rsidP="004657B3">
      <w:pPr>
        <w:pStyle w:val="ad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97,8%</w:t>
      </w:r>
      <w:r w:rsidR="000D7D5B">
        <w:rPr>
          <w:sz w:val="28"/>
          <w:szCs w:val="28"/>
        </w:rPr>
        <w:t xml:space="preserve"> в 2020 году,</w:t>
      </w:r>
      <w:r w:rsidR="0056561E" w:rsidRPr="00BD43CB">
        <w:rPr>
          <w:sz w:val="28"/>
          <w:szCs w:val="28"/>
        </w:rPr>
        <w:t xml:space="preserve"> что представлено на </w:t>
      </w:r>
      <w:r w:rsidR="00A160CB">
        <w:rPr>
          <w:sz w:val="28"/>
          <w:szCs w:val="28"/>
        </w:rPr>
        <w:t>гистограмме</w:t>
      </w:r>
    </w:p>
    <w:p w14:paraId="0AC7053E" w14:textId="77777777" w:rsidR="00BD43CB" w:rsidRPr="00BD43CB" w:rsidRDefault="00BD43CB" w:rsidP="00BD43CB">
      <w:pPr>
        <w:spacing w:line="276" w:lineRule="auto"/>
        <w:ind w:firstLine="709"/>
        <w:jc w:val="both"/>
        <w:rPr>
          <w:sz w:val="28"/>
          <w:szCs w:val="28"/>
        </w:rPr>
      </w:pPr>
    </w:p>
    <w:p w14:paraId="1020E422" w14:textId="77777777" w:rsidR="0056561E" w:rsidRPr="002254DD" w:rsidRDefault="0056561E" w:rsidP="00A160CB">
      <w:pPr>
        <w:spacing w:line="360" w:lineRule="auto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62B7DAFA" wp14:editId="1772AEAE">
            <wp:extent cx="5666105" cy="246056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20CE2BD" w14:textId="4EFFA31E" w:rsidR="00014A43" w:rsidRPr="000602B3" w:rsidRDefault="00D753F4" w:rsidP="009E6EB2">
      <w:pPr>
        <w:tabs>
          <w:tab w:val="left" w:pos="3360"/>
        </w:tabs>
        <w:jc w:val="both"/>
        <w:rPr>
          <w:sz w:val="28"/>
          <w:szCs w:val="28"/>
        </w:rPr>
      </w:pPr>
      <w:r w:rsidRPr="00C53B39">
        <w:rPr>
          <w:sz w:val="26"/>
          <w:szCs w:val="26"/>
        </w:rPr>
        <w:lastRenderedPageBreak/>
        <w:t xml:space="preserve">           </w:t>
      </w:r>
      <w:r w:rsidR="00305F58" w:rsidRPr="00AE326E">
        <w:rPr>
          <w:sz w:val="28"/>
          <w:szCs w:val="28"/>
        </w:rPr>
        <w:t>Сведения по исполнению программ представлены в таблице</w:t>
      </w:r>
      <w:r w:rsidR="00305F58" w:rsidRPr="000602B3">
        <w:rPr>
          <w:sz w:val="28"/>
          <w:szCs w:val="28"/>
        </w:rPr>
        <w:t>.</w:t>
      </w:r>
    </w:p>
    <w:p w14:paraId="53633FE8" w14:textId="77777777" w:rsidR="00BE5D0D" w:rsidRPr="000C74F2" w:rsidRDefault="00BE5D0D" w:rsidP="00BE5D0D">
      <w:pPr>
        <w:ind w:firstLine="709"/>
        <w:jc w:val="right"/>
      </w:pPr>
      <w:r w:rsidRPr="000C74F2">
        <w:t xml:space="preserve">      (</w:t>
      </w:r>
      <w:proofErr w:type="spellStart"/>
      <w:r w:rsidR="008C0181">
        <w:t>тыс.</w:t>
      </w:r>
      <w:r w:rsidRPr="000C74F2">
        <w:t>руб</w:t>
      </w:r>
      <w:proofErr w:type="spellEnd"/>
      <w:r w:rsidRPr="000C74F2">
        <w:t>.)</w:t>
      </w:r>
    </w:p>
    <w:tbl>
      <w:tblPr>
        <w:tblStyle w:val="a5"/>
        <w:tblW w:w="9212" w:type="dxa"/>
        <w:tblInd w:w="-43" w:type="dxa"/>
        <w:tblLook w:val="04A0" w:firstRow="1" w:lastRow="0" w:firstColumn="1" w:lastColumn="0" w:noHBand="0" w:noVBand="1"/>
      </w:tblPr>
      <w:tblGrid>
        <w:gridCol w:w="812"/>
        <w:gridCol w:w="4713"/>
        <w:gridCol w:w="1147"/>
        <w:gridCol w:w="1134"/>
        <w:gridCol w:w="567"/>
        <w:gridCol w:w="839"/>
      </w:tblGrid>
      <w:tr w:rsidR="00531940" w:rsidRPr="00EB403A" w14:paraId="34BC4E83" w14:textId="77777777" w:rsidTr="009E6EB2">
        <w:trPr>
          <w:trHeight w:val="350"/>
        </w:trPr>
        <w:tc>
          <w:tcPr>
            <w:tcW w:w="812" w:type="dxa"/>
            <w:vMerge w:val="restart"/>
            <w:shd w:val="clear" w:color="auto" w:fill="B6DDE8" w:themeFill="accent5" w:themeFillTint="66"/>
          </w:tcPr>
          <w:p w14:paraId="2197798E" w14:textId="77777777" w:rsidR="00531940" w:rsidRPr="00EB403A" w:rsidRDefault="00531940" w:rsidP="00E90081">
            <w:pPr>
              <w:spacing w:line="276" w:lineRule="auto"/>
              <w:ind w:left="-632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13" w:type="dxa"/>
            <w:vMerge w:val="restart"/>
            <w:shd w:val="clear" w:color="auto" w:fill="B6DDE8" w:themeFill="accent5" w:themeFillTint="66"/>
          </w:tcPr>
          <w:p w14:paraId="4B1F00FF" w14:textId="77777777" w:rsidR="00531940" w:rsidRPr="00EB403A" w:rsidRDefault="00531940" w:rsidP="00531940">
            <w:pPr>
              <w:pStyle w:val="ad"/>
              <w:ind w:left="0"/>
              <w:jc w:val="center"/>
              <w:rPr>
                <w:b/>
                <w:sz w:val="24"/>
                <w:szCs w:val="24"/>
              </w:rPr>
            </w:pPr>
            <w:r w:rsidRPr="00EB403A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47" w:type="dxa"/>
            <w:vMerge w:val="restart"/>
            <w:shd w:val="clear" w:color="auto" w:fill="B6DDE8" w:themeFill="accent5" w:themeFillTint="66"/>
          </w:tcPr>
          <w:p w14:paraId="7F760A41" w14:textId="77777777" w:rsidR="00531940" w:rsidRPr="00EB403A" w:rsidRDefault="00531940" w:rsidP="00531940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План</w:t>
            </w:r>
          </w:p>
          <w:p w14:paraId="6E7454B9" w14:textId="77777777" w:rsidR="00531940" w:rsidRPr="00EB403A" w:rsidRDefault="00531940" w:rsidP="00531940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(руб.)</w:t>
            </w:r>
          </w:p>
        </w:tc>
        <w:tc>
          <w:tcPr>
            <w:tcW w:w="1701" w:type="dxa"/>
            <w:gridSpan w:val="2"/>
            <w:shd w:val="clear" w:color="auto" w:fill="B6DDE8" w:themeFill="accent5" w:themeFillTint="66"/>
          </w:tcPr>
          <w:p w14:paraId="7FE339CF" w14:textId="77777777" w:rsidR="00531940" w:rsidRPr="00EB403A" w:rsidRDefault="00531940" w:rsidP="00E90081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Исполнено</w:t>
            </w:r>
          </w:p>
        </w:tc>
        <w:tc>
          <w:tcPr>
            <w:tcW w:w="839" w:type="dxa"/>
            <w:vMerge w:val="restart"/>
            <w:shd w:val="clear" w:color="auto" w:fill="B6DDE8" w:themeFill="accent5" w:themeFillTint="66"/>
          </w:tcPr>
          <w:p w14:paraId="4B2DBD19" w14:textId="77777777" w:rsidR="00531940" w:rsidRPr="00EB403A" w:rsidRDefault="00531940" w:rsidP="00531940">
            <w:pPr>
              <w:spacing w:line="276" w:lineRule="auto"/>
              <w:ind w:left="-632" w:firstLine="567"/>
              <w:jc w:val="center"/>
              <w:rPr>
                <w:b/>
              </w:rPr>
            </w:pPr>
            <w:r>
              <w:rPr>
                <w:b/>
              </w:rPr>
              <w:t xml:space="preserve">Уд. вес </w:t>
            </w:r>
          </w:p>
        </w:tc>
      </w:tr>
      <w:tr w:rsidR="00531940" w:rsidRPr="002D7615" w14:paraId="4BBC20FF" w14:textId="77777777" w:rsidTr="009E6EB2">
        <w:trPr>
          <w:trHeight w:val="293"/>
        </w:trPr>
        <w:tc>
          <w:tcPr>
            <w:tcW w:w="812" w:type="dxa"/>
            <w:vMerge/>
          </w:tcPr>
          <w:p w14:paraId="371CB6AE" w14:textId="77777777" w:rsidR="00531940" w:rsidRPr="002D7615" w:rsidRDefault="00531940" w:rsidP="004F3ECF">
            <w:pPr>
              <w:spacing w:line="276" w:lineRule="auto"/>
              <w:ind w:left="-632" w:firstLine="567"/>
              <w:jc w:val="both"/>
            </w:pPr>
          </w:p>
        </w:tc>
        <w:tc>
          <w:tcPr>
            <w:tcW w:w="4713" w:type="dxa"/>
            <w:vMerge/>
          </w:tcPr>
          <w:p w14:paraId="639908CD" w14:textId="77777777" w:rsidR="00531940" w:rsidRPr="002D7615" w:rsidRDefault="00531940" w:rsidP="004F3ECF">
            <w:pPr>
              <w:spacing w:line="276" w:lineRule="auto"/>
              <w:jc w:val="both"/>
            </w:pPr>
          </w:p>
        </w:tc>
        <w:tc>
          <w:tcPr>
            <w:tcW w:w="1147" w:type="dxa"/>
            <w:vMerge/>
          </w:tcPr>
          <w:p w14:paraId="00F38747" w14:textId="77777777" w:rsidR="00531940" w:rsidRPr="002D7615" w:rsidRDefault="00531940" w:rsidP="004F3ECF">
            <w:pPr>
              <w:spacing w:line="276" w:lineRule="auto"/>
              <w:ind w:left="-632" w:firstLine="567"/>
              <w:jc w:val="center"/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19996A5D" w14:textId="77777777" w:rsidR="00531940" w:rsidRPr="00EB403A" w:rsidRDefault="00531940" w:rsidP="000136B5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(руб.)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2D9234C6" w14:textId="77777777" w:rsidR="00531940" w:rsidRPr="00EB403A" w:rsidRDefault="00531940" w:rsidP="004F3ECF">
            <w:pPr>
              <w:spacing w:line="276" w:lineRule="auto"/>
              <w:ind w:left="-632" w:firstLine="567"/>
              <w:jc w:val="center"/>
              <w:rPr>
                <w:b/>
              </w:rPr>
            </w:pPr>
            <w:r w:rsidRPr="00EB403A">
              <w:rPr>
                <w:b/>
              </w:rPr>
              <w:t>%</w:t>
            </w:r>
          </w:p>
        </w:tc>
        <w:tc>
          <w:tcPr>
            <w:tcW w:w="839" w:type="dxa"/>
            <w:vMerge/>
          </w:tcPr>
          <w:p w14:paraId="5CFF5DBE" w14:textId="77777777" w:rsidR="00531940" w:rsidRPr="00EB403A" w:rsidRDefault="00531940" w:rsidP="004F3ECF">
            <w:pPr>
              <w:spacing w:line="276" w:lineRule="auto"/>
              <w:ind w:left="-632" w:firstLine="567"/>
              <w:jc w:val="center"/>
              <w:rPr>
                <w:b/>
              </w:rPr>
            </w:pPr>
          </w:p>
        </w:tc>
      </w:tr>
      <w:tr w:rsidR="00531940" w:rsidRPr="002D7615" w14:paraId="089F0EB2" w14:textId="77777777" w:rsidTr="00531940">
        <w:tc>
          <w:tcPr>
            <w:tcW w:w="812" w:type="dxa"/>
          </w:tcPr>
          <w:p w14:paraId="0B4AA610" w14:textId="77777777" w:rsidR="00531940" w:rsidRPr="006B7566" w:rsidRDefault="00531940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3" w:type="dxa"/>
            <w:shd w:val="clear" w:color="auto" w:fill="auto"/>
          </w:tcPr>
          <w:p w14:paraId="49D17BF8" w14:textId="77777777" w:rsidR="00531940" w:rsidRPr="008C0181" w:rsidRDefault="00531940" w:rsidP="0085685B">
            <w:pPr>
              <w:spacing w:line="276" w:lineRule="auto"/>
              <w:rPr>
                <w:sz w:val="22"/>
                <w:szCs w:val="22"/>
              </w:rPr>
            </w:pPr>
            <w:r w:rsidRPr="008C0181">
              <w:rPr>
                <w:bCs/>
                <w:color w:val="000000"/>
                <w:sz w:val="22"/>
                <w:szCs w:val="22"/>
              </w:rPr>
              <w:t>Муниципальная программа "</w:t>
            </w:r>
            <w:r>
              <w:rPr>
                <w:bCs/>
                <w:color w:val="000000"/>
                <w:sz w:val="22"/>
                <w:szCs w:val="22"/>
              </w:rPr>
              <w:t>Создание условий для развития экономики Добринского муниципального района</w:t>
            </w:r>
            <w:r w:rsidRPr="008C0181">
              <w:rPr>
                <w:bCs/>
                <w:color w:val="000000"/>
                <w:sz w:val="22"/>
                <w:szCs w:val="22"/>
              </w:rPr>
              <w:t xml:space="preserve"> на 201</w:t>
            </w:r>
            <w:r w:rsidR="0085685B">
              <w:rPr>
                <w:bCs/>
                <w:color w:val="000000"/>
                <w:sz w:val="22"/>
                <w:szCs w:val="22"/>
              </w:rPr>
              <w:t>9</w:t>
            </w:r>
            <w:r w:rsidRPr="008C0181">
              <w:rPr>
                <w:bCs/>
                <w:color w:val="000000"/>
                <w:sz w:val="22"/>
                <w:szCs w:val="22"/>
              </w:rPr>
              <w:t>-202</w:t>
            </w:r>
            <w:r w:rsidR="0085685B">
              <w:rPr>
                <w:bCs/>
                <w:color w:val="000000"/>
                <w:sz w:val="22"/>
                <w:szCs w:val="22"/>
              </w:rPr>
              <w:t>4</w:t>
            </w:r>
            <w:r w:rsidRPr="008C0181">
              <w:rPr>
                <w:bCs/>
                <w:color w:val="000000"/>
                <w:sz w:val="22"/>
                <w:szCs w:val="22"/>
              </w:rPr>
              <w:t xml:space="preserve"> годы" </w:t>
            </w:r>
          </w:p>
        </w:tc>
        <w:tc>
          <w:tcPr>
            <w:tcW w:w="1147" w:type="dxa"/>
            <w:shd w:val="clear" w:color="auto" w:fill="auto"/>
          </w:tcPr>
          <w:p w14:paraId="048DAFDD" w14:textId="0865E7D6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5647,1</w:t>
            </w:r>
          </w:p>
        </w:tc>
        <w:tc>
          <w:tcPr>
            <w:tcW w:w="1134" w:type="dxa"/>
            <w:shd w:val="clear" w:color="auto" w:fill="auto"/>
          </w:tcPr>
          <w:p w14:paraId="4AA071CC" w14:textId="479AD284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5647,1</w:t>
            </w:r>
          </w:p>
        </w:tc>
        <w:tc>
          <w:tcPr>
            <w:tcW w:w="567" w:type="dxa"/>
          </w:tcPr>
          <w:p w14:paraId="083A8803" w14:textId="6F273A80" w:rsidR="00531940" w:rsidRPr="006B7566" w:rsidRDefault="009E6EB2" w:rsidP="000136B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9" w:type="dxa"/>
          </w:tcPr>
          <w:p w14:paraId="488099F4" w14:textId="0F33698E" w:rsidR="00531940" w:rsidRDefault="000F0F10" w:rsidP="000136B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531940" w:rsidRPr="002D7615" w14:paraId="190C8717" w14:textId="77777777" w:rsidTr="00531940">
        <w:tc>
          <w:tcPr>
            <w:tcW w:w="812" w:type="dxa"/>
          </w:tcPr>
          <w:p w14:paraId="5903691A" w14:textId="77777777" w:rsidR="00531940" w:rsidRPr="006B7566" w:rsidRDefault="00531940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13" w:type="dxa"/>
            <w:shd w:val="clear" w:color="auto" w:fill="auto"/>
          </w:tcPr>
          <w:p w14:paraId="72E3EB40" w14:textId="77777777" w:rsidR="00531940" w:rsidRPr="006B7566" w:rsidRDefault="00531940" w:rsidP="00D6397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сферы Добринского муниципального района на 201</w:t>
            </w:r>
            <w:r w:rsidR="00D6397C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-202</w:t>
            </w:r>
            <w:r w:rsidR="00D6397C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47" w:type="dxa"/>
            <w:shd w:val="clear" w:color="auto" w:fill="auto"/>
          </w:tcPr>
          <w:p w14:paraId="2CC4EA2A" w14:textId="60DC50EF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146909,8</w:t>
            </w:r>
          </w:p>
        </w:tc>
        <w:tc>
          <w:tcPr>
            <w:tcW w:w="1134" w:type="dxa"/>
            <w:shd w:val="clear" w:color="auto" w:fill="auto"/>
          </w:tcPr>
          <w:p w14:paraId="19582719" w14:textId="574A5440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139203,0</w:t>
            </w:r>
          </w:p>
        </w:tc>
        <w:tc>
          <w:tcPr>
            <w:tcW w:w="567" w:type="dxa"/>
          </w:tcPr>
          <w:p w14:paraId="65E0BBC0" w14:textId="01BA4FAC" w:rsidR="00531940" w:rsidRPr="006B7566" w:rsidRDefault="009E6EB2" w:rsidP="00067630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  <w:tc>
          <w:tcPr>
            <w:tcW w:w="839" w:type="dxa"/>
          </w:tcPr>
          <w:p w14:paraId="798FB480" w14:textId="5260979D" w:rsidR="00531940" w:rsidRDefault="000F0F10" w:rsidP="00067630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531940" w:rsidRPr="002D7615" w14:paraId="09C59B7C" w14:textId="77777777" w:rsidTr="00531940">
        <w:tc>
          <w:tcPr>
            <w:tcW w:w="812" w:type="dxa"/>
          </w:tcPr>
          <w:p w14:paraId="10A7491C" w14:textId="77777777" w:rsidR="00531940" w:rsidRPr="006B7566" w:rsidRDefault="00531940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3" w:type="dxa"/>
            <w:shd w:val="clear" w:color="auto" w:fill="auto"/>
          </w:tcPr>
          <w:p w14:paraId="7CAC8325" w14:textId="77777777" w:rsidR="00531940" w:rsidRPr="006B7566" w:rsidRDefault="00531940" w:rsidP="00D6397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«Обеспечение населения Добринского </w:t>
            </w:r>
            <w:r w:rsidR="00D6397C">
              <w:rPr>
                <w:bCs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bCs/>
                <w:color w:val="000000"/>
                <w:sz w:val="22"/>
                <w:szCs w:val="22"/>
              </w:rPr>
              <w:t>района качественной инфраструктурой и услугами ЖКХ на 201</w:t>
            </w:r>
            <w:r w:rsidR="00D6397C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-202</w:t>
            </w:r>
            <w:r w:rsidR="00D6397C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47" w:type="dxa"/>
            <w:shd w:val="clear" w:color="auto" w:fill="auto"/>
          </w:tcPr>
          <w:p w14:paraId="013029B1" w14:textId="307FB616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99155,4</w:t>
            </w:r>
          </w:p>
        </w:tc>
        <w:tc>
          <w:tcPr>
            <w:tcW w:w="1134" w:type="dxa"/>
            <w:shd w:val="clear" w:color="auto" w:fill="auto"/>
          </w:tcPr>
          <w:p w14:paraId="2FBC1988" w14:textId="130C4292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85053,8</w:t>
            </w:r>
          </w:p>
        </w:tc>
        <w:tc>
          <w:tcPr>
            <w:tcW w:w="567" w:type="dxa"/>
          </w:tcPr>
          <w:p w14:paraId="5E2C5304" w14:textId="30E4F397" w:rsidR="00531940" w:rsidRDefault="009E6EB2" w:rsidP="00067630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839" w:type="dxa"/>
          </w:tcPr>
          <w:p w14:paraId="6579B946" w14:textId="6F9623BF" w:rsidR="00531940" w:rsidRDefault="000F0F10" w:rsidP="00067630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531940" w:rsidRPr="002D7615" w14:paraId="525EF953" w14:textId="77777777" w:rsidTr="00531940">
        <w:tc>
          <w:tcPr>
            <w:tcW w:w="812" w:type="dxa"/>
          </w:tcPr>
          <w:p w14:paraId="7CEA8A7B" w14:textId="77777777" w:rsidR="00531940" w:rsidRPr="006B7566" w:rsidRDefault="00531940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3" w:type="dxa"/>
            <w:shd w:val="clear" w:color="auto" w:fill="auto"/>
          </w:tcPr>
          <w:p w14:paraId="4CCF97DB" w14:textId="77777777" w:rsidR="00531940" w:rsidRPr="006B7566" w:rsidRDefault="00531940" w:rsidP="00D6397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«Создание условий для обеспечения общественной безопасности населения и территории Добринского муниципального района на 201</w:t>
            </w:r>
            <w:r w:rsidR="00D6397C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-202</w:t>
            </w:r>
            <w:r w:rsidR="00D6397C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47" w:type="dxa"/>
            <w:shd w:val="clear" w:color="auto" w:fill="auto"/>
          </w:tcPr>
          <w:p w14:paraId="53017A1C" w14:textId="550F6926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8730,7</w:t>
            </w:r>
          </w:p>
        </w:tc>
        <w:tc>
          <w:tcPr>
            <w:tcW w:w="1134" w:type="dxa"/>
            <w:shd w:val="clear" w:color="auto" w:fill="auto"/>
          </w:tcPr>
          <w:p w14:paraId="7AB65DEF" w14:textId="57142904" w:rsidR="00531940" w:rsidRPr="006B7566" w:rsidRDefault="009E6EB2" w:rsidP="005F260E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8729,5</w:t>
            </w:r>
          </w:p>
        </w:tc>
        <w:tc>
          <w:tcPr>
            <w:tcW w:w="567" w:type="dxa"/>
          </w:tcPr>
          <w:p w14:paraId="413E8AE4" w14:textId="66D3DE20" w:rsidR="00531940" w:rsidRPr="006B7566" w:rsidRDefault="009E6EB2" w:rsidP="002A0A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9" w:type="dxa"/>
          </w:tcPr>
          <w:p w14:paraId="17632A6B" w14:textId="101CEAAC" w:rsidR="00531940" w:rsidRDefault="000F0F10" w:rsidP="002A0A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531940" w:rsidRPr="002D7615" w14:paraId="349E3FDC" w14:textId="77777777" w:rsidTr="00531940">
        <w:tc>
          <w:tcPr>
            <w:tcW w:w="812" w:type="dxa"/>
          </w:tcPr>
          <w:p w14:paraId="208FD6AC" w14:textId="77777777" w:rsidR="00531940" w:rsidRPr="006B7566" w:rsidRDefault="00531940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3" w:type="dxa"/>
            <w:shd w:val="clear" w:color="auto" w:fill="auto"/>
          </w:tcPr>
          <w:p w14:paraId="492B3F14" w14:textId="77777777" w:rsidR="00531940" w:rsidRPr="006B7566" w:rsidRDefault="00531940" w:rsidP="00D6397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«Развитие системы эффективного муниципального управления Добринского муниципального района на 201</w:t>
            </w:r>
            <w:r w:rsidR="00D6397C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-202</w:t>
            </w:r>
            <w:r w:rsidR="00D6397C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47" w:type="dxa"/>
            <w:shd w:val="clear" w:color="auto" w:fill="auto"/>
          </w:tcPr>
          <w:p w14:paraId="1B1FBDC1" w14:textId="30874FB5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86926,4</w:t>
            </w:r>
          </w:p>
        </w:tc>
        <w:tc>
          <w:tcPr>
            <w:tcW w:w="1134" w:type="dxa"/>
            <w:shd w:val="clear" w:color="auto" w:fill="auto"/>
          </w:tcPr>
          <w:p w14:paraId="2BBF66A3" w14:textId="471B1F89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84508,1</w:t>
            </w:r>
          </w:p>
        </w:tc>
        <w:tc>
          <w:tcPr>
            <w:tcW w:w="567" w:type="dxa"/>
          </w:tcPr>
          <w:p w14:paraId="68D146AA" w14:textId="4E125E0A" w:rsidR="00531940" w:rsidRPr="006B7566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  <w:tc>
          <w:tcPr>
            <w:tcW w:w="839" w:type="dxa"/>
          </w:tcPr>
          <w:p w14:paraId="3F90E497" w14:textId="704EBE47" w:rsidR="00531940" w:rsidRDefault="000F0F1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531940" w:rsidRPr="002D7615" w14:paraId="58AE71A3" w14:textId="77777777" w:rsidTr="00531940">
        <w:tc>
          <w:tcPr>
            <w:tcW w:w="812" w:type="dxa"/>
          </w:tcPr>
          <w:p w14:paraId="3604ADF1" w14:textId="77777777" w:rsidR="00531940" w:rsidRDefault="00531940" w:rsidP="004F3ECF">
            <w:pPr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13" w:type="dxa"/>
            <w:shd w:val="clear" w:color="auto" w:fill="auto"/>
          </w:tcPr>
          <w:p w14:paraId="6C91DA47" w14:textId="77777777" w:rsidR="00531940" w:rsidRDefault="00531940" w:rsidP="00D6397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«Развитие образования Добринского муниципального района на 201</w:t>
            </w:r>
            <w:r w:rsidR="00D6397C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-202</w:t>
            </w:r>
            <w:r w:rsidR="00D6397C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47" w:type="dxa"/>
            <w:shd w:val="clear" w:color="auto" w:fill="auto"/>
          </w:tcPr>
          <w:p w14:paraId="326FCCEE" w14:textId="37D845A4" w:rsidR="00531940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458678,1</w:t>
            </w:r>
          </w:p>
        </w:tc>
        <w:tc>
          <w:tcPr>
            <w:tcW w:w="1134" w:type="dxa"/>
            <w:shd w:val="clear" w:color="auto" w:fill="auto"/>
          </w:tcPr>
          <w:p w14:paraId="0615991C" w14:textId="789B97E7" w:rsidR="00531940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445596,5</w:t>
            </w:r>
          </w:p>
        </w:tc>
        <w:tc>
          <w:tcPr>
            <w:tcW w:w="567" w:type="dxa"/>
          </w:tcPr>
          <w:p w14:paraId="059F8810" w14:textId="6731647D" w:rsidR="00531940" w:rsidRDefault="009E6EB2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839" w:type="dxa"/>
          </w:tcPr>
          <w:p w14:paraId="54338CD4" w14:textId="6125B0D3" w:rsidR="00531940" w:rsidRDefault="000F0F10" w:rsidP="0095467A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</w:tr>
      <w:tr w:rsidR="00531940" w:rsidRPr="002D7615" w14:paraId="6821C0FA" w14:textId="77777777" w:rsidTr="009E6EB2">
        <w:tc>
          <w:tcPr>
            <w:tcW w:w="812" w:type="dxa"/>
            <w:shd w:val="clear" w:color="auto" w:fill="DAEEF3" w:themeFill="accent5" w:themeFillTint="33"/>
          </w:tcPr>
          <w:p w14:paraId="374A6523" w14:textId="77777777" w:rsidR="00531940" w:rsidRPr="006B7566" w:rsidRDefault="00531940" w:rsidP="00A06A15">
            <w:pPr>
              <w:spacing w:line="276" w:lineRule="auto"/>
              <w:ind w:left="-632" w:firstLine="567"/>
              <w:rPr>
                <w:bCs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DAEEF3" w:themeFill="accent5" w:themeFillTint="33"/>
          </w:tcPr>
          <w:p w14:paraId="3C16D146" w14:textId="77777777" w:rsidR="00531940" w:rsidRPr="006B7566" w:rsidRDefault="00531940" w:rsidP="00A06A15">
            <w:pPr>
              <w:spacing w:line="276" w:lineRule="auto"/>
              <w:rPr>
                <w:bCs/>
                <w:sz w:val="22"/>
                <w:szCs w:val="22"/>
              </w:rPr>
            </w:pPr>
            <w:r w:rsidRPr="006B7566">
              <w:rPr>
                <w:bCs/>
                <w:sz w:val="22"/>
                <w:szCs w:val="22"/>
              </w:rPr>
              <w:t xml:space="preserve">Итого программные </w:t>
            </w:r>
            <w:r w:rsidRPr="006B7566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r w:rsidR="00E90081">
              <w:rPr>
                <w:bCs/>
                <w:color w:val="000000"/>
                <w:sz w:val="22"/>
                <w:szCs w:val="22"/>
              </w:rPr>
              <w:t xml:space="preserve">районного </w:t>
            </w:r>
            <w:r w:rsidRPr="006B7566">
              <w:rPr>
                <w:bCs/>
                <w:color w:val="000000"/>
                <w:sz w:val="22"/>
                <w:szCs w:val="22"/>
              </w:rPr>
              <w:t>бюджета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shd w:val="clear" w:color="auto" w:fill="DAEEF3" w:themeFill="accent5" w:themeFillTint="33"/>
          </w:tcPr>
          <w:p w14:paraId="526730F0" w14:textId="5232E955" w:rsidR="00531940" w:rsidRPr="006B7566" w:rsidRDefault="009E6EB2" w:rsidP="00A06A1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806047,5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BCD3E1A" w14:textId="3FFF1F31" w:rsidR="00531940" w:rsidRPr="006B7566" w:rsidRDefault="009E6EB2" w:rsidP="00A06A1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768738,0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6BD46042" w14:textId="26C3A477" w:rsidR="00531940" w:rsidRPr="006B7566" w:rsidRDefault="009E6EB2" w:rsidP="00A06A1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14:paraId="4D7DA4A2" w14:textId="7031A066" w:rsidR="00531940" w:rsidRDefault="000F0F10" w:rsidP="00A06A15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531940" w:rsidRPr="002D7615" w14:paraId="19A51D8F" w14:textId="77777777" w:rsidTr="009E6EB2">
        <w:tc>
          <w:tcPr>
            <w:tcW w:w="812" w:type="dxa"/>
            <w:shd w:val="clear" w:color="auto" w:fill="DAEEF3" w:themeFill="accent5" w:themeFillTint="33"/>
          </w:tcPr>
          <w:p w14:paraId="71F526C3" w14:textId="77777777" w:rsidR="00531940" w:rsidRPr="006B7566" w:rsidRDefault="00531940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DAEEF3" w:themeFill="accent5" w:themeFillTint="33"/>
          </w:tcPr>
          <w:p w14:paraId="64DCEEEA" w14:textId="77777777" w:rsidR="00531940" w:rsidRPr="006B7566" w:rsidRDefault="00531940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7566">
              <w:rPr>
                <w:bCs/>
                <w:color w:val="000000"/>
                <w:sz w:val="22"/>
                <w:szCs w:val="22"/>
              </w:rPr>
              <w:t xml:space="preserve">Непрограммные расходы </w:t>
            </w:r>
            <w:r w:rsidR="00E90081">
              <w:rPr>
                <w:bCs/>
                <w:color w:val="000000"/>
                <w:sz w:val="22"/>
                <w:szCs w:val="22"/>
              </w:rPr>
              <w:t xml:space="preserve">районного </w:t>
            </w:r>
            <w:r>
              <w:rPr>
                <w:bCs/>
                <w:color w:val="000000"/>
                <w:sz w:val="22"/>
                <w:szCs w:val="22"/>
              </w:rPr>
              <w:t xml:space="preserve">бюджета </w:t>
            </w:r>
          </w:p>
        </w:tc>
        <w:tc>
          <w:tcPr>
            <w:tcW w:w="1147" w:type="dxa"/>
            <w:shd w:val="clear" w:color="auto" w:fill="DAEEF3" w:themeFill="accent5" w:themeFillTint="33"/>
          </w:tcPr>
          <w:p w14:paraId="0AC66C64" w14:textId="6330622E" w:rsidR="00531940" w:rsidRPr="006B7566" w:rsidRDefault="000F0F10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18058,4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938E296" w14:textId="6500D6AB" w:rsidR="00531940" w:rsidRPr="006B7566" w:rsidRDefault="000F0F10" w:rsidP="004F3E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17966,2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6597F6B" w14:textId="31A375EA" w:rsidR="00531940" w:rsidRPr="006B7566" w:rsidRDefault="000F0F10" w:rsidP="002A0A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14:paraId="0279E725" w14:textId="28D1CC6E" w:rsidR="00531940" w:rsidRDefault="000F0F10" w:rsidP="002A0ACF">
            <w:pPr>
              <w:spacing w:line="276" w:lineRule="auto"/>
              <w:ind w:left="-632"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31940" w:rsidRPr="002D7615" w14:paraId="7D14C204" w14:textId="77777777" w:rsidTr="009E6EB2">
        <w:tc>
          <w:tcPr>
            <w:tcW w:w="812" w:type="dxa"/>
            <w:shd w:val="clear" w:color="auto" w:fill="B6DDE8" w:themeFill="accent5" w:themeFillTint="66"/>
          </w:tcPr>
          <w:p w14:paraId="6E6BA362" w14:textId="77777777" w:rsidR="00531940" w:rsidRPr="006B7566" w:rsidRDefault="00531940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3" w:type="dxa"/>
            <w:shd w:val="clear" w:color="auto" w:fill="B6DDE8" w:themeFill="accent5" w:themeFillTint="66"/>
          </w:tcPr>
          <w:p w14:paraId="3267CC6E" w14:textId="77777777" w:rsidR="00531940" w:rsidRPr="006B7566" w:rsidRDefault="00531940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B7566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47" w:type="dxa"/>
            <w:shd w:val="clear" w:color="auto" w:fill="B6DDE8" w:themeFill="accent5" w:themeFillTint="66"/>
          </w:tcPr>
          <w:p w14:paraId="531A6C1B" w14:textId="1BB4D5FD" w:rsidR="00531940" w:rsidRPr="006B7566" w:rsidRDefault="000F0F10" w:rsidP="004F3E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32" w:firstLine="56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824105,9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37B220F9" w14:textId="56699A93" w:rsidR="00531940" w:rsidRPr="006B7566" w:rsidRDefault="000F0F10" w:rsidP="004F3ECF">
            <w:pPr>
              <w:spacing w:line="276" w:lineRule="auto"/>
              <w:ind w:left="-632" w:firstLine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786704,2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47A7D024" w14:textId="04A1B398" w:rsidR="00531940" w:rsidRPr="006B7566" w:rsidRDefault="000F0F10" w:rsidP="006D37C0">
            <w:pPr>
              <w:spacing w:line="276" w:lineRule="auto"/>
              <w:ind w:left="-632" w:firstLine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95,5</w:t>
            </w:r>
          </w:p>
        </w:tc>
        <w:tc>
          <w:tcPr>
            <w:tcW w:w="839" w:type="dxa"/>
            <w:shd w:val="clear" w:color="auto" w:fill="B6DDE8" w:themeFill="accent5" w:themeFillTint="66"/>
          </w:tcPr>
          <w:p w14:paraId="0BE8CD33" w14:textId="7654BFFA" w:rsidR="00531940" w:rsidRDefault="000F0F10" w:rsidP="006D37C0">
            <w:pPr>
              <w:spacing w:line="276" w:lineRule="auto"/>
              <w:ind w:left="-632" w:firstLine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063FEE7" w14:textId="0E3079E6" w:rsidR="004F3ECF" w:rsidRPr="00C062BE" w:rsidRDefault="004F3ECF" w:rsidP="004657B3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C062BE">
        <w:rPr>
          <w:sz w:val="28"/>
          <w:szCs w:val="28"/>
        </w:rPr>
        <w:t xml:space="preserve">Доля расходов </w:t>
      </w:r>
      <w:r w:rsidR="003074DC">
        <w:rPr>
          <w:sz w:val="28"/>
          <w:szCs w:val="28"/>
        </w:rPr>
        <w:t xml:space="preserve">районного </w:t>
      </w:r>
      <w:r w:rsidRPr="00C062BE">
        <w:rPr>
          <w:sz w:val="28"/>
          <w:szCs w:val="28"/>
        </w:rPr>
        <w:t>бюджета, формируемых в рамках</w:t>
      </w:r>
      <w:r w:rsidR="00237CE8">
        <w:rPr>
          <w:sz w:val="28"/>
          <w:szCs w:val="28"/>
        </w:rPr>
        <w:t xml:space="preserve"> муниципальных </w:t>
      </w:r>
      <w:r w:rsidRPr="00C062BE">
        <w:rPr>
          <w:sz w:val="28"/>
          <w:szCs w:val="28"/>
        </w:rPr>
        <w:t>программ, составила в 20</w:t>
      </w:r>
      <w:r w:rsidR="00237CE8">
        <w:rPr>
          <w:sz w:val="28"/>
          <w:szCs w:val="28"/>
        </w:rPr>
        <w:t>20</w:t>
      </w:r>
      <w:r w:rsidRPr="00C062BE">
        <w:rPr>
          <w:sz w:val="28"/>
          <w:szCs w:val="28"/>
        </w:rPr>
        <w:t xml:space="preserve"> году </w:t>
      </w:r>
      <w:r w:rsidR="00237CE8">
        <w:rPr>
          <w:sz w:val="28"/>
          <w:szCs w:val="28"/>
        </w:rPr>
        <w:t>97,7</w:t>
      </w:r>
      <w:r w:rsidRPr="00C062BE">
        <w:rPr>
          <w:sz w:val="28"/>
          <w:szCs w:val="28"/>
        </w:rPr>
        <w:t xml:space="preserve">% общей суммы расходов бюджета, а удельный вес непрограммных расходов </w:t>
      </w:r>
      <w:r w:rsidR="007318CA" w:rsidRPr="00C062BE">
        <w:rPr>
          <w:sz w:val="28"/>
          <w:szCs w:val="28"/>
        </w:rPr>
        <w:t>–</w:t>
      </w:r>
      <w:r w:rsidRPr="00C062BE">
        <w:rPr>
          <w:sz w:val="28"/>
          <w:szCs w:val="28"/>
        </w:rPr>
        <w:t xml:space="preserve"> </w:t>
      </w:r>
      <w:r w:rsidR="00237CE8">
        <w:rPr>
          <w:sz w:val="28"/>
          <w:szCs w:val="28"/>
        </w:rPr>
        <w:t>2,3</w:t>
      </w:r>
      <w:r w:rsidRPr="00C062BE">
        <w:rPr>
          <w:sz w:val="28"/>
          <w:szCs w:val="28"/>
        </w:rPr>
        <w:t>%.</w:t>
      </w:r>
    </w:p>
    <w:p w14:paraId="2B8573F6" w14:textId="61344D31" w:rsidR="00C24A37" w:rsidRDefault="004F3ECF" w:rsidP="00237CE8">
      <w:pPr>
        <w:spacing w:line="276" w:lineRule="auto"/>
        <w:ind w:firstLine="567"/>
        <w:jc w:val="both"/>
        <w:rPr>
          <w:sz w:val="28"/>
          <w:szCs w:val="28"/>
        </w:rPr>
      </w:pPr>
      <w:r w:rsidRPr="00C44DAA">
        <w:rPr>
          <w:sz w:val="28"/>
          <w:szCs w:val="28"/>
        </w:rPr>
        <w:t>Наибольший удельный вес в структуре расходов занимают расходы на реализацию муниципальн</w:t>
      </w:r>
      <w:r w:rsidR="003074DC">
        <w:rPr>
          <w:sz w:val="28"/>
          <w:szCs w:val="28"/>
        </w:rPr>
        <w:t>ой</w:t>
      </w:r>
      <w:r w:rsidRPr="00C44DAA">
        <w:rPr>
          <w:sz w:val="28"/>
          <w:szCs w:val="28"/>
        </w:rPr>
        <w:t xml:space="preserve"> подпрограмм</w:t>
      </w:r>
      <w:r w:rsidR="003074DC">
        <w:rPr>
          <w:sz w:val="28"/>
          <w:szCs w:val="28"/>
        </w:rPr>
        <w:t>ы</w:t>
      </w:r>
      <w:r w:rsidR="003F7A6F" w:rsidRPr="00C44DAA">
        <w:rPr>
          <w:sz w:val="28"/>
          <w:szCs w:val="28"/>
        </w:rPr>
        <w:t xml:space="preserve"> «</w:t>
      </w:r>
      <w:r w:rsidR="003F7A6F" w:rsidRPr="000602B3">
        <w:rPr>
          <w:sz w:val="28"/>
          <w:szCs w:val="28"/>
        </w:rPr>
        <w:t xml:space="preserve">Развитие </w:t>
      </w:r>
      <w:r w:rsidR="003074DC" w:rsidRPr="000602B3">
        <w:rPr>
          <w:sz w:val="28"/>
          <w:szCs w:val="28"/>
        </w:rPr>
        <w:t>образования</w:t>
      </w:r>
      <w:r w:rsidR="003F7A6F" w:rsidRPr="000602B3">
        <w:rPr>
          <w:sz w:val="28"/>
          <w:szCs w:val="28"/>
        </w:rPr>
        <w:t xml:space="preserve"> </w:t>
      </w:r>
      <w:r w:rsidR="00030E74" w:rsidRPr="000602B3">
        <w:rPr>
          <w:sz w:val="28"/>
          <w:szCs w:val="28"/>
        </w:rPr>
        <w:t>Добринск</w:t>
      </w:r>
      <w:r w:rsidR="003074DC" w:rsidRPr="000602B3">
        <w:rPr>
          <w:sz w:val="28"/>
          <w:szCs w:val="28"/>
        </w:rPr>
        <w:t>ого муниципального района</w:t>
      </w:r>
      <w:r w:rsidR="003F7A6F" w:rsidRPr="00C44DAA">
        <w:rPr>
          <w:sz w:val="28"/>
          <w:szCs w:val="28"/>
        </w:rPr>
        <w:t xml:space="preserve">» с удельным весом </w:t>
      </w:r>
      <w:r w:rsidR="00237CE8">
        <w:rPr>
          <w:sz w:val="28"/>
          <w:szCs w:val="28"/>
        </w:rPr>
        <w:t>56,6</w:t>
      </w:r>
      <w:r w:rsidR="003F7A6F" w:rsidRPr="00C44DAA">
        <w:rPr>
          <w:sz w:val="28"/>
          <w:szCs w:val="28"/>
        </w:rPr>
        <w:t xml:space="preserve">%. На ее реализацию направлено </w:t>
      </w:r>
      <w:r w:rsidR="00237CE8">
        <w:rPr>
          <w:sz w:val="28"/>
          <w:szCs w:val="28"/>
        </w:rPr>
        <w:t>445596,5</w:t>
      </w:r>
      <w:r w:rsidR="003074DC">
        <w:rPr>
          <w:sz w:val="28"/>
          <w:szCs w:val="28"/>
        </w:rPr>
        <w:t xml:space="preserve"> тыс.</w:t>
      </w:r>
      <w:r w:rsidR="003F7A6F" w:rsidRPr="00C44DAA">
        <w:rPr>
          <w:sz w:val="28"/>
          <w:szCs w:val="28"/>
        </w:rPr>
        <w:t xml:space="preserve"> рубл</w:t>
      </w:r>
      <w:r w:rsidR="003074DC">
        <w:rPr>
          <w:sz w:val="28"/>
          <w:szCs w:val="28"/>
        </w:rPr>
        <w:t>ей</w:t>
      </w:r>
      <w:r w:rsidR="00355CB6" w:rsidRPr="00C44DAA">
        <w:rPr>
          <w:sz w:val="28"/>
          <w:szCs w:val="28"/>
        </w:rPr>
        <w:t xml:space="preserve"> или </w:t>
      </w:r>
      <w:r w:rsidR="00237CE8">
        <w:rPr>
          <w:sz w:val="28"/>
          <w:szCs w:val="28"/>
        </w:rPr>
        <w:t>97,1</w:t>
      </w:r>
      <w:r w:rsidR="00355CB6" w:rsidRPr="00C44DAA">
        <w:rPr>
          <w:sz w:val="28"/>
          <w:szCs w:val="28"/>
        </w:rPr>
        <w:t>% к уточнённому годовому плану</w:t>
      </w:r>
      <w:r w:rsidR="00237CE8">
        <w:rPr>
          <w:sz w:val="28"/>
          <w:szCs w:val="28"/>
        </w:rPr>
        <w:t xml:space="preserve">. </w:t>
      </w:r>
      <w:r w:rsidR="003F7A6F" w:rsidRPr="00C44DAA">
        <w:rPr>
          <w:sz w:val="28"/>
          <w:szCs w:val="28"/>
        </w:rPr>
        <w:t xml:space="preserve"> </w:t>
      </w:r>
    </w:p>
    <w:p w14:paraId="630687A0" w14:textId="77777777" w:rsidR="004C2765" w:rsidRPr="00D238FF" w:rsidRDefault="004C2765" w:rsidP="00D238FF">
      <w:pPr>
        <w:pStyle w:val="ad"/>
        <w:numPr>
          <w:ilvl w:val="0"/>
          <w:numId w:val="1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D238FF">
        <w:rPr>
          <w:b/>
          <w:sz w:val="32"/>
          <w:szCs w:val="32"/>
        </w:rPr>
        <w:t>Муниципальный долг</w:t>
      </w:r>
    </w:p>
    <w:p w14:paraId="15341ACA" w14:textId="77777777" w:rsidR="00F81CD6" w:rsidRPr="00F81CD6" w:rsidRDefault="00F81CD6" w:rsidP="00F81CD6">
      <w:pPr>
        <w:spacing w:line="276" w:lineRule="auto"/>
        <w:ind w:firstLine="567"/>
        <w:jc w:val="both"/>
        <w:rPr>
          <w:sz w:val="28"/>
          <w:szCs w:val="28"/>
        </w:rPr>
      </w:pPr>
      <w:r w:rsidRPr="00F81CD6">
        <w:rPr>
          <w:sz w:val="28"/>
          <w:szCs w:val="28"/>
        </w:rPr>
        <w:t xml:space="preserve">Статьей 9 районного бюджета утвержден предельный объем муниципального долга на 2020 год равный 10000,0 тыс. рублей. Верхний предел муниципального долга по состоянию на 01.01.2021 года утвержден </w:t>
      </w:r>
      <w:r w:rsidRPr="00F81CD6">
        <w:rPr>
          <w:sz w:val="28"/>
          <w:szCs w:val="28"/>
        </w:rPr>
        <w:lastRenderedPageBreak/>
        <w:t xml:space="preserve">в размере 0,0 тыс. рублей, в том числе по муниципальным гарантиям в сумме 0,0 тыс. рублей. </w:t>
      </w:r>
    </w:p>
    <w:p w14:paraId="65EE1145" w14:textId="34A15A62" w:rsidR="009378DC" w:rsidRDefault="00F81CD6" w:rsidP="00624C3A">
      <w:pPr>
        <w:spacing w:line="276" w:lineRule="auto"/>
        <w:ind w:firstLine="567"/>
        <w:jc w:val="both"/>
        <w:rPr>
          <w:sz w:val="28"/>
          <w:szCs w:val="28"/>
        </w:rPr>
      </w:pPr>
      <w:r w:rsidRPr="00F81CD6">
        <w:rPr>
          <w:sz w:val="28"/>
          <w:szCs w:val="28"/>
        </w:rPr>
        <w:t xml:space="preserve">По состоянию на </w:t>
      </w:r>
      <w:r w:rsidR="00624C3A">
        <w:rPr>
          <w:sz w:val="28"/>
          <w:szCs w:val="28"/>
        </w:rPr>
        <w:t>31</w:t>
      </w:r>
      <w:r w:rsidRPr="00F81CD6">
        <w:rPr>
          <w:sz w:val="28"/>
          <w:szCs w:val="28"/>
        </w:rPr>
        <w:t>.1</w:t>
      </w:r>
      <w:r w:rsidR="00624C3A">
        <w:rPr>
          <w:sz w:val="28"/>
          <w:szCs w:val="28"/>
        </w:rPr>
        <w:t>2</w:t>
      </w:r>
      <w:r w:rsidRPr="00F81CD6">
        <w:rPr>
          <w:sz w:val="28"/>
          <w:szCs w:val="28"/>
        </w:rPr>
        <w:t xml:space="preserve">.2020 года </w:t>
      </w:r>
      <w:r w:rsidR="00136441">
        <w:rPr>
          <w:sz w:val="28"/>
          <w:szCs w:val="28"/>
        </w:rPr>
        <w:t>долговая нагрузка на районный бюджет</w:t>
      </w:r>
      <w:r w:rsidR="00387E93">
        <w:rPr>
          <w:sz w:val="28"/>
          <w:szCs w:val="28"/>
        </w:rPr>
        <w:t xml:space="preserve"> </w:t>
      </w:r>
      <w:r w:rsidR="00624C3A">
        <w:rPr>
          <w:sz w:val="28"/>
          <w:szCs w:val="28"/>
        </w:rPr>
        <w:t>отсутствует</w:t>
      </w:r>
      <w:r w:rsidR="00475731">
        <w:rPr>
          <w:sz w:val="28"/>
          <w:szCs w:val="28"/>
        </w:rPr>
        <w:t>.</w:t>
      </w:r>
    </w:p>
    <w:p w14:paraId="79197581" w14:textId="77777777" w:rsidR="00475731" w:rsidRDefault="000964B2" w:rsidP="000964B2">
      <w:pPr>
        <w:pStyle w:val="ad"/>
        <w:numPr>
          <w:ilvl w:val="0"/>
          <w:numId w:val="1"/>
        </w:numPr>
        <w:spacing w:before="240" w:line="276" w:lineRule="auto"/>
        <w:jc w:val="center"/>
        <w:rPr>
          <w:b/>
          <w:sz w:val="32"/>
          <w:szCs w:val="32"/>
        </w:rPr>
      </w:pPr>
      <w:r w:rsidRPr="000964B2">
        <w:rPr>
          <w:b/>
          <w:sz w:val="32"/>
          <w:szCs w:val="32"/>
        </w:rPr>
        <w:t>Резервный фонд</w:t>
      </w:r>
    </w:p>
    <w:p w14:paraId="60BDD637" w14:textId="0B6ECFAC" w:rsidR="000964B2" w:rsidRPr="000964B2" w:rsidRDefault="002200D8" w:rsidP="004E20E4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 п.6 </w:t>
      </w:r>
      <w:r w:rsidR="000964B2" w:rsidRPr="002200D8">
        <w:rPr>
          <w:sz w:val="28"/>
          <w:szCs w:val="28"/>
        </w:rPr>
        <w:t>первоначально</w:t>
      </w:r>
      <w:r>
        <w:rPr>
          <w:sz w:val="28"/>
          <w:szCs w:val="28"/>
        </w:rPr>
        <w:t>го</w:t>
      </w:r>
      <w:r w:rsidR="000964B2" w:rsidRPr="002200D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0964B2" w:rsidRPr="002200D8">
        <w:rPr>
          <w:sz w:val="28"/>
          <w:szCs w:val="28"/>
        </w:rPr>
        <w:t xml:space="preserve"> </w:t>
      </w:r>
      <w:r w:rsidR="00E65C29" w:rsidRPr="002200D8">
        <w:rPr>
          <w:sz w:val="28"/>
          <w:szCs w:val="28"/>
        </w:rPr>
        <w:t>Добринского муниципального района</w:t>
      </w:r>
      <w:r w:rsidR="000964B2" w:rsidRPr="002200D8">
        <w:rPr>
          <w:sz w:val="28"/>
          <w:szCs w:val="28"/>
        </w:rPr>
        <w:t>, принятого решением сессии</w:t>
      </w:r>
      <w:r w:rsidR="000964B2" w:rsidRPr="000964B2">
        <w:rPr>
          <w:sz w:val="28"/>
          <w:szCs w:val="28"/>
        </w:rPr>
        <w:t xml:space="preserve"> Совета депутатов от </w:t>
      </w:r>
      <w:r w:rsidR="004E20E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964B2" w:rsidRPr="000964B2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0964B2" w:rsidRPr="000964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31</w:t>
      </w:r>
      <w:r w:rsidR="004E20E4">
        <w:rPr>
          <w:sz w:val="28"/>
          <w:szCs w:val="28"/>
        </w:rPr>
        <w:t>2</w:t>
      </w:r>
      <w:r w:rsidR="000964B2" w:rsidRPr="000964B2">
        <w:rPr>
          <w:sz w:val="28"/>
          <w:szCs w:val="28"/>
        </w:rPr>
        <w:t xml:space="preserve">-рс было предусмотрено создание резервного фонда </w:t>
      </w:r>
      <w:r w:rsidR="00E65C29">
        <w:rPr>
          <w:sz w:val="28"/>
          <w:szCs w:val="28"/>
        </w:rPr>
        <w:t xml:space="preserve">администрации муниципального района </w:t>
      </w:r>
      <w:r w:rsidR="000964B2" w:rsidRPr="000964B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8269,2</w:t>
      </w:r>
      <w:r w:rsidR="00E65C29">
        <w:rPr>
          <w:sz w:val="28"/>
          <w:szCs w:val="28"/>
        </w:rPr>
        <w:t xml:space="preserve"> тыс.</w:t>
      </w:r>
      <w:r w:rsidR="000964B2" w:rsidRPr="000964B2">
        <w:rPr>
          <w:sz w:val="28"/>
          <w:szCs w:val="28"/>
        </w:rPr>
        <w:t xml:space="preserve"> рублей. Размер резервного фонда составил </w:t>
      </w:r>
      <w:r w:rsidR="00B75777">
        <w:rPr>
          <w:sz w:val="28"/>
          <w:szCs w:val="28"/>
        </w:rPr>
        <w:t>1,</w:t>
      </w:r>
      <w:r>
        <w:rPr>
          <w:sz w:val="28"/>
          <w:szCs w:val="28"/>
        </w:rPr>
        <w:t>0</w:t>
      </w:r>
      <w:r w:rsidR="000964B2" w:rsidRPr="000964B2">
        <w:rPr>
          <w:sz w:val="28"/>
          <w:szCs w:val="28"/>
        </w:rPr>
        <w:t>% от общего объема утвержденных расходов, что соответствует п.3 ст.81 Бюджетного кодекса РФ</w:t>
      </w:r>
      <w:r w:rsidR="008F08F3">
        <w:rPr>
          <w:sz w:val="28"/>
          <w:szCs w:val="28"/>
        </w:rPr>
        <w:t xml:space="preserve"> (не более 3%)</w:t>
      </w:r>
      <w:r w:rsidR="000964B2" w:rsidRPr="000964B2">
        <w:rPr>
          <w:sz w:val="28"/>
          <w:szCs w:val="28"/>
        </w:rPr>
        <w:t>.</w:t>
      </w:r>
    </w:p>
    <w:p w14:paraId="6DCFDBA9" w14:textId="2F0628B7" w:rsidR="000964B2" w:rsidRDefault="000964B2" w:rsidP="004E20E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года объем резервного фонда был </w:t>
      </w:r>
      <w:r w:rsidR="002200D8">
        <w:rPr>
          <w:sz w:val="28"/>
          <w:szCs w:val="28"/>
        </w:rPr>
        <w:t>изменен</w:t>
      </w:r>
      <w:r>
        <w:rPr>
          <w:sz w:val="28"/>
          <w:szCs w:val="28"/>
        </w:rPr>
        <w:t xml:space="preserve"> и составил </w:t>
      </w:r>
      <w:r w:rsidR="00862EC8">
        <w:rPr>
          <w:sz w:val="28"/>
          <w:szCs w:val="28"/>
        </w:rPr>
        <w:t>9269,2</w:t>
      </w:r>
      <w:r w:rsidR="008F08F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</w:t>
      </w:r>
      <w:r w:rsidR="008F08F3">
        <w:rPr>
          <w:sz w:val="28"/>
          <w:szCs w:val="28"/>
        </w:rPr>
        <w:t xml:space="preserve">или </w:t>
      </w:r>
      <w:r w:rsidR="00862EC8">
        <w:rPr>
          <w:sz w:val="28"/>
          <w:szCs w:val="28"/>
        </w:rPr>
        <w:t>1,1</w:t>
      </w:r>
      <w:r w:rsidR="008F08F3">
        <w:rPr>
          <w:sz w:val="28"/>
          <w:szCs w:val="28"/>
        </w:rPr>
        <w:t xml:space="preserve">% </w:t>
      </w:r>
      <w:r w:rsidR="008F08F3" w:rsidRPr="000964B2">
        <w:rPr>
          <w:sz w:val="28"/>
          <w:szCs w:val="28"/>
        </w:rPr>
        <w:t>от общего объема утвержденных расходов</w:t>
      </w:r>
      <w:r w:rsidR="008F08F3">
        <w:rPr>
          <w:sz w:val="28"/>
          <w:szCs w:val="28"/>
        </w:rPr>
        <w:t>.</w:t>
      </w:r>
    </w:p>
    <w:p w14:paraId="5A2AE0DF" w14:textId="3F39616B" w:rsidR="000964B2" w:rsidRPr="000964B2" w:rsidRDefault="000964B2" w:rsidP="004E20E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964B2">
        <w:rPr>
          <w:sz w:val="28"/>
          <w:szCs w:val="28"/>
        </w:rPr>
        <w:t>лавным</w:t>
      </w:r>
      <w:r w:rsidR="00102A89">
        <w:rPr>
          <w:sz w:val="28"/>
          <w:szCs w:val="28"/>
        </w:rPr>
        <w:t>и</w:t>
      </w:r>
      <w:r w:rsidRPr="000964B2">
        <w:rPr>
          <w:sz w:val="28"/>
          <w:szCs w:val="28"/>
        </w:rPr>
        <w:t xml:space="preserve"> распорядител</w:t>
      </w:r>
      <w:r w:rsidR="00102A89">
        <w:rPr>
          <w:sz w:val="28"/>
          <w:szCs w:val="28"/>
        </w:rPr>
        <w:t>я</w:t>
      </w:r>
      <w:r w:rsidRPr="000964B2">
        <w:rPr>
          <w:sz w:val="28"/>
          <w:szCs w:val="28"/>
        </w:rPr>
        <w:t>м</w:t>
      </w:r>
      <w:r w:rsidR="00102A89">
        <w:rPr>
          <w:sz w:val="28"/>
          <w:szCs w:val="28"/>
        </w:rPr>
        <w:t>и</w:t>
      </w:r>
      <w:r w:rsidRPr="000964B2">
        <w:rPr>
          <w:sz w:val="28"/>
          <w:szCs w:val="28"/>
        </w:rPr>
        <w:t xml:space="preserve"> бюджетных средств резервного фонда </w:t>
      </w:r>
      <w:r w:rsidR="00102A89">
        <w:rPr>
          <w:sz w:val="28"/>
          <w:szCs w:val="28"/>
        </w:rPr>
        <w:t>в 20</w:t>
      </w:r>
      <w:r w:rsidR="00862EC8">
        <w:rPr>
          <w:sz w:val="28"/>
          <w:szCs w:val="28"/>
        </w:rPr>
        <w:t>20</w:t>
      </w:r>
      <w:r w:rsidR="00102A89">
        <w:rPr>
          <w:sz w:val="28"/>
          <w:szCs w:val="28"/>
        </w:rPr>
        <w:t xml:space="preserve"> </w:t>
      </w:r>
      <w:r w:rsidRPr="000964B2">
        <w:rPr>
          <w:sz w:val="28"/>
          <w:szCs w:val="28"/>
        </w:rPr>
        <w:t>явля</w:t>
      </w:r>
      <w:r w:rsidR="00102A89">
        <w:rPr>
          <w:sz w:val="28"/>
          <w:szCs w:val="28"/>
        </w:rPr>
        <w:t>лись:</w:t>
      </w:r>
      <w:r w:rsidRPr="000964B2">
        <w:rPr>
          <w:sz w:val="28"/>
          <w:szCs w:val="28"/>
        </w:rPr>
        <w:t xml:space="preserve"> администрация </w:t>
      </w:r>
      <w:r w:rsidR="008F08F3">
        <w:rPr>
          <w:sz w:val="28"/>
          <w:szCs w:val="28"/>
        </w:rPr>
        <w:t>муниципального района</w:t>
      </w:r>
      <w:r w:rsidR="00404F7B">
        <w:rPr>
          <w:sz w:val="28"/>
          <w:szCs w:val="28"/>
        </w:rPr>
        <w:t xml:space="preserve"> и</w:t>
      </w:r>
      <w:r w:rsidR="00102A89">
        <w:rPr>
          <w:sz w:val="28"/>
          <w:szCs w:val="28"/>
        </w:rPr>
        <w:t xml:space="preserve"> управление финансов администрации муниципального района</w:t>
      </w:r>
      <w:r w:rsidRPr="000964B2">
        <w:rPr>
          <w:sz w:val="28"/>
          <w:szCs w:val="28"/>
        </w:rPr>
        <w:t>.</w:t>
      </w:r>
    </w:p>
    <w:p w14:paraId="3A01BC3B" w14:textId="77777777" w:rsidR="000964B2" w:rsidRDefault="000964B2" w:rsidP="004657B3">
      <w:pPr>
        <w:spacing w:after="240" w:line="276" w:lineRule="auto"/>
        <w:ind w:firstLine="567"/>
        <w:jc w:val="both"/>
        <w:rPr>
          <w:sz w:val="28"/>
          <w:szCs w:val="28"/>
        </w:rPr>
      </w:pPr>
      <w:r w:rsidRPr="000964B2">
        <w:rPr>
          <w:sz w:val="28"/>
          <w:szCs w:val="28"/>
        </w:rPr>
        <w:t>Средства резервного фонда администрации в проверяемом периоде направлялись на финансирование следующих расходов: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2"/>
        <w:gridCol w:w="4641"/>
        <w:gridCol w:w="2115"/>
        <w:gridCol w:w="1689"/>
      </w:tblGrid>
      <w:tr w:rsidR="000964B2" w:rsidRPr="000F2815" w14:paraId="3148F5AC" w14:textId="77777777" w:rsidTr="00404F7B">
        <w:tc>
          <w:tcPr>
            <w:tcW w:w="842" w:type="dxa"/>
            <w:vMerge w:val="restart"/>
            <w:shd w:val="clear" w:color="auto" w:fill="B6DDE8" w:themeFill="accent5" w:themeFillTint="66"/>
          </w:tcPr>
          <w:p w14:paraId="6F9EE884" w14:textId="77777777" w:rsidR="000964B2" w:rsidRPr="000F2815" w:rsidRDefault="000964B2" w:rsidP="00FF1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1" w:type="dxa"/>
            <w:vMerge w:val="restart"/>
            <w:shd w:val="clear" w:color="auto" w:fill="B6DDE8" w:themeFill="accent5" w:themeFillTint="66"/>
          </w:tcPr>
          <w:p w14:paraId="3E4AFBED" w14:textId="77777777" w:rsidR="000964B2" w:rsidRPr="000F2815" w:rsidRDefault="000964B2" w:rsidP="00FF1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Направление использования средств резервного фонда</w:t>
            </w:r>
          </w:p>
        </w:tc>
        <w:tc>
          <w:tcPr>
            <w:tcW w:w="3804" w:type="dxa"/>
            <w:gridSpan w:val="2"/>
            <w:shd w:val="clear" w:color="auto" w:fill="B6DDE8" w:themeFill="accent5" w:themeFillTint="66"/>
          </w:tcPr>
          <w:p w14:paraId="5DAF8332" w14:textId="77777777" w:rsidR="000964B2" w:rsidRPr="000F2815" w:rsidRDefault="000964B2" w:rsidP="00FF1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Расходование средств</w:t>
            </w:r>
          </w:p>
        </w:tc>
      </w:tr>
      <w:tr w:rsidR="000964B2" w:rsidRPr="000F2815" w14:paraId="6CA1379A" w14:textId="77777777" w:rsidTr="00404F7B">
        <w:tc>
          <w:tcPr>
            <w:tcW w:w="842" w:type="dxa"/>
            <w:vMerge/>
          </w:tcPr>
          <w:p w14:paraId="57059F86" w14:textId="77777777" w:rsidR="000964B2" w:rsidRPr="000F2815" w:rsidRDefault="000964B2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14:paraId="0DC5C1EE" w14:textId="77777777" w:rsidR="000964B2" w:rsidRPr="000F2815" w:rsidRDefault="000964B2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B6DDE8" w:themeFill="accent5" w:themeFillTint="66"/>
          </w:tcPr>
          <w:p w14:paraId="76AD90AA" w14:textId="77777777" w:rsidR="000964B2" w:rsidRPr="000F2815" w:rsidRDefault="000964B2" w:rsidP="00FF1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 xml:space="preserve">сумма, </w:t>
            </w:r>
            <w:r w:rsidR="00D0435B" w:rsidRPr="000F2815">
              <w:rPr>
                <w:b/>
                <w:sz w:val="24"/>
                <w:szCs w:val="24"/>
              </w:rPr>
              <w:t xml:space="preserve">тыс. </w:t>
            </w:r>
            <w:r w:rsidRPr="000F2815"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14:paraId="7B93B55A" w14:textId="77777777" w:rsidR="000964B2" w:rsidRPr="000F2815" w:rsidRDefault="000964B2" w:rsidP="00FF1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уд. вес в общем объеме расходов</w:t>
            </w:r>
          </w:p>
        </w:tc>
      </w:tr>
      <w:tr w:rsidR="000964B2" w:rsidRPr="000F2815" w14:paraId="0710C842" w14:textId="77777777" w:rsidTr="00102A89">
        <w:tc>
          <w:tcPr>
            <w:tcW w:w="842" w:type="dxa"/>
          </w:tcPr>
          <w:p w14:paraId="7FDEFD29" w14:textId="77777777" w:rsidR="000964B2" w:rsidRPr="000F2815" w:rsidRDefault="000964B2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  <w:lang w:val="en-US"/>
              </w:rPr>
              <w:t>1</w:t>
            </w:r>
            <w:r w:rsidRPr="000F2815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14:paraId="28A31597" w14:textId="77777777" w:rsidR="000964B2" w:rsidRPr="000F2815" w:rsidRDefault="00102A89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Проведение встреч, конкурсов</w:t>
            </w:r>
            <w:r w:rsidR="00D0435B" w:rsidRPr="000F2815">
              <w:rPr>
                <w:sz w:val="24"/>
                <w:szCs w:val="24"/>
              </w:rPr>
              <w:t>, выставок, семинаров и других мероприятий</w:t>
            </w:r>
          </w:p>
        </w:tc>
        <w:tc>
          <w:tcPr>
            <w:tcW w:w="2115" w:type="dxa"/>
          </w:tcPr>
          <w:p w14:paraId="138019E6" w14:textId="64268E31" w:rsidR="000964B2" w:rsidRPr="000F2815" w:rsidRDefault="00404F7B" w:rsidP="00FF1EB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E14965">
              <w:rPr>
                <w:sz w:val="24"/>
                <w:szCs w:val="24"/>
              </w:rPr>
              <w:t>,3</w:t>
            </w:r>
          </w:p>
        </w:tc>
        <w:tc>
          <w:tcPr>
            <w:tcW w:w="1689" w:type="dxa"/>
          </w:tcPr>
          <w:p w14:paraId="346E5071" w14:textId="77DAA0C1" w:rsidR="000964B2" w:rsidRPr="00E04B81" w:rsidRDefault="00404F7B" w:rsidP="00FF1EB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964B2" w:rsidRPr="000F2815" w14:paraId="4D8BEA98" w14:textId="77777777" w:rsidTr="00102A89">
        <w:tc>
          <w:tcPr>
            <w:tcW w:w="842" w:type="dxa"/>
          </w:tcPr>
          <w:p w14:paraId="29DF5136" w14:textId="77777777" w:rsidR="000964B2" w:rsidRPr="000F2815" w:rsidRDefault="000964B2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2.</w:t>
            </w:r>
          </w:p>
        </w:tc>
        <w:tc>
          <w:tcPr>
            <w:tcW w:w="4641" w:type="dxa"/>
          </w:tcPr>
          <w:p w14:paraId="773B5829" w14:textId="77777777" w:rsidR="000964B2" w:rsidRPr="000F2815" w:rsidRDefault="00D0435B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Оказание разовой материальной помощи гражданам</w:t>
            </w:r>
          </w:p>
        </w:tc>
        <w:tc>
          <w:tcPr>
            <w:tcW w:w="2115" w:type="dxa"/>
          </w:tcPr>
          <w:p w14:paraId="3AB20B0A" w14:textId="74A79446" w:rsidR="000964B2" w:rsidRPr="00E04B81" w:rsidRDefault="00404F7B" w:rsidP="00FF1EB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1689" w:type="dxa"/>
          </w:tcPr>
          <w:p w14:paraId="5B5E5912" w14:textId="44084B40" w:rsidR="000964B2" w:rsidRPr="00E04B81" w:rsidRDefault="00404F7B" w:rsidP="00FF1EB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964B2" w:rsidRPr="000F2815" w14:paraId="7B6EFD4B" w14:textId="77777777" w:rsidTr="00102A89">
        <w:tc>
          <w:tcPr>
            <w:tcW w:w="842" w:type="dxa"/>
          </w:tcPr>
          <w:p w14:paraId="0BB3A802" w14:textId="77777777" w:rsidR="000964B2" w:rsidRPr="000F2815" w:rsidRDefault="000964B2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3.</w:t>
            </w:r>
          </w:p>
        </w:tc>
        <w:tc>
          <w:tcPr>
            <w:tcW w:w="4641" w:type="dxa"/>
          </w:tcPr>
          <w:p w14:paraId="0640FF97" w14:textId="77777777" w:rsidR="000964B2" w:rsidRPr="000F2815" w:rsidRDefault="00D0435B" w:rsidP="00FF1E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2115" w:type="dxa"/>
          </w:tcPr>
          <w:p w14:paraId="0699F370" w14:textId="7B58A6A2" w:rsidR="000964B2" w:rsidRPr="000F2815" w:rsidRDefault="00404F7B" w:rsidP="00FF1EB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7354,5</w:t>
            </w:r>
          </w:p>
        </w:tc>
        <w:tc>
          <w:tcPr>
            <w:tcW w:w="1689" w:type="dxa"/>
          </w:tcPr>
          <w:p w14:paraId="5B1CD046" w14:textId="18150906" w:rsidR="000964B2" w:rsidRPr="00E04B81" w:rsidRDefault="00404F7B" w:rsidP="00FF1EB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</w:tr>
      <w:tr w:rsidR="000964B2" w:rsidRPr="00E04B81" w14:paraId="5E7BFC44" w14:textId="77777777" w:rsidTr="00404F7B">
        <w:tc>
          <w:tcPr>
            <w:tcW w:w="842" w:type="dxa"/>
            <w:shd w:val="clear" w:color="auto" w:fill="B6DDE8" w:themeFill="accent5" w:themeFillTint="66"/>
          </w:tcPr>
          <w:p w14:paraId="6BF82DB7" w14:textId="77777777" w:rsidR="000964B2" w:rsidRPr="000F2815" w:rsidRDefault="000964B2" w:rsidP="00FF1E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B6DDE8" w:themeFill="accent5" w:themeFillTint="66"/>
          </w:tcPr>
          <w:p w14:paraId="2AFEAEE8" w14:textId="77777777" w:rsidR="000964B2" w:rsidRPr="000F2815" w:rsidRDefault="000964B2" w:rsidP="00FF1E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0788C3A4" w14:textId="5458B93D" w:rsidR="000964B2" w:rsidRPr="00E04B81" w:rsidRDefault="00404F7B" w:rsidP="00FF1EB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8282,8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14:paraId="24C61763" w14:textId="77777777" w:rsidR="000964B2" w:rsidRPr="00E04B81" w:rsidRDefault="00E14965" w:rsidP="00FF1EB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5589AB99" w14:textId="77777777" w:rsidR="000964B2" w:rsidRDefault="000964B2" w:rsidP="000964B2">
      <w:pPr>
        <w:spacing w:line="276" w:lineRule="auto"/>
        <w:jc w:val="both"/>
      </w:pPr>
    </w:p>
    <w:p w14:paraId="1D88DFD4" w14:textId="15E0EB10" w:rsidR="000964B2" w:rsidRPr="000964B2" w:rsidRDefault="000964B2" w:rsidP="00E14965">
      <w:pPr>
        <w:spacing w:line="276" w:lineRule="auto"/>
        <w:ind w:firstLine="567"/>
        <w:jc w:val="both"/>
        <w:rPr>
          <w:sz w:val="28"/>
          <w:szCs w:val="28"/>
        </w:rPr>
      </w:pPr>
      <w:r w:rsidRPr="000964B2">
        <w:rPr>
          <w:sz w:val="28"/>
          <w:szCs w:val="28"/>
        </w:rPr>
        <w:t>Как видно из таблицы, в 20</w:t>
      </w:r>
      <w:r w:rsidR="00404F7B">
        <w:rPr>
          <w:sz w:val="28"/>
          <w:szCs w:val="28"/>
        </w:rPr>
        <w:t>20</w:t>
      </w:r>
      <w:r w:rsidRPr="000964B2">
        <w:rPr>
          <w:sz w:val="28"/>
          <w:szCs w:val="28"/>
        </w:rPr>
        <w:t xml:space="preserve"> году за счет резервного фонда администрации </w:t>
      </w:r>
      <w:r w:rsidR="00DD52AA">
        <w:rPr>
          <w:sz w:val="28"/>
          <w:szCs w:val="28"/>
        </w:rPr>
        <w:t>района</w:t>
      </w:r>
      <w:r w:rsidRPr="000964B2">
        <w:rPr>
          <w:sz w:val="28"/>
          <w:szCs w:val="28"/>
        </w:rPr>
        <w:t xml:space="preserve"> израсходовано </w:t>
      </w:r>
      <w:r w:rsidR="00404F7B">
        <w:rPr>
          <w:sz w:val="28"/>
          <w:szCs w:val="28"/>
        </w:rPr>
        <w:t>8282,8 тыс.</w:t>
      </w:r>
      <w:r w:rsidRPr="000964B2">
        <w:rPr>
          <w:sz w:val="28"/>
          <w:szCs w:val="28"/>
        </w:rPr>
        <w:t xml:space="preserve"> рублей или </w:t>
      </w:r>
      <w:r w:rsidR="00DD79F3">
        <w:rPr>
          <w:sz w:val="28"/>
          <w:szCs w:val="28"/>
        </w:rPr>
        <w:t>1,0</w:t>
      </w:r>
      <w:r w:rsidRPr="000964B2">
        <w:rPr>
          <w:sz w:val="28"/>
          <w:szCs w:val="28"/>
        </w:rPr>
        <w:t xml:space="preserve">% </w:t>
      </w:r>
      <w:r w:rsidR="00E04B81">
        <w:rPr>
          <w:sz w:val="28"/>
          <w:szCs w:val="28"/>
        </w:rPr>
        <w:t>от общих произведенных</w:t>
      </w:r>
      <w:r w:rsidR="00DD52AA">
        <w:rPr>
          <w:sz w:val="28"/>
          <w:szCs w:val="28"/>
        </w:rPr>
        <w:t xml:space="preserve"> расходам</w:t>
      </w:r>
      <w:r w:rsidRPr="000964B2">
        <w:rPr>
          <w:sz w:val="28"/>
          <w:szCs w:val="28"/>
        </w:rPr>
        <w:t xml:space="preserve">. </w:t>
      </w:r>
    </w:p>
    <w:p w14:paraId="26FF9A4A" w14:textId="0B5E2364" w:rsidR="00DD52AA" w:rsidRPr="00DD52AA" w:rsidRDefault="00DD52AA" w:rsidP="00E14965">
      <w:pPr>
        <w:spacing w:line="276" w:lineRule="auto"/>
        <w:ind w:firstLine="567"/>
        <w:jc w:val="both"/>
        <w:rPr>
          <w:sz w:val="28"/>
          <w:szCs w:val="28"/>
        </w:rPr>
      </w:pPr>
      <w:r w:rsidRPr="00DD52AA">
        <w:rPr>
          <w:sz w:val="28"/>
          <w:szCs w:val="28"/>
        </w:rPr>
        <w:t>В процессе исполнения бюджета в 20</w:t>
      </w:r>
      <w:r w:rsidR="00DD79F3">
        <w:rPr>
          <w:sz w:val="28"/>
          <w:szCs w:val="28"/>
        </w:rPr>
        <w:t>20</w:t>
      </w:r>
      <w:r w:rsidRPr="00DD52AA">
        <w:rPr>
          <w:sz w:val="28"/>
          <w:szCs w:val="28"/>
        </w:rPr>
        <w:t xml:space="preserve"> году, в соответствии с</w:t>
      </w:r>
      <w:r>
        <w:rPr>
          <w:sz w:val="28"/>
          <w:szCs w:val="28"/>
        </w:rPr>
        <w:t xml:space="preserve"> п.3</w:t>
      </w:r>
      <w:r w:rsidRPr="00DD52A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D52AA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Pr="00DD52AA">
        <w:rPr>
          <w:sz w:val="28"/>
          <w:szCs w:val="28"/>
        </w:rPr>
        <w:t xml:space="preserve"> Бюджетного кодекса РФ, соблюдены все требования к предельным величинам </w:t>
      </w:r>
      <w:r>
        <w:rPr>
          <w:sz w:val="28"/>
          <w:szCs w:val="28"/>
        </w:rPr>
        <w:t>резервного фонда</w:t>
      </w:r>
      <w:r w:rsidRPr="00DD52AA">
        <w:rPr>
          <w:sz w:val="28"/>
          <w:szCs w:val="28"/>
        </w:rPr>
        <w:t>.</w:t>
      </w:r>
    </w:p>
    <w:p w14:paraId="36CECD4B" w14:textId="77777777" w:rsidR="0006540A" w:rsidRPr="00837B8E" w:rsidRDefault="0006540A" w:rsidP="00636BD9">
      <w:pPr>
        <w:pStyle w:val="ad"/>
        <w:numPr>
          <w:ilvl w:val="0"/>
          <w:numId w:val="1"/>
        </w:numPr>
        <w:spacing w:before="240" w:line="276" w:lineRule="auto"/>
        <w:jc w:val="center"/>
        <w:rPr>
          <w:b/>
          <w:sz w:val="32"/>
          <w:szCs w:val="32"/>
        </w:rPr>
      </w:pPr>
      <w:r w:rsidRPr="00837B8E">
        <w:rPr>
          <w:b/>
          <w:sz w:val="32"/>
          <w:szCs w:val="32"/>
        </w:rPr>
        <w:lastRenderedPageBreak/>
        <w:t xml:space="preserve">Дефицит бюджета </w:t>
      </w:r>
      <w:r w:rsidR="00DD52AA">
        <w:rPr>
          <w:b/>
          <w:sz w:val="32"/>
          <w:szCs w:val="32"/>
        </w:rPr>
        <w:t>муниципального района</w:t>
      </w:r>
    </w:p>
    <w:p w14:paraId="2E03D866" w14:textId="17AD9644" w:rsidR="00E04B81" w:rsidRDefault="0006540A" w:rsidP="00B255E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Согласно представленному отчету</w:t>
      </w:r>
      <w:r w:rsidR="00ED7D09" w:rsidRPr="000602B3">
        <w:rPr>
          <w:sz w:val="28"/>
          <w:szCs w:val="28"/>
        </w:rPr>
        <w:t>,</w:t>
      </w:r>
      <w:r w:rsidRPr="000602B3">
        <w:rPr>
          <w:sz w:val="28"/>
          <w:szCs w:val="28"/>
        </w:rPr>
        <w:t xml:space="preserve"> </w:t>
      </w:r>
      <w:r w:rsidR="00E04B81">
        <w:rPr>
          <w:sz w:val="28"/>
          <w:szCs w:val="28"/>
        </w:rPr>
        <w:t>про</w:t>
      </w:r>
      <w:r w:rsidR="00ED7D09" w:rsidRPr="000602B3">
        <w:rPr>
          <w:sz w:val="28"/>
          <w:szCs w:val="28"/>
        </w:rPr>
        <w:t>фицит</w:t>
      </w:r>
      <w:r w:rsidRPr="000602B3">
        <w:rPr>
          <w:sz w:val="28"/>
          <w:szCs w:val="28"/>
        </w:rPr>
        <w:t xml:space="preserve"> </w:t>
      </w:r>
      <w:r w:rsidR="00DD52AA" w:rsidRPr="000602B3">
        <w:rPr>
          <w:sz w:val="28"/>
          <w:szCs w:val="28"/>
        </w:rPr>
        <w:t xml:space="preserve">районного </w:t>
      </w:r>
      <w:r w:rsidR="00E04B81">
        <w:rPr>
          <w:sz w:val="28"/>
          <w:szCs w:val="28"/>
        </w:rPr>
        <w:t xml:space="preserve">бюджета </w:t>
      </w:r>
      <w:r w:rsidRPr="000602B3">
        <w:rPr>
          <w:sz w:val="28"/>
          <w:szCs w:val="28"/>
        </w:rPr>
        <w:t>за 20</w:t>
      </w:r>
      <w:r w:rsidR="00FF5754">
        <w:rPr>
          <w:sz w:val="28"/>
          <w:szCs w:val="28"/>
        </w:rPr>
        <w:t>20</w:t>
      </w:r>
      <w:r w:rsidRPr="000602B3">
        <w:rPr>
          <w:sz w:val="28"/>
          <w:szCs w:val="28"/>
        </w:rPr>
        <w:t xml:space="preserve"> год составил </w:t>
      </w:r>
      <w:r w:rsidR="00FF5754">
        <w:rPr>
          <w:sz w:val="28"/>
          <w:szCs w:val="28"/>
        </w:rPr>
        <w:t>77418,5</w:t>
      </w:r>
      <w:r w:rsidR="00DD52AA" w:rsidRPr="000602B3">
        <w:rPr>
          <w:sz w:val="28"/>
          <w:szCs w:val="28"/>
        </w:rPr>
        <w:t xml:space="preserve"> тыс.</w:t>
      </w:r>
      <w:r w:rsidRPr="000602B3">
        <w:rPr>
          <w:sz w:val="28"/>
          <w:szCs w:val="28"/>
        </w:rPr>
        <w:t xml:space="preserve"> руб</w:t>
      </w:r>
      <w:r w:rsidR="00ED7D09" w:rsidRPr="000602B3">
        <w:rPr>
          <w:sz w:val="28"/>
          <w:szCs w:val="28"/>
        </w:rPr>
        <w:t>лей</w:t>
      </w:r>
      <w:r w:rsidRPr="000602B3">
        <w:rPr>
          <w:sz w:val="28"/>
          <w:szCs w:val="28"/>
        </w:rPr>
        <w:t xml:space="preserve"> при планируемом </w:t>
      </w:r>
      <w:r w:rsidR="00F16A73" w:rsidRPr="000602B3">
        <w:rPr>
          <w:sz w:val="28"/>
          <w:szCs w:val="28"/>
        </w:rPr>
        <w:t xml:space="preserve">дефиците </w:t>
      </w:r>
      <w:r w:rsidR="00FF5754">
        <w:rPr>
          <w:sz w:val="28"/>
          <w:szCs w:val="28"/>
        </w:rPr>
        <w:t xml:space="preserve">18727,3 </w:t>
      </w:r>
      <w:r w:rsidR="00DD52AA" w:rsidRPr="000602B3">
        <w:rPr>
          <w:sz w:val="28"/>
          <w:szCs w:val="28"/>
        </w:rPr>
        <w:t>тыс.</w:t>
      </w:r>
      <w:r w:rsidRPr="000602B3">
        <w:rPr>
          <w:sz w:val="28"/>
          <w:szCs w:val="28"/>
        </w:rPr>
        <w:t xml:space="preserve"> руб</w:t>
      </w:r>
      <w:r w:rsidR="00ED7D09" w:rsidRPr="000602B3">
        <w:rPr>
          <w:sz w:val="28"/>
          <w:szCs w:val="28"/>
        </w:rPr>
        <w:t>л</w:t>
      </w:r>
      <w:r w:rsidR="00DD52AA" w:rsidRPr="000602B3">
        <w:rPr>
          <w:sz w:val="28"/>
          <w:szCs w:val="28"/>
        </w:rPr>
        <w:t>ей</w:t>
      </w:r>
      <w:r w:rsidRPr="000602B3">
        <w:rPr>
          <w:sz w:val="28"/>
          <w:szCs w:val="28"/>
        </w:rPr>
        <w:t>.</w:t>
      </w:r>
      <w:r w:rsidR="009A7838" w:rsidRPr="000602B3">
        <w:rPr>
          <w:sz w:val="28"/>
          <w:szCs w:val="28"/>
        </w:rPr>
        <w:t xml:space="preserve"> </w:t>
      </w:r>
    </w:p>
    <w:p w14:paraId="796A731C" w14:textId="41A8A0FB" w:rsidR="00FF5754" w:rsidRDefault="00FF5754" w:rsidP="00F348B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видах и объемах источников покрытия дефицита бюджета в 2020 году представлены в таблице: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7338"/>
        <w:gridCol w:w="1701"/>
      </w:tblGrid>
      <w:tr w:rsidR="00FF5754" w:rsidRPr="00FF5754" w14:paraId="460F88DA" w14:textId="77777777" w:rsidTr="00FF5754">
        <w:tc>
          <w:tcPr>
            <w:tcW w:w="7338" w:type="dxa"/>
            <w:shd w:val="clear" w:color="auto" w:fill="B6DDE8" w:themeFill="accent5" w:themeFillTint="66"/>
          </w:tcPr>
          <w:p w14:paraId="041DD4B4" w14:textId="697A65BE" w:rsidR="00FF5754" w:rsidRPr="00FF5754" w:rsidRDefault="00FF5754" w:rsidP="00FF5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F5754">
              <w:rPr>
                <w:b/>
                <w:bCs/>
                <w:sz w:val="24"/>
                <w:szCs w:val="24"/>
              </w:rPr>
              <w:t>Виды источников внутреннего финансирования дефицита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7759CDD" w14:textId="0898B203" w:rsidR="00FF5754" w:rsidRPr="00FF5754" w:rsidRDefault="00FF5754" w:rsidP="00FF5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(тыс. рублей)</w:t>
            </w:r>
          </w:p>
        </w:tc>
      </w:tr>
      <w:tr w:rsidR="00FF5754" w:rsidRPr="00FF5754" w14:paraId="0292666C" w14:textId="77777777" w:rsidTr="00FF5754">
        <w:tc>
          <w:tcPr>
            <w:tcW w:w="7338" w:type="dxa"/>
          </w:tcPr>
          <w:p w14:paraId="5D01E05F" w14:textId="3A451DE5" w:rsidR="00FF5754" w:rsidRPr="00FF5754" w:rsidRDefault="00FF5754" w:rsidP="00FF57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бюджетных кредитов другим бюджетам бюджетной системы РФ из бюджетов муниципальных районов</w:t>
            </w:r>
          </w:p>
        </w:tc>
        <w:tc>
          <w:tcPr>
            <w:tcW w:w="1701" w:type="dxa"/>
          </w:tcPr>
          <w:p w14:paraId="2C0979CD" w14:textId="4DBC82C0" w:rsidR="00FF5754" w:rsidRPr="00FF5754" w:rsidRDefault="00FF5754" w:rsidP="00FF575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-4479,4</w:t>
            </w:r>
          </w:p>
        </w:tc>
      </w:tr>
      <w:tr w:rsidR="00FF5754" w:rsidRPr="00FF5754" w14:paraId="7BD2EE26" w14:textId="77777777" w:rsidTr="00FF5754">
        <w:tc>
          <w:tcPr>
            <w:tcW w:w="7338" w:type="dxa"/>
          </w:tcPr>
          <w:p w14:paraId="456FF282" w14:textId="11BB0F7F" w:rsidR="00FF5754" w:rsidRPr="00FF5754" w:rsidRDefault="00FF5754" w:rsidP="00FF57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РФ из бюджетов муниципальных районов</w:t>
            </w:r>
          </w:p>
        </w:tc>
        <w:tc>
          <w:tcPr>
            <w:tcW w:w="1701" w:type="dxa"/>
          </w:tcPr>
          <w:p w14:paraId="72B744AF" w14:textId="463BAB80" w:rsidR="00FF5754" w:rsidRPr="00FF5754" w:rsidRDefault="00B255E6" w:rsidP="00FF575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5021,6</w:t>
            </w:r>
          </w:p>
        </w:tc>
      </w:tr>
      <w:tr w:rsidR="00FF5754" w:rsidRPr="00FF5754" w14:paraId="6A94C95E" w14:textId="77777777" w:rsidTr="00FF5754">
        <w:tc>
          <w:tcPr>
            <w:tcW w:w="7338" w:type="dxa"/>
          </w:tcPr>
          <w:p w14:paraId="66071C51" w14:textId="48ECBBF9" w:rsidR="00FF5754" w:rsidRPr="00FF5754" w:rsidRDefault="00B255E6" w:rsidP="00FF57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14:paraId="39D63AA6" w14:textId="5BACA3C6" w:rsidR="00FF5754" w:rsidRPr="00FF5754" w:rsidRDefault="00B255E6" w:rsidP="00FF575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18185,1</w:t>
            </w:r>
          </w:p>
        </w:tc>
      </w:tr>
      <w:tr w:rsidR="00FF5754" w:rsidRPr="00B255E6" w14:paraId="2F0988D2" w14:textId="77777777" w:rsidTr="00B255E6">
        <w:tc>
          <w:tcPr>
            <w:tcW w:w="7338" w:type="dxa"/>
            <w:shd w:val="clear" w:color="auto" w:fill="B6DDE8" w:themeFill="accent5" w:themeFillTint="66"/>
          </w:tcPr>
          <w:p w14:paraId="68FE1DE5" w14:textId="2DBD143B" w:rsidR="00FF5754" w:rsidRPr="00B255E6" w:rsidRDefault="00B255E6" w:rsidP="00FF575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255E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7CDD8F8" w14:textId="4E9EE12C" w:rsidR="00FF5754" w:rsidRPr="00B255E6" w:rsidRDefault="00B255E6" w:rsidP="00FF575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18727,3</w:t>
            </w:r>
          </w:p>
        </w:tc>
      </w:tr>
    </w:tbl>
    <w:p w14:paraId="64919738" w14:textId="2D01AAD2" w:rsidR="0006540A" w:rsidRPr="000602B3" w:rsidRDefault="0006540A" w:rsidP="00F348BC">
      <w:pPr>
        <w:spacing w:line="276" w:lineRule="auto"/>
        <w:ind w:firstLine="567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Источник</w:t>
      </w:r>
      <w:r w:rsidR="00E04B81">
        <w:rPr>
          <w:sz w:val="28"/>
          <w:szCs w:val="28"/>
        </w:rPr>
        <w:t>а</w:t>
      </w:r>
      <w:r w:rsidRPr="000602B3">
        <w:rPr>
          <w:sz w:val="28"/>
          <w:szCs w:val="28"/>
        </w:rPr>
        <w:t>м</w:t>
      </w:r>
      <w:r w:rsidR="00E04B81">
        <w:rPr>
          <w:sz w:val="28"/>
          <w:szCs w:val="28"/>
        </w:rPr>
        <w:t>и</w:t>
      </w:r>
      <w:r w:rsidRPr="000602B3">
        <w:rPr>
          <w:sz w:val="28"/>
          <w:szCs w:val="28"/>
        </w:rPr>
        <w:t xml:space="preserve"> финансирования дефицита бюджета в 20</w:t>
      </w:r>
      <w:r w:rsidR="00FF5754">
        <w:rPr>
          <w:sz w:val="28"/>
          <w:szCs w:val="28"/>
        </w:rPr>
        <w:t>20</w:t>
      </w:r>
      <w:r w:rsidRPr="000602B3">
        <w:rPr>
          <w:sz w:val="28"/>
          <w:szCs w:val="28"/>
        </w:rPr>
        <w:t xml:space="preserve"> году</w:t>
      </w:r>
      <w:r w:rsidR="00E04B81">
        <w:rPr>
          <w:sz w:val="28"/>
          <w:szCs w:val="28"/>
        </w:rPr>
        <w:t>,</w:t>
      </w:r>
      <w:r w:rsidR="00F33FB5" w:rsidRPr="000602B3">
        <w:rPr>
          <w:sz w:val="28"/>
          <w:szCs w:val="28"/>
        </w:rPr>
        <w:t xml:space="preserve"> при планировании</w:t>
      </w:r>
      <w:r w:rsidR="00E04B81">
        <w:rPr>
          <w:sz w:val="28"/>
          <w:szCs w:val="28"/>
        </w:rPr>
        <w:t>,</w:t>
      </w:r>
      <w:r w:rsidR="00F33FB5" w:rsidRPr="000602B3">
        <w:rPr>
          <w:sz w:val="28"/>
          <w:szCs w:val="28"/>
        </w:rPr>
        <w:t xml:space="preserve"> являл</w:t>
      </w:r>
      <w:r w:rsidR="00E04B81">
        <w:rPr>
          <w:sz w:val="28"/>
          <w:szCs w:val="28"/>
        </w:rPr>
        <w:t>ись</w:t>
      </w:r>
      <w:r w:rsidRPr="000602B3">
        <w:rPr>
          <w:sz w:val="28"/>
          <w:szCs w:val="28"/>
        </w:rPr>
        <w:t xml:space="preserve"> </w:t>
      </w:r>
      <w:r w:rsidR="00E04B81">
        <w:rPr>
          <w:sz w:val="28"/>
          <w:szCs w:val="28"/>
        </w:rPr>
        <w:t>разница между предоставленными и возвращенными бюджетными кредитами сельских поселений</w:t>
      </w:r>
      <w:r w:rsidR="0017288E" w:rsidRPr="000602B3">
        <w:rPr>
          <w:sz w:val="28"/>
          <w:szCs w:val="28"/>
        </w:rPr>
        <w:t xml:space="preserve"> и </w:t>
      </w:r>
      <w:r w:rsidRPr="000602B3">
        <w:rPr>
          <w:sz w:val="28"/>
          <w:szCs w:val="28"/>
        </w:rPr>
        <w:t>снижение остатков средств на счет</w:t>
      </w:r>
      <w:r w:rsidR="0017288E" w:rsidRPr="000602B3">
        <w:rPr>
          <w:sz w:val="28"/>
          <w:szCs w:val="28"/>
        </w:rPr>
        <w:t xml:space="preserve">е районного </w:t>
      </w:r>
      <w:r w:rsidRPr="000602B3">
        <w:rPr>
          <w:sz w:val="28"/>
          <w:szCs w:val="28"/>
        </w:rPr>
        <w:t xml:space="preserve">бюджета на </w:t>
      </w:r>
      <w:r w:rsidR="00B255E6">
        <w:rPr>
          <w:sz w:val="28"/>
          <w:szCs w:val="28"/>
        </w:rPr>
        <w:t>18185,1</w:t>
      </w:r>
      <w:r w:rsidR="0017288E" w:rsidRPr="000602B3">
        <w:rPr>
          <w:sz w:val="28"/>
          <w:szCs w:val="28"/>
        </w:rPr>
        <w:t xml:space="preserve"> тыс.</w:t>
      </w:r>
      <w:r w:rsidRPr="000602B3">
        <w:rPr>
          <w:sz w:val="28"/>
          <w:szCs w:val="28"/>
        </w:rPr>
        <w:t xml:space="preserve"> руб</w:t>
      </w:r>
      <w:r w:rsidR="009378DC" w:rsidRPr="000602B3">
        <w:rPr>
          <w:sz w:val="28"/>
          <w:szCs w:val="28"/>
        </w:rPr>
        <w:t>л</w:t>
      </w:r>
      <w:r w:rsidR="0017288E" w:rsidRPr="000602B3">
        <w:rPr>
          <w:sz w:val="28"/>
          <w:szCs w:val="28"/>
        </w:rPr>
        <w:t>ей</w:t>
      </w:r>
      <w:r w:rsidR="007A041B" w:rsidRPr="000602B3">
        <w:rPr>
          <w:sz w:val="28"/>
          <w:szCs w:val="28"/>
        </w:rPr>
        <w:t>,</w:t>
      </w:r>
      <w:r w:rsidRPr="000602B3">
        <w:rPr>
          <w:sz w:val="28"/>
          <w:szCs w:val="28"/>
        </w:rPr>
        <w:t xml:space="preserve"> что не противоречит Бюджетному законодательству.</w:t>
      </w:r>
    </w:p>
    <w:p w14:paraId="40633B33" w14:textId="348941C1" w:rsidR="009A7838" w:rsidRPr="000602B3" w:rsidRDefault="009A7838" w:rsidP="00F348BC">
      <w:pPr>
        <w:spacing w:line="276" w:lineRule="auto"/>
        <w:ind w:firstLine="567"/>
        <w:jc w:val="both"/>
        <w:rPr>
          <w:sz w:val="28"/>
          <w:szCs w:val="28"/>
        </w:rPr>
      </w:pPr>
      <w:r w:rsidRPr="000602B3">
        <w:rPr>
          <w:sz w:val="28"/>
          <w:szCs w:val="28"/>
        </w:rPr>
        <w:t xml:space="preserve">Остаток средств на счёте </w:t>
      </w:r>
      <w:r w:rsidR="0017288E" w:rsidRPr="000602B3">
        <w:rPr>
          <w:sz w:val="28"/>
          <w:szCs w:val="28"/>
        </w:rPr>
        <w:t xml:space="preserve">районного </w:t>
      </w:r>
      <w:r w:rsidRPr="000602B3">
        <w:rPr>
          <w:sz w:val="28"/>
          <w:szCs w:val="28"/>
        </w:rPr>
        <w:t>бюджета по состоянию на 01.01.20</w:t>
      </w:r>
      <w:r w:rsidR="00B255E6">
        <w:rPr>
          <w:sz w:val="28"/>
          <w:szCs w:val="28"/>
        </w:rPr>
        <w:t>20</w:t>
      </w:r>
      <w:r w:rsidRPr="000602B3">
        <w:rPr>
          <w:sz w:val="28"/>
          <w:szCs w:val="28"/>
        </w:rPr>
        <w:t xml:space="preserve"> года составил </w:t>
      </w:r>
      <w:r w:rsidR="00B255E6">
        <w:rPr>
          <w:sz w:val="28"/>
          <w:szCs w:val="28"/>
        </w:rPr>
        <w:t xml:space="preserve">36727,0 </w:t>
      </w:r>
      <w:r w:rsidR="0017288E" w:rsidRPr="000602B3">
        <w:rPr>
          <w:sz w:val="28"/>
          <w:szCs w:val="28"/>
        </w:rPr>
        <w:t>тыс.</w:t>
      </w:r>
      <w:r w:rsidR="00ED7D09" w:rsidRPr="000602B3">
        <w:rPr>
          <w:sz w:val="28"/>
          <w:szCs w:val="28"/>
        </w:rPr>
        <w:t xml:space="preserve"> </w:t>
      </w:r>
      <w:r w:rsidRPr="000602B3">
        <w:rPr>
          <w:sz w:val="28"/>
          <w:szCs w:val="28"/>
        </w:rPr>
        <w:t>руб</w:t>
      </w:r>
      <w:r w:rsidR="00ED7D09" w:rsidRPr="000602B3">
        <w:rPr>
          <w:sz w:val="28"/>
          <w:szCs w:val="28"/>
        </w:rPr>
        <w:t>л</w:t>
      </w:r>
      <w:r w:rsidR="0017288E" w:rsidRPr="000602B3">
        <w:rPr>
          <w:sz w:val="28"/>
          <w:szCs w:val="28"/>
        </w:rPr>
        <w:t>ей</w:t>
      </w:r>
      <w:r w:rsidRPr="000602B3">
        <w:rPr>
          <w:sz w:val="28"/>
          <w:szCs w:val="28"/>
        </w:rPr>
        <w:t>, а по состоянию на 01.01.20</w:t>
      </w:r>
      <w:r w:rsidR="00F348BC">
        <w:rPr>
          <w:sz w:val="28"/>
          <w:szCs w:val="28"/>
        </w:rPr>
        <w:t>2</w:t>
      </w:r>
      <w:r w:rsidR="00B255E6">
        <w:rPr>
          <w:sz w:val="28"/>
          <w:szCs w:val="28"/>
        </w:rPr>
        <w:t>1</w:t>
      </w:r>
      <w:r w:rsidRPr="000602B3">
        <w:rPr>
          <w:sz w:val="28"/>
          <w:szCs w:val="28"/>
        </w:rPr>
        <w:t xml:space="preserve"> года –</w:t>
      </w:r>
      <w:r w:rsidR="00B255E6">
        <w:rPr>
          <w:sz w:val="28"/>
          <w:szCs w:val="28"/>
        </w:rPr>
        <w:t xml:space="preserve"> 114687,8 </w:t>
      </w:r>
      <w:r w:rsidR="0017288E" w:rsidRPr="000602B3">
        <w:rPr>
          <w:sz w:val="28"/>
          <w:szCs w:val="28"/>
        </w:rPr>
        <w:t>тыс.</w:t>
      </w:r>
      <w:r w:rsidR="00ED7D09" w:rsidRPr="000602B3">
        <w:rPr>
          <w:sz w:val="28"/>
          <w:szCs w:val="28"/>
        </w:rPr>
        <w:t xml:space="preserve"> </w:t>
      </w:r>
      <w:r w:rsidRPr="000602B3">
        <w:rPr>
          <w:sz w:val="28"/>
          <w:szCs w:val="28"/>
        </w:rPr>
        <w:t>руб</w:t>
      </w:r>
      <w:r w:rsidR="00ED7D09" w:rsidRPr="000602B3">
        <w:rPr>
          <w:sz w:val="28"/>
          <w:szCs w:val="28"/>
        </w:rPr>
        <w:t>л</w:t>
      </w:r>
      <w:r w:rsidR="0017288E" w:rsidRPr="000602B3">
        <w:rPr>
          <w:sz w:val="28"/>
          <w:szCs w:val="28"/>
        </w:rPr>
        <w:t>ей</w:t>
      </w:r>
      <w:r w:rsidR="009378DC" w:rsidRPr="000602B3">
        <w:rPr>
          <w:sz w:val="28"/>
          <w:szCs w:val="28"/>
        </w:rPr>
        <w:t xml:space="preserve">, в том числе областные средства в сумме </w:t>
      </w:r>
      <w:r w:rsidR="00B255E6">
        <w:rPr>
          <w:sz w:val="28"/>
          <w:szCs w:val="28"/>
        </w:rPr>
        <w:t>579,6</w:t>
      </w:r>
      <w:r w:rsidR="0017288E" w:rsidRPr="000602B3">
        <w:rPr>
          <w:sz w:val="28"/>
          <w:szCs w:val="28"/>
        </w:rPr>
        <w:t xml:space="preserve"> тыс.</w:t>
      </w:r>
      <w:r w:rsidR="009378DC" w:rsidRPr="000602B3">
        <w:rPr>
          <w:sz w:val="28"/>
          <w:szCs w:val="28"/>
        </w:rPr>
        <w:t xml:space="preserve"> рубл</w:t>
      </w:r>
      <w:r w:rsidR="0017288E" w:rsidRPr="000602B3">
        <w:rPr>
          <w:sz w:val="28"/>
          <w:szCs w:val="28"/>
        </w:rPr>
        <w:t>ей</w:t>
      </w:r>
      <w:r w:rsidR="009378DC" w:rsidRPr="000602B3">
        <w:rPr>
          <w:sz w:val="28"/>
          <w:szCs w:val="28"/>
        </w:rPr>
        <w:t>.</w:t>
      </w:r>
      <w:r w:rsidRPr="000602B3">
        <w:rPr>
          <w:sz w:val="28"/>
          <w:szCs w:val="28"/>
        </w:rPr>
        <w:t xml:space="preserve"> По сравнению с началом года остатки </w:t>
      </w:r>
      <w:r w:rsidR="00E04B81">
        <w:rPr>
          <w:sz w:val="28"/>
          <w:szCs w:val="28"/>
        </w:rPr>
        <w:t>увеличились</w:t>
      </w:r>
      <w:r w:rsidRPr="000602B3">
        <w:rPr>
          <w:sz w:val="28"/>
          <w:szCs w:val="28"/>
        </w:rPr>
        <w:t xml:space="preserve"> на </w:t>
      </w:r>
      <w:r w:rsidR="00B255E6">
        <w:rPr>
          <w:sz w:val="28"/>
          <w:szCs w:val="28"/>
        </w:rPr>
        <w:t>77960,8</w:t>
      </w:r>
      <w:r w:rsidR="00F3549E" w:rsidRPr="000602B3">
        <w:rPr>
          <w:sz w:val="28"/>
          <w:szCs w:val="28"/>
        </w:rPr>
        <w:t xml:space="preserve"> тыс.</w:t>
      </w:r>
      <w:r w:rsidRPr="000602B3">
        <w:rPr>
          <w:sz w:val="28"/>
          <w:szCs w:val="28"/>
        </w:rPr>
        <w:t xml:space="preserve"> руб</w:t>
      </w:r>
      <w:r w:rsidR="00ED7D09" w:rsidRPr="000602B3">
        <w:rPr>
          <w:sz w:val="28"/>
          <w:szCs w:val="28"/>
        </w:rPr>
        <w:t>л</w:t>
      </w:r>
      <w:r w:rsidR="004D5135" w:rsidRPr="000602B3">
        <w:rPr>
          <w:sz w:val="28"/>
          <w:szCs w:val="28"/>
        </w:rPr>
        <w:t>ей</w:t>
      </w:r>
      <w:r w:rsidRPr="000602B3">
        <w:rPr>
          <w:sz w:val="28"/>
          <w:szCs w:val="28"/>
        </w:rPr>
        <w:t xml:space="preserve"> </w:t>
      </w:r>
      <w:r w:rsidR="00BA0735">
        <w:rPr>
          <w:sz w:val="28"/>
          <w:szCs w:val="28"/>
        </w:rPr>
        <w:t xml:space="preserve">или на </w:t>
      </w:r>
      <w:r w:rsidR="00B255E6">
        <w:rPr>
          <w:sz w:val="28"/>
          <w:szCs w:val="28"/>
        </w:rPr>
        <w:t>212,3</w:t>
      </w:r>
      <w:r w:rsidR="00BA0735">
        <w:rPr>
          <w:sz w:val="28"/>
          <w:szCs w:val="28"/>
        </w:rPr>
        <w:t xml:space="preserve">%. </w:t>
      </w:r>
    </w:p>
    <w:p w14:paraId="532BD023" w14:textId="2A60C115" w:rsidR="00076900" w:rsidRPr="00004303" w:rsidRDefault="00D01BC2" w:rsidP="00D01BC2">
      <w:pPr>
        <w:pStyle w:val="1"/>
        <w:numPr>
          <w:ilvl w:val="0"/>
          <w:numId w:val="1"/>
        </w:numPr>
        <w:spacing w:before="24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внешних проверок годовой бюджетной отчетности главных администраторов бюджетных средств</w:t>
      </w:r>
    </w:p>
    <w:p w14:paraId="52DCAD93" w14:textId="77777777" w:rsidR="00EB403A" w:rsidRPr="009955DC" w:rsidRDefault="00EB403A" w:rsidP="00E70348">
      <w:pPr>
        <w:ind w:firstLine="709"/>
        <w:jc w:val="both"/>
        <w:rPr>
          <w:color w:val="4F81BD" w:themeColor="accent1"/>
          <w:sz w:val="28"/>
          <w:szCs w:val="28"/>
        </w:rPr>
      </w:pPr>
    </w:p>
    <w:p w14:paraId="76FBB897" w14:textId="3818A1C5" w:rsidR="008C4FC8" w:rsidRPr="001B37B7" w:rsidRDefault="008C4FC8" w:rsidP="00004303">
      <w:pPr>
        <w:spacing w:line="276" w:lineRule="auto"/>
        <w:ind w:firstLine="567"/>
        <w:jc w:val="both"/>
        <w:rPr>
          <w:sz w:val="28"/>
          <w:szCs w:val="28"/>
        </w:rPr>
      </w:pPr>
      <w:r w:rsidRPr="001B37B7">
        <w:rPr>
          <w:sz w:val="28"/>
          <w:szCs w:val="28"/>
        </w:rPr>
        <w:t>При подготовке настоящего заключения проведены внешн</w:t>
      </w:r>
      <w:r w:rsidR="00D01BC2">
        <w:rPr>
          <w:sz w:val="28"/>
          <w:szCs w:val="28"/>
        </w:rPr>
        <w:t>ие</w:t>
      </w:r>
      <w:r w:rsidRPr="001B37B7">
        <w:rPr>
          <w:sz w:val="28"/>
          <w:szCs w:val="28"/>
        </w:rPr>
        <w:t xml:space="preserve"> проверк</w:t>
      </w:r>
      <w:r w:rsidR="00D01BC2">
        <w:rPr>
          <w:sz w:val="28"/>
          <w:szCs w:val="28"/>
        </w:rPr>
        <w:t>и</w:t>
      </w:r>
      <w:r w:rsidRPr="001B37B7">
        <w:rPr>
          <w:sz w:val="28"/>
          <w:szCs w:val="28"/>
        </w:rPr>
        <w:t xml:space="preserve"> годовой бюджетной отчетности за 20</w:t>
      </w:r>
      <w:r w:rsidR="00D01BC2">
        <w:rPr>
          <w:sz w:val="28"/>
          <w:szCs w:val="28"/>
        </w:rPr>
        <w:t>20</w:t>
      </w:r>
      <w:r w:rsidRPr="001B37B7">
        <w:rPr>
          <w:sz w:val="28"/>
          <w:szCs w:val="28"/>
        </w:rPr>
        <w:t xml:space="preserve"> год</w:t>
      </w:r>
      <w:r w:rsidR="00D01BC2">
        <w:rPr>
          <w:sz w:val="28"/>
          <w:szCs w:val="28"/>
        </w:rPr>
        <w:t xml:space="preserve"> 6-ти главных администраторов бюджетных средств</w:t>
      </w:r>
      <w:r w:rsidRPr="001B37B7">
        <w:rPr>
          <w:sz w:val="28"/>
          <w:szCs w:val="28"/>
        </w:rPr>
        <w:t xml:space="preserve">, </w:t>
      </w:r>
      <w:r w:rsidR="00D01BC2">
        <w:rPr>
          <w:sz w:val="28"/>
          <w:szCs w:val="28"/>
        </w:rPr>
        <w:t xml:space="preserve">определенных Решением Совета депутатов «О районном бюджете на 2020 год и на плановый период 2021 и 2022 годов», </w:t>
      </w:r>
      <w:r w:rsidRPr="001B37B7">
        <w:rPr>
          <w:sz w:val="28"/>
          <w:szCs w:val="28"/>
        </w:rPr>
        <w:t>в ходе котор</w:t>
      </w:r>
      <w:r w:rsidR="00D01BC2">
        <w:rPr>
          <w:sz w:val="28"/>
          <w:szCs w:val="28"/>
        </w:rPr>
        <w:t>ых</w:t>
      </w:r>
      <w:r w:rsidRPr="001B37B7">
        <w:rPr>
          <w:sz w:val="28"/>
          <w:szCs w:val="28"/>
        </w:rPr>
        <w:t>:</w:t>
      </w:r>
    </w:p>
    <w:p w14:paraId="31E5710B" w14:textId="77777777" w:rsidR="008C4FC8" w:rsidRPr="00004303" w:rsidRDefault="008C4FC8" w:rsidP="00004303">
      <w:pPr>
        <w:pStyle w:val="ad"/>
        <w:numPr>
          <w:ilvl w:val="0"/>
          <w:numId w:val="16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004303">
        <w:rPr>
          <w:sz w:val="28"/>
          <w:szCs w:val="28"/>
        </w:rPr>
        <w:t>проверено соответствие бюджетной отчетности требований нормативно-правовых актов по составу, содержанию и представлению</w:t>
      </w:r>
      <w:r w:rsidR="00004303">
        <w:rPr>
          <w:sz w:val="28"/>
          <w:szCs w:val="28"/>
        </w:rPr>
        <w:t>,</w:t>
      </w:r>
    </w:p>
    <w:p w14:paraId="4A2E73F5" w14:textId="77777777" w:rsidR="008C4FC8" w:rsidRPr="001B37B7" w:rsidRDefault="008C4FC8" w:rsidP="00004303">
      <w:pPr>
        <w:pStyle w:val="ad"/>
        <w:numPr>
          <w:ilvl w:val="0"/>
          <w:numId w:val="16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1B37B7">
        <w:rPr>
          <w:sz w:val="28"/>
          <w:szCs w:val="28"/>
        </w:rPr>
        <w:t>проведена проверка взаимосвязанных между собой показателей отдельных форм годовой бюджетной отчетности</w:t>
      </w:r>
      <w:r w:rsidR="00004303">
        <w:rPr>
          <w:sz w:val="28"/>
          <w:szCs w:val="28"/>
        </w:rPr>
        <w:t>,</w:t>
      </w:r>
    </w:p>
    <w:p w14:paraId="73236A59" w14:textId="77777777" w:rsidR="008C4FC8" w:rsidRPr="001B37B7" w:rsidRDefault="008C4FC8" w:rsidP="00004303">
      <w:pPr>
        <w:pStyle w:val="ad"/>
        <w:numPr>
          <w:ilvl w:val="0"/>
          <w:numId w:val="16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1B37B7">
        <w:rPr>
          <w:sz w:val="28"/>
          <w:szCs w:val="28"/>
        </w:rPr>
        <w:t>проведена проверка соответствия показателей бюджетной отчетности и регистров бухгалтерского учета</w:t>
      </w:r>
      <w:r w:rsidR="00004303">
        <w:rPr>
          <w:sz w:val="28"/>
          <w:szCs w:val="28"/>
        </w:rPr>
        <w:t>,</w:t>
      </w:r>
    </w:p>
    <w:p w14:paraId="30B3CB33" w14:textId="75396A67" w:rsidR="008C4FC8" w:rsidRPr="001B37B7" w:rsidRDefault="008C4FC8" w:rsidP="00004303">
      <w:pPr>
        <w:pStyle w:val="ad"/>
        <w:numPr>
          <w:ilvl w:val="0"/>
          <w:numId w:val="16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1B37B7">
        <w:rPr>
          <w:sz w:val="28"/>
          <w:szCs w:val="28"/>
        </w:rPr>
        <w:lastRenderedPageBreak/>
        <w:t>проверено соответствие плановых показателей, указанных в отчетности, показателям, указанным в Решении сессии Совета депутатов «</w:t>
      </w:r>
      <w:r>
        <w:rPr>
          <w:sz w:val="28"/>
          <w:szCs w:val="28"/>
        </w:rPr>
        <w:t>О районном б</w:t>
      </w:r>
      <w:r w:rsidRPr="001B37B7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1B37B7">
        <w:rPr>
          <w:sz w:val="28"/>
          <w:szCs w:val="28"/>
        </w:rPr>
        <w:t xml:space="preserve"> на 20</w:t>
      </w:r>
      <w:r w:rsidR="004C0184">
        <w:rPr>
          <w:sz w:val="28"/>
          <w:szCs w:val="28"/>
        </w:rPr>
        <w:t>20</w:t>
      </w:r>
      <w:r w:rsidRPr="001B37B7">
        <w:rPr>
          <w:sz w:val="28"/>
          <w:szCs w:val="28"/>
        </w:rPr>
        <w:t xml:space="preserve"> год» с учетом изменений, внесенных в ходе исполнения бюджета</w:t>
      </w:r>
      <w:r>
        <w:rPr>
          <w:sz w:val="28"/>
          <w:szCs w:val="28"/>
        </w:rPr>
        <w:t>.</w:t>
      </w:r>
    </w:p>
    <w:p w14:paraId="7C872888" w14:textId="1D307AB9" w:rsidR="008C4FC8" w:rsidRPr="000602B3" w:rsidRDefault="00F3549E" w:rsidP="00004303">
      <w:pPr>
        <w:spacing w:line="276" w:lineRule="auto"/>
        <w:ind w:firstLine="567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Годовую отчетность об исполнении бюджета за 20</w:t>
      </w:r>
      <w:r w:rsidR="004C0184">
        <w:rPr>
          <w:sz w:val="28"/>
          <w:szCs w:val="28"/>
        </w:rPr>
        <w:t>20</w:t>
      </w:r>
      <w:r w:rsidRPr="000602B3">
        <w:rPr>
          <w:sz w:val="28"/>
          <w:szCs w:val="28"/>
        </w:rPr>
        <w:t xml:space="preserve"> год в управление финансов администрации Добринского муниципального района представили 6 главных распорядителей средств бюджета для составления сводного консолидированного отчета об исполнении бюджета</w:t>
      </w:r>
      <w:r w:rsidR="008C4FC8" w:rsidRPr="000602B3">
        <w:rPr>
          <w:sz w:val="28"/>
          <w:szCs w:val="28"/>
        </w:rPr>
        <w:t>:</w:t>
      </w:r>
    </w:p>
    <w:p w14:paraId="682AF4C5" w14:textId="77777777" w:rsidR="008C4FC8" w:rsidRPr="00004303" w:rsidRDefault="008C4FC8" w:rsidP="00004303">
      <w:pPr>
        <w:pStyle w:val="ad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004303">
        <w:rPr>
          <w:sz w:val="28"/>
          <w:szCs w:val="28"/>
        </w:rPr>
        <w:t>Администрация Добринского муниципального района,</w:t>
      </w:r>
    </w:p>
    <w:p w14:paraId="52FD2413" w14:textId="77777777" w:rsidR="008C4FC8" w:rsidRPr="000602B3" w:rsidRDefault="008C4FC8" w:rsidP="00004303">
      <w:pPr>
        <w:pStyle w:val="ad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Совет депутатов Добринского муниципального района,</w:t>
      </w:r>
    </w:p>
    <w:p w14:paraId="545DC611" w14:textId="77777777" w:rsidR="008C4FC8" w:rsidRPr="000602B3" w:rsidRDefault="008C4FC8" w:rsidP="00004303">
      <w:pPr>
        <w:pStyle w:val="ad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Управление финансов администрации Добринского муниципального района,</w:t>
      </w:r>
    </w:p>
    <w:p w14:paraId="2C8459DC" w14:textId="77777777" w:rsidR="008C4FC8" w:rsidRPr="000602B3" w:rsidRDefault="008C4FC8" w:rsidP="00004303">
      <w:pPr>
        <w:pStyle w:val="ad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Контрольно-счетная комиссия Добринского муниципального района,</w:t>
      </w:r>
    </w:p>
    <w:p w14:paraId="6C782509" w14:textId="77777777" w:rsidR="008C4FC8" w:rsidRPr="000602B3" w:rsidRDefault="008C4FC8" w:rsidP="00004303">
      <w:pPr>
        <w:pStyle w:val="ad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Отдел образования администрации Добринского муниципального района,</w:t>
      </w:r>
    </w:p>
    <w:p w14:paraId="5831BB7C" w14:textId="77777777" w:rsidR="00F3549E" w:rsidRPr="000602B3" w:rsidRDefault="008C4FC8" w:rsidP="00004303">
      <w:pPr>
        <w:pStyle w:val="ad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0602B3">
        <w:rPr>
          <w:sz w:val="28"/>
          <w:szCs w:val="28"/>
        </w:rPr>
        <w:t>Отдел культуры администрации Добринского муниципального района</w:t>
      </w:r>
      <w:r w:rsidR="00F3549E" w:rsidRPr="000602B3">
        <w:rPr>
          <w:sz w:val="28"/>
          <w:szCs w:val="28"/>
        </w:rPr>
        <w:t>.</w:t>
      </w:r>
    </w:p>
    <w:p w14:paraId="4B06408B" w14:textId="1C40B99C" w:rsidR="00D16547" w:rsidRDefault="009A77B7" w:rsidP="00DE235F">
      <w:pPr>
        <w:spacing w:line="276" w:lineRule="auto"/>
        <w:ind w:firstLine="567"/>
        <w:jc w:val="both"/>
        <w:rPr>
          <w:sz w:val="28"/>
          <w:szCs w:val="28"/>
        </w:rPr>
      </w:pPr>
      <w:r w:rsidRPr="006D79B1">
        <w:rPr>
          <w:sz w:val="28"/>
          <w:szCs w:val="28"/>
        </w:rPr>
        <w:t xml:space="preserve">В ходе </w:t>
      </w:r>
      <w:r w:rsidR="004C0184">
        <w:rPr>
          <w:sz w:val="28"/>
          <w:szCs w:val="28"/>
        </w:rPr>
        <w:t xml:space="preserve">проведения </w:t>
      </w:r>
      <w:r w:rsidRPr="006D79B1">
        <w:rPr>
          <w:sz w:val="28"/>
          <w:szCs w:val="28"/>
        </w:rPr>
        <w:t>контрольн</w:t>
      </w:r>
      <w:r w:rsidR="004C0184">
        <w:rPr>
          <w:sz w:val="28"/>
          <w:szCs w:val="28"/>
        </w:rPr>
        <w:t>ых</w:t>
      </w:r>
      <w:r w:rsidRPr="006D79B1">
        <w:rPr>
          <w:sz w:val="28"/>
          <w:szCs w:val="28"/>
        </w:rPr>
        <w:t xml:space="preserve"> мероприяти</w:t>
      </w:r>
      <w:r w:rsidR="004C0184">
        <w:rPr>
          <w:sz w:val="28"/>
          <w:szCs w:val="28"/>
        </w:rPr>
        <w:t>й</w:t>
      </w:r>
      <w:r w:rsidRPr="006D79B1">
        <w:rPr>
          <w:sz w:val="28"/>
          <w:szCs w:val="28"/>
        </w:rPr>
        <w:t xml:space="preserve"> установлено, что бюджетная отчетность</w:t>
      </w:r>
      <w:r w:rsidR="004C0184">
        <w:rPr>
          <w:sz w:val="28"/>
          <w:szCs w:val="28"/>
        </w:rPr>
        <w:t>, представленная ГАБС,</w:t>
      </w:r>
      <w:r w:rsidRPr="006D79B1">
        <w:rPr>
          <w:sz w:val="28"/>
          <w:szCs w:val="28"/>
        </w:rPr>
        <w:t xml:space="preserve"> по своему содержанию, соответствует</w:t>
      </w:r>
      <w:r w:rsidRPr="001B37B7">
        <w:rPr>
          <w:sz w:val="28"/>
          <w:szCs w:val="28"/>
        </w:rPr>
        <w:t xml:space="preserve"> требованиям Бюджетного кодекса Российской Федерации и Инструкции о порядке оставления и представления годовой, квартальной и месячной отчетности об исполнении бюджетов бюджетной системы Российской федерации от 28.12.2010г. №191н (далее Инструкция)</w:t>
      </w:r>
      <w:r w:rsidR="006B78ED" w:rsidRPr="001B37B7">
        <w:rPr>
          <w:sz w:val="28"/>
          <w:szCs w:val="28"/>
        </w:rPr>
        <w:t>.</w:t>
      </w:r>
      <w:r w:rsidR="005544B7" w:rsidRPr="001B37B7">
        <w:rPr>
          <w:sz w:val="28"/>
          <w:szCs w:val="28"/>
        </w:rPr>
        <w:t xml:space="preserve"> </w:t>
      </w:r>
      <w:r w:rsidR="00702673">
        <w:rPr>
          <w:sz w:val="28"/>
          <w:szCs w:val="28"/>
        </w:rPr>
        <w:t xml:space="preserve">Внешняя проверка годовой бюджетной отчетности 6-ти ГАБС фактов, способных негативно повлиять на достоверность основных показателей бюджетной отчетности, не выявила. </w:t>
      </w:r>
    </w:p>
    <w:p w14:paraId="49E6DE86" w14:textId="77777777" w:rsidR="008D2BAA" w:rsidRPr="001B37B7" w:rsidRDefault="008D2BAA" w:rsidP="00DE23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результатам проведенной внешней проверки, годовую бюджетную отчетность можно признать достоверной.</w:t>
      </w:r>
    </w:p>
    <w:p w14:paraId="38F3A634" w14:textId="77777777" w:rsidR="00076900" w:rsidRPr="00702673" w:rsidRDefault="000964B2" w:rsidP="001B37B7">
      <w:pPr>
        <w:spacing w:before="240"/>
        <w:ind w:firstLine="709"/>
        <w:jc w:val="center"/>
        <w:rPr>
          <w:b/>
          <w:sz w:val="32"/>
          <w:szCs w:val="32"/>
        </w:rPr>
      </w:pPr>
      <w:r w:rsidRPr="00702673">
        <w:rPr>
          <w:b/>
          <w:sz w:val="32"/>
          <w:szCs w:val="32"/>
        </w:rPr>
        <w:t>9</w:t>
      </w:r>
      <w:r w:rsidR="00076900" w:rsidRPr="00702673">
        <w:rPr>
          <w:b/>
          <w:sz w:val="32"/>
          <w:szCs w:val="32"/>
        </w:rPr>
        <w:t>. Выводы и предложения</w:t>
      </w:r>
    </w:p>
    <w:p w14:paraId="763BE577" w14:textId="0BDD1166" w:rsidR="00B17E5F" w:rsidRPr="00837E7A" w:rsidRDefault="00B17E5F" w:rsidP="00514A4C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837E7A">
        <w:rPr>
          <w:sz w:val="28"/>
          <w:szCs w:val="28"/>
        </w:rPr>
        <w:t xml:space="preserve">Проанализировав и обобщив результаты внешней проверки отчёта об исполнении </w:t>
      </w:r>
      <w:r w:rsidR="00702673">
        <w:rPr>
          <w:sz w:val="28"/>
          <w:szCs w:val="28"/>
        </w:rPr>
        <w:t xml:space="preserve">районного </w:t>
      </w:r>
      <w:r w:rsidRPr="00837E7A">
        <w:rPr>
          <w:sz w:val="28"/>
          <w:szCs w:val="28"/>
        </w:rPr>
        <w:t>бюджета за 20</w:t>
      </w:r>
      <w:r w:rsidR="006C5682">
        <w:rPr>
          <w:sz w:val="28"/>
          <w:szCs w:val="28"/>
        </w:rPr>
        <w:t>20</w:t>
      </w:r>
      <w:r w:rsidRPr="00837E7A">
        <w:rPr>
          <w:sz w:val="28"/>
          <w:szCs w:val="28"/>
        </w:rPr>
        <w:t xml:space="preserve"> год, Контрольно-счётная комиссия отмечает следующее:</w:t>
      </w:r>
    </w:p>
    <w:p w14:paraId="72DEF87E" w14:textId="6C09AD97" w:rsidR="00B17E5F" w:rsidRPr="00837E7A" w:rsidRDefault="00B17E5F" w:rsidP="00514A4C">
      <w:pPr>
        <w:spacing w:line="276" w:lineRule="auto"/>
        <w:ind w:firstLine="567"/>
        <w:jc w:val="both"/>
        <w:rPr>
          <w:sz w:val="28"/>
          <w:szCs w:val="28"/>
        </w:rPr>
      </w:pPr>
      <w:r w:rsidRPr="00837E7A">
        <w:rPr>
          <w:sz w:val="28"/>
          <w:szCs w:val="28"/>
        </w:rPr>
        <w:t xml:space="preserve">1. При представлении документов для проведения внешней проверки Отчета об исполнении </w:t>
      </w:r>
      <w:r w:rsidR="00702673">
        <w:rPr>
          <w:sz w:val="28"/>
          <w:szCs w:val="28"/>
        </w:rPr>
        <w:t xml:space="preserve">районного </w:t>
      </w:r>
      <w:r w:rsidRPr="00837E7A">
        <w:rPr>
          <w:sz w:val="28"/>
          <w:szCs w:val="28"/>
        </w:rPr>
        <w:t xml:space="preserve">бюджета соблюдены все процессуальные нормы Бюджетного кодекса Российской Федерации и </w:t>
      </w:r>
      <w:r w:rsidR="006C5682">
        <w:rPr>
          <w:sz w:val="28"/>
          <w:szCs w:val="28"/>
        </w:rPr>
        <w:t>Р</w:t>
      </w:r>
      <w:r w:rsidRPr="00837E7A">
        <w:rPr>
          <w:sz w:val="28"/>
          <w:szCs w:val="28"/>
        </w:rPr>
        <w:t xml:space="preserve">ешения </w:t>
      </w:r>
      <w:r w:rsidR="00702673" w:rsidRPr="00E26E16">
        <w:rPr>
          <w:sz w:val="28"/>
          <w:szCs w:val="28"/>
        </w:rPr>
        <w:lastRenderedPageBreak/>
        <w:t xml:space="preserve">Добринского районного Совета депутатов </w:t>
      </w:r>
      <w:r w:rsidR="006C5682">
        <w:rPr>
          <w:sz w:val="28"/>
          <w:szCs w:val="28"/>
        </w:rPr>
        <w:t xml:space="preserve">от 23.06.2020г. №342-рс </w:t>
      </w:r>
      <w:r w:rsidR="006C5682" w:rsidRPr="00121494">
        <w:rPr>
          <w:sz w:val="28"/>
          <w:szCs w:val="28"/>
        </w:rPr>
        <w:t xml:space="preserve">«О бюджетном процессе в </w:t>
      </w:r>
      <w:r w:rsidR="006C5682">
        <w:rPr>
          <w:sz w:val="28"/>
          <w:szCs w:val="28"/>
        </w:rPr>
        <w:t>Добринском районе</w:t>
      </w:r>
      <w:r w:rsidR="006C5682" w:rsidRPr="00121494">
        <w:rPr>
          <w:sz w:val="28"/>
          <w:szCs w:val="28"/>
        </w:rPr>
        <w:t>»</w:t>
      </w:r>
      <w:r w:rsidRPr="00837E7A">
        <w:rPr>
          <w:sz w:val="28"/>
          <w:szCs w:val="28"/>
        </w:rPr>
        <w:t>.</w:t>
      </w:r>
    </w:p>
    <w:p w14:paraId="6EEFFA20" w14:textId="2DB7FD05" w:rsidR="00B17E5F" w:rsidRPr="00837E7A" w:rsidRDefault="00B17E5F" w:rsidP="00514A4C">
      <w:pPr>
        <w:spacing w:line="276" w:lineRule="auto"/>
        <w:ind w:firstLine="567"/>
        <w:jc w:val="both"/>
        <w:rPr>
          <w:sz w:val="28"/>
          <w:szCs w:val="28"/>
        </w:rPr>
      </w:pPr>
      <w:r w:rsidRPr="00837E7A">
        <w:rPr>
          <w:sz w:val="28"/>
          <w:szCs w:val="28"/>
        </w:rPr>
        <w:t xml:space="preserve">2. </w:t>
      </w:r>
      <w:r w:rsidR="006C5682">
        <w:rPr>
          <w:sz w:val="28"/>
          <w:szCs w:val="28"/>
        </w:rPr>
        <w:t>Отклонений утвержденных бюджетных назначений, отраженных в отчетности, от показателей, утвержденных Решением Совета депутатов Добринского муниципального района «О районном бюджете на 2020 год и на плановый период 2021 и 2022 годов» не установлено.</w:t>
      </w:r>
    </w:p>
    <w:p w14:paraId="5BE317E3" w14:textId="251A26E6" w:rsidR="00B17E5F" w:rsidRPr="00E77EB0" w:rsidRDefault="006C5682" w:rsidP="00514A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7E5F" w:rsidRPr="00E77EB0">
        <w:rPr>
          <w:sz w:val="28"/>
          <w:szCs w:val="28"/>
        </w:rPr>
        <w:t>.</w:t>
      </w:r>
      <w:r w:rsidR="000A5F85" w:rsidRPr="00E77EB0">
        <w:rPr>
          <w:sz w:val="28"/>
          <w:szCs w:val="28"/>
        </w:rPr>
        <w:t xml:space="preserve"> </w:t>
      </w:r>
      <w:r w:rsidR="00B17E5F" w:rsidRPr="00E77EB0">
        <w:rPr>
          <w:sz w:val="28"/>
          <w:szCs w:val="28"/>
        </w:rPr>
        <w:t xml:space="preserve">Оценивая итоги исполнения </w:t>
      </w:r>
      <w:r>
        <w:rPr>
          <w:sz w:val="28"/>
          <w:szCs w:val="28"/>
        </w:rPr>
        <w:t xml:space="preserve">районного </w:t>
      </w:r>
      <w:r w:rsidR="00B17E5F" w:rsidRPr="00E77EB0">
        <w:rPr>
          <w:sz w:val="28"/>
          <w:szCs w:val="28"/>
        </w:rPr>
        <w:t xml:space="preserve">бюджета по отношению к утвержденным бюджетным назначениям по </w:t>
      </w:r>
      <w:r>
        <w:rPr>
          <w:sz w:val="28"/>
          <w:szCs w:val="28"/>
        </w:rPr>
        <w:t>О</w:t>
      </w:r>
      <w:r w:rsidR="00B17E5F" w:rsidRPr="00E77EB0">
        <w:rPr>
          <w:sz w:val="28"/>
          <w:szCs w:val="28"/>
        </w:rPr>
        <w:t xml:space="preserve">тчету, можно констатировать, что доходы </w:t>
      </w:r>
      <w:r w:rsidR="00B703CF">
        <w:rPr>
          <w:sz w:val="28"/>
          <w:szCs w:val="28"/>
        </w:rPr>
        <w:t xml:space="preserve">районного </w:t>
      </w:r>
      <w:r w:rsidR="00B17E5F" w:rsidRPr="00E77EB0">
        <w:rPr>
          <w:sz w:val="28"/>
          <w:szCs w:val="28"/>
        </w:rPr>
        <w:t xml:space="preserve">бюджета исполнены на </w:t>
      </w:r>
      <w:r w:rsidR="00536246">
        <w:rPr>
          <w:sz w:val="28"/>
          <w:szCs w:val="28"/>
        </w:rPr>
        <w:t>107,3</w:t>
      </w:r>
      <w:r w:rsidR="00B17E5F" w:rsidRPr="00E77EB0">
        <w:rPr>
          <w:sz w:val="28"/>
          <w:szCs w:val="28"/>
        </w:rPr>
        <w:t xml:space="preserve">% </w:t>
      </w:r>
      <w:r w:rsidR="008D2BAA" w:rsidRPr="00E77EB0">
        <w:rPr>
          <w:sz w:val="28"/>
          <w:szCs w:val="28"/>
        </w:rPr>
        <w:t xml:space="preserve">или на сумму </w:t>
      </w:r>
      <w:r w:rsidR="00536246">
        <w:rPr>
          <w:sz w:val="28"/>
          <w:szCs w:val="28"/>
        </w:rPr>
        <w:t>864122,8</w:t>
      </w:r>
      <w:r w:rsidR="00702673">
        <w:rPr>
          <w:sz w:val="28"/>
          <w:szCs w:val="28"/>
        </w:rPr>
        <w:t xml:space="preserve"> тыс.</w:t>
      </w:r>
      <w:r w:rsidR="008D2BAA" w:rsidRPr="00E77EB0">
        <w:rPr>
          <w:sz w:val="28"/>
          <w:szCs w:val="28"/>
        </w:rPr>
        <w:t xml:space="preserve"> рубл</w:t>
      </w:r>
      <w:r w:rsidR="00702673">
        <w:rPr>
          <w:sz w:val="28"/>
          <w:szCs w:val="28"/>
        </w:rPr>
        <w:t>ей</w:t>
      </w:r>
      <w:r w:rsidR="008D2BAA" w:rsidRPr="00E77EB0">
        <w:rPr>
          <w:sz w:val="28"/>
          <w:szCs w:val="28"/>
        </w:rPr>
        <w:t>.</w:t>
      </w:r>
      <w:r w:rsidR="00B17E5F" w:rsidRPr="00E77EB0">
        <w:rPr>
          <w:sz w:val="28"/>
          <w:szCs w:val="28"/>
        </w:rPr>
        <w:t xml:space="preserve"> По налоговым и неналоговым доходам на </w:t>
      </w:r>
      <w:r w:rsidR="00536246">
        <w:rPr>
          <w:sz w:val="28"/>
          <w:szCs w:val="28"/>
        </w:rPr>
        <w:t>122,3</w:t>
      </w:r>
      <w:r w:rsidR="00B17E5F" w:rsidRPr="00E77EB0">
        <w:rPr>
          <w:sz w:val="28"/>
          <w:szCs w:val="28"/>
        </w:rPr>
        <w:t xml:space="preserve">% </w:t>
      </w:r>
      <w:r w:rsidR="008D2BAA" w:rsidRPr="00E77EB0">
        <w:rPr>
          <w:sz w:val="28"/>
          <w:szCs w:val="28"/>
        </w:rPr>
        <w:t xml:space="preserve">или на сумму </w:t>
      </w:r>
      <w:r w:rsidR="00536246">
        <w:rPr>
          <w:sz w:val="28"/>
          <w:szCs w:val="28"/>
        </w:rPr>
        <w:t>420384,3</w:t>
      </w:r>
      <w:r w:rsidR="008E1408">
        <w:rPr>
          <w:sz w:val="28"/>
          <w:szCs w:val="28"/>
        </w:rPr>
        <w:t xml:space="preserve"> тыс.</w:t>
      </w:r>
      <w:r w:rsidR="008D2BAA" w:rsidRPr="00E77EB0">
        <w:rPr>
          <w:sz w:val="28"/>
          <w:szCs w:val="28"/>
        </w:rPr>
        <w:t xml:space="preserve"> рубл</w:t>
      </w:r>
      <w:r w:rsidR="008E1408">
        <w:rPr>
          <w:sz w:val="28"/>
          <w:szCs w:val="28"/>
        </w:rPr>
        <w:t>ей</w:t>
      </w:r>
      <w:r w:rsidR="00B17E5F" w:rsidRPr="00E77EB0">
        <w:rPr>
          <w:sz w:val="28"/>
          <w:szCs w:val="28"/>
        </w:rPr>
        <w:t xml:space="preserve">, по безвозмездным поступлениям на </w:t>
      </w:r>
      <w:r w:rsidR="00536246">
        <w:rPr>
          <w:sz w:val="28"/>
          <w:szCs w:val="28"/>
        </w:rPr>
        <w:t>96,1</w:t>
      </w:r>
      <w:r w:rsidR="00B17E5F" w:rsidRPr="00E77EB0">
        <w:rPr>
          <w:sz w:val="28"/>
          <w:szCs w:val="28"/>
        </w:rPr>
        <w:t xml:space="preserve">% </w:t>
      </w:r>
      <w:r w:rsidR="008D2BAA" w:rsidRPr="00E77EB0">
        <w:rPr>
          <w:sz w:val="28"/>
          <w:szCs w:val="28"/>
        </w:rPr>
        <w:t xml:space="preserve">или на сумму </w:t>
      </w:r>
      <w:r w:rsidR="00536246">
        <w:rPr>
          <w:sz w:val="28"/>
          <w:szCs w:val="28"/>
        </w:rPr>
        <w:t>443738,5</w:t>
      </w:r>
      <w:r w:rsidR="008E1408">
        <w:rPr>
          <w:sz w:val="28"/>
          <w:szCs w:val="28"/>
        </w:rPr>
        <w:t xml:space="preserve"> тыс.</w:t>
      </w:r>
      <w:r w:rsidR="008D2BAA" w:rsidRPr="00E77EB0">
        <w:rPr>
          <w:sz w:val="28"/>
          <w:szCs w:val="28"/>
        </w:rPr>
        <w:t xml:space="preserve"> рубл</w:t>
      </w:r>
      <w:r w:rsidR="008E1408">
        <w:rPr>
          <w:sz w:val="28"/>
          <w:szCs w:val="28"/>
        </w:rPr>
        <w:t>ей</w:t>
      </w:r>
      <w:r w:rsidR="008D2BAA" w:rsidRPr="00E77EB0">
        <w:rPr>
          <w:sz w:val="28"/>
          <w:szCs w:val="28"/>
        </w:rPr>
        <w:t>.</w:t>
      </w:r>
      <w:r w:rsidR="007D19A9" w:rsidRPr="00E77EB0">
        <w:rPr>
          <w:sz w:val="28"/>
          <w:szCs w:val="28"/>
        </w:rPr>
        <w:t xml:space="preserve"> </w:t>
      </w:r>
      <w:r w:rsidR="00B17E5F" w:rsidRPr="00E77EB0">
        <w:rPr>
          <w:sz w:val="28"/>
          <w:szCs w:val="28"/>
        </w:rPr>
        <w:t xml:space="preserve"> </w:t>
      </w:r>
    </w:p>
    <w:p w14:paraId="321857A7" w14:textId="3693C4AC" w:rsidR="008D2BAA" w:rsidRPr="00837E7A" w:rsidRDefault="00B17E5F" w:rsidP="00514A4C">
      <w:pPr>
        <w:spacing w:line="276" w:lineRule="auto"/>
        <w:ind w:firstLine="567"/>
        <w:jc w:val="both"/>
        <w:rPr>
          <w:sz w:val="28"/>
          <w:szCs w:val="28"/>
        </w:rPr>
      </w:pPr>
      <w:r w:rsidRPr="00837E7A">
        <w:rPr>
          <w:sz w:val="28"/>
          <w:szCs w:val="28"/>
        </w:rPr>
        <w:t xml:space="preserve">Расходная часть бюджета исполнена на </w:t>
      </w:r>
      <w:r w:rsidR="00536246">
        <w:rPr>
          <w:sz w:val="28"/>
          <w:szCs w:val="28"/>
        </w:rPr>
        <w:t>95,5</w:t>
      </w:r>
      <w:r w:rsidRPr="00837E7A">
        <w:rPr>
          <w:sz w:val="28"/>
          <w:szCs w:val="28"/>
        </w:rPr>
        <w:t xml:space="preserve">% </w:t>
      </w:r>
      <w:r w:rsidR="008D2BAA" w:rsidRPr="00837E7A">
        <w:rPr>
          <w:sz w:val="28"/>
          <w:szCs w:val="28"/>
        </w:rPr>
        <w:t xml:space="preserve">или на сумму </w:t>
      </w:r>
      <w:r w:rsidR="00536246">
        <w:rPr>
          <w:sz w:val="28"/>
          <w:szCs w:val="28"/>
        </w:rPr>
        <w:t>786704,2</w:t>
      </w:r>
      <w:r w:rsidR="008E1408">
        <w:rPr>
          <w:sz w:val="28"/>
          <w:szCs w:val="28"/>
        </w:rPr>
        <w:t xml:space="preserve"> тыс.</w:t>
      </w:r>
      <w:r w:rsidR="008D2BAA" w:rsidRPr="00837E7A">
        <w:rPr>
          <w:sz w:val="28"/>
          <w:szCs w:val="28"/>
        </w:rPr>
        <w:t xml:space="preserve"> рубл</w:t>
      </w:r>
      <w:r w:rsidR="00D5435A">
        <w:rPr>
          <w:sz w:val="28"/>
          <w:szCs w:val="28"/>
        </w:rPr>
        <w:t>ей</w:t>
      </w:r>
      <w:r w:rsidR="008D2BAA" w:rsidRPr="00837E7A">
        <w:rPr>
          <w:sz w:val="28"/>
          <w:szCs w:val="28"/>
        </w:rPr>
        <w:t>.</w:t>
      </w:r>
    </w:p>
    <w:p w14:paraId="6AE762A1" w14:textId="2C706FE8" w:rsidR="008D2BAA" w:rsidRPr="00837E7A" w:rsidRDefault="00B703CF" w:rsidP="00514A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D2BAA" w:rsidRPr="00837E7A">
        <w:rPr>
          <w:sz w:val="28"/>
          <w:szCs w:val="28"/>
        </w:rPr>
        <w:t>фицит</w:t>
      </w:r>
      <w:r w:rsidR="00B17E5F" w:rsidRPr="00837E7A">
        <w:rPr>
          <w:sz w:val="28"/>
          <w:szCs w:val="28"/>
        </w:rPr>
        <w:t xml:space="preserve"> составил </w:t>
      </w:r>
      <w:r w:rsidR="00536246">
        <w:rPr>
          <w:sz w:val="28"/>
          <w:szCs w:val="28"/>
        </w:rPr>
        <w:t>77418,6</w:t>
      </w:r>
      <w:r w:rsidR="008E1408">
        <w:rPr>
          <w:sz w:val="28"/>
          <w:szCs w:val="28"/>
        </w:rPr>
        <w:t xml:space="preserve"> тыс.</w:t>
      </w:r>
      <w:r w:rsidR="00481644" w:rsidRPr="00837E7A">
        <w:rPr>
          <w:sz w:val="28"/>
          <w:szCs w:val="28"/>
        </w:rPr>
        <w:t xml:space="preserve"> </w:t>
      </w:r>
      <w:r w:rsidR="00B17E5F" w:rsidRPr="00837E7A">
        <w:rPr>
          <w:sz w:val="28"/>
          <w:szCs w:val="28"/>
        </w:rPr>
        <w:t>рубл</w:t>
      </w:r>
      <w:r w:rsidR="00D315AC" w:rsidRPr="00837E7A">
        <w:rPr>
          <w:sz w:val="28"/>
          <w:szCs w:val="28"/>
        </w:rPr>
        <w:t>ей</w:t>
      </w:r>
      <w:r w:rsidR="00B17E5F" w:rsidRPr="00837E7A">
        <w:rPr>
          <w:sz w:val="28"/>
          <w:szCs w:val="28"/>
        </w:rPr>
        <w:t>.</w:t>
      </w:r>
      <w:r w:rsidR="00DC0680" w:rsidRPr="00837E7A">
        <w:rPr>
          <w:sz w:val="28"/>
          <w:szCs w:val="28"/>
        </w:rPr>
        <w:t xml:space="preserve"> </w:t>
      </w:r>
      <w:r w:rsidR="00B17E5F" w:rsidRPr="00837E7A">
        <w:rPr>
          <w:sz w:val="28"/>
          <w:szCs w:val="28"/>
        </w:rPr>
        <w:t xml:space="preserve">При исполнении </w:t>
      </w:r>
      <w:r>
        <w:rPr>
          <w:sz w:val="28"/>
          <w:szCs w:val="28"/>
        </w:rPr>
        <w:t xml:space="preserve">районного </w:t>
      </w:r>
      <w:r w:rsidR="00B17E5F" w:rsidRPr="00837E7A">
        <w:rPr>
          <w:sz w:val="28"/>
          <w:szCs w:val="28"/>
        </w:rPr>
        <w:t>бюджета соблюдены требования Бюджетного кодекса Российской Федерации к предельным величинам дефицита бюджета.</w:t>
      </w:r>
    </w:p>
    <w:p w14:paraId="49BFA6D6" w14:textId="50629FAB" w:rsidR="00636BD9" w:rsidRDefault="00CE5996" w:rsidP="00514A4C">
      <w:pPr>
        <w:spacing w:line="276" w:lineRule="auto"/>
        <w:ind w:firstLine="567"/>
        <w:jc w:val="both"/>
        <w:rPr>
          <w:sz w:val="28"/>
          <w:szCs w:val="28"/>
        </w:rPr>
      </w:pPr>
      <w:r w:rsidRPr="00837E7A">
        <w:rPr>
          <w:sz w:val="28"/>
          <w:szCs w:val="28"/>
        </w:rPr>
        <w:t xml:space="preserve">Муниципальный долг </w:t>
      </w:r>
      <w:r w:rsidR="008E1408">
        <w:rPr>
          <w:sz w:val="28"/>
          <w:szCs w:val="28"/>
        </w:rPr>
        <w:t>районного бюджета</w:t>
      </w:r>
      <w:r w:rsidRPr="00837E7A">
        <w:rPr>
          <w:sz w:val="28"/>
          <w:szCs w:val="28"/>
        </w:rPr>
        <w:t xml:space="preserve"> (задолженность по бюджетному кредиту) на 01 января 20</w:t>
      </w:r>
      <w:r w:rsidR="00514A4C">
        <w:rPr>
          <w:sz w:val="28"/>
          <w:szCs w:val="28"/>
        </w:rPr>
        <w:t>2</w:t>
      </w:r>
      <w:r w:rsidR="00536246">
        <w:rPr>
          <w:sz w:val="28"/>
          <w:szCs w:val="28"/>
        </w:rPr>
        <w:t>1</w:t>
      </w:r>
      <w:r w:rsidRPr="00837E7A">
        <w:rPr>
          <w:sz w:val="28"/>
          <w:szCs w:val="28"/>
        </w:rPr>
        <w:t xml:space="preserve"> г</w:t>
      </w:r>
      <w:r w:rsidR="00536246">
        <w:rPr>
          <w:sz w:val="28"/>
          <w:szCs w:val="28"/>
        </w:rPr>
        <w:t>ода</w:t>
      </w:r>
      <w:r w:rsidR="00514A4C">
        <w:rPr>
          <w:sz w:val="28"/>
          <w:szCs w:val="28"/>
        </w:rPr>
        <w:t xml:space="preserve"> отсутствует</w:t>
      </w:r>
      <w:r w:rsidR="008D2BAA" w:rsidRPr="00837E7A">
        <w:rPr>
          <w:sz w:val="28"/>
          <w:szCs w:val="28"/>
        </w:rPr>
        <w:t>.</w:t>
      </w:r>
      <w:r w:rsidR="00636BD9" w:rsidRPr="00636BD9">
        <w:rPr>
          <w:sz w:val="28"/>
          <w:szCs w:val="28"/>
        </w:rPr>
        <w:t xml:space="preserve"> </w:t>
      </w:r>
    </w:p>
    <w:p w14:paraId="6263F18F" w14:textId="4771D123" w:rsidR="00D86E65" w:rsidRPr="00D86E65" w:rsidRDefault="00D86E65" w:rsidP="0053624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D86E65">
        <w:rPr>
          <w:sz w:val="28"/>
          <w:szCs w:val="28"/>
        </w:rPr>
        <w:t xml:space="preserve">Исходя из вышеизложенного, </w:t>
      </w:r>
      <w:r w:rsidRPr="00837E7A">
        <w:rPr>
          <w:sz w:val="28"/>
          <w:szCs w:val="28"/>
        </w:rPr>
        <w:t>Контрольно-счетная комиссия Добринского муниципального района</w:t>
      </w:r>
      <w:r w:rsidRPr="00D86E65">
        <w:rPr>
          <w:sz w:val="28"/>
          <w:szCs w:val="28"/>
        </w:rPr>
        <w:t xml:space="preserve"> отмечает,</w:t>
      </w:r>
      <w:r>
        <w:rPr>
          <w:sz w:val="28"/>
          <w:szCs w:val="28"/>
        </w:rPr>
        <w:t xml:space="preserve"> </w:t>
      </w:r>
      <w:r w:rsidRPr="00D86E65">
        <w:rPr>
          <w:sz w:val="28"/>
          <w:szCs w:val="28"/>
        </w:rPr>
        <w:t xml:space="preserve">что исполнение </w:t>
      </w:r>
      <w:r>
        <w:rPr>
          <w:sz w:val="28"/>
          <w:szCs w:val="28"/>
        </w:rPr>
        <w:t xml:space="preserve">районного </w:t>
      </w:r>
      <w:r w:rsidRPr="00D86E6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Добринского района</w:t>
      </w:r>
      <w:r w:rsidRPr="00D86E65">
        <w:rPr>
          <w:sz w:val="28"/>
          <w:szCs w:val="28"/>
        </w:rPr>
        <w:t xml:space="preserve"> в 20</w:t>
      </w:r>
      <w:r w:rsidR="00536246">
        <w:rPr>
          <w:sz w:val="28"/>
          <w:szCs w:val="28"/>
        </w:rPr>
        <w:t>20</w:t>
      </w:r>
      <w:r w:rsidRPr="00D86E65">
        <w:rPr>
          <w:sz w:val="28"/>
          <w:szCs w:val="28"/>
        </w:rPr>
        <w:t xml:space="preserve"> году соответствует</w:t>
      </w:r>
      <w:r>
        <w:rPr>
          <w:sz w:val="28"/>
          <w:szCs w:val="28"/>
        </w:rPr>
        <w:t xml:space="preserve"> </w:t>
      </w:r>
      <w:r w:rsidRPr="00D86E65">
        <w:rPr>
          <w:sz w:val="28"/>
          <w:szCs w:val="28"/>
        </w:rPr>
        <w:t>действующему законодательству.</w:t>
      </w:r>
    </w:p>
    <w:p w14:paraId="2F36F71B" w14:textId="7D309464" w:rsidR="00D86E65" w:rsidRPr="00D86E65" w:rsidRDefault="00D86E65" w:rsidP="00D86E65">
      <w:pPr>
        <w:spacing w:line="276" w:lineRule="auto"/>
        <w:ind w:firstLine="567"/>
        <w:jc w:val="both"/>
        <w:rPr>
          <w:sz w:val="28"/>
          <w:szCs w:val="28"/>
        </w:rPr>
      </w:pPr>
      <w:r w:rsidRPr="00837E7A">
        <w:rPr>
          <w:sz w:val="28"/>
          <w:szCs w:val="28"/>
        </w:rPr>
        <w:t>Контрольно-счетная комиссия Добринского муниципального района</w:t>
      </w:r>
      <w:r w:rsidRPr="00D86E65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 Совету депутатов Добринского муниципального района</w:t>
      </w:r>
      <w:r w:rsidRPr="00D86E65">
        <w:rPr>
          <w:sz w:val="28"/>
          <w:szCs w:val="28"/>
        </w:rPr>
        <w:t xml:space="preserve"> утвердить отчет об исполнении </w:t>
      </w:r>
      <w:r>
        <w:rPr>
          <w:sz w:val="28"/>
          <w:szCs w:val="28"/>
        </w:rPr>
        <w:t xml:space="preserve">районного </w:t>
      </w:r>
      <w:r w:rsidRPr="00D86E6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D86E65">
        <w:rPr>
          <w:sz w:val="28"/>
          <w:szCs w:val="28"/>
        </w:rPr>
        <w:t>за 20</w:t>
      </w:r>
      <w:r w:rsidR="00536246">
        <w:rPr>
          <w:sz w:val="28"/>
          <w:szCs w:val="28"/>
        </w:rPr>
        <w:t>20</w:t>
      </w:r>
      <w:r w:rsidRPr="00D86E65">
        <w:rPr>
          <w:sz w:val="28"/>
          <w:szCs w:val="28"/>
        </w:rPr>
        <w:t xml:space="preserve"> год.</w:t>
      </w:r>
    </w:p>
    <w:p w14:paraId="6AB29FD2" w14:textId="77777777" w:rsidR="005A7B8D" w:rsidRDefault="005A7B8D" w:rsidP="00076900">
      <w:pPr>
        <w:tabs>
          <w:tab w:val="left" w:pos="3075"/>
        </w:tabs>
        <w:jc w:val="both"/>
        <w:rPr>
          <w:sz w:val="28"/>
          <w:szCs w:val="28"/>
        </w:rPr>
      </w:pPr>
    </w:p>
    <w:p w14:paraId="61AA3366" w14:textId="77777777" w:rsidR="00D86E65" w:rsidRDefault="00D86E65" w:rsidP="00076900">
      <w:pPr>
        <w:tabs>
          <w:tab w:val="left" w:pos="3075"/>
        </w:tabs>
        <w:jc w:val="both"/>
        <w:rPr>
          <w:sz w:val="28"/>
          <w:szCs w:val="28"/>
        </w:rPr>
      </w:pPr>
    </w:p>
    <w:p w14:paraId="5982B069" w14:textId="77777777" w:rsidR="00D86E65" w:rsidRDefault="00D86E65" w:rsidP="00076900">
      <w:pPr>
        <w:tabs>
          <w:tab w:val="left" w:pos="3075"/>
        </w:tabs>
        <w:jc w:val="both"/>
        <w:rPr>
          <w:sz w:val="28"/>
          <w:szCs w:val="28"/>
        </w:rPr>
      </w:pPr>
    </w:p>
    <w:p w14:paraId="05B69C9E" w14:textId="77777777" w:rsidR="00480529" w:rsidRPr="00B11B6E" w:rsidRDefault="00480529" w:rsidP="00076900">
      <w:pPr>
        <w:tabs>
          <w:tab w:val="left" w:pos="3075"/>
        </w:tabs>
        <w:jc w:val="both"/>
        <w:rPr>
          <w:sz w:val="28"/>
          <w:szCs w:val="28"/>
        </w:rPr>
      </w:pPr>
    </w:p>
    <w:p w14:paraId="49A2FF29" w14:textId="77777777" w:rsidR="005A7B8D" w:rsidRPr="00EB403A" w:rsidRDefault="005A7B8D" w:rsidP="00EB403A">
      <w:pPr>
        <w:spacing w:line="276" w:lineRule="auto"/>
        <w:jc w:val="both"/>
        <w:rPr>
          <w:b/>
          <w:sz w:val="28"/>
          <w:szCs w:val="28"/>
        </w:rPr>
      </w:pPr>
      <w:r w:rsidRPr="00EB403A">
        <w:rPr>
          <w:b/>
          <w:sz w:val="28"/>
          <w:szCs w:val="28"/>
        </w:rPr>
        <w:t>Председатель Контрольно-счётной</w:t>
      </w:r>
    </w:p>
    <w:p w14:paraId="0D23B6B8" w14:textId="77777777" w:rsidR="005A7B8D" w:rsidRPr="00EB403A" w:rsidRDefault="005A7B8D" w:rsidP="00EB403A">
      <w:pPr>
        <w:spacing w:line="276" w:lineRule="auto"/>
        <w:jc w:val="both"/>
        <w:rPr>
          <w:b/>
          <w:sz w:val="28"/>
          <w:szCs w:val="28"/>
        </w:rPr>
      </w:pPr>
      <w:r w:rsidRPr="00EB403A">
        <w:rPr>
          <w:b/>
          <w:sz w:val="28"/>
          <w:szCs w:val="28"/>
        </w:rPr>
        <w:t>комиссии Добринского муниципального</w:t>
      </w:r>
    </w:p>
    <w:p w14:paraId="2E2556C2" w14:textId="77777777" w:rsidR="00A516BA" w:rsidRDefault="005A7B8D" w:rsidP="00EB403A">
      <w:pPr>
        <w:jc w:val="both"/>
        <w:rPr>
          <w:b/>
          <w:sz w:val="28"/>
          <w:szCs w:val="28"/>
        </w:rPr>
      </w:pPr>
      <w:r w:rsidRPr="00EB403A">
        <w:rPr>
          <w:b/>
          <w:sz w:val="28"/>
          <w:szCs w:val="28"/>
        </w:rPr>
        <w:t xml:space="preserve">района Липецкой области                               </w:t>
      </w:r>
      <w:r w:rsidR="00EB403A" w:rsidRPr="00EB403A">
        <w:rPr>
          <w:b/>
          <w:sz w:val="28"/>
          <w:szCs w:val="28"/>
        </w:rPr>
        <w:t xml:space="preserve">               </w:t>
      </w:r>
      <w:r w:rsidRPr="00EB403A">
        <w:rPr>
          <w:b/>
          <w:sz w:val="28"/>
          <w:szCs w:val="28"/>
        </w:rPr>
        <w:t xml:space="preserve">          Н.В. Гаршина</w:t>
      </w:r>
    </w:p>
    <w:p w14:paraId="697E26DE" w14:textId="77777777" w:rsidR="00837E7A" w:rsidRDefault="00837E7A" w:rsidP="00EB403A">
      <w:pPr>
        <w:jc w:val="both"/>
        <w:rPr>
          <w:b/>
          <w:sz w:val="28"/>
          <w:szCs w:val="28"/>
        </w:rPr>
      </w:pPr>
    </w:p>
    <w:p w14:paraId="27A5FD0C" w14:textId="536FF183" w:rsidR="00837E7A" w:rsidRPr="00082130" w:rsidRDefault="00082130" w:rsidP="00EB403A">
      <w:pPr>
        <w:jc w:val="both"/>
        <w:rPr>
          <w:sz w:val="24"/>
          <w:szCs w:val="24"/>
        </w:rPr>
      </w:pPr>
      <w:r w:rsidRPr="00082130">
        <w:rPr>
          <w:sz w:val="24"/>
          <w:szCs w:val="24"/>
        </w:rPr>
        <w:t>0</w:t>
      </w:r>
      <w:r w:rsidR="00D14AF2" w:rsidRPr="00082130">
        <w:rPr>
          <w:sz w:val="24"/>
          <w:szCs w:val="24"/>
        </w:rPr>
        <w:t>7</w:t>
      </w:r>
      <w:r w:rsidR="00837E7A" w:rsidRPr="00082130">
        <w:rPr>
          <w:sz w:val="24"/>
          <w:szCs w:val="24"/>
        </w:rPr>
        <w:t xml:space="preserve"> </w:t>
      </w:r>
      <w:r w:rsidR="008E1408" w:rsidRPr="00082130">
        <w:rPr>
          <w:sz w:val="24"/>
          <w:szCs w:val="24"/>
        </w:rPr>
        <w:t>апреля</w:t>
      </w:r>
      <w:r w:rsidR="00837E7A" w:rsidRPr="00082130">
        <w:rPr>
          <w:sz w:val="24"/>
          <w:szCs w:val="24"/>
        </w:rPr>
        <w:t xml:space="preserve"> 20</w:t>
      </w:r>
      <w:r w:rsidR="00D14AF2" w:rsidRPr="00082130">
        <w:rPr>
          <w:sz w:val="24"/>
          <w:szCs w:val="24"/>
        </w:rPr>
        <w:t>2</w:t>
      </w:r>
      <w:r w:rsidRPr="00082130">
        <w:rPr>
          <w:sz w:val="24"/>
          <w:szCs w:val="24"/>
        </w:rPr>
        <w:t>1</w:t>
      </w:r>
      <w:r w:rsidR="00837E7A" w:rsidRPr="00082130">
        <w:rPr>
          <w:sz w:val="24"/>
          <w:szCs w:val="24"/>
        </w:rPr>
        <w:t xml:space="preserve"> год</w:t>
      </w:r>
    </w:p>
    <w:sectPr w:rsidR="00837E7A" w:rsidRPr="00082130" w:rsidSect="00421C87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135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A985" w14:textId="77777777" w:rsidR="003878BB" w:rsidRDefault="003878BB" w:rsidP="00F55069">
      <w:r>
        <w:separator/>
      </w:r>
    </w:p>
  </w:endnote>
  <w:endnote w:type="continuationSeparator" w:id="0">
    <w:p w14:paraId="0443483F" w14:textId="77777777" w:rsidR="003878BB" w:rsidRDefault="003878BB" w:rsidP="00F5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105299824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04BDA4C3" w14:textId="484A2C9F" w:rsidR="00082130" w:rsidRDefault="00082130">
        <w:pPr>
          <w:pStyle w:val="a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3F1A">
          <w:rPr>
            <w:rFonts w:eastAsiaTheme="majorEastAsia"/>
          </w:rPr>
          <w:t xml:space="preserve">~ </w:t>
        </w:r>
        <w:r w:rsidRPr="00653F1A">
          <w:rPr>
            <w:rFonts w:eastAsiaTheme="minorEastAsia"/>
          </w:rPr>
          <w:fldChar w:fldCharType="begin"/>
        </w:r>
        <w:r w:rsidRPr="00653F1A">
          <w:instrText>PAGE    \* MERGEFORMAT</w:instrText>
        </w:r>
        <w:r w:rsidRPr="00653F1A">
          <w:rPr>
            <w:rFonts w:eastAsiaTheme="minorEastAsia"/>
          </w:rPr>
          <w:fldChar w:fldCharType="separate"/>
        </w:r>
        <w:r w:rsidR="00493C2B" w:rsidRPr="00493C2B">
          <w:rPr>
            <w:rFonts w:eastAsiaTheme="majorEastAsia"/>
            <w:noProof/>
          </w:rPr>
          <w:t>21</w:t>
        </w:r>
        <w:r w:rsidRPr="00653F1A">
          <w:rPr>
            <w:rFonts w:eastAsiaTheme="majorEastAsia"/>
          </w:rPr>
          <w:fldChar w:fldCharType="end"/>
        </w:r>
        <w:r w:rsidRPr="00653F1A">
          <w:rPr>
            <w:rFonts w:eastAsiaTheme="majorEastAsia"/>
          </w:rPr>
          <w:t xml:space="preserve"> ~</w:t>
        </w:r>
      </w:p>
    </w:sdtContent>
  </w:sdt>
  <w:p w14:paraId="4E33DCB2" w14:textId="77777777" w:rsidR="00082130" w:rsidRDefault="000821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129327785"/>
      <w:docPartObj>
        <w:docPartGallery w:val="Page Numbers (Bottom of Page)"/>
        <w:docPartUnique/>
      </w:docPartObj>
    </w:sdtPr>
    <w:sdtEndPr/>
    <w:sdtContent>
      <w:p w14:paraId="7B3390B5" w14:textId="2BEB4794" w:rsidR="00082130" w:rsidRPr="00881D62" w:rsidRDefault="00082130">
        <w:pPr>
          <w:pStyle w:val="ae"/>
          <w:jc w:val="center"/>
          <w:rPr>
            <w:rFonts w:eastAsiaTheme="majorEastAsia"/>
          </w:rPr>
        </w:pPr>
        <w:r w:rsidRPr="00881D62">
          <w:rPr>
            <w:rFonts w:eastAsiaTheme="majorEastAsia"/>
          </w:rPr>
          <w:t xml:space="preserve">~ </w:t>
        </w:r>
        <w:r w:rsidRPr="00881D62">
          <w:rPr>
            <w:rFonts w:eastAsiaTheme="minorEastAsia"/>
          </w:rPr>
          <w:fldChar w:fldCharType="begin"/>
        </w:r>
        <w:r w:rsidRPr="00881D62">
          <w:instrText>PAGE    \* MERGEFORMAT</w:instrText>
        </w:r>
        <w:r w:rsidRPr="00881D62">
          <w:rPr>
            <w:rFonts w:eastAsiaTheme="minorEastAsia"/>
          </w:rPr>
          <w:fldChar w:fldCharType="separate"/>
        </w:r>
        <w:r w:rsidR="00493C2B" w:rsidRPr="00493C2B">
          <w:rPr>
            <w:rFonts w:eastAsiaTheme="majorEastAsia"/>
            <w:noProof/>
          </w:rPr>
          <w:t>1</w:t>
        </w:r>
        <w:r w:rsidRPr="00881D62">
          <w:rPr>
            <w:rFonts w:eastAsiaTheme="majorEastAsia"/>
          </w:rPr>
          <w:fldChar w:fldCharType="end"/>
        </w:r>
        <w:r w:rsidRPr="00881D62">
          <w:rPr>
            <w:rFonts w:eastAsiaTheme="majorEastAsia"/>
          </w:rPr>
          <w:t xml:space="preserve"> ~</w:t>
        </w:r>
      </w:p>
    </w:sdtContent>
  </w:sdt>
  <w:p w14:paraId="0D3CC6FA" w14:textId="77777777" w:rsidR="00082130" w:rsidRDefault="000821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F8F9" w14:textId="77777777" w:rsidR="003878BB" w:rsidRDefault="003878BB" w:rsidP="00F55069">
      <w:r>
        <w:separator/>
      </w:r>
    </w:p>
  </w:footnote>
  <w:footnote w:type="continuationSeparator" w:id="0">
    <w:p w14:paraId="1AF5ADBB" w14:textId="77777777" w:rsidR="003878BB" w:rsidRDefault="003878BB" w:rsidP="00F5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04DCE" w14:textId="77777777" w:rsidR="00082130" w:rsidRDefault="00082130" w:rsidP="00532B1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159906" w14:textId="77777777" w:rsidR="00082130" w:rsidRDefault="000821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B0AE" w14:textId="3C254C5D" w:rsidR="00082130" w:rsidRDefault="00082130">
    <w:pPr>
      <w:pStyle w:val="a6"/>
      <w:jc w:val="center"/>
    </w:pPr>
  </w:p>
  <w:p w14:paraId="03ECC946" w14:textId="77777777" w:rsidR="00082130" w:rsidRDefault="000821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891"/>
    <w:multiLevelType w:val="hybridMultilevel"/>
    <w:tmpl w:val="5094AA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B209F"/>
    <w:multiLevelType w:val="hybridMultilevel"/>
    <w:tmpl w:val="39E8DF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F469E2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9D77A8"/>
    <w:multiLevelType w:val="hybridMultilevel"/>
    <w:tmpl w:val="658C0D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47D61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E2C234D"/>
    <w:multiLevelType w:val="hybridMultilevel"/>
    <w:tmpl w:val="EC2C1A7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A368B9"/>
    <w:multiLevelType w:val="hybridMultilevel"/>
    <w:tmpl w:val="90C422A8"/>
    <w:lvl w:ilvl="0" w:tplc="0419000D">
      <w:start w:val="1"/>
      <w:numFmt w:val="bullet"/>
      <w:lvlText w:val="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2A1A6FC5"/>
    <w:multiLevelType w:val="hybridMultilevel"/>
    <w:tmpl w:val="2D1601E4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AB05F30"/>
    <w:multiLevelType w:val="hybridMultilevel"/>
    <w:tmpl w:val="029676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D35E13"/>
    <w:multiLevelType w:val="hybridMultilevel"/>
    <w:tmpl w:val="EE9C7E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A78DA"/>
    <w:multiLevelType w:val="hybridMultilevel"/>
    <w:tmpl w:val="D124CD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625E4"/>
    <w:multiLevelType w:val="hybridMultilevel"/>
    <w:tmpl w:val="8C3433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DE2631"/>
    <w:multiLevelType w:val="hybridMultilevel"/>
    <w:tmpl w:val="9DAA15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B339F0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5893C38"/>
    <w:multiLevelType w:val="hybridMultilevel"/>
    <w:tmpl w:val="E0A84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FB0197"/>
    <w:multiLevelType w:val="hybridMultilevel"/>
    <w:tmpl w:val="457C3A0C"/>
    <w:lvl w:ilvl="0" w:tplc="C232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90370"/>
    <w:multiLevelType w:val="hybridMultilevel"/>
    <w:tmpl w:val="0ABC2E00"/>
    <w:lvl w:ilvl="0" w:tplc="0419000D">
      <w:start w:val="1"/>
      <w:numFmt w:val="bullet"/>
      <w:lvlText w:val="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7" w15:restartNumberingAfterBreak="0">
    <w:nsid w:val="6D180C46"/>
    <w:multiLevelType w:val="hybridMultilevel"/>
    <w:tmpl w:val="1862B80A"/>
    <w:lvl w:ilvl="0" w:tplc="BC7A0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EA42B89"/>
    <w:multiLevelType w:val="multilevel"/>
    <w:tmpl w:val="A67E9E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7F6A60AC"/>
    <w:multiLevelType w:val="hybridMultilevel"/>
    <w:tmpl w:val="A04E6254"/>
    <w:lvl w:ilvl="0" w:tplc="10FE2A8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8"/>
  </w:num>
  <w:num w:numId="5">
    <w:abstractNumId w:val="17"/>
  </w:num>
  <w:num w:numId="6">
    <w:abstractNumId w:val="2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6"/>
  </w:num>
  <w:num w:numId="15">
    <w:abstractNumId w:val="5"/>
  </w:num>
  <w:num w:numId="16">
    <w:abstractNumId w:val="10"/>
  </w:num>
  <w:num w:numId="17">
    <w:abstractNumId w:val="3"/>
  </w:num>
  <w:num w:numId="18">
    <w:abstractNumId w:val="12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0"/>
    <w:rsid w:val="00000370"/>
    <w:rsid w:val="00000ACE"/>
    <w:rsid w:val="00000B3D"/>
    <w:rsid w:val="00004303"/>
    <w:rsid w:val="00004EBE"/>
    <w:rsid w:val="00010708"/>
    <w:rsid w:val="0001079B"/>
    <w:rsid w:val="00010A05"/>
    <w:rsid w:val="00010F42"/>
    <w:rsid w:val="00011306"/>
    <w:rsid w:val="000115CF"/>
    <w:rsid w:val="00011DD7"/>
    <w:rsid w:val="000136B5"/>
    <w:rsid w:val="000144ED"/>
    <w:rsid w:val="00014A43"/>
    <w:rsid w:val="00017BF0"/>
    <w:rsid w:val="000202BA"/>
    <w:rsid w:val="00020EE9"/>
    <w:rsid w:val="000228AD"/>
    <w:rsid w:val="00025570"/>
    <w:rsid w:val="000308EF"/>
    <w:rsid w:val="00030E74"/>
    <w:rsid w:val="00031DBC"/>
    <w:rsid w:val="00034B1C"/>
    <w:rsid w:val="00035461"/>
    <w:rsid w:val="00044E77"/>
    <w:rsid w:val="00055212"/>
    <w:rsid w:val="000602B3"/>
    <w:rsid w:val="0006232A"/>
    <w:rsid w:val="00063C77"/>
    <w:rsid w:val="0006540A"/>
    <w:rsid w:val="0006751C"/>
    <w:rsid w:val="00067630"/>
    <w:rsid w:val="000678EC"/>
    <w:rsid w:val="00076900"/>
    <w:rsid w:val="000803ED"/>
    <w:rsid w:val="00082130"/>
    <w:rsid w:val="00090B42"/>
    <w:rsid w:val="00091579"/>
    <w:rsid w:val="000922AC"/>
    <w:rsid w:val="0009304A"/>
    <w:rsid w:val="0009411C"/>
    <w:rsid w:val="000964B2"/>
    <w:rsid w:val="000A062B"/>
    <w:rsid w:val="000A175E"/>
    <w:rsid w:val="000A5F85"/>
    <w:rsid w:val="000A679C"/>
    <w:rsid w:val="000A6973"/>
    <w:rsid w:val="000B0481"/>
    <w:rsid w:val="000B6CCE"/>
    <w:rsid w:val="000C41DB"/>
    <w:rsid w:val="000C58E9"/>
    <w:rsid w:val="000C6BB2"/>
    <w:rsid w:val="000C74F2"/>
    <w:rsid w:val="000D57AD"/>
    <w:rsid w:val="000D7D5B"/>
    <w:rsid w:val="000E0CF9"/>
    <w:rsid w:val="000E15E6"/>
    <w:rsid w:val="000E1E5C"/>
    <w:rsid w:val="000E2290"/>
    <w:rsid w:val="000E34F8"/>
    <w:rsid w:val="000E63C6"/>
    <w:rsid w:val="000F0F10"/>
    <w:rsid w:val="000F27E4"/>
    <w:rsid w:val="000F2815"/>
    <w:rsid w:val="000F4EBD"/>
    <w:rsid w:val="000F65B2"/>
    <w:rsid w:val="00102A89"/>
    <w:rsid w:val="00103F50"/>
    <w:rsid w:val="001041B6"/>
    <w:rsid w:val="00112634"/>
    <w:rsid w:val="00121494"/>
    <w:rsid w:val="0012365A"/>
    <w:rsid w:val="00123807"/>
    <w:rsid w:val="001240CB"/>
    <w:rsid w:val="00133932"/>
    <w:rsid w:val="00135263"/>
    <w:rsid w:val="00136441"/>
    <w:rsid w:val="00141D54"/>
    <w:rsid w:val="00146D4B"/>
    <w:rsid w:val="00150815"/>
    <w:rsid w:val="00153687"/>
    <w:rsid w:val="0015374C"/>
    <w:rsid w:val="00156140"/>
    <w:rsid w:val="00166DF1"/>
    <w:rsid w:val="0017288E"/>
    <w:rsid w:val="00180B51"/>
    <w:rsid w:val="00182812"/>
    <w:rsid w:val="00182A86"/>
    <w:rsid w:val="001846C0"/>
    <w:rsid w:val="0019606F"/>
    <w:rsid w:val="00196E38"/>
    <w:rsid w:val="001A0616"/>
    <w:rsid w:val="001A49A7"/>
    <w:rsid w:val="001A6850"/>
    <w:rsid w:val="001A7AF4"/>
    <w:rsid w:val="001A7DB7"/>
    <w:rsid w:val="001B1CDB"/>
    <w:rsid w:val="001B2D13"/>
    <w:rsid w:val="001B37B7"/>
    <w:rsid w:val="001B4B84"/>
    <w:rsid w:val="001B64CB"/>
    <w:rsid w:val="001B694E"/>
    <w:rsid w:val="001B6E41"/>
    <w:rsid w:val="001B720E"/>
    <w:rsid w:val="001C2F8B"/>
    <w:rsid w:val="001C3C64"/>
    <w:rsid w:val="001C66E9"/>
    <w:rsid w:val="001C7557"/>
    <w:rsid w:val="001D07C0"/>
    <w:rsid w:val="001D183B"/>
    <w:rsid w:val="001D26B3"/>
    <w:rsid w:val="001D2F97"/>
    <w:rsid w:val="001D300A"/>
    <w:rsid w:val="001D72DE"/>
    <w:rsid w:val="001E28BF"/>
    <w:rsid w:val="001E464F"/>
    <w:rsid w:val="001E661B"/>
    <w:rsid w:val="001E6F14"/>
    <w:rsid w:val="001F4D3E"/>
    <w:rsid w:val="001F55DE"/>
    <w:rsid w:val="001F5A00"/>
    <w:rsid w:val="001F6202"/>
    <w:rsid w:val="001F657B"/>
    <w:rsid w:val="001F6FF0"/>
    <w:rsid w:val="0020513D"/>
    <w:rsid w:val="00207F92"/>
    <w:rsid w:val="00211B92"/>
    <w:rsid w:val="002200D8"/>
    <w:rsid w:val="0022043B"/>
    <w:rsid w:val="00222266"/>
    <w:rsid w:val="002254DD"/>
    <w:rsid w:val="00234FA1"/>
    <w:rsid w:val="0023770B"/>
    <w:rsid w:val="00237CE8"/>
    <w:rsid w:val="0025001E"/>
    <w:rsid w:val="00255661"/>
    <w:rsid w:val="00255BCC"/>
    <w:rsid w:val="00255FD1"/>
    <w:rsid w:val="0026379E"/>
    <w:rsid w:val="002668B0"/>
    <w:rsid w:val="00267056"/>
    <w:rsid w:val="0026718D"/>
    <w:rsid w:val="00270D5D"/>
    <w:rsid w:val="00271FDA"/>
    <w:rsid w:val="002836B4"/>
    <w:rsid w:val="002848EE"/>
    <w:rsid w:val="00286446"/>
    <w:rsid w:val="00292D21"/>
    <w:rsid w:val="00293457"/>
    <w:rsid w:val="00293A45"/>
    <w:rsid w:val="002A06E8"/>
    <w:rsid w:val="002A0ACF"/>
    <w:rsid w:val="002A3117"/>
    <w:rsid w:val="002A5D0A"/>
    <w:rsid w:val="002A5F2D"/>
    <w:rsid w:val="002B0519"/>
    <w:rsid w:val="002B0E89"/>
    <w:rsid w:val="002B38C8"/>
    <w:rsid w:val="002B4173"/>
    <w:rsid w:val="002B7031"/>
    <w:rsid w:val="002C12B3"/>
    <w:rsid w:val="002C23E1"/>
    <w:rsid w:val="002C320D"/>
    <w:rsid w:val="002C4DC1"/>
    <w:rsid w:val="002C57DE"/>
    <w:rsid w:val="002D2BD9"/>
    <w:rsid w:val="002D3BBF"/>
    <w:rsid w:val="002D5F00"/>
    <w:rsid w:val="002E2B3B"/>
    <w:rsid w:val="002E4C5B"/>
    <w:rsid w:val="002F0D26"/>
    <w:rsid w:val="002F1D51"/>
    <w:rsid w:val="002F2E68"/>
    <w:rsid w:val="002F4AA1"/>
    <w:rsid w:val="002F4E05"/>
    <w:rsid w:val="002F6C3E"/>
    <w:rsid w:val="00303723"/>
    <w:rsid w:val="00305F58"/>
    <w:rsid w:val="003074DC"/>
    <w:rsid w:val="00307EB6"/>
    <w:rsid w:val="003111BD"/>
    <w:rsid w:val="00311447"/>
    <w:rsid w:val="00315A0B"/>
    <w:rsid w:val="00317DCD"/>
    <w:rsid w:val="00323383"/>
    <w:rsid w:val="00326F0A"/>
    <w:rsid w:val="00330776"/>
    <w:rsid w:val="00331038"/>
    <w:rsid w:val="003322B3"/>
    <w:rsid w:val="003348D5"/>
    <w:rsid w:val="00334D90"/>
    <w:rsid w:val="00337CCC"/>
    <w:rsid w:val="003409E1"/>
    <w:rsid w:val="00340C4C"/>
    <w:rsid w:val="0034426C"/>
    <w:rsid w:val="00355C8F"/>
    <w:rsid w:val="00355CB6"/>
    <w:rsid w:val="003571DD"/>
    <w:rsid w:val="00361167"/>
    <w:rsid w:val="003704FF"/>
    <w:rsid w:val="00375344"/>
    <w:rsid w:val="00376113"/>
    <w:rsid w:val="00376F38"/>
    <w:rsid w:val="003825AB"/>
    <w:rsid w:val="003878BB"/>
    <w:rsid w:val="00387E93"/>
    <w:rsid w:val="0039614A"/>
    <w:rsid w:val="003A18F1"/>
    <w:rsid w:val="003A3600"/>
    <w:rsid w:val="003A7423"/>
    <w:rsid w:val="003B3038"/>
    <w:rsid w:val="003B4203"/>
    <w:rsid w:val="003B4C2B"/>
    <w:rsid w:val="003B71C8"/>
    <w:rsid w:val="003B72CE"/>
    <w:rsid w:val="003C5438"/>
    <w:rsid w:val="003D3035"/>
    <w:rsid w:val="003D6F4C"/>
    <w:rsid w:val="003D7AD2"/>
    <w:rsid w:val="003E0982"/>
    <w:rsid w:val="003E1452"/>
    <w:rsid w:val="003E2188"/>
    <w:rsid w:val="003E352D"/>
    <w:rsid w:val="003F386B"/>
    <w:rsid w:val="003F6047"/>
    <w:rsid w:val="003F7A6F"/>
    <w:rsid w:val="003F7E7C"/>
    <w:rsid w:val="00402FD7"/>
    <w:rsid w:val="00404F7B"/>
    <w:rsid w:val="004101CD"/>
    <w:rsid w:val="004121DB"/>
    <w:rsid w:val="00414108"/>
    <w:rsid w:val="00415824"/>
    <w:rsid w:val="0041583F"/>
    <w:rsid w:val="00415C05"/>
    <w:rsid w:val="0042068E"/>
    <w:rsid w:val="00421C87"/>
    <w:rsid w:val="00423C20"/>
    <w:rsid w:val="004244A0"/>
    <w:rsid w:val="004270BC"/>
    <w:rsid w:val="00427798"/>
    <w:rsid w:val="00431B17"/>
    <w:rsid w:val="00431D54"/>
    <w:rsid w:val="0043388C"/>
    <w:rsid w:val="0043614D"/>
    <w:rsid w:val="0043655A"/>
    <w:rsid w:val="00440251"/>
    <w:rsid w:val="00443D77"/>
    <w:rsid w:val="00445D55"/>
    <w:rsid w:val="00446DC9"/>
    <w:rsid w:val="00456049"/>
    <w:rsid w:val="004562CB"/>
    <w:rsid w:val="00456327"/>
    <w:rsid w:val="00456917"/>
    <w:rsid w:val="00456B43"/>
    <w:rsid w:val="00456F8F"/>
    <w:rsid w:val="004576DE"/>
    <w:rsid w:val="004613D2"/>
    <w:rsid w:val="004639CC"/>
    <w:rsid w:val="004657B3"/>
    <w:rsid w:val="00471801"/>
    <w:rsid w:val="00475731"/>
    <w:rsid w:val="004767CD"/>
    <w:rsid w:val="00480529"/>
    <w:rsid w:val="004811DD"/>
    <w:rsid w:val="00481644"/>
    <w:rsid w:val="004829EB"/>
    <w:rsid w:val="00484B27"/>
    <w:rsid w:val="00486E10"/>
    <w:rsid w:val="00493C2B"/>
    <w:rsid w:val="00496D64"/>
    <w:rsid w:val="004A29E9"/>
    <w:rsid w:val="004A35CD"/>
    <w:rsid w:val="004A4313"/>
    <w:rsid w:val="004A58F3"/>
    <w:rsid w:val="004A596B"/>
    <w:rsid w:val="004A7379"/>
    <w:rsid w:val="004B00FF"/>
    <w:rsid w:val="004B33DB"/>
    <w:rsid w:val="004B3FA0"/>
    <w:rsid w:val="004B78AE"/>
    <w:rsid w:val="004C0184"/>
    <w:rsid w:val="004C05CE"/>
    <w:rsid w:val="004C2765"/>
    <w:rsid w:val="004C2827"/>
    <w:rsid w:val="004C37BD"/>
    <w:rsid w:val="004C40C3"/>
    <w:rsid w:val="004C6E4C"/>
    <w:rsid w:val="004D1B6A"/>
    <w:rsid w:val="004D364C"/>
    <w:rsid w:val="004D5135"/>
    <w:rsid w:val="004D61FE"/>
    <w:rsid w:val="004E20E4"/>
    <w:rsid w:val="004F09B6"/>
    <w:rsid w:val="004F3ECF"/>
    <w:rsid w:val="004F701E"/>
    <w:rsid w:val="005014FD"/>
    <w:rsid w:val="00501F7A"/>
    <w:rsid w:val="00507BA1"/>
    <w:rsid w:val="00514A4C"/>
    <w:rsid w:val="00515BF2"/>
    <w:rsid w:val="0051717C"/>
    <w:rsid w:val="00522ADD"/>
    <w:rsid w:val="005234DF"/>
    <w:rsid w:val="00526C68"/>
    <w:rsid w:val="00527BB3"/>
    <w:rsid w:val="00530007"/>
    <w:rsid w:val="00531940"/>
    <w:rsid w:val="00532644"/>
    <w:rsid w:val="00532B13"/>
    <w:rsid w:val="00536056"/>
    <w:rsid w:val="00536246"/>
    <w:rsid w:val="00537898"/>
    <w:rsid w:val="00541748"/>
    <w:rsid w:val="00541F04"/>
    <w:rsid w:val="005429DB"/>
    <w:rsid w:val="005444A2"/>
    <w:rsid w:val="00546691"/>
    <w:rsid w:val="0055167D"/>
    <w:rsid w:val="00551D33"/>
    <w:rsid w:val="005544B7"/>
    <w:rsid w:val="0055518F"/>
    <w:rsid w:val="00555429"/>
    <w:rsid w:val="00560D4B"/>
    <w:rsid w:val="00561F77"/>
    <w:rsid w:val="005628F2"/>
    <w:rsid w:val="0056561E"/>
    <w:rsid w:val="0056589F"/>
    <w:rsid w:val="00570F29"/>
    <w:rsid w:val="005736AD"/>
    <w:rsid w:val="00576464"/>
    <w:rsid w:val="00576793"/>
    <w:rsid w:val="00577097"/>
    <w:rsid w:val="00584AAF"/>
    <w:rsid w:val="00584F68"/>
    <w:rsid w:val="005902CC"/>
    <w:rsid w:val="005914B5"/>
    <w:rsid w:val="00594B5B"/>
    <w:rsid w:val="00595657"/>
    <w:rsid w:val="00595C65"/>
    <w:rsid w:val="005A0E08"/>
    <w:rsid w:val="005A2728"/>
    <w:rsid w:val="005A4677"/>
    <w:rsid w:val="005A6896"/>
    <w:rsid w:val="005A7B8D"/>
    <w:rsid w:val="005B39CD"/>
    <w:rsid w:val="005B474D"/>
    <w:rsid w:val="005B4D5C"/>
    <w:rsid w:val="005B5B40"/>
    <w:rsid w:val="005C2482"/>
    <w:rsid w:val="005C3643"/>
    <w:rsid w:val="005C3995"/>
    <w:rsid w:val="005C6DAB"/>
    <w:rsid w:val="005C7805"/>
    <w:rsid w:val="005C7F47"/>
    <w:rsid w:val="005D1FB6"/>
    <w:rsid w:val="005D3570"/>
    <w:rsid w:val="005D792C"/>
    <w:rsid w:val="005E105E"/>
    <w:rsid w:val="005E28BF"/>
    <w:rsid w:val="005E351E"/>
    <w:rsid w:val="005E51A4"/>
    <w:rsid w:val="005E5D7B"/>
    <w:rsid w:val="005F1FE4"/>
    <w:rsid w:val="005F260E"/>
    <w:rsid w:val="005F2BD3"/>
    <w:rsid w:val="005F4043"/>
    <w:rsid w:val="006000D3"/>
    <w:rsid w:val="0060222A"/>
    <w:rsid w:val="00602F5C"/>
    <w:rsid w:val="00603A50"/>
    <w:rsid w:val="00603F95"/>
    <w:rsid w:val="006044CB"/>
    <w:rsid w:val="00611A44"/>
    <w:rsid w:val="00614F1D"/>
    <w:rsid w:val="00615271"/>
    <w:rsid w:val="006175C5"/>
    <w:rsid w:val="00621C7A"/>
    <w:rsid w:val="00621FEA"/>
    <w:rsid w:val="006222AB"/>
    <w:rsid w:val="00623DCB"/>
    <w:rsid w:val="00624C3A"/>
    <w:rsid w:val="00625818"/>
    <w:rsid w:val="0062732E"/>
    <w:rsid w:val="006303AB"/>
    <w:rsid w:val="006315E5"/>
    <w:rsid w:val="0063194F"/>
    <w:rsid w:val="00636BD9"/>
    <w:rsid w:val="00641052"/>
    <w:rsid w:val="00644D15"/>
    <w:rsid w:val="00646812"/>
    <w:rsid w:val="00647E87"/>
    <w:rsid w:val="00653F1A"/>
    <w:rsid w:val="00660DF4"/>
    <w:rsid w:val="00663C0D"/>
    <w:rsid w:val="00664288"/>
    <w:rsid w:val="00665ED5"/>
    <w:rsid w:val="00666112"/>
    <w:rsid w:val="00671B1A"/>
    <w:rsid w:val="00676981"/>
    <w:rsid w:val="00677107"/>
    <w:rsid w:val="00685E62"/>
    <w:rsid w:val="00687305"/>
    <w:rsid w:val="006876F6"/>
    <w:rsid w:val="006905FD"/>
    <w:rsid w:val="00695B47"/>
    <w:rsid w:val="006A112D"/>
    <w:rsid w:val="006A12C5"/>
    <w:rsid w:val="006A5DD2"/>
    <w:rsid w:val="006A722F"/>
    <w:rsid w:val="006B2793"/>
    <w:rsid w:val="006B7566"/>
    <w:rsid w:val="006B78ED"/>
    <w:rsid w:val="006C0132"/>
    <w:rsid w:val="006C4DB1"/>
    <w:rsid w:val="006C5682"/>
    <w:rsid w:val="006C5948"/>
    <w:rsid w:val="006C616D"/>
    <w:rsid w:val="006C7615"/>
    <w:rsid w:val="006D2710"/>
    <w:rsid w:val="006D28B0"/>
    <w:rsid w:val="006D37C0"/>
    <w:rsid w:val="006D4061"/>
    <w:rsid w:val="006D5F07"/>
    <w:rsid w:val="006D79B1"/>
    <w:rsid w:val="006E2407"/>
    <w:rsid w:val="006E2643"/>
    <w:rsid w:val="006E5996"/>
    <w:rsid w:val="006E5A9B"/>
    <w:rsid w:val="006F3FF1"/>
    <w:rsid w:val="006F6154"/>
    <w:rsid w:val="006F622D"/>
    <w:rsid w:val="006F7A93"/>
    <w:rsid w:val="00700D50"/>
    <w:rsid w:val="007025D8"/>
    <w:rsid w:val="00702673"/>
    <w:rsid w:val="00703370"/>
    <w:rsid w:val="007076A1"/>
    <w:rsid w:val="00710773"/>
    <w:rsid w:val="0071110F"/>
    <w:rsid w:val="0071201C"/>
    <w:rsid w:val="00717737"/>
    <w:rsid w:val="00722ECF"/>
    <w:rsid w:val="007235ED"/>
    <w:rsid w:val="00723B70"/>
    <w:rsid w:val="00725121"/>
    <w:rsid w:val="00726EE5"/>
    <w:rsid w:val="00727223"/>
    <w:rsid w:val="00730371"/>
    <w:rsid w:val="0073109E"/>
    <w:rsid w:val="007318CA"/>
    <w:rsid w:val="007359AB"/>
    <w:rsid w:val="00740F04"/>
    <w:rsid w:val="00744D7A"/>
    <w:rsid w:val="007521B9"/>
    <w:rsid w:val="0076130C"/>
    <w:rsid w:val="00761BAA"/>
    <w:rsid w:val="00761EF4"/>
    <w:rsid w:val="00762C91"/>
    <w:rsid w:val="0076496B"/>
    <w:rsid w:val="00765733"/>
    <w:rsid w:val="0076675A"/>
    <w:rsid w:val="007708A9"/>
    <w:rsid w:val="007719D4"/>
    <w:rsid w:val="0078067A"/>
    <w:rsid w:val="00781767"/>
    <w:rsid w:val="00783809"/>
    <w:rsid w:val="00783EE3"/>
    <w:rsid w:val="00786FA2"/>
    <w:rsid w:val="007913C6"/>
    <w:rsid w:val="007A041B"/>
    <w:rsid w:val="007A0F9F"/>
    <w:rsid w:val="007A3EAD"/>
    <w:rsid w:val="007A4624"/>
    <w:rsid w:val="007A67AB"/>
    <w:rsid w:val="007A799A"/>
    <w:rsid w:val="007B0D46"/>
    <w:rsid w:val="007B2403"/>
    <w:rsid w:val="007B2F45"/>
    <w:rsid w:val="007B3E2B"/>
    <w:rsid w:val="007C13E8"/>
    <w:rsid w:val="007C1974"/>
    <w:rsid w:val="007C355F"/>
    <w:rsid w:val="007D0895"/>
    <w:rsid w:val="007D19A9"/>
    <w:rsid w:val="007D31DF"/>
    <w:rsid w:val="007D32C0"/>
    <w:rsid w:val="007D6336"/>
    <w:rsid w:val="007D780A"/>
    <w:rsid w:val="007E068C"/>
    <w:rsid w:val="007E374E"/>
    <w:rsid w:val="007E3869"/>
    <w:rsid w:val="007E642F"/>
    <w:rsid w:val="007E68A0"/>
    <w:rsid w:val="007E7C20"/>
    <w:rsid w:val="007F5AE5"/>
    <w:rsid w:val="007F6676"/>
    <w:rsid w:val="00803CC2"/>
    <w:rsid w:val="0080777F"/>
    <w:rsid w:val="00812005"/>
    <w:rsid w:val="00812148"/>
    <w:rsid w:val="00813D8A"/>
    <w:rsid w:val="0081561E"/>
    <w:rsid w:val="008157B3"/>
    <w:rsid w:val="008234B0"/>
    <w:rsid w:val="008235A1"/>
    <w:rsid w:val="0083078F"/>
    <w:rsid w:val="00831075"/>
    <w:rsid w:val="00831E83"/>
    <w:rsid w:val="008337C0"/>
    <w:rsid w:val="00837B8E"/>
    <w:rsid w:val="00837E7A"/>
    <w:rsid w:val="0084112D"/>
    <w:rsid w:val="00847417"/>
    <w:rsid w:val="0084741C"/>
    <w:rsid w:val="0085685B"/>
    <w:rsid w:val="00862EC8"/>
    <w:rsid w:val="00863A74"/>
    <w:rsid w:val="00865829"/>
    <w:rsid w:val="0087270D"/>
    <w:rsid w:val="008734C3"/>
    <w:rsid w:val="00877BD2"/>
    <w:rsid w:val="00881180"/>
    <w:rsid w:val="00881D62"/>
    <w:rsid w:val="00881EC3"/>
    <w:rsid w:val="0088354B"/>
    <w:rsid w:val="008840AD"/>
    <w:rsid w:val="00885008"/>
    <w:rsid w:val="00886A22"/>
    <w:rsid w:val="00895F8E"/>
    <w:rsid w:val="008965C1"/>
    <w:rsid w:val="0089670C"/>
    <w:rsid w:val="008967B8"/>
    <w:rsid w:val="008A35A2"/>
    <w:rsid w:val="008B51E7"/>
    <w:rsid w:val="008C0181"/>
    <w:rsid w:val="008C2087"/>
    <w:rsid w:val="008C4FC8"/>
    <w:rsid w:val="008C55FD"/>
    <w:rsid w:val="008C651D"/>
    <w:rsid w:val="008C67D0"/>
    <w:rsid w:val="008C6985"/>
    <w:rsid w:val="008D2BAA"/>
    <w:rsid w:val="008D2BF3"/>
    <w:rsid w:val="008D377D"/>
    <w:rsid w:val="008D69BD"/>
    <w:rsid w:val="008E1408"/>
    <w:rsid w:val="008E36E8"/>
    <w:rsid w:val="008E4108"/>
    <w:rsid w:val="008E7978"/>
    <w:rsid w:val="008F08F3"/>
    <w:rsid w:val="00900852"/>
    <w:rsid w:val="00907068"/>
    <w:rsid w:val="0091100D"/>
    <w:rsid w:val="0091227D"/>
    <w:rsid w:val="00915594"/>
    <w:rsid w:val="00916565"/>
    <w:rsid w:val="00921286"/>
    <w:rsid w:val="009221BF"/>
    <w:rsid w:val="00924874"/>
    <w:rsid w:val="009256CC"/>
    <w:rsid w:val="0093217C"/>
    <w:rsid w:val="00932EEE"/>
    <w:rsid w:val="009336B6"/>
    <w:rsid w:val="00934DED"/>
    <w:rsid w:val="009378DC"/>
    <w:rsid w:val="0094181F"/>
    <w:rsid w:val="00942086"/>
    <w:rsid w:val="00942503"/>
    <w:rsid w:val="00942912"/>
    <w:rsid w:val="0094601F"/>
    <w:rsid w:val="00946746"/>
    <w:rsid w:val="00951590"/>
    <w:rsid w:val="009531B5"/>
    <w:rsid w:val="00954432"/>
    <w:rsid w:val="0095467A"/>
    <w:rsid w:val="00957363"/>
    <w:rsid w:val="00961EA3"/>
    <w:rsid w:val="00965B57"/>
    <w:rsid w:val="00972599"/>
    <w:rsid w:val="00973547"/>
    <w:rsid w:val="00977644"/>
    <w:rsid w:val="0098036A"/>
    <w:rsid w:val="00983778"/>
    <w:rsid w:val="009948B8"/>
    <w:rsid w:val="009955DC"/>
    <w:rsid w:val="00997BF4"/>
    <w:rsid w:val="009A06F1"/>
    <w:rsid w:val="009A1405"/>
    <w:rsid w:val="009A214A"/>
    <w:rsid w:val="009A23F9"/>
    <w:rsid w:val="009A5E59"/>
    <w:rsid w:val="009A77B7"/>
    <w:rsid w:val="009A7838"/>
    <w:rsid w:val="009B4329"/>
    <w:rsid w:val="009B54FD"/>
    <w:rsid w:val="009B7887"/>
    <w:rsid w:val="009D0E4A"/>
    <w:rsid w:val="009D3617"/>
    <w:rsid w:val="009D4C74"/>
    <w:rsid w:val="009D6A04"/>
    <w:rsid w:val="009D6A5F"/>
    <w:rsid w:val="009D7415"/>
    <w:rsid w:val="009E33BF"/>
    <w:rsid w:val="009E34A4"/>
    <w:rsid w:val="009E6EB2"/>
    <w:rsid w:val="009F6ED5"/>
    <w:rsid w:val="009F71CF"/>
    <w:rsid w:val="00A055B0"/>
    <w:rsid w:val="00A06A15"/>
    <w:rsid w:val="00A12559"/>
    <w:rsid w:val="00A13993"/>
    <w:rsid w:val="00A139DE"/>
    <w:rsid w:val="00A13A7C"/>
    <w:rsid w:val="00A13EA5"/>
    <w:rsid w:val="00A146EF"/>
    <w:rsid w:val="00A152DC"/>
    <w:rsid w:val="00A160CB"/>
    <w:rsid w:val="00A16141"/>
    <w:rsid w:val="00A177AA"/>
    <w:rsid w:val="00A205F7"/>
    <w:rsid w:val="00A22BC4"/>
    <w:rsid w:val="00A322D9"/>
    <w:rsid w:val="00A4029D"/>
    <w:rsid w:val="00A42106"/>
    <w:rsid w:val="00A46A53"/>
    <w:rsid w:val="00A51166"/>
    <w:rsid w:val="00A516BA"/>
    <w:rsid w:val="00A523BA"/>
    <w:rsid w:val="00A55A81"/>
    <w:rsid w:val="00A604B0"/>
    <w:rsid w:val="00A60F73"/>
    <w:rsid w:val="00A610D3"/>
    <w:rsid w:val="00A63AC3"/>
    <w:rsid w:val="00A658E1"/>
    <w:rsid w:val="00A6730B"/>
    <w:rsid w:val="00A7222B"/>
    <w:rsid w:val="00A804FD"/>
    <w:rsid w:val="00A815B1"/>
    <w:rsid w:val="00A84032"/>
    <w:rsid w:val="00A928AE"/>
    <w:rsid w:val="00A94ED0"/>
    <w:rsid w:val="00AA1946"/>
    <w:rsid w:val="00AA68BC"/>
    <w:rsid w:val="00AB3497"/>
    <w:rsid w:val="00AB4B80"/>
    <w:rsid w:val="00AB4E1B"/>
    <w:rsid w:val="00AB5B8C"/>
    <w:rsid w:val="00AB6307"/>
    <w:rsid w:val="00AB6792"/>
    <w:rsid w:val="00AC1FF7"/>
    <w:rsid w:val="00AC472D"/>
    <w:rsid w:val="00AC7132"/>
    <w:rsid w:val="00AD0E3A"/>
    <w:rsid w:val="00AD286C"/>
    <w:rsid w:val="00AD40B9"/>
    <w:rsid w:val="00AD494F"/>
    <w:rsid w:val="00AD4B03"/>
    <w:rsid w:val="00AD6329"/>
    <w:rsid w:val="00AD69E0"/>
    <w:rsid w:val="00AD6DFD"/>
    <w:rsid w:val="00AE0482"/>
    <w:rsid w:val="00AE239A"/>
    <w:rsid w:val="00AE326E"/>
    <w:rsid w:val="00AE6042"/>
    <w:rsid w:val="00AE6722"/>
    <w:rsid w:val="00AF2C88"/>
    <w:rsid w:val="00AF461D"/>
    <w:rsid w:val="00AF4A32"/>
    <w:rsid w:val="00AF4B3E"/>
    <w:rsid w:val="00B05EC9"/>
    <w:rsid w:val="00B06376"/>
    <w:rsid w:val="00B1239A"/>
    <w:rsid w:val="00B17E5F"/>
    <w:rsid w:val="00B24156"/>
    <w:rsid w:val="00B241B6"/>
    <w:rsid w:val="00B255E6"/>
    <w:rsid w:val="00B26DE1"/>
    <w:rsid w:val="00B34E87"/>
    <w:rsid w:val="00B367D8"/>
    <w:rsid w:val="00B4025C"/>
    <w:rsid w:val="00B50B8E"/>
    <w:rsid w:val="00B5129D"/>
    <w:rsid w:val="00B54A43"/>
    <w:rsid w:val="00B6547E"/>
    <w:rsid w:val="00B703CF"/>
    <w:rsid w:val="00B72480"/>
    <w:rsid w:val="00B75777"/>
    <w:rsid w:val="00B76CB3"/>
    <w:rsid w:val="00B777F3"/>
    <w:rsid w:val="00B82111"/>
    <w:rsid w:val="00B84128"/>
    <w:rsid w:val="00B8536F"/>
    <w:rsid w:val="00BA0735"/>
    <w:rsid w:val="00BA422C"/>
    <w:rsid w:val="00BA46CC"/>
    <w:rsid w:val="00BB297A"/>
    <w:rsid w:val="00BB704A"/>
    <w:rsid w:val="00BC0D6B"/>
    <w:rsid w:val="00BC23B9"/>
    <w:rsid w:val="00BC3CB0"/>
    <w:rsid w:val="00BC60BF"/>
    <w:rsid w:val="00BC6B21"/>
    <w:rsid w:val="00BD0EAC"/>
    <w:rsid w:val="00BD43CB"/>
    <w:rsid w:val="00BD7EA1"/>
    <w:rsid w:val="00BE0A9B"/>
    <w:rsid w:val="00BE1D67"/>
    <w:rsid w:val="00BE28A2"/>
    <w:rsid w:val="00BE496B"/>
    <w:rsid w:val="00BE5D0D"/>
    <w:rsid w:val="00BF0DAC"/>
    <w:rsid w:val="00BF2480"/>
    <w:rsid w:val="00BF2712"/>
    <w:rsid w:val="00C0179D"/>
    <w:rsid w:val="00C062BE"/>
    <w:rsid w:val="00C068A1"/>
    <w:rsid w:val="00C1153C"/>
    <w:rsid w:val="00C119ED"/>
    <w:rsid w:val="00C11BD9"/>
    <w:rsid w:val="00C13988"/>
    <w:rsid w:val="00C149C8"/>
    <w:rsid w:val="00C15FDF"/>
    <w:rsid w:val="00C22C34"/>
    <w:rsid w:val="00C24A37"/>
    <w:rsid w:val="00C274C0"/>
    <w:rsid w:val="00C27D42"/>
    <w:rsid w:val="00C31516"/>
    <w:rsid w:val="00C31A4F"/>
    <w:rsid w:val="00C346DD"/>
    <w:rsid w:val="00C3631C"/>
    <w:rsid w:val="00C3759C"/>
    <w:rsid w:val="00C40BC7"/>
    <w:rsid w:val="00C43611"/>
    <w:rsid w:val="00C43B3E"/>
    <w:rsid w:val="00C44DAA"/>
    <w:rsid w:val="00C46B84"/>
    <w:rsid w:val="00C50CB9"/>
    <w:rsid w:val="00C568A0"/>
    <w:rsid w:val="00C608EE"/>
    <w:rsid w:val="00C62300"/>
    <w:rsid w:val="00C6490C"/>
    <w:rsid w:val="00C734E8"/>
    <w:rsid w:val="00C7397E"/>
    <w:rsid w:val="00C752CB"/>
    <w:rsid w:val="00C7792C"/>
    <w:rsid w:val="00C81757"/>
    <w:rsid w:val="00C82861"/>
    <w:rsid w:val="00C876A9"/>
    <w:rsid w:val="00C91D99"/>
    <w:rsid w:val="00C95707"/>
    <w:rsid w:val="00C95F4F"/>
    <w:rsid w:val="00C96837"/>
    <w:rsid w:val="00CA1AF8"/>
    <w:rsid w:val="00CB124F"/>
    <w:rsid w:val="00CC06D4"/>
    <w:rsid w:val="00CC3BD0"/>
    <w:rsid w:val="00CC4008"/>
    <w:rsid w:val="00CD23B4"/>
    <w:rsid w:val="00CD2ADB"/>
    <w:rsid w:val="00CE1D40"/>
    <w:rsid w:val="00CE4AFE"/>
    <w:rsid w:val="00CE5996"/>
    <w:rsid w:val="00CE7D07"/>
    <w:rsid w:val="00CF1C65"/>
    <w:rsid w:val="00CF4724"/>
    <w:rsid w:val="00CF515B"/>
    <w:rsid w:val="00CF77A0"/>
    <w:rsid w:val="00D01BC2"/>
    <w:rsid w:val="00D03A92"/>
    <w:rsid w:val="00D0435B"/>
    <w:rsid w:val="00D119F2"/>
    <w:rsid w:val="00D122D3"/>
    <w:rsid w:val="00D14AF2"/>
    <w:rsid w:val="00D15AE5"/>
    <w:rsid w:val="00D16547"/>
    <w:rsid w:val="00D16BBB"/>
    <w:rsid w:val="00D20DBA"/>
    <w:rsid w:val="00D23667"/>
    <w:rsid w:val="00D238FF"/>
    <w:rsid w:val="00D26306"/>
    <w:rsid w:val="00D30DF9"/>
    <w:rsid w:val="00D31583"/>
    <w:rsid w:val="00D315AC"/>
    <w:rsid w:val="00D32542"/>
    <w:rsid w:val="00D336C3"/>
    <w:rsid w:val="00D33E34"/>
    <w:rsid w:val="00D377DF"/>
    <w:rsid w:val="00D41AA4"/>
    <w:rsid w:val="00D432E0"/>
    <w:rsid w:val="00D4652B"/>
    <w:rsid w:val="00D46F1D"/>
    <w:rsid w:val="00D5435A"/>
    <w:rsid w:val="00D62C49"/>
    <w:rsid w:val="00D63574"/>
    <w:rsid w:val="00D6397C"/>
    <w:rsid w:val="00D66B28"/>
    <w:rsid w:val="00D675EA"/>
    <w:rsid w:val="00D7107A"/>
    <w:rsid w:val="00D71832"/>
    <w:rsid w:val="00D752A1"/>
    <w:rsid w:val="00D753F4"/>
    <w:rsid w:val="00D75F16"/>
    <w:rsid w:val="00D812DA"/>
    <w:rsid w:val="00D823AA"/>
    <w:rsid w:val="00D8300D"/>
    <w:rsid w:val="00D86E65"/>
    <w:rsid w:val="00D905A0"/>
    <w:rsid w:val="00D916F9"/>
    <w:rsid w:val="00D923B4"/>
    <w:rsid w:val="00D940A2"/>
    <w:rsid w:val="00D971F0"/>
    <w:rsid w:val="00D97C95"/>
    <w:rsid w:val="00DA15D2"/>
    <w:rsid w:val="00DA2FB8"/>
    <w:rsid w:val="00DB5E7A"/>
    <w:rsid w:val="00DC0680"/>
    <w:rsid w:val="00DC0AD6"/>
    <w:rsid w:val="00DC0B85"/>
    <w:rsid w:val="00DC1081"/>
    <w:rsid w:val="00DC419A"/>
    <w:rsid w:val="00DC4C5C"/>
    <w:rsid w:val="00DC4F83"/>
    <w:rsid w:val="00DD12EB"/>
    <w:rsid w:val="00DD16E8"/>
    <w:rsid w:val="00DD52AA"/>
    <w:rsid w:val="00DD79F3"/>
    <w:rsid w:val="00DE235F"/>
    <w:rsid w:val="00DE52A0"/>
    <w:rsid w:val="00DF0153"/>
    <w:rsid w:val="00DF2EEA"/>
    <w:rsid w:val="00E00642"/>
    <w:rsid w:val="00E043FB"/>
    <w:rsid w:val="00E04B81"/>
    <w:rsid w:val="00E13BCA"/>
    <w:rsid w:val="00E14617"/>
    <w:rsid w:val="00E14965"/>
    <w:rsid w:val="00E16CB9"/>
    <w:rsid w:val="00E1755E"/>
    <w:rsid w:val="00E23537"/>
    <w:rsid w:val="00E24ADD"/>
    <w:rsid w:val="00E26E16"/>
    <w:rsid w:val="00E3168A"/>
    <w:rsid w:val="00E316D0"/>
    <w:rsid w:val="00E33833"/>
    <w:rsid w:val="00E36233"/>
    <w:rsid w:val="00E36B59"/>
    <w:rsid w:val="00E41B70"/>
    <w:rsid w:val="00E42ECB"/>
    <w:rsid w:val="00E55112"/>
    <w:rsid w:val="00E5763B"/>
    <w:rsid w:val="00E65C29"/>
    <w:rsid w:val="00E671A0"/>
    <w:rsid w:val="00E70348"/>
    <w:rsid w:val="00E73616"/>
    <w:rsid w:val="00E73CB2"/>
    <w:rsid w:val="00E74183"/>
    <w:rsid w:val="00E7453C"/>
    <w:rsid w:val="00E75A45"/>
    <w:rsid w:val="00E773BF"/>
    <w:rsid w:val="00E77EB0"/>
    <w:rsid w:val="00E823D2"/>
    <w:rsid w:val="00E86D46"/>
    <w:rsid w:val="00E90081"/>
    <w:rsid w:val="00E93C6A"/>
    <w:rsid w:val="00E93CFC"/>
    <w:rsid w:val="00E94B54"/>
    <w:rsid w:val="00E95901"/>
    <w:rsid w:val="00EA3BDA"/>
    <w:rsid w:val="00EA3ECB"/>
    <w:rsid w:val="00EA5FE7"/>
    <w:rsid w:val="00EA767D"/>
    <w:rsid w:val="00EB403A"/>
    <w:rsid w:val="00EB5866"/>
    <w:rsid w:val="00EC0CF0"/>
    <w:rsid w:val="00EC6F52"/>
    <w:rsid w:val="00ED42F1"/>
    <w:rsid w:val="00ED4747"/>
    <w:rsid w:val="00ED7899"/>
    <w:rsid w:val="00ED7D09"/>
    <w:rsid w:val="00EE0371"/>
    <w:rsid w:val="00EE0793"/>
    <w:rsid w:val="00EE47F5"/>
    <w:rsid w:val="00EE587F"/>
    <w:rsid w:val="00EF4D70"/>
    <w:rsid w:val="00EF5F7B"/>
    <w:rsid w:val="00EF6171"/>
    <w:rsid w:val="00EF63CE"/>
    <w:rsid w:val="00EF6D2E"/>
    <w:rsid w:val="00F0075E"/>
    <w:rsid w:val="00F06965"/>
    <w:rsid w:val="00F07401"/>
    <w:rsid w:val="00F1383A"/>
    <w:rsid w:val="00F15104"/>
    <w:rsid w:val="00F16A73"/>
    <w:rsid w:val="00F20805"/>
    <w:rsid w:val="00F235C5"/>
    <w:rsid w:val="00F254B7"/>
    <w:rsid w:val="00F25E30"/>
    <w:rsid w:val="00F33FB5"/>
    <w:rsid w:val="00F348BC"/>
    <w:rsid w:val="00F3549E"/>
    <w:rsid w:val="00F42F4A"/>
    <w:rsid w:val="00F5058E"/>
    <w:rsid w:val="00F512F0"/>
    <w:rsid w:val="00F5504E"/>
    <w:rsid w:val="00F55069"/>
    <w:rsid w:val="00F57416"/>
    <w:rsid w:val="00F60D32"/>
    <w:rsid w:val="00F62E78"/>
    <w:rsid w:val="00F64D12"/>
    <w:rsid w:val="00F666C5"/>
    <w:rsid w:val="00F66E27"/>
    <w:rsid w:val="00F70D77"/>
    <w:rsid w:val="00F710DB"/>
    <w:rsid w:val="00F7318E"/>
    <w:rsid w:val="00F73222"/>
    <w:rsid w:val="00F743F1"/>
    <w:rsid w:val="00F747AB"/>
    <w:rsid w:val="00F749A3"/>
    <w:rsid w:val="00F74C67"/>
    <w:rsid w:val="00F76A44"/>
    <w:rsid w:val="00F8114B"/>
    <w:rsid w:val="00F815B8"/>
    <w:rsid w:val="00F81BB9"/>
    <w:rsid w:val="00F81CD6"/>
    <w:rsid w:val="00F83AD8"/>
    <w:rsid w:val="00F8581F"/>
    <w:rsid w:val="00F929A7"/>
    <w:rsid w:val="00F95F89"/>
    <w:rsid w:val="00FA34AB"/>
    <w:rsid w:val="00FA420E"/>
    <w:rsid w:val="00FB0657"/>
    <w:rsid w:val="00FB1E30"/>
    <w:rsid w:val="00FB42B6"/>
    <w:rsid w:val="00FB5097"/>
    <w:rsid w:val="00FB6094"/>
    <w:rsid w:val="00FB681C"/>
    <w:rsid w:val="00FC046E"/>
    <w:rsid w:val="00FC341F"/>
    <w:rsid w:val="00FC3FB3"/>
    <w:rsid w:val="00FD2062"/>
    <w:rsid w:val="00FD62E5"/>
    <w:rsid w:val="00FD763A"/>
    <w:rsid w:val="00FE280B"/>
    <w:rsid w:val="00FE3A80"/>
    <w:rsid w:val="00FE4C9C"/>
    <w:rsid w:val="00FE6BA9"/>
    <w:rsid w:val="00FF1EB5"/>
    <w:rsid w:val="00FF5754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67BC"/>
  <w15:docId w15:val="{5051FEAF-4575-4D52-B0CA-9CAB30FF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44E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144E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0144ED"/>
    <w:pPr>
      <w:keepNext/>
      <w:jc w:val="center"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900"/>
    <w:rPr>
      <w:sz w:val="24"/>
    </w:rPr>
  </w:style>
  <w:style w:type="character" w:customStyle="1" w:styleId="a4">
    <w:name w:val="Основной текст Знак"/>
    <w:basedOn w:val="a0"/>
    <w:link w:val="a3"/>
    <w:rsid w:val="000769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76900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076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07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76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076900"/>
    <w:rPr>
      <w:rFonts w:cs="Times New Roman"/>
    </w:rPr>
  </w:style>
  <w:style w:type="character" w:customStyle="1" w:styleId="apple-converted-space">
    <w:name w:val="apple-converted-space"/>
    <w:rsid w:val="00076900"/>
  </w:style>
  <w:style w:type="paragraph" w:customStyle="1" w:styleId="ConsPlusNonformat">
    <w:name w:val="ConsPlusNonformat"/>
    <w:rsid w:val="000769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0769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76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7690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76900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Абзац списка1"/>
    <w:basedOn w:val="a"/>
    <w:rsid w:val="00076900"/>
    <w:pPr>
      <w:ind w:left="720"/>
    </w:pPr>
  </w:style>
  <w:style w:type="paragraph" w:styleId="ad">
    <w:name w:val="List Paragraph"/>
    <w:basedOn w:val="a"/>
    <w:uiPriority w:val="34"/>
    <w:qFormat/>
    <w:rsid w:val="0007690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144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44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44E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86E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1 Знак Знак Знак Знак Знак Знак"/>
    <w:basedOn w:val="a"/>
    <w:rsid w:val="009336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D238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38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s23fb06641">
    <w:name w:val="cs23fb06641"/>
    <w:basedOn w:val="a0"/>
    <w:rsid w:val="00C27D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ced9fc3d">
    <w:name w:val="csced9fc3d"/>
    <w:basedOn w:val="a"/>
    <w:rsid w:val="00700D50"/>
    <w:pPr>
      <w:ind w:right="-40" w:firstLine="360"/>
      <w:jc w:val="both"/>
    </w:pPr>
    <w:rPr>
      <w:rFonts w:eastAsiaTheme="minorEastAsia"/>
      <w:sz w:val="24"/>
      <w:szCs w:val="24"/>
    </w:rPr>
  </w:style>
  <w:style w:type="paragraph" w:customStyle="1" w:styleId="csce188f45">
    <w:name w:val="csce188f45"/>
    <w:basedOn w:val="a"/>
    <w:rsid w:val="000A175E"/>
    <w:pPr>
      <w:ind w:firstLine="380"/>
      <w:jc w:val="both"/>
    </w:pPr>
    <w:rPr>
      <w:rFonts w:eastAsiaTheme="minorEastAsia"/>
      <w:sz w:val="24"/>
      <w:szCs w:val="24"/>
    </w:rPr>
  </w:style>
  <w:style w:type="paragraph" w:customStyle="1" w:styleId="csc1565233">
    <w:name w:val="csc1565233"/>
    <w:basedOn w:val="a"/>
    <w:rsid w:val="001D07C0"/>
    <w:pPr>
      <w:ind w:firstLine="620"/>
      <w:jc w:val="both"/>
    </w:pPr>
    <w:rPr>
      <w:rFonts w:eastAsiaTheme="minorEastAsia"/>
      <w:sz w:val="24"/>
      <w:szCs w:val="24"/>
    </w:rPr>
  </w:style>
  <w:style w:type="character" w:customStyle="1" w:styleId="cs7591b9d91">
    <w:name w:val="cs7591b9d91"/>
    <w:basedOn w:val="a0"/>
    <w:rsid w:val="001D07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paragraph" w:customStyle="1" w:styleId="csfd0736af">
    <w:name w:val="csfd0736af"/>
    <w:basedOn w:val="a"/>
    <w:rsid w:val="00A55A81"/>
    <w:pPr>
      <w:ind w:firstLine="700"/>
      <w:jc w:val="both"/>
    </w:pPr>
    <w:rPr>
      <w:rFonts w:eastAsiaTheme="minorEastAsia"/>
      <w:sz w:val="24"/>
      <w:szCs w:val="24"/>
    </w:rPr>
  </w:style>
  <w:style w:type="paragraph" w:customStyle="1" w:styleId="cs374b9a4e">
    <w:name w:val="cs374b9a4e"/>
    <w:basedOn w:val="a"/>
    <w:rsid w:val="00A55A81"/>
    <w:pPr>
      <w:ind w:firstLine="680"/>
      <w:jc w:val="both"/>
    </w:pPr>
    <w:rPr>
      <w:rFonts w:eastAsiaTheme="minorEastAsia"/>
      <w:sz w:val="24"/>
      <w:szCs w:val="24"/>
    </w:rPr>
  </w:style>
  <w:style w:type="character" w:customStyle="1" w:styleId="cs1befe4a51">
    <w:name w:val="cs1befe4a51"/>
    <w:basedOn w:val="a0"/>
    <w:rsid w:val="00725121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  <w:shd w:val="clear" w:color="auto" w:fill="auto"/>
    </w:rPr>
  </w:style>
  <w:style w:type="character" w:customStyle="1" w:styleId="csd2c743de1">
    <w:name w:val="csd2c743de1"/>
    <w:basedOn w:val="a0"/>
    <w:rsid w:val="00D03A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character" w:customStyle="1" w:styleId="-">
    <w:name w:val="Интернет-ссылка"/>
    <w:basedOn w:val="a0"/>
    <w:uiPriority w:val="99"/>
    <w:rsid w:val="000D7D5B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Доходные источники, %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29.8</c:v>
                </c:pt>
                <c:pt idx="1">
                  <c:v>18.899999999999999</c:v>
                </c:pt>
                <c:pt idx="2">
                  <c:v>51.3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DC-48D6-846D-C27D0855A3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3593312"/>
        <c:axId val="363591072"/>
      </c:barChart>
      <c:catAx>
        <c:axId val="36359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63591072"/>
        <c:crosses val="autoZero"/>
        <c:auto val="1"/>
        <c:lblAlgn val="ctr"/>
        <c:lblOffset val="100"/>
        <c:noMultiLvlLbl val="0"/>
      </c:catAx>
      <c:valAx>
        <c:axId val="3635910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359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тыс.руб.</c:v>
                </c:pt>
              </c:strCache>
            </c:strRef>
          </c:tx>
          <c:spPr>
            <a:solidFill>
              <a:srgbClr val="4472C4"/>
            </a:solidFill>
            <a:ln w="25464">
              <a:noFill/>
            </a:ln>
          </c:spPr>
          <c:invertIfNegative val="0"/>
          <c:dLbls>
            <c:spPr>
              <a:noFill/>
              <a:ln w="25464">
                <a:noFill/>
              </a:ln>
            </c:spPr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291498.2</c:v>
                </c:pt>
                <c:pt idx="1">
                  <c:v>308179.59999999998</c:v>
                </c:pt>
                <c:pt idx="2">
                  <c:v>264521.90000000002</c:v>
                </c:pt>
                <c:pt idx="3">
                  <c:v>294479.59999999998</c:v>
                </c:pt>
                <c:pt idx="4">
                  <c:v>369360.3</c:v>
                </c:pt>
                <c:pt idx="5">
                  <c:v>420384.3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EB-4178-82CF-48977375A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365232"/>
        <c:axId val="363365792"/>
      </c:barChart>
      <c:catAx>
        <c:axId val="36336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4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63365792"/>
        <c:crosses val="autoZero"/>
        <c:auto val="1"/>
        <c:lblAlgn val="ctr"/>
        <c:lblOffset val="100"/>
        <c:noMultiLvlLbl val="0"/>
      </c:catAx>
      <c:valAx>
        <c:axId val="363365792"/>
        <c:scaling>
          <c:orientation val="minMax"/>
        </c:scaling>
        <c:delete val="0"/>
        <c:axPos val="l"/>
        <c:majorGridlines>
          <c:spPr>
            <a:ln w="954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6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63365232"/>
        <c:crosses val="autoZero"/>
        <c:crossBetween val="between"/>
      </c:valAx>
      <c:spPr>
        <a:solidFill>
          <a:srgbClr val="9BBB59">
            <a:lumMod val="20000"/>
            <a:lumOff val="80000"/>
          </a:srgbClr>
        </a:solidFill>
        <a:ln w="25464">
          <a:noFill/>
        </a:ln>
      </c:spPr>
    </c:plotArea>
    <c:legend>
      <c:legendPos val="b"/>
      <c:overlay val="0"/>
      <c:spPr>
        <a:noFill/>
        <a:ln w="25464">
          <a:noFill/>
        </a:ln>
      </c:spPr>
    </c:legend>
    <c:plotVisOnly val="1"/>
    <c:dispBlanksAs val="gap"/>
    <c:showDLblsOverMax val="0"/>
  </c:chart>
  <c:spPr>
    <a:solidFill>
      <a:schemeClr val="bg1"/>
    </a:solidFill>
    <a:ln w="954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1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тыс.руб.</c:v>
                </c:pt>
              </c:strCache>
            </c:strRef>
          </c:tx>
          <c:spPr>
            <a:solidFill>
              <a:srgbClr val="4472C4"/>
            </a:solidFill>
            <a:ln w="25464">
              <a:noFill/>
            </a:ln>
          </c:spPr>
          <c:invertIfNegative val="0"/>
          <c:dLbls>
            <c:spPr>
              <a:noFill/>
              <a:ln w="25464">
                <a:noFill/>
              </a:ln>
            </c:spPr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m/d/yyyy</c:formatCode>
                <c:ptCount val="5"/>
                <c:pt idx="0">
                  <c:v>42736</c:v>
                </c:pt>
                <c:pt idx="1">
                  <c:v>43101</c:v>
                </c:pt>
                <c:pt idx="2">
                  <c:v>43466</c:v>
                </c:pt>
                <c:pt idx="3">
                  <c:v>43831</c:v>
                </c:pt>
                <c:pt idx="4">
                  <c:v>44197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281</c:v>
                </c:pt>
                <c:pt idx="1">
                  <c:v>495</c:v>
                </c:pt>
                <c:pt idx="2">
                  <c:v>502</c:v>
                </c:pt>
                <c:pt idx="3">
                  <c:v>486.4</c:v>
                </c:pt>
                <c:pt idx="4">
                  <c:v>406.4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CB-4658-92DF-5C8310693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368032"/>
        <c:axId val="362145856"/>
      </c:barChart>
      <c:dateAx>
        <c:axId val="36336803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4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62145856"/>
        <c:crosses val="autoZero"/>
        <c:auto val="1"/>
        <c:lblOffset val="100"/>
        <c:baseTimeUnit val="years"/>
      </c:dateAx>
      <c:valAx>
        <c:axId val="362145856"/>
        <c:scaling>
          <c:orientation val="minMax"/>
        </c:scaling>
        <c:delete val="0"/>
        <c:axPos val="l"/>
        <c:majorGridlines>
          <c:spPr>
            <a:ln w="954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66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63368032"/>
        <c:crosses val="autoZero"/>
        <c:crossBetween val="between"/>
      </c:valAx>
      <c:spPr>
        <a:solidFill>
          <a:srgbClr val="9BBB59">
            <a:lumMod val="20000"/>
            <a:lumOff val="80000"/>
          </a:srgbClr>
        </a:solidFill>
        <a:ln w="25464">
          <a:noFill/>
        </a:ln>
      </c:spPr>
    </c:plotArea>
    <c:legend>
      <c:legendPos val="b"/>
      <c:overlay val="0"/>
      <c:spPr>
        <a:noFill/>
        <a:ln w="25464">
          <a:noFill/>
        </a:ln>
      </c:spPr>
    </c:legend>
    <c:plotVisOnly val="1"/>
    <c:dispBlanksAs val="gap"/>
    <c:showDLblsOverMax val="0"/>
  </c:chart>
  <c:spPr>
    <a:solidFill>
      <a:schemeClr val="bg1"/>
    </a:solidFill>
    <a:ln w="954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1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56318391999052"/>
          <c:y val="5.8093477686823346E-2"/>
          <c:w val="0.76995878172447219"/>
          <c:h val="0.7672385221717895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6430469441983849E-3"/>
                  <c:y val="-1.6488046166529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7B4-4B26-8E2F-96684EB0188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4732069249793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7B4-4B26-8E2F-96684EB0188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430469441984058E-3"/>
                  <c:y val="-2.47320692497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7B4-4B26-8E2F-96684EB0188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143489813993872E-3"/>
                  <c:y val="-2.4732069249793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7B4-4B26-8E2F-96684EB0188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6430469441984058E-3"/>
                  <c:y val="-3.7098103874690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7B4-4B26-8E2F-96684EB0188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655851</c:v>
                </c:pt>
                <c:pt idx="1">
                  <c:v>647735.5</c:v>
                </c:pt>
                <c:pt idx="2">
                  <c:v>700862.5</c:v>
                </c:pt>
                <c:pt idx="3">
                  <c:v>814917.3</c:v>
                </c:pt>
                <c:pt idx="4">
                  <c:v>786704.2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B4-4B26-8E2F-96684EB01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2148096"/>
        <c:axId val="362148656"/>
        <c:axId val="352602688"/>
      </c:bar3DChart>
      <c:catAx>
        <c:axId val="36214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48656"/>
        <c:crosses val="autoZero"/>
        <c:auto val="1"/>
        <c:lblAlgn val="ctr"/>
        <c:lblOffset val="100"/>
        <c:noMultiLvlLbl val="0"/>
      </c:catAx>
      <c:valAx>
        <c:axId val="36214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48096"/>
        <c:crosses val="autoZero"/>
        <c:crossBetween val="between"/>
      </c:valAx>
      <c:serAx>
        <c:axId val="3526026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4865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Программная часть бюджета в %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93.1</c:v>
                </c:pt>
                <c:pt idx="1">
                  <c:v>92.9</c:v>
                </c:pt>
                <c:pt idx="2">
                  <c:v>92.8</c:v>
                </c:pt>
                <c:pt idx="3">
                  <c:v>93.3</c:v>
                </c:pt>
                <c:pt idx="4">
                  <c:v>98.3</c:v>
                </c:pt>
                <c:pt idx="5">
                  <c:v>97.8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7C-4935-A2B2-B0D87BB61E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2110112"/>
        <c:axId val="362110672"/>
      </c:barChart>
      <c:catAx>
        <c:axId val="36211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62110672"/>
        <c:crosses val="autoZero"/>
        <c:auto val="1"/>
        <c:lblAlgn val="ctr"/>
        <c:lblOffset val="100"/>
        <c:noMultiLvlLbl val="0"/>
      </c:catAx>
      <c:valAx>
        <c:axId val="3621106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211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53E3-1820-4BDB-8FD9-6EE68A15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8859</Words>
  <Characters>50501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РСВ</dc:creator>
  <cp:lastModifiedBy>Мягкова НН</cp:lastModifiedBy>
  <cp:revision>2</cp:revision>
  <cp:lastPrinted>2021-04-07T06:48:00Z</cp:lastPrinted>
  <dcterms:created xsi:type="dcterms:W3CDTF">2021-04-08T06:29:00Z</dcterms:created>
  <dcterms:modified xsi:type="dcterms:W3CDTF">2021-04-08T06:29:00Z</dcterms:modified>
</cp:coreProperties>
</file>