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D078" w14:textId="77777777" w:rsidR="000B1EB8" w:rsidRDefault="000B1EB8" w:rsidP="000B1EB8">
      <w:pPr>
        <w:spacing w:line="276" w:lineRule="auto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3B29D2DE" wp14:editId="4E8B621E">
            <wp:extent cx="777600" cy="986040"/>
            <wp:effectExtent l="0" t="0" r="3810" b="5080"/>
            <wp:docPr id="1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667" cy="10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99550" w14:textId="77777777" w:rsidR="000B1EB8" w:rsidRDefault="000B1EB8" w:rsidP="000B1EB8">
      <w:pPr>
        <w:spacing w:line="276" w:lineRule="auto"/>
        <w:rPr>
          <w:sz w:val="20"/>
          <w:szCs w:val="20"/>
        </w:rPr>
      </w:pPr>
    </w:p>
    <w:p w14:paraId="65E1F281" w14:textId="77777777" w:rsidR="000B1EB8" w:rsidRPr="00683F27" w:rsidRDefault="000B1EB8" w:rsidP="000B1EB8">
      <w:pPr>
        <w:spacing w:line="276" w:lineRule="auto"/>
        <w:jc w:val="center"/>
        <w:rPr>
          <w:b/>
          <w:color w:val="002060"/>
          <w:sz w:val="32"/>
          <w:szCs w:val="32"/>
        </w:rPr>
      </w:pPr>
      <w:r w:rsidRPr="00683F27">
        <w:rPr>
          <w:b/>
          <w:color w:val="002060"/>
          <w:sz w:val="32"/>
          <w:szCs w:val="32"/>
        </w:rPr>
        <w:t>КОНТРОЛЬНО-СЧЁТНАЯ КОМИССИЯ</w:t>
      </w:r>
    </w:p>
    <w:p w14:paraId="282133E7" w14:textId="77777777" w:rsidR="000B1EB8" w:rsidRPr="00683F27" w:rsidRDefault="000B1EB8" w:rsidP="000B1EB8">
      <w:pPr>
        <w:spacing w:line="276" w:lineRule="auto"/>
        <w:jc w:val="center"/>
        <w:rPr>
          <w:b/>
          <w:color w:val="002060"/>
          <w:sz w:val="32"/>
          <w:szCs w:val="32"/>
        </w:rPr>
      </w:pPr>
      <w:r w:rsidRPr="00683F27">
        <w:rPr>
          <w:b/>
          <w:color w:val="002060"/>
          <w:sz w:val="32"/>
          <w:szCs w:val="32"/>
        </w:rPr>
        <w:t>ДОБРИНСКОГО МУНИЦИПАЛЬНОГО РАЙОНА</w:t>
      </w:r>
    </w:p>
    <w:p w14:paraId="1CD0F41F" w14:textId="77777777" w:rsidR="002925F7" w:rsidRPr="00683F27" w:rsidRDefault="000B1EB8" w:rsidP="000B1EB8">
      <w:pPr>
        <w:jc w:val="center"/>
        <w:rPr>
          <w:b/>
          <w:color w:val="002060"/>
          <w:sz w:val="32"/>
          <w:szCs w:val="32"/>
        </w:rPr>
      </w:pPr>
      <w:r w:rsidRPr="00683F27">
        <w:rPr>
          <w:b/>
          <w:color w:val="002060"/>
          <w:sz w:val="32"/>
          <w:szCs w:val="32"/>
        </w:rPr>
        <w:t>ЛИПЕЦКОЙ ОБЛАСТИ РОССИЙСКОЙ ФЕДЕРАЦИИ</w:t>
      </w:r>
    </w:p>
    <w:p w14:paraId="1731FC84" w14:textId="77777777" w:rsidR="000B1EB8" w:rsidRDefault="000B1EB8" w:rsidP="000B1EB8">
      <w:pPr>
        <w:jc w:val="center"/>
        <w:rPr>
          <w:b/>
        </w:rPr>
      </w:pPr>
    </w:p>
    <w:p w14:paraId="73B110B8" w14:textId="77777777" w:rsidR="000B1EB8" w:rsidRDefault="000B1EB8" w:rsidP="000B1EB8">
      <w:pPr>
        <w:jc w:val="center"/>
        <w:rPr>
          <w:b/>
        </w:rPr>
      </w:pPr>
    </w:p>
    <w:p w14:paraId="6ADB4898" w14:textId="77777777" w:rsidR="000B1EB8" w:rsidRDefault="000B1EB8" w:rsidP="000B1EB8">
      <w:pPr>
        <w:jc w:val="center"/>
        <w:rPr>
          <w:b/>
        </w:rPr>
      </w:pPr>
    </w:p>
    <w:p w14:paraId="797CE2D4" w14:textId="77777777" w:rsidR="000B1EB8" w:rsidRDefault="000B1EB8" w:rsidP="000B1EB8">
      <w:pPr>
        <w:jc w:val="center"/>
        <w:rPr>
          <w:b/>
        </w:rPr>
      </w:pPr>
    </w:p>
    <w:p w14:paraId="4716E9B5" w14:textId="77777777" w:rsidR="000B1EB8" w:rsidRDefault="000B1EB8" w:rsidP="000B1EB8">
      <w:pPr>
        <w:jc w:val="center"/>
        <w:rPr>
          <w:b/>
        </w:rPr>
      </w:pPr>
    </w:p>
    <w:p w14:paraId="5510A6FC" w14:textId="77777777" w:rsidR="000B1EB8" w:rsidRDefault="000B1EB8" w:rsidP="000B1EB8">
      <w:pPr>
        <w:jc w:val="center"/>
        <w:rPr>
          <w:b/>
        </w:rPr>
      </w:pPr>
    </w:p>
    <w:p w14:paraId="7AE2F067" w14:textId="77777777" w:rsidR="000B1EB8" w:rsidRDefault="000B1EB8" w:rsidP="000B1EB8">
      <w:pPr>
        <w:jc w:val="center"/>
        <w:rPr>
          <w:b/>
        </w:rPr>
      </w:pPr>
    </w:p>
    <w:p w14:paraId="6F2D9DF8" w14:textId="77777777" w:rsidR="000B1EB8" w:rsidRPr="00905EFC" w:rsidRDefault="000B1EB8" w:rsidP="000B1EB8">
      <w:pPr>
        <w:spacing w:line="360" w:lineRule="auto"/>
        <w:jc w:val="center"/>
        <w:rPr>
          <w:rStyle w:val="ab"/>
          <w:color w:val="002060"/>
          <w:sz w:val="56"/>
          <w:szCs w:val="56"/>
        </w:rPr>
      </w:pPr>
      <w:r w:rsidRPr="00905EFC">
        <w:rPr>
          <w:rStyle w:val="ab"/>
          <w:color w:val="002060"/>
          <w:sz w:val="56"/>
          <w:szCs w:val="56"/>
        </w:rPr>
        <w:t>Аналитическая справка</w:t>
      </w:r>
    </w:p>
    <w:p w14:paraId="44122B5B" w14:textId="77777777" w:rsidR="000B1EB8" w:rsidRPr="00905EFC" w:rsidRDefault="000B1EB8" w:rsidP="000B1EB8">
      <w:pPr>
        <w:spacing w:line="360" w:lineRule="auto"/>
        <w:jc w:val="center"/>
        <w:rPr>
          <w:rStyle w:val="ab"/>
          <w:color w:val="002060"/>
          <w:sz w:val="56"/>
          <w:szCs w:val="56"/>
        </w:rPr>
      </w:pPr>
      <w:r w:rsidRPr="00905EFC">
        <w:rPr>
          <w:rStyle w:val="ab"/>
          <w:color w:val="002060"/>
          <w:sz w:val="56"/>
          <w:szCs w:val="56"/>
        </w:rPr>
        <w:t xml:space="preserve">об исполнении районного и консолидированного бюджетов Добринского муниципального района </w:t>
      </w:r>
    </w:p>
    <w:p w14:paraId="08160A12" w14:textId="0444E1B4" w:rsidR="000B1EB8" w:rsidRPr="00905EFC" w:rsidRDefault="000B1EB8" w:rsidP="000B1EB8">
      <w:pPr>
        <w:spacing w:line="360" w:lineRule="auto"/>
        <w:jc w:val="center"/>
        <w:rPr>
          <w:rStyle w:val="ab"/>
          <w:color w:val="002060"/>
          <w:sz w:val="56"/>
          <w:szCs w:val="56"/>
        </w:rPr>
      </w:pPr>
      <w:r w:rsidRPr="00905EFC">
        <w:rPr>
          <w:rStyle w:val="ab"/>
          <w:color w:val="002060"/>
          <w:sz w:val="56"/>
          <w:szCs w:val="56"/>
        </w:rPr>
        <w:t xml:space="preserve">за </w:t>
      </w:r>
      <w:r w:rsidR="004F1847">
        <w:rPr>
          <w:rStyle w:val="ab"/>
          <w:color w:val="002060"/>
          <w:sz w:val="56"/>
          <w:szCs w:val="56"/>
        </w:rPr>
        <w:t>9 месяцев</w:t>
      </w:r>
      <w:r w:rsidRPr="00905EFC">
        <w:rPr>
          <w:rStyle w:val="ab"/>
          <w:color w:val="002060"/>
          <w:sz w:val="56"/>
          <w:szCs w:val="56"/>
        </w:rPr>
        <w:t xml:space="preserve"> 20</w:t>
      </w:r>
      <w:r w:rsidR="00905EFC" w:rsidRPr="00905EFC">
        <w:rPr>
          <w:rStyle w:val="ab"/>
          <w:color w:val="002060"/>
          <w:sz w:val="56"/>
          <w:szCs w:val="56"/>
        </w:rPr>
        <w:t>20</w:t>
      </w:r>
      <w:r w:rsidRPr="00905EFC">
        <w:rPr>
          <w:rStyle w:val="ab"/>
          <w:color w:val="002060"/>
          <w:sz w:val="56"/>
          <w:szCs w:val="56"/>
        </w:rPr>
        <w:t xml:space="preserve"> года.</w:t>
      </w:r>
    </w:p>
    <w:p w14:paraId="508CF701" w14:textId="77777777" w:rsidR="000B1EB8" w:rsidRDefault="000B1EB8" w:rsidP="000B1EB8">
      <w:pPr>
        <w:spacing w:line="360" w:lineRule="auto"/>
        <w:jc w:val="center"/>
        <w:rPr>
          <w:b/>
          <w:sz w:val="36"/>
          <w:szCs w:val="36"/>
        </w:rPr>
      </w:pPr>
    </w:p>
    <w:p w14:paraId="7A06E6D5" w14:textId="77777777" w:rsidR="000B1EB8" w:rsidRDefault="000B1EB8" w:rsidP="000B1EB8">
      <w:pPr>
        <w:spacing w:line="360" w:lineRule="auto"/>
        <w:jc w:val="center"/>
        <w:rPr>
          <w:b/>
          <w:sz w:val="36"/>
          <w:szCs w:val="36"/>
        </w:rPr>
      </w:pPr>
    </w:p>
    <w:p w14:paraId="75D265A6" w14:textId="77777777" w:rsidR="000B1EB8" w:rsidRPr="008F270F" w:rsidRDefault="000B1EB8" w:rsidP="000B1EB8">
      <w:pPr>
        <w:spacing w:line="360" w:lineRule="auto"/>
        <w:jc w:val="center"/>
        <w:rPr>
          <w:b/>
          <w:sz w:val="32"/>
          <w:szCs w:val="32"/>
        </w:rPr>
      </w:pPr>
    </w:p>
    <w:p w14:paraId="23927D47" w14:textId="77777777" w:rsidR="000B1EB8" w:rsidRPr="00683F27" w:rsidRDefault="00D74D59" w:rsidP="000B1EB8">
      <w:pPr>
        <w:spacing w:line="360" w:lineRule="auto"/>
        <w:jc w:val="center"/>
        <w:rPr>
          <w:b/>
          <w:color w:val="002060"/>
          <w:sz w:val="32"/>
          <w:szCs w:val="32"/>
        </w:rPr>
      </w:pPr>
      <w:proofErr w:type="spellStart"/>
      <w:r w:rsidRPr="00683F27">
        <w:rPr>
          <w:b/>
          <w:color w:val="002060"/>
          <w:sz w:val="32"/>
          <w:szCs w:val="32"/>
        </w:rPr>
        <w:t>п.Добринка</w:t>
      </w:r>
      <w:proofErr w:type="spellEnd"/>
    </w:p>
    <w:p w14:paraId="45DCDCE4" w14:textId="77777777" w:rsidR="000B1EB8" w:rsidRDefault="000B1EB8" w:rsidP="00C501FF">
      <w:pPr>
        <w:spacing w:after="240" w:line="360" w:lineRule="auto"/>
        <w:ind w:firstLine="709"/>
        <w:jc w:val="both"/>
      </w:pPr>
      <w:r>
        <w:lastRenderedPageBreak/>
        <w:t>Аналитическая справка Контрольно-счётной комиссии Добринского муниципального района на отчет об исполнении бюджета Добринского муниципального района подготовлена на основании данных управления финансов администрации Добринского муниципального района</w:t>
      </w:r>
      <w:r w:rsidR="00C23569">
        <w:t xml:space="preserve"> и администраций сельских поселений сельсоветов</w:t>
      </w:r>
      <w:r>
        <w:t>.</w:t>
      </w:r>
    </w:p>
    <w:p w14:paraId="4512F756" w14:textId="22D3B1C4" w:rsidR="000B1EB8" w:rsidRPr="00C46423" w:rsidRDefault="000B1EB8" w:rsidP="002575AA">
      <w:pPr>
        <w:spacing w:before="240" w:after="240"/>
        <w:jc w:val="center"/>
        <w:rPr>
          <w:b/>
          <w:sz w:val="32"/>
          <w:szCs w:val="32"/>
        </w:rPr>
      </w:pPr>
      <w:r w:rsidRPr="00C46423">
        <w:rPr>
          <w:b/>
          <w:sz w:val="32"/>
          <w:szCs w:val="32"/>
        </w:rPr>
        <w:t>Общие итоги исполнения районного бюджета</w:t>
      </w:r>
      <w:r w:rsidR="002575AA">
        <w:rPr>
          <w:b/>
          <w:sz w:val="32"/>
          <w:szCs w:val="32"/>
        </w:rPr>
        <w:t xml:space="preserve">                                </w:t>
      </w:r>
      <w:r w:rsidR="002575AA" w:rsidRPr="00C46423">
        <w:rPr>
          <w:b/>
          <w:sz w:val="32"/>
          <w:szCs w:val="32"/>
        </w:rPr>
        <w:t xml:space="preserve">за </w:t>
      </w:r>
      <w:r w:rsidR="004F1847">
        <w:rPr>
          <w:b/>
          <w:sz w:val="32"/>
          <w:szCs w:val="32"/>
        </w:rPr>
        <w:t>9 месяцев</w:t>
      </w:r>
      <w:r w:rsidR="002575AA">
        <w:rPr>
          <w:b/>
          <w:sz w:val="32"/>
          <w:szCs w:val="32"/>
        </w:rPr>
        <w:t xml:space="preserve"> </w:t>
      </w:r>
      <w:r w:rsidRPr="00C46423">
        <w:rPr>
          <w:b/>
          <w:sz w:val="32"/>
          <w:szCs w:val="32"/>
        </w:rPr>
        <w:t>20</w:t>
      </w:r>
      <w:r w:rsidR="001E1CF5">
        <w:rPr>
          <w:b/>
          <w:sz w:val="32"/>
          <w:szCs w:val="32"/>
        </w:rPr>
        <w:t>20</w:t>
      </w:r>
      <w:r w:rsidRPr="00C46423">
        <w:rPr>
          <w:b/>
          <w:sz w:val="32"/>
          <w:szCs w:val="32"/>
        </w:rPr>
        <w:t xml:space="preserve"> года.</w:t>
      </w:r>
    </w:p>
    <w:p w14:paraId="03A77649" w14:textId="7AA3C3E6" w:rsidR="000B1EB8" w:rsidRDefault="000B1EB8" w:rsidP="003E786C">
      <w:pPr>
        <w:spacing w:before="240" w:line="360" w:lineRule="auto"/>
        <w:ind w:firstLine="709"/>
        <w:jc w:val="both"/>
      </w:pPr>
      <w:r>
        <w:t xml:space="preserve">По данным управления финансов </w:t>
      </w:r>
      <w:r w:rsidR="00603266">
        <w:t xml:space="preserve">администрации Добринского муниципального района, доходы районного бюджета составили </w:t>
      </w:r>
      <w:r w:rsidR="000668A2">
        <w:t>624927,6</w:t>
      </w:r>
      <w:r w:rsidR="00603266">
        <w:t xml:space="preserve"> тыс. руб</w:t>
      </w:r>
      <w:r w:rsidR="00F65C01">
        <w:t>лей</w:t>
      </w:r>
      <w:r w:rsidR="00603266">
        <w:t xml:space="preserve"> или </w:t>
      </w:r>
      <w:r w:rsidR="000668A2">
        <w:t>76,6</w:t>
      </w:r>
      <w:r w:rsidR="00603266">
        <w:t xml:space="preserve">% к утвержденным годовым назначениям в сумме </w:t>
      </w:r>
      <w:r w:rsidR="000668A2">
        <w:t>816137,9</w:t>
      </w:r>
      <w:r w:rsidR="00603266">
        <w:t xml:space="preserve"> тыс. рублей, расходы – </w:t>
      </w:r>
      <w:r w:rsidR="000668A2">
        <w:t>537358,1</w:t>
      </w:r>
      <w:r w:rsidR="00603266">
        <w:t xml:space="preserve"> тыс. руб</w:t>
      </w:r>
      <w:r w:rsidR="00F65C01">
        <w:t>лей</w:t>
      </w:r>
      <w:r w:rsidR="00603266">
        <w:t xml:space="preserve"> или </w:t>
      </w:r>
      <w:r w:rsidR="000668A2">
        <w:t>65,1</w:t>
      </w:r>
      <w:r w:rsidR="00603266">
        <w:t xml:space="preserve">% к утвержденным годовым назначениям в сумме </w:t>
      </w:r>
      <w:r w:rsidR="000668A2">
        <w:t>825801,7</w:t>
      </w:r>
      <w:r w:rsidR="00603266">
        <w:t xml:space="preserve"> тыс. рублей, профицит – </w:t>
      </w:r>
      <w:r w:rsidR="000668A2">
        <w:t>87569,5</w:t>
      </w:r>
      <w:r w:rsidR="00603266">
        <w:t xml:space="preserve"> тыс. рублей.</w:t>
      </w:r>
    </w:p>
    <w:p w14:paraId="4A719267" w14:textId="7DFA9CB7" w:rsidR="00086F83" w:rsidRDefault="00603266" w:rsidP="0056182A">
      <w:pPr>
        <w:spacing w:line="360" w:lineRule="auto"/>
        <w:ind w:firstLine="709"/>
        <w:jc w:val="both"/>
      </w:pPr>
      <w:r>
        <w:t xml:space="preserve">По сравнению с </w:t>
      </w:r>
      <w:r w:rsidR="000668A2">
        <w:t>аналогичным периодом</w:t>
      </w:r>
      <w:r>
        <w:t xml:space="preserve"> </w:t>
      </w:r>
      <w:r w:rsidR="001E1CF5">
        <w:t>2019</w:t>
      </w:r>
      <w:r>
        <w:t xml:space="preserve"> года доходы районного бюджета </w:t>
      </w:r>
      <w:r w:rsidR="000668A2">
        <w:t>увеличились</w:t>
      </w:r>
      <w:r w:rsidR="001E1CF5">
        <w:t xml:space="preserve"> </w:t>
      </w:r>
      <w:r>
        <w:t xml:space="preserve">на </w:t>
      </w:r>
      <w:r w:rsidR="000668A2">
        <w:t>29750,7</w:t>
      </w:r>
      <w:r w:rsidR="001F115E">
        <w:t xml:space="preserve"> тыс. рублей или </w:t>
      </w:r>
      <w:r w:rsidR="000668A2">
        <w:t>5,0</w:t>
      </w:r>
      <w:r w:rsidR="001F115E">
        <w:t xml:space="preserve">%, расходы </w:t>
      </w:r>
      <w:r w:rsidR="000668A2">
        <w:t>снизились</w:t>
      </w:r>
      <w:r w:rsidR="001F115E">
        <w:t xml:space="preserve"> на </w:t>
      </w:r>
      <w:r w:rsidR="000668A2">
        <w:t>41517,2</w:t>
      </w:r>
      <w:r w:rsidR="001F115E">
        <w:t xml:space="preserve"> тыс. рублей или </w:t>
      </w:r>
      <w:r w:rsidR="000668A2">
        <w:t>7,2</w:t>
      </w:r>
      <w:r w:rsidR="001F115E">
        <w:t xml:space="preserve">%. </w:t>
      </w:r>
    </w:p>
    <w:p w14:paraId="489E680D" w14:textId="418D8B7E" w:rsidR="0056182A" w:rsidRDefault="0056182A" w:rsidP="0056182A">
      <w:pPr>
        <w:spacing w:line="360" w:lineRule="auto"/>
        <w:ind w:firstLine="709"/>
        <w:jc w:val="both"/>
      </w:pPr>
      <w:r>
        <w:t>Исполнение доходной части и расходной части районного бюджета отражено в Приложении №1 к настоящей Аналитической справке.</w:t>
      </w:r>
    </w:p>
    <w:p w14:paraId="020A68FE" w14:textId="77777777" w:rsidR="00391DC2" w:rsidRPr="00D72815" w:rsidRDefault="00391DC2" w:rsidP="0056182A">
      <w:pPr>
        <w:spacing w:before="240" w:line="360" w:lineRule="auto"/>
        <w:ind w:firstLine="709"/>
        <w:jc w:val="center"/>
        <w:rPr>
          <w:b/>
          <w:sz w:val="32"/>
          <w:szCs w:val="32"/>
        </w:rPr>
      </w:pPr>
      <w:r w:rsidRPr="00D72815">
        <w:rPr>
          <w:b/>
          <w:sz w:val="32"/>
          <w:szCs w:val="32"/>
        </w:rPr>
        <w:t>Доходы районного бюджета.</w:t>
      </w:r>
    </w:p>
    <w:p w14:paraId="646A7724" w14:textId="261A03BD" w:rsidR="00391DC2" w:rsidRDefault="00391DC2" w:rsidP="00451CCE">
      <w:pPr>
        <w:spacing w:before="240" w:line="360" w:lineRule="auto"/>
        <w:ind w:firstLine="709"/>
        <w:jc w:val="both"/>
      </w:pPr>
      <w:r>
        <w:t xml:space="preserve">По итогам </w:t>
      </w:r>
      <w:r w:rsidR="00075F2E">
        <w:t>9 месяцев</w:t>
      </w:r>
      <w:r>
        <w:t xml:space="preserve"> 20</w:t>
      </w:r>
      <w:r w:rsidR="001E1CF5">
        <w:t>20</w:t>
      </w:r>
      <w:r>
        <w:t xml:space="preserve"> года в районный бюджет поступило доходов, с учетом безвозмездных перечислений из других бюджетов, в сумме </w:t>
      </w:r>
      <w:r w:rsidR="00075F2E">
        <w:t>624927,6</w:t>
      </w:r>
      <w:r>
        <w:t xml:space="preserve"> тыс. рублей.</w:t>
      </w:r>
    </w:p>
    <w:p w14:paraId="65455DB1" w14:textId="7918819B" w:rsidR="00391DC2" w:rsidRDefault="00391DC2" w:rsidP="00391DC2">
      <w:pPr>
        <w:spacing w:line="360" w:lineRule="auto"/>
        <w:ind w:firstLine="709"/>
        <w:jc w:val="both"/>
      </w:pPr>
      <w:r>
        <w:t xml:space="preserve">Структура доходов районного бюджета за </w:t>
      </w:r>
      <w:r w:rsidR="00075F2E">
        <w:t>9 месяцев</w:t>
      </w:r>
      <w:r>
        <w:t xml:space="preserve"> 20</w:t>
      </w:r>
      <w:r w:rsidR="001E1CF5">
        <w:t>20</w:t>
      </w:r>
      <w:r>
        <w:t xml:space="preserve"> года в сравнении с аналогичным периодом 20</w:t>
      </w:r>
      <w:r w:rsidR="001E1CF5">
        <w:t>19</w:t>
      </w:r>
      <w:r>
        <w:t xml:space="preserve"> года представлена в таблице:</w:t>
      </w:r>
    </w:p>
    <w:p w14:paraId="312846E3" w14:textId="77777777" w:rsidR="00451CCE" w:rsidRDefault="00451CCE" w:rsidP="00391DC2">
      <w:pPr>
        <w:ind w:firstLine="709"/>
        <w:jc w:val="center"/>
        <w:rPr>
          <w:b/>
          <w:i/>
        </w:rPr>
      </w:pPr>
    </w:p>
    <w:p w14:paraId="71344868" w14:textId="77777777" w:rsidR="00451CCE" w:rsidRDefault="00451CCE" w:rsidP="00391DC2">
      <w:pPr>
        <w:ind w:firstLine="709"/>
        <w:jc w:val="center"/>
        <w:rPr>
          <w:b/>
          <w:i/>
        </w:rPr>
      </w:pPr>
    </w:p>
    <w:p w14:paraId="7DCAA4BB" w14:textId="77777777" w:rsidR="00451CCE" w:rsidRDefault="00451CCE" w:rsidP="00391DC2">
      <w:pPr>
        <w:ind w:firstLine="709"/>
        <w:jc w:val="center"/>
        <w:rPr>
          <w:b/>
          <w:i/>
        </w:rPr>
      </w:pPr>
    </w:p>
    <w:p w14:paraId="621E89F3" w14:textId="77777777" w:rsidR="00451CCE" w:rsidRDefault="00451CCE" w:rsidP="00391DC2">
      <w:pPr>
        <w:ind w:firstLine="709"/>
        <w:jc w:val="center"/>
        <w:rPr>
          <w:b/>
          <w:i/>
        </w:rPr>
      </w:pPr>
    </w:p>
    <w:p w14:paraId="489F1E65" w14:textId="77777777" w:rsidR="00391DC2" w:rsidRPr="003E786C" w:rsidRDefault="00391DC2" w:rsidP="00E915C3">
      <w:pPr>
        <w:spacing w:after="240"/>
        <w:ind w:firstLine="709"/>
        <w:jc w:val="center"/>
        <w:rPr>
          <w:b/>
          <w:i/>
        </w:rPr>
      </w:pPr>
      <w:r w:rsidRPr="003E786C">
        <w:rPr>
          <w:b/>
          <w:i/>
        </w:rPr>
        <w:lastRenderedPageBreak/>
        <w:t>Доходы районного бюджета по сравнению с соответствующим периодом прошлого года.</w:t>
      </w:r>
    </w:p>
    <w:p w14:paraId="1B5DF0D8" w14:textId="77777777" w:rsidR="00391DC2" w:rsidRPr="00A17E32" w:rsidRDefault="00C501FF" w:rsidP="00CC5EF5">
      <w:pPr>
        <w:ind w:firstLine="709"/>
        <w:jc w:val="right"/>
        <w:rPr>
          <w:sz w:val="22"/>
          <w:szCs w:val="22"/>
        </w:rPr>
      </w:pPr>
      <w:r w:rsidRPr="00A17E32">
        <w:rPr>
          <w:sz w:val="22"/>
          <w:szCs w:val="22"/>
        </w:rPr>
        <w:t xml:space="preserve"> </w:t>
      </w:r>
      <w:r w:rsidR="00391DC2" w:rsidRPr="00A17E32">
        <w:rPr>
          <w:sz w:val="22"/>
          <w:szCs w:val="22"/>
        </w:rPr>
        <w:t>(тыс. рублей)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282"/>
        <w:gridCol w:w="1116"/>
        <w:gridCol w:w="1182"/>
        <w:gridCol w:w="641"/>
        <w:gridCol w:w="1116"/>
        <w:gridCol w:w="1182"/>
        <w:gridCol w:w="756"/>
        <w:gridCol w:w="1507"/>
      </w:tblGrid>
      <w:tr w:rsidR="00454B7D" w:rsidRPr="00454B7D" w14:paraId="2A5E780B" w14:textId="77777777" w:rsidTr="001E1CF5">
        <w:tc>
          <w:tcPr>
            <w:tcW w:w="2403" w:type="dxa"/>
            <w:vMerge w:val="restart"/>
            <w:shd w:val="clear" w:color="auto" w:fill="F2B9A8" w:themeFill="accent6" w:themeFillTint="66"/>
          </w:tcPr>
          <w:p w14:paraId="7DED5460" w14:textId="77777777" w:rsidR="00454B7D" w:rsidRPr="00454B7D" w:rsidRDefault="00454B7D" w:rsidP="00454B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2" w:type="dxa"/>
            <w:gridSpan w:val="3"/>
            <w:shd w:val="clear" w:color="auto" w:fill="F2B9A8" w:themeFill="accent6" w:themeFillTint="66"/>
          </w:tcPr>
          <w:p w14:paraId="14CAD2C6" w14:textId="77777777" w:rsidR="00454B7D" w:rsidRPr="00454B7D" w:rsidRDefault="00454B7D" w:rsidP="00454B7D">
            <w:pPr>
              <w:jc w:val="center"/>
              <w:rPr>
                <w:b/>
                <w:sz w:val="24"/>
                <w:szCs w:val="24"/>
              </w:rPr>
            </w:pPr>
            <w:r w:rsidRPr="00454B7D">
              <w:rPr>
                <w:b/>
                <w:sz w:val="24"/>
                <w:szCs w:val="24"/>
              </w:rPr>
              <w:t>201</w:t>
            </w:r>
            <w:r w:rsidR="001E1CF5">
              <w:rPr>
                <w:b/>
                <w:sz w:val="24"/>
                <w:szCs w:val="24"/>
              </w:rPr>
              <w:t>9</w:t>
            </w:r>
            <w:r w:rsidRPr="00454B7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65" w:type="dxa"/>
            <w:gridSpan w:val="3"/>
            <w:shd w:val="clear" w:color="auto" w:fill="F2B9A8" w:themeFill="accent6" w:themeFillTint="66"/>
          </w:tcPr>
          <w:p w14:paraId="4404BEFC" w14:textId="77777777" w:rsidR="00454B7D" w:rsidRPr="00454B7D" w:rsidRDefault="00454B7D" w:rsidP="00454B7D">
            <w:pPr>
              <w:jc w:val="center"/>
              <w:rPr>
                <w:b/>
                <w:sz w:val="24"/>
                <w:szCs w:val="24"/>
              </w:rPr>
            </w:pPr>
            <w:r w:rsidRPr="00454B7D">
              <w:rPr>
                <w:b/>
                <w:sz w:val="24"/>
                <w:szCs w:val="24"/>
              </w:rPr>
              <w:t>20</w:t>
            </w:r>
            <w:r w:rsidR="001E1CF5">
              <w:rPr>
                <w:b/>
                <w:sz w:val="24"/>
                <w:szCs w:val="24"/>
              </w:rPr>
              <w:t>20</w:t>
            </w:r>
            <w:r w:rsidRPr="00454B7D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542" w:type="dxa"/>
            <w:vMerge w:val="restart"/>
            <w:shd w:val="clear" w:color="auto" w:fill="F2B9A8" w:themeFill="accent6" w:themeFillTint="66"/>
          </w:tcPr>
          <w:p w14:paraId="051FA736" w14:textId="77777777" w:rsidR="00454B7D" w:rsidRPr="00A548B9" w:rsidRDefault="00454B7D" w:rsidP="00454B7D">
            <w:pPr>
              <w:jc w:val="center"/>
              <w:rPr>
                <w:b/>
                <w:sz w:val="22"/>
                <w:szCs w:val="22"/>
              </w:rPr>
            </w:pPr>
            <w:r w:rsidRPr="00A548B9">
              <w:rPr>
                <w:b/>
                <w:sz w:val="22"/>
                <w:szCs w:val="22"/>
              </w:rPr>
              <w:t>Отклонение факта 20</w:t>
            </w:r>
            <w:r w:rsidR="001E1CF5">
              <w:rPr>
                <w:b/>
                <w:sz w:val="22"/>
                <w:szCs w:val="22"/>
              </w:rPr>
              <w:t>20</w:t>
            </w:r>
            <w:r w:rsidRPr="00A548B9">
              <w:rPr>
                <w:b/>
                <w:sz w:val="22"/>
                <w:szCs w:val="22"/>
              </w:rPr>
              <w:t>г. к 201</w:t>
            </w:r>
            <w:r w:rsidR="001E1CF5">
              <w:rPr>
                <w:b/>
                <w:sz w:val="22"/>
                <w:szCs w:val="22"/>
              </w:rPr>
              <w:t>9</w:t>
            </w:r>
            <w:r w:rsidRPr="00A548B9">
              <w:rPr>
                <w:b/>
                <w:sz w:val="22"/>
                <w:szCs w:val="22"/>
              </w:rPr>
              <w:t>г.</w:t>
            </w:r>
          </w:p>
        </w:tc>
      </w:tr>
      <w:tr w:rsidR="00075F2E" w:rsidRPr="00454B7D" w14:paraId="15B702D5" w14:textId="77777777" w:rsidTr="001E1CF5">
        <w:tc>
          <w:tcPr>
            <w:tcW w:w="2403" w:type="dxa"/>
            <w:vMerge/>
          </w:tcPr>
          <w:p w14:paraId="05300508" w14:textId="77777777" w:rsidR="00454B7D" w:rsidRPr="00454B7D" w:rsidRDefault="00454B7D" w:rsidP="00454B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  <w:shd w:val="clear" w:color="auto" w:fill="F2B9A8" w:themeFill="accent6" w:themeFillTint="66"/>
          </w:tcPr>
          <w:p w14:paraId="1E3DBEE1" w14:textId="068876BD" w:rsidR="00454B7D" w:rsidRPr="00454B7D" w:rsidRDefault="00075F2E" w:rsidP="00454B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  <w:r w:rsidR="00454B7D" w:rsidRPr="00454B7D">
              <w:rPr>
                <w:b/>
                <w:sz w:val="22"/>
                <w:szCs w:val="22"/>
              </w:rPr>
              <w:t>одовой план</w:t>
            </w:r>
          </w:p>
        </w:tc>
        <w:tc>
          <w:tcPr>
            <w:tcW w:w="1212" w:type="dxa"/>
            <w:shd w:val="clear" w:color="auto" w:fill="F2B9A8" w:themeFill="accent6" w:themeFillTint="66"/>
          </w:tcPr>
          <w:p w14:paraId="41D06F57" w14:textId="776283F0" w:rsidR="00454B7D" w:rsidRPr="00454B7D" w:rsidRDefault="00075F2E" w:rsidP="00454B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="00454B7D" w:rsidRPr="00454B7D">
              <w:rPr>
                <w:b/>
                <w:sz w:val="22"/>
                <w:szCs w:val="22"/>
              </w:rPr>
              <w:t xml:space="preserve">акт </w:t>
            </w:r>
            <w:r>
              <w:rPr>
                <w:b/>
                <w:sz w:val="22"/>
                <w:szCs w:val="22"/>
              </w:rPr>
              <w:t>9</w:t>
            </w:r>
            <w:r w:rsidR="00454B7D" w:rsidRPr="00454B7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месяцев</w:t>
            </w:r>
          </w:p>
        </w:tc>
        <w:tc>
          <w:tcPr>
            <w:tcW w:w="643" w:type="dxa"/>
            <w:shd w:val="clear" w:color="auto" w:fill="F2B9A8" w:themeFill="accent6" w:themeFillTint="66"/>
          </w:tcPr>
          <w:p w14:paraId="744C3FE2" w14:textId="77777777" w:rsidR="00454B7D" w:rsidRPr="00454B7D" w:rsidRDefault="00454B7D" w:rsidP="00454B7D">
            <w:pPr>
              <w:jc w:val="center"/>
              <w:rPr>
                <w:b/>
                <w:sz w:val="22"/>
                <w:szCs w:val="22"/>
              </w:rPr>
            </w:pPr>
            <w:r w:rsidRPr="00454B7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088" w:type="dxa"/>
            <w:shd w:val="clear" w:color="auto" w:fill="F2B9A8" w:themeFill="accent6" w:themeFillTint="66"/>
          </w:tcPr>
          <w:p w14:paraId="2C3BB4CB" w14:textId="2AC4B78F" w:rsidR="00454B7D" w:rsidRPr="00454B7D" w:rsidRDefault="00075F2E" w:rsidP="00454B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</w:t>
            </w:r>
            <w:r w:rsidR="00454B7D" w:rsidRPr="00454B7D">
              <w:rPr>
                <w:b/>
                <w:sz w:val="22"/>
                <w:szCs w:val="22"/>
              </w:rPr>
              <w:t>довой план</w:t>
            </w:r>
          </w:p>
        </w:tc>
        <w:tc>
          <w:tcPr>
            <w:tcW w:w="1212" w:type="dxa"/>
            <w:shd w:val="clear" w:color="auto" w:fill="F2B9A8" w:themeFill="accent6" w:themeFillTint="66"/>
          </w:tcPr>
          <w:p w14:paraId="0993949C" w14:textId="68C26314" w:rsidR="00454B7D" w:rsidRPr="00454B7D" w:rsidRDefault="00075F2E" w:rsidP="00454B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="00454B7D" w:rsidRPr="00454B7D">
              <w:rPr>
                <w:b/>
                <w:sz w:val="22"/>
                <w:szCs w:val="22"/>
              </w:rPr>
              <w:t xml:space="preserve">акт </w:t>
            </w:r>
            <w:r>
              <w:rPr>
                <w:b/>
                <w:sz w:val="22"/>
                <w:szCs w:val="22"/>
              </w:rPr>
              <w:t>9</w:t>
            </w:r>
            <w:r w:rsidR="00454B7D" w:rsidRPr="00454B7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месяцев</w:t>
            </w:r>
          </w:p>
        </w:tc>
        <w:tc>
          <w:tcPr>
            <w:tcW w:w="565" w:type="dxa"/>
            <w:shd w:val="clear" w:color="auto" w:fill="F2B9A8" w:themeFill="accent6" w:themeFillTint="66"/>
          </w:tcPr>
          <w:p w14:paraId="7DB8D55F" w14:textId="77777777" w:rsidR="00454B7D" w:rsidRPr="00454B7D" w:rsidRDefault="00454B7D" w:rsidP="00454B7D">
            <w:pPr>
              <w:jc w:val="center"/>
              <w:rPr>
                <w:b/>
                <w:sz w:val="22"/>
                <w:szCs w:val="22"/>
              </w:rPr>
            </w:pPr>
            <w:r w:rsidRPr="00454B7D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542" w:type="dxa"/>
            <w:vMerge/>
            <w:shd w:val="clear" w:color="auto" w:fill="F2B9A8" w:themeFill="accent6" w:themeFillTint="66"/>
          </w:tcPr>
          <w:p w14:paraId="36DEA043" w14:textId="77777777" w:rsidR="00454B7D" w:rsidRPr="00454B7D" w:rsidRDefault="00454B7D" w:rsidP="00454B7D">
            <w:pPr>
              <w:jc w:val="both"/>
              <w:rPr>
                <w:sz w:val="24"/>
                <w:szCs w:val="24"/>
              </w:rPr>
            </w:pPr>
          </w:p>
        </w:tc>
      </w:tr>
      <w:tr w:rsidR="001E1CF5" w:rsidRPr="00454B7D" w14:paraId="7BFC4E93" w14:textId="77777777" w:rsidTr="00A548B9">
        <w:tc>
          <w:tcPr>
            <w:tcW w:w="2403" w:type="dxa"/>
          </w:tcPr>
          <w:p w14:paraId="28F46CB6" w14:textId="77777777" w:rsidR="001E1CF5" w:rsidRPr="00454B7D" w:rsidRDefault="001E1CF5" w:rsidP="001E1CF5">
            <w:pPr>
              <w:jc w:val="both"/>
              <w:rPr>
                <w:b/>
                <w:sz w:val="24"/>
                <w:szCs w:val="24"/>
              </w:rPr>
            </w:pPr>
            <w:r w:rsidRPr="00454B7D">
              <w:rPr>
                <w:b/>
                <w:sz w:val="24"/>
                <w:szCs w:val="24"/>
              </w:rPr>
              <w:t>1.Налоговые доходы</w:t>
            </w:r>
          </w:p>
        </w:tc>
        <w:tc>
          <w:tcPr>
            <w:tcW w:w="1117" w:type="dxa"/>
          </w:tcPr>
          <w:p w14:paraId="43FB58F6" w14:textId="770C1628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226000,0</w:t>
            </w:r>
          </w:p>
        </w:tc>
        <w:tc>
          <w:tcPr>
            <w:tcW w:w="1212" w:type="dxa"/>
          </w:tcPr>
          <w:p w14:paraId="1C909CDA" w14:textId="56E1A4DE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176275,6</w:t>
            </w:r>
          </w:p>
        </w:tc>
        <w:tc>
          <w:tcPr>
            <w:tcW w:w="643" w:type="dxa"/>
          </w:tcPr>
          <w:p w14:paraId="72DE159C" w14:textId="27B50048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088" w:type="dxa"/>
          </w:tcPr>
          <w:p w14:paraId="4CEFE746" w14:textId="2E2809BA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229360,2</w:t>
            </w:r>
          </w:p>
        </w:tc>
        <w:tc>
          <w:tcPr>
            <w:tcW w:w="1212" w:type="dxa"/>
          </w:tcPr>
          <w:p w14:paraId="2A884DF6" w14:textId="0AAF7CC8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178917,0</w:t>
            </w:r>
          </w:p>
        </w:tc>
        <w:tc>
          <w:tcPr>
            <w:tcW w:w="565" w:type="dxa"/>
          </w:tcPr>
          <w:p w14:paraId="4A238E90" w14:textId="1861CD98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542" w:type="dxa"/>
          </w:tcPr>
          <w:p w14:paraId="51210CFE" w14:textId="1127D301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+2641,4</w:t>
            </w:r>
          </w:p>
        </w:tc>
      </w:tr>
      <w:tr w:rsidR="001E1CF5" w:rsidRPr="00454B7D" w14:paraId="466F2034" w14:textId="77777777" w:rsidTr="00A548B9">
        <w:tc>
          <w:tcPr>
            <w:tcW w:w="2403" w:type="dxa"/>
          </w:tcPr>
          <w:p w14:paraId="195F6999" w14:textId="77777777" w:rsidR="001E1CF5" w:rsidRPr="00454B7D" w:rsidRDefault="001E1CF5" w:rsidP="001E1CF5">
            <w:pPr>
              <w:jc w:val="both"/>
              <w:rPr>
                <w:b/>
                <w:sz w:val="24"/>
                <w:szCs w:val="24"/>
              </w:rPr>
            </w:pPr>
            <w:r w:rsidRPr="00454B7D">
              <w:rPr>
                <w:b/>
                <w:sz w:val="24"/>
                <w:szCs w:val="24"/>
              </w:rPr>
              <w:t>2.Неналоговые доходы</w:t>
            </w:r>
          </w:p>
        </w:tc>
        <w:tc>
          <w:tcPr>
            <w:tcW w:w="1117" w:type="dxa"/>
          </w:tcPr>
          <w:p w14:paraId="7C62C05C" w14:textId="2F0A4D98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98771,0</w:t>
            </w:r>
          </w:p>
        </w:tc>
        <w:tc>
          <w:tcPr>
            <w:tcW w:w="1212" w:type="dxa"/>
          </w:tcPr>
          <w:p w14:paraId="737A88F2" w14:textId="1BD57789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82590,7</w:t>
            </w:r>
          </w:p>
        </w:tc>
        <w:tc>
          <w:tcPr>
            <w:tcW w:w="643" w:type="dxa"/>
          </w:tcPr>
          <w:p w14:paraId="3EE4B21C" w14:textId="7DA5DDC0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83,6</w:t>
            </w:r>
          </w:p>
        </w:tc>
        <w:tc>
          <w:tcPr>
            <w:tcW w:w="1088" w:type="dxa"/>
          </w:tcPr>
          <w:p w14:paraId="6691C24C" w14:textId="140BF2DD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118470,8</w:t>
            </w:r>
          </w:p>
        </w:tc>
        <w:tc>
          <w:tcPr>
            <w:tcW w:w="1212" w:type="dxa"/>
          </w:tcPr>
          <w:p w14:paraId="00D7CD8E" w14:textId="024D1654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118940,5</w:t>
            </w:r>
          </w:p>
        </w:tc>
        <w:tc>
          <w:tcPr>
            <w:tcW w:w="565" w:type="dxa"/>
          </w:tcPr>
          <w:p w14:paraId="71F5824C" w14:textId="31DDB52B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1542" w:type="dxa"/>
          </w:tcPr>
          <w:p w14:paraId="729482E9" w14:textId="35652D03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+36349,8</w:t>
            </w:r>
          </w:p>
        </w:tc>
      </w:tr>
      <w:tr w:rsidR="001E1CF5" w:rsidRPr="00454B7D" w14:paraId="02788AF6" w14:textId="77777777" w:rsidTr="00A548B9">
        <w:tc>
          <w:tcPr>
            <w:tcW w:w="2403" w:type="dxa"/>
          </w:tcPr>
          <w:p w14:paraId="30333299" w14:textId="77777777" w:rsidR="001E1CF5" w:rsidRPr="00454B7D" w:rsidRDefault="001E1CF5" w:rsidP="001E1CF5">
            <w:pPr>
              <w:jc w:val="both"/>
              <w:rPr>
                <w:b/>
                <w:sz w:val="24"/>
                <w:szCs w:val="24"/>
              </w:rPr>
            </w:pPr>
            <w:r w:rsidRPr="00454B7D">
              <w:rPr>
                <w:b/>
                <w:sz w:val="24"/>
                <w:szCs w:val="24"/>
              </w:rPr>
              <w:t>3.Безвозмездные поступления</w:t>
            </w:r>
          </w:p>
        </w:tc>
        <w:tc>
          <w:tcPr>
            <w:tcW w:w="1117" w:type="dxa"/>
          </w:tcPr>
          <w:p w14:paraId="3728EAE7" w14:textId="48C05B79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456402,1</w:t>
            </w:r>
          </w:p>
        </w:tc>
        <w:tc>
          <w:tcPr>
            <w:tcW w:w="1212" w:type="dxa"/>
          </w:tcPr>
          <w:p w14:paraId="37C87929" w14:textId="2D3D63A2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336310,6</w:t>
            </w:r>
          </w:p>
        </w:tc>
        <w:tc>
          <w:tcPr>
            <w:tcW w:w="643" w:type="dxa"/>
          </w:tcPr>
          <w:p w14:paraId="20DCDA2F" w14:textId="01B11565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</w:p>
        </w:tc>
        <w:tc>
          <w:tcPr>
            <w:tcW w:w="1088" w:type="dxa"/>
          </w:tcPr>
          <w:p w14:paraId="53AB1111" w14:textId="55CB7BED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468306,9</w:t>
            </w:r>
          </w:p>
        </w:tc>
        <w:tc>
          <w:tcPr>
            <w:tcW w:w="1212" w:type="dxa"/>
          </w:tcPr>
          <w:p w14:paraId="64BAAAC4" w14:textId="1E8697D4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327070,1</w:t>
            </w:r>
          </w:p>
        </w:tc>
        <w:tc>
          <w:tcPr>
            <w:tcW w:w="565" w:type="dxa"/>
          </w:tcPr>
          <w:p w14:paraId="68360920" w14:textId="786CC6AE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  <w:tc>
          <w:tcPr>
            <w:tcW w:w="1542" w:type="dxa"/>
          </w:tcPr>
          <w:p w14:paraId="7C090E5A" w14:textId="417F3A7C" w:rsidR="001E1CF5" w:rsidRPr="00454B7D" w:rsidRDefault="00075F2E" w:rsidP="001E1C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-9240,5</w:t>
            </w:r>
          </w:p>
        </w:tc>
      </w:tr>
      <w:tr w:rsidR="00075F2E" w:rsidRPr="001E1CF5" w14:paraId="7E7138D3" w14:textId="77777777" w:rsidTr="001E1CF5">
        <w:tc>
          <w:tcPr>
            <w:tcW w:w="2403" w:type="dxa"/>
            <w:shd w:val="clear" w:color="auto" w:fill="F2B9A8" w:themeFill="accent6" w:themeFillTint="66"/>
          </w:tcPr>
          <w:p w14:paraId="6577A102" w14:textId="77777777" w:rsidR="001E1CF5" w:rsidRPr="001E1CF5" w:rsidRDefault="001E1CF5" w:rsidP="001E1CF5">
            <w:pPr>
              <w:jc w:val="both"/>
              <w:rPr>
                <w:b/>
                <w:sz w:val="24"/>
                <w:szCs w:val="24"/>
              </w:rPr>
            </w:pPr>
            <w:r w:rsidRPr="001E1CF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17" w:type="dxa"/>
            <w:shd w:val="clear" w:color="auto" w:fill="F2B9A8" w:themeFill="accent6" w:themeFillTint="66"/>
          </w:tcPr>
          <w:p w14:paraId="3968B8EC" w14:textId="4E437CC1" w:rsidR="001E1CF5" w:rsidRPr="001E1CF5" w:rsidRDefault="00075F2E" w:rsidP="001E1C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781173,1</w:t>
            </w:r>
          </w:p>
        </w:tc>
        <w:tc>
          <w:tcPr>
            <w:tcW w:w="1212" w:type="dxa"/>
            <w:shd w:val="clear" w:color="auto" w:fill="F2B9A8" w:themeFill="accent6" w:themeFillTint="66"/>
          </w:tcPr>
          <w:p w14:paraId="018B157F" w14:textId="51EE769B" w:rsidR="001E1CF5" w:rsidRPr="001E1CF5" w:rsidRDefault="00075F2E" w:rsidP="001E1C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595176,9</w:t>
            </w:r>
          </w:p>
        </w:tc>
        <w:tc>
          <w:tcPr>
            <w:tcW w:w="643" w:type="dxa"/>
            <w:shd w:val="clear" w:color="auto" w:fill="F2B9A8" w:themeFill="accent6" w:themeFillTint="66"/>
          </w:tcPr>
          <w:p w14:paraId="4FC461DB" w14:textId="330C4B7C" w:rsidR="001E1CF5" w:rsidRPr="001E1CF5" w:rsidRDefault="00075F2E" w:rsidP="001E1C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76,2</w:t>
            </w:r>
          </w:p>
        </w:tc>
        <w:tc>
          <w:tcPr>
            <w:tcW w:w="1088" w:type="dxa"/>
            <w:shd w:val="clear" w:color="auto" w:fill="F2B9A8" w:themeFill="accent6" w:themeFillTint="66"/>
          </w:tcPr>
          <w:p w14:paraId="3BEAFBA8" w14:textId="3EFE7BF4" w:rsidR="001E1CF5" w:rsidRPr="001E1CF5" w:rsidRDefault="00075F2E" w:rsidP="001E1C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816137,9</w:t>
            </w:r>
          </w:p>
        </w:tc>
        <w:tc>
          <w:tcPr>
            <w:tcW w:w="1212" w:type="dxa"/>
            <w:shd w:val="clear" w:color="auto" w:fill="F2B9A8" w:themeFill="accent6" w:themeFillTint="66"/>
          </w:tcPr>
          <w:p w14:paraId="40C52CF4" w14:textId="3B953681" w:rsidR="001E1CF5" w:rsidRPr="001E1CF5" w:rsidRDefault="00075F2E" w:rsidP="001E1C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624927,6</w:t>
            </w:r>
          </w:p>
        </w:tc>
        <w:tc>
          <w:tcPr>
            <w:tcW w:w="565" w:type="dxa"/>
            <w:shd w:val="clear" w:color="auto" w:fill="F2B9A8" w:themeFill="accent6" w:themeFillTint="66"/>
          </w:tcPr>
          <w:p w14:paraId="675A6D12" w14:textId="729BF463" w:rsidR="001E1CF5" w:rsidRPr="001E1CF5" w:rsidRDefault="00075F2E" w:rsidP="001E1C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76,6</w:t>
            </w:r>
          </w:p>
        </w:tc>
        <w:tc>
          <w:tcPr>
            <w:tcW w:w="1542" w:type="dxa"/>
            <w:shd w:val="clear" w:color="auto" w:fill="F2B9A8" w:themeFill="accent6" w:themeFillTint="66"/>
          </w:tcPr>
          <w:p w14:paraId="131742FA" w14:textId="4028BDD9" w:rsidR="001E1CF5" w:rsidRPr="001E1CF5" w:rsidRDefault="00075F2E" w:rsidP="001E1C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+29750,7</w:t>
            </w:r>
          </w:p>
        </w:tc>
      </w:tr>
    </w:tbl>
    <w:p w14:paraId="589DE5D8" w14:textId="77777777" w:rsidR="00391DC2" w:rsidRPr="00391DC2" w:rsidRDefault="00391DC2" w:rsidP="00391DC2">
      <w:pPr>
        <w:ind w:firstLine="709"/>
        <w:jc w:val="both"/>
      </w:pPr>
    </w:p>
    <w:p w14:paraId="3C877E97" w14:textId="1E2720F3" w:rsidR="00E915C3" w:rsidRDefault="00016A39" w:rsidP="00391DC2">
      <w:pPr>
        <w:spacing w:line="360" w:lineRule="auto"/>
        <w:ind w:firstLine="709"/>
        <w:jc w:val="both"/>
      </w:pPr>
      <w:r>
        <w:t xml:space="preserve">Доходы районного бюджета за </w:t>
      </w:r>
      <w:r w:rsidR="00075F2E">
        <w:t>9 месяцев</w:t>
      </w:r>
      <w:r>
        <w:t xml:space="preserve"> 20</w:t>
      </w:r>
      <w:r w:rsidR="00652D3F">
        <w:t>20</w:t>
      </w:r>
      <w:r>
        <w:t xml:space="preserve"> года на </w:t>
      </w:r>
      <w:r w:rsidR="00075F2E">
        <w:t>52,3</w:t>
      </w:r>
      <w:r>
        <w:t>% сформированы за счет безвозмездных поступлений, объем которых, по сравнению с соответствующим периодом 201</w:t>
      </w:r>
      <w:r w:rsidR="00652D3F">
        <w:t>9</w:t>
      </w:r>
      <w:r>
        <w:t xml:space="preserve"> года </w:t>
      </w:r>
      <w:r w:rsidR="009E5456">
        <w:t>снизился</w:t>
      </w:r>
      <w:r>
        <w:t xml:space="preserve"> в абсолютной величине на </w:t>
      </w:r>
      <w:r w:rsidR="00075F2E">
        <w:t>9240,5</w:t>
      </w:r>
      <w:r>
        <w:t xml:space="preserve"> тыс. рублей. Доля налоговых доходов составляет </w:t>
      </w:r>
      <w:r w:rsidR="00075F2E">
        <w:t>28,6</w:t>
      </w:r>
      <w:r>
        <w:t xml:space="preserve">%, неналоговых доходов – </w:t>
      </w:r>
      <w:r w:rsidR="00075F2E">
        <w:t>19,1</w:t>
      </w:r>
      <w:r>
        <w:t>%.</w:t>
      </w:r>
      <w:r w:rsidR="00097500">
        <w:t xml:space="preserve"> </w:t>
      </w:r>
    </w:p>
    <w:p w14:paraId="351028A5" w14:textId="77777777" w:rsidR="00EA119C" w:rsidRDefault="00097500" w:rsidP="00EA119C">
      <w:pPr>
        <w:spacing w:line="360" w:lineRule="auto"/>
        <w:ind w:firstLine="709"/>
        <w:jc w:val="both"/>
      </w:pPr>
      <w:r>
        <w:t xml:space="preserve">Изменение доходных источников </w:t>
      </w:r>
      <w:r w:rsidR="00652D3F">
        <w:t xml:space="preserve">за трехлетний период </w:t>
      </w:r>
      <w:r>
        <w:t>представлено на гистограмме:</w:t>
      </w:r>
    </w:p>
    <w:p w14:paraId="47F407D9" w14:textId="77777777" w:rsidR="00EA119C" w:rsidRPr="00D950FA" w:rsidRDefault="00EA119C" w:rsidP="00EA119C">
      <w:pPr>
        <w:spacing w:line="360" w:lineRule="auto"/>
        <w:ind w:firstLine="709"/>
        <w:jc w:val="right"/>
        <w:rPr>
          <w:sz w:val="24"/>
          <w:szCs w:val="24"/>
        </w:rPr>
      </w:pPr>
      <w:r w:rsidRPr="00EA119C">
        <w:rPr>
          <w:sz w:val="24"/>
          <w:szCs w:val="24"/>
        </w:rPr>
        <w:t xml:space="preserve"> </w:t>
      </w:r>
      <w:r w:rsidRPr="00D950FA">
        <w:rPr>
          <w:sz w:val="24"/>
          <w:szCs w:val="24"/>
        </w:rPr>
        <w:t>(в % к общему объему доходов)</w:t>
      </w:r>
    </w:p>
    <w:p w14:paraId="77DDFBBA" w14:textId="77777777" w:rsidR="00097500" w:rsidRDefault="00097500" w:rsidP="00097500">
      <w:pPr>
        <w:spacing w:line="360" w:lineRule="auto"/>
        <w:jc w:val="both"/>
      </w:pPr>
      <w:r>
        <w:rPr>
          <w:noProof/>
        </w:rPr>
        <w:drawing>
          <wp:inline distT="0" distB="0" distL="0" distR="0" wp14:anchorId="54400013" wp14:editId="2179965D">
            <wp:extent cx="5925185" cy="3451538"/>
            <wp:effectExtent l="0" t="0" r="1841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0EFDFE" w14:textId="77777777" w:rsidR="00A17E32" w:rsidRDefault="00A17E32" w:rsidP="00391DC2">
      <w:pPr>
        <w:spacing w:line="360" w:lineRule="auto"/>
        <w:ind w:firstLine="709"/>
        <w:jc w:val="both"/>
      </w:pPr>
      <w:r>
        <w:lastRenderedPageBreak/>
        <w:t>Данные о поступлении налоговых доходов отражены в таблице.</w:t>
      </w:r>
    </w:p>
    <w:p w14:paraId="4C32B0A5" w14:textId="77777777" w:rsidR="00A17E32" w:rsidRDefault="00C501FF" w:rsidP="00A17E32">
      <w:pPr>
        <w:ind w:firstLine="709"/>
        <w:jc w:val="right"/>
      </w:pPr>
      <w:r w:rsidRPr="00A17E32">
        <w:rPr>
          <w:sz w:val="22"/>
          <w:szCs w:val="22"/>
        </w:rPr>
        <w:t xml:space="preserve"> </w:t>
      </w:r>
      <w:r w:rsidR="00A17E32" w:rsidRPr="00A17E32">
        <w:rPr>
          <w:sz w:val="22"/>
          <w:szCs w:val="22"/>
        </w:rPr>
        <w:t>(тыс. рублей)</w:t>
      </w:r>
    </w:p>
    <w:tbl>
      <w:tblPr>
        <w:tblStyle w:val="a3"/>
        <w:tblW w:w="9441" w:type="dxa"/>
        <w:tblLook w:val="04A0" w:firstRow="1" w:lastRow="0" w:firstColumn="1" w:lastColumn="0" w:noHBand="0" w:noVBand="1"/>
      </w:tblPr>
      <w:tblGrid>
        <w:gridCol w:w="3964"/>
        <w:gridCol w:w="1560"/>
        <w:gridCol w:w="1559"/>
        <w:gridCol w:w="1542"/>
        <w:gridCol w:w="816"/>
      </w:tblGrid>
      <w:tr w:rsidR="00A17E32" w:rsidRPr="00A17E32" w14:paraId="091BCEE7" w14:textId="77777777" w:rsidTr="00A608FE">
        <w:tc>
          <w:tcPr>
            <w:tcW w:w="3964" w:type="dxa"/>
            <w:shd w:val="clear" w:color="auto" w:fill="F2B9A8" w:themeFill="accent6" w:themeFillTint="66"/>
          </w:tcPr>
          <w:p w14:paraId="4FAF8CB2" w14:textId="77777777" w:rsidR="00A17E32" w:rsidRPr="00A17E32" w:rsidRDefault="00A17E32" w:rsidP="00A17E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  <w:shd w:val="clear" w:color="auto" w:fill="F2B9A8" w:themeFill="accent6" w:themeFillTint="66"/>
          </w:tcPr>
          <w:p w14:paraId="1CB571F1" w14:textId="18CFCF1E" w:rsidR="00A17E32" w:rsidRPr="00A17E32" w:rsidRDefault="00BF51C0" w:rsidP="00A17E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месяцев</w:t>
            </w:r>
            <w:r w:rsidR="00A608FE">
              <w:rPr>
                <w:b/>
                <w:sz w:val="24"/>
                <w:szCs w:val="24"/>
              </w:rPr>
              <w:t xml:space="preserve"> </w:t>
            </w:r>
            <w:r w:rsidR="00A17E32">
              <w:rPr>
                <w:b/>
                <w:sz w:val="24"/>
                <w:szCs w:val="24"/>
              </w:rPr>
              <w:t>201</w:t>
            </w:r>
            <w:r w:rsidR="00EA119C">
              <w:rPr>
                <w:b/>
                <w:sz w:val="24"/>
                <w:szCs w:val="24"/>
              </w:rPr>
              <w:t>9</w:t>
            </w:r>
            <w:r w:rsidR="00A17E32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shd w:val="clear" w:color="auto" w:fill="F2B9A8" w:themeFill="accent6" w:themeFillTint="66"/>
          </w:tcPr>
          <w:p w14:paraId="77E0E5E4" w14:textId="5C410DF0" w:rsidR="00A17E32" w:rsidRPr="00A17E32" w:rsidRDefault="00BF51C0" w:rsidP="00A17E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месяцев</w:t>
            </w:r>
            <w:r w:rsidR="00A608FE">
              <w:rPr>
                <w:b/>
                <w:sz w:val="24"/>
                <w:szCs w:val="24"/>
              </w:rPr>
              <w:t xml:space="preserve"> </w:t>
            </w:r>
            <w:r w:rsidR="00A17E32">
              <w:rPr>
                <w:b/>
                <w:sz w:val="24"/>
                <w:szCs w:val="24"/>
              </w:rPr>
              <w:t>20</w:t>
            </w:r>
            <w:r w:rsidR="00EA119C">
              <w:rPr>
                <w:b/>
                <w:sz w:val="24"/>
                <w:szCs w:val="24"/>
              </w:rPr>
              <w:t>20</w:t>
            </w:r>
            <w:r w:rsidR="00A17E32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42" w:type="dxa"/>
            <w:shd w:val="clear" w:color="auto" w:fill="F2B9A8" w:themeFill="accent6" w:themeFillTint="66"/>
          </w:tcPr>
          <w:p w14:paraId="09E056A4" w14:textId="77777777" w:rsidR="00A17E32" w:rsidRPr="00A17E32" w:rsidRDefault="00A17E32" w:rsidP="00A17E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Отклонение </w:t>
            </w:r>
          </w:p>
        </w:tc>
        <w:tc>
          <w:tcPr>
            <w:tcW w:w="816" w:type="dxa"/>
            <w:shd w:val="clear" w:color="auto" w:fill="F2B9A8" w:themeFill="accent6" w:themeFillTint="66"/>
          </w:tcPr>
          <w:p w14:paraId="7E6879F6" w14:textId="77777777" w:rsidR="00A17E32" w:rsidRPr="00A17E32" w:rsidRDefault="00A17E32" w:rsidP="00A17E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Темп роста %</w:t>
            </w:r>
          </w:p>
        </w:tc>
      </w:tr>
      <w:tr w:rsidR="00EA119C" w:rsidRPr="00A17E32" w14:paraId="6A4EF6BF" w14:textId="77777777" w:rsidTr="00BF51C0">
        <w:trPr>
          <w:trHeight w:val="403"/>
        </w:trPr>
        <w:tc>
          <w:tcPr>
            <w:tcW w:w="3964" w:type="dxa"/>
          </w:tcPr>
          <w:p w14:paraId="0ADD2334" w14:textId="77777777" w:rsidR="00EA119C" w:rsidRPr="00A17E32" w:rsidRDefault="00EA119C" w:rsidP="00EA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</w:tcPr>
          <w:p w14:paraId="609C269B" w14:textId="6F290999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132183,6</w:t>
            </w:r>
          </w:p>
        </w:tc>
        <w:tc>
          <w:tcPr>
            <w:tcW w:w="1559" w:type="dxa"/>
          </w:tcPr>
          <w:p w14:paraId="6181E24C" w14:textId="39222FBE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135439,1</w:t>
            </w:r>
          </w:p>
        </w:tc>
        <w:tc>
          <w:tcPr>
            <w:tcW w:w="1542" w:type="dxa"/>
          </w:tcPr>
          <w:p w14:paraId="4ED35D38" w14:textId="694119F6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+3255,5</w:t>
            </w:r>
          </w:p>
        </w:tc>
        <w:tc>
          <w:tcPr>
            <w:tcW w:w="816" w:type="dxa"/>
          </w:tcPr>
          <w:p w14:paraId="1DABFE7E" w14:textId="3A749099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</w:tr>
      <w:tr w:rsidR="00EA119C" w:rsidRPr="00A17E32" w14:paraId="68F333F1" w14:textId="77777777" w:rsidTr="00BF51C0">
        <w:trPr>
          <w:trHeight w:val="422"/>
        </w:trPr>
        <w:tc>
          <w:tcPr>
            <w:tcW w:w="3964" w:type="dxa"/>
          </w:tcPr>
          <w:p w14:paraId="725CE875" w14:textId="77777777" w:rsidR="00EA119C" w:rsidRPr="00A17E32" w:rsidRDefault="00EA119C" w:rsidP="00EA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560" w:type="dxa"/>
          </w:tcPr>
          <w:p w14:paraId="714EBFFF" w14:textId="35658156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30706,7</w:t>
            </w:r>
          </w:p>
        </w:tc>
        <w:tc>
          <w:tcPr>
            <w:tcW w:w="1559" w:type="dxa"/>
          </w:tcPr>
          <w:p w14:paraId="75287E43" w14:textId="27144F2B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31077,6</w:t>
            </w:r>
          </w:p>
        </w:tc>
        <w:tc>
          <w:tcPr>
            <w:tcW w:w="1542" w:type="dxa"/>
          </w:tcPr>
          <w:p w14:paraId="2D80CE72" w14:textId="114E3C58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+370,9</w:t>
            </w:r>
          </w:p>
        </w:tc>
        <w:tc>
          <w:tcPr>
            <w:tcW w:w="816" w:type="dxa"/>
          </w:tcPr>
          <w:p w14:paraId="417CB9DD" w14:textId="6C52AA64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EA119C" w:rsidRPr="00A17E32" w14:paraId="323CBE6D" w14:textId="77777777" w:rsidTr="00BF51C0">
        <w:trPr>
          <w:trHeight w:val="415"/>
        </w:trPr>
        <w:tc>
          <w:tcPr>
            <w:tcW w:w="3964" w:type="dxa"/>
          </w:tcPr>
          <w:p w14:paraId="551C8A87" w14:textId="77777777" w:rsidR="00EA119C" w:rsidRPr="00A17E32" w:rsidRDefault="00EA119C" w:rsidP="00EA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</w:tcPr>
          <w:p w14:paraId="42FB3F0D" w14:textId="49119529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10140,0</w:t>
            </w:r>
          </w:p>
        </w:tc>
        <w:tc>
          <w:tcPr>
            <w:tcW w:w="1559" w:type="dxa"/>
          </w:tcPr>
          <w:p w14:paraId="3BAE9FAD" w14:textId="483AA759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7653,0</w:t>
            </w:r>
          </w:p>
        </w:tc>
        <w:tc>
          <w:tcPr>
            <w:tcW w:w="1542" w:type="dxa"/>
          </w:tcPr>
          <w:p w14:paraId="35309467" w14:textId="072EB5CB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-2487,0</w:t>
            </w:r>
          </w:p>
        </w:tc>
        <w:tc>
          <w:tcPr>
            <w:tcW w:w="816" w:type="dxa"/>
          </w:tcPr>
          <w:p w14:paraId="23BA041E" w14:textId="3CED7C3C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</w:tr>
      <w:tr w:rsidR="00EA119C" w:rsidRPr="00A17E32" w14:paraId="1FD23934" w14:textId="77777777" w:rsidTr="00BF51C0">
        <w:trPr>
          <w:trHeight w:val="407"/>
        </w:trPr>
        <w:tc>
          <w:tcPr>
            <w:tcW w:w="3964" w:type="dxa"/>
          </w:tcPr>
          <w:p w14:paraId="5F623908" w14:textId="77777777" w:rsidR="00EA119C" w:rsidRPr="00A17E32" w:rsidRDefault="00EA119C" w:rsidP="00EA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налоги, пошлины и сборы </w:t>
            </w:r>
          </w:p>
        </w:tc>
        <w:tc>
          <w:tcPr>
            <w:tcW w:w="1560" w:type="dxa"/>
          </w:tcPr>
          <w:p w14:paraId="5632D527" w14:textId="2D3B1A81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3245,3</w:t>
            </w:r>
          </w:p>
        </w:tc>
        <w:tc>
          <w:tcPr>
            <w:tcW w:w="1559" w:type="dxa"/>
          </w:tcPr>
          <w:p w14:paraId="77280C8F" w14:textId="0611F024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4747,3</w:t>
            </w:r>
          </w:p>
        </w:tc>
        <w:tc>
          <w:tcPr>
            <w:tcW w:w="1542" w:type="dxa"/>
          </w:tcPr>
          <w:p w14:paraId="5676D085" w14:textId="0BCE04F5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+1502,0</w:t>
            </w:r>
          </w:p>
        </w:tc>
        <w:tc>
          <w:tcPr>
            <w:tcW w:w="816" w:type="dxa"/>
          </w:tcPr>
          <w:p w14:paraId="272A60D9" w14:textId="6F6F734A" w:rsidR="00EA119C" w:rsidRPr="00A17E32" w:rsidRDefault="00BF51C0" w:rsidP="00EA11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146,3</w:t>
            </w:r>
          </w:p>
        </w:tc>
      </w:tr>
      <w:tr w:rsidR="00A608FE" w:rsidRPr="00A17E32" w14:paraId="20BDDB83" w14:textId="77777777" w:rsidTr="00A608FE">
        <w:tc>
          <w:tcPr>
            <w:tcW w:w="3964" w:type="dxa"/>
          </w:tcPr>
          <w:p w14:paraId="5EE94798" w14:textId="77777777" w:rsidR="00A608FE" w:rsidRPr="00A608FE" w:rsidRDefault="00A608FE" w:rsidP="00A608FE">
            <w:pPr>
              <w:rPr>
                <w:sz w:val="22"/>
                <w:szCs w:val="22"/>
              </w:rPr>
            </w:pPr>
            <w:r w:rsidRPr="00A608FE">
              <w:rPr>
                <w:sz w:val="22"/>
                <w:szCs w:val="22"/>
              </w:rPr>
              <w:t>в т.ч. госпошлина</w:t>
            </w:r>
          </w:p>
        </w:tc>
        <w:tc>
          <w:tcPr>
            <w:tcW w:w="1560" w:type="dxa"/>
          </w:tcPr>
          <w:p w14:paraId="366C8BE7" w14:textId="7D2BB9CA" w:rsidR="00A608FE" w:rsidRPr="00A608FE" w:rsidRDefault="00BF51C0" w:rsidP="00A608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3245,3</w:t>
            </w:r>
          </w:p>
        </w:tc>
        <w:tc>
          <w:tcPr>
            <w:tcW w:w="1559" w:type="dxa"/>
          </w:tcPr>
          <w:p w14:paraId="7D3FF627" w14:textId="442E6931" w:rsidR="00A608FE" w:rsidRPr="00A608FE" w:rsidRDefault="00BF51C0" w:rsidP="00A608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4747,3</w:t>
            </w:r>
          </w:p>
        </w:tc>
        <w:tc>
          <w:tcPr>
            <w:tcW w:w="1542" w:type="dxa"/>
          </w:tcPr>
          <w:p w14:paraId="19D34330" w14:textId="3AF2B952" w:rsidR="00A608FE" w:rsidRPr="00A608FE" w:rsidRDefault="00BF51C0" w:rsidP="00A608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+1502,0</w:t>
            </w:r>
          </w:p>
        </w:tc>
        <w:tc>
          <w:tcPr>
            <w:tcW w:w="816" w:type="dxa"/>
          </w:tcPr>
          <w:p w14:paraId="58C53638" w14:textId="014BBA82" w:rsidR="00A608FE" w:rsidRPr="00A608FE" w:rsidRDefault="00BF51C0" w:rsidP="00A608F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146,3</w:t>
            </w:r>
          </w:p>
        </w:tc>
      </w:tr>
      <w:tr w:rsidR="00EA119C" w:rsidRPr="001647E8" w14:paraId="25F3F772" w14:textId="77777777" w:rsidTr="00BF51C0">
        <w:trPr>
          <w:trHeight w:val="445"/>
        </w:trPr>
        <w:tc>
          <w:tcPr>
            <w:tcW w:w="3964" w:type="dxa"/>
            <w:shd w:val="clear" w:color="auto" w:fill="F2B9A8" w:themeFill="accent6" w:themeFillTint="66"/>
          </w:tcPr>
          <w:p w14:paraId="2E9AE9E9" w14:textId="77777777" w:rsidR="00EA119C" w:rsidRPr="001647E8" w:rsidRDefault="00EA119C" w:rsidP="00EA119C">
            <w:pPr>
              <w:rPr>
                <w:b/>
                <w:sz w:val="24"/>
                <w:szCs w:val="24"/>
              </w:rPr>
            </w:pPr>
            <w:r w:rsidRPr="001647E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F2B9A8" w:themeFill="accent6" w:themeFillTint="66"/>
          </w:tcPr>
          <w:p w14:paraId="080C67C4" w14:textId="15B4F29A" w:rsidR="00EA119C" w:rsidRPr="001647E8" w:rsidRDefault="00BF51C0" w:rsidP="00EA11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176275,6</w:t>
            </w:r>
          </w:p>
        </w:tc>
        <w:tc>
          <w:tcPr>
            <w:tcW w:w="1559" w:type="dxa"/>
            <w:shd w:val="clear" w:color="auto" w:fill="F2B9A8" w:themeFill="accent6" w:themeFillTint="66"/>
          </w:tcPr>
          <w:p w14:paraId="5EF56EB1" w14:textId="6A706924" w:rsidR="00EA119C" w:rsidRPr="001647E8" w:rsidRDefault="00BF51C0" w:rsidP="00EA11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178917,0</w:t>
            </w:r>
          </w:p>
        </w:tc>
        <w:tc>
          <w:tcPr>
            <w:tcW w:w="1542" w:type="dxa"/>
            <w:shd w:val="clear" w:color="auto" w:fill="F2B9A8" w:themeFill="accent6" w:themeFillTint="66"/>
          </w:tcPr>
          <w:p w14:paraId="08A467C0" w14:textId="4ADFEFAF" w:rsidR="00EA119C" w:rsidRPr="001647E8" w:rsidRDefault="00BF51C0" w:rsidP="00EA11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+2641,4</w:t>
            </w:r>
          </w:p>
        </w:tc>
        <w:tc>
          <w:tcPr>
            <w:tcW w:w="816" w:type="dxa"/>
            <w:shd w:val="clear" w:color="auto" w:fill="F2B9A8" w:themeFill="accent6" w:themeFillTint="66"/>
          </w:tcPr>
          <w:p w14:paraId="262CF65C" w14:textId="71F282A8" w:rsidR="00EA119C" w:rsidRPr="001647E8" w:rsidRDefault="00BF51C0" w:rsidP="00EA119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101,5</w:t>
            </w:r>
          </w:p>
        </w:tc>
      </w:tr>
    </w:tbl>
    <w:p w14:paraId="1B68A9F5" w14:textId="5E6E73A2" w:rsidR="00391DC2" w:rsidRDefault="009B5A6F" w:rsidP="00766E38">
      <w:pPr>
        <w:spacing w:before="240" w:line="360" w:lineRule="auto"/>
        <w:ind w:firstLine="709"/>
        <w:jc w:val="both"/>
      </w:pPr>
      <w:r w:rsidRPr="00275C7A">
        <w:t>Приве</w:t>
      </w:r>
      <w:r>
        <w:t xml:space="preserve">денные в таблице данные показывают, что </w:t>
      </w:r>
      <w:r w:rsidR="00FA6CEA">
        <w:t>за 9 месяцев</w:t>
      </w:r>
      <w:r w:rsidR="0070493B">
        <w:t xml:space="preserve"> 20</w:t>
      </w:r>
      <w:r w:rsidR="00766E38">
        <w:t>20</w:t>
      </w:r>
      <w:r w:rsidR="0070493B">
        <w:t xml:space="preserve"> года по сравнению с аналогичным периодом 201</w:t>
      </w:r>
      <w:r w:rsidR="00766E38">
        <w:t>9</w:t>
      </w:r>
      <w:r w:rsidR="0070493B">
        <w:t xml:space="preserve"> года поступление налоговых доходов </w:t>
      </w:r>
      <w:r w:rsidR="00FA6CEA">
        <w:t>увеличилось</w:t>
      </w:r>
      <w:r w:rsidR="0070493B">
        <w:t xml:space="preserve"> </w:t>
      </w:r>
      <w:r w:rsidR="002241B0">
        <w:t>н</w:t>
      </w:r>
      <w:r w:rsidR="0070493B">
        <w:t xml:space="preserve">а </w:t>
      </w:r>
      <w:r w:rsidR="00FA6CEA">
        <w:t>1,5</w:t>
      </w:r>
      <w:r w:rsidR="005E2F56">
        <w:t>%</w:t>
      </w:r>
      <w:r w:rsidR="00FA6CEA">
        <w:t>.</w:t>
      </w:r>
      <w:r w:rsidR="005E2F56">
        <w:t xml:space="preserve"> </w:t>
      </w:r>
      <w:r w:rsidR="00FA6CEA">
        <w:t>Рост налоговых доходов наблюдается практически по всем видам доходов за исключением налогов на совокупный доход (единый налог на вмененный доход -97,7%, единый сельскохозяйственный налог – 63,6%, налог, взимаемый с применением патентной системы налогообложения – 64,1%)</w:t>
      </w:r>
      <w:r w:rsidR="00275C7A">
        <w:t>.</w:t>
      </w:r>
    </w:p>
    <w:p w14:paraId="194CD1CE" w14:textId="611B78F7" w:rsidR="00C53E88" w:rsidRPr="00AD0158" w:rsidRDefault="00C53E88" w:rsidP="00C53E88">
      <w:pPr>
        <w:spacing w:line="360" w:lineRule="auto"/>
        <w:ind w:firstLine="709"/>
        <w:jc w:val="both"/>
      </w:pPr>
      <w:r>
        <w:t>В структуре налоговых доходов наибольший удельный вес занимает налог на доходы физических лиц</w:t>
      </w:r>
      <w:r w:rsidRPr="00AD0158">
        <w:t xml:space="preserve"> – </w:t>
      </w:r>
      <w:r w:rsidR="00FA6CEA">
        <w:t>75,7</w:t>
      </w:r>
      <w:r w:rsidRPr="00AD0158">
        <w:t>%.</w:t>
      </w:r>
      <w:r w:rsidR="00FA6CEA">
        <w:t xml:space="preserve"> На втором месте по значимости занимают акцизы по подакцизным товарам с удельным весом 17,4%.</w:t>
      </w:r>
    </w:p>
    <w:p w14:paraId="769D160E" w14:textId="35CB0D26" w:rsidR="00B13F6F" w:rsidRPr="00B13F6F" w:rsidRDefault="00F91002" w:rsidP="001A49F9">
      <w:pPr>
        <w:spacing w:line="360" w:lineRule="auto"/>
        <w:ind w:firstLine="709"/>
        <w:jc w:val="both"/>
        <w:rPr>
          <w:sz w:val="22"/>
          <w:szCs w:val="22"/>
        </w:rPr>
      </w:pPr>
      <w:r>
        <w:t xml:space="preserve">Фактическое поступление неналоговых доходов за отчетный период текущего года в сравнении с </w:t>
      </w:r>
      <w:r w:rsidR="00FA6CEA">
        <w:t>аналогичным периодом</w:t>
      </w:r>
      <w:r>
        <w:t xml:space="preserve"> 201</w:t>
      </w:r>
      <w:r w:rsidR="00334648">
        <w:t>9</w:t>
      </w:r>
      <w:r>
        <w:t xml:space="preserve"> года представлено в таблице:</w:t>
      </w:r>
      <w:r w:rsidR="00587B6D">
        <w:t xml:space="preserve">                                                                                                   </w:t>
      </w:r>
      <w:r w:rsidR="00B13F6F">
        <w:rPr>
          <w:sz w:val="22"/>
          <w:szCs w:val="22"/>
        </w:rPr>
        <w:t>(тыс. рублей)</w:t>
      </w:r>
    </w:p>
    <w:tbl>
      <w:tblPr>
        <w:tblStyle w:val="a3"/>
        <w:tblW w:w="9359" w:type="dxa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418"/>
        <w:gridCol w:w="1258"/>
        <w:gridCol w:w="876"/>
      </w:tblGrid>
      <w:tr w:rsidR="00C23569" w:rsidRPr="00F91002" w14:paraId="270CB3E2" w14:textId="77777777" w:rsidTr="00DF4704">
        <w:tc>
          <w:tcPr>
            <w:tcW w:w="4390" w:type="dxa"/>
            <w:shd w:val="clear" w:color="auto" w:fill="F2B9A8" w:themeFill="accent6" w:themeFillTint="66"/>
          </w:tcPr>
          <w:p w14:paraId="0364174B" w14:textId="77777777" w:rsidR="00C23569" w:rsidRPr="00A17E32" w:rsidRDefault="00C23569" w:rsidP="00C235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shd w:val="clear" w:color="auto" w:fill="F2B9A8" w:themeFill="accent6" w:themeFillTint="66"/>
          </w:tcPr>
          <w:p w14:paraId="31DE43A1" w14:textId="2E950177" w:rsidR="00C23569" w:rsidRPr="00A17E32" w:rsidRDefault="00FA6CEA" w:rsidP="00C235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месяцев</w:t>
            </w:r>
            <w:r w:rsidR="00DF4704">
              <w:rPr>
                <w:b/>
                <w:sz w:val="24"/>
                <w:szCs w:val="24"/>
              </w:rPr>
              <w:t xml:space="preserve"> </w:t>
            </w:r>
            <w:r w:rsidR="00C23569">
              <w:rPr>
                <w:b/>
                <w:sz w:val="24"/>
                <w:szCs w:val="24"/>
              </w:rPr>
              <w:t>201</w:t>
            </w:r>
            <w:r w:rsidR="00C53E88">
              <w:rPr>
                <w:b/>
                <w:sz w:val="24"/>
                <w:szCs w:val="24"/>
              </w:rPr>
              <w:t>9</w:t>
            </w:r>
            <w:r w:rsidR="00C23569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shd w:val="clear" w:color="auto" w:fill="F2B9A8" w:themeFill="accent6" w:themeFillTint="66"/>
          </w:tcPr>
          <w:p w14:paraId="36D557D9" w14:textId="66577C04" w:rsidR="00C23569" w:rsidRPr="00A17E32" w:rsidRDefault="00FA6CEA" w:rsidP="00C235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месяцев </w:t>
            </w:r>
            <w:r w:rsidR="00C23569">
              <w:rPr>
                <w:b/>
                <w:sz w:val="24"/>
                <w:szCs w:val="24"/>
              </w:rPr>
              <w:t>20</w:t>
            </w:r>
            <w:r w:rsidR="00C53E88">
              <w:rPr>
                <w:b/>
                <w:sz w:val="24"/>
                <w:szCs w:val="24"/>
              </w:rPr>
              <w:t>20</w:t>
            </w:r>
            <w:r w:rsidR="00C23569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58" w:type="dxa"/>
            <w:shd w:val="clear" w:color="auto" w:fill="F2B9A8" w:themeFill="accent6" w:themeFillTint="66"/>
          </w:tcPr>
          <w:p w14:paraId="3197E9F0" w14:textId="77777777" w:rsidR="00C23569" w:rsidRPr="00A17E32" w:rsidRDefault="00C23569" w:rsidP="00C235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Отклонение </w:t>
            </w:r>
          </w:p>
        </w:tc>
        <w:tc>
          <w:tcPr>
            <w:tcW w:w="876" w:type="dxa"/>
            <w:shd w:val="clear" w:color="auto" w:fill="F2B9A8" w:themeFill="accent6" w:themeFillTint="66"/>
          </w:tcPr>
          <w:p w14:paraId="2BF66851" w14:textId="77777777" w:rsidR="00C23569" w:rsidRPr="00A17E32" w:rsidRDefault="00C23569" w:rsidP="00C235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Темп роста %</w:t>
            </w:r>
          </w:p>
        </w:tc>
      </w:tr>
      <w:tr w:rsidR="00C53E88" w:rsidRPr="00F91002" w14:paraId="7DDF680C" w14:textId="77777777" w:rsidTr="00DF4704">
        <w:tc>
          <w:tcPr>
            <w:tcW w:w="4390" w:type="dxa"/>
          </w:tcPr>
          <w:p w14:paraId="2D5DB161" w14:textId="77777777" w:rsidR="00C53E88" w:rsidRPr="00F91002" w:rsidRDefault="00C53E88" w:rsidP="00C53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гос. и муниципальной собственности</w:t>
            </w:r>
          </w:p>
        </w:tc>
        <w:tc>
          <w:tcPr>
            <w:tcW w:w="1417" w:type="dxa"/>
          </w:tcPr>
          <w:p w14:paraId="7E6AACA1" w14:textId="6F0E0DB4" w:rsidR="00C53E88" w:rsidRPr="00F91002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75193,0</w:t>
            </w:r>
          </w:p>
        </w:tc>
        <w:tc>
          <w:tcPr>
            <w:tcW w:w="1418" w:type="dxa"/>
          </w:tcPr>
          <w:p w14:paraId="5D6D86E3" w14:textId="3FEAFAE0" w:rsidR="00C53E88" w:rsidRPr="00F91002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116047,1</w:t>
            </w:r>
          </w:p>
        </w:tc>
        <w:tc>
          <w:tcPr>
            <w:tcW w:w="1258" w:type="dxa"/>
          </w:tcPr>
          <w:p w14:paraId="4DDC899B" w14:textId="034036B4" w:rsidR="00C53E88" w:rsidRPr="00F91002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+40854,1</w:t>
            </w:r>
          </w:p>
        </w:tc>
        <w:tc>
          <w:tcPr>
            <w:tcW w:w="876" w:type="dxa"/>
          </w:tcPr>
          <w:p w14:paraId="2097E2AA" w14:textId="0DABA82F" w:rsidR="00C53E88" w:rsidRPr="00F91002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154,3</w:t>
            </w:r>
          </w:p>
        </w:tc>
      </w:tr>
      <w:tr w:rsidR="00C53E88" w:rsidRPr="00C27A74" w14:paraId="39C13ADA" w14:textId="77777777" w:rsidTr="00DF4704">
        <w:tc>
          <w:tcPr>
            <w:tcW w:w="4390" w:type="dxa"/>
          </w:tcPr>
          <w:p w14:paraId="7EA7A1D2" w14:textId="77777777" w:rsidR="00C53E88" w:rsidRPr="00C27A74" w:rsidRDefault="00C53E88" w:rsidP="00C53E88">
            <w:pPr>
              <w:rPr>
                <w:sz w:val="20"/>
                <w:szCs w:val="20"/>
              </w:rPr>
            </w:pPr>
            <w:r w:rsidRPr="00C27A74">
              <w:rPr>
                <w:sz w:val="20"/>
                <w:szCs w:val="20"/>
              </w:rPr>
              <w:t xml:space="preserve">в т.ч. проценты, полученные от предоставления бюджетных кредитов </w:t>
            </w:r>
          </w:p>
        </w:tc>
        <w:tc>
          <w:tcPr>
            <w:tcW w:w="1417" w:type="dxa"/>
          </w:tcPr>
          <w:p w14:paraId="7FF7F317" w14:textId="5674954E" w:rsidR="00C53E88" w:rsidRPr="00C27A74" w:rsidRDefault="00C27A74" w:rsidP="00C53E88">
            <w:pPr>
              <w:jc w:val="right"/>
              <w:rPr>
                <w:sz w:val="20"/>
                <w:szCs w:val="20"/>
              </w:rPr>
            </w:pPr>
            <w:r w:rsidRPr="00C27A74">
              <w:rPr>
                <w:sz w:val="20"/>
                <w:szCs w:val="20"/>
              </w:rPr>
              <w:t>1,4</w:t>
            </w:r>
          </w:p>
        </w:tc>
        <w:tc>
          <w:tcPr>
            <w:tcW w:w="1418" w:type="dxa"/>
          </w:tcPr>
          <w:p w14:paraId="6635B8A8" w14:textId="583A3108" w:rsidR="00C53E88" w:rsidRPr="00C27A74" w:rsidRDefault="00C27A74" w:rsidP="00C5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58" w:type="dxa"/>
          </w:tcPr>
          <w:p w14:paraId="35F9F640" w14:textId="24F152FE" w:rsidR="00C53E88" w:rsidRPr="00C27A74" w:rsidRDefault="00C27A74" w:rsidP="00C5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+1,1</w:t>
            </w:r>
          </w:p>
        </w:tc>
        <w:tc>
          <w:tcPr>
            <w:tcW w:w="876" w:type="dxa"/>
          </w:tcPr>
          <w:p w14:paraId="5168BA55" w14:textId="18CD3EDA" w:rsidR="00C53E88" w:rsidRPr="00C27A74" w:rsidRDefault="00C27A74" w:rsidP="00C53E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178,6</w:t>
            </w:r>
          </w:p>
        </w:tc>
      </w:tr>
      <w:tr w:rsidR="00C53E88" w:rsidRPr="00F91002" w14:paraId="63B463C7" w14:textId="77777777" w:rsidTr="00DF4704">
        <w:tc>
          <w:tcPr>
            <w:tcW w:w="4390" w:type="dxa"/>
          </w:tcPr>
          <w:p w14:paraId="44FB8D38" w14:textId="77777777" w:rsidR="00C53E88" w:rsidRPr="00F91002" w:rsidRDefault="001D6951" w:rsidP="00C53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17" w:type="dxa"/>
          </w:tcPr>
          <w:p w14:paraId="016576E3" w14:textId="346D938D" w:rsidR="00C53E88" w:rsidRPr="00F91002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</w:t>
            </w:r>
            <w:r w:rsidR="00D14287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C8E9844" w14:textId="36B3B48A" w:rsidR="00C53E88" w:rsidRPr="00F91002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522,1</w:t>
            </w:r>
          </w:p>
        </w:tc>
        <w:tc>
          <w:tcPr>
            <w:tcW w:w="1258" w:type="dxa"/>
          </w:tcPr>
          <w:p w14:paraId="75742C36" w14:textId="7252FE66" w:rsidR="00C53E88" w:rsidRPr="00F91002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14287">
              <w:rPr>
                <w:sz w:val="24"/>
                <w:szCs w:val="24"/>
              </w:rPr>
              <w:t>225,6</w:t>
            </w:r>
          </w:p>
        </w:tc>
        <w:tc>
          <w:tcPr>
            <w:tcW w:w="876" w:type="dxa"/>
          </w:tcPr>
          <w:p w14:paraId="04D11236" w14:textId="2EAC8DB6" w:rsidR="00C53E88" w:rsidRPr="00F91002" w:rsidRDefault="00D14287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</w:tr>
      <w:tr w:rsidR="00C53E88" w:rsidRPr="00F91002" w14:paraId="7EF0D5BB" w14:textId="77777777" w:rsidTr="00DF4704">
        <w:tc>
          <w:tcPr>
            <w:tcW w:w="4390" w:type="dxa"/>
          </w:tcPr>
          <w:p w14:paraId="1A64B20C" w14:textId="77777777" w:rsidR="00C53E88" w:rsidRDefault="00C53E88" w:rsidP="00C53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от оказания платных услуг и компенсаций затрат государства</w:t>
            </w:r>
          </w:p>
        </w:tc>
        <w:tc>
          <w:tcPr>
            <w:tcW w:w="1417" w:type="dxa"/>
          </w:tcPr>
          <w:p w14:paraId="240F274A" w14:textId="2137275C" w:rsidR="00C53E88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</w:t>
            </w:r>
          </w:p>
        </w:tc>
        <w:tc>
          <w:tcPr>
            <w:tcW w:w="1418" w:type="dxa"/>
          </w:tcPr>
          <w:p w14:paraId="74630CCF" w14:textId="5EEEE22F" w:rsidR="00C53E88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</w:t>
            </w:r>
          </w:p>
        </w:tc>
        <w:tc>
          <w:tcPr>
            <w:tcW w:w="1258" w:type="dxa"/>
          </w:tcPr>
          <w:p w14:paraId="16EF539E" w14:textId="5975D023" w:rsidR="00C53E88" w:rsidRDefault="00D14287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+19,3</w:t>
            </w:r>
          </w:p>
        </w:tc>
        <w:tc>
          <w:tcPr>
            <w:tcW w:w="876" w:type="dxa"/>
          </w:tcPr>
          <w:p w14:paraId="766795F5" w14:textId="384CBCD9" w:rsidR="00C53E88" w:rsidRDefault="00D14287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C53E88" w:rsidRPr="00F91002" w14:paraId="7BDF8799" w14:textId="77777777" w:rsidTr="00DF4704">
        <w:tc>
          <w:tcPr>
            <w:tcW w:w="4390" w:type="dxa"/>
          </w:tcPr>
          <w:p w14:paraId="78445F57" w14:textId="77777777" w:rsidR="00C53E88" w:rsidRPr="00F91002" w:rsidRDefault="00C53E88" w:rsidP="00C53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14:paraId="720A88E9" w14:textId="1FF20CA5" w:rsidR="00C53E88" w:rsidRPr="00F91002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2868,5</w:t>
            </w:r>
          </w:p>
        </w:tc>
        <w:tc>
          <w:tcPr>
            <w:tcW w:w="1418" w:type="dxa"/>
          </w:tcPr>
          <w:p w14:paraId="193339AC" w14:textId="1744E5BD" w:rsidR="00C53E88" w:rsidRPr="00F91002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1493,7</w:t>
            </w:r>
          </w:p>
        </w:tc>
        <w:tc>
          <w:tcPr>
            <w:tcW w:w="1258" w:type="dxa"/>
          </w:tcPr>
          <w:p w14:paraId="5D384C08" w14:textId="196C3CAB" w:rsidR="00C53E88" w:rsidRPr="00F91002" w:rsidRDefault="00D14287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-1374,8</w:t>
            </w:r>
          </w:p>
        </w:tc>
        <w:tc>
          <w:tcPr>
            <w:tcW w:w="876" w:type="dxa"/>
          </w:tcPr>
          <w:p w14:paraId="53C9B2DC" w14:textId="21DBB035" w:rsidR="00C53E88" w:rsidRPr="00F91002" w:rsidRDefault="00D14287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</w:t>
            </w:r>
          </w:p>
        </w:tc>
      </w:tr>
      <w:tr w:rsidR="00C53E88" w:rsidRPr="00F91002" w14:paraId="005226B2" w14:textId="77777777" w:rsidTr="00C27A74">
        <w:trPr>
          <w:trHeight w:val="426"/>
        </w:trPr>
        <w:tc>
          <w:tcPr>
            <w:tcW w:w="4390" w:type="dxa"/>
          </w:tcPr>
          <w:p w14:paraId="4961E514" w14:textId="77777777" w:rsidR="00C53E88" w:rsidRPr="00F91002" w:rsidRDefault="00C53E88" w:rsidP="00C53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</w:t>
            </w:r>
            <w:r w:rsidR="00375D6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санкции, возмещение ущерба</w:t>
            </w:r>
          </w:p>
        </w:tc>
        <w:tc>
          <w:tcPr>
            <w:tcW w:w="1417" w:type="dxa"/>
          </w:tcPr>
          <w:p w14:paraId="4B9E0AB4" w14:textId="5AEC3A91" w:rsidR="00C53E88" w:rsidRPr="00F91002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1771,8</w:t>
            </w:r>
          </w:p>
        </w:tc>
        <w:tc>
          <w:tcPr>
            <w:tcW w:w="1418" w:type="dxa"/>
          </w:tcPr>
          <w:p w14:paraId="090D7E73" w14:textId="7A0B9585" w:rsidR="00C53E88" w:rsidRPr="00F91002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689,6</w:t>
            </w:r>
          </w:p>
        </w:tc>
        <w:tc>
          <w:tcPr>
            <w:tcW w:w="1258" w:type="dxa"/>
          </w:tcPr>
          <w:p w14:paraId="65B8BA32" w14:textId="2B2FFB85" w:rsidR="00C53E88" w:rsidRPr="00F91002" w:rsidRDefault="00D14287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-1082,2</w:t>
            </w:r>
          </w:p>
        </w:tc>
        <w:tc>
          <w:tcPr>
            <w:tcW w:w="876" w:type="dxa"/>
          </w:tcPr>
          <w:p w14:paraId="7ACC07BF" w14:textId="6090E1C7" w:rsidR="00C53E88" w:rsidRPr="00F91002" w:rsidRDefault="00D14287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</w:tr>
      <w:tr w:rsidR="00C53E88" w:rsidRPr="00F91002" w14:paraId="2C5242CD" w14:textId="77777777" w:rsidTr="00C27A74">
        <w:trPr>
          <w:trHeight w:val="417"/>
        </w:trPr>
        <w:tc>
          <w:tcPr>
            <w:tcW w:w="4390" w:type="dxa"/>
          </w:tcPr>
          <w:p w14:paraId="6AA33B53" w14:textId="77777777" w:rsidR="00C53E88" w:rsidRPr="00F91002" w:rsidRDefault="00C53E88" w:rsidP="00C53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</w:tcPr>
          <w:p w14:paraId="1327D5FE" w14:textId="70E606F1" w:rsidR="00C53E88" w:rsidRPr="00F91002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1841,5</w:t>
            </w:r>
          </w:p>
        </w:tc>
        <w:tc>
          <w:tcPr>
            <w:tcW w:w="1418" w:type="dxa"/>
          </w:tcPr>
          <w:p w14:paraId="7A493647" w14:textId="48C8B2E5" w:rsidR="00C53E88" w:rsidRPr="00F91002" w:rsidRDefault="00C27A74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58" w:type="dxa"/>
          </w:tcPr>
          <w:p w14:paraId="65B44D28" w14:textId="295747A9" w:rsidR="00C53E88" w:rsidRPr="00F91002" w:rsidRDefault="00D14287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-1841,0</w:t>
            </w:r>
          </w:p>
        </w:tc>
        <w:tc>
          <w:tcPr>
            <w:tcW w:w="876" w:type="dxa"/>
          </w:tcPr>
          <w:p w14:paraId="5100F20A" w14:textId="27262FBF" w:rsidR="00C53E88" w:rsidRPr="00F91002" w:rsidRDefault="00D14287" w:rsidP="00C53E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3E88" w:rsidRPr="00B41A5C" w14:paraId="7CD02DAB" w14:textId="77777777" w:rsidTr="00C27A74">
        <w:trPr>
          <w:trHeight w:val="409"/>
        </w:trPr>
        <w:tc>
          <w:tcPr>
            <w:tcW w:w="4390" w:type="dxa"/>
            <w:shd w:val="clear" w:color="auto" w:fill="F2B9A8" w:themeFill="accent6" w:themeFillTint="66"/>
          </w:tcPr>
          <w:p w14:paraId="6AD96BCA" w14:textId="77777777" w:rsidR="00C53E88" w:rsidRPr="00B41A5C" w:rsidRDefault="00C53E88" w:rsidP="00C53E88">
            <w:pPr>
              <w:rPr>
                <w:b/>
                <w:sz w:val="24"/>
                <w:szCs w:val="24"/>
              </w:rPr>
            </w:pPr>
            <w:r w:rsidRPr="00B41A5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F2B9A8" w:themeFill="accent6" w:themeFillTint="66"/>
          </w:tcPr>
          <w:p w14:paraId="320922DD" w14:textId="2181B7C9" w:rsidR="00C53E88" w:rsidRPr="00B41A5C" w:rsidRDefault="00C27A74" w:rsidP="00C53E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82590,7</w:t>
            </w:r>
          </w:p>
        </w:tc>
        <w:tc>
          <w:tcPr>
            <w:tcW w:w="1418" w:type="dxa"/>
            <w:shd w:val="clear" w:color="auto" w:fill="F2B9A8" w:themeFill="accent6" w:themeFillTint="66"/>
          </w:tcPr>
          <w:p w14:paraId="238B4324" w14:textId="53D98056" w:rsidR="00C53E88" w:rsidRPr="00B41A5C" w:rsidRDefault="00C27A74" w:rsidP="00C53E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118940,5</w:t>
            </w:r>
          </w:p>
        </w:tc>
        <w:tc>
          <w:tcPr>
            <w:tcW w:w="1258" w:type="dxa"/>
            <w:shd w:val="clear" w:color="auto" w:fill="F2B9A8" w:themeFill="accent6" w:themeFillTint="66"/>
          </w:tcPr>
          <w:p w14:paraId="309B812A" w14:textId="0D706CA6" w:rsidR="00C53E88" w:rsidRPr="00B41A5C" w:rsidRDefault="00D14287" w:rsidP="00C53E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+36349,8</w:t>
            </w:r>
          </w:p>
        </w:tc>
        <w:tc>
          <w:tcPr>
            <w:tcW w:w="876" w:type="dxa"/>
            <w:shd w:val="clear" w:color="auto" w:fill="F2B9A8" w:themeFill="accent6" w:themeFillTint="66"/>
          </w:tcPr>
          <w:p w14:paraId="58B6EDDD" w14:textId="0EFF9DD4" w:rsidR="00C53E88" w:rsidRPr="00B41A5C" w:rsidRDefault="00D14287" w:rsidP="00C53E8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144,0</w:t>
            </w:r>
          </w:p>
        </w:tc>
      </w:tr>
    </w:tbl>
    <w:p w14:paraId="5974F906" w14:textId="351C9CAD" w:rsidR="004D497A" w:rsidRDefault="004D497A" w:rsidP="00E83A40">
      <w:pPr>
        <w:spacing w:before="240" w:line="360" w:lineRule="auto"/>
        <w:ind w:firstLine="709"/>
        <w:jc w:val="both"/>
      </w:pPr>
      <w:r>
        <w:t xml:space="preserve">По сравнению с </w:t>
      </w:r>
      <w:r w:rsidR="00D14287">
        <w:t>аналогичным периодом</w:t>
      </w:r>
      <w:r>
        <w:t xml:space="preserve"> 201</w:t>
      </w:r>
      <w:r w:rsidR="00A33A7D">
        <w:t>9</w:t>
      </w:r>
      <w:r>
        <w:t xml:space="preserve"> года неналоговые доходы </w:t>
      </w:r>
      <w:r w:rsidR="007142EE">
        <w:t>увеличились</w:t>
      </w:r>
      <w:r>
        <w:t xml:space="preserve"> на </w:t>
      </w:r>
      <w:r w:rsidR="00D14287">
        <w:t>36349,8</w:t>
      </w:r>
      <w:r>
        <w:t xml:space="preserve"> тыс. рублей или </w:t>
      </w:r>
      <w:r w:rsidR="00D14287">
        <w:t>44,0</w:t>
      </w:r>
      <w:r>
        <w:t>%.</w:t>
      </w:r>
    </w:p>
    <w:p w14:paraId="7782376A" w14:textId="77777777" w:rsidR="007142EE" w:rsidRDefault="007142EE" w:rsidP="004D497A">
      <w:pPr>
        <w:spacing w:line="360" w:lineRule="auto"/>
        <w:ind w:firstLine="709"/>
        <w:jc w:val="both"/>
      </w:pPr>
      <w:r>
        <w:t>Рост</w:t>
      </w:r>
      <w:r w:rsidR="001D3B9C">
        <w:t xml:space="preserve"> </w:t>
      </w:r>
      <w:r w:rsidR="004D497A">
        <w:t xml:space="preserve">наблюдается по </w:t>
      </w:r>
      <w:r>
        <w:t>следующим</w:t>
      </w:r>
      <w:r w:rsidR="004D497A">
        <w:t xml:space="preserve"> видам доходов</w:t>
      </w:r>
      <w:r>
        <w:t>:</w:t>
      </w:r>
    </w:p>
    <w:p w14:paraId="5994CE59" w14:textId="2F848E95" w:rsidR="0087204D" w:rsidRDefault="007142EE" w:rsidP="006B6CAA">
      <w:pPr>
        <w:pStyle w:val="a4"/>
        <w:numPr>
          <w:ilvl w:val="0"/>
          <w:numId w:val="2"/>
        </w:numPr>
        <w:spacing w:line="360" w:lineRule="auto"/>
        <w:ind w:left="0" w:firstLine="1134"/>
        <w:jc w:val="both"/>
      </w:pPr>
      <w:r>
        <w:t>д</w:t>
      </w:r>
      <w:r w:rsidRPr="007142EE">
        <w:t>оходы от использования имущества, находящегося в гос. и муниципальной собственности</w:t>
      </w:r>
      <w:r w:rsidR="004D497A">
        <w:t xml:space="preserve">, </w:t>
      </w:r>
      <w:r w:rsidR="001D3B9C">
        <w:t>рост</w:t>
      </w:r>
      <w:r w:rsidR="004D497A">
        <w:t xml:space="preserve"> на </w:t>
      </w:r>
      <w:r w:rsidR="00D14287">
        <w:t>54,3</w:t>
      </w:r>
      <w:r w:rsidR="004D497A">
        <w:t>%</w:t>
      </w:r>
      <w:r w:rsidR="0087204D">
        <w:t xml:space="preserve">, </w:t>
      </w:r>
      <w:r w:rsidR="00C20175">
        <w:t>а именно,</w:t>
      </w:r>
      <w:r w:rsidR="0087204D">
        <w:t xml:space="preserve"> по арендной плате за </w:t>
      </w:r>
      <w:r w:rsidR="00C20175">
        <w:t>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87204D">
        <w:t xml:space="preserve"> – на </w:t>
      </w:r>
      <w:r w:rsidR="00D14287">
        <w:t>55,9</w:t>
      </w:r>
      <w:r w:rsidR="0087204D">
        <w:t xml:space="preserve">%, по </w:t>
      </w:r>
      <w:r w:rsidR="00C20175">
        <w:t>процентам, полученным от предоставления бюджетных кредитов</w:t>
      </w:r>
      <w:r w:rsidR="0087204D">
        <w:t xml:space="preserve"> – на </w:t>
      </w:r>
      <w:r w:rsidR="00D14287">
        <w:t>78,6</w:t>
      </w:r>
      <w:r w:rsidR="0087204D">
        <w:t>%</w:t>
      </w:r>
      <w:r w:rsidR="00D14287">
        <w:t>,</w:t>
      </w:r>
    </w:p>
    <w:p w14:paraId="0B5EA83F" w14:textId="58D9C505" w:rsidR="00D14287" w:rsidRDefault="00D14287" w:rsidP="006B6CAA">
      <w:pPr>
        <w:pStyle w:val="a4"/>
        <w:numPr>
          <w:ilvl w:val="0"/>
          <w:numId w:val="2"/>
        </w:numPr>
        <w:spacing w:line="360" w:lineRule="auto"/>
        <w:ind w:left="0" w:firstLine="1134"/>
        <w:jc w:val="both"/>
      </w:pPr>
      <w:r>
        <w:t>доходы от оказания платных услуг и комп</w:t>
      </w:r>
      <w:r w:rsidR="00AA446F">
        <w:t>енсации затрат государства, рост на 11,5% (компенсация коммунальных расходов).</w:t>
      </w:r>
    </w:p>
    <w:p w14:paraId="60BE5A5E" w14:textId="79C5EEDA" w:rsidR="004D497A" w:rsidRDefault="004D497A" w:rsidP="004D497A">
      <w:pPr>
        <w:spacing w:line="360" w:lineRule="auto"/>
        <w:ind w:firstLine="709"/>
        <w:jc w:val="both"/>
      </w:pPr>
      <w:r>
        <w:t xml:space="preserve">В структуре неналоговых доходов наибольший удельный вес занимают доходы от использования имущества, находящегося в государственной и муниципальной собственности – </w:t>
      </w:r>
      <w:r w:rsidR="00C20175">
        <w:t>97,</w:t>
      </w:r>
      <w:r w:rsidR="00AA446F">
        <w:t>6</w:t>
      </w:r>
      <w:r>
        <w:t>%.</w:t>
      </w:r>
    </w:p>
    <w:p w14:paraId="019DB40D" w14:textId="1FC4C888" w:rsidR="004D497A" w:rsidRDefault="00D42F58" w:rsidP="004D497A">
      <w:pPr>
        <w:spacing w:line="360" w:lineRule="auto"/>
        <w:ind w:firstLine="709"/>
        <w:jc w:val="both"/>
      </w:pPr>
      <w:r w:rsidRPr="00D840F5">
        <w:t>Факт</w:t>
      </w:r>
      <w:r>
        <w:t>ические безвозмездные поступления</w:t>
      </w:r>
      <w:r w:rsidR="00BF37F0">
        <w:t xml:space="preserve"> за отчетный период текущего года в сравнении с </w:t>
      </w:r>
      <w:r w:rsidR="006957D6">
        <w:t>9 месяцами</w:t>
      </w:r>
      <w:r w:rsidR="00BF37F0">
        <w:t xml:space="preserve"> 201</w:t>
      </w:r>
      <w:r w:rsidR="009D1954">
        <w:t>9</w:t>
      </w:r>
      <w:r w:rsidR="00BF37F0">
        <w:t xml:space="preserve"> года представлены в таблице:</w:t>
      </w:r>
    </w:p>
    <w:p w14:paraId="1A10F96B" w14:textId="77777777" w:rsidR="00BF37F0" w:rsidRPr="00CC5EF5" w:rsidRDefault="00BF37F0" w:rsidP="00CC5EF5">
      <w:pPr>
        <w:ind w:firstLine="709"/>
        <w:jc w:val="right"/>
        <w:rPr>
          <w:sz w:val="22"/>
          <w:szCs w:val="22"/>
        </w:rPr>
      </w:pPr>
      <w:r w:rsidRPr="00CC5EF5">
        <w:rPr>
          <w:sz w:val="22"/>
          <w:szCs w:val="22"/>
        </w:rPr>
        <w:t>(тыс. рублей)</w:t>
      </w: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4390"/>
        <w:gridCol w:w="1418"/>
        <w:gridCol w:w="1417"/>
        <w:gridCol w:w="1542"/>
        <w:gridCol w:w="876"/>
      </w:tblGrid>
      <w:tr w:rsidR="00BF37F0" w:rsidRPr="00BF37F0" w14:paraId="7EB1ACB6" w14:textId="77777777" w:rsidTr="00FB7C47">
        <w:tc>
          <w:tcPr>
            <w:tcW w:w="4390" w:type="dxa"/>
            <w:shd w:val="clear" w:color="auto" w:fill="F2B9A8" w:themeFill="accent6" w:themeFillTint="66"/>
          </w:tcPr>
          <w:p w14:paraId="183D352C" w14:textId="77777777" w:rsidR="00BF37F0" w:rsidRPr="00BF37F0" w:rsidRDefault="00BF37F0" w:rsidP="00BF3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F2B9A8" w:themeFill="accent6" w:themeFillTint="66"/>
          </w:tcPr>
          <w:p w14:paraId="7F2D99E8" w14:textId="2139C78A" w:rsidR="00BF37F0" w:rsidRPr="00A17E32" w:rsidRDefault="006957D6" w:rsidP="00BF3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месяцев</w:t>
            </w:r>
            <w:r w:rsidR="00BF37F0">
              <w:rPr>
                <w:b/>
                <w:sz w:val="24"/>
                <w:szCs w:val="24"/>
              </w:rPr>
              <w:t xml:space="preserve"> 201</w:t>
            </w:r>
            <w:r w:rsidR="00B33ED4">
              <w:rPr>
                <w:b/>
                <w:sz w:val="24"/>
                <w:szCs w:val="24"/>
              </w:rPr>
              <w:t>9</w:t>
            </w:r>
            <w:r w:rsidR="00BF37F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shd w:val="clear" w:color="auto" w:fill="F2B9A8" w:themeFill="accent6" w:themeFillTint="66"/>
          </w:tcPr>
          <w:p w14:paraId="13765554" w14:textId="7A155328" w:rsidR="00BF37F0" w:rsidRPr="00A17E32" w:rsidRDefault="006957D6" w:rsidP="00BF3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месяцев</w:t>
            </w:r>
            <w:r w:rsidR="00BF37F0">
              <w:rPr>
                <w:b/>
                <w:sz w:val="24"/>
                <w:szCs w:val="24"/>
              </w:rPr>
              <w:t xml:space="preserve"> 20</w:t>
            </w:r>
            <w:r w:rsidR="00B33ED4">
              <w:rPr>
                <w:b/>
                <w:sz w:val="24"/>
                <w:szCs w:val="24"/>
              </w:rPr>
              <w:t>20</w:t>
            </w:r>
            <w:r w:rsidR="00BF37F0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542" w:type="dxa"/>
            <w:shd w:val="clear" w:color="auto" w:fill="F2B9A8" w:themeFill="accent6" w:themeFillTint="66"/>
          </w:tcPr>
          <w:p w14:paraId="3DB432EF" w14:textId="77777777" w:rsidR="00BF37F0" w:rsidRPr="00A17E32" w:rsidRDefault="00BF37F0" w:rsidP="00BF3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Отклонение </w:t>
            </w:r>
          </w:p>
        </w:tc>
        <w:tc>
          <w:tcPr>
            <w:tcW w:w="876" w:type="dxa"/>
            <w:shd w:val="clear" w:color="auto" w:fill="F2B9A8" w:themeFill="accent6" w:themeFillTint="66"/>
          </w:tcPr>
          <w:p w14:paraId="4512D63D" w14:textId="77777777" w:rsidR="00BF37F0" w:rsidRPr="00A17E32" w:rsidRDefault="00BF37F0" w:rsidP="00BF37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Темп роста %</w:t>
            </w:r>
          </w:p>
        </w:tc>
      </w:tr>
      <w:tr w:rsidR="00B33ED4" w14:paraId="6F058681" w14:textId="77777777" w:rsidTr="00FB7C47">
        <w:tc>
          <w:tcPr>
            <w:tcW w:w="4390" w:type="dxa"/>
            <w:shd w:val="clear" w:color="auto" w:fill="F8DCD3" w:themeFill="accent6" w:themeFillTint="33"/>
          </w:tcPr>
          <w:p w14:paraId="013BB80F" w14:textId="2E90E2A4" w:rsidR="00B33ED4" w:rsidRDefault="00B33ED4" w:rsidP="00B33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Безвозмездные поступления от других бюджетов бюджетной системы РФ, в </w:t>
            </w:r>
            <w:r w:rsidR="0066613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.ч</w:t>
            </w:r>
          </w:p>
        </w:tc>
        <w:tc>
          <w:tcPr>
            <w:tcW w:w="1418" w:type="dxa"/>
            <w:shd w:val="clear" w:color="auto" w:fill="F8DCD3" w:themeFill="accent6" w:themeFillTint="33"/>
          </w:tcPr>
          <w:p w14:paraId="6B10C753" w14:textId="6C800EA4" w:rsidR="00B33ED4" w:rsidRDefault="005800ED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335745,8</w:t>
            </w:r>
          </w:p>
        </w:tc>
        <w:tc>
          <w:tcPr>
            <w:tcW w:w="1417" w:type="dxa"/>
            <w:shd w:val="clear" w:color="auto" w:fill="F8DCD3" w:themeFill="accent6" w:themeFillTint="33"/>
          </w:tcPr>
          <w:p w14:paraId="7DBBBDFA" w14:textId="466328D8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340906,1</w:t>
            </w:r>
          </w:p>
        </w:tc>
        <w:tc>
          <w:tcPr>
            <w:tcW w:w="1542" w:type="dxa"/>
            <w:shd w:val="clear" w:color="auto" w:fill="F8DCD3" w:themeFill="accent6" w:themeFillTint="33"/>
          </w:tcPr>
          <w:p w14:paraId="26740ABF" w14:textId="6E715FAD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+5160,3</w:t>
            </w:r>
          </w:p>
        </w:tc>
        <w:tc>
          <w:tcPr>
            <w:tcW w:w="876" w:type="dxa"/>
            <w:shd w:val="clear" w:color="auto" w:fill="F8DCD3" w:themeFill="accent6" w:themeFillTint="33"/>
          </w:tcPr>
          <w:p w14:paraId="4CCCFCA8" w14:textId="6CFE2EE2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101,5</w:t>
            </w:r>
          </w:p>
        </w:tc>
      </w:tr>
      <w:tr w:rsidR="00B33ED4" w14:paraId="3ECF8DE8" w14:textId="77777777" w:rsidTr="00FB7C47">
        <w:trPr>
          <w:trHeight w:val="429"/>
        </w:trPr>
        <w:tc>
          <w:tcPr>
            <w:tcW w:w="4390" w:type="dxa"/>
          </w:tcPr>
          <w:p w14:paraId="4205FC06" w14:textId="77777777" w:rsidR="00B33ED4" w:rsidRDefault="00B33ED4" w:rsidP="00B33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дотации</w:t>
            </w:r>
          </w:p>
        </w:tc>
        <w:tc>
          <w:tcPr>
            <w:tcW w:w="1418" w:type="dxa"/>
          </w:tcPr>
          <w:p w14:paraId="7AA24113" w14:textId="2489F7B7" w:rsidR="00B33ED4" w:rsidRDefault="005800ED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9514,6</w:t>
            </w:r>
          </w:p>
        </w:tc>
        <w:tc>
          <w:tcPr>
            <w:tcW w:w="1417" w:type="dxa"/>
          </w:tcPr>
          <w:p w14:paraId="3DA7805F" w14:textId="355DFF9B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9379,2</w:t>
            </w:r>
          </w:p>
        </w:tc>
        <w:tc>
          <w:tcPr>
            <w:tcW w:w="1542" w:type="dxa"/>
          </w:tcPr>
          <w:p w14:paraId="5DF489C3" w14:textId="19BD1573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-135,4</w:t>
            </w:r>
          </w:p>
        </w:tc>
        <w:tc>
          <w:tcPr>
            <w:tcW w:w="876" w:type="dxa"/>
          </w:tcPr>
          <w:p w14:paraId="0955E219" w14:textId="00F6604E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</w:tr>
      <w:tr w:rsidR="00B33ED4" w14:paraId="120F54DD" w14:textId="77777777" w:rsidTr="00FB7C47">
        <w:trPr>
          <w:trHeight w:val="407"/>
        </w:trPr>
        <w:tc>
          <w:tcPr>
            <w:tcW w:w="4390" w:type="dxa"/>
          </w:tcPr>
          <w:p w14:paraId="3B83D94B" w14:textId="77777777" w:rsidR="00B33ED4" w:rsidRDefault="00B33ED4" w:rsidP="00B33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субсидии</w:t>
            </w:r>
          </w:p>
        </w:tc>
        <w:tc>
          <w:tcPr>
            <w:tcW w:w="1418" w:type="dxa"/>
          </w:tcPr>
          <w:p w14:paraId="4C33EE2F" w14:textId="663DA2FB" w:rsidR="00B33ED4" w:rsidRDefault="005800ED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59461,4</w:t>
            </w:r>
          </w:p>
        </w:tc>
        <w:tc>
          <w:tcPr>
            <w:tcW w:w="1417" w:type="dxa"/>
          </w:tcPr>
          <w:p w14:paraId="7F45560A" w14:textId="06703055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27432,6</w:t>
            </w:r>
          </w:p>
        </w:tc>
        <w:tc>
          <w:tcPr>
            <w:tcW w:w="1542" w:type="dxa"/>
          </w:tcPr>
          <w:p w14:paraId="2202BD17" w14:textId="206D8DA3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-32028,8</w:t>
            </w:r>
          </w:p>
        </w:tc>
        <w:tc>
          <w:tcPr>
            <w:tcW w:w="876" w:type="dxa"/>
          </w:tcPr>
          <w:p w14:paraId="5E1CCDC8" w14:textId="1F9F316C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</w:tr>
      <w:tr w:rsidR="00B33ED4" w14:paraId="57A7551F" w14:textId="77777777" w:rsidTr="00666132">
        <w:trPr>
          <w:trHeight w:val="423"/>
        </w:trPr>
        <w:tc>
          <w:tcPr>
            <w:tcW w:w="4390" w:type="dxa"/>
          </w:tcPr>
          <w:p w14:paraId="713768A4" w14:textId="77777777" w:rsidR="00B33ED4" w:rsidRDefault="00B33ED4" w:rsidP="00B33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субвенции</w:t>
            </w:r>
          </w:p>
        </w:tc>
        <w:tc>
          <w:tcPr>
            <w:tcW w:w="1418" w:type="dxa"/>
          </w:tcPr>
          <w:p w14:paraId="75B64AEB" w14:textId="5BE3B897" w:rsidR="00B33ED4" w:rsidRDefault="005800ED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264873,2</w:t>
            </w:r>
          </w:p>
        </w:tc>
        <w:tc>
          <w:tcPr>
            <w:tcW w:w="1417" w:type="dxa"/>
          </w:tcPr>
          <w:p w14:paraId="6D651693" w14:textId="2D56DBD9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277585,9</w:t>
            </w:r>
          </w:p>
        </w:tc>
        <w:tc>
          <w:tcPr>
            <w:tcW w:w="1542" w:type="dxa"/>
          </w:tcPr>
          <w:p w14:paraId="5A1FF352" w14:textId="42A17BCF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+12712,7</w:t>
            </w:r>
          </w:p>
        </w:tc>
        <w:tc>
          <w:tcPr>
            <w:tcW w:w="876" w:type="dxa"/>
          </w:tcPr>
          <w:p w14:paraId="16C67C9D" w14:textId="672C11C7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</w:tr>
      <w:tr w:rsidR="00B33ED4" w14:paraId="6B50C49F" w14:textId="77777777" w:rsidTr="00FB7C47">
        <w:trPr>
          <w:trHeight w:val="410"/>
        </w:trPr>
        <w:tc>
          <w:tcPr>
            <w:tcW w:w="4390" w:type="dxa"/>
          </w:tcPr>
          <w:p w14:paraId="4979680B" w14:textId="77777777" w:rsidR="00B33ED4" w:rsidRDefault="00B33ED4" w:rsidP="00B33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иные межбюджетные трансферты</w:t>
            </w:r>
          </w:p>
        </w:tc>
        <w:tc>
          <w:tcPr>
            <w:tcW w:w="1418" w:type="dxa"/>
          </w:tcPr>
          <w:p w14:paraId="51994968" w14:textId="6551610D" w:rsidR="00B33ED4" w:rsidRDefault="005800ED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1896,6</w:t>
            </w:r>
          </w:p>
        </w:tc>
        <w:tc>
          <w:tcPr>
            <w:tcW w:w="1417" w:type="dxa"/>
          </w:tcPr>
          <w:p w14:paraId="00A20BB4" w14:textId="18BCBC94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26508,4</w:t>
            </w:r>
          </w:p>
        </w:tc>
        <w:tc>
          <w:tcPr>
            <w:tcW w:w="1542" w:type="dxa"/>
          </w:tcPr>
          <w:p w14:paraId="63A7A199" w14:textId="689E7783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+24611,8</w:t>
            </w:r>
          </w:p>
        </w:tc>
        <w:tc>
          <w:tcPr>
            <w:tcW w:w="876" w:type="dxa"/>
          </w:tcPr>
          <w:p w14:paraId="30EF670A" w14:textId="49EEC83F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1397,7</w:t>
            </w:r>
          </w:p>
        </w:tc>
      </w:tr>
      <w:tr w:rsidR="00B33ED4" w14:paraId="3B5F085F" w14:textId="77777777" w:rsidTr="00FB7C47">
        <w:trPr>
          <w:trHeight w:val="430"/>
        </w:trPr>
        <w:tc>
          <w:tcPr>
            <w:tcW w:w="4390" w:type="dxa"/>
            <w:shd w:val="clear" w:color="auto" w:fill="F8DCD3" w:themeFill="accent6" w:themeFillTint="33"/>
          </w:tcPr>
          <w:p w14:paraId="1493E760" w14:textId="77777777" w:rsidR="00B33ED4" w:rsidRDefault="00B33ED4" w:rsidP="00B33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8" w:type="dxa"/>
            <w:shd w:val="clear" w:color="auto" w:fill="F8DCD3" w:themeFill="accent6" w:themeFillTint="33"/>
          </w:tcPr>
          <w:p w14:paraId="091FF8AA" w14:textId="6401F207" w:rsidR="00B33ED4" w:rsidRDefault="005800ED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725,3</w:t>
            </w:r>
          </w:p>
        </w:tc>
        <w:tc>
          <w:tcPr>
            <w:tcW w:w="1417" w:type="dxa"/>
            <w:shd w:val="clear" w:color="auto" w:fill="F8DCD3" w:themeFill="accent6" w:themeFillTint="33"/>
          </w:tcPr>
          <w:p w14:paraId="2A933A5F" w14:textId="65F3313B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543,7</w:t>
            </w:r>
          </w:p>
        </w:tc>
        <w:tc>
          <w:tcPr>
            <w:tcW w:w="1542" w:type="dxa"/>
            <w:shd w:val="clear" w:color="auto" w:fill="F8DCD3" w:themeFill="accent6" w:themeFillTint="33"/>
          </w:tcPr>
          <w:p w14:paraId="6D331338" w14:textId="5D602B3F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-181,6</w:t>
            </w:r>
          </w:p>
        </w:tc>
        <w:tc>
          <w:tcPr>
            <w:tcW w:w="876" w:type="dxa"/>
            <w:shd w:val="clear" w:color="auto" w:fill="F8DCD3" w:themeFill="accent6" w:themeFillTint="33"/>
          </w:tcPr>
          <w:p w14:paraId="5B753AD6" w14:textId="6671C333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B33ED4" w14:paraId="5C37F20A" w14:textId="77777777" w:rsidTr="00FB7C47">
        <w:tc>
          <w:tcPr>
            <w:tcW w:w="4390" w:type="dxa"/>
          </w:tcPr>
          <w:p w14:paraId="47D0FC2D" w14:textId="77777777" w:rsidR="00B33ED4" w:rsidRDefault="00B33ED4" w:rsidP="00B33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возврата остатков субсидий и субвенций прошлых лет</w:t>
            </w:r>
          </w:p>
        </w:tc>
        <w:tc>
          <w:tcPr>
            <w:tcW w:w="1418" w:type="dxa"/>
          </w:tcPr>
          <w:p w14:paraId="3767381E" w14:textId="5FC78BCD" w:rsidR="00B33ED4" w:rsidRDefault="005800ED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</w:t>
            </w:r>
          </w:p>
        </w:tc>
        <w:tc>
          <w:tcPr>
            <w:tcW w:w="1417" w:type="dxa"/>
          </w:tcPr>
          <w:p w14:paraId="0DE0B4B6" w14:textId="6E32C921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2" w:type="dxa"/>
          </w:tcPr>
          <w:p w14:paraId="00816D7B" w14:textId="6045DFA4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-64,8</w:t>
            </w:r>
          </w:p>
        </w:tc>
        <w:tc>
          <w:tcPr>
            <w:tcW w:w="876" w:type="dxa"/>
          </w:tcPr>
          <w:p w14:paraId="0051C67A" w14:textId="7D7D7659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3ED4" w14:paraId="7AC469B8" w14:textId="77777777" w:rsidTr="00FB7C47">
        <w:tc>
          <w:tcPr>
            <w:tcW w:w="4390" w:type="dxa"/>
          </w:tcPr>
          <w:p w14:paraId="694D460D" w14:textId="77777777" w:rsidR="00B33ED4" w:rsidRDefault="00B33ED4" w:rsidP="00B33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остатков субсидий и субвенций прошлых лет</w:t>
            </w:r>
          </w:p>
        </w:tc>
        <w:tc>
          <w:tcPr>
            <w:tcW w:w="1418" w:type="dxa"/>
          </w:tcPr>
          <w:p w14:paraId="5485620C" w14:textId="5628AD98" w:rsidR="00B33ED4" w:rsidRDefault="005800ED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-225,3</w:t>
            </w:r>
          </w:p>
        </w:tc>
        <w:tc>
          <w:tcPr>
            <w:tcW w:w="1417" w:type="dxa"/>
          </w:tcPr>
          <w:p w14:paraId="1C0F53D5" w14:textId="36B534E4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-14379,7</w:t>
            </w:r>
          </w:p>
        </w:tc>
        <w:tc>
          <w:tcPr>
            <w:tcW w:w="1542" w:type="dxa"/>
          </w:tcPr>
          <w:p w14:paraId="130FD452" w14:textId="603FB6E7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-14154,4</w:t>
            </w:r>
          </w:p>
        </w:tc>
        <w:tc>
          <w:tcPr>
            <w:tcW w:w="876" w:type="dxa"/>
          </w:tcPr>
          <w:p w14:paraId="6150FB45" w14:textId="7E4C469E" w:rsidR="00B33ED4" w:rsidRDefault="00FB7C47" w:rsidP="00B33E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6382,5</w:t>
            </w:r>
          </w:p>
        </w:tc>
      </w:tr>
      <w:tr w:rsidR="00B33ED4" w:rsidRPr="00BF37F0" w14:paraId="6CB41181" w14:textId="77777777" w:rsidTr="00FB7C47">
        <w:trPr>
          <w:trHeight w:val="409"/>
        </w:trPr>
        <w:tc>
          <w:tcPr>
            <w:tcW w:w="4390" w:type="dxa"/>
            <w:shd w:val="clear" w:color="auto" w:fill="F2B9A8" w:themeFill="accent6" w:themeFillTint="66"/>
          </w:tcPr>
          <w:p w14:paraId="5C18A803" w14:textId="77777777" w:rsidR="00B33ED4" w:rsidRPr="00BF37F0" w:rsidRDefault="00B33ED4" w:rsidP="00B33ED4">
            <w:pPr>
              <w:rPr>
                <w:b/>
                <w:sz w:val="24"/>
                <w:szCs w:val="24"/>
              </w:rPr>
            </w:pPr>
            <w:r w:rsidRPr="00BF37F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F2B9A8" w:themeFill="accent6" w:themeFillTint="66"/>
          </w:tcPr>
          <w:p w14:paraId="38F251C8" w14:textId="2D6567E0" w:rsidR="00B33ED4" w:rsidRPr="00BF37F0" w:rsidRDefault="005800ED" w:rsidP="00B33ED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336310,6</w:t>
            </w:r>
          </w:p>
        </w:tc>
        <w:tc>
          <w:tcPr>
            <w:tcW w:w="1417" w:type="dxa"/>
            <w:shd w:val="clear" w:color="auto" w:fill="F2B9A8" w:themeFill="accent6" w:themeFillTint="66"/>
          </w:tcPr>
          <w:p w14:paraId="43384591" w14:textId="7CF572B9" w:rsidR="00B33ED4" w:rsidRPr="00BF37F0" w:rsidRDefault="00FB7C47" w:rsidP="00B33ED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327070,1</w:t>
            </w:r>
          </w:p>
        </w:tc>
        <w:tc>
          <w:tcPr>
            <w:tcW w:w="1542" w:type="dxa"/>
            <w:shd w:val="clear" w:color="auto" w:fill="F2B9A8" w:themeFill="accent6" w:themeFillTint="66"/>
          </w:tcPr>
          <w:p w14:paraId="60D19255" w14:textId="05DB2ACA" w:rsidR="00B33ED4" w:rsidRPr="00BF37F0" w:rsidRDefault="00FB7C47" w:rsidP="00B33ED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-9240,5</w:t>
            </w:r>
          </w:p>
        </w:tc>
        <w:tc>
          <w:tcPr>
            <w:tcW w:w="876" w:type="dxa"/>
            <w:shd w:val="clear" w:color="auto" w:fill="F2B9A8" w:themeFill="accent6" w:themeFillTint="66"/>
          </w:tcPr>
          <w:p w14:paraId="62E7ABBB" w14:textId="68423004" w:rsidR="00B33ED4" w:rsidRPr="00BF37F0" w:rsidRDefault="00FB7C47" w:rsidP="00B33ED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97,2</w:t>
            </w:r>
          </w:p>
        </w:tc>
      </w:tr>
    </w:tbl>
    <w:p w14:paraId="53106345" w14:textId="5397DED9" w:rsidR="00BF37F0" w:rsidRPr="0055496D" w:rsidRDefault="006B0585" w:rsidP="00311AF5">
      <w:pPr>
        <w:spacing w:before="240" w:line="360" w:lineRule="auto"/>
        <w:ind w:firstLine="709"/>
        <w:jc w:val="both"/>
      </w:pPr>
      <w:r w:rsidRPr="0055496D">
        <w:t xml:space="preserve"> По сравнению с </w:t>
      </w:r>
      <w:r w:rsidR="00666132">
        <w:t>9 месяцами</w:t>
      </w:r>
      <w:r w:rsidRPr="0055496D">
        <w:t xml:space="preserve"> 201</w:t>
      </w:r>
      <w:r w:rsidR="00CD5454">
        <w:t>9</w:t>
      </w:r>
      <w:r w:rsidRPr="0055496D">
        <w:t xml:space="preserve"> года объем безвозмездных поступлений </w:t>
      </w:r>
      <w:r w:rsidR="00194C1C">
        <w:t>снизился</w:t>
      </w:r>
      <w:r w:rsidRPr="0055496D">
        <w:t xml:space="preserve"> на </w:t>
      </w:r>
      <w:r w:rsidR="00666132">
        <w:t>9240,5</w:t>
      </w:r>
      <w:r w:rsidRPr="0055496D">
        <w:t xml:space="preserve"> тыс. рублей и составил </w:t>
      </w:r>
      <w:r w:rsidR="00666132">
        <w:t>327070,1</w:t>
      </w:r>
      <w:r w:rsidRPr="0055496D">
        <w:t xml:space="preserve"> тыс. рублей.</w:t>
      </w:r>
    </w:p>
    <w:p w14:paraId="36BD2D00" w14:textId="7A14B26D" w:rsidR="006B0585" w:rsidRDefault="006B0585" w:rsidP="00BF37F0">
      <w:pPr>
        <w:spacing w:line="360" w:lineRule="auto"/>
        <w:ind w:firstLine="709"/>
        <w:jc w:val="both"/>
      </w:pPr>
      <w:r w:rsidRPr="0055496D">
        <w:t xml:space="preserve">Наибольший удельный вес в общем объеме безвозмездных поступлений составляют субвенции бюджетам бюджетной системы РФ – </w:t>
      </w:r>
      <w:r w:rsidR="00666132">
        <w:t>277585,9</w:t>
      </w:r>
      <w:r w:rsidR="0055496D">
        <w:t xml:space="preserve"> тыс. рублей или </w:t>
      </w:r>
      <w:r w:rsidR="00666132">
        <w:t>84,9</w:t>
      </w:r>
      <w:r w:rsidRPr="0055496D">
        <w:t>%</w:t>
      </w:r>
      <w:r w:rsidR="00354212" w:rsidRPr="0055496D">
        <w:t>.</w:t>
      </w:r>
      <w:r w:rsidR="00666132">
        <w:t xml:space="preserve"> Основная часть субвенций представлена субвенцией местным бюджетам на выполнение передаваемых полномочий субъектов РФ – 263759,6 тыс. рублей.</w:t>
      </w:r>
    </w:p>
    <w:p w14:paraId="070DF696" w14:textId="616FF589" w:rsidR="00666132" w:rsidRDefault="00666132" w:rsidP="00BF37F0">
      <w:pPr>
        <w:spacing w:line="360" w:lineRule="auto"/>
        <w:ind w:firstLine="709"/>
        <w:jc w:val="both"/>
      </w:pPr>
      <w:r>
        <w:t>Также значимым источником поступлений являются межбюджетные субсидии</w:t>
      </w:r>
      <w:r w:rsidR="00B303FA">
        <w:t xml:space="preserve"> с удельным весом 8,4%, которые представлены в основном субсидиями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– 17726,2 тыс. рублей.</w:t>
      </w:r>
    </w:p>
    <w:p w14:paraId="1F2B6635" w14:textId="467D0B64" w:rsidR="00B303FA" w:rsidRDefault="00B303FA" w:rsidP="00BF37F0">
      <w:pPr>
        <w:spacing w:line="360" w:lineRule="auto"/>
        <w:ind w:firstLine="709"/>
        <w:jc w:val="both"/>
      </w:pPr>
      <w:r>
        <w:t>Межбюджетные трансферты представлены двумя источниками:</w:t>
      </w:r>
    </w:p>
    <w:p w14:paraId="462AD7DD" w14:textId="0EB07B58" w:rsidR="00B303FA" w:rsidRDefault="00167FBD" w:rsidP="00BF37F0">
      <w:pPr>
        <w:spacing w:line="360" w:lineRule="auto"/>
        <w:ind w:firstLine="709"/>
        <w:jc w:val="both"/>
      </w:pPr>
      <w:r>
        <w:t>- м</w:t>
      </w:r>
      <w:r w:rsidR="00B303FA">
        <w:t>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</w:t>
      </w:r>
      <w:r>
        <w:t xml:space="preserve"> в соответствии с заключенными соглашениями – 25310,5 тыс. рублей,</w:t>
      </w:r>
    </w:p>
    <w:p w14:paraId="2378A242" w14:textId="1AA552C3" w:rsidR="00167FBD" w:rsidRDefault="00167FBD" w:rsidP="00BF37F0">
      <w:pPr>
        <w:spacing w:line="360" w:lineRule="auto"/>
        <w:ind w:firstLine="709"/>
        <w:jc w:val="both"/>
      </w:pPr>
      <w:r>
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– 1197,9 тыс. рублей.</w:t>
      </w:r>
    </w:p>
    <w:p w14:paraId="3F20BC75" w14:textId="77777777" w:rsidR="006167B9" w:rsidRDefault="006167B9" w:rsidP="000F31FD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14:paraId="77F2AED8" w14:textId="77777777" w:rsidR="006167B9" w:rsidRDefault="006167B9" w:rsidP="000F31FD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14:paraId="12743829" w14:textId="65EAB370" w:rsidR="00C54B3D" w:rsidRPr="00D72815" w:rsidRDefault="005C6FF3" w:rsidP="000F31FD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D72815">
        <w:rPr>
          <w:b/>
          <w:sz w:val="32"/>
          <w:szCs w:val="32"/>
        </w:rPr>
        <w:lastRenderedPageBreak/>
        <w:t>Расходы районного бюджета.</w:t>
      </w:r>
    </w:p>
    <w:p w14:paraId="0F9B4A99" w14:textId="71624070" w:rsidR="005C6FF3" w:rsidRDefault="0095321B" w:rsidP="008722C3">
      <w:pPr>
        <w:spacing w:before="240" w:line="360" w:lineRule="auto"/>
        <w:ind w:firstLine="709"/>
        <w:jc w:val="both"/>
      </w:pPr>
      <w:r>
        <w:t xml:space="preserve">За </w:t>
      </w:r>
      <w:r w:rsidR="000E7C5A">
        <w:t>9 месяцев</w:t>
      </w:r>
      <w:r>
        <w:t xml:space="preserve"> 20</w:t>
      </w:r>
      <w:r w:rsidR="00D72815">
        <w:t xml:space="preserve">20 </w:t>
      </w:r>
      <w:r>
        <w:t xml:space="preserve">года расходы районного бюджета исполнены в сумме </w:t>
      </w:r>
      <w:r w:rsidR="00B4764F">
        <w:t>537358,1</w:t>
      </w:r>
      <w:r>
        <w:t xml:space="preserve"> тыс. рублей или на </w:t>
      </w:r>
      <w:r w:rsidR="00B4764F">
        <w:t>65,1</w:t>
      </w:r>
      <w:r>
        <w:t xml:space="preserve">% к утвержденным годовым назначениям </w:t>
      </w:r>
      <w:r w:rsidR="00B4764F">
        <w:t>825801,7</w:t>
      </w:r>
      <w:r>
        <w:t xml:space="preserve"> тыс. рублей. По сравнению с аналогичным периодом 201</w:t>
      </w:r>
      <w:r w:rsidR="00B66881">
        <w:t>9</w:t>
      </w:r>
      <w:r>
        <w:t xml:space="preserve"> года расходы </w:t>
      </w:r>
      <w:r w:rsidR="00B4764F">
        <w:t>снизились</w:t>
      </w:r>
      <w:r>
        <w:t xml:space="preserve"> на </w:t>
      </w:r>
      <w:r w:rsidR="00B4764F">
        <w:t>41517,2</w:t>
      </w:r>
      <w:r>
        <w:t xml:space="preserve"> тыс. рублей или на </w:t>
      </w:r>
      <w:r w:rsidR="00B4764F">
        <w:t>7,2</w:t>
      </w:r>
      <w:r>
        <w:t xml:space="preserve">%. </w:t>
      </w:r>
    </w:p>
    <w:p w14:paraId="2FB8E8B7" w14:textId="2AC1852D" w:rsidR="0025403C" w:rsidRDefault="0025403C" w:rsidP="0025403C">
      <w:pPr>
        <w:spacing w:line="360" w:lineRule="auto"/>
        <w:ind w:firstLine="709"/>
        <w:jc w:val="both"/>
      </w:pPr>
      <w:r>
        <w:t>Изменение расходной части районного бюджета на 2020 год в разрезе разделов классификации расходов бюджета приведены в таблице.</w:t>
      </w:r>
    </w:p>
    <w:p w14:paraId="0263D077" w14:textId="77777777" w:rsidR="002B56D1" w:rsidRPr="00CC5EF5" w:rsidRDefault="002B56D1" w:rsidP="002B56D1">
      <w:pPr>
        <w:ind w:firstLine="709"/>
        <w:jc w:val="right"/>
        <w:rPr>
          <w:sz w:val="22"/>
          <w:szCs w:val="22"/>
        </w:rPr>
      </w:pPr>
      <w:r w:rsidRPr="00CC5EF5">
        <w:rPr>
          <w:sz w:val="22"/>
          <w:szCs w:val="22"/>
        </w:rPr>
        <w:t>(тыс. рублей)</w:t>
      </w:r>
    </w:p>
    <w:tbl>
      <w:tblPr>
        <w:tblStyle w:val="a3"/>
        <w:tblW w:w="9450" w:type="dxa"/>
        <w:tblLayout w:type="fixed"/>
        <w:tblLook w:val="04A0" w:firstRow="1" w:lastRow="0" w:firstColumn="1" w:lastColumn="0" w:noHBand="0" w:noVBand="1"/>
      </w:tblPr>
      <w:tblGrid>
        <w:gridCol w:w="942"/>
        <w:gridCol w:w="3164"/>
        <w:gridCol w:w="1418"/>
        <w:gridCol w:w="1417"/>
        <w:gridCol w:w="1559"/>
        <w:gridCol w:w="950"/>
      </w:tblGrid>
      <w:tr w:rsidR="0025403C" w:rsidRPr="003729EC" w14:paraId="484C4698" w14:textId="77777777" w:rsidTr="0025403C">
        <w:trPr>
          <w:trHeight w:val="918"/>
        </w:trPr>
        <w:tc>
          <w:tcPr>
            <w:tcW w:w="942" w:type="dxa"/>
            <w:shd w:val="clear" w:color="auto" w:fill="F2B9A8" w:themeFill="accent6" w:themeFillTint="66"/>
          </w:tcPr>
          <w:p w14:paraId="63C47F42" w14:textId="77777777" w:rsidR="0025403C" w:rsidRDefault="0025403C" w:rsidP="002540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3164" w:type="dxa"/>
            <w:shd w:val="clear" w:color="auto" w:fill="F2B9A8" w:themeFill="accent6" w:themeFillTint="66"/>
          </w:tcPr>
          <w:p w14:paraId="0452EB76" w14:textId="77777777" w:rsidR="0025403C" w:rsidRPr="003729EC" w:rsidRDefault="0025403C" w:rsidP="002540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F2B9A8" w:themeFill="accent6" w:themeFillTint="66"/>
          </w:tcPr>
          <w:p w14:paraId="425C3054" w14:textId="0615CE1B" w:rsidR="0025403C" w:rsidRPr="003729EC" w:rsidRDefault="0025403C" w:rsidP="002540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месяцев 2019 года</w:t>
            </w:r>
          </w:p>
        </w:tc>
        <w:tc>
          <w:tcPr>
            <w:tcW w:w="1417" w:type="dxa"/>
            <w:shd w:val="clear" w:color="auto" w:fill="F2B9A8" w:themeFill="accent6" w:themeFillTint="66"/>
          </w:tcPr>
          <w:p w14:paraId="66DF1A72" w14:textId="0D90A2DA" w:rsidR="0025403C" w:rsidRPr="003729EC" w:rsidRDefault="0025403C" w:rsidP="002540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месяцев 2020 года</w:t>
            </w:r>
          </w:p>
        </w:tc>
        <w:tc>
          <w:tcPr>
            <w:tcW w:w="1559" w:type="dxa"/>
            <w:shd w:val="clear" w:color="auto" w:fill="F2B9A8" w:themeFill="accent6" w:themeFillTint="66"/>
          </w:tcPr>
          <w:p w14:paraId="55296D61" w14:textId="00C42BCA" w:rsidR="0025403C" w:rsidRPr="003729EC" w:rsidRDefault="0025403C" w:rsidP="002540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Отклонение </w:t>
            </w:r>
          </w:p>
        </w:tc>
        <w:tc>
          <w:tcPr>
            <w:tcW w:w="950" w:type="dxa"/>
            <w:shd w:val="clear" w:color="auto" w:fill="F2B9A8" w:themeFill="accent6" w:themeFillTint="66"/>
          </w:tcPr>
          <w:p w14:paraId="1806648D" w14:textId="00D08668" w:rsidR="0025403C" w:rsidRPr="003729EC" w:rsidRDefault="0025403C" w:rsidP="002540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Темп роста %</w:t>
            </w:r>
          </w:p>
        </w:tc>
      </w:tr>
      <w:tr w:rsidR="0025403C" w:rsidRPr="003729EC" w14:paraId="3702AB49" w14:textId="77777777" w:rsidTr="0025403C">
        <w:tc>
          <w:tcPr>
            <w:tcW w:w="942" w:type="dxa"/>
          </w:tcPr>
          <w:p w14:paraId="37FD2DC5" w14:textId="77777777" w:rsidR="0025403C" w:rsidRDefault="0025403C" w:rsidP="002540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164" w:type="dxa"/>
          </w:tcPr>
          <w:p w14:paraId="06D19EC9" w14:textId="77777777" w:rsidR="0025403C" w:rsidRPr="0051601D" w:rsidRDefault="0025403C" w:rsidP="0025403C">
            <w:pPr>
              <w:spacing w:line="276" w:lineRule="auto"/>
              <w:rPr>
                <w:sz w:val="24"/>
                <w:szCs w:val="24"/>
              </w:rPr>
            </w:pPr>
            <w:r w:rsidRPr="0051601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</w:tcPr>
          <w:p w14:paraId="32C52BAF" w14:textId="114AC8B2" w:rsidR="0025403C" w:rsidRPr="003729EC" w:rsidRDefault="0025403C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71854,3</w:t>
            </w:r>
          </w:p>
        </w:tc>
        <w:tc>
          <w:tcPr>
            <w:tcW w:w="1417" w:type="dxa"/>
          </w:tcPr>
          <w:p w14:paraId="5129A7EC" w14:textId="1ADFBEB4" w:rsidR="0025403C" w:rsidRPr="003729EC" w:rsidRDefault="0025403C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66172,7</w:t>
            </w:r>
          </w:p>
        </w:tc>
        <w:tc>
          <w:tcPr>
            <w:tcW w:w="1559" w:type="dxa"/>
          </w:tcPr>
          <w:p w14:paraId="461BF049" w14:textId="082011EF" w:rsidR="0025403C" w:rsidRPr="003729E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-5681,6</w:t>
            </w:r>
          </w:p>
        </w:tc>
        <w:tc>
          <w:tcPr>
            <w:tcW w:w="950" w:type="dxa"/>
          </w:tcPr>
          <w:p w14:paraId="38DDFB69" w14:textId="3AB44BA8" w:rsidR="0025403C" w:rsidRPr="003729E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</w:tr>
      <w:tr w:rsidR="0025403C" w:rsidRPr="003729EC" w14:paraId="0D352F33" w14:textId="77777777" w:rsidTr="0025403C">
        <w:tc>
          <w:tcPr>
            <w:tcW w:w="942" w:type="dxa"/>
          </w:tcPr>
          <w:p w14:paraId="7C71D593" w14:textId="77777777" w:rsidR="0025403C" w:rsidRDefault="0025403C" w:rsidP="0025403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3164" w:type="dxa"/>
          </w:tcPr>
          <w:p w14:paraId="361B623D" w14:textId="77777777" w:rsidR="0025403C" w:rsidRPr="003729EC" w:rsidRDefault="0025403C" w:rsidP="002540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14:paraId="53947F1F" w14:textId="65F6090A" w:rsidR="0025403C" w:rsidRPr="003729E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6869,2</w:t>
            </w:r>
          </w:p>
        </w:tc>
        <w:tc>
          <w:tcPr>
            <w:tcW w:w="1417" w:type="dxa"/>
          </w:tcPr>
          <w:p w14:paraId="02DDB49D" w14:textId="402B3C5E" w:rsidR="0025403C" w:rsidRPr="003729E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8982,8</w:t>
            </w:r>
          </w:p>
        </w:tc>
        <w:tc>
          <w:tcPr>
            <w:tcW w:w="1559" w:type="dxa"/>
          </w:tcPr>
          <w:p w14:paraId="0E66912D" w14:textId="30AC9CD7" w:rsidR="0025403C" w:rsidRPr="003729E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+2113,6</w:t>
            </w:r>
          </w:p>
        </w:tc>
        <w:tc>
          <w:tcPr>
            <w:tcW w:w="950" w:type="dxa"/>
          </w:tcPr>
          <w:p w14:paraId="0FDC304A" w14:textId="7F5ECFDD" w:rsidR="0025403C" w:rsidRPr="003729E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130,7</w:t>
            </w:r>
          </w:p>
        </w:tc>
      </w:tr>
      <w:tr w:rsidR="0025403C" w:rsidRPr="003729EC" w14:paraId="1630B56A" w14:textId="77777777" w:rsidTr="0025403C">
        <w:tc>
          <w:tcPr>
            <w:tcW w:w="942" w:type="dxa"/>
          </w:tcPr>
          <w:p w14:paraId="4C60605D" w14:textId="77777777" w:rsidR="0025403C" w:rsidRDefault="0025403C" w:rsidP="0025403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3164" w:type="dxa"/>
          </w:tcPr>
          <w:p w14:paraId="285DA967" w14:textId="77777777" w:rsidR="0025403C" w:rsidRPr="00540757" w:rsidRDefault="0025403C" w:rsidP="0025403C">
            <w:pPr>
              <w:spacing w:line="276" w:lineRule="auto"/>
              <w:rPr>
                <w:sz w:val="24"/>
                <w:szCs w:val="24"/>
              </w:rPr>
            </w:pPr>
            <w:r w:rsidRPr="00540757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</w:tcPr>
          <w:p w14:paraId="2C389130" w14:textId="3FA4645A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78356,3</w:t>
            </w:r>
          </w:p>
        </w:tc>
        <w:tc>
          <w:tcPr>
            <w:tcW w:w="1417" w:type="dxa"/>
          </w:tcPr>
          <w:p w14:paraId="11269DD4" w14:textId="68A59FC1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43643,1</w:t>
            </w:r>
          </w:p>
        </w:tc>
        <w:tc>
          <w:tcPr>
            <w:tcW w:w="1559" w:type="dxa"/>
          </w:tcPr>
          <w:p w14:paraId="11819B1F" w14:textId="6010DC1B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-34713,2</w:t>
            </w:r>
          </w:p>
        </w:tc>
        <w:tc>
          <w:tcPr>
            <w:tcW w:w="950" w:type="dxa"/>
          </w:tcPr>
          <w:p w14:paraId="3428A438" w14:textId="556E39B4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</w:tr>
      <w:tr w:rsidR="0025403C" w:rsidRPr="003729EC" w14:paraId="43CA89DD" w14:textId="77777777" w:rsidTr="0025403C">
        <w:tc>
          <w:tcPr>
            <w:tcW w:w="942" w:type="dxa"/>
          </w:tcPr>
          <w:p w14:paraId="65AC5868" w14:textId="77777777" w:rsidR="0025403C" w:rsidRDefault="0025403C" w:rsidP="0025403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164" w:type="dxa"/>
          </w:tcPr>
          <w:p w14:paraId="1FC870C4" w14:textId="77777777" w:rsidR="0025403C" w:rsidRPr="00540757" w:rsidRDefault="0025403C" w:rsidP="002540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</w:tcPr>
          <w:p w14:paraId="679AC0A7" w14:textId="373F5E22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4700,1</w:t>
            </w:r>
          </w:p>
        </w:tc>
        <w:tc>
          <w:tcPr>
            <w:tcW w:w="1417" w:type="dxa"/>
          </w:tcPr>
          <w:p w14:paraId="36DDC260" w14:textId="564AFF0F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6127,8</w:t>
            </w:r>
          </w:p>
        </w:tc>
        <w:tc>
          <w:tcPr>
            <w:tcW w:w="1559" w:type="dxa"/>
          </w:tcPr>
          <w:p w14:paraId="7476B271" w14:textId="06B7F03F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+1427,7</w:t>
            </w:r>
          </w:p>
        </w:tc>
        <w:tc>
          <w:tcPr>
            <w:tcW w:w="950" w:type="dxa"/>
          </w:tcPr>
          <w:p w14:paraId="08A88387" w14:textId="23C6CA7B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130,4</w:t>
            </w:r>
          </w:p>
        </w:tc>
      </w:tr>
      <w:tr w:rsidR="0025403C" w:rsidRPr="003729EC" w14:paraId="79CE59DA" w14:textId="77777777" w:rsidTr="0025403C">
        <w:tc>
          <w:tcPr>
            <w:tcW w:w="942" w:type="dxa"/>
          </w:tcPr>
          <w:p w14:paraId="4C17C97D" w14:textId="77777777" w:rsidR="0025403C" w:rsidRDefault="0025403C" w:rsidP="0025403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3164" w:type="dxa"/>
          </w:tcPr>
          <w:p w14:paraId="479990F5" w14:textId="77777777" w:rsidR="0025403C" w:rsidRDefault="0025403C" w:rsidP="002540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</w:tcPr>
          <w:p w14:paraId="695AEAF5" w14:textId="7D2386B4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352064,9</w:t>
            </w:r>
          </w:p>
        </w:tc>
        <w:tc>
          <w:tcPr>
            <w:tcW w:w="1417" w:type="dxa"/>
          </w:tcPr>
          <w:p w14:paraId="5FF49EAE" w14:textId="6B97AC9C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322717,8</w:t>
            </w:r>
          </w:p>
        </w:tc>
        <w:tc>
          <w:tcPr>
            <w:tcW w:w="1559" w:type="dxa"/>
          </w:tcPr>
          <w:p w14:paraId="467865B5" w14:textId="15716152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-29347,1</w:t>
            </w:r>
          </w:p>
        </w:tc>
        <w:tc>
          <w:tcPr>
            <w:tcW w:w="950" w:type="dxa"/>
          </w:tcPr>
          <w:p w14:paraId="13E2AB32" w14:textId="3C3F20FE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</w:tr>
      <w:tr w:rsidR="0025403C" w:rsidRPr="003729EC" w14:paraId="7851768B" w14:textId="77777777" w:rsidTr="0025403C">
        <w:tc>
          <w:tcPr>
            <w:tcW w:w="942" w:type="dxa"/>
          </w:tcPr>
          <w:p w14:paraId="7C5A0557" w14:textId="77777777" w:rsidR="0025403C" w:rsidRDefault="0025403C" w:rsidP="0025403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3164" w:type="dxa"/>
          </w:tcPr>
          <w:p w14:paraId="248BD245" w14:textId="77777777" w:rsidR="0025403C" w:rsidRDefault="0025403C" w:rsidP="002540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</w:tcPr>
          <w:p w14:paraId="230E57B1" w14:textId="01A9C1C1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36513,5</w:t>
            </w:r>
          </w:p>
        </w:tc>
        <w:tc>
          <w:tcPr>
            <w:tcW w:w="1417" w:type="dxa"/>
          </w:tcPr>
          <w:p w14:paraId="7846E4BC" w14:textId="40F67B81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55747,8</w:t>
            </w:r>
          </w:p>
        </w:tc>
        <w:tc>
          <w:tcPr>
            <w:tcW w:w="1559" w:type="dxa"/>
          </w:tcPr>
          <w:p w14:paraId="52C1EC6B" w14:textId="5E72D25E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+19234,3</w:t>
            </w:r>
          </w:p>
        </w:tc>
        <w:tc>
          <w:tcPr>
            <w:tcW w:w="950" w:type="dxa"/>
          </w:tcPr>
          <w:p w14:paraId="7497A2E7" w14:textId="25DEDCDE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152,7</w:t>
            </w:r>
          </w:p>
        </w:tc>
      </w:tr>
      <w:tr w:rsidR="0025403C" w:rsidRPr="003729EC" w14:paraId="79772CC7" w14:textId="77777777" w:rsidTr="0025403C">
        <w:tc>
          <w:tcPr>
            <w:tcW w:w="942" w:type="dxa"/>
          </w:tcPr>
          <w:p w14:paraId="683DB1CC" w14:textId="77777777" w:rsidR="0025403C" w:rsidRDefault="0025403C" w:rsidP="0025403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64" w:type="dxa"/>
          </w:tcPr>
          <w:p w14:paraId="21DAD054" w14:textId="77777777" w:rsidR="0025403C" w:rsidRDefault="0025403C" w:rsidP="002540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</w:tcPr>
          <w:p w14:paraId="6276EB99" w14:textId="60881465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24058,4</w:t>
            </w:r>
          </w:p>
        </w:tc>
        <w:tc>
          <w:tcPr>
            <w:tcW w:w="1417" w:type="dxa"/>
          </w:tcPr>
          <w:p w14:paraId="0739388F" w14:textId="1588F95E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29953,9</w:t>
            </w:r>
          </w:p>
        </w:tc>
        <w:tc>
          <w:tcPr>
            <w:tcW w:w="1559" w:type="dxa"/>
          </w:tcPr>
          <w:p w14:paraId="393B6F9C" w14:textId="48D824AD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+5895,5</w:t>
            </w:r>
          </w:p>
        </w:tc>
        <w:tc>
          <w:tcPr>
            <w:tcW w:w="950" w:type="dxa"/>
          </w:tcPr>
          <w:p w14:paraId="38358D36" w14:textId="4ECB98AD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124,5</w:t>
            </w:r>
          </w:p>
        </w:tc>
      </w:tr>
      <w:tr w:rsidR="0025403C" w:rsidRPr="003729EC" w14:paraId="778A1F18" w14:textId="77777777" w:rsidTr="0025403C">
        <w:tc>
          <w:tcPr>
            <w:tcW w:w="942" w:type="dxa"/>
          </w:tcPr>
          <w:p w14:paraId="6BFDB82A" w14:textId="77777777" w:rsidR="0025403C" w:rsidRDefault="0025403C" w:rsidP="0025403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64" w:type="dxa"/>
          </w:tcPr>
          <w:p w14:paraId="7F8F166B" w14:textId="77777777" w:rsidR="0025403C" w:rsidRDefault="0025403C" w:rsidP="002540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</w:tcPr>
          <w:p w14:paraId="2F5C0E1E" w14:textId="22EF3E04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1561,6</w:t>
            </w:r>
          </w:p>
        </w:tc>
        <w:tc>
          <w:tcPr>
            <w:tcW w:w="1417" w:type="dxa"/>
          </w:tcPr>
          <w:p w14:paraId="7996697D" w14:textId="6640B2AE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847,9</w:t>
            </w:r>
          </w:p>
        </w:tc>
        <w:tc>
          <w:tcPr>
            <w:tcW w:w="1559" w:type="dxa"/>
          </w:tcPr>
          <w:p w14:paraId="1A59E363" w14:textId="36AC96E2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</w:t>
            </w:r>
            <w:r w:rsidR="002B56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950" w:type="dxa"/>
          </w:tcPr>
          <w:p w14:paraId="057513ED" w14:textId="5AD0DCFC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</w:tr>
      <w:tr w:rsidR="0025403C" w:rsidRPr="003729EC" w14:paraId="720809D4" w14:textId="77777777" w:rsidTr="0025403C">
        <w:tc>
          <w:tcPr>
            <w:tcW w:w="942" w:type="dxa"/>
          </w:tcPr>
          <w:p w14:paraId="08D7DE2C" w14:textId="77777777" w:rsidR="0025403C" w:rsidRDefault="0025403C" w:rsidP="0025403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64" w:type="dxa"/>
          </w:tcPr>
          <w:p w14:paraId="5C72FA9A" w14:textId="77777777" w:rsidR="0025403C" w:rsidRDefault="0025403C" w:rsidP="002540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</w:tcPr>
          <w:p w14:paraId="4204BDC3" w14:textId="79EDA2E6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2896,8</w:t>
            </w:r>
          </w:p>
        </w:tc>
        <w:tc>
          <w:tcPr>
            <w:tcW w:w="1417" w:type="dxa"/>
          </w:tcPr>
          <w:p w14:paraId="4AF0B72F" w14:textId="1891F301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3164,3</w:t>
            </w:r>
          </w:p>
        </w:tc>
        <w:tc>
          <w:tcPr>
            <w:tcW w:w="1559" w:type="dxa"/>
          </w:tcPr>
          <w:p w14:paraId="0FB05BA5" w14:textId="6E39C540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+267,5</w:t>
            </w:r>
          </w:p>
        </w:tc>
        <w:tc>
          <w:tcPr>
            <w:tcW w:w="950" w:type="dxa"/>
          </w:tcPr>
          <w:p w14:paraId="7BB88D0C" w14:textId="1E5E9447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</w:tr>
      <w:tr w:rsidR="0025403C" w:rsidRPr="003729EC" w14:paraId="0533D5BF" w14:textId="77777777" w:rsidTr="0025403C">
        <w:tc>
          <w:tcPr>
            <w:tcW w:w="942" w:type="dxa"/>
          </w:tcPr>
          <w:p w14:paraId="396E0F9D" w14:textId="77777777" w:rsidR="0025403C" w:rsidRDefault="0025403C" w:rsidP="0025403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64" w:type="dxa"/>
          </w:tcPr>
          <w:p w14:paraId="4E59CEC7" w14:textId="77777777" w:rsidR="0025403C" w:rsidRDefault="0025403C" w:rsidP="002540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</w:tcPr>
          <w:p w14:paraId="665E92D7" w14:textId="36B1AB5E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14:paraId="5534272F" w14:textId="1314AAD5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CD01130" w14:textId="09BD01E3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-0,2</w:t>
            </w:r>
          </w:p>
        </w:tc>
        <w:tc>
          <w:tcPr>
            <w:tcW w:w="950" w:type="dxa"/>
          </w:tcPr>
          <w:p w14:paraId="6530337B" w14:textId="2BD96B12" w:rsidR="0025403C" w:rsidRDefault="000A676A" w:rsidP="002540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5403C" w:rsidRPr="008337D5" w14:paraId="534F9E04" w14:textId="77777777" w:rsidTr="0025403C">
        <w:tc>
          <w:tcPr>
            <w:tcW w:w="942" w:type="dxa"/>
            <w:shd w:val="clear" w:color="auto" w:fill="F2B9A8" w:themeFill="accent6" w:themeFillTint="66"/>
          </w:tcPr>
          <w:p w14:paraId="309BAE9E" w14:textId="77777777" w:rsidR="0025403C" w:rsidRPr="008337D5" w:rsidRDefault="0025403C" w:rsidP="0025403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F2B9A8" w:themeFill="accent6" w:themeFillTint="66"/>
          </w:tcPr>
          <w:p w14:paraId="5F86C002" w14:textId="77777777" w:rsidR="0025403C" w:rsidRPr="008337D5" w:rsidRDefault="0025403C" w:rsidP="0025403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8337D5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shd w:val="clear" w:color="auto" w:fill="F2B9A8" w:themeFill="accent6" w:themeFillTint="66"/>
          </w:tcPr>
          <w:p w14:paraId="4F80FA0C" w14:textId="1DF4D0CF" w:rsidR="0025403C" w:rsidRPr="008337D5" w:rsidRDefault="000A676A" w:rsidP="002540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578875,3</w:t>
            </w:r>
          </w:p>
        </w:tc>
        <w:tc>
          <w:tcPr>
            <w:tcW w:w="1417" w:type="dxa"/>
            <w:shd w:val="clear" w:color="auto" w:fill="F2B9A8" w:themeFill="accent6" w:themeFillTint="66"/>
          </w:tcPr>
          <w:p w14:paraId="220578BA" w14:textId="32F20529" w:rsidR="0025403C" w:rsidRPr="008337D5" w:rsidRDefault="000A676A" w:rsidP="002540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537358,1</w:t>
            </w:r>
          </w:p>
        </w:tc>
        <w:tc>
          <w:tcPr>
            <w:tcW w:w="1559" w:type="dxa"/>
            <w:shd w:val="clear" w:color="auto" w:fill="F2B9A8" w:themeFill="accent6" w:themeFillTint="66"/>
          </w:tcPr>
          <w:p w14:paraId="46F52D4B" w14:textId="02E2E35D" w:rsidR="0025403C" w:rsidRPr="008337D5" w:rsidRDefault="000A676A" w:rsidP="002540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-41517,2</w:t>
            </w:r>
          </w:p>
        </w:tc>
        <w:tc>
          <w:tcPr>
            <w:tcW w:w="950" w:type="dxa"/>
            <w:shd w:val="clear" w:color="auto" w:fill="F2B9A8" w:themeFill="accent6" w:themeFillTint="66"/>
          </w:tcPr>
          <w:p w14:paraId="46D77927" w14:textId="6FDF98A6" w:rsidR="0025403C" w:rsidRPr="008337D5" w:rsidRDefault="000A676A" w:rsidP="002540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92,8</w:t>
            </w:r>
          </w:p>
        </w:tc>
      </w:tr>
    </w:tbl>
    <w:p w14:paraId="538990EB" w14:textId="7D1F59DD" w:rsidR="0095321B" w:rsidRPr="002B56D1" w:rsidRDefault="0014783F" w:rsidP="002B56D1">
      <w:pPr>
        <w:spacing w:before="240" w:line="360" w:lineRule="auto"/>
        <w:ind w:firstLine="709"/>
        <w:jc w:val="both"/>
      </w:pPr>
      <w:r>
        <w:t xml:space="preserve">Районный бюджет за </w:t>
      </w:r>
      <w:r w:rsidR="00B4764F">
        <w:t>отчетный период</w:t>
      </w:r>
      <w:r w:rsidR="005E739F">
        <w:t xml:space="preserve"> </w:t>
      </w:r>
      <w:r>
        <w:t>20</w:t>
      </w:r>
      <w:r w:rsidR="00045F7C">
        <w:t>20</w:t>
      </w:r>
      <w:r>
        <w:t xml:space="preserve"> года сохранил социальную направленность. Расходы районного бюджета на социальную сферу составили </w:t>
      </w:r>
      <w:r w:rsidR="002B56D1" w:rsidRPr="002B56D1">
        <w:t>412431,7</w:t>
      </w:r>
      <w:r w:rsidRPr="002B56D1">
        <w:t xml:space="preserve"> тыс. рублей или </w:t>
      </w:r>
      <w:r w:rsidR="002B56D1" w:rsidRPr="002B56D1">
        <w:t>76,7</w:t>
      </w:r>
      <w:r w:rsidRPr="002B56D1">
        <w:t xml:space="preserve">% от всех расходов. По сравнению с </w:t>
      </w:r>
      <w:r w:rsidR="002B56D1" w:rsidRPr="002B56D1">
        <w:t>аналогичным периодом</w:t>
      </w:r>
      <w:r w:rsidRPr="002B56D1">
        <w:t xml:space="preserve"> 201</w:t>
      </w:r>
      <w:r w:rsidR="006041E3" w:rsidRPr="002B56D1">
        <w:t>9</w:t>
      </w:r>
      <w:r w:rsidRPr="002B56D1">
        <w:t xml:space="preserve"> года расходы на социальную сферу </w:t>
      </w:r>
      <w:r w:rsidR="002B56D1" w:rsidRPr="002B56D1">
        <w:t>не значительно снизились</w:t>
      </w:r>
      <w:r w:rsidRPr="002B56D1">
        <w:t xml:space="preserve"> на </w:t>
      </w:r>
      <w:r w:rsidR="002B56D1" w:rsidRPr="002B56D1">
        <w:t>4663,5</w:t>
      </w:r>
      <w:r w:rsidR="005E739F" w:rsidRPr="002B56D1">
        <w:t xml:space="preserve"> </w:t>
      </w:r>
      <w:r w:rsidRPr="002B56D1">
        <w:t xml:space="preserve">тыс. рублей или </w:t>
      </w:r>
      <w:r w:rsidR="002B56D1" w:rsidRPr="002B56D1">
        <w:t>1,1</w:t>
      </w:r>
      <w:r w:rsidRPr="002B56D1">
        <w:t>%.</w:t>
      </w:r>
    </w:p>
    <w:p w14:paraId="5F897032" w14:textId="77777777" w:rsidR="002E0C65" w:rsidRDefault="002E0C65" w:rsidP="002E0C65">
      <w:pPr>
        <w:spacing w:line="276" w:lineRule="auto"/>
        <w:ind w:firstLine="709"/>
        <w:jc w:val="both"/>
      </w:pPr>
      <w:r>
        <w:lastRenderedPageBreak/>
        <w:t>Расходы районного бюджета по отраслям распределились следующим образом:</w:t>
      </w:r>
    </w:p>
    <w:p w14:paraId="01C37869" w14:textId="77777777" w:rsidR="002E0C65" w:rsidRDefault="002E0C65" w:rsidP="002E0C65">
      <w:pPr>
        <w:spacing w:line="276" w:lineRule="auto"/>
        <w:jc w:val="both"/>
      </w:pPr>
      <w:r>
        <w:rPr>
          <w:noProof/>
        </w:rPr>
        <w:drawing>
          <wp:inline distT="0" distB="0" distL="0" distR="0" wp14:anchorId="2B384CCF" wp14:editId="6430B20E">
            <wp:extent cx="5975985" cy="3599645"/>
            <wp:effectExtent l="0" t="0" r="5715" b="12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2EEFA35" w14:textId="77777777" w:rsidR="00045F7C" w:rsidRPr="00004303" w:rsidRDefault="00045F7C" w:rsidP="001A49F9">
      <w:pPr>
        <w:spacing w:after="240" w:line="276" w:lineRule="auto"/>
        <w:ind w:firstLine="567"/>
        <w:jc w:val="both"/>
      </w:pPr>
      <w:r w:rsidRPr="00004303">
        <w:t>В сравнении с прошедшим</w:t>
      </w:r>
      <w:r w:rsidR="00647633">
        <w:t>и</w:t>
      </w:r>
      <w:r w:rsidRPr="00004303">
        <w:t xml:space="preserve"> период</w:t>
      </w:r>
      <w:r w:rsidR="00647633">
        <w:t>ами</w:t>
      </w:r>
      <w:r w:rsidRPr="00004303">
        <w:t xml:space="preserve"> расходы </w:t>
      </w:r>
      <w:r>
        <w:t xml:space="preserve">районного </w:t>
      </w:r>
      <w:r w:rsidRPr="00004303">
        <w:t>бюджета по отраслям выглядят следующим образом:</w:t>
      </w:r>
    </w:p>
    <w:p w14:paraId="6501A795" w14:textId="77777777" w:rsidR="00045F7C" w:rsidRPr="00AC45E7" w:rsidRDefault="00045F7C" w:rsidP="00045F7C">
      <w:pPr>
        <w:spacing w:line="276" w:lineRule="auto"/>
        <w:jc w:val="both"/>
      </w:pPr>
      <w:r>
        <w:rPr>
          <w:noProof/>
        </w:rPr>
        <w:drawing>
          <wp:inline distT="0" distB="0" distL="0" distR="0" wp14:anchorId="2D2945AE" wp14:editId="524F9A6B">
            <wp:extent cx="5752465" cy="3503054"/>
            <wp:effectExtent l="0" t="0" r="635" b="25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B86F84B" w14:textId="77777777" w:rsidR="0014783F" w:rsidRDefault="0014783F" w:rsidP="005F7058">
      <w:pPr>
        <w:spacing w:before="240" w:after="240" w:line="360" w:lineRule="auto"/>
        <w:ind w:firstLine="709"/>
        <w:jc w:val="both"/>
      </w:pPr>
      <w:r>
        <w:lastRenderedPageBreak/>
        <w:t>Исполнение районного бюджета по разделам классификации расходов отражено в Приложении №</w:t>
      </w:r>
      <w:r w:rsidR="00B13F6F">
        <w:t>1</w:t>
      </w:r>
      <w:r>
        <w:t xml:space="preserve"> к настоящей Аналитической </w:t>
      </w:r>
      <w:r w:rsidR="00294429">
        <w:t>справке</w:t>
      </w:r>
      <w:r>
        <w:t>.</w:t>
      </w:r>
    </w:p>
    <w:p w14:paraId="53EFFDB5" w14:textId="77777777" w:rsidR="0014783F" w:rsidRPr="00315F37" w:rsidRDefault="001527A9" w:rsidP="003E786C">
      <w:pPr>
        <w:spacing w:before="240" w:after="240" w:line="360" w:lineRule="auto"/>
        <w:ind w:firstLine="709"/>
        <w:jc w:val="center"/>
        <w:rPr>
          <w:b/>
        </w:rPr>
      </w:pPr>
      <w:r w:rsidRPr="00315F37">
        <w:rPr>
          <w:b/>
          <w:sz w:val="32"/>
          <w:szCs w:val="32"/>
        </w:rPr>
        <w:t>Муниципальные программы</w:t>
      </w:r>
      <w:r w:rsidRPr="00315F37">
        <w:rPr>
          <w:b/>
        </w:rPr>
        <w:t>.</w:t>
      </w:r>
    </w:p>
    <w:p w14:paraId="38E4E5E4" w14:textId="6C6324FD" w:rsidR="001527A9" w:rsidRDefault="001527A9" w:rsidP="008722C3">
      <w:pPr>
        <w:spacing w:before="240" w:line="360" w:lineRule="auto"/>
        <w:ind w:firstLine="709"/>
        <w:jc w:val="both"/>
      </w:pPr>
      <w:r w:rsidRPr="00D72815">
        <w:t xml:space="preserve">Решением Совета депутатов Добринского муниципального района от </w:t>
      </w:r>
      <w:r w:rsidR="00ED7119">
        <w:t>2</w:t>
      </w:r>
      <w:r w:rsidR="00D85713">
        <w:t>3</w:t>
      </w:r>
      <w:r>
        <w:t>.12.201</w:t>
      </w:r>
      <w:r w:rsidR="00D85713">
        <w:t>9</w:t>
      </w:r>
      <w:r>
        <w:t>г. №</w:t>
      </w:r>
      <w:r w:rsidR="00D85713">
        <w:t>312</w:t>
      </w:r>
      <w:r>
        <w:t>-рс «О районном бюджете на 20</w:t>
      </w:r>
      <w:r w:rsidR="00D85713">
        <w:t>20</w:t>
      </w:r>
      <w:r>
        <w:t xml:space="preserve"> год и на плановый период 20</w:t>
      </w:r>
      <w:r w:rsidR="00ED7119">
        <w:t>2</w:t>
      </w:r>
      <w:r w:rsidR="00D85713">
        <w:t>1</w:t>
      </w:r>
      <w:r>
        <w:t xml:space="preserve"> и 20</w:t>
      </w:r>
      <w:r w:rsidR="00EF03FC">
        <w:t>2</w:t>
      </w:r>
      <w:r w:rsidR="00D85713">
        <w:t>2</w:t>
      </w:r>
      <w:r>
        <w:t xml:space="preserve"> годов»</w:t>
      </w:r>
      <w:r w:rsidR="00ED7119">
        <w:t xml:space="preserve"> </w:t>
      </w:r>
      <w:r w:rsidR="0072424F">
        <w:t xml:space="preserve">(с внесенными изменениями) </w:t>
      </w:r>
      <w:r>
        <w:t xml:space="preserve">предусмотрены расходы на реализацию 6 муниципальных программ в объеме </w:t>
      </w:r>
      <w:r w:rsidR="006A5E6F">
        <w:t>808075,1</w:t>
      </w:r>
      <w:r w:rsidRPr="00130C67">
        <w:t xml:space="preserve"> </w:t>
      </w:r>
      <w:r>
        <w:t xml:space="preserve">тыс. рублей. </w:t>
      </w:r>
    </w:p>
    <w:p w14:paraId="40542D33" w14:textId="4D6D6C50" w:rsidR="00B13F6F" w:rsidRDefault="00B13F6F" w:rsidP="001527A9">
      <w:pPr>
        <w:spacing w:line="360" w:lineRule="auto"/>
        <w:ind w:firstLine="709"/>
        <w:jc w:val="both"/>
      </w:pPr>
      <w:r>
        <w:t>Финансирование муниципальных программ за отчетный период составило</w:t>
      </w:r>
      <w:r w:rsidR="00C9035B">
        <w:t xml:space="preserve"> </w:t>
      </w:r>
      <w:r w:rsidR="006A5E6F">
        <w:t>523558,2</w:t>
      </w:r>
      <w:r w:rsidR="00C9035B">
        <w:t xml:space="preserve"> тыс. рублей или </w:t>
      </w:r>
      <w:r w:rsidR="006A5E6F">
        <w:t>64,8</w:t>
      </w:r>
      <w:r w:rsidR="00C9035B">
        <w:t>% от утвержденного годового плана.</w:t>
      </w:r>
    </w:p>
    <w:p w14:paraId="3812317E" w14:textId="5B1E72A9" w:rsidR="00C9035B" w:rsidRPr="00C9035B" w:rsidRDefault="00C9035B" w:rsidP="003E786C">
      <w:pPr>
        <w:spacing w:before="240"/>
        <w:ind w:firstLine="709"/>
        <w:jc w:val="center"/>
        <w:rPr>
          <w:b/>
          <w:i/>
        </w:rPr>
      </w:pPr>
      <w:r>
        <w:rPr>
          <w:b/>
          <w:i/>
        </w:rPr>
        <w:t>Исполнение муниципальных программ Добринского района за счет средств бюджет</w:t>
      </w:r>
      <w:r w:rsidR="000A1C36">
        <w:rPr>
          <w:b/>
          <w:i/>
        </w:rPr>
        <w:t>ов</w:t>
      </w:r>
    </w:p>
    <w:p w14:paraId="2D017907" w14:textId="77777777" w:rsidR="00C9035B" w:rsidRDefault="00864162" w:rsidP="00C9035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9035B">
        <w:rPr>
          <w:sz w:val="22"/>
          <w:szCs w:val="22"/>
        </w:rPr>
        <w:t>(тыс. рублей)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40"/>
        <w:gridCol w:w="1644"/>
        <w:gridCol w:w="1662"/>
        <w:gridCol w:w="1505"/>
      </w:tblGrid>
      <w:tr w:rsidR="00C9035B" w:rsidRPr="00C9035B" w14:paraId="0CBA5DD1" w14:textId="77777777" w:rsidTr="000A1C36">
        <w:tc>
          <w:tcPr>
            <w:tcW w:w="4815" w:type="dxa"/>
            <w:shd w:val="clear" w:color="auto" w:fill="F2B9A8" w:themeFill="accent6" w:themeFillTint="66"/>
          </w:tcPr>
          <w:p w14:paraId="2C8CDB9C" w14:textId="77777777" w:rsidR="00C9035B" w:rsidRPr="00C9035B" w:rsidRDefault="00C9035B" w:rsidP="00C90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  <w:shd w:val="clear" w:color="auto" w:fill="F2B9A8" w:themeFill="accent6" w:themeFillTint="66"/>
          </w:tcPr>
          <w:p w14:paraId="32D1AFE3" w14:textId="77777777" w:rsidR="00C9035B" w:rsidRPr="00C9035B" w:rsidRDefault="00C9035B" w:rsidP="00C90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Годовой план</w:t>
            </w:r>
          </w:p>
        </w:tc>
        <w:tc>
          <w:tcPr>
            <w:tcW w:w="1701" w:type="dxa"/>
            <w:shd w:val="clear" w:color="auto" w:fill="F2B9A8" w:themeFill="accent6" w:themeFillTint="66"/>
          </w:tcPr>
          <w:p w14:paraId="3155647E" w14:textId="77777777" w:rsidR="00C9035B" w:rsidRPr="00C9035B" w:rsidRDefault="00C9035B" w:rsidP="00C90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Кассовый расход</w:t>
            </w:r>
          </w:p>
        </w:tc>
        <w:tc>
          <w:tcPr>
            <w:tcW w:w="1134" w:type="dxa"/>
            <w:shd w:val="clear" w:color="auto" w:fill="F2B9A8" w:themeFill="accent6" w:themeFillTint="66"/>
          </w:tcPr>
          <w:p w14:paraId="33FD0520" w14:textId="77777777" w:rsidR="00C9035B" w:rsidRPr="00C9035B" w:rsidRDefault="00C9035B" w:rsidP="00C90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исполнения плана</w:t>
            </w:r>
          </w:p>
        </w:tc>
      </w:tr>
      <w:tr w:rsidR="00C9035B" w:rsidRPr="00C9035B" w14:paraId="4573E8D3" w14:textId="77777777" w:rsidTr="00C501FF">
        <w:tc>
          <w:tcPr>
            <w:tcW w:w="4815" w:type="dxa"/>
          </w:tcPr>
          <w:p w14:paraId="64ADCF73" w14:textId="77777777" w:rsidR="00C9035B" w:rsidRPr="00C9035B" w:rsidRDefault="00C9035B" w:rsidP="00C9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условий для развития экономики Добринского муниципального района на 201</w:t>
            </w:r>
            <w:r w:rsidR="008C49D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8C49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14:paraId="7AFC5547" w14:textId="30E90BC7" w:rsidR="00C9035B" w:rsidRPr="00C9035B" w:rsidRDefault="006A5E6F" w:rsidP="00C9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6663,5</w:t>
            </w:r>
          </w:p>
        </w:tc>
        <w:tc>
          <w:tcPr>
            <w:tcW w:w="1701" w:type="dxa"/>
          </w:tcPr>
          <w:p w14:paraId="3D607137" w14:textId="5F93CB4D" w:rsidR="00C9035B" w:rsidRPr="00C9035B" w:rsidRDefault="006A5E6F" w:rsidP="00C9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4070,2</w:t>
            </w:r>
          </w:p>
        </w:tc>
        <w:tc>
          <w:tcPr>
            <w:tcW w:w="1134" w:type="dxa"/>
          </w:tcPr>
          <w:p w14:paraId="37E41E87" w14:textId="3F2A4877" w:rsidR="00C9035B" w:rsidRPr="00C9035B" w:rsidRDefault="006A5E6F" w:rsidP="00C9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</w:tr>
      <w:tr w:rsidR="00C9035B" w:rsidRPr="00C9035B" w14:paraId="155033C8" w14:textId="77777777" w:rsidTr="00C501FF">
        <w:tc>
          <w:tcPr>
            <w:tcW w:w="4815" w:type="dxa"/>
          </w:tcPr>
          <w:p w14:paraId="0AB7C0F2" w14:textId="77777777" w:rsidR="00C9035B" w:rsidRPr="00C9035B" w:rsidRDefault="00C9035B" w:rsidP="00C9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социальной сферы Добринского муниципального района на 201</w:t>
            </w:r>
            <w:r w:rsidR="008C49D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8C49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14:paraId="4671B2AB" w14:textId="21ADBB93" w:rsidR="00C9035B" w:rsidRPr="00C9035B" w:rsidRDefault="006A5E6F" w:rsidP="00C9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153528,1</w:t>
            </w:r>
          </w:p>
        </w:tc>
        <w:tc>
          <w:tcPr>
            <w:tcW w:w="1701" w:type="dxa"/>
          </w:tcPr>
          <w:p w14:paraId="12E03127" w14:textId="13B53558" w:rsidR="00C9035B" w:rsidRPr="00C9035B" w:rsidRDefault="006A5E6F" w:rsidP="00C9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99089,4</w:t>
            </w:r>
          </w:p>
        </w:tc>
        <w:tc>
          <w:tcPr>
            <w:tcW w:w="1134" w:type="dxa"/>
          </w:tcPr>
          <w:p w14:paraId="3DCA4F47" w14:textId="343A63E9" w:rsidR="00C9035B" w:rsidRPr="00C9035B" w:rsidRDefault="006A5E6F" w:rsidP="00C9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</w:tr>
      <w:tr w:rsidR="00C9035B" w:rsidRPr="00C9035B" w14:paraId="0D32ED0E" w14:textId="77777777" w:rsidTr="00C501FF">
        <w:tc>
          <w:tcPr>
            <w:tcW w:w="4815" w:type="dxa"/>
          </w:tcPr>
          <w:p w14:paraId="40DF4318" w14:textId="77777777" w:rsidR="00C9035B" w:rsidRPr="00C9035B" w:rsidRDefault="00512575" w:rsidP="00C9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населения Добринского </w:t>
            </w:r>
            <w:r w:rsidR="000A1C36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района качественной инфраструктурой и услугами ЖКХ на 201</w:t>
            </w:r>
            <w:r w:rsidR="008C49D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8C49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14:paraId="501DB57A" w14:textId="4B778310" w:rsidR="00C9035B" w:rsidRPr="00C9035B" w:rsidRDefault="006A5E6F" w:rsidP="00C9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106528,9</w:t>
            </w:r>
          </w:p>
        </w:tc>
        <w:tc>
          <w:tcPr>
            <w:tcW w:w="1701" w:type="dxa"/>
          </w:tcPr>
          <w:p w14:paraId="1EC7E748" w14:textId="2AC70CF8" w:rsidR="00C9035B" w:rsidRPr="00C9035B" w:rsidRDefault="006A5E6F" w:rsidP="00C9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46907,6</w:t>
            </w:r>
          </w:p>
        </w:tc>
        <w:tc>
          <w:tcPr>
            <w:tcW w:w="1134" w:type="dxa"/>
          </w:tcPr>
          <w:p w14:paraId="76008673" w14:textId="61CA83D2" w:rsidR="00C9035B" w:rsidRPr="00C9035B" w:rsidRDefault="006A5E6F" w:rsidP="00C9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C9035B" w:rsidRPr="00C9035B" w14:paraId="31DD5131" w14:textId="77777777" w:rsidTr="00C501FF">
        <w:tc>
          <w:tcPr>
            <w:tcW w:w="4815" w:type="dxa"/>
          </w:tcPr>
          <w:p w14:paraId="75BCEE8D" w14:textId="77777777" w:rsidR="00C9035B" w:rsidRPr="00C9035B" w:rsidRDefault="00512575" w:rsidP="00C9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условий для обеспечения общественной безопасности населения и территории Добринского муниципального района на 201</w:t>
            </w:r>
            <w:r w:rsidR="008C49D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8C49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14:paraId="6C188776" w14:textId="52842D21" w:rsidR="00C9035B" w:rsidRPr="00C9035B" w:rsidRDefault="006A5E6F" w:rsidP="00C9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7384,9</w:t>
            </w:r>
          </w:p>
        </w:tc>
        <w:tc>
          <w:tcPr>
            <w:tcW w:w="1701" w:type="dxa"/>
          </w:tcPr>
          <w:p w14:paraId="0411BDF8" w14:textId="7447D498" w:rsidR="00C9035B" w:rsidRPr="00C9035B" w:rsidRDefault="006A5E6F" w:rsidP="00C9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5561,5</w:t>
            </w:r>
          </w:p>
        </w:tc>
        <w:tc>
          <w:tcPr>
            <w:tcW w:w="1134" w:type="dxa"/>
          </w:tcPr>
          <w:p w14:paraId="37B18F90" w14:textId="52DA8878" w:rsidR="00C9035B" w:rsidRPr="00C9035B" w:rsidRDefault="006554E9" w:rsidP="00C9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</w:t>
            </w:r>
          </w:p>
        </w:tc>
      </w:tr>
      <w:tr w:rsidR="00C9035B" w:rsidRPr="00C9035B" w14:paraId="4D16BEFC" w14:textId="77777777" w:rsidTr="00C501FF">
        <w:tc>
          <w:tcPr>
            <w:tcW w:w="4815" w:type="dxa"/>
          </w:tcPr>
          <w:p w14:paraId="1280A264" w14:textId="77777777" w:rsidR="00C9035B" w:rsidRPr="00C9035B" w:rsidRDefault="00512575" w:rsidP="00C90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системы эффективного муниципального управления Добринского муниципального района на 201</w:t>
            </w:r>
            <w:r w:rsidR="008C49D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8C49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14:paraId="6BE284C8" w14:textId="0A48DA0C" w:rsidR="00C9035B" w:rsidRPr="00C9035B" w:rsidRDefault="006554E9" w:rsidP="00C9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73089,2</w:t>
            </w:r>
          </w:p>
        </w:tc>
        <w:tc>
          <w:tcPr>
            <w:tcW w:w="1701" w:type="dxa"/>
          </w:tcPr>
          <w:p w14:paraId="6C0CDE2C" w14:textId="16CF632B" w:rsidR="00C9035B" w:rsidRPr="00C9035B" w:rsidRDefault="006554E9" w:rsidP="00C9035B">
            <w:pPr>
              <w:jc w:val="right"/>
              <w:rPr>
                <w:sz w:val="24"/>
                <w:szCs w:val="24"/>
              </w:rPr>
            </w:pPr>
            <w:r w:rsidRPr="00315F37">
              <w:rPr>
                <w:sz w:val="24"/>
                <w:szCs w:val="24"/>
              </w:rPr>
              <w:t>57478,4</w:t>
            </w:r>
          </w:p>
        </w:tc>
        <w:tc>
          <w:tcPr>
            <w:tcW w:w="1134" w:type="dxa"/>
          </w:tcPr>
          <w:p w14:paraId="44B41F04" w14:textId="20842B90" w:rsidR="00C9035B" w:rsidRPr="00C9035B" w:rsidRDefault="006554E9" w:rsidP="00C90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C9035B" w:rsidRPr="00C9035B" w14:paraId="17D8877B" w14:textId="77777777" w:rsidTr="00C501FF">
        <w:tc>
          <w:tcPr>
            <w:tcW w:w="4815" w:type="dxa"/>
          </w:tcPr>
          <w:p w14:paraId="7CA99DEA" w14:textId="77777777" w:rsidR="00C9035B" w:rsidRPr="00C9035B" w:rsidRDefault="00512575" w:rsidP="00C90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образования Добринского муниципального района на 201</w:t>
            </w:r>
            <w:r w:rsidR="008C49D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-202</w:t>
            </w:r>
            <w:r w:rsidR="008C49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</w:tcPr>
          <w:p w14:paraId="121C0815" w14:textId="087DF6E9" w:rsidR="00C9035B" w:rsidRPr="00C9035B" w:rsidRDefault="006554E9" w:rsidP="00130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460880,5</w:t>
            </w:r>
          </w:p>
        </w:tc>
        <w:tc>
          <w:tcPr>
            <w:tcW w:w="1701" w:type="dxa"/>
          </w:tcPr>
          <w:p w14:paraId="586EBAA9" w14:textId="2E0031DF" w:rsidR="00C9035B" w:rsidRPr="00C9035B" w:rsidRDefault="006554E9" w:rsidP="00130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310451,1</w:t>
            </w:r>
          </w:p>
        </w:tc>
        <w:tc>
          <w:tcPr>
            <w:tcW w:w="1134" w:type="dxa"/>
          </w:tcPr>
          <w:p w14:paraId="2AFBC59B" w14:textId="31A64C87" w:rsidR="00C9035B" w:rsidRPr="00C9035B" w:rsidRDefault="006554E9" w:rsidP="00130C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</w:t>
            </w:r>
          </w:p>
        </w:tc>
      </w:tr>
      <w:tr w:rsidR="00512575" w:rsidRPr="00C9035B" w14:paraId="71D9423B" w14:textId="77777777" w:rsidTr="000A1C36">
        <w:tc>
          <w:tcPr>
            <w:tcW w:w="4815" w:type="dxa"/>
            <w:shd w:val="clear" w:color="auto" w:fill="F2B9A8" w:themeFill="accent6" w:themeFillTint="66"/>
          </w:tcPr>
          <w:p w14:paraId="68D227B0" w14:textId="77777777" w:rsidR="00512575" w:rsidRPr="007E4ABE" w:rsidRDefault="007E4ABE" w:rsidP="00C9035B">
            <w:pPr>
              <w:jc w:val="both"/>
              <w:rPr>
                <w:b/>
                <w:sz w:val="24"/>
                <w:szCs w:val="24"/>
              </w:rPr>
            </w:pPr>
            <w:r w:rsidRPr="007E4AB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F2B9A8" w:themeFill="accent6" w:themeFillTint="66"/>
          </w:tcPr>
          <w:p w14:paraId="61497901" w14:textId="1AC8D7CA" w:rsidR="00512575" w:rsidRPr="007E4ABE" w:rsidRDefault="006554E9" w:rsidP="00130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808075,1</w:t>
            </w:r>
          </w:p>
        </w:tc>
        <w:tc>
          <w:tcPr>
            <w:tcW w:w="1701" w:type="dxa"/>
            <w:shd w:val="clear" w:color="auto" w:fill="F2B9A8" w:themeFill="accent6" w:themeFillTint="66"/>
          </w:tcPr>
          <w:p w14:paraId="5AB4150C" w14:textId="7309C212" w:rsidR="00512575" w:rsidRPr="007E4ABE" w:rsidRDefault="006554E9" w:rsidP="00130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523558,2</w:t>
            </w:r>
          </w:p>
        </w:tc>
        <w:tc>
          <w:tcPr>
            <w:tcW w:w="1134" w:type="dxa"/>
            <w:shd w:val="clear" w:color="auto" w:fill="F2B9A8" w:themeFill="accent6" w:themeFillTint="66"/>
          </w:tcPr>
          <w:p w14:paraId="49984699" w14:textId="1A2D6CCD" w:rsidR="00512575" w:rsidRPr="007E4ABE" w:rsidRDefault="00315F37" w:rsidP="00130C6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64,8</w:t>
            </w:r>
          </w:p>
        </w:tc>
      </w:tr>
    </w:tbl>
    <w:p w14:paraId="36CECBCB" w14:textId="77777777" w:rsidR="00C9035B" w:rsidRPr="00C9035B" w:rsidRDefault="00C9035B" w:rsidP="00C9035B">
      <w:pPr>
        <w:jc w:val="both"/>
      </w:pPr>
    </w:p>
    <w:p w14:paraId="0C72A3E4" w14:textId="72DFA7B5" w:rsidR="00315F37" w:rsidRDefault="00CA10DA" w:rsidP="00CA10DA">
      <w:pPr>
        <w:spacing w:line="360" w:lineRule="auto"/>
        <w:ind w:firstLine="709"/>
        <w:jc w:val="both"/>
      </w:pPr>
      <w:r w:rsidRPr="00D260F3">
        <w:lastRenderedPageBreak/>
        <w:t>По муниципальной программе «Создание условий для развития экономики Добринского муниципального района на 201</w:t>
      </w:r>
      <w:r w:rsidR="008C49D2" w:rsidRPr="00D260F3">
        <w:t>9</w:t>
      </w:r>
      <w:r w:rsidRPr="00D260F3">
        <w:t>-202</w:t>
      </w:r>
      <w:r w:rsidR="008C49D2" w:rsidRPr="00D260F3">
        <w:t>4</w:t>
      </w:r>
      <w:r w:rsidRPr="00D260F3">
        <w:t xml:space="preserve"> годы» </w:t>
      </w:r>
      <w:r>
        <w:t xml:space="preserve">финансирование </w:t>
      </w:r>
      <w:r w:rsidR="00EA1A8A" w:rsidRPr="00EA1A8A">
        <w:t xml:space="preserve">за </w:t>
      </w:r>
      <w:r w:rsidR="00315F37">
        <w:t>9 месяцев</w:t>
      </w:r>
      <w:r w:rsidR="00EA1A8A">
        <w:t xml:space="preserve"> 20</w:t>
      </w:r>
      <w:r w:rsidR="00974196">
        <w:t>20</w:t>
      </w:r>
      <w:r w:rsidR="00EA1A8A">
        <w:t xml:space="preserve"> года </w:t>
      </w:r>
      <w:r w:rsidR="00D260F3">
        <w:t xml:space="preserve">составило </w:t>
      </w:r>
      <w:r w:rsidR="00315F37">
        <w:t>4070,2</w:t>
      </w:r>
      <w:r w:rsidR="00D260F3">
        <w:t xml:space="preserve"> тыс. рублей,</w:t>
      </w:r>
      <w:r w:rsidR="00D260F3" w:rsidRPr="00D260F3">
        <w:t xml:space="preserve"> </w:t>
      </w:r>
      <w:r w:rsidR="00D260F3">
        <w:t xml:space="preserve">в том числе </w:t>
      </w:r>
      <w:r w:rsidR="00D260F3" w:rsidRPr="00F05B8F">
        <w:t xml:space="preserve">за счет средств районного бюджета </w:t>
      </w:r>
      <w:r w:rsidR="00D260F3">
        <w:t>–</w:t>
      </w:r>
      <w:r w:rsidR="00D260F3" w:rsidRPr="00F05B8F">
        <w:t xml:space="preserve"> </w:t>
      </w:r>
      <w:r w:rsidR="00315F37">
        <w:t>1029,2</w:t>
      </w:r>
      <w:r w:rsidR="00D260F3" w:rsidRPr="00F05B8F">
        <w:t xml:space="preserve"> тыс. рублей или </w:t>
      </w:r>
      <w:r w:rsidR="00315F37">
        <w:t>25,3</w:t>
      </w:r>
      <w:r w:rsidR="00D260F3" w:rsidRPr="00F05B8F">
        <w:t>%. Финансирование осуществля</w:t>
      </w:r>
      <w:r w:rsidR="00D260F3">
        <w:t>лось</w:t>
      </w:r>
      <w:r w:rsidR="00D260F3" w:rsidRPr="00F05B8F">
        <w:t xml:space="preserve"> по </w:t>
      </w:r>
      <w:r w:rsidR="00C9758E">
        <w:t xml:space="preserve">трем </w:t>
      </w:r>
      <w:r w:rsidR="00D260F3" w:rsidRPr="00F05B8F">
        <w:t>подпрограмм</w:t>
      </w:r>
      <w:r w:rsidR="00315F37">
        <w:t>ам:</w:t>
      </w:r>
    </w:p>
    <w:p w14:paraId="4FCA3948" w14:textId="798D69EA" w:rsidR="00315F37" w:rsidRDefault="00315F37" w:rsidP="00315F37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>
        <w:t xml:space="preserve">«Развитие малого и среднего предпринимательства в Добринском муниципальном районе» в сумме 886,8 тыс. рублей </w:t>
      </w:r>
      <w:r w:rsidR="00263E46">
        <w:t>(оказание информационной поддержки субъектам малого бизнеса, стимулирование субъектов малого предпринимательства к увеличению объемов заготовительного оборота сельскохозяйственной продукции путем предоставления субсидий);</w:t>
      </w:r>
    </w:p>
    <w:p w14:paraId="097CEB11" w14:textId="77777777" w:rsidR="00263E46" w:rsidRDefault="00D260F3" w:rsidP="00315F37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>
        <w:t xml:space="preserve">«Развитие потребительского рынка Добринского муниципального района» </w:t>
      </w:r>
      <w:r w:rsidR="00263E46">
        <w:t xml:space="preserve">в сумме 1656,6 тыс. рублей </w:t>
      </w:r>
      <w:r>
        <w:t xml:space="preserve">и было направлено на </w:t>
      </w:r>
      <w:r w:rsidR="00263E46">
        <w:t xml:space="preserve">реализацию мероприятий, направленных на ремонт автолавок, </w:t>
      </w:r>
      <w:r>
        <w:t>предоставление субсидий</w:t>
      </w:r>
      <w:r w:rsidR="007268A4">
        <w:t xml:space="preserve"> </w:t>
      </w:r>
      <w:r w:rsidR="00263E46">
        <w:t xml:space="preserve">субъектам малого предпринимательства, пострадавших в условиях ухудшения ситуации в результате распространения новой коронавирусной инфекции, </w:t>
      </w:r>
      <w:r w:rsidR="007268A4">
        <w:t>на создание условий для обеспечения услугами торговли и бытового обслуживания поселений</w:t>
      </w:r>
      <w:r w:rsidR="00263E46">
        <w:t>;</w:t>
      </w:r>
    </w:p>
    <w:p w14:paraId="366CF60D" w14:textId="6355E96E" w:rsidR="00CA10DA" w:rsidRPr="00315F37" w:rsidRDefault="00263E46" w:rsidP="00315F37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>
        <w:t>«Развитие кооперации в Добринском муниципальном районе» в сумме 1526,</w:t>
      </w:r>
      <w:r w:rsidR="00BE4C78">
        <w:t>8</w:t>
      </w:r>
      <w:r>
        <w:t xml:space="preserve"> тыс. рублей и направлены на предоставление субсидий, направленных на поддержку осуществления деятельности сельскохозяйственных кредитных потребительских кооперативов</w:t>
      </w:r>
      <w:r w:rsidR="007268A4">
        <w:t>.</w:t>
      </w:r>
    </w:p>
    <w:p w14:paraId="0D281942" w14:textId="79647A27" w:rsidR="00CA10DA" w:rsidRPr="00F05B8F" w:rsidRDefault="00CA10DA" w:rsidP="00CA10DA">
      <w:pPr>
        <w:spacing w:line="360" w:lineRule="auto"/>
        <w:ind w:firstLine="709"/>
        <w:jc w:val="both"/>
      </w:pPr>
      <w:r w:rsidRPr="00F05B8F">
        <w:t>По муниципальной программе «Развитие социальной сферы Добринского муниципального района на 201</w:t>
      </w:r>
      <w:r w:rsidR="001644EC">
        <w:t>9</w:t>
      </w:r>
      <w:r w:rsidRPr="00F05B8F">
        <w:t>-202</w:t>
      </w:r>
      <w:r w:rsidR="001644EC">
        <w:t>4</w:t>
      </w:r>
      <w:r w:rsidRPr="00F05B8F">
        <w:t xml:space="preserve"> годы» финансирование </w:t>
      </w:r>
      <w:r w:rsidR="00974196">
        <w:t xml:space="preserve">за </w:t>
      </w:r>
      <w:r w:rsidR="00BE4C78">
        <w:t>отчетный период</w:t>
      </w:r>
      <w:r w:rsidR="00974196">
        <w:t xml:space="preserve"> 2020 года составило </w:t>
      </w:r>
      <w:r w:rsidR="00BE4C78">
        <w:t>99089,4</w:t>
      </w:r>
      <w:r w:rsidR="00974196">
        <w:t xml:space="preserve"> тыс. рублей</w:t>
      </w:r>
      <w:r w:rsidR="003148F7">
        <w:t>, в том числе</w:t>
      </w:r>
      <w:r w:rsidR="00974196">
        <w:t xml:space="preserve"> </w:t>
      </w:r>
      <w:r w:rsidRPr="00F05B8F">
        <w:t xml:space="preserve">за счет средств районного бюджета </w:t>
      </w:r>
      <w:r w:rsidR="003148F7">
        <w:t>–</w:t>
      </w:r>
      <w:r w:rsidRPr="00F05B8F">
        <w:t xml:space="preserve"> </w:t>
      </w:r>
      <w:r w:rsidR="00BE4C78">
        <w:t>49319,2</w:t>
      </w:r>
      <w:r w:rsidRPr="00F05B8F">
        <w:t xml:space="preserve"> тыс. рублей или </w:t>
      </w:r>
      <w:r w:rsidR="00BE4C78">
        <w:t>49,8</w:t>
      </w:r>
      <w:r w:rsidRPr="00F05B8F">
        <w:t>%. Финансирование осуществляется по трем подпрограммам:</w:t>
      </w:r>
    </w:p>
    <w:p w14:paraId="565DA5DC" w14:textId="17F3DE0B" w:rsidR="00CA10DA" w:rsidRPr="00165A78" w:rsidRDefault="00CA10DA" w:rsidP="00CA1993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165A78">
        <w:lastRenderedPageBreak/>
        <w:t xml:space="preserve">«Духовно-нравственное и физическое развитие жителей Добринского муниципального района» - </w:t>
      </w:r>
      <w:r w:rsidR="00BE4C78">
        <w:t>1836,0</w:t>
      </w:r>
      <w:r w:rsidRPr="00165A78">
        <w:t xml:space="preserve"> тыс. рублей (организация и проведение мероприятий, направленных на приобщение населения района к регулярным занятиям физической культурой,</w:t>
      </w:r>
      <w:r w:rsidR="00165A78" w:rsidRPr="00165A78">
        <w:t xml:space="preserve"> на профилактику наркомании, алкоголизма, табакокурения среди населения</w:t>
      </w:r>
      <w:r w:rsidR="00BE4C78">
        <w:t>, проведение мероприятий, направленных на повышение гражданской активности и ответственности молодежи и развитие молодежного движения, развитие физической культуры и массового спорта</w:t>
      </w:r>
      <w:r w:rsidRPr="00165A78">
        <w:t>);</w:t>
      </w:r>
    </w:p>
    <w:p w14:paraId="61B0BB31" w14:textId="07080A6E" w:rsidR="00CA10DA" w:rsidRPr="00CA1993" w:rsidRDefault="00CA10DA" w:rsidP="00CA1993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165A78">
        <w:t xml:space="preserve">«Развитие и сохранение культуры Добринского муниципального района» - </w:t>
      </w:r>
      <w:r w:rsidR="00486623">
        <w:t>59976,4</w:t>
      </w:r>
      <w:r w:rsidRPr="00165A78">
        <w:t xml:space="preserve"> тыс. рублей (</w:t>
      </w:r>
      <w:r w:rsidR="00486623">
        <w:t xml:space="preserve">проведение межрегиональных и районных фестивалей и мероприятий, участие в областных конкурсах, </w:t>
      </w:r>
      <w:r w:rsidRPr="00165A78">
        <w:t>обеспечение деятельности культурно-досуговых учреждений</w:t>
      </w:r>
      <w:r w:rsidRPr="003649AA">
        <w:t xml:space="preserve">, обеспечение </w:t>
      </w:r>
      <w:r w:rsidR="00486623">
        <w:t xml:space="preserve">количественного роста и качественного улучшения библиотечных фондов, высокого уровня их сохранности и </w:t>
      </w:r>
      <w:r w:rsidRPr="003649AA">
        <w:t xml:space="preserve">деятельности муниципальных библиотек, </w:t>
      </w:r>
      <w:r w:rsidR="00D63016">
        <w:t>обеспечение и организация учебного процесса, содержание учреждений дополнительного образования</w:t>
      </w:r>
      <w:r w:rsidRPr="003649AA">
        <w:t xml:space="preserve">, </w:t>
      </w:r>
      <w:r w:rsidR="00D63016">
        <w:t>реализация муниципальной политики</w:t>
      </w:r>
      <w:r w:rsidR="00486623">
        <w:t>, укрепление материально-технической базы муниципальных домов культуры, предоставление субсидий муниципальным учреждениям, содержание и обеспечение деятельности музеев,</w:t>
      </w:r>
      <w:r w:rsidRPr="003649AA">
        <w:t>)</w:t>
      </w:r>
      <w:r w:rsidR="00C9758E">
        <w:t>. В рамках подпрограммы произведены расходы по региональному проекту «Творческие люди» в сумме 38,0 тыс. рублей.</w:t>
      </w:r>
    </w:p>
    <w:p w14:paraId="540A3193" w14:textId="60815E03" w:rsidR="00CA10DA" w:rsidRPr="003649AA" w:rsidRDefault="00CA10DA" w:rsidP="00CA1993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3649AA">
        <w:t xml:space="preserve">«Социальная поддержка граждан и реализация семейно-демографической политики Добринского муниципального района» - </w:t>
      </w:r>
      <w:r w:rsidR="00C9758E">
        <w:t>37277,0</w:t>
      </w:r>
      <w:r w:rsidRPr="003649AA">
        <w:t xml:space="preserve"> тыс. рублей (</w:t>
      </w:r>
      <w:r w:rsidR="00D63016">
        <w:t xml:space="preserve">социальная поддержка граждан, </w:t>
      </w:r>
      <w:r w:rsidRPr="003649AA">
        <w:t>информирование населения о социально-экономическом и культурном развитии,</w:t>
      </w:r>
      <w:r w:rsidR="00C9758E">
        <w:t xml:space="preserve"> проведение мероприятий, направленных на повышение престижа благополучных семей, проведение районных мероприятий</w:t>
      </w:r>
      <w:r w:rsidRPr="003649AA">
        <w:t>).</w:t>
      </w:r>
    </w:p>
    <w:p w14:paraId="261CA806" w14:textId="517F56E4" w:rsidR="00CA10DA" w:rsidRPr="004C39FE" w:rsidRDefault="00CA10DA" w:rsidP="00CA10DA">
      <w:pPr>
        <w:spacing w:line="360" w:lineRule="auto"/>
        <w:ind w:firstLine="709"/>
        <w:jc w:val="both"/>
      </w:pPr>
      <w:r w:rsidRPr="004C39FE">
        <w:lastRenderedPageBreak/>
        <w:t xml:space="preserve">По муниципальной программе «Обеспечение населения Добринского </w:t>
      </w:r>
      <w:r w:rsidR="00D721D5">
        <w:t xml:space="preserve">муниципального </w:t>
      </w:r>
      <w:r w:rsidRPr="004C39FE">
        <w:t>района качественной инфраструктурой и услугами ЖКХ на 201</w:t>
      </w:r>
      <w:r w:rsidR="00D63016">
        <w:t>9</w:t>
      </w:r>
      <w:r w:rsidRPr="004C39FE">
        <w:t>-202</w:t>
      </w:r>
      <w:r w:rsidR="00D63016">
        <w:t>4</w:t>
      </w:r>
      <w:r w:rsidRPr="004C39FE">
        <w:t xml:space="preserve"> годы» финансирование </w:t>
      </w:r>
      <w:r w:rsidR="00D721D5">
        <w:t xml:space="preserve">составило </w:t>
      </w:r>
      <w:r w:rsidR="00C9758E">
        <w:t>46907,6</w:t>
      </w:r>
      <w:r w:rsidR="00D721D5">
        <w:t xml:space="preserve"> тыс. рублей</w:t>
      </w:r>
      <w:r w:rsidR="007143A9">
        <w:t>,</w:t>
      </w:r>
      <w:r w:rsidR="00D721D5">
        <w:t xml:space="preserve"> </w:t>
      </w:r>
      <w:r w:rsidR="007143A9">
        <w:t xml:space="preserve">в том числе </w:t>
      </w:r>
      <w:r w:rsidR="007143A9" w:rsidRPr="00F05B8F">
        <w:t xml:space="preserve">за счет средств районного бюджета </w:t>
      </w:r>
      <w:r w:rsidR="007143A9">
        <w:t>–</w:t>
      </w:r>
      <w:r w:rsidR="007143A9" w:rsidRPr="00F05B8F">
        <w:t xml:space="preserve"> </w:t>
      </w:r>
      <w:r w:rsidR="00C9758E">
        <w:t>28207,7</w:t>
      </w:r>
      <w:r w:rsidR="007143A9" w:rsidRPr="00F05B8F">
        <w:t xml:space="preserve"> тыс. рублей или </w:t>
      </w:r>
      <w:r w:rsidR="00C9758E">
        <w:t>60,1</w:t>
      </w:r>
      <w:r w:rsidR="007143A9" w:rsidRPr="00F05B8F">
        <w:t>%</w:t>
      </w:r>
      <w:r w:rsidRPr="004C39FE">
        <w:t xml:space="preserve">. Финансирование осуществляется по </w:t>
      </w:r>
      <w:r w:rsidR="00DF0589">
        <w:t>четырем</w:t>
      </w:r>
      <w:r w:rsidRPr="004C39FE">
        <w:t xml:space="preserve"> подпрограммам:</w:t>
      </w:r>
    </w:p>
    <w:p w14:paraId="3466BCEE" w14:textId="1AD70C49" w:rsidR="00CA10DA" w:rsidRPr="00D721D5" w:rsidRDefault="00CA10DA" w:rsidP="00D721D5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4C39FE">
        <w:t xml:space="preserve">«Строительство, реконструкция, капитальный ремонт муниципального </w:t>
      </w:r>
      <w:r w:rsidR="00D63016">
        <w:t xml:space="preserve">имущества и </w:t>
      </w:r>
      <w:r w:rsidRPr="004C39FE">
        <w:t xml:space="preserve">жилого фонда Добринского муниципального района» - </w:t>
      </w:r>
      <w:r w:rsidR="005A122E">
        <w:t>7715,8</w:t>
      </w:r>
      <w:r w:rsidR="00013539">
        <w:t xml:space="preserve"> </w:t>
      </w:r>
      <w:r w:rsidRPr="004C39FE">
        <w:t>тыс. рублей (</w:t>
      </w:r>
      <w:r w:rsidR="00A6068F">
        <w:t xml:space="preserve">ремонт административных зданий и пристроек к ним, </w:t>
      </w:r>
      <w:r w:rsidR="005A122E">
        <w:t xml:space="preserve">устройство системы внутреннего и наружного противопожарного водоснабжения в ДК </w:t>
      </w:r>
      <w:proofErr w:type="spellStart"/>
      <w:r w:rsidR="005A122E">
        <w:t>п.Добринка</w:t>
      </w:r>
      <w:proofErr w:type="spellEnd"/>
      <w:r w:rsidR="005A122E">
        <w:t xml:space="preserve">, ремонт здания Добринского </w:t>
      </w:r>
      <w:proofErr w:type="spellStart"/>
      <w:r w:rsidR="005A122E">
        <w:t>ЦКиД</w:t>
      </w:r>
      <w:proofErr w:type="spellEnd"/>
      <w:r w:rsidR="005A122E">
        <w:t xml:space="preserve">, капитальный ремонт муниципальных учреждений, </w:t>
      </w:r>
      <w:r w:rsidR="00D721D5">
        <w:t>предоставление МБТ сельским поселениям на осуществление переданных полномочий по уплате взносов на капитальный ремонт муниципального жилищного фонда</w:t>
      </w:r>
      <w:r w:rsidR="00013539">
        <w:t xml:space="preserve">, капитальный ремонт </w:t>
      </w:r>
      <w:r w:rsidR="00D721D5">
        <w:t>муниципальных учреждений</w:t>
      </w:r>
      <w:r w:rsidRPr="004C39FE">
        <w:t>);</w:t>
      </w:r>
    </w:p>
    <w:p w14:paraId="646ACCA0" w14:textId="475E2830" w:rsidR="00CA10DA" w:rsidRPr="004C39FE" w:rsidRDefault="00CA10DA" w:rsidP="00D721D5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4C39FE">
        <w:t>«Развитие автомобильных дорог местного значения Добринского муниципального района</w:t>
      </w:r>
      <w:r w:rsidR="00013539">
        <w:t xml:space="preserve"> и организация транспортного обслуживания населения</w:t>
      </w:r>
      <w:r w:rsidRPr="004C39FE">
        <w:t xml:space="preserve">» - </w:t>
      </w:r>
      <w:r w:rsidR="001C7127">
        <w:t>38226,3</w:t>
      </w:r>
      <w:r w:rsidRPr="004C39FE">
        <w:t xml:space="preserve"> тыс. рублей (</w:t>
      </w:r>
      <w:r w:rsidR="00013539">
        <w:t>содержание</w:t>
      </w:r>
      <w:r w:rsidRPr="004C39FE">
        <w:t xml:space="preserve"> автомобильных дорог,</w:t>
      </w:r>
      <w:r w:rsidR="001C1B80">
        <w:t xml:space="preserve"> капитальный ремонт автомобильных дорог,</w:t>
      </w:r>
      <w:r w:rsidRPr="004C39FE">
        <w:t xml:space="preserve"> организация транспортного обслуживания населения</w:t>
      </w:r>
      <w:r w:rsidR="001C1B80">
        <w:t>, предоставление МБТ сельским поселениям на погашение кредиторской задолженности прошлых лет</w:t>
      </w:r>
      <w:r w:rsidR="00DF0589">
        <w:t>, инвентаризация автомобильных дорог</w:t>
      </w:r>
      <w:r w:rsidRPr="004C39FE">
        <w:t>);</w:t>
      </w:r>
    </w:p>
    <w:p w14:paraId="397E0F3A" w14:textId="77777777" w:rsidR="00DF0589" w:rsidRDefault="00CA10DA" w:rsidP="00D721D5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F0565F">
        <w:t xml:space="preserve">«Энергосбережение и повышение энергетической эффективности Добринского муниципального района» - </w:t>
      </w:r>
      <w:r w:rsidR="00DF0589">
        <w:t>912,4</w:t>
      </w:r>
      <w:r w:rsidRPr="00F0565F">
        <w:t xml:space="preserve"> тыс. рублей (содержание, теплоснабжение и энергоснабжение котельных</w:t>
      </w:r>
      <w:r w:rsidR="001C1B80">
        <w:t xml:space="preserve"> муниципальных зданий, модернизация и реконструкция систем теплоснабжения с применением энергосберегающих оборудования и технологий</w:t>
      </w:r>
      <w:r w:rsidRPr="00F0565F">
        <w:t>)</w:t>
      </w:r>
      <w:r w:rsidR="00DF0589">
        <w:t>;</w:t>
      </w:r>
    </w:p>
    <w:p w14:paraId="703911FB" w14:textId="53B4DF13" w:rsidR="00CA10DA" w:rsidRPr="00F0565F" w:rsidRDefault="00DF0589" w:rsidP="00D721D5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>
        <w:lastRenderedPageBreak/>
        <w:t>«Обращение с отходами на территории Добринского муниципального района» - 53,0 тыс. рублей и направляется на создание мест накопления ТКО на территории района.</w:t>
      </w:r>
    </w:p>
    <w:p w14:paraId="5873ADB0" w14:textId="57006E99" w:rsidR="001C1B80" w:rsidRDefault="00CA10DA" w:rsidP="00CA10DA">
      <w:pPr>
        <w:spacing w:line="360" w:lineRule="auto"/>
        <w:ind w:firstLine="709"/>
        <w:jc w:val="both"/>
      </w:pPr>
      <w:r w:rsidRPr="00F0565F">
        <w:t>По муниципальной программе «Создание условий для обеспечения общественной безопасности населения и территории Добринского муниципального района на 201</w:t>
      </w:r>
      <w:r w:rsidR="00013539">
        <w:t>9</w:t>
      </w:r>
      <w:r w:rsidRPr="00F0565F">
        <w:t>-202</w:t>
      </w:r>
      <w:r w:rsidR="00013539">
        <w:t>4</w:t>
      </w:r>
      <w:r w:rsidRPr="00F0565F">
        <w:t xml:space="preserve"> годы» финансирование составило </w:t>
      </w:r>
      <w:r w:rsidR="00DF0589">
        <w:t>5561,5</w:t>
      </w:r>
      <w:r w:rsidRPr="00F0565F">
        <w:t xml:space="preserve"> тыс. рублей или </w:t>
      </w:r>
      <w:r w:rsidR="00DF0589">
        <w:t>75,3</w:t>
      </w:r>
      <w:r w:rsidRPr="00F0565F">
        <w:t xml:space="preserve">% от </w:t>
      </w:r>
      <w:r w:rsidR="00DF0589">
        <w:t>запланированного</w:t>
      </w:r>
      <w:r w:rsidRPr="00F0565F">
        <w:t xml:space="preserve"> финансирования программы. Финансирование осуществляется </w:t>
      </w:r>
      <w:r w:rsidR="00DF0589">
        <w:t xml:space="preserve">полностью за счет средств районного бюджета </w:t>
      </w:r>
      <w:r w:rsidRPr="00F0565F">
        <w:t xml:space="preserve">по </w:t>
      </w:r>
      <w:r w:rsidR="001C1B80">
        <w:t>двум подпрограммам:</w:t>
      </w:r>
    </w:p>
    <w:p w14:paraId="68DB1B2B" w14:textId="2F4737EA" w:rsidR="003368D4" w:rsidRDefault="001C1B80" w:rsidP="001C1B80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>
        <w:t>«Осуществление мероприятий мобилизационной подготовки, гражданской обороны и защиты населения и территории Добринского муниципального района от чрезвычайных ситуаций природного и техногенного характера»</w:t>
      </w:r>
      <w:r w:rsidR="003368D4">
        <w:t xml:space="preserve"> - </w:t>
      </w:r>
      <w:r w:rsidR="00DF0589">
        <w:t>4697,5</w:t>
      </w:r>
      <w:r w:rsidR="003368D4">
        <w:t xml:space="preserve"> тыс. рублей (содержание и развитие МКУ ЕДДС);</w:t>
      </w:r>
    </w:p>
    <w:p w14:paraId="38AE1F7B" w14:textId="5C208108" w:rsidR="00CA10DA" w:rsidRPr="00F0565F" w:rsidRDefault="003368D4" w:rsidP="001C1B80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>
        <w:t xml:space="preserve">«Построение и развитие аппаратно-программного комплекса «Безопасный город» - </w:t>
      </w:r>
      <w:r w:rsidR="00DF0589">
        <w:t>864</w:t>
      </w:r>
      <w:r>
        <w:t>,0 тыс. рублей (система видеонаблюдения в общественных местах)</w:t>
      </w:r>
      <w:r w:rsidR="00CA10DA" w:rsidRPr="00F0565F">
        <w:t>.</w:t>
      </w:r>
    </w:p>
    <w:p w14:paraId="0AFA89E1" w14:textId="5F13F102" w:rsidR="00CA10DA" w:rsidRPr="00F0565F" w:rsidRDefault="00CA10DA" w:rsidP="00CA10DA">
      <w:pPr>
        <w:spacing w:line="360" w:lineRule="auto"/>
        <w:ind w:firstLine="709"/>
        <w:jc w:val="both"/>
      </w:pPr>
      <w:r w:rsidRPr="00F0565F">
        <w:t>По муниципальной программе «Развитие системы эффективного муниципального управления Добринского муниципального района на 201</w:t>
      </w:r>
      <w:r w:rsidR="00013539">
        <w:t>9</w:t>
      </w:r>
      <w:r w:rsidRPr="00F0565F">
        <w:t>-202</w:t>
      </w:r>
      <w:r w:rsidR="00013539">
        <w:t>4</w:t>
      </w:r>
      <w:r w:rsidRPr="00F0565F">
        <w:t xml:space="preserve"> годы» финансирование составило </w:t>
      </w:r>
      <w:r w:rsidR="00DF0589">
        <w:t>57478,4</w:t>
      </w:r>
      <w:r w:rsidRPr="00F0565F">
        <w:t xml:space="preserve"> тыс. рублей или </w:t>
      </w:r>
      <w:r w:rsidR="00DF0589">
        <w:t>78,6</w:t>
      </w:r>
      <w:r w:rsidRPr="00F0565F">
        <w:t xml:space="preserve">% от общего финансирования программы. </w:t>
      </w:r>
      <w:r w:rsidR="00DF0589">
        <w:t xml:space="preserve">Средства районного бюджета составили 54738,1 тыс. рублей или </w:t>
      </w:r>
      <w:r w:rsidR="00BD6F44">
        <w:t xml:space="preserve">95,2% от общего финансирования программы. </w:t>
      </w:r>
      <w:r w:rsidRPr="00F0565F">
        <w:t xml:space="preserve">Финансирование осуществляется по </w:t>
      </w:r>
      <w:r w:rsidR="001714FF">
        <w:t xml:space="preserve">пяти </w:t>
      </w:r>
      <w:r w:rsidRPr="00F0565F">
        <w:t>подпрограммам:</w:t>
      </w:r>
    </w:p>
    <w:p w14:paraId="48882832" w14:textId="37C05646" w:rsidR="00CA10DA" w:rsidRPr="00F0565F" w:rsidRDefault="00CA10DA" w:rsidP="003368D4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F0565F">
        <w:t>«Развитие кадрового потенциала муниципальной службы</w:t>
      </w:r>
      <w:r w:rsidR="001714FF">
        <w:t>,</w:t>
      </w:r>
      <w:r w:rsidRPr="00F0565F">
        <w:t xml:space="preserve"> информационное обеспечение </w:t>
      </w:r>
      <w:r w:rsidR="001714FF">
        <w:t xml:space="preserve">и совершенствование </w:t>
      </w:r>
      <w:r w:rsidRPr="00F0565F">
        <w:t xml:space="preserve">деятельности органов местного самоуправления Добринского муниципального района» - </w:t>
      </w:r>
      <w:r w:rsidR="00BD6F44">
        <w:t>39198,7</w:t>
      </w:r>
      <w:r w:rsidRPr="00F0565F">
        <w:t xml:space="preserve"> тыс. рублей (расходы по повышению квалификации муниципальных служащих, приобретение услуг с использованием информационно-правовых </w:t>
      </w:r>
      <w:r w:rsidRPr="00F0565F">
        <w:lastRenderedPageBreak/>
        <w:t xml:space="preserve">систем, обеспечение деятельности </w:t>
      </w:r>
      <w:r w:rsidR="001714FF">
        <w:t>органов местного самоу</w:t>
      </w:r>
      <w:r w:rsidRPr="00F0565F">
        <w:t>правления</w:t>
      </w:r>
      <w:r w:rsidR="00E11A81">
        <w:t>, в том числе по переданным полномочиям с областного бюджета</w:t>
      </w:r>
      <w:r w:rsidRPr="00F0565F">
        <w:t>);</w:t>
      </w:r>
    </w:p>
    <w:p w14:paraId="2A7AED7E" w14:textId="0DAED80D" w:rsidR="00CA10DA" w:rsidRPr="00D874F9" w:rsidRDefault="00CA10DA" w:rsidP="003368D4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D874F9">
        <w:t xml:space="preserve">«Совершенствование системы управления муниципальным имуществом и земельными участками Добринского муниципального района» </w:t>
      </w:r>
      <w:r w:rsidR="001714FF">
        <w:t xml:space="preserve">- </w:t>
      </w:r>
      <w:r w:rsidR="00E11A81">
        <w:t>198,3</w:t>
      </w:r>
      <w:r w:rsidR="001714FF">
        <w:t xml:space="preserve"> тыс. рублей</w:t>
      </w:r>
      <w:r w:rsidRPr="00D874F9">
        <w:t xml:space="preserve"> </w:t>
      </w:r>
      <w:r w:rsidR="001714FF">
        <w:t>(оформление технической документации, кадастровых паспортов, межевания земель, регистрация права собственности на имущество казны)</w:t>
      </w:r>
      <w:r w:rsidR="00D874F9" w:rsidRPr="00D874F9">
        <w:t>;</w:t>
      </w:r>
    </w:p>
    <w:p w14:paraId="48F5C0C2" w14:textId="740466DD" w:rsidR="00CA10DA" w:rsidRPr="00D874F9" w:rsidRDefault="00CA10DA" w:rsidP="003368D4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D874F9">
        <w:t xml:space="preserve">«Долгосрочное бюджетное планирование, совершенствование организации бюджетного процесса» - </w:t>
      </w:r>
      <w:r w:rsidR="00E11A81">
        <w:t>18081,4</w:t>
      </w:r>
      <w:r w:rsidRPr="00D874F9">
        <w:t xml:space="preserve"> тыс. рублей (</w:t>
      </w:r>
      <w:r w:rsidR="001714FF">
        <w:t>расходы на оплату труда и обеспечение функций органов местного самоуправления</w:t>
      </w:r>
      <w:r w:rsidR="00E8031E">
        <w:t>, в том числе по переданным полномочиям</w:t>
      </w:r>
      <w:r w:rsidRPr="00D874F9">
        <w:t>);</w:t>
      </w:r>
    </w:p>
    <w:p w14:paraId="16F09EFB" w14:textId="77777777" w:rsidR="00CA10DA" w:rsidRDefault="00CA10DA" w:rsidP="003368D4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D874F9">
        <w:t xml:space="preserve">«Управление муниципальным долгом Добринского муниципального района» - </w:t>
      </w:r>
      <w:r w:rsidR="00E8031E">
        <w:t>расходы не осуществлялись</w:t>
      </w:r>
      <w:r w:rsidR="00B4482D">
        <w:t>;</w:t>
      </w:r>
    </w:p>
    <w:p w14:paraId="280FC81F" w14:textId="77777777" w:rsidR="00B4482D" w:rsidRPr="00D874F9" w:rsidRDefault="00B4482D" w:rsidP="003368D4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>
        <w:t>«Поддержка социально ориентированных некоммерческих организаций и развитие гражданского общества Добринского муниципального района» - финансирование не осуществлялось.</w:t>
      </w:r>
    </w:p>
    <w:p w14:paraId="007D04F0" w14:textId="3D89E7E9" w:rsidR="00CA10DA" w:rsidRPr="00D874F9" w:rsidRDefault="00CA10DA" w:rsidP="00CA10DA">
      <w:pPr>
        <w:spacing w:line="360" w:lineRule="auto"/>
        <w:ind w:firstLine="709"/>
        <w:jc w:val="both"/>
      </w:pPr>
      <w:r w:rsidRPr="00D874F9">
        <w:t>По муниципальной программе «Развитие образования Добринского муниципального района на 201</w:t>
      </w:r>
      <w:r w:rsidR="00B4482D">
        <w:t>9</w:t>
      </w:r>
      <w:r w:rsidRPr="00D874F9">
        <w:t>-202</w:t>
      </w:r>
      <w:r w:rsidR="00B4482D">
        <w:t>4</w:t>
      </w:r>
      <w:r w:rsidRPr="00D874F9">
        <w:t xml:space="preserve"> годы» финансирование составило </w:t>
      </w:r>
      <w:r w:rsidR="00E11A81">
        <w:t>310451,1</w:t>
      </w:r>
      <w:r w:rsidR="00B4482D">
        <w:t xml:space="preserve"> </w:t>
      </w:r>
      <w:r w:rsidRPr="00D874F9">
        <w:t xml:space="preserve">тыс. рублей или </w:t>
      </w:r>
      <w:r w:rsidR="00E11A81">
        <w:t>67,4</w:t>
      </w:r>
      <w:r w:rsidRPr="00D874F9">
        <w:t>% от общего финансирования программы. Финансирование осуществляется по пяти подпрограммам:</w:t>
      </w:r>
    </w:p>
    <w:p w14:paraId="57331D17" w14:textId="27473400" w:rsidR="00CA10DA" w:rsidRPr="00D874F9" w:rsidRDefault="00CA10DA" w:rsidP="00E8031E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D874F9">
        <w:t xml:space="preserve">«Развитие системы дошкольного образования» - </w:t>
      </w:r>
      <w:r w:rsidR="002F33D1">
        <w:t>35348,6</w:t>
      </w:r>
      <w:r w:rsidRPr="00D874F9">
        <w:t xml:space="preserve"> тыс. рублей (обеспечение деятельности дошкольных учреждений, повышение квалификации педагогических работников</w:t>
      </w:r>
      <w:r w:rsidR="00643A82">
        <w:t>, выполнение требований антитеррористической защищенности учреждений дошкольного образования детей</w:t>
      </w:r>
      <w:r w:rsidRPr="00D874F9">
        <w:t>);</w:t>
      </w:r>
    </w:p>
    <w:p w14:paraId="5EEFD425" w14:textId="3E41764A" w:rsidR="00CA10DA" w:rsidRPr="00D874F9" w:rsidRDefault="00CA10DA" w:rsidP="00E8031E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D874F9">
        <w:t xml:space="preserve">«Развитие системы общего образования» - </w:t>
      </w:r>
      <w:r w:rsidR="002F33D1">
        <w:t>235074,9</w:t>
      </w:r>
      <w:r w:rsidRPr="00D874F9">
        <w:t xml:space="preserve"> тыс. рублей (создание условий для получения основного общего образования, </w:t>
      </w:r>
      <w:r w:rsidR="002F33D1">
        <w:t xml:space="preserve">повышение </w:t>
      </w:r>
      <w:r w:rsidR="002F33D1">
        <w:lastRenderedPageBreak/>
        <w:t xml:space="preserve">квалификации, </w:t>
      </w:r>
      <w:r w:rsidR="00E8031E">
        <w:t>выполнение требований антитеррористической защищенности общеобразовательных организаций)</w:t>
      </w:r>
      <w:r w:rsidRPr="00D874F9">
        <w:t>;</w:t>
      </w:r>
    </w:p>
    <w:p w14:paraId="31AA7E1D" w14:textId="5282BBB2" w:rsidR="00CA10DA" w:rsidRPr="00D874F9" w:rsidRDefault="00CA10DA" w:rsidP="00E8031E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D874F9">
        <w:t xml:space="preserve">«Развитие системы дополнительного образования, организация отдыха и оздоровления детей в каникулярное время» - </w:t>
      </w:r>
      <w:r w:rsidR="002F33D1">
        <w:t>24786,5</w:t>
      </w:r>
      <w:r w:rsidRPr="00D874F9">
        <w:t xml:space="preserve"> тыс. рублей (повышение эффективности обеспечение общедоступного и бесплатного дополнительного образования, </w:t>
      </w:r>
      <w:r w:rsidR="00431B83">
        <w:t>обеспечение персонифицированного финансирования дополнительного образования детей, повышение квалификации педагогических работников</w:t>
      </w:r>
      <w:r w:rsidRPr="00D874F9">
        <w:t>);</w:t>
      </w:r>
    </w:p>
    <w:p w14:paraId="74B4DCDF" w14:textId="4860F914" w:rsidR="00CA10DA" w:rsidRPr="00D874F9" w:rsidRDefault="00CA10DA" w:rsidP="00E8031E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D874F9">
        <w:t xml:space="preserve">«Поддержка одаренных детей и их наставников» - </w:t>
      </w:r>
      <w:r w:rsidR="002F33D1">
        <w:t>820,8</w:t>
      </w:r>
      <w:r w:rsidRPr="00D874F9">
        <w:t xml:space="preserve"> тыс. рублей (создание условий, гарантирующих реализацию творческого потенциала детей района</w:t>
      </w:r>
      <w:r w:rsidR="00431B83">
        <w:t>, предоставление мер социальной поддержки гражданам, осуществляющих образовательную деятельность по программам высшего профессионального образования по направлению подготовки «Образование и педагогика»</w:t>
      </w:r>
      <w:r w:rsidRPr="00D874F9">
        <w:t>);</w:t>
      </w:r>
    </w:p>
    <w:p w14:paraId="598A5C02" w14:textId="5FFAFDCB" w:rsidR="00CA10DA" w:rsidRPr="00D874F9" w:rsidRDefault="00CA10DA" w:rsidP="00E8031E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r w:rsidRPr="00D874F9">
        <w:t xml:space="preserve">«Финансовое обеспечение и контроль» - </w:t>
      </w:r>
      <w:r w:rsidR="002F33D1">
        <w:t>14420,3</w:t>
      </w:r>
      <w:r w:rsidRPr="00D874F9">
        <w:t xml:space="preserve"> тыс. рублей</w:t>
      </w:r>
      <w:r w:rsidR="00B4482D">
        <w:t xml:space="preserve"> (обеспечение деятельности финансово-экономической службы)</w:t>
      </w:r>
      <w:r w:rsidRPr="00D874F9">
        <w:t>.</w:t>
      </w:r>
    </w:p>
    <w:p w14:paraId="2BF8A274" w14:textId="3EBFBDC5" w:rsidR="0091028F" w:rsidRPr="00240E09" w:rsidRDefault="000C5F71" w:rsidP="003E786C">
      <w:pPr>
        <w:spacing w:before="240" w:after="240" w:line="360" w:lineRule="auto"/>
        <w:ind w:firstLine="709"/>
        <w:jc w:val="center"/>
        <w:rPr>
          <w:b/>
          <w:sz w:val="32"/>
          <w:szCs w:val="32"/>
        </w:rPr>
      </w:pPr>
      <w:r w:rsidRPr="00240E09">
        <w:rPr>
          <w:b/>
          <w:sz w:val="32"/>
          <w:szCs w:val="32"/>
        </w:rPr>
        <w:t>М</w:t>
      </w:r>
      <w:r w:rsidR="0091028F" w:rsidRPr="00240E09">
        <w:rPr>
          <w:b/>
          <w:sz w:val="32"/>
          <w:szCs w:val="32"/>
        </w:rPr>
        <w:t>униципальный долг Добринского района.</w:t>
      </w:r>
    </w:p>
    <w:p w14:paraId="7C7CFAED" w14:textId="77777777" w:rsidR="00954FB5" w:rsidRDefault="00954FB5" w:rsidP="00B26ECA">
      <w:pPr>
        <w:spacing w:line="360" w:lineRule="auto"/>
        <w:ind w:firstLine="709"/>
        <w:jc w:val="both"/>
      </w:pPr>
      <w:r>
        <w:t xml:space="preserve">Долговые обязательства муниципального района состоят из бюджетных кредитов, полученных из областного </w:t>
      </w:r>
      <w:r w:rsidR="00812713">
        <w:t>бюджета.</w:t>
      </w:r>
    </w:p>
    <w:p w14:paraId="61B35E8A" w14:textId="77777777" w:rsidR="001659F7" w:rsidRDefault="001659F7" w:rsidP="001659F7">
      <w:pPr>
        <w:spacing w:line="360" w:lineRule="auto"/>
        <w:ind w:firstLine="709"/>
        <w:jc w:val="both"/>
      </w:pPr>
      <w:r w:rsidRPr="00ED7D09">
        <w:t xml:space="preserve">Статьей </w:t>
      </w:r>
      <w:r>
        <w:t>9</w:t>
      </w:r>
      <w:r w:rsidRPr="00ED7D09">
        <w:t xml:space="preserve"> </w:t>
      </w:r>
      <w:r>
        <w:t xml:space="preserve">районного </w:t>
      </w:r>
      <w:r w:rsidRPr="00ED7D09">
        <w:t>бюджета утвержден предельный объем муниципального долга на 20</w:t>
      </w:r>
      <w:r>
        <w:t>20</w:t>
      </w:r>
      <w:r w:rsidRPr="00ED7D09">
        <w:t xml:space="preserve"> год равный </w:t>
      </w:r>
      <w:r>
        <w:t>10000,0 тыс. рублей</w:t>
      </w:r>
      <w:r w:rsidRPr="00ED7D09">
        <w:t>. Верхний предел муниципального долга по состоянию на 01.01.20</w:t>
      </w:r>
      <w:r>
        <w:t>21</w:t>
      </w:r>
      <w:r w:rsidRPr="00ED7D09">
        <w:t xml:space="preserve"> года утвержден в размере </w:t>
      </w:r>
      <w:r>
        <w:t>0,0 тыс.</w:t>
      </w:r>
      <w:r w:rsidRPr="00ED7D09">
        <w:t xml:space="preserve"> руб</w:t>
      </w:r>
      <w:r>
        <w:t>лей</w:t>
      </w:r>
      <w:r w:rsidRPr="00ED7D09">
        <w:t>, в том числе по муниципальным гарантиям в сумме 0</w:t>
      </w:r>
      <w:r>
        <w:t>,0 тыс.</w:t>
      </w:r>
      <w:r w:rsidRPr="00ED7D09">
        <w:t xml:space="preserve"> рублей. </w:t>
      </w:r>
    </w:p>
    <w:p w14:paraId="393ECB7F" w14:textId="342A8889" w:rsidR="00864162" w:rsidRDefault="00B3385A" w:rsidP="00864162">
      <w:pPr>
        <w:spacing w:line="360" w:lineRule="auto"/>
        <w:ind w:firstLine="709"/>
        <w:jc w:val="both"/>
      </w:pPr>
      <w:r>
        <w:t>П</w:t>
      </w:r>
      <w:r w:rsidR="00954FB5">
        <w:t>о состоянию на 01.</w:t>
      </w:r>
      <w:r w:rsidR="00240E09" w:rsidRPr="00240E09">
        <w:t>10</w:t>
      </w:r>
      <w:r w:rsidR="00954FB5">
        <w:t>.20</w:t>
      </w:r>
      <w:r>
        <w:t>20</w:t>
      </w:r>
      <w:r w:rsidR="00954FB5">
        <w:t xml:space="preserve"> год</w:t>
      </w:r>
      <w:r>
        <w:t>а</w:t>
      </w:r>
      <w:r w:rsidR="00954FB5">
        <w:t xml:space="preserve"> муниципальн</w:t>
      </w:r>
      <w:r>
        <w:t>ый</w:t>
      </w:r>
      <w:r w:rsidR="00954FB5">
        <w:t xml:space="preserve"> долг </w:t>
      </w:r>
      <w:r>
        <w:t>района отсутствует.</w:t>
      </w:r>
    </w:p>
    <w:p w14:paraId="5EC4B12E" w14:textId="77777777" w:rsidR="006167B9" w:rsidRDefault="006167B9" w:rsidP="00864162">
      <w:pPr>
        <w:spacing w:line="360" w:lineRule="auto"/>
        <w:ind w:firstLine="709"/>
        <w:jc w:val="both"/>
      </w:pPr>
    </w:p>
    <w:p w14:paraId="3911882D" w14:textId="77777777" w:rsidR="004B3A3C" w:rsidRPr="004B3A3C" w:rsidRDefault="004B3A3C" w:rsidP="001659F7">
      <w:pPr>
        <w:spacing w:line="276" w:lineRule="auto"/>
        <w:ind w:left="709"/>
        <w:jc w:val="center"/>
        <w:rPr>
          <w:b/>
          <w:sz w:val="32"/>
          <w:szCs w:val="32"/>
        </w:rPr>
      </w:pPr>
      <w:r w:rsidRPr="004B3A3C">
        <w:rPr>
          <w:b/>
          <w:sz w:val="32"/>
          <w:szCs w:val="32"/>
        </w:rPr>
        <w:lastRenderedPageBreak/>
        <w:t>Резервный фонд.</w:t>
      </w:r>
    </w:p>
    <w:p w14:paraId="70A1F34C" w14:textId="728DB68D" w:rsidR="004B3A3C" w:rsidRPr="000964B2" w:rsidRDefault="004B3A3C" w:rsidP="004B3A3C">
      <w:pPr>
        <w:spacing w:before="240" w:line="360" w:lineRule="auto"/>
        <w:ind w:firstLine="709"/>
        <w:jc w:val="both"/>
      </w:pPr>
      <w:r>
        <w:t>Р</w:t>
      </w:r>
      <w:r w:rsidRPr="000964B2">
        <w:t xml:space="preserve">ешением сессии Совета депутатов от </w:t>
      </w:r>
      <w:r>
        <w:t>2</w:t>
      </w:r>
      <w:r w:rsidR="00E06F91">
        <w:t>3</w:t>
      </w:r>
      <w:r w:rsidRPr="000964B2">
        <w:t>.12.201</w:t>
      </w:r>
      <w:r w:rsidR="00E06F91">
        <w:t>9</w:t>
      </w:r>
      <w:r w:rsidRPr="000964B2">
        <w:t xml:space="preserve"> года №</w:t>
      </w:r>
      <w:r w:rsidR="00E06F91">
        <w:t>31</w:t>
      </w:r>
      <w:r>
        <w:t>2</w:t>
      </w:r>
      <w:r w:rsidRPr="000964B2">
        <w:t xml:space="preserve">-рс </w:t>
      </w:r>
      <w:r w:rsidR="003679C2">
        <w:t xml:space="preserve">статьей 5 </w:t>
      </w:r>
      <w:r w:rsidR="009648C4">
        <w:t xml:space="preserve">пунктом </w:t>
      </w:r>
      <w:r w:rsidR="009648C4" w:rsidRPr="009648C4">
        <w:t>6</w:t>
      </w:r>
      <w:r w:rsidR="009648C4">
        <w:t xml:space="preserve"> </w:t>
      </w:r>
      <w:r w:rsidRPr="000964B2">
        <w:t xml:space="preserve">предусмотрено создание резервного фонда </w:t>
      </w:r>
      <w:r>
        <w:t xml:space="preserve">администрации муниципального района </w:t>
      </w:r>
      <w:r w:rsidRPr="000964B2">
        <w:t xml:space="preserve">в сумме </w:t>
      </w:r>
      <w:r w:rsidR="00E06F91">
        <w:t>8269,2</w:t>
      </w:r>
      <w:r>
        <w:t xml:space="preserve"> тыс.</w:t>
      </w:r>
      <w:r w:rsidRPr="000964B2">
        <w:t xml:space="preserve"> рублей. Размер резервного фонда состав</w:t>
      </w:r>
      <w:r w:rsidR="003679C2">
        <w:t>ляет</w:t>
      </w:r>
      <w:r w:rsidRPr="000964B2">
        <w:t xml:space="preserve"> </w:t>
      </w:r>
      <w:r>
        <w:t>1,</w:t>
      </w:r>
      <w:r w:rsidR="00E06F91">
        <w:t>0</w:t>
      </w:r>
      <w:r w:rsidRPr="000964B2">
        <w:t>% от общего объема утвержденных расходов, что соответствует п.3 ст.81 Бюджетного кодекса РФ</w:t>
      </w:r>
      <w:r>
        <w:t xml:space="preserve"> (не более 3%)</w:t>
      </w:r>
      <w:r w:rsidRPr="000964B2">
        <w:t>.</w:t>
      </w:r>
    </w:p>
    <w:p w14:paraId="0FFF995B" w14:textId="18A6E065" w:rsidR="004B3A3C" w:rsidRDefault="004B3A3C" w:rsidP="004B3A3C">
      <w:pPr>
        <w:spacing w:line="360" w:lineRule="auto"/>
        <w:ind w:firstLine="709"/>
        <w:jc w:val="both"/>
      </w:pPr>
      <w:r w:rsidRPr="000964B2">
        <w:t xml:space="preserve">Средства резервного фонда </w:t>
      </w:r>
      <w:r>
        <w:t xml:space="preserve">за </w:t>
      </w:r>
      <w:r w:rsidR="009648C4">
        <w:t>9 месяцев</w:t>
      </w:r>
      <w:r>
        <w:t xml:space="preserve"> 20</w:t>
      </w:r>
      <w:r w:rsidR="00E06F91">
        <w:t>20</w:t>
      </w:r>
      <w:r>
        <w:t xml:space="preserve"> года </w:t>
      </w:r>
      <w:r w:rsidRPr="000964B2">
        <w:t>направлялись на финансирование следующих расходов: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2"/>
        <w:gridCol w:w="4641"/>
        <w:gridCol w:w="1742"/>
        <w:gridCol w:w="2126"/>
      </w:tblGrid>
      <w:tr w:rsidR="004B3A3C" w:rsidRPr="000F2815" w14:paraId="4DFD0DF0" w14:textId="77777777" w:rsidTr="00E06F91">
        <w:tc>
          <w:tcPr>
            <w:tcW w:w="842" w:type="dxa"/>
            <w:vMerge w:val="restart"/>
            <w:shd w:val="clear" w:color="auto" w:fill="F2B9A8" w:themeFill="accent6" w:themeFillTint="66"/>
          </w:tcPr>
          <w:p w14:paraId="5BAAFD84" w14:textId="77777777" w:rsidR="004B3A3C" w:rsidRPr="000F2815" w:rsidRDefault="004B3A3C" w:rsidP="009C62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281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41" w:type="dxa"/>
            <w:vMerge w:val="restart"/>
            <w:shd w:val="clear" w:color="auto" w:fill="F2B9A8" w:themeFill="accent6" w:themeFillTint="66"/>
          </w:tcPr>
          <w:p w14:paraId="49CC9967" w14:textId="77777777" w:rsidR="004B3A3C" w:rsidRPr="000F2815" w:rsidRDefault="004B3A3C" w:rsidP="009C62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2815">
              <w:rPr>
                <w:b/>
                <w:sz w:val="24"/>
                <w:szCs w:val="24"/>
              </w:rPr>
              <w:t>Направление использования средств резервного фонда</w:t>
            </w:r>
          </w:p>
        </w:tc>
        <w:tc>
          <w:tcPr>
            <w:tcW w:w="3868" w:type="dxa"/>
            <w:gridSpan w:val="2"/>
            <w:shd w:val="clear" w:color="auto" w:fill="F2B9A8" w:themeFill="accent6" w:themeFillTint="66"/>
          </w:tcPr>
          <w:p w14:paraId="4925E633" w14:textId="77777777" w:rsidR="004B3A3C" w:rsidRPr="000F2815" w:rsidRDefault="004B3A3C" w:rsidP="009C62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2815">
              <w:rPr>
                <w:b/>
                <w:sz w:val="24"/>
                <w:szCs w:val="24"/>
              </w:rPr>
              <w:t>Расходование средств</w:t>
            </w:r>
          </w:p>
        </w:tc>
      </w:tr>
      <w:tr w:rsidR="004B3A3C" w:rsidRPr="000F2815" w14:paraId="1E0AF579" w14:textId="77777777" w:rsidTr="00E06F91">
        <w:tc>
          <w:tcPr>
            <w:tcW w:w="842" w:type="dxa"/>
            <w:vMerge/>
          </w:tcPr>
          <w:p w14:paraId="000CA11C" w14:textId="77777777" w:rsidR="004B3A3C" w:rsidRPr="000F2815" w:rsidRDefault="004B3A3C" w:rsidP="009C62D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41" w:type="dxa"/>
            <w:vMerge/>
          </w:tcPr>
          <w:p w14:paraId="7F8D5861" w14:textId="77777777" w:rsidR="004B3A3C" w:rsidRPr="000F2815" w:rsidRDefault="004B3A3C" w:rsidP="009C62D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F2B9A8" w:themeFill="accent6" w:themeFillTint="66"/>
          </w:tcPr>
          <w:p w14:paraId="6C847DB1" w14:textId="77777777" w:rsidR="004B3A3C" w:rsidRPr="000F2815" w:rsidRDefault="004B3A3C" w:rsidP="009C62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2815">
              <w:rPr>
                <w:b/>
                <w:sz w:val="24"/>
                <w:szCs w:val="24"/>
              </w:rPr>
              <w:t>сумма, тыс. рублей</w:t>
            </w:r>
          </w:p>
        </w:tc>
        <w:tc>
          <w:tcPr>
            <w:tcW w:w="2126" w:type="dxa"/>
            <w:shd w:val="clear" w:color="auto" w:fill="F2B9A8" w:themeFill="accent6" w:themeFillTint="66"/>
          </w:tcPr>
          <w:p w14:paraId="31D6F1E7" w14:textId="77777777" w:rsidR="004B3A3C" w:rsidRPr="000F2815" w:rsidRDefault="004B3A3C" w:rsidP="009C62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F2815">
              <w:rPr>
                <w:b/>
                <w:sz w:val="24"/>
                <w:szCs w:val="24"/>
              </w:rPr>
              <w:t>уд. вес в общем объеме расходов</w:t>
            </w:r>
          </w:p>
        </w:tc>
      </w:tr>
      <w:tr w:rsidR="004B3A3C" w:rsidRPr="000F2815" w14:paraId="116C83C5" w14:textId="77777777" w:rsidTr="009C62D7">
        <w:tc>
          <w:tcPr>
            <w:tcW w:w="842" w:type="dxa"/>
          </w:tcPr>
          <w:p w14:paraId="2577F288" w14:textId="77777777" w:rsidR="004B3A3C" w:rsidRPr="000F2815" w:rsidRDefault="004B3A3C" w:rsidP="009C62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  <w:lang w:val="en-US"/>
              </w:rPr>
              <w:t>1</w:t>
            </w:r>
            <w:r w:rsidRPr="000F2815">
              <w:rPr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14:paraId="05A02181" w14:textId="77777777" w:rsidR="004B3A3C" w:rsidRPr="000F2815" w:rsidRDefault="004B3A3C" w:rsidP="009C62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Проведение встреч, конкурсов, выставок, семинаров и других мероприятий</w:t>
            </w:r>
          </w:p>
        </w:tc>
        <w:tc>
          <w:tcPr>
            <w:tcW w:w="1742" w:type="dxa"/>
          </w:tcPr>
          <w:p w14:paraId="6B31FA06" w14:textId="5FF7B1E5" w:rsidR="004B3A3C" w:rsidRPr="000F2815" w:rsidRDefault="009648C4" w:rsidP="009C62D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279,3</w:t>
            </w:r>
          </w:p>
        </w:tc>
        <w:tc>
          <w:tcPr>
            <w:tcW w:w="2126" w:type="dxa"/>
          </w:tcPr>
          <w:p w14:paraId="77519FCD" w14:textId="4D514AA5" w:rsidR="004B3A3C" w:rsidRPr="00E04B81" w:rsidRDefault="009648C4" w:rsidP="009C62D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4B3A3C" w:rsidRPr="000F2815" w14:paraId="37F8916E" w14:textId="77777777" w:rsidTr="009C62D7">
        <w:tc>
          <w:tcPr>
            <w:tcW w:w="842" w:type="dxa"/>
          </w:tcPr>
          <w:p w14:paraId="0B07DFA1" w14:textId="77777777" w:rsidR="004B3A3C" w:rsidRPr="000F2815" w:rsidRDefault="004B3A3C" w:rsidP="009C62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2.</w:t>
            </w:r>
          </w:p>
        </w:tc>
        <w:tc>
          <w:tcPr>
            <w:tcW w:w="4641" w:type="dxa"/>
          </w:tcPr>
          <w:p w14:paraId="481AECC5" w14:textId="77777777" w:rsidR="004B3A3C" w:rsidRPr="000F2815" w:rsidRDefault="004B3A3C" w:rsidP="009C62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Оказание разовой материальной помощи гражданам</w:t>
            </w:r>
          </w:p>
        </w:tc>
        <w:tc>
          <w:tcPr>
            <w:tcW w:w="1742" w:type="dxa"/>
          </w:tcPr>
          <w:p w14:paraId="4BFA0DC5" w14:textId="3018C49C" w:rsidR="004B3A3C" w:rsidRPr="00E04B81" w:rsidRDefault="009648C4" w:rsidP="009C62D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3679C2">
              <w:rPr>
                <w:sz w:val="24"/>
                <w:szCs w:val="24"/>
              </w:rPr>
              <w:t>6,</w:t>
            </w:r>
            <w:r w:rsidR="00E06F91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52EF0DFD" w14:textId="40C6956E" w:rsidR="004B3A3C" w:rsidRPr="00E04B81" w:rsidRDefault="009648C4" w:rsidP="009C62D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4B3A3C" w:rsidRPr="000F2815" w14:paraId="42C49502" w14:textId="77777777" w:rsidTr="009C62D7">
        <w:tc>
          <w:tcPr>
            <w:tcW w:w="842" w:type="dxa"/>
          </w:tcPr>
          <w:p w14:paraId="55EFFFBA" w14:textId="77777777" w:rsidR="004B3A3C" w:rsidRPr="000F2815" w:rsidRDefault="004B3A3C" w:rsidP="009C62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3.</w:t>
            </w:r>
          </w:p>
        </w:tc>
        <w:tc>
          <w:tcPr>
            <w:tcW w:w="4641" w:type="dxa"/>
          </w:tcPr>
          <w:p w14:paraId="73326972" w14:textId="77777777" w:rsidR="004B3A3C" w:rsidRPr="000F2815" w:rsidRDefault="004B3A3C" w:rsidP="009C62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F2815">
              <w:rPr>
                <w:sz w:val="24"/>
                <w:szCs w:val="24"/>
              </w:rPr>
              <w:t>Оказание финансовой помощи</w:t>
            </w:r>
          </w:p>
        </w:tc>
        <w:tc>
          <w:tcPr>
            <w:tcW w:w="1742" w:type="dxa"/>
          </w:tcPr>
          <w:p w14:paraId="70042350" w14:textId="7E7D82BD" w:rsidR="004B3A3C" w:rsidRPr="000F2815" w:rsidRDefault="009648C4" w:rsidP="009C62D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5317,8</w:t>
            </w:r>
          </w:p>
        </w:tc>
        <w:tc>
          <w:tcPr>
            <w:tcW w:w="2126" w:type="dxa"/>
          </w:tcPr>
          <w:p w14:paraId="69CB994A" w14:textId="09BF4C2F" w:rsidR="004B3A3C" w:rsidRPr="00E04B81" w:rsidRDefault="009648C4" w:rsidP="009C62D7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</w:tc>
      </w:tr>
      <w:tr w:rsidR="004B3A3C" w:rsidRPr="00E04B81" w14:paraId="0DBAEE31" w14:textId="77777777" w:rsidTr="00E06F91">
        <w:tc>
          <w:tcPr>
            <w:tcW w:w="842" w:type="dxa"/>
            <w:shd w:val="clear" w:color="auto" w:fill="F2B9A8" w:themeFill="accent6" w:themeFillTint="66"/>
          </w:tcPr>
          <w:p w14:paraId="0A954180" w14:textId="77777777" w:rsidR="004B3A3C" w:rsidRPr="000F2815" w:rsidRDefault="004B3A3C" w:rsidP="009C62D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41" w:type="dxa"/>
            <w:shd w:val="clear" w:color="auto" w:fill="F2B9A8" w:themeFill="accent6" w:themeFillTint="66"/>
          </w:tcPr>
          <w:p w14:paraId="1AFE81D3" w14:textId="77777777" w:rsidR="004B3A3C" w:rsidRPr="000F2815" w:rsidRDefault="004B3A3C" w:rsidP="009C62D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F281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42" w:type="dxa"/>
            <w:shd w:val="clear" w:color="auto" w:fill="F2B9A8" w:themeFill="accent6" w:themeFillTint="66"/>
          </w:tcPr>
          <w:p w14:paraId="30C74994" w14:textId="23FFDF39" w:rsidR="004B3A3C" w:rsidRPr="00E04B81" w:rsidRDefault="009648C4" w:rsidP="009C62D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6123,1</w:t>
            </w:r>
          </w:p>
        </w:tc>
        <w:tc>
          <w:tcPr>
            <w:tcW w:w="2126" w:type="dxa"/>
            <w:shd w:val="clear" w:color="auto" w:fill="F2B9A8" w:themeFill="accent6" w:themeFillTint="66"/>
          </w:tcPr>
          <w:p w14:paraId="685E8902" w14:textId="77777777" w:rsidR="004B3A3C" w:rsidRPr="00E04B81" w:rsidRDefault="00E06F91" w:rsidP="009C62D7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575086D2" w14:textId="77777777" w:rsidR="004B3A3C" w:rsidRDefault="004B3A3C" w:rsidP="001659F7">
      <w:pPr>
        <w:spacing w:before="240" w:line="360" w:lineRule="auto"/>
        <w:ind w:firstLine="709"/>
        <w:jc w:val="both"/>
      </w:pPr>
      <w:r w:rsidRPr="00DD52AA">
        <w:t>В процессе исполнения бюджета в 20</w:t>
      </w:r>
      <w:r w:rsidR="00E06F91">
        <w:t xml:space="preserve">20 </w:t>
      </w:r>
      <w:r w:rsidRPr="00DD52AA">
        <w:t>году, в соответствии с</w:t>
      </w:r>
      <w:r>
        <w:t xml:space="preserve"> п.3</w:t>
      </w:r>
      <w:r w:rsidRPr="00DD52AA">
        <w:t xml:space="preserve"> стать</w:t>
      </w:r>
      <w:r>
        <w:t>и</w:t>
      </w:r>
      <w:r w:rsidRPr="00DD52AA">
        <w:t xml:space="preserve"> </w:t>
      </w:r>
      <w:r>
        <w:t>81</w:t>
      </w:r>
      <w:r w:rsidRPr="00DD52AA">
        <w:t xml:space="preserve"> Бюджетного кодекса РФ, соблюдены все требования к предельным величинам </w:t>
      </w:r>
      <w:r>
        <w:t>резервного фонда</w:t>
      </w:r>
      <w:r w:rsidRPr="00DD52AA">
        <w:t>.</w:t>
      </w:r>
    </w:p>
    <w:p w14:paraId="475108E5" w14:textId="77777777" w:rsidR="004B3A3C" w:rsidRPr="00E06F91" w:rsidRDefault="004B3A3C" w:rsidP="001659F7">
      <w:pPr>
        <w:spacing w:before="240" w:line="276" w:lineRule="auto"/>
        <w:ind w:left="709"/>
        <w:jc w:val="center"/>
        <w:rPr>
          <w:b/>
          <w:sz w:val="32"/>
          <w:szCs w:val="32"/>
        </w:rPr>
      </w:pPr>
      <w:r w:rsidRPr="00E06F91">
        <w:rPr>
          <w:b/>
          <w:sz w:val="32"/>
          <w:szCs w:val="32"/>
        </w:rPr>
        <w:t xml:space="preserve">Дефицит районного бюджета. </w:t>
      </w:r>
    </w:p>
    <w:p w14:paraId="0ACF1488" w14:textId="292C9571" w:rsidR="004B3A3C" w:rsidRDefault="004B3A3C" w:rsidP="004B3A3C">
      <w:pPr>
        <w:spacing w:before="240" w:line="360" w:lineRule="auto"/>
        <w:ind w:firstLine="709"/>
        <w:jc w:val="both"/>
      </w:pPr>
      <w:r>
        <w:t>По состоянию</w:t>
      </w:r>
      <w:r w:rsidRPr="00B3232E">
        <w:t xml:space="preserve"> </w:t>
      </w:r>
      <w:r>
        <w:t>на 01.</w:t>
      </w:r>
      <w:r w:rsidR="009648C4">
        <w:t>10</w:t>
      </w:r>
      <w:r>
        <w:t>.</w:t>
      </w:r>
      <w:r w:rsidRPr="000602B3">
        <w:t>20</w:t>
      </w:r>
      <w:r w:rsidR="00E06F91">
        <w:t>20</w:t>
      </w:r>
      <w:r w:rsidRPr="000602B3">
        <w:t xml:space="preserve"> год </w:t>
      </w:r>
      <w:r>
        <w:t>про</w:t>
      </w:r>
      <w:r w:rsidRPr="000602B3">
        <w:t xml:space="preserve">фицит районного </w:t>
      </w:r>
      <w:r>
        <w:t xml:space="preserve">бюджета </w:t>
      </w:r>
      <w:r w:rsidRPr="000602B3">
        <w:t xml:space="preserve">составил </w:t>
      </w:r>
      <w:r w:rsidR="009648C4">
        <w:t>87569,5</w:t>
      </w:r>
      <w:r w:rsidRPr="000602B3">
        <w:t xml:space="preserve"> тыс. рублей</w:t>
      </w:r>
      <w:r w:rsidR="003679C2">
        <w:t xml:space="preserve"> при планируемом дефиците </w:t>
      </w:r>
      <w:r w:rsidR="009648C4">
        <w:t>9663,8</w:t>
      </w:r>
      <w:r w:rsidR="003679C2">
        <w:t xml:space="preserve"> тыс. рублей</w:t>
      </w:r>
      <w:r w:rsidRPr="000602B3">
        <w:t xml:space="preserve">. </w:t>
      </w:r>
    </w:p>
    <w:p w14:paraId="455368FE" w14:textId="111055E6" w:rsidR="004B3A3C" w:rsidRPr="000602B3" w:rsidRDefault="004B3A3C" w:rsidP="004B3A3C">
      <w:pPr>
        <w:spacing w:line="360" w:lineRule="auto"/>
        <w:ind w:firstLine="709"/>
        <w:jc w:val="both"/>
      </w:pPr>
      <w:r w:rsidRPr="000602B3">
        <w:t>Источник</w:t>
      </w:r>
      <w:r>
        <w:t>а</w:t>
      </w:r>
      <w:r w:rsidRPr="000602B3">
        <w:t>м</w:t>
      </w:r>
      <w:r>
        <w:t>и</w:t>
      </w:r>
      <w:r w:rsidRPr="000602B3">
        <w:t xml:space="preserve"> финансирования дефицита бюджета в 20</w:t>
      </w:r>
      <w:r w:rsidR="00E06F91">
        <w:t>20</w:t>
      </w:r>
      <w:r w:rsidRPr="000602B3">
        <w:t xml:space="preserve"> году</w:t>
      </w:r>
      <w:r>
        <w:t>,</w:t>
      </w:r>
      <w:r w:rsidRPr="000602B3">
        <w:t xml:space="preserve"> при планировании</w:t>
      </w:r>
      <w:r>
        <w:t>,</w:t>
      </w:r>
      <w:r w:rsidRPr="000602B3">
        <w:t xml:space="preserve"> </w:t>
      </w:r>
      <w:r>
        <w:t>являются</w:t>
      </w:r>
      <w:r w:rsidRPr="000602B3">
        <w:t xml:space="preserve"> </w:t>
      </w:r>
      <w:r>
        <w:t xml:space="preserve">получение и </w:t>
      </w:r>
      <w:r w:rsidRPr="000602B3">
        <w:t>погашен</w:t>
      </w:r>
      <w:r>
        <w:t>ие</w:t>
      </w:r>
      <w:r w:rsidRPr="000602B3">
        <w:t xml:space="preserve"> муниципальным районом бюджетн</w:t>
      </w:r>
      <w:r>
        <w:t>ого</w:t>
      </w:r>
      <w:r w:rsidRPr="000602B3">
        <w:t xml:space="preserve"> кредита</w:t>
      </w:r>
      <w:r>
        <w:t>, разница между предоставленными и возвращенными бюджетными кредитами сельских поселений</w:t>
      </w:r>
      <w:r w:rsidRPr="000602B3">
        <w:t xml:space="preserve">, </w:t>
      </w:r>
      <w:r w:rsidR="009648C4">
        <w:t xml:space="preserve">изменение остатков средств на счетах по учету средств бюджета, </w:t>
      </w:r>
      <w:r w:rsidRPr="000602B3">
        <w:t>что не противоречит Бюджетному законодательству.</w:t>
      </w:r>
    </w:p>
    <w:p w14:paraId="2BEFABF8" w14:textId="06FBBE36" w:rsidR="004B3A3C" w:rsidRPr="000602B3" w:rsidRDefault="004B3A3C" w:rsidP="004B3A3C">
      <w:pPr>
        <w:spacing w:line="360" w:lineRule="auto"/>
        <w:ind w:firstLine="709"/>
        <w:jc w:val="both"/>
      </w:pPr>
      <w:r w:rsidRPr="000602B3">
        <w:lastRenderedPageBreak/>
        <w:t>Остаток средств на счёте районного бюджета по состоянию на 01.01.20</w:t>
      </w:r>
      <w:r w:rsidR="00E06F91">
        <w:t>20</w:t>
      </w:r>
      <w:r w:rsidRPr="000602B3">
        <w:t xml:space="preserve"> года составил </w:t>
      </w:r>
      <w:r w:rsidR="00E06F91">
        <w:t>36727,0</w:t>
      </w:r>
      <w:r w:rsidRPr="000602B3">
        <w:t xml:space="preserve"> тыс. рублей, а по состоянию на 01.</w:t>
      </w:r>
      <w:r w:rsidR="009648C4">
        <w:t>10</w:t>
      </w:r>
      <w:r w:rsidRPr="000602B3">
        <w:t>.20</w:t>
      </w:r>
      <w:r w:rsidR="00E06F91">
        <w:t>20</w:t>
      </w:r>
      <w:r w:rsidRPr="000602B3">
        <w:t xml:space="preserve"> года – </w:t>
      </w:r>
      <w:r w:rsidR="009648C4">
        <w:t>123567,2</w:t>
      </w:r>
      <w:r w:rsidRPr="000602B3">
        <w:t xml:space="preserve"> тыс. рублей, в том числе областные средства в сумме </w:t>
      </w:r>
      <w:r w:rsidR="009648C4">
        <w:t>29372,1</w:t>
      </w:r>
      <w:r w:rsidRPr="000602B3">
        <w:t xml:space="preserve"> тыс. рублей. По сравнению с началом года остатки </w:t>
      </w:r>
      <w:r>
        <w:t>увеличились</w:t>
      </w:r>
      <w:r w:rsidRPr="000602B3">
        <w:t xml:space="preserve"> на </w:t>
      </w:r>
      <w:r w:rsidR="009648C4">
        <w:t>86840,2</w:t>
      </w:r>
      <w:r w:rsidRPr="000602B3">
        <w:t xml:space="preserve"> тыс. рублей</w:t>
      </w:r>
      <w:r>
        <w:t xml:space="preserve"> или на </w:t>
      </w:r>
      <w:r w:rsidR="009648C4">
        <w:t>236,4</w:t>
      </w:r>
      <w:r>
        <w:t xml:space="preserve">%. </w:t>
      </w:r>
    </w:p>
    <w:p w14:paraId="24A51ED0" w14:textId="284622DA" w:rsidR="003D1080" w:rsidRPr="003D1080" w:rsidRDefault="003D1080" w:rsidP="003D1080">
      <w:pPr>
        <w:spacing w:before="240"/>
        <w:jc w:val="center"/>
        <w:rPr>
          <w:b/>
        </w:rPr>
      </w:pPr>
      <w:r w:rsidRPr="008722C3">
        <w:rPr>
          <w:b/>
          <w:sz w:val="32"/>
          <w:szCs w:val="32"/>
        </w:rPr>
        <w:t xml:space="preserve">Основные показатели исполнения консолидированного бюджета Добринского муниципального района за </w:t>
      </w:r>
      <w:r w:rsidR="0056182A">
        <w:rPr>
          <w:b/>
          <w:sz w:val="32"/>
          <w:szCs w:val="32"/>
        </w:rPr>
        <w:t>9 месяцев</w:t>
      </w:r>
      <w:r w:rsidRPr="008722C3">
        <w:rPr>
          <w:b/>
          <w:sz w:val="32"/>
          <w:szCs w:val="32"/>
        </w:rPr>
        <w:t xml:space="preserve"> 20</w:t>
      </w:r>
      <w:r w:rsidR="000B4386">
        <w:rPr>
          <w:b/>
          <w:sz w:val="32"/>
          <w:szCs w:val="32"/>
        </w:rPr>
        <w:t>20</w:t>
      </w:r>
      <w:r w:rsidRPr="008722C3">
        <w:rPr>
          <w:b/>
          <w:sz w:val="32"/>
          <w:szCs w:val="32"/>
        </w:rPr>
        <w:t xml:space="preserve"> года</w:t>
      </w:r>
      <w:r>
        <w:rPr>
          <w:b/>
        </w:rPr>
        <w:t>.</w:t>
      </w:r>
    </w:p>
    <w:p w14:paraId="6D9BE39B" w14:textId="77777777" w:rsidR="00391DC2" w:rsidRDefault="00391DC2" w:rsidP="00391DC2">
      <w:pPr>
        <w:spacing w:line="360" w:lineRule="auto"/>
        <w:ind w:firstLine="709"/>
        <w:jc w:val="both"/>
      </w:pPr>
    </w:p>
    <w:p w14:paraId="1077AD8B" w14:textId="139E9BC6" w:rsidR="003D1080" w:rsidRDefault="003D1080" w:rsidP="00391DC2">
      <w:pPr>
        <w:spacing w:line="360" w:lineRule="auto"/>
        <w:ind w:firstLine="709"/>
        <w:jc w:val="both"/>
      </w:pPr>
      <w:r w:rsidRPr="0038299F">
        <w:t xml:space="preserve">По состоянию на </w:t>
      </w:r>
      <w:r>
        <w:t xml:space="preserve">1 </w:t>
      </w:r>
      <w:r w:rsidR="0056182A">
        <w:t>октября</w:t>
      </w:r>
      <w:r>
        <w:t xml:space="preserve"> 20</w:t>
      </w:r>
      <w:r w:rsidR="0089390D">
        <w:t>20</w:t>
      </w:r>
      <w:r>
        <w:t xml:space="preserve"> года в консолидированный бюджет с учетом безвозмездных поступлений из бюджетов других уровней поступило доходов в сумме </w:t>
      </w:r>
      <w:r w:rsidR="0056182A">
        <w:t>736557,5</w:t>
      </w:r>
      <w:r>
        <w:t xml:space="preserve"> тыс. рублей, что составляет </w:t>
      </w:r>
      <w:r w:rsidR="0056182A">
        <w:t>75,9</w:t>
      </w:r>
      <w:r>
        <w:t>% от утвержденного годового плана (</w:t>
      </w:r>
      <w:r w:rsidR="0056182A">
        <w:t>970347,4</w:t>
      </w:r>
      <w:r>
        <w:t xml:space="preserve"> тыс. рублей).</w:t>
      </w:r>
    </w:p>
    <w:p w14:paraId="5A496744" w14:textId="4A5D78E8" w:rsidR="003D1080" w:rsidRDefault="003D1080" w:rsidP="00391DC2">
      <w:pPr>
        <w:spacing w:line="360" w:lineRule="auto"/>
        <w:ind w:firstLine="709"/>
        <w:jc w:val="both"/>
      </w:pPr>
      <w:r>
        <w:t xml:space="preserve">Расходная часть бюджета исполнена в сумме </w:t>
      </w:r>
      <w:r w:rsidR="0056182A">
        <w:t>646188,6</w:t>
      </w:r>
      <w:r>
        <w:t xml:space="preserve"> тыс. рублей или </w:t>
      </w:r>
      <w:r w:rsidR="0056182A">
        <w:t>65,3</w:t>
      </w:r>
      <w:r>
        <w:t>% от утвержденного годового плана (</w:t>
      </w:r>
      <w:r w:rsidR="0056182A">
        <w:t>988898,1</w:t>
      </w:r>
      <w:r w:rsidR="000073B9">
        <w:t xml:space="preserve"> тыс. рублей).</w:t>
      </w:r>
    </w:p>
    <w:p w14:paraId="4D0B7744" w14:textId="0A593036" w:rsidR="00443404" w:rsidRDefault="00443404" w:rsidP="00391DC2">
      <w:pPr>
        <w:spacing w:line="360" w:lineRule="auto"/>
        <w:ind w:firstLine="709"/>
        <w:jc w:val="both"/>
      </w:pPr>
      <w:r>
        <w:t xml:space="preserve">Профицит бюджета составил </w:t>
      </w:r>
      <w:r w:rsidR="0056182A">
        <w:t>90368,9</w:t>
      </w:r>
      <w:r>
        <w:t xml:space="preserve"> тыс. рублей.</w:t>
      </w:r>
    </w:p>
    <w:p w14:paraId="4BEB4431" w14:textId="7536ED29" w:rsidR="000073B9" w:rsidRDefault="000073B9" w:rsidP="00391DC2">
      <w:pPr>
        <w:spacing w:line="360" w:lineRule="auto"/>
        <w:ind w:firstLine="709"/>
        <w:jc w:val="both"/>
      </w:pPr>
      <w:r>
        <w:t xml:space="preserve">Исполнение доходной и расходной частей консолидированного бюджета Добринского муниципального района за </w:t>
      </w:r>
      <w:r w:rsidR="0056182A">
        <w:t>9 месяцев</w:t>
      </w:r>
      <w:r>
        <w:t xml:space="preserve"> 20</w:t>
      </w:r>
      <w:r w:rsidR="0089390D">
        <w:t>20</w:t>
      </w:r>
      <w:r>
        <w:t xml:space="preserve"> года отражено в Приложении №2 к настоящей Аналитической справке.</w:t>
      </w:r>
    </w:p>
    <w:p w14:paraId="1BA3F980" w14:textId="77777777" w:rsidR="000073B9" w:rsidRPr="005B743D" w:rsidRDefault="000073B9" w:rsidP="000073B9">
      <w:pPr>
        <w:spacing w:before="240" w:line="360" w:lineRule="auto"/>
        <w:jc w:val="center"/>
        <w:rPr>
          <w:b/>
          <w:sz w:val="32"/>
          <w:szCs w:val="32"/>
        </w:rPr>
      </w:pPr>
      <w:r w:rsidRPr="005B743D">
        <w:rPr>
          <w:b/>
          <w:sz w:val="32"/>
          <w:szCs w:val="32"/>
        </w:rPr>
        <w:t>Доходы консолидированного бюджета.</w:t>
      </w:r>
    </w:p>
    <w:p w14:paraId="7CA753FA" w14:textId="56BD0E9D" w:rsidR="000073B9" w:rsidRDefault="000073B9" w:rsidP="003005CB">
      <w:pPr>
        <w:spacing w:line="360" w:lineRule="auto"/>
        <w:ind w:firstLine="709"/>
        <w:jc w:val="both"/>
      </w:pPr>
      <w:r>
        <w:t xml:space="preserve">По итогам </w:t>
      </w:r>
      <w:r w:rsidR="0056182A">
        <w:t>отчетного периода</w:t>
      </w:r>
      <w:r>
        <w:t xml:space="preserve"> 20</w:t>
      </w:r>
      <w:r w:rsidR="0089390D">
        <w:t>20</w:t>
      </w:r>
      <w:r>
        <w:t xml:space="preserve"> года в консолидированный бюджет района поступило доходов, с учетом безвозмездных поступлений, в сумме </w:t>
      </w:r>
      <w:r w:rsidR="0056182A">
        <w:t>736557,5</w:t>
      </w:r>
      <w:r>
        <w:t xml:space="preserve"> тыс. рублей. По сравнению с соответствующим периодом прошлого года поступления в доходную часть </w:t>
      </w:r>
      <w:r w:rsidR="0056182A">
        <w:t xml:space="preserve">не значительно </w:t>
      </w:r>
      <w:r w:rsidR="0089390D">
        <w:t xml:space="preserve">снизились </w:t>
      </w:r>
      <w:r>
        <w:t xml:space="preserve">на </w:t>
      </w:r>
      <w:r w:rsidR="0056182A">
        <w:t>2672,6</w:t>
      </w:r>
      <w:r>
        <w:t xml:space="preserve"> тыс. рублей или на </w:t>
      </w:r>
      <w:r w:rsidR="0056182A">
        <w:t>0,4</w:t>
      </w:r>
      <w:r>
        <w:t>%.</w:t>
      </w:r>
      <w:r w:rsidR="005F6E83" w:rsidRPr="005F6E83">
        <w:t xml:space="preserve"> </w:t>
      </w:r>
    </w:p>
    <w:p w14:paraId="3A4D8BAA" w14:textId="0B3F0C56" w:rsidR="000073B9" w:rsidRDefault="000073B9" w:rsidP="000073B9">
      <w:pPr>
        <w:spacing w:line="360" w:lineRule="auto"/>
        <w:ind w:firstLine="709"/>
        <w:jc w:val="both"/>
      </w:pPr>
      <w:r>
        <w:t xml:space="preserve">Налоговые и неналоговые доходы консолидированного бюджета составили </w:t>
      </w:r>
      <w:r w:rsidR="0056182A">
        <w:t>353636,5</w:t>
      </w:r>
      <w:r>
        <w:t xml:space="preserve"> тыс. рублей и занимают в общем объеме поступлений </w:t>
      </w:r>
      <w:r w:rsidR="0056182A">
        <w:lastRenderedPageBreak/>
        <w:t>48,0</w:t>
      </w:r>
      <w:r>
        <w:t xml:space="preserve">%. </w:t>
      </w:r>
      <w:r w:rsidR="00615598">
        <w:t>По</w:t>
      </w:r>
      <w:r>
        <w:t xml:space="preserve"> сравнени</w:t>
      </w:r>
      <w:r w:rsidR="00615598">
        <w:t>ю</w:t>
      </w:r>
      <w:r>
        <w:t xml:space="preserve"> с соответствующим периодом прошлого года </w:t>
      </w:r>
      <w:r w:rsidR="00615598">
        <w:t xml:space="preserve">поступления </w:t>
      </w:r>
      <w:r w:rsidR="0056182A">
        <w:t>увелич</w:t>
      </w:r>
      <w:r w:rsidR="00615598">
        <w:t>ились</w:t>
      </w:r>
      <w:r>
        <w:t xml:space="preserve"> на </w:t>
      </w:r>
      <w:r w:rsidR="0056182A">
        <w:t>10,4</w:t>
      </w:r>
      <w:r w:rsidR="00B21C56">
        <w:t xml:space="preserve">% </w:t>
      </w:r>
      <w:r w:rsidR="00615598">
        <w:t xml:space="preserve">или </w:t>
      </w:r>
      <w:r w:rsidR="00B21C56">
        <w:t>на</w:t>
      </w:r>
      <w:r w:rsidR="00615598">
        <w:t xml:space="preserve"> сумму </w:t>
      </w:r>
      <w:r w:rsidR="0056182A">
        <w:t>33286,2</w:t>
      </w:r>
      <w:r w:rsidR="00B21C56">
        <w:t xml:space="preserve"> тыс. рублей.</w:t>
      </w:r>
    </w:p>
    <w:p w14:paraId="4BF3DDB0" w14:textId="1A09174F" w:rsidR="00857BDA" w:rsidRPr="004173EB" w:rsidRDefault="00857BDA" w:rsidP="00857BDA">
      <w:pPr>
        <w:spacing w:line="360" w:lineRule="auto"/>
        <w:ind w:firstLine="709"/>
        <w:jc w:val="both"/>
      </w:pPr>
      <w:r w:rsidRPr="004173EB">
        <w:t xml:space="preserve">В структуре </w:t>
      </w:r>
      <w:r>
        <w:t xml:space="preserve">собственных </w:t>
      </w:r>
      <w:r w:rsidRPr="004173EB">
        <w:t xml:space="preserve">доходов </w:t>
      </w:r>
      <w:r>
        <w:t xml:space="preserve">консолидированного бюджета </w:t>
      </w:r>
      <w:r w:rsidRPr="004173EB">
        <w:t xml:space="preserve">наибольший удельный вес </w:t>
      </w:r>
      <w:r>
        <w:t>занима</w:t>
      </w:r>
      <w:r w:rsidR="005B743D">
        <w:t>ю</w:t>
      </w:r>
      <w:r>
        <w:t>т налог на доходы физических лиц (НДФЛ),</w:t>
      </w:r>
      <w:r w:rsidRPr="004173EB">
        <w:t xml:space="preserve"> его доля в поступлениях составила </w:t>
      </w:r>
      <w:r w:rsidR="0056182A">
        <w:t>42,0</w:t>
      </w:r>
      <w:r w:rsidRPr="004173EB">
        <w:t>%</w:t>
      </w:r>
      <w:r w:rsidR="005B743D">
        <w:t xml:space="preserve"> и арендная плата за землю до разграничения государственной собственности – </w:t>
      </w:r>
      <w:r w:rsidR="0056182A">
        <w:t>32,2</w:t>
      </w:r>
      <w:r w:rsidR="005B743D">
        <w:t>%</w:t>
      </w:r>
      <w:r w:rsidRPr="004173EB">
        <w:t xml:space="preserve">. </w:t>
      </w:r>
    </w:p>
    <w:p w14:paraId="658C761D" w14:textId="0621BDED" w:rsidR="00857BDA" w:rsidRPr="004173EB" w:rsidRDefault="00857BDA" w:rsidP="00857BDA">
      <w:pPr>
        <w:spacing w:line="360" w:lineRule="auto"/>
        <w:ind w:firstLine="709"/>
        <w:jc w:val="both"/>
      </w:pPr>
      <w:r w:rsidRPr="004173EB">
        <w:t xml:space="preserve">План года по НДФЛ исполнен на </w:t>
      </w:r>
      <w:r w:rsidR="0056182A">
        <w:t>82,3</w:t>
      </w:r>
      <w:r w:rsidRPr="004173EB">
        <w:t xml:space="preserve">% </w:t>
      </w:r>
      <w:r>
        <w:t xml:space="preserve">и </w:t>
      </w:r>
      <w:r w:rsidRPr="004173EB">
        <w:t>поступил</w:t>
      </w:r>
      <w:r>
        <w:t xml:space="preserve"> в сумме</w:t>
      </w:r>
      <w:r w:rsidRPr="004173EB">
        <w:t xml:space="preserve"> </w:t>
      </w:r>
      <w:r w:rsidR="0056182A">
        <w:t>148405,8</w:t>
      </w:r>
      <w:r w:rsidRPr="004173EB">
        <w:t xml:space="preserve"> тыс. рублей. К уровню прошлого года поступления у</w:t>
      </w:r>
      <w:r w:rsidR="0056182A">
        <w:t>велич</w:t>
      </w:r>
      <w:r>
        <w:t>ились</w:t>
      </w:r>
      <w:r w:rsidRPr="004173EB">
        <w:t xml:space="preserve"> на </w:t>
      </w:r>
      <w:r w:rsidR="0056182A">
        <w:t>3072,2</w:t>
      </w:r>
      <w:r w:rsidRPr="004173EB">
        <w:t xml:space="preserve"> тыс. рублей</w:t>
      </w:r>
      <w:r w:rsidR="0056182A">
        <w:t xml:space="preserve"> или на 2,1</w:t>
      </w:r>
      <w:r w:rsidRPr="004173EB">
        <w:t>%.</w:t>
      </w:r>
      <w:r w:rsidR="00D33B05">
        <w:t xml:space="preserve"> </w:t>
      </w:r>
    </w:p>
    <w:p w14:paraId="589C13D2" w14:textId="77777777" w:rsidR="00857BDA" w:rsidRPr="00154167" w:rsidRDefault="00857BDA" w:rsidP="00857BDA">
      <w:pPr>
        <w:spacing w:line="360" w:lineRule="auto"/>
        <w:ind w:firstLine="709"/>
        <w:jc w:val="both"/>
      </w:pPr>
      <w:r w:rsidRPr="00154167">
        <w:t>Основные плательщики по НДФЛ ООО «Восход»</w:t>
      </w:r>
      <w:r>
        <w:t>,</w:t>
      </w:r>
      <w:r w:rsidRPr="00154167">
        <w:t xml:space="preserve"> ОАО «Добринский сахарный завод», ООО Добрыня, ООО «Отрада </w:t>
      </w:r>
      <w:proofErr w:type="spellStart"/>
      <w:r w:rsidRPr="00154167">
        <w:t>Фармз</w:t>
      </w:r>
      <w:proofErr w:type="spellEnd"/>
      <w:r w:rsidRPr="00154167">
        <w:t xml:space="preserve">».  </w:t>
      </w:r>
    </w:p>
    <w:p w14:paraId="76B13E98" w14:textId="68D42DCE" w:rsidR="00857BDA" w:rsidRPr="004173EB" w:rsidRDefault="00857BDA" w:rsidP="00857BDA">
      <w:pPr>
        <w:spacing w:line="360" w:lineRule="auto"/>
        <w:ind w:firstLine="709"/>
        <w:jc w:val="both"/>
      </w:pPr>
      <w:r w:rsidRPr="004173EB">
        <w:t>План года по акцизам на ГСМ на 01.</w:t>
      </w:r>
      <w:r w:rsidR="0056182A">
        <w:t>10</w:t>
      </w:r>
      <w:r w:rsidRPr="004173EB">
        <w:t>.20</w:t>
      </w:r>
      <w:r>
        <w:t>20</w:t>
      </w:r>
      <w:r w:rsidRPr="004173EB">
        <w:t xml:space="preserve"> года исполнен на </w:t>
      </w:r>
      <w:r w:rsidR="0056182A">
        <w:t>66,0</w:t>
      </w:r>
      <w:r w:rsidRPr="004173EB">
        <w:t xml:space="preserve">% </w:t>
      </w:r>
      <w:r>
        <w:t xml:space="preserve">и </w:t>
      </w:r>
      <w:r w:rsidRPr="004173EB">
        <w:t>поступил</w:t>
      </w:r>
      <w:r>
        <w:t xml:space="preserve"> в сумме </w:t>
      </w:r>
      <w:r w:rsidR="0056182A">
        <w:t>31077,6</w:t>
      </w:r>
      <w:r w:rsidRPr="004173EB">
        <w:t xml:space="preserve"> тыс. рублей, к уровню прошлого года поступления </w:t>
      </w:r>
      <w:r w:rsidR="005B743D">
        <w:t xml:space="preserve">немного </w:t>
      </w:r>
      <w:r w:rsidR="00CC1DBE">
        <w:t>увеличились</w:t>
      </w:r>
      <w:r w:rsidRPr="004173EB">
        <w:t xml:space="preserve"> на </w:t>
      </w:r>
      <w:r w:rsidR="00CC1DBE">
        <w:t>370,9</w:t>
      </w:r>
      <w:r w:rsidRPr="004173EB">
        <w:t xml:space="preserve"> тыс. рублей</w:t>
      </w:r>
      <w:r>
        <w:t xml:space="preserve"> или на </w:t>
      </w:r>
      <w:r w:rsidR="00CC1DBE">
        <w:t>1,2</w:t>
      </w:r>
      <w:r>
        <w:t>%</w:t>
      </w:r>
      <w:r w:rsidRPr="004173EB">
        <w:t>.</w:t>
      </w:r>
    </w:p>
    <w:p w14:paraId="08BB4F39" w14:textId="05B694BA" w:rsidR="00857BDA" w:rsidRPr="00D33B05" w:rsidRDefault="00857BDA" w:rsidP="00857BDA">
      <w:pPr>
        <w:spacing w:line="360" w:lineRule="auto"/>
        <w:ind w:firstLine="709"/>
        <w:jc w:val="both"/>
      </w:pPr>
      <w:r w:rsidRPr="004173EB">
        <w:t xml:space="preserve">Исполнение по налогам на совокупный доход составило к плану года </w:t>
      </w:r>
      <w:r w:rsidR="00CC1DBE">
        <w:t>61,3</w:t>
      </w:r>
      <w:r w:rsidRPr="004173EB">
        <w:t>%</w:t>
      </w:r>
      <w:r>
        <w:t xml:space="preserve"> или </w:t>
      </w:r>
      <w:r w:rsidR="00CC1DBE">
        <w:t>29393,8</w:t>
      </w:r>
      <w:r>
        <w:t xml:space="preserve"> тыс. рублей</w:t>
      </w:r>
      <w:r w:rsidRPr="004173EB">
        <w:t xml:space="preserve">. К аналогичному уровню прошлого года </w:t>
      </w:r>
      <w:r>
        <w:t xml:space="preserve">уменьшены </w:t>
      </w:r>
      <w:r w:rsidRPr="004173EB">
        <w:t>поступлени</w:t>
      </w:r>
      <w:r>
        <w:t>я</w:t>
      </w:r>
      <w:r w:rsidRPr="004173EB">
        <w:t xml:space="preserve"> на </w:t>
      </w:r>
      <w:r>
        <w:t xml:space="preserve">сумму </w:t>
      </w:r>
      <w:r w:rsidR="00CC1DBE">
        <w:t>11558,4</w:t>
      </w:r>
      <w:r w:rsidRPr="004173EB">
        <w:t xml:space="preserve"> тыс. рублей</w:t>
      </w:r>
      <w:r>
        <w:t xml:space="preserve"> или </w:t>
      </w:r>
      <w:r w:rsidR="00CC1DBE">
        <w:t>28,2</w:t>
      </w:r>
      <w:r>
        <w:t xml:space="preserve">% </w:t>
      </w:r>
      <w:r w:rsidRPr="00D33B05">
        <w:t>за счет разовых поступлений от индивидуальных предпринимателей, осуществляющих деятельность в других регионах</w:t>
      </w:r>
      <w:r w:rsidR="001A49F9">
        <w:t>, а также в связи с переносом сроков уплаты УСН</w:t>
      </w:r>
      <w:r w:rsidRPr="00D33B05">
        <w:t xml:space="preserve">. </w:t>
      </w:r>
    </w:p>
    <w:p w14:paraId="14DAF6E1" w14:textId="1EAC5E1C" w:rsidR="00857BDA" w:rsidRPr="004173EB" w:rsidRDefault="00857BDA" w:rsidP="00857BDA">
      <w:pPr>
        <w:spacing w:line="360" w:lineRule="auto"/>
        <w:ind w:firstLine="709"/>
        <w:jc w:val="both"/>
      </w:pPr>
      <w:r w:rsidRPr="004173EB">
        <w:t xml:space="preserve">По имущественным налогам низкий процент исполнения плана года - по налогу на имущество физических лиц </w:t>
      </w:r>
      <w:r w:rsidR="00CC1DBE">
        <w:t>16,2</w:t>
      </w:r>
      <w:r w:rsidRPr="004173EB">
        <w:t>%</w:t>
      </w:r>
      <w:r>
        <w:t xml:space="preserve"> (поступило </w:t>
      </w:r>
      <w:r w:rsidR="00CC1DBE">
        <w:t>274,4</w:t>
      </w:r>
      <w:r>
        <w:t xml:space="preserve"> тыс. рублей)</w:t>
      </w:r>
      <w:r w:rsidRPr="004173EB">
        <w:t xml:space="preserve">, по земельному налогу </w:t>
      </w:r>
      <w:r w:rsidR="00CC1DBE">
        <w:t>54,1</w:t>
      </w:r>
      <w:r w:rsidRPr="004173EB">
        <w:t>%</w:t>
      </w:r>
      <w:r>
        <w:t xml:space="preserve"> (поступило </w:t>
      </w:r>
      <w:r w:rsidR="00CC1DBE">
        <w:t>16592,6</w:t>
      </w:r>
      <w:r>
        <w:t xml:space="preserve"> тыс. рублей),</w:t>
      </w:r>
      <w:r w:rsidRPr="004173EB">
        <w:t xml:space="preserve"> обусловлен установленным сроком уплаты местных налогов 1 декабря 20</w:t>
      </w:r>
      <w:r>
        <w:t>20</w:t>
      </w:r>
      <w:r w:rsidRPr="004173EB">
        <w:t xml:space="preserve"> года</w:t>
      </w:r>
      <w:r w:rsidR="00D33B05">
        <w:t>, согласно Налогового кодекса РФ</w:t>
      </w:r>
      <w:r w:rsidRPr="004173EB">
        <w:t>.</w:t>
      </w:r>
    </w:p>
    <w:p w14:paraId="2F3DDFEB" w14:textId="509471A3" w:rsidR="00857BDA" w:rsidRPr="0093087D" w:rsidRDefault="00857BDA" w:rsidP="00857BDA">
      <w:pPr>
        <w:spacing w:line="360" w:lineRule="auto"/>
        <w:ind w:firstLine="709"/>
        <w:jc w:val="both"/>
        <w:rPr>
          <w:color w:val="DF5327" w:themeColor="accent6"/>
        </w:rPr>
      </w:pPr>
      <w:r w:rsidRPr="004173EB">
        <w:t xml:space="preserve">Неналоговые доходы к плану года исполнены на </w:t>
      </w:r>
      <w:r w:rsidR="00CC1DBE">
        <w:t>100,8</w:t>
      </w:r>
      <w:r w:rsidRPr="004173EB">
        <w:t>%, поступ</w:t>
      </w:r>
      <w:r>
        <w:t>ление составило</w:t>
      </w:r>
      <w:r w:rsidRPr="004173EB">
        <w:t xml:space="preserve"> </w:t>
      </w:r>
      <w:r w:rsidR="00CC1DBE">
        <w:t>123144,1</w:t>
      </w:r>
      <w:r w:rsidRPr="004173EB">
        <w:t xml:space="preserve"> тыс. руб. По сравнению с </w:t>
      </w:r>
      <w:r>
        <w:t>соответствующим периодом</w:t>
      </w:r>
      <w:r w:rsidRPr="004173EB">
        <w:t xml:space="preserve"> 201</w:t>
      </w:r>
      <w:r>
        <w:t>9</w:t>
      </w:r>
      <w:r w:rsidRPr="004173EB">
        <w:t xml:space="preserve"> года </w:t>
      </w:r>
      <w:r>
        <w:t xml:space="preserve">поступление </w:t>
      </w:r>
      <w:r w:rsidRPr="004173EB">
        <w:t>неналоговы</w:t>
      </w:r>
      <w:r>
        <w:t>х</w:t>
      </w:r>
      <w:r w:rsidRPr="004173EB">
        <w:t xml:space="preserve"> доход</w:t>
      </w:r>
      <w:r>
        <w:t>ов</w:t>
      </w:r>
      <w:r w:rsidRPr="004173EB">
        <w:t xml:space="preserve"> </w:t>
      </w:r>
      <w:r>
        <w:t>выросло</w:t>
      </w:r>
      <w:r w:rsidRPr="004173EB">
        <w:t xml:space="preserve"> на </w:t>
      </w:r>
      <w:r w:rsidR="00CC1DBE">
        <w:t>37248,6</w:t>
      </w:r>
      <w:r w:rsidRPr="004173EB">
        <w:t xml:space="preserve"> тыс. рублей </w:t>
      </w:r>
      <w:r w:rsidRPr="004173EB">
        <w:lastRenderedPageBreak/>
        <w:t xml:space="preserve">или на </w:t>
      </w:r>
      <w:r w:rsidR="00CC1DBE">
        <w:t>43,4</w:t>
      </w:r>
      <w:r w:rsidRPr="004173EB">
        <w:t xml:space="preserve">%. </w:t>
      </w:r>
      <w:r w:rsidR="00D33B05">
        <w:t>С 1 января 2020 года увеличена кадастровая стоимость земель сельскохозяйственного назначения на 82,6%, с 36421,5</w:t>
      </w:r>
      <w:r w:rsidR="00E70647">
        <w:t xml:space="preserve">0 рублей до 66500,00 рублей за гектар, в связи с этим доходы, получаемые в виде арендной платы за земельные участки государственная собственность на которые не разграничена увеличены на </w:t>
      </w:r>
      <w:r w:rsidR="000A08AF">
        <w:t>15517,6</w:t>
      </w:r>
      <w:r w:rsidR="00E70647">
        <w:t xml:space="preserve"> тыс. рублей, рост составил </w:t>
      </w:r>
      <w:r w:rsidR="00CC1DBE">
        <w:t>55,9</w:t>
      </w:r>
      <w:r w:rsidR="00E70647">
        <w:t>%.</w:t>
      </w:r>
      <w:r w:rsidR="00D33B05">
        <w:t xml:space="preserve"> </w:t>
      </w:r>
    </w:p>
    <w:p w14:paraId="73C40D77" w14:textId="36CAFA59" w:rsidR="00857BDA" w:rsidRPr="00C54318" w:rsidRDefault="00857BDA" w:rsidP="00857BDA">
      <w:pPr>
        <w:spacing w:line="360" w:lineRule="auto"/>
        <w:ind w:firstLine="709"/>
        <w:jc w:val="both"/>
      </w:pPr>
      <w:r w:rsidRPr="004173EB">
        <w:t>В структуре неналоговых доходов наибольший удельный вес занимают доходы от использования имущества, находящегося в государственной и муниципальной собственности –</w:t>
      </w:r>
      <w:r w:rsidR="000A08AF">
        <w:t xml:space="preserve"> </w:t>
      </w:r>
      <w:r w:rsidR="00CC1DBE">
        <w:t>97,2</w:t>
      </w:r>
      <w:r w:rsidRPr="004173EB">
        <w:t>%</w:t>
      </w:r>
      <w:r>
        <w:t xml:space="preserve">, которые поступили в сумме </w:t>
      </w:r>
      <w:r w:rsidR="00CC1DBE">
        <w:t>119673,1</w:t>
      </w:r>
      <w:r>
        <w:t xml:space="preserve"> тыс. рублей с ростом к прошлому отчетному периоду в сумме </w:t>
      </w:r>
      <w:r w:rsidR="00CC1DBE">
        <w:t>41963,6</w:t>
      </w:r>
      <w:r>
        <w:t xml:space="preserve"> тыс. рублей или на </w:t>
      </w:r>
      <w:r w:rsidR="00CC1DBE">
        <w:t>54,0</w:t>
      </w:r>
      <w:r>
        <w:t>%</w:t>
      </w:r>
      <w:r w:rsidRPr="004173EB">
        <w:t>.</w:t>
      </w:r>
      <w:r>
        <w:t xml:space="preserve"> Основным источником пополнения данного вида дохода являются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участков. Поступление составило </w:t>
      </w:r>
      <w:r w:rsidR="00CC1DBE">
        <w:t>113910,7</w:t>
      </w:r>
      <w:r>
        <w:t xml:space="preserve"> тыс. рублей.</w:t>
      </w:r>
      <w:r w:rsidR="001A49F9">
        <w:t xml:space="preserve"> Рост арендной платы за земельные участки на </w:t>
      </w:r>
      <w:r w:rsidR="00CC1DBE">
        <w:t>40838,0</w:t>
      </w:r>
      <w:r w:rsidR="001A49F9">
        <w:t xml:space="preserve"> тыс. рублей обеспечен в связи с переоценкой земель сельскохозяйственного назначения с 01.01.2020 года в соответствии с приказом Управления имущественных и земельных отношений Липецкой области от 08.10.2019 года №105,</w:t>
      </w:r>
    </w:p>
    <w:p w14:paraId="434578EE" w14:textId="0F7EF9DE" w:rsidR="00857BDA" w:rsidRPr="00BE527C" w:rsidRDefault="00857BDA" w:rsidP="00857BDA">
      <w:pPr>
        <w:spacing w:line="360" w:lineRule="auto"/>
        <w:ind w:firstLine="709"/>
        <w:jc w:val="both"/>
      </w:pPr>
      <w:r w:rsidRPr="00BE527C">
        <w:t xml:space="preserve">Задолженность по арендной плате за землю </w:t>
      </w:r>
      <w:r w:rsidR="00E70647" w:rsidRPr="00BE527C">
        <w:t>на 01.</w:t>
      </w:r>
      <w:r w:rsidR="00BE527C" w:rsidRPr="00BE527C">
        <w:t>10</w:t>
      </w:r>
      <w:r w:rsidR="00E70647" w:rsidRPr="00BE527C">
        <w:t xml:space="preserve">.2020г. </w:t>
      </w:r>
      <w:r w:rsidRPr="00BE527C">
        <w:t>в бюджет района отсутствует.</w:t>
      </w:r>
    </w:p>
    <w:p w14:paraId="5B3D0F1C" w14:textId="3959FBF0" w:rsidR="0093087D" w:rsidRDefault="0093087D" w:rsidP="00B41F65">
      <w:pPr>
        <w:spacing w:line="360" w:lineRule="auto"/>
        <w:ind w:firstLine="709"/>
        <w:jc w:val="both"/>
      </w:pPr>
      <w:r>
        <w:t xml:space="preserve">Бюджеты сельских поселений по доходам исполнены в сумме </w:t>
      </w:r>
      <w:r w:rsidR="00A20993">
        <w:t>152003,6</w:t>
      </w:r>
      <w:r w:rsidR="002D573C">
        <w:t xml:space="preserve"> </w:t>
      </w:r>
      <w:r>
        <w:t xml:space="preserve">тыс. рублей или на </w:t>
      </w:r>
      <w:r w:rsidR="00A20993">
        <w:t>70,7</w:t>
      </w:r>
      <w:r>
        <w:t>%.</w:t>
      </w:r>
    </w:p>
    <w:p w14:paraId="50799E68" w14:textId="6EB22B11" w:rsidR="0093087D" w:rsidRPr="001B29BE" w:rsidRDefault="0093087D" w:rsidP="0093087D">
      <w:pPr>
        <w:spacing w:line="360" w:lineRule="auto"/>
        <w:ind w:firstLine="709"/>
        <w:jc w:val="both"/>
      </w:pPr>
      <w:r>
        <w:t xml:space="preserve">При годовом плане налоговых и неналоговых доходов сельских поселений Добринского муниципального района </w:t>
      </w:r>
      <w:r w:rsidR="006F3127">
        <w:t>86008,0</w:t>
      </w:r>
      <w:r>
        <w:t xml:space="preserve"> тыс. рублей, за </w:t>
      </w:r>
      <w:r w:rsidR="006F3127">
        <w:t xml:space="preserve">9 месяцев </w:t>
      </w:r>
      <w:r>
        <w:t xml:space="preserve">2020 года фактически поступило в бюджеты </w:t>
      </w:r>
      <w:r w:rsidR="003E7896">
        <w:t xml:space="preserve">поселений </w:t>
      </w:r>
      <w:r w:rsidR="006F3127">
        <w:t>55781,5</w:t>
      </w:r>
      <w:r>
        <w:t xml:space="preserve"> тыс. рублей или </w:t>
      </w:r>
      <w:r w:rsidR="006F3127">
        <w:t>64,9</w:t>
      </w:r>
      <w:r>
        <w:t xml:space="preserve">%, </w:t>
      </w:r>
      <w:r w:rsidRPr="001B29BE">
        <w:t xml:space="preserve">безвозмездных поступлений – </w:t>
      </w:r>
      <w:r w:rsidR="006F3127">
        <w:t>96222,1</w:t>
      </w:r>
      <w:r w:rsidRPr="001B29BE">
        <w:t xml:space="preserve"> тыс. рублей (при плане </w:t>
      </w:r>
      <w:r w:rsidR="006F3127">
        <w:t>129084,0</w:t>
      </w:r>
      <w:r w:rsidRPr="001B29BE">
        <w:t xml:space="preserve"> тыс. рублей) или </w:t>
      </w:r>
      <w:r w:rsidR="006F3127">
        <w:t>74,5</w:t>
      </w:r>
      <w:r w:rsidRPr="001B29BE">
        <w:t>%.</w:t>
      </w:r>
    </w:p>
    <w:p w14:paraId="64BED192" w14:textId="77777777" w:rsidR="003005CB" w:rsidRDefault="003005CB" w:rsidP="005D507A">
      <w:pPr>
        <w:spacing w:line="360" w:lineRule="auto"/>
        <w:ind w:firstLine="709"/>
        <w:jc w:val="both"/>
      </w:pPr>
      <w:r w:rsidRPr="007B3823">
        <w:lastRenderedPageBreak/>
        <w:t>Изменение доходных источников по бюджетам сельских поселений представлено на гистограмме:</w:t>
      </w:r>
    </w:p>
    <w:p w14:paraId="077ACD6C" w14:textId="77777777" w:rsidR="005D507A" w:rsidRDefault="005D507A" w:rsidP="00D5378D">
      <w:pPr>
        <w:spacing w:line="360" w:lineRule="auto"/>
        <w:jc w:val="both"/>
      </w:pPr>
      <w:r>
        <w:rPr>
          <w:noProof/>
        </w:rPr>
        <w:drawing>
          <wp:inline distT="0" distB="0" distL="0" distR="0" wp14:anchorId="27E9E833" wp14:editId="5EC4850F">
            <wp:extent cx="5831840" cy="2607972"/>
            <wp:effectExtent l="0" t="0" r="16510" b="19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D27539F" w14:textId="1133BCE1" w:rsidR="00B21C56" w:rsidRDefault="00B21C56" w:rsidP="000073B9">
      <w:pPr>
        <w:spacing w:line="360" w:lineRule="auto"/>
        <w:ind w:firstLine="709"/>
        <w:jc w:val="both"/>
      </w:pPr>
      <w:r w:rsidRPr="007B3823">
        <w:t xml:space="preserve">Наиболее высокие проценты выполнения </w:t>
      </w:r>
      <w:r w:rsidR="005E2F56" w:rsidRPr="007B3823">
        <w:t xml:space="preserve">к </w:t>
      </w:r>
      <w:r w:rsidRPr="007B3823">
        <w:t>годово</w:t>
      </w:r>
      <w:r w:rsidR="005E2F56" w:rsidRPr="007B3823">
        <w:t>му</w:t>
      </w:r>
      <w:r w:rsidRPr="007B3823">
        <w:t xml:space="preserve"> план</w:t>
      </w:r>
      <w:r w:rsidR="005E2F56" w:rsidRPr="007B3823">
        <w:t>у</w:t>
      </w:r>
      <w:r w:rsidRPr="007B3823">
        <w:t xml:space="preserve"> по поступлению налоговых и неналоговых доходов</w:t>
      </w:r>
      <w:r w:rsidR="003F40D1">
        <w:t xml:space="preserve">, более </w:t>
      </w:r>
      <w:r w:rsidR="0013531A">
        <w:t>8</w:t>
      </w:r>
      <w:r w:rsidR="003F40D1">
        <w:t>0%,</w:t>
      </w:r>
      <w:r w:rsidRPr="007B3823">
        <w:t xml:space="preserve"> отмечаются в </w:t>
      </w:r>
      <w:r w:rsidR="008C02AA" w:rsidRPr="007B3823">
        <w:t>сельских поселениях:</w:t>
      </w:r>
    </w:p>
    <w:p w14:paraId="66712E6F" w14:textId="68E87930" w:rsidR="0013531A" w:rsidRDefault="0013531A" w:rsidP="0013531A">
      <w:pPr>
        <w:pStyle w:val="a4"/>
        <w:numPr>
          <w:ilvl w:val="0"/>
          <w:numId w:val="3"/>
        </w:numPr>
        <w:spacing w:line="360" w:lineRule="auto"/>
        <w:jc w:val="both"/>
      </w:pPr>
      <w:r>
        <w:t>Дуровский сельсовет – 95,9%,</w:t>
      </w:r>
    </w:p>
    <w:p w14:paraId="14B02F33" w14:textId="1DE4B175" w:rsidR="003F40D1" w:rsidRDefault="003F40D1" w:rsidP="003F40D1">
      <w:pPr>
        <w:pStyle w:val="a4"/>
        <w:numPr>
          <w:ilvl w:val="0"/>
          <w:numId w:val="3"/>
        </w:numPr>
        <w:spacing w:line="360" w:lineRule="auto"/>
        <w:jc w:val="both"/>
      </w:pPr>
      <w:r>
        <w:t xml:space="preserve">Березнеговатский сельсовет – </w:t>
      </w:r>
      <w:r w:rsidR="0013531A">
        <w:t>90,3</w:t>
      </w:r>
      <w:r>
        <w:t>%</w:t>
      </w:r>
    </w:p>
    <w:p w14:paraId="38BFB4C2" w14:textId="1F6B9E1A" w:rsidR="00D5378D" w:rsidRPr="007B3823" w:rsidRDefault="0013531A" w:rsidP="00D5378D">
      <w:pPr>
        <w:pStyle w:val="a4"/>
        <w:numPr>
          <w:ilvl w:val="0"/>
          <w:numId w:val="3"/>
        </w:numPr>
        <w:spacing w:line="360" w:lineRule="auto"/>
        <w:jc w:val="both"/>
      </w:pPr>
      <w:r>
        <w:t>Среднематренский</w:t>
      </w:r>
      <w:r w:rsidRPr="007B3823">
        <w:t xml:space="preserve"> сельсовет </w:t>
      </w:r>
      <w:r w:rsidR="00D5378D">
        <w:t xml:space="preserve">– </w:t>
      </w:r>
      <w:r>
        <w:t>86,2</w:t>
      </w:r>
      <w:r w:rsidR="00D5378D">
        <w:t>%,</w:t>
      </w:r>
    </w:p>
    <w:p w14:paraId="2D864095" w14:textId="21D997F2" w:rsidR="0078074D" w:rsidRPr="007B3823" w:rsidRDefault="0013531A" w:rsidP="00D5378D">
      <w:pPr>
        <w:pStyle w:val="a4"/>
        <w:numPr>
          <w:ilvl w:val="0"/>
          <w:numId w:val="3"/>
        </w:numPr>
        <w:spacing w:line="360" w:lineRule="auto"/>
        <w:jc w:val="both"/>
      </w:pPr>
      <w:r>
        <w:t>Каверинский</w:t>
      </w:r>
      <w:r w:rsidR="0078074D" w:rsidRPr="007B3823">
        <w:t xml:space="preserve"> сельсовет – </w:t>
      </w:r>
      <w:r>
        <w:t>85,1</w:t>
      </w:r>
      <w:r w:rsidR="0078074D" w:rsidRPr="007B3823">
        <w:t>%,</w:t>
      </w:r>
    </w:p>
    <w:p w14:paraId="49418C6F" w14:textId="270CD6F2" w:rsidR="0078074D" w:rsidRDefault="0013531A" w:rsidP="00D5378D">
      <w:pPr>
        <w:pStyle w:val="a4"/>
        <w:numPr>
          <w:ilvl w:val="0"/>
          <w:numId w:val="3"/>
        </w:numPr>
        <w:spacing w:line="360" w:lineRule="auto"/>
        <w:jc w:val="both"/>
      </w:pPr>
      <w:r>
        <w:t>Мазейский</w:t>
      </w:r>
      <w:r w:rsidR="0078074D" w:rsidRPr="007B3823">
        <w:t xml:space="preserve"> сельсовет – </w:t>
      </w:r>
      <w:r>
        <w:t>82,3</w:t>
      </w:r>
      <w:r w:rsidR="0078074D" w:rsidRPr="007B3823">
        <w:t>%</w:t>
      </w:r>
      <w:r>
        <w:t>.</w:t>
      </w:r>
    </w:p>
    <w:p w14:paraId="2FFBCC57" w14:textId="0249C638" w:rsidR="007C3BFD" w:rsidRPr="00DD4A66" w:rsidRDefault="007C3BFD" w:rsidP="000073B9">
      <w:pPr>
        <w:spacing w:line="360" w:lineRule="auto"/>
        <w:ind w:firstLine="709"/>
        <w:jc w:val="both"/>
      </w:pPr>
      <w:r w:rsidRPr="00DD4A66">
        <w:t>Наиболее низкий процент выполнения плана</w:t>
      </w:r>
      <w:r w:rsidR="0013531A">
        <w:t>, менее 60%,</w:t>
      </w:r>
      <w:r w:rsidRPr="00DD4A66">
        <w:t xml:space="preserve"> наблюдается в </w:t>
      </w:r>
      <w:r w:rsidR="00092F1E" w:rsidRPr="00DD4A66">
        <w:t>следующих сельских поселениях:</w:t>
      </w:r>
    </w:p>
    <w:p w14:paraId="69DAE9B7" w14:textId="2799F3DE" w:rsidR="009676EC" w:rsidRPr="00DD4A66" w:rsidRDefault="0013531A" w:rsidP="001668D3">
      <w:pPr>
        <w:pStyle w:val="a4"/>
        <w:numPr>
          <w:ilvl w:val="0"/>
          <w:numId w:val="3"/>
        </w:numPr>
        <w:spacing w:line="360" w:lineRule="auto"/>
        <w:jc w:val="both"/>
      </w:pPr>
      <w:r>
        <w:t>Верхнематренский</w:t>
      </w:r>
      <w:r w:rsidR="009676EC" w:rsidRPr="00DD4A66">
        <w:t xml:space="preserve"> сельсовет – </w:t>
      </w:r>
      <w:r>
        <w:t>53,4</w:t>
      </w:r>
      <w:r w:rsidR="009676EC" w:rsidRPr="00DD4A66">
        <w:t>%,</w:t>
      </w:r>
    </w:p>
    <w:p w14:paraId="0E44EF98" w14:textId="78D55368" w:rsidR="00C66C57" w:rsidRPr="00DD4A66" w:rsidRDefault="0013531A" w:rsidP="001668D3">
      <w:pPr>
        <w:pStyle w:val="a4"/>
        <w:numPr>
          <w:ilvl w:val="0"/>
          <w:numId w:val="3"/>
        </w:numPr>
        <w:spacing w:line="360" w:lineRule="auto"/>
        <w:jc w:val="both"/>
      </w:pPr>
      <w:r>
        <w:t xml:space="preserve">Добринский </w:t>
      </w:r>
      <w:r w:rsidR="00C66C57" w:rsidRPr="00DD4A66">
        <w:t xml:space="preserve">сельсовет – </w:t>
      </w:r>
      <w:r>
        <w:t>54,5</w:t>
      </w:r>
      <w:r w:rsidR="00C66C57" w:rsidRPr="00DD4A66">
        <w:t>%,</w:t>
      </w:r>
    </w:p>
    <w:p w14:paraId="05A85318" w14:textId="287668DE" w:rsidR="00C66C57" w:rsidRDefault="003F40D1" w:rsidP="001668D3">
      <w:pPr>
        <w:pStyle w:val="a4"/>
        <w:numPr>
          <w:ilvl w:val="0"/>
          <w:numId w:val="3"/>
        </w:numPr>
        <w:spacing w:line="360" w:lineRule="auto"/>
        <w:jc w:val="both"/>
      </w:pPr>
      <w:r>
        <w:t>Талицкий</w:t>
      </w:r>
      <w:r w:rsidR="00A36406">
        <w:t xml:space="preserve"> </w:t>
      </w:r>
      <w:r w:rsidR="009676EC" w:rsidRPr="00DD4A66">
        <w:t xml:space="preserve">сельсовет – </w:t>
      </w:r>
      <w:r w:rsidR="0013531A">
        <w:t>56,1</w:t>
      </w:r>
      <w:r w:rsidR="009676EC" w:rsidRPr="00DD4A66">
        <w:t>%</w:t>
      </w:r>
      <w:r w:rsidR="001668D3">
        <w:t>,</w:t>
      </w:r>
    </w:p>
    <w:p w14:paraId="25886E07" w14:textId="202CDCC3" w:rsidR="001668D3" w:rsidRDefault="0013531A" w:rsidP="001668D3">
      <w:pPr>
        <w:pStyle w:val="a4"/>
        <w:numPr>
          <w:ilvl w:val="0"/>
          <w:numId w:val="3"/>
        </w:numPr>
        <w:spacing w:line="360" w:lineRule="auto"/>
        <w:jc w:val="both"/>
      </w:pPr>
      <w:r>
        <w:t>Пушкинский</w:t>
      </w:r>
      <w:r w:rsidR="001668D3">
        <w:t xml:space="preserve"> сельсовет – </w:t>
      </w:r>
      <w:r>
        <w:t>59,9</w:t>
      </w:r>
      <w:r w:rsidR="001668D3">
        <w:t>%</w:t>
      </w:r>
      <w:r w:rsidR="00323734">
        <w:t>.</w:t>
      </w:r>
    </w:p>
    <w:p w14:paraId="7DF1BFC2" w14:textId="77777777" w:rsidR="00323734" w:rsidRDefault="00323734" w:rsidP="00323734">
      <w:pPr>
        <w:spacing w:line="360" w:lineRule="auto"/>
        <w:ind w:firstLine="709"/>
        <w:jc w:val="both"/>
      </w:pPr>
      <w:r>
        <w:t>Исполнение плана поступлений собственных доходов представлен на гистограмме:</w:t>
      </w:r>
    </w:p>
    <w:p w14:paraId="3E565EAD" w14:textId="77777777" w:rsidR="00323734" w:rsidRPr="00323734" w:rsidRDefault="00323734" w:rsidP="00323734">
      <w:pPr>
        <w:spacing w:before="24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EAD4E" wp14:editId="492B3F95">
                <wp:simplePos x="0" y="0"/>
                <wp:positionH relativeFrom="column">
                  <wp:posOffset>5079775</wp:posOffset>
                </wp:positionH>
                <wp:positionV relativeFrom="paragraph">
                  <wp:posOffset>648390</wp:posOffset>
                </wp:positionV>
                <wp:extent cx="668740" cy="518444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0" cy="518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52EC5" w14:textId="5C0F6AFD" w:rsidR="00985296" w:rsidRPr="00EA7603" w:rsidRDefault="00985296" w:rsidP="003237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7603">
                              <w:rPr>
                                <w:sz w:val="16"/>
                                <w:szCs w:val="16"/>
                              </w:rPr>
                              <w:t xml:space="preserve">Средний показатель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72,4</w:t>
                            </w:r>
                            <w:r w:rsidRPr="00EA7603">
                              <w:rPr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EAD4E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400pt;margin-top:51.05pt;width:52.6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" filled="f" stroked="f" strokeweight=".5pt">
                <v:textbox>
                  <w:txbxContent>
                    <w:p w14:paraId="36652EC5" w14:textId="5C0F6AFD" w:rsidR="00985296" w:rsidRPr="00EA7603" w:rsidRDefault="00985296" w:rsidP="00323734">
                      <w:pPr>
                        <w:rPr>
                          <w:sz w:val="16"/>
                          <w:szCs w:val="16"/>
                        </w:rPr>
                      </w:pPr>
                      <w:r w:rsidRPr="00EA7603">
                        <w:rPr>
                          <w:sz w:val="16"/>
                          <w:szCs w:val="16"/>
                        </w:rPr>
                        <w:t xml:space="preserve">Средний показатель </w:t>
                      </w:r>
                      <w:r>
                        <w:rPr>
                          <w:sz w:val="16"/>
                          <w:szCs w:val="16"/>
                        </w:rPr>
                        <w:t>72,4</w:t>
                      </w:r>
                      <w:r w:rsidRPr="00EA7603">
                        <w:rPr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332474" wp14:editId="601E1B3E">
            <wp:extent cx="5925185" cy="3380704"/>
            <wp:effectExtent l="0" t="0" r="18415" b="107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0F96C10" w14:textId="77777777" w:rsidR="003D1080" w:rsidRPr="001D691A" w:rsidRDefault="007C3BFD" w:rsidP="003E786C">
      <w:pPr>
        <w:spacing w:before="240"/>
        <w:jc w:val="center"/>
        <w:rPr>
          <w:b/>
          <w:sz w:val="32"/>
          <w:szCs w:val="32"/>
        </w:rPr>
      </w:pPr>
      <w:r w:rsidRPr="001D691A">
        <w:rPr>
          <w:b/>
          <w:sz w:val="32"/>
          <w:szCs w:val="32"/>
        </w:rPr>
        <w:t>Расходы консолидированного бюджета Добринского муниципального района.</w:t>
      </w:r>
    </w:p>
    <w:p w14:paraId="4BB349C0" w14:textId="0D9B868D" w:rsidR="007C3BFD" w:rsidRDefault="007C3BFD" w:rsidP="003E786C">
      <w:pPr>
        <w:spacing w:before="240" w:line="360" w:lineRule="auto"/>
        <w:ind w:firstLine="709"/>
        <w:jc w:val="both"/>
      </w:pPr>
      <w:r>
        <w:t xml:space="preserve">За </w:t>
      </w:r>
      <w:r w:rsidR="0064308A">
        <w:t>отчетный период</w:t>
      </w:r>
      <w:r>
        <w:t xml:space="preserve"> 20</w:t>
      </w:r>
      <w:r w:rsidR="00323734">
        <w:t>20</w:t>
      </w:r>
      <w:r>
        <w:t xml:space="preserve"> года расходы консолидированного бюджета исполнены в сумме </w:t>
      </w:r>
      <w:r w:rsidR="0064308A">
        <w:t>646188,6</w:t>
      </w:r>
      <w:r>
        <w:t xml:space="preserve"> тыс. рублей или на </w:t>
      </w:r>
      <w:r w:rsidR="0064308A">
        <w:t>65,3</w:t>
      </w:r>
      <w:r>
        <w:t>% от годового плана.</w:t>
      </w:r>
    </w:p>
    <w:p w14:paraId="38211D79" w14:textId="1D96665B" w:rsidR="007C3BFD" w:rsidRDefault="001D691A" w:rsidP="007C3BFD">
      <w:pPr>
        <w:spacing w:line="360" w:lineRule="auto"/>
        <w:ind w:firstLine="709"/>
        <w:jc w:val="both"/>
      </w:pPr>
      <w:r>
        <w:t>О</w:t>
      </w:r>
      <w:r w:rsidR="007C3BFD">
        <w:t>бъем расходов консолидированного бюджета в 20</w:t>
      </w:r>
      <w:r w:rsidR="00323734">
        <w:t>20</w:t>
      </w:r>
      <w:r w:rsidR="007C3BFD">
        <w:t xml:space="preserve"> году </w:t>
      </w:r>
      <w:r w:rsidR="0064308A">
        <w:t>уменьшился на сумму 66160,3 тыс. рублей</w:t>
      </w:r>
      <w:r>
        <w:t xml:space="preserve"> </w:t>
      </w:r>
      <w:r w:rsidR="007C3BFD">
        <w:t xml:space="preserve">и составил </w:t>
      </w:r>
      <w:r w:rsidR="0064308A">
        <w:t>90,7</w:t>
      </w:r>
      <w:r w:rsidR="009676EC">
        <w:t>%</w:t>
      </w:r>
      <w:r w:rsidR="007C3BFD">
        <w:t xml:space="preserve"> к прошлому году.</w:t>
      </w:r>
    </w:p>
    <w:p w14:paraId="697472D0" w14:textId="2EEDAA68" w:rsidR="007C3BFD" w:rsidRDefault="007C3BFD" w:rsidP="007C3BFD">
      <w:pPr>
        <w:spacing w:line="360" w:lineRule="auto"/>
        <w:ind w:firstLine="709"/>
        <w:jc w:val="both"/>
      </w:pPr>
      <w:r>
        <w:t xml:space="preserve">За </w:t>
      </w:r>
      <w:r w:rsidR="0064308A">
        <w:t>9 месяцев</w:t>
      </w:r>
      <w:r>
        <w:t xml:space="preserve"> 20</w:t>
      </w:r>
      <w:r w:rsidR="00323734">
        <w:t>20</w:t>
      </w:r>
      <w:r>
        <w:t xml:space="preserve"> года наиболее низкий процент исполнения расходной части консолидированного</w:t>
      </w:r>
      <w:r w:rsidR="002E03E2">
        <w:t xml:space="preserve"> бюджета отмечается по разделам:</w:t>
      </w:r>
    </w:p>
    <w:p w14:paraId="336576D2" w14:textId="06BB4DA4" w:rsidR="002E03E2" w:rsidRDefault="002E03E2" w:rsidP="001317E3">
      <w:pPr>
        <w:pStyle w:val="a4"/>
        <w:numPr>
          <w:ilvl w:val="0"/>
          <w:numId w:val="3"/>
        </w:numPr>
        <w:spacing w:line="360" w:lineRule="auto"/>
        <w:jc w:val="both"/>
      </w:pPr>
      <w:r>
        <w:t>«</w:t>
      </w:r>
      <w:r w:rsidR="001317E3">
        <w:t>Национальная экономика</w:t>
      </w:r>
      <w:r>
        <w:t xml:space="preserve">» - </w:t>
      </w:r>
      <w:r w:rsidR="0064308A">
        <w:t>39,4</w:t>
      </w:r>
      <w:r>
        <w:t>%,</w:t>
      </w:r>
    </w:p>
    <w:p w14:paraId="5A9E3005" w14:textId="141997B3" w:rsidR="0064308A" w:rsidRDefault="0064308A" w:rsidP="001317E3">
      <w:pPr>
        <w:pStyle w:val="a4"/>
        <w:numPr>
          <w:ilvl w:val="0"/>
          <w:numId w:val="3"/>
        </w:numPr>
        <w:spacing w:line="360" w:lineRule="auto"/>
        <w:jc w:val="both"/>
      </w:pPr>
      <w:r>
        <w:t>«Социальная политика» - 56,3%,</w:t>
      </w:r>
    </w:p>
    <w:p w14:paraId="59CC02EB" w14:textId="36D84EB6" w:rsidR="002E03E2" w:rsidRDefault="00DD4A66" w:rsidP="00A13F6B">
      <w:pPr>
        <w:pStyle w:val="a4"/>
        <w:numPr>
          <w:ilvl w:val="0"/>
          <w:numId w:val="3"/>
        </w:numPr>
        <w:spacing w:line="360" w:lineRule="auto"/>
        <w:jc w:val="both"/>
      </w:pPr>
      <w:r>
        <w:t>«</w:t>
      </w:r>
      <w:r w:rsidR="001D691A">
        <w:t>Физическая культура и спорт</w:t>
      </w:r>
      <w:r>
        <w:t xml:space="preserve">» - </w:t>
      </w:r>
      <w:r w:rsidR="0064308A">
        <w:t>56,1</w:t>
      </w:r>
      <w:r>
        <w:t>%</w:t>
      </w:r>
      <w:r w:rsidR="001E6CD5">
        <w:t>.</w:t>
      </w:r>
    </w:p>
    <w:p w14:paraId="0298E4B1" w14:textId="77777777" w:rsidR="001E6CD5" w:rsidRDefault="007C3BFD" w:rsidP="007C3BFD">
      <w:pPr>
        <w:spacing w:line="360" w:lineRule="auto"/>
        <w:ind w:firstLine="709"/>
        <w:jc w:val="both"/>
      </w:pPr>
      <w:r>
        <w:t>Наиболее высокий процент исполнения</w:t>
      </w:r>
      <w:r w:rsidR="002E03E2">
        <w:t xml:space="preserve"> отмечается по раздел</w:t>
      </w:r>
      <w:r w:rsidR="001E6CD5">
        <w:t>ам:</w:t>
      </w:r>
    </w:p>
    <w:p w14:paraId="3E89FC52" w14:textId="33042A9B" w:rsidR="007C3BFD" w:rsidRDefault="002E03E2" w:rsidP="001317E3">
      <w:pPr>
        <w:pStyle w:val="a4"/>
        <w:numPr>
          <w:ilvl w:val="0"/>
          <w:numId w:val="3"/>
        </w:numPr>
        <w:spacing w:line="360" w:lineRule="auto"/>
        <w:jc w:val="both"/>
      </w:pPr>
      <w:r>
        <w:t>«</w:t>
      </w:r>
      <w:r w:rsidR="0064308A">
        <w:t>Национальная безопасность и правоохранительная деятельность</w:t>
      </w:r>
      <w:r>
        <w:t xml:space="preserve">» - </w:t>
      </w:r>
      <w:r w:rsidR="00F36E46">
        <w:t>77,2</w:t>
      </w:r>
      <w:r>
        <w:t>%</w:t>
      </w:r>
      <w:r w:rsidR="00601029">
        <w:t>,</w:t>
      </w:r>
    </w:p>
    <w:p w14:paraId="4EA19B19" w14:textId="1EE2A4EF" w:rsidR="00601029" w:rsidRDefault="00601029" w:rsidP="001317E3">
      <w:pPr>
        <w:pStyle w:val="a4"/>
        <w:numPr>
          <w:ilvl w:val="0"/>
          <w:numId w:val="3"/>
        </w:numPr>
        <w:spacing w:line="360" w:lineRule="auto"/>
        <w:jc w:val="both"/>
      </w:pPr>
      <w:r>
        <w:t>«</w:t>
      </w:r>
      <w:r w:rsidR="001317E3">
        <w:t>Средства массовой информации</w:t>
      </w:r>
      <w:r>
        <w:t xml:space="preserve">» - </w:t>
      </w:r>
      <w:r w:rsidR="00F36E46">
        <w:t>77,9</w:t>
      </w:r>
      <w:r>
        <w:t>%</w:t>
      </w:r>
      <w:r w:rsidR="001317E3">
        <w:t>.</w:t>
      </w:r>
    </w:p>
    <w:p w14:paraId="10E82C01" w14:textId="77777777" w:rsidR="006167B9" w:rsidRDefault="006167B9" w:rsidP="006512C3">
      <w:pPr>
        <w:spacing w:line="360" w:lineRule="auto"/>
        <w:ind w:firstLine="709"/>
        <w:jc w:val="both"/>
        <w:rPr>
          <w:b/>
          <w:bCs/>
          <w:i/>
          <w:iCs/>
        </w:rPr>
      </w:pPr>
    </w:p>
    <w:p w14:paraId="5CC868C3" w14:textId="77777777" w:rsidR="006167B9" w:rsidRDefault="006167B9" w:rsidP="006512C3">
      <w:pPr>
        <w:spacing w:line="360" w:lineRule="auto"/>
        <w:ind w:firstLine="709"/>
        <w:jc w:val="both"/>
        <w:rPr>
          <w:b/>
          <w:bCs/>
          <w:i/>
          <w:iCs/>
        </w:rPr>
      </w:pPr>
    </w:p>
    <w:p w14:paraId="28C7FF9A" w14:textId="35ECE98C" w:rsidR="006512C3" w:rsidRPr="009C62D7" w:rsidRDefault="006512C3" w:rsidP="006512C3">
      <w:pPr>
        <w:spacing w:line="360" w:lineRule="auto"/>
        <w:ind w:firstLine="709"/>
        <w:jc w:val="both"/>
        <w:rPr>
          <w:b/>
          <w:bCs/>
          <w:i/>
          <w:iCs/>
        </w:rPr>
      </w:pPr>
      <w:r w:rsidRPr="009C62D7">
        <w:rPr>
          <w:b/>
          <w:bCs/>
          <w:i/>
          <w:iCs/>
        </w:rPr>
        <w:lastRenderedPageBreak/>
        <w:t>Общегосударственные вопросы.</w:t>
      </w:r>
    </w:p>
    <w:p w14:paraId="1BA5718B" w14:textId="4E23D6EF" w:rsidR="006512C3" w:rsidRPr="009C62D7" w:rsidRDefault="006512C3" w:rsidP="006512C3">
      <w:pPr>
        <w:spacing w:line="360" w:lineRule="auto"/>
        <w:ind w:firstLine="709"/>
        <w:jc w:val="both"/>
      </w:pPr>
      <w:r w:rsidRPr="009C62D7">
        <w:t xml:space="preserve">Расходы по разделу 0100 «Общегосударственные вопросы» производились в пределах сметных назначений и составили </w:t>
      </w:r>
      <w:r w:rsidR="00F36E46">
        <w:t>110509,5</w:t>
      </w:r>
      <w:r w:rsidRPr="009C62D7">
        <w:t xml:space="preserve"> тыс. рублей при уточненных плановых назначениях </w:t>
      </w:r>
      <w:r w:rsidR="00F36E46">
        <w:t>145657,5</w:t>
      </w:r>
      <w:r w:rsidRPr="009C62D7">
        <w:t xml:space="preserve"> тыс. рублей или </w:t>
      </w:r>
      <w:r w:rsidR="00F36E46">
        <w:t>75,9</w:t>
      </w:r>
      <w:r w:rsidRPr="009C62D7">
        <w:t xml:space="preserve">%. </w:t>
      </w:r>
      <w:r w:rsidR="00F36E46">
        <w:t>Р</w:t>
      </w:r>
      <w:r w:rsidR="009C62D7">
        <w:t xml:space="preserve">асходы </w:t>
      </w:r>
      <w:r w:rsidR="00F36E46">
        <w:t>остались практически на уровне прошлого года</w:t>
      </w:r>
      <w:r w:rsidR="009C62D7">
        <w:t>.</w:t>
      </w:r>
    </w:p>
    <w:p w14:paraId="3501969F" w14:textId="77777777" w:rsidR="006512C3" w:rsidRPr="009C62D7" w:rsidRDefault="006512C3" w:rsidP="006512C3">
      <w:pPr>
        <w:spacing w:line="360" w:lineRule="auto"/>
        <w:ind w:firstLine="709"/>
        <w:jc w:val="both"/>
        <w:rPr>
          <w:b/>
          <w:bCs/>
          <w:i/>
          <w:iCs/>
        </w:rPr>
      </w:pPr>
      <w:r w:rsidRPr="009C62D7">
        <w:rPr>
          <w:b/>
          <w:bCs/>
          <w:i/>
          <w:iCs/>
        </w:rPr>
        <w:t>Национальная оборона.</w:t>
      </w:r>
    </w:p>
    <w:p w14:paraId="18FC2349" w14:textId="32F8DB11" w:rsidR="006512C3" w:rsidRPr="009C62D7" w:rsidRDefault="006512C3" w:rsidP="006512C3">
      <w:pPr>
        <w:spacing w:line="360" w:lineRule="auto"/>
        <w:ind w:firstLine="709"/>
        <w:jc w:val="both"/>
      </w:pPr>
      <w:r w:rsidRPr="009C62D7">
        <w:t xml:space="preserve">Расходы по подразделу 0203 «Мобилизационная и вневойсковая подготовка» за </w:t>
      </w:r>
      <w:r w:rsidR="00F36E46">
        <w:t>9</w:t>
      </w:r>
      <w:r w:rsidRPr="009C62D7">
        <w:t xml:space="preserve"> месяц</w:t>
      </w:r>
      <w:r w:rsidR="0027314A">
        <w:t>ев</w:t>
      </w:r>
      <w:r w:rsidRPr="009C62D7">
        <w:t xml:space="preserve"> текущего года, при плановых назначениях </w:t>
      </w:r>
      <w:r w:rsidR="00F36E46">
        <w:t>2058,3</w:t>
      </w:r>
      <w:r w:rsidRPr="009C62D7">
        <w:t xml:space="preserve"> тыс. рублей освоены в сумме </w:t>
      </w:r>
      <w:r w:rsidR="00F36E46">
        <w:t>1371,9</w:t>
      </w:r>
      <w:r w:rsidRPr="009C62D7">
        <w:t xml:space="preserve"> тыс. рублей или </w:t>
      </w:r>
      <w:r w:rsidR="00F36E46">
        <w:t>66,7</w:t>
      </w:r>
      <w:r w:rsidRPr="009C62D7">
        <w:t xml:space="preserve">%. </w:t>
      </w:r>
      <w:r w:rsidR="0027314A" w:rsidRPr="00CB0A94">
        <w:t>Финансирование данных расходов производи</w:t>
      </w:r>
      <w:r w:rsidR="0027314A">
        <w:t>тся</w:t>
      </w:r>
      <w:r w:rsidR="0027314A" w:rsidRPr="00CB0A94">
        <w:t xml:space="preserve"> за счет средств федерального бюджета.</w:t>
      </w:r>
      <w:r w:rsidRPr="009C62D7">
        <w:t> </w:t>
      </w:r>
    </w:p>
    <w:p w14:paraId="1BE272FA" w14:textId="77777777" w:rsidR="006512C3" w:rsidRPr="009C62D7" w:rsidRDefault="006512C3" w:rsidP="006512C3">
      <w:pPr>
        <w:spacing w:line="360" w:lineRule="auto"/>
        <w:ind w:firstLine="709"/>
        <w:jc w:val="both"/>
        <w:rPr>
          <w:b/>
          <w:bCs/>
          <w:i/>
          <w:iCs/>
        </w:rPr>
      </w:pPr>
      <w:r w:rsidRPr="009C62D7">
        <w:rPr>
          <w:b/>
          <w:bCs/>
          <w:i/>
          <w:iCs/>
        </w:rPr>
        <w:t>Национальная безопасность и правоохранительная деятельность.</w:t>
      </w:r>
    </w:p>
    <w:p w14:paraId="596190EC" w14:textId="13E8E2EF" w:rsidR="006512C3" w:rsidRPr="009C62D7" w:rsidRDefault="006512C3" w:rsidP="006512C3">
      <w:pPr>
        <w:spacing w:line="360" w:lineRule="auto"/>
        <w:ind w:firstLine="709"/>
        <w:jc w:val="both"/>
      </w:pPr>
      <w:r w:rsidRPr="009C62D7">
        <w:t xml:space="preserve">Расходы по разделу 0300 «Национальная безопасность и правоохранительная деятельность» составили </w:t>
      </w:r>
      <w:r w:rsidR="00F36E46">
        <w:t>9001,3</w:t>
      </w:r>
      <w:r w:rsidRPr="009C62D7">
        <w:t xml:space="preserve"> тыс. рублей при уточненных плановых назначениях </w:t>
      </w:r>
      <w:r w:rsidR="00F36E46">
        <w:t>11657,0</w:t>
      </w:r>
      <w:r w:rsidRPr="009C62D7">
        <w:t xml:space="preserve"> тыс. рублей или </w:t>
      </w:r>
      <w:r w:rsidR="00F36E46">
        <w:t>77,2</w:t>
      </w:r>
      <w:r w:rsidRPr="009C62D7">
        <w:t>%.</w:t>
      </w:r>
    </w:p>
    <w:p w14:paraId="0F019F1B" w14:textId="501D8B10" w:rsidR="006512C3" w:rsidRPr="009C62D7" w:rsidRDefault="006512C3" w:rsidP="006512C3">
      <w:pPr>
        <w:spacing w:line="360" w:lineRule="auto"/>
        <w:ind w:firstLine="709"/>
        <w:jc w:val="both"/>
      </w:pPr>
      <w:r w:rsidRPr="009C62D7">
        <w:t xml:space="preserve">По подразделу 0304 «Органы юстиции» (ЗАГС) расходы производились в пределах сметных назначений в разрезе экономических статей расходов и составили </w:t>
      </w:r>
      <w:r w:rsidR="00F36E46">
        <w:t>3421,3</w:t>
      </w:r>
      <w:r w:rsidRPr="009C62D7">
        <w:t xml:space="preserve"> тыс. рублей при уточненных плановых назначениях </w:t>
      </w:r>
      <w:r w:rsidR="00F36E46">
        <w:t>4222,3</w:t>
      </w:r>
      <w:r w:rsidRPr="009C62D7">
        <w:t xml:space="preserve"> тыс. рублей или </w:t>
      </w:r>
      <w:r w:rsidR="00F36E46">
        <w:t>81,0</w:t>
      </w:r>
      <w:r w:rsidRPr="009C62D7">
        <w:t xml:space="preserve">%. </w:t>
      </w:r>
    </w:p>
    <w:p w14:paraId="4C417B77" w14:textId="26F661C4" w:rsidR="006512C3" w:rsidRPr="009C62D7" w:rsidRDefault="006512C3" w:rsidP="006512C3">
      <w:pPr>
        <w:spacing w:line="360" w:lineRule="auto"/>
        <w:ind w:firstLine="709"/>
        <w:jc w:val="both"/>
      </w:pPr>
      <w:r w:rsidRPr="009C62D7">
        <w:t xml:space="preserve">По подразделу 0309 «Защита населения и территории от последствий чрезвычайных ситуаций природного и техногенного характера, гражданская оборона» финансировалось муниципальное казенное учреждение «ЕДДС». Расходы составили </w:t>
      </w:r>
      <w:r w:rsidR="00F36E46">
        <w:t>5579,9</w:t>
      </w:r>
      <w:r w:rsidRPr="009C62D7">
        <w:t xml:space="preserve"> тыс. рублей при уточненных плановых назначениях </w:t>
      </w:r>
      <w:r w:rsidR="00F36E46">
        <w:t>7407,8</w:t>
      </w:r>
      <w:r w:rsidRPr="009C62D7">
        <w:t xml:space="preserve"> тыс. рублей или </w:t>
      </w:r>
      <w:r w:rsidR="00F36E46">
        <w:t>75,3</w:t>
      </w:r>
      <w:r w:rsidRPr="009C62D7">
        <w:t xml:space="preserve">%. </w:t>
      </w:r>
    </w:p>
    <w:p w14:paraId="072A67F7" w14:textId="77777777" w:rsidR="006512C3" w:rsidRPr="009C62D7" w:rsidRDefault="006512C3" w:rsidP="006512C3">
      <w:pPr>
        <w:spacing w:line="360" w:lineRule="auto"/>
        <w:ind w:firstLine="709"/>
        <w:jc w:val="both"/>
        <w:rPr>
          <w:b/>
          <w:bCs/>
          <w:i/>
          <w:iCs/>
        </w:rPr>
      </w:pPr>
      <w:r w:rsidRPr="009C62D7">
        <w:rPr>
          <w:b/>
          <w:bCs/>
          <w:i/>
          <w:iCs/>
        </w:rPr>
        <w:t>Национальная экономика</w:t>
      </w:r>
      <w:r w:rsidR="009C62D7">
        <w:rPr>
          <w:b/>
          <w:bCs/>
          <w:i/>
          <w:iCs/>
        </w:rPr>
        <w:t>.</w:t>
      </w:r>
    </w:p>
    <w:p w14:paraId="00E31925" w14:textId="66C01AD2" w:rsidR="006512C3" w:rsidRPr="009C62D7" w:rsidRDefault="006512C3" w:rsidP="006512C3">
      <w:pPr>
        <w:spacing w:line="360" w:lineRule="auto"/>
        <w:ind w:firstLine="709"/>
        <w:jc w:val="both"/>
      </w:pPr>
      <w:r w:rsidRPr="009C62D7">
        <w:t xml:space="preserve">Расходы консолидированного бюджета по разделу 0400 при уточненном плане </w:t>
      </w:r>
      <w:r w:rsidR="00F36E46">
        <w:t>111586,0</w:t>
      </w:r>
      <w:r w:rsidRPr="009C62D7">
        <w:t xml:space="preserve"> тыс. рублей фактически освоены в сумме </w:t>
      </w:r>
      <w:r w:rsidR="00F36E46">
        <w:t>43975,5</w:t>
      </w:r>
      <w:r w:rsidRPr="009C62D7">
        <w:t xml:space="preserve"> тыс. рублей или </w:t>
      </w:r>
      <w:r w:rsidR="00F36E46">
        <w:t>39,1</w:t>
      </w:r>
      <w:r w:rsidRPr="009C62D7">
        <w:t>%, из них:</w:t>
      </w:r>
    </w:p>
    <w:p w14:paraId="23484C94" w14:textId="5AA6BD02" w:rsidR="006512C3" w:rsidRPr="009C62D7" w:rsidRDefault="006512C3" w:rsidP="006512C3">
      <w:pPr>
        <w:spacing w:line="360" w:lineRule="auto"/>
        <w:ind w:firstLine="709"/>
        <w:jc w:val="both"/>
      </w:pPr>
      <w:r w:rsidRPr="009C62D7">
        <w:lastRenderedPageBreak/>
        <w:t xml:space="preserve"> по подразделу 0401 «Общеэкономические вопросы» муниципальному району переданы полномочия субъекта РФ на содержание численности в области охраны труда и социально-трудовых отношений при годовых назначениях </w:t>
      </w:r>
      <w:r w:rsidR="009C62D7" w:rsidRPr="009C62D7">
        <w:t>572,6</w:t>
      </w:r>
      <w:r w:rsidRPr="009C62D7">
        <w:t xml:space="preserve"> тыс. рублей расходы произведены в сумме </w:t>
      </w:r>
      <w:r w:rsidR="00F36E46">
        <w:t>331,9</w:t>
      </w:r>
      <w:r w:rsidRPr="009C62D7">
        <w:t xml:space="preserve"> тыс. рублей или </w:t>
      </w:r>
      <w:r w:rsidR="00F36E46">
        <w:t>58,0</w:t>
      </w:r>
      <w:r w:rsidRPr="009C62D7">
        <w:t>%,</w:t>
      </w:r>
    </w:p>
    <w:p w14:paraId="27AE7CB8" w14:textId="14C178FD" w:rsidR="006512C3" w:rsidRPr="009C62D7" w:rsidRDefault="006512C3" w:rsidP="006512C3">
      <w:pPr>
        <w:spacing w:line="360" w:lineRule="auto"/>
        <w:ind w:firstLine="709"/>
        <w:jc w:val="both"/>
      </w:pPr>
      <w:r w:rsidRPr="009C62D7">
        <w:t>по подразделу 0405 «Сельское хозяйство и рыболовство» муниципальному району переданы полномочия субъекта РФ по организации проведения мероприятий по отлову и содержанию безнадзорных животных</w:t>
      </w:r>
      <w:r w:rsidR="009C62D7">
        <w:t>,</w:t>
      </w:r>
      <w:r w:rsidRPr="009C62D7">
        <w:t xml:space="preserve"> </w:t>
      </w:r>
      <w:r w:rsidR="009C62D7">
        <w:t>к</w:t>
      </w:r>
      <w:r w:rsidRPr="009C62D7">
        <w:t xml:space="preserve">ассовые расходы за </w:t>
      </w:r>
      <w:r w:rsidR="00F36E46">
        <w:t>9 месяцев</w:t>
      </w:r>
      <w:r w:rsidRPr="009C62D7">
        <w:t xml:space="preserve"> </w:t>
      </w:r>
      <w:r w:rsidR="009C62D7" w:rsidRPr="009C62D7">
        <w:t>не производились</w:t>
      </w:r>
      <w:r w:rsidRPr="009C62D7">
        <w:t xml:space="preserve"> при плане на год – </w:t>
      </w:r>
      <w:r w:rsidR="009C62D7" w:rsidRPr="009C62D7">
        <w:t>363,9</w:t>
      </w:r>
      <w:r w:rsidRPr="009C62D7">
        <w:t xml:space="preserve"> тыс. рублей,</w:t>
      </w:r>
    </w:p>
    <w:p w14:paraId="6BF3719A" w14:textId="3ABA6E84" w:rsidR="006512C3" w:rsidRPr="006512C3" w:rsidRDefault="006512C3" w:rsidP="006512C3">
      <w:pPr>
        <w:spacing w:line="360" w:lineRule="auto"/>
        <w:ind w:firstLine="709"/>
        <w:jc w:val="both"/>
        <w:rPr>
          <w:color w:val="DF5327" w:themeColor="accent6"/>
        </w:rPr>
      </w:pPr>
      <w:r w:rsidRPr="009C62D7">
        <w:t xml:space="preserve">по подразделу 0408 «Транспорт» - финансирование по государственной поддержке автомобильного транспорта при годовом плане </w:t>
      </w:r>
      <w:r w:rsidR="009C62D7" w:rsidRPr="009C62D7">
        <w:t>90</w:t>
      </w:r>
      <w:r w:rsidRPr="009C62D7">
        <w:t xml:space="preserve">00,0 тыс. рублей фактически за </w:t>
      </w:r>
      <w:r w:rsidR="00F36E46">
        <w:t>9</w:t>
      </w:r>
      <w:r w:rsidRPr="009C62D7">
        <w:t xml:space="preserve"> месяц</w:t>
      </w:r>
      <w:r w:rsidR="0027314A">
        <w:t>ев</w:t>
      </w:r>
      <w:r w:rsidRPr="009C62D7">
        <w:t xml:space="preserve"> составило в сумме </w:t>
      </w:r>
      <w:r w:rsidR="00F36E46">
        <w:t>3113,6</w:t>
      </w:r>
      <w:r w:rsidRPr="009C62D7">
        <w:t xml:space="preserve"> тыс. рублей или </w:t>
      </w:r>
      <w:r w:rsidR="00F36E46">
        <w:t>34,6</w:t>
      </w:r>
      <w:r w:rsidRPr="009C62D7">
        <w:t xml:space="preserve">%. Средства направлены на погашение убытков от перевозки пассажиров по внутри муниципальным маршрутам и по городскому маршруту </w:t>
      </w:r>
      <w:proofErr w:type="spellStart"/>
      <w:r w:rsidRPr="009C62D7">
        <w:t>п.Добринка</w:t>
      </w:r>
      <w:proofErr w:type="spellEnd"/>
      <w:r w:rsidR="007A7F45">
        <w:t>.</w:t>
      </w:r>
      <w:r w:rsidRPr="009C62D7">
        <w:t xml:space="preserve"> </w:t>
      </w:r>
      <w:r w:rsidR="007A7F45" w:rsidRPr="00827FCB">
        <w:rPr>
          <w:color w:val="000000"/>
        </w:rPr>
        <w:t>В рамках муниципальной программы «Обеспечение населения Добринского района качественной инфра</w:t>
      </w:r>
      <w:r w:rsidR="007A7F45">
        <w:rPr>
          <w:color w:val="000000"/>
        </w:rPr>
        <w:t>структурой и услугами ЖКХ на 2019</w:t>
      </w:r>
      <w:r w:rsidR="007A7F45" w:rsidRPr="00827FCB">
        <w:rPr>
          <w:color w:val="000000"/>
        </w:rPr>
        <w:t>-202</w:t>
      </w:r>
      <w:r w:rsidR="007A7F45">
        <w:rPr>
          <w:color w:val="000000"/>
        </w:rPr>
        <w:t>4</w:t>
      </w:r>
      <w:r w:rsidR="007A7F45" w:rsidRPr="00827FCB">
        <w:rPr>
          <w:color w:val="000000"/>
        </w:rPr>
        <w:t xml:space="preserve"> годы» </w:t>
      </w:r>
      <w:r w:rsidR="007A7F45">
        <w:rPr>
          <w:color w:val="000000"/>
        </w:rPr>
        <w:t>запланированы средства на приобретение автобусов в сумме 3000,0 тыс.</w:t>
      </w:r>
      <w:r w:rsidR="007A7F45" w:rsidRPr="00827FCB">
        <w:rPr>
          <w:color w:val="000000"/>
        </w:rPr>
        <w:t xml:space="preserve"> руб</w:t>
      </w:r>
      <w:r w:rsidR="007A7F45">
        <w:rPr>
          <w:color w:val="000000"/>
        </w:rPr>
        <w:t>лей,</w:t>
      </w:r>
    </w:p>
    <w:p w14:paraId="7559FF77" w14:textId="2211C846" w:rsidR="006512C3" w:rsidRPr="006512C3" w:rsidRDefault="006512C3" w:rsidP="006512C3">
      <w:pPr>
        <w:spacing w:line="360" w:lineRule="auto"/>
        <w:ind w:firstLine="709"/>
        <w:jc w:val="both"/>
        <w:rPr>
          <w:color w:val="DF5327" w:themeColor="accent6"/>
        </w:rPr>
      </w:pPr>
      <w:r w:rsidRPr="007A7F45">
        <w:t xml:space="preserve">по подразделу 0409 «Дорожное хозяйство (дорожные фонды)» по дорожному хозяйству в целом, при уточненных годовых плановых назначениях </w:t>
      </w:r>
      <w:r w:rsidR="00C763BF">
        <w:t>73586,3</w:t>
      </w:r>
      <w:r w:rsidRPr="007A7F45">
        <w:t xml:space="preserve"> тыс. рублей расходы за </w:t>
      </w:r>
      <w:r w:rsidR="00F36E46">
        <w:t>отчетный период</w:t>
      </w:r>
      <w:r w:rsidRPr="007A7F45">
        <w:t xml:space="preserve"> сложились в сумме </w:t>
      </w:r>
      <w:r w:rsidR="00F36E46">
        <w:t>34810,0</w:t>
      </w:r>
      <w:r w:rsidRPr="007A7F45">
        <w:t xml:space="preserve"> тыс. рублей или </w:t>
      </w:r>
      <w:r w:rsidR="00F36E46">
        <w:t>47,3</w:t>
      </w:r>
      <w:r w:rsidRPr="007A7F45">
        <w:t>%</w:t>
      </w:r>
      <w:r w:rsidR="007A7F45" w:rsidRPr="007A7F45">
        <w:t xml:space="preserve">. </w:t>
      </w:r>
      <w:r w:rsidR="007A7F45" w:rsidRPr="00A13F6B">
        <w:t xml:space="preserve">В рамках софинансирования из областного </w:t>
      </w:r>
      <w:r w:rsidR="007A7F45">
        <w:rPr>
          <w:color w:val="000000"/>
        </w:rPr>
        <w:t>выделено 26487,1 тыс.</w:t>
      </w:r>
      <w:r w:rsidR="007A7F45" w:rsidRPr="00827FCB">
        <w:rPr>
          <w:color w:val="000000"/>
        </w:rPr>
        <w:t xml:space="preserve"> руб</w:t>
      </w:r>
      <w:r w:rsidR="007A7F45">
        <w:rPr>
          <w:color w:val="000000"/>
        </w:rPr>
        <w:t>лей</w:t>
      </w:r>
      <w:r w:rsidR="00A13F6B">
        <w:rPr>
          <w:color w:val="000000"/>
        </w:rPr>
        <w:t>. Финансирование производится в</w:t>
      </w:r>
      <w:r w:rsidR="007A7F45" w:rsidRPr="00827FCB">
        <w:rPr>
          <w:color w:val="000000"/>
        </w:rPr>
        <w:t xml:space="preserve"> рамках мероприятий программы «Обеспечение населения Добринского района качественной инфрас</w:t>
      </w:r>
      <w:r w:rsidR="007A7F45">
        <w:rPr>
          <w:color w:val="000000"/>
        </w:rPr>
        <w:t>труктурой и услугами ЖКХ на 2019</w:t>
      </w:r>
      <w:r w:rsidR="007A7F45" w:rsidRPr="00827FCB">
        <w:rPr>
          <w:color w:val="000000"/>
        </w:rPr>
        <w:t>-202</w:t>
      </w:r>
      <w:r w:rsidR="007A7F45">
        <w:rPr>
          <w:color w:val="000000"/>
        </w:rPr>
        <w:t>4</w:t>
      </w:r>
      <w:r w:rsidR="007A7F45" w:rsidRPr="00827FCB">
        <w:rPr>
          <w:color w:val="000000"/>
        </w:rPr>
        <w:t xml:space="preserve"> годы» </w:t>
      </w:r>
      <w:r w:rsidR="00A13F6B">
        <w:rPr>
          <w:color w:val="000000"/>
        </w:rPr>
        <w:t xml:space="preserve">подпрограммы «Развитие автомобильных дорог местного значения Добринского муниципального района и организация транспортного </w:t>
      </w:r>
      <w:r w:rsidR="00A13F6B">
        <w:rPr>
          <w:color w:val="000000"/>
        </w:rPr>
        <w:lastRenderedPageBreak/>
        <w:t xml:space="preserve">обслуживания населения». </w:t>
      </w:r>
      <w:r w:rsidR="00335DFC">
        <w:rPr>
          <w:color w:val="000000"/>
        </w:rPr>
        <w:t>Расходы произведены н</w:t>
      </w:r>
      <w:r w:rsidR="007A7F45">
        <w:rPr>
          <w:color w:val="000000"/>
        </w:rPr>
        <w:t xml:space="preserve">а ремонт дорог </w:t>
      </w:r>
      <w:r w:rsidR="00335DFC">
        <w:rPr>
          <w:color w:val="000000"/>
        </w:rPr>
        <w:t xml:space="preserve">– </w:t>
      </w:r>
      <w:r w:rsidR="007F67E0">
        <w:rPr>
          <w:color w:val="000000"/>
        </w:rPr>
        <w:t>26567,3</w:t>
      </w:r>
      <w:r w:rsidR="007A7F45">
        <w:rPr>
          <w:color w:val="000000"/>
        </w:rPr>
        <w:t xml:space="preserve"> тыс. рублей, </w:t>
      </w:r>
      <w:r w:rsidR="007A7F45" w:rsidRPr="00827FCB">
        <w:rPr>
          <w:color w:val="000000"/>
        </w:rPr>
        <w:t xml:space="preserve">сельским поселениям было перечислено на </w:t>
      </w:r>
      <w:r w:rsidR="007A7F45">
        <w:rPr>
          <w:color w:val="000000"/>
        </w:rPr>
        <w:t xml:space="preserve">погашение задолженности за </w:t>
      </w:r>
      <w:r w:rsidR="007A7F45" w:rsidRPr="00827FCB">
        <w:rPr>
          <w:color w:val="000000"/>
        </w:rPr>
        <w:t xml:space="preserve">ремонт дорог местного значения </w:t>
      </w:r>
      <w:r w:rsidR="007A7F45">
        <w:rPr>
          <w:color w:val="000000"/>
        </w:rPr>
        <w:t>1597,6 тыс.</w:t>
      </w:r>
      <w:r w:rsidR="007A7F45" w:rsidRPr="00827FCB">
        <w:rPr>
          <w:color w:val="000000"/>
        </w:rPr>
        <w:t xml:space="preserve"> руб</w:t>
      </w:r>
      <w:r w:rsidR="007A7F45">
        <w:rPr>
          <w:color w:val="000000"/>
        </w:rPr>
        <w:t>лей</w:t>
      </w:r>
      <w:r w:rsidR="007A7F45" w:rsidRPr="00827FCB">
        <w:rPr>
          <w:color w:val="000000"/>
        </w:rPr>
        <w:t xml:space="preserve"> и на содержание дорог в сумме </w:t>
      </w:r>
      <w:r w:rsidR="00F278E1">
        <w:rPr>
          <w:color w:val="000000"/>
        </w:rPr>
        <w:t>6545,4</w:t>
      </w:r>
      <w:r w:rsidR="007A7F45">
        <w:rPr>
          <w:color w:val="000000"/>
        </w:rPr>
        <w:t xml:space="preserve"> тыс.</w:t>
      </w:r>
      <w:r w:rsidR="007A7F45" w:rsidRPr="00827FCB">
        <w:rPr>
          <w:color w:val="000000"/>
        </w:rPr>
        <w:t xml:space="preserve"> руб</w:t>
      </w:r>
      <w:r w:rsidR="007A7F45">
        <w:rPr>
          <w:color w:val="000000"/>
        </w:rPr>
        <w:t xml:space="preserve">лей и проведение паспортизации дорог </w:t>
      </w:r>
      <w:r w:rsidR="007F67E0">
        <w:rPr>
          <w:color w:val="000000"/>
        </w:rPr>
        <w:t>99,7</w:t>
      </w:r>
      <w:r w:rsidR="007A7F45">
        <w:rPr>
          <w:color w:val="000000"/>
        </w:rPr>
        <w:t xml:space="preserve"> тыс. рублей,</w:t>
      </w:r>
    </w:p>
    <w:p w14:paraId="18AA6AA6" w14:textId="555DF16A" w:rsidR="006512C3" w:rsidRPr="006512C3" w:rsidRDefault="006512C3" w:rsidP="00AA0883">
      <w:pPr>
        <w:spacing w:line="360" w:lineRule="auto"/>
        <w:ind w:firstLine="709"/>
        <w:jc w:val="both"/>
        <w:rPr>
          <w:color w:val="DF5327" w:themeColor="accent6"/>
        </w:rPr>
      </w:pPr>
      <w:r w:rsidRPr="00C001E0">
        <w:t xml:space="preserve"> по подразделу 0412 «Другие вопросы в области национальной экономики» при уточненных плановых назначениях </w:t>
      </w:r>
      <w:r w:rsidR="00F278E1">
        <w:t>28063,2</w:t>
      </w:r>
      <w:r w:rsidRPr="00C001E0">
        <w:t xml:space="preserve"> тыс. рублей кассовые расходы составили </w:t>
      </w:r>
      <w:r w:rsidR="00F278E1">
        <w:t>5720,0</w:t>
      </w:r>
      <w:r w:rsidRPr="00C001E0">
        <w:t xml:space="preserve"> тыс. рублей или </w:t>
      </w:r>
      <w:r w:rsidR="00F278E1">
        <w:t>20,4</w:t>
      </w:r>
      <w:r w:rsidRPr="00C001E0">
        <w:t xml:space="preserve">%. </w:t>
      </w:r>
      <w:r w:rsidR="006E0BA7">
        <w:t>Расходы произведены на предоставление с</w:t>
      </w:r>
      <w:r w:rsidR="006E0BA7" w:rsidRPr="006E0BA7">
        <w:t>убсиди</w:t>
      </w:r>
      <w:r w:rsidR="006E0BA7">
        <w:t>й</w:t>
      </w:r>
      <w:r w:rsidR="006E0BA7" w:rsidRPr="006E0BA7">
        <w:t xml:space="preserve"> </w:t>
      </w:r>
      <w:r w:rsidR="006E0BA7">
        <w:t>по</w:t>
      </w:r>
      <w:r w:rsidR="006E0BA7" w:rsidRPr="006E0BA7">
        <w:t xml:space="preserve"> возмещени</w:t>
      </w:r>
      <w:r w:rsidR="006E0BA7">
        <w:t>ю</w:t>
      </w:r>
      <w:r w:rsidR="006E0BA7" w:rsidRPr="006E0BA7">
        <w:t xml:space="preserve"> части затрат,</w:t>
      </w:r>
      <w:r w:rsidR="004A170E">
        <w:t xml:space="preserve"> </w:t>
      </w:r>
      <w:r w:rsidR="006E0BA7" w:rsidRPr="006E0BA7">
        <w:t>связ</w:t>
      </w:r>
      <w:r w:rsidR="004A170E">
        <w:t xml:space="preserve">анных </w:t>
      </w:r>
      <w:r w:rsidR="006E0BA7" w:rsidRPr="006E0BA7">
        <w:t>с приобрет</w:t>
      </w:r>
      <w:r w:rsidR="004A170E">
        <w:t xml:space="preserve">ением </w:t>
      </w:r>
      <w:r w:rsidR="006E0BA7" w:rsidRPr="006E0BA7">
        <w:t>автом</w:t>
      </w:r>
      <w:r w:rsidR="004A170E">
        <w:t xml:space="preserve">обильного </w:t>
      </w:r>
      <w:r w:rsidR="006E0BA7" w:rsidRPr="006E0BA7">
        <w:t>топлива</w:t>
      </w:r>
      <w:r w:rsidR="004A170E">
        <w:t>, содержание и тепло, энергосбережение котельных муниципальных зданий и др..</w:t>
      </w:r>
    </w:p>
    <w:p w14:paraId="5CCA23DE" w14:textId="77777777" w:rsidR="006512C3" w:rsidRPr="00AA0883" w:rsidRDefault="006512C3" w:rsidP="006512C3">
      <w:pPr>
        <w:spacing w:line="360" w:lineRule="auto"/>
        <w:ind w:firstLine="709"/>
        <w:jc w:val="both"/>
        <w:rPr>
          <w:b/>
          <w:bCs/>
          <w:i/>
          <w:iCs/>
        </w:rPr>
      </w:pPr>
      <w:r w:rsidRPr="00AA0883">
        <w:rPr>
          <w:b/>
          <w:bCs/>
          <w:i/>
          <w:iCs/>
        </w:rPr>
        <w:t>Жилищно–коммунальное хозяйство.</w:t>
      </w:r>
    </w:p>
    <w:p w14:paraId="51CED304" w14:textId="772CB9F5" w:rsidR="006512C3" w:rsidRPr="007B7D10" w:rsidRDefault="006512C3" w:rsidP="006512C3">
      <w:pPr>
        <w:spacing w:line="360" w:lineRule="auto"/>
        <w:ind w:firstLine="709"/>
        <w:jc w:val="both"/>
      </w:pPr>
      <w:r w:rsidRPr="007B7D10">
        <w:t xml:space="preserve">По разделу 0500 расходы профинансированы в сумме </w:t>
      </w:r>
      <w:r w:rsidR="00F278E1">
        <w:t>54549,8</w:t>
      </w:r>
      <w:r w:rsidRPr="007B7D10">
        <w:t xml:space="preserve"> тыс. рублей при годовых плановых назначениях </w:t>
      </w:r>
      <w:r w:rsidR="00F278E1">
        <w:t>74233,6</w:t>
      </w:r>
      <w:r w:rsidRPr="007B7D10">
        <w:t xml:space="preserve"> тыс. рублей или </w:t>
      </w:r>
      <w:r w:rsidR="00F278E1">
        <w:t>73,5</w:t>
      </w:r>
      <w:r w:rsidRPr="007B7D10">
        <w:t xml:space="preserve">%. </w:t>
      </w:r>
    </w:p>
    <w:p w14:paraId="0682125B" w14:textId="5518BD65" w:rsidR="007B7D10" w:rsidRPr="007B7D10" w:rsidRDefault="006512C3" w:rsidP="006512C3">
      <w:pPr>
        <w:spacing w:line="360" w:lineRule="auto"/>
        <w:ind w:firstLine="709"/>
        <w:jc w:val="both"/>
      </w:pPr>
      <w:r w:rsidRPr="007B7D10">
        <w:t xml:space="preserve">По подразделу 0501 «Жилищное хозяйство» при годовых плановых назначениях </w:t>
      </w:r>
      <w:r w:rsidR="00F278E1">
        <w:t>5863,6</w:t>
      </w:r>
      <w:r w:rsidRPr="007B7D10">
        <w:t xml:space="preserve"> тыс. рублей произведены расходы в сумме </w:t>
      </w:r>
      <w:r w:rsidR="00F278E1">
        <w:t>3630,6</w:t>
      </w:r>
      <w:r w:rsidRPr="007B7D10">
        <w:t xml:space="preserve"> тыс. рублей или </w:t>
      </w:r>
      <w:r w:rsidR="00F278E1">
        <w:t>61,9</w:t>
      </w:r>
      <w:r w:rsidRPr="007B7D10">
        <w:t xml:space="preserve">%. </w:t>
      </w:r>
      <w:r w:rsidR="007B7D10" w:rsidRPr="007B7D10">
        <w:t>Произведены расходы по кап</w:t>
      </w:r>
      <w:r w:rsidR="00F278E1">
        <w:t xml:space="preserve">итальному </w:t>
      </w:r>
      <w:r w:rsidR="007B7D10" w:rsidRPr="007B7D10">
        <w:t xml:space="preserve">ремонту многоквартирных домов. </w:t>
      </w:r>
    </w:p>
    <w:p w14:paraId="4706CEA0" w14:textId="01BFF379" w:rsidR="007B7D10" w:rsidRPr="007B7D10" w:rsidRDefault="006512C3" w:rsidP="006512C3">
      <w:pPr>
        <w:spacing w:line="360" w:lineRule="auto"/>
        <w:ind w:firstLine="709"/>
        <w:jc w:val="both"/>
      </w:pPr>
      <w:r w:rsidRPr="007B7D10">
        <w:t xml:space="preserve">По разделу 0502 «Коммунальное хозяйство» при плановых назначениях </w:t>
      </w:r>
      <w:r w:rsidR="00F278E1">
        <w:t>2583,6</w:t>
      </w:r>
      <w:r w:rsidRPr="007B7D10">
        <w:t xml:space="preserve"> тыс. рублей расходы </w:t>
      </w:r>
      <w:r w:rsidR="00F278E1">
        <w:t>9</w:t>
      </w:r>
      <w:r w:rsidR="0054212F">
        <w:t>-ти</w:t>
      </w:r>
      <w:r w:rsidRPr="007B7D10">
        <w:t xml:space="preserve"> месяцев составили </w:t>
      </w:r>
      <w:r w:rsidR="00F278E1">
        <w:t>1943,3</w:t>
      </w:r>
      <w:r w:rsidRPr="007B7D10">
        <w:t xml:space="preserve"> тыс. рублей или </w:t>
      </w:r>
      <w:r w:rsidR="00F278E1">
        <w:t>75,2</w:t>
      </w:r>
      <w:r w:rsidRPr="007B7D10">
        <w:t xml:space="preserve">%. </w:t>
      </w:r>
    </w:p>
    <w:p w14:paraId="6B31B859" w14:textId="5ECCFF7B" w:rsidR="006512C3" w:rsidRDefault="006512C3" w:rsidP="006512C3">
      <w:pPr>
        <w:spacing w:line="360" w:lineRule="auto"/>
        <w:ind w:firstLine="709"/>
        <w:jc w:val="both"/>
      </w:pPr>
      <w:r w:rsidRPr="00555294">
        <w:t xml:space="preserve">По разделу 0503 «Благоустройство» при плановых назначениях </w:t>
      </w:r>
      <w:r w:rsidR="00F278E1">
        <w:t>65786,3</w:t>
      </w:r>
      <w:r w:rsidRPr="00555294">
        <w:t xml:space="preserve"> тыс. рублей расходы </w:t>
      </w:r>
      <w:r w:rsidR="00F278E1">
        <w:t>9-</w:t>
      </w:r>
      <w:r w:rsidR="0054212F">
        <w:t>ти</w:t>
      </w:r>
      <w:r w:rsidRPr="00555294">
        <w:t xml:space="preserve"> месяцев составили </w:t>
      </w:r>
      <w:r w:rsidR="00F278E1">
        <w:t>48975,9</w:t>
      </w:r>
      <w:r w:rsidRPr="00555294">
        <w:t xml:space="preserve"> тыс. рублей или </w:t>
      </w:r>
      <w:r w:rsidR="00F278E1">
        <w:t>74,4</w:t>
      </w:r>
      <w:r w:rsidRPr="00555294">
        <w:t xml:space="preserve">%. </w:t>
      </w:r>
      <w:r w:rsidR="00555294" w:rsidRPr="0074379E">
        <w:t xml:space="preserve">По региональному проекту «Формирование комфортной городской среды» выделены субсидии из областного бюджета 2-м сельским поселениям (Добринский сельсовет и Мазейский сельсовет) на организацию благоустройства сельских территорий в сумме </w:t>
      </w:r>
      <w:r w:rsidR="00F026D9">
        <w:t>5868,5</w:t>
      </w:r>
      <w:r w:rsidR="00555294" w:rsidRPr="0074379E">
        <w:t xml:space="preserve"> тыс. рублей, средства </w:t>
      </w:r>
      <w:r w:rsidR="00555294" w:rsidRPr="0074379E">
        <w:lastRenderedPageBreak/>
        <w:t>поселений составили 142,8 тыс. рублей</w:t>
      </w:r>
      <w:r w:rsidR="0074379E" w:rsidRPr="0074379E">
        <w:t xml:space="preserve">, кассовые расходы составили </w:t>
      </w:r>
      <w:r w:rsidR="00F026D9">
        <w:t>4637,4</w:t>
      </w:r>
      <w:r w:rsidR="0074379E" w:rsidRPr="0074379E">
        <w:t xml:space="preserve"> тыс. рублей</w:t>
      </w:r>
      <w:r w:rsidR="00555294" w:rsidRPr="0074379E">
        <w:t>.</w:t>
      </w:r>
    </w:p>
    <w:p w14:paraId="6D7A2192" w14:textId="77777777" w:rsidR="006512C3" w:rsidRPr="00AF2F42" w:rsidRDefault="006512C3" w:rsidP="006512C3">
      <w:pPr>
        <w:spacing w:line="360" w:lineRule="auto"/>
        <w:ind w:firstLine="709"/>
        <w:jc w:val="both"/>
        <w:rPr>
          <w:b/>
          <w:bCs/>
          <w:i/>
          <w:iCs/>
        </w:rPr>
      </w:pPr>
      <w:r w:rsidRPr="00AF2F42">
        <w:rPr>
          <w:b/>
          <w:bCs/>
          <w:i/>
          <w:iCs/>
        </w:rPr>
        <w:t>Образование.</w:t>
      </w:r>
    </w:p>
    <w:p w14:paraId="0166C5F8" w14:textId="73408EA5" w:rsidR="006512C3" w:rsidRPr="00555294" w:rsidRDefault="006512C3" w:rsidP="006512C3">
      <w:pPr>
        <w:spacing w:line="360" w:lineRule="auto"/>
        <w:ind w:firstLine="709"/>
        <w:jc w:val="both"/>
      </w:pPr>
      <w:r w:rsidRPr="00555294">
        <w:t xml:space="preserve">Ассигнования по разделу «Образование» за </w:t>
      </w:r>
      <w:r w:rsidR="00AF2F42">
        <w:t>9</w:t>
      </w:r>
      <w:r w:rsidRPr="00555294">
        <w:t xml:space="preserve"> месяц</w:t>
      </w:r>
      <w:r w:rsidR="00D87A22">
        <w:t>ев</w:t>
      </w:r>
      <w:r w:rsidRPr="00555294">
        <w:t xml:space="preserve"> 20</w:t>
      </w:r>
      <w:r w:rsidR="00555294" w:rsidRPr="00555294">
        <w:t>20</w:t>
      </w:r>
      <w:r w:rsidRPr="00555294">
        <w:t xml:space="preserve"> года в целом по району освоены на </w:t>
      </w:r>
      <w:r w:rsidR="00AF2F42">
        <w:t>66,8</w:t>
      </w:r>
      <w:r w:rsidRPr="00555294">
        <w:t xml:space="preserve">%, при уточненном плане </w:t>
      </w:r>
      <w:r w:rsidR="00AF2F42">
        <w:t>483307,1</w:t>
      </w:r>
      <w:r w:rsidRPr="00555294">
        <w:t xml:space="preserve"> тыс. рублей профинансировано – </w:t>
      </w:r>
      <w:r w:rsidR="00AF2F42">
        <w:t>322717,8</w:t>
      </w:r>
      <w:r w:rsidRPr="00555294">
        <w:t xml:space="preserve"> тыс. рублей.</w:t>
      </w:r>
    </w:p>
    <w:p w14:paraId="5EC56C2C" w14:textId="77777777" w:rsidR="006512C3" w:rsidRPr="00555294" w:rsidRDefault="006512C3" w:rsidP="006512C3">
      <w:pPr>
        <w:spacing w:line="360" w:lineRule="auto"/>
        <w:ind w:firstLine="709"/>
        <w:jc w:val="both"/>
      </w:pPr>
      <w:r w:rsidRPr="00555294">
        <w:t xml:space="preserve">Расходы в разрезе учреждений осваивались в пределах выделенных ассигнований. Расходы по оплате труда с начислениями произведены в пределах плановых назначений. </w:t>
      </w:r>
    </w:p>
    <w:p w14:paraId="56D3ACD9" w14:textId="157D20F9" w:rsidR="00555294" w:rsidRPr="00827FCB" w:rsidRDefault="00555294" w:rsidP="00555294">
      <w:pPr>
        <w:spacing w:line="360" w:lineRule="auto"/>
        <w:ind w:firstLine="709"/>
        <w:jc w:val="both"/>
      </w:pPr>
      <w:r>
        <w:t>По п</w:t>
      </w:r>
      <w:r w:rsidRPr="00555294">
        <w:t>одраздел</w:t>
      </w:r>
      <w:r>
        <w:t>у</w:t>
      </w:r>
      <w:r w:rsidRPr="00555294">
        <w:t xml:space="preserve"> 0701 «Дошкольное образование» </w:t>
      </w:r>
      <w:r>
        <w:t>и</w:t>
      </w:r>
      <w:r w:rsidRPr="00555294">
        <w:t xml:space="preserve">сполнение расходов составило </w:t>
      </w:r>
      <w:r w:rsidR="00AF2F42">
        <w:t>35481,1</w:t>
      </w:r>
      <w:r w:rsidRPr="00555294">
        <w:t xml:space="preserve"> тыс. руб</w:t>
      </w:r>
      <w:r>
        <w:t>лей</w:t>
      </w:r>
      <w:r w:rsidRPr="00555294">
        <w:t xml:space="preserve"> или </w:t>
      </w:r>
      <w:r w:rsidR="00AF2F42">
        <w:t>67,8</w:t>
      </w:r>
      <w:r w:rsidRPr="00555294">
        <w:t xml:space="preserve">% к годовому плану </w:t>
      </w:r>
      <w:r w:rsidR="00D87A22">
        <w:t>52229,</w:t>
      </w:r>
      <w:r w:rsidR="00AF2F42">
        <w:t>2</w:t>
      </w:r>
      <w:r w:rsidRPr="00555294">
        <w:t xml:space="preserve"> тыс. руб</w:t>
      </w:r>
      <w:r>
        <w:t>лей</w:t>
      </w:r>
      <w:r w:rsidRPr="00555294">
        <w:t>. В районе функционирует 6 муниципальных детских садов, 5 из которых имеют статус автономного учреждения и 1 – бюджетного учреждения. Все воспитанники детских садов получали трехразовое питание на сумму 80,0</w:t>
      </w:r>
      <w:r>
        <w:t>0</w:t>
      </w:r>
      <w:r w:rsidRPr="00555294">
        <w:t xml:space="preserve"> руб</w:t>
      </w:r>
      <w:r>
        <w:t>лей</w:t>
      </w:r>
      <w:r w:rsidRPr="00555294">
        <w:t xml:space="preserve"> при плановой денежной норме 80,0</w:t>
      </w:r>
      <w:r>
        <w:t>0</w:t>
      </w:r>
      <w:r w:rsidRPr="00555294">
        <w:t xml:space="preserve"> руб</w:t>
      </w:r>
      <w:r>
        <w:t>лей</w:t>
      </w:r>
      <w:r w:rsidRPr="00555294">
        <w:t>. Размер родительской платы в детском саду составляет 1176</w:t>
      </w:r>
      <w:r>
        <w:t>,00</w:t>
      </w:r>
      <w:r w:rsidRPr="00555294">
        <w:t xml:space="preserve"> руб</w:t>
      </w:r>
      <w:r>
        <w:t>лей</w:t>
      </w:r>
      <w:r w:rsidRPr="00555294">
        <w:t xml:space="preserve"> в месяц. </w:t>
      </w:r>
    </w:p>
    <w:p w14:paraId="119AF679" w14:textId="47905351" w:rsidR="00555294" w:rsidRPr="00827FCB" w:rsidRDefault="00555294" w:rsidP="00555294">
      <w:pPr>
        <w:spacing w:line="360" w:lineRule="auto"/>
        <w:ind w:firstLine="709"/>
        <w:jc w:val="both"/>
      </w:pPr>
      <w:r w:rsidRPr="00555294">
        <w:t xml:space="preserve">По подразделу 0702 «Общее образование» расходы были произведены на сумму </w:t>
      </w:r>
      <w:r w:rsidR="00AF2F42">
        <w:t>240395,2</w:t>
      </w:r>
      <w:r w:rsidRPr="00555294">
        <w:t xml:space="preserve"> тыс. руб</w:t>
      </w:r>
      <w:r>
        <w:t>лей</w:t>
      </w:r>
      <w:r w:rsidRPr="00555294">
        <w:t xml:space="preserve"> или </w:t>
      </w:r>
      <w:r w:rsidR="00AF2F42">
        <w:t>66,4</w:t>
      </w:r>
      <w:r w:rsidRPr="00555294">
        <w:t>% от плановых назначений. Основную долю составляют расходы на оплату труда и начисления за счет субвенции из областного бюджета.</w:t>
      </w:r>
    </w:p>
    <w:p w14:paraId="00EE3A2E" w14:textId="10E6260E" w:rsidR="00555294" w:rsidRPr="00555294" w:rsidRDefault="00555294" w:rsidP="00555294">
      <w:pPr>
        <w:spacing w:line="360" w:lineRule="auto"/>
        <w:ind w:firstLine="709"/>
        <w:jc w:val="both"/>
      </w:pPr>
      <w:r w:rsidRPr="00555294">
        <w:t>По состоянию на 01.</w:t>
      </w:r>
      <w:r w:rsidR="00AF2F42">
        <w:t>10</w:t>
      </w:r>
      <w:r w:rsidRPr="00555294">
        <w:t>.2020г. в районе функционируют 11 образовательных учреждений</w:t>
      </w:r>
      <w:r>
        <w:t xml:space="preserve">, </w:t>
      </w:r>
      <w:r w:rsidRPr="00555294">
        <w:t>в том числе</w:t>
      </w:r>
      <w:r>
        <w:t>,</w:t>
      </w:r>
      <w:r w:rsidRPr="00555294">
        <w:t xml:space="preserve"> </w:t>
      </w:r>
      <w:r w:rsidRPr="00B4014B">
        <w:t>9 базовых средних общеобразовательных школ</w:t>
      </w:r>
      <w:r>
        <w:t>ы</w:t>
      </w:r>
      <w:r w:rsidRPr="00B4014B">
        <w:t>, 2 средних общеобразовательных школ</w:t>
      </w:r>
      <w:r>
        <w:t>ы</w:t>
      </w:r>
      <w:r w:rsidRPr="00B4014B">
        <w:t xml:space="preserve">, 14 филиалов при базовых школах, девять из которых являются школами-комплексами с наличием детей дошкольного возраста в </w:t>
      </w:r>
      <w:r w:rsidRPr="0067284F">
        <w:t>количестве 318-ти человек</w:t>
      </w:r>
      <w:r w:rsidRPr="00555294">
        <w:t xml:space="preserve">. </w:t>
      </w:r>
    </w:p>
    <w:p w14:paraId="4E3AAF5B" w14:textId="6216F8BD" w:rsidR="00555294" w:rsidRPr="00D17BE5" w:rsidRDefault="00555294" w:rsidP="00555294">
      <w:pPr>
        <w:spacing w:line="360" w:lineRule="auto"/>
        <w:ind w:firstLine="709"/>
        <w:jc w:val="both"/>
      </w:pPr>
      <w:r w:rsidRPr="00D17BE5">
        <w:t xml:space="preserve">Средства областного бюджета на финансирование государственных гарантий прав граждан на получение общедоступного и бесплатного общего </w:t>
      </w:r>
      <w:r w:rsidRPr="00D17BE5">
        <w:lastRenderedPageBreak/>
        <w:t xml:space="preserve">образования на основании закона Липецкой области от 19.08.2008 г. № 180-ОЗ «О нормативах финансирования общеобразовательных учреждений» при плане 284722,0 тыс. рублей расходы на оплату труда с начислениями и учебные расходы составили в сумме </w:t>
      </w:r>
      <w:r w:rsidR="00AF2F42">
        <w:t>196074,5</w:t>
      </w:r>
      <w:r w:rsidRPr="00D17BE5">
        <w:t xml:space="preserve"> тыс. рублей. </w:t>
      </w:r>
    </w:p>
    <w:p w14:paraId="3C661C30" w14:textId="5DD7E091" w:rsidR="00555294" w:rsidRPr="00D17BE5" w:rsidRDefault="00555294" w:rsidP="00555294">
      <w:pPr>
        <w:spacing w:line="360" w:lineRule="auto"/>
        <w:ind w:firstLine="709"/>
        <w:jc w:val="both"/>
      </w:pPr>
      <w:r w:rsidRPr="00D17BE5">
        <w:t xml:space="preserve">В рамках софинансирования с областным бюджетом предусмотрены средства на 2020 год на мероприятия по капитальному ремонту </w:t>
      </w:r>
      <w:r w:rsidR="00B1781D">
        <w:t>в муниципальных учреждениях</w:t>
      </w:r>
      <w:r w:rsidRPr="00D17BE5">
        <w:t xml:space="preserve"> в сумме </w:t>
      </w:r>
      <w:r w:rsidR="00B1781D">
        <w:t>3222,8</w:t>
      </w:r>
      <w:r w:rsidRPr="00D17BE5">
        <w:t xml:space="preserve"> тыс. рублей, средства областного бюджета на 2020 год выделены в объеме </w:t>
      </w:r>
      <w:r w:rsidR="00B1781D">
        <w:t>931,6</w:t>
      </w:r>
      <w:r w:rsidRPr="00D17BE5">
        <w:t xml:space="preserve"> тыс. рублей через муниципальную программу «Обеспечение населения Добринского района качественной инфраструктурой и услугами ЖКХ на 2019-2024 годы», расходы составили </w:t>
      </w:r>
      <w:r w:rsidR="00B1781D">
        <w:t>1112,8</w:t>
      </w:r>
      <w:r w:rsidRPr="00D17BE5">
        <w:t xml:space="preserve"> тыс. руб</w:t>
      </w:r>
      <w:r w:rsidR="00144CA5" w:rsidRPr="00D17BE5">
        <w:t>лей</w:t>
      </w:r>
      <w:r w:rsidRPr="00D17BE5">
        <w:t xml:space="preserve">. </w:t>
      </w:r>
    </w:p>
    <w:p w14:paraId="3454327B" w14:textId="425220F4" w:rsidR="00555294" w:rsidRPr="000079FF" w:rsidRDefault="00555294" w:rsidP="00555294">
      <w:pPr>
        <w:spacing w:line="360" w:lineRule="auto"/>
        <w:ind w:firstLine="709"/>
        <w:jc w:val="both"/>
      </w:pPr>
      <w:r w:rsidRPr="000079FF">
        <w:t>В рамках софинансирования на повышение квалификации педагогических работников выделено 316,0 тыс. руб</w:t>
      </w:r>
      <w:r w:rsidR="00144CA5" w:rsidRPr="000079FF">
        <w:t>лей</w:t>
      </w:r>
      <w:r w:rsidRPr="000079FF">
        <w:t>, из них за счет областного бюджета 87,5 тыс. руб</w:t>
      </w:r>
      <w:r w:rsidR="00144CA5" w:rsidRPr="000079FF">
        <w:t>лей</w:t>
      </w:r>
      <w:r w:rsidRPr="000079FF">
        <w:t xml:space="preserve">, </w:t>
      </w:r>
      <w:r w:rsidR="00B1781D">
        <w:t>за 9 месяцев 2020 года</w:t>
      </w:r>
      <w:r w:rsidR="000079FF" w:rsidRPr="000079FF">
        <w:t xml:space="preserve"> расходы составили</w:t>
      </w:r>
      <w:r w:rsidRPr="000079FF">
        <w:t xml:space="preserve"> </w:t>
      </w:r>
      <w:r w:rsidR="00B1781D">
        <w:t>81,2</w:t>
      </w:r>
      <w:r w:rsidR="000079FF" w:rsidRPr="000079FF">
        <w:t xml:space="preserve"> тыс. рублей</w:t>
      </w:r>
      <w:r w:rsidRPr="000079FF">
        <w:t>.</w:t>
      </w:r>
    </w:p>
    <w:p w14:paraId="1D2178BE" w14:textId="1EF3EB8E" w:rsidR="00555294" w:rsidRPr="00913A7B" w:rsidRDefault="00555294" w:rsidP="00555294">
      <w:pPr>
        <w:spacing w:line="360" w:lineRule="auto"/>
        <w:ind w:firstLine="709"/>
        <w:jc w:val="both"/>
      </w:pPr>
      <w:r w:rsidRPr="00913A7B">
        <w:t xml:space="preserve">В рамках подпрограммы «Поддержка одаренных детей и их наставников» муниципальной программы «Развитие образования Добринского муниципального района на 2019-2024 годы» по мероприятиям на реализацию творческого потенциала детей района и поддержки деятельности одаренных детей, преподавателей и образовательных учреждений, работающих с одаренными детьми, было направлено </w:t>
      </w:r>
      <w:r w:rsidR="00B1781D">
        <w:t>790,3</w:t>
      </w:r>
      <w:r w:rsidRPr="00913A7B">
        <w:t xml:space="preserve"> тыс. руб</w:t>
      </w:r>
      <w:r w:rsidR="00144CA5" w:rsidRPr="00913A7B">
        <w:t>лей</w:t>
      </w:r>
      <w:r w:rsidRPr="00913A7B">
        <w:t>.</w:t>
      </w:r>
    </w:p>
    <w:p w14:paraId="2821E59F" w14:textId="79DA53A6" w:rsidR="00555294" w:rsidRPr="00DA5CB3" w:rsidRDefault="00555294" w:rsidP="00555294">
      <w:pPr>
        <w:spacing w:line="360" w:lineRule="auto"/>
        <w:ind w:firstLine="709"/>
        <w:jc w:val="both"/>
      </w:pPr>
      <w:r w:rsidRPr="00555294">
        <w:t>В Добринском районе функционируют 4 учреждения дополнительного образования детей, 2 из которых бюджетные и 2</w:t>
      </w:r>
      <w:r w:rsidR="00144CA5">
        <w:t xml:space="preserve"> </w:t>
      </w:r>
      <w:r w:rsidRPr="00555294">
        <w:t>автономные</w:t>
      </w:r>
      <w:r w:rsidR="00B1781D">
        <w:t xml:space="preserve"> учреждения</w:t>
      </w:r>
      <w:r w:rsidRPr="00555294">
        <w:t xml:space="preserve">. По подразделу 0703 «Дополнительное образование детей» на содержание внешкольных учреждений при годовых плановых назначениях </w:t>
      </w:r>
      <w:r w:rsidR="00B1781D">
        <w:t>45006</w:t>
      </w:r>
      <w:r w:rsidR="00D87A22">
        <w:t>,0</w:t>
      </w:r>
      <w:r w:rsidRPr="00555294">
        <w:t xml:space="preserve"> тыс. руб</w:t>
      </w:r>
      <w:r w:rsidR="00144CA5">
        <w:t>лей</w:t>
      </w:r>
      <w:r w:rsidRPr="00555294">
        <w:t xml:space="preserve"> кассовые расходы сложились в сумме </w:t>
      </w:r>
      <w:r w:rsidR="00B1781D">
        <w:t>31530,7</w:t>
      </w:r>
      <w:r w:rsidRPr="00555294">
        <w:t xml:space="preserve"> тыс. руб</w:t>
      </w:r>
      <w:r w:rsidR="00144CA5">
        <w:t>лей</w:t>
      </w:r>
      <w:r w:rsidRPr="00555294">
        <w:t xml:space="preserve"> или </w:t>
      </w:r>
      <w:r w:rsidR="00B1781D">
        <w:t>7</w:t>
      </w:r>
      <w:r w:rsidR="00D87A22">
        <w:t>0,0</w:t>
      </w:r>
      <w:r w:rsidRPr="00555294">
        <w:t xml:space="preserve">%. </w:t>
      </w:r>
      <w:r w:rsidRPr="00DA5CB3">
        <w:t xml:space="preserve">В рамках мероприятия </w:t>
      </w:r>
      <w:r w:rsidR="00144CA5" w:rsidRPr="00DA5CB3">
        <w:t>«</w:t>
      </w:r>
      <w:r w:rsidRPr="00DA5CB3">
        <w:t xml:space="preserve">Обеспечение персонифицированного </w:t>
      </w:r>
      <w:r w:rsidRPr="00DA5CB3">
        <w:lastRenderedPageBreak/>
        <w:t>финансирования дополнительного образования детей</w:t>
      </w:r>
      <w:r w:rsidR="00144CA5" w:rsidRPr="00DA5CB3">
        <w:t>»</w:t>
      </w:r>
      <w:r w:rsidRPr="00DA5CB3">
        <w:t xml:space="preserve"> израсходовано </w:t>
      </w:r>
      <w:r w:rsidR="00C45388">
        <w:t>2028</w:t>
      </w:r>
      <w:r w:rsidR="00DA5CB3" w:rsidRPr="00DA5CB3">
        <w:t>,</w:t>
      </w:r>
      <w:r w:rsidR="00C45388">
        <w:t>7</w:t>
      </w:r>
      <w:r w:rsidRPr="00DA5CB3">
        <w:t xml:space="preserve"> тыс. руб</w:t>
      </w:r>
      <w:r w:rsidR="00144CA5" w:rsidRPr="00DA5CB3">
        <w:t>лей</w:t>
      </w:r>
      <w:r w:rsidRPr="00DA5CB3">
        <w:t>.</w:t>
      </w:r>
    </w:p>
    <w:p w14:paraId="3772BB03" w14:textId="120D7189" w:rsidR="00555294" w:rsidRPr="00827FCB" w:rsidRDefault="00555294" w:rsidP="00555294">
      <w:pPr>
        <w:spacing w:line="360" w:lineRule="auto"/>
        <w:ind w:firstLine="709"/>
        <w:jc w:val="both"/>
      </w:pPr>
      <w:r w:rsidRPr="00555294">
        <w:t xml:space="preserve">По подразделу 0707 «Молодежная политика и оздоровление детей» при годовых назначениях </w:t>
      </w:r>
      <w:r w:rsidR="00C45388">
        <w:t>4182,1</w:t>
      </w:r>
      <w:r w:rsidRPr="00555294">
        <w:t xml:space="preserve"> тыс. руб</w:t>
      </w:r>
      <w:r w:rsidR="00144CA5">
        <w:t>лей</w:t>
      </w:r>
      <w:r w:rsidRPr="00555294">
        <w:t xml:space="preserve"> </w:t>
      </w:r>
      <w:r w:rsidR="00C45388">
        <w:t>исполнение составило 21,3% или на сумму 890,5 тыс. рублей.</w:t>
      </w:r>
    </w:p>
    <w:p w14:paraId="477D290C" w14:textId="7BAB1302" w:rsidR="00555294" w:rsidRPr="00DA5CB3" w:rsidRDefault="00555294" w:rsidP="00555294">
      <w:pPr>
        <w:spacing w:line="360" w:lineRule="auto"/>
        <w:ind w:firstLine="709"/>
        <w:jc w:val="both"/>
      </w:pPr>
      <w:r w:rsidRPr="00555294">
        <w:t xml:space="preserve">По подразделу 0709 «Другие вопросы в области образования» расходы произведены в общей сумме </w:t>
      </w:r>
      <w:r w:rsidR="00C45388">
        <w:t>14420,3</w:t>
      </w:r>
      <w:r w:rsidRPr="00555294">
        <w:t xml:space="preserve"> тыс. руб</w:t>
      </w:r>
      <w:r w:rsidR="00144CA5">
        <w:t>лей</w:t>
      </w:r>
      <w:r w:rsidRPr="00555294">
        <w:t xml:space="preserve"> или </w:t>
      </w:r>
      <w:r w:rsidR="00C45388">
        <w:t>73,0</w:t>
      </w:r>
      <w:r w:rsidRPr="00555294">
        <w:t xml:space="preserve">% при плане </w:t>
      </w:r>
      <w:r w:rsidR="00D87A22">
        <w:t>19765,7</w:t>
      </w:r>
      <w:r w:rsidRPr="00555294">
        <w:t xml:space="preserve"> тыс. руб</w:t>
      </w:r>
      <w:r w:rsidR="00144CA5">
        <w:t>лей</w:t>
      </w:r>
      <w:r w:rsidRPr="00555294">
        <w:t xml:space="preserve">. Ведением учета и отчетности по образованию занимается муниципальное бюджетное учреждение «Бухгалтерия учреждений образования» средства на содержание освоены в </w:t>
      </w:r>
      <w:r w:rsidRPr="00DA5CB3">
        <w:t xml:space="preserve">сумме </w:t>
      </w:r>
      <w:r w:rsidR="00C45388">
        <w:t>11295,3</w:t>
      </w:r>
      <w:r w:rsidRPr="00DA5CB3">
        <w:t xml:space="preserve"> тыс. руб</w:t>
      </w:r>
      <w:r w:rsidR="00144CA5" w:rsidRPr="00DA5CB3">
        <w:t>лей</w:t>
      </w:r>
      <w:r w:rsidRPr="00DA5CB3">
        <w:t xml:space="preserve"> или </w:t>
      </w:r>
      <w:r w:rsidR="00C45388">
        <w:t>73,5</w:t>
      </w:r>
      <w:r w:rsidRPr="00DA5CB3">
        <w:t xml:space="preserve">%. На содержание отдела образования направлено </w:t>
      </w:r>
      <w:r w:rsidR="00C45388">
        <w:t>3125</w:t>
      </w:r>
      <w:r w:rsidR="00DA5CB3" w:rsidRPr="00DA5CB3">
        <w:t>,0</w:t>
      </w:r>
      <w:r w:rsidRPr="00DA5CB3">
        <w:t xml:space="preserve"> тыс. руб</w:t>
      </w:r>
      <w:r w:rsidR="00144CA5" w:rsidRPr="00DA5CB3">
        <w:t>лей.</w:t>
      </w:r>
      <w:r w:rsidRPr="00DA5CB3">
        <w:t xml:space="preserve"> </w:t>
      </w:r>
      <w:r w:rsidR="00144CA5" w:rsidRPr="00DA5CB3">
        <w:t>В</w:t>
      </w:r>
      <w:r w:rsidRPr="00DA5CB3">
        <w:t xml:space="preserve">се расходы произведены в пределах сметных назначений. </w:t>
      </w:r>
    </w:p>
    <w:p w14:paraId="279C8BBA" w14:textId="77777777" w:rsidR="006512C3" w:rsidRPr="00DA5CB3" w:rsidRDefault="006512C3" w:rsidP="006512C3">
      <w:pPr>
        <w:spacing w:line="360" w:lineRule="auto"/>
        <w:ind w:firstLine="709"/>
        <w:jc w:val="both"/>
        <w:rPr>
          <w:b/>
          <w:bCs/>
          <w:i/>
          <w:iCs/>
        </w:rPr>
      </w:pPr>
      <w:r w:rsidRPr="00DA5CB3">
        <w:rPr>
          <w:b/>
          <w:bCs/>
          <w:i/>
          <w:iCs/>
        </w:rPr>
        <w:t>Культура.</w:t>
      </w:r>
    </w:p>
    <w:p w14:paraId="3BA9144B" w14:textId="2A10B779" w:rsidR="006512C3" w:rsidRPr="00144CA5" w:rsidRDefault="006512C3" w:rsidP="006512C3">
      <w:pPr>
        <w:spacing w:line="360" w:lineRule="auto"/>
        <w:ind w:firstLine="709"/>
        <w:jc w:val="both"/>
      </w:pPr>
      <w:r w:rsidRPr="00144CA5">
        <w:t xml:space="preserve">Расходы по учреждениям культуры освоены на </w:t>
      </w:r>
      <w:r w:rsidR="00F608C5">
        <w:t>69,5</w:t>
      </w:r>
      <w:r w:rsidRPr="00144CA5">
        <w:t xml:space="preserve">%, при уточненных годовых плановых назначениях </w:t>
      </w:r>
      <w:r w:rsidR="00F608C5">
        <w:t>97584,1</w:t>
      </w:r>
      <w:r w:rsidRPr="00144CA5">
        <w:t xml:space="preserve"> тыс. рублей кассовые расходы составили </w:t>
      </w:r>
      <w:r w:rsidR="00F608C5">
        <w:t>67780,8</w:t>
      </w:r>
      <w:r w:rsidRPr="00144CA5">
        <w:t xml:space="preserve"> тыс. рублей.</w:t>
      </w:r>
    </w:p>
    <w:p w14:paraId="607C6426" w14:textId="77777777" w:rsidR="006512C3" w:rsidRPr="00144CA5" w:rsidRDefault="006512C3" w:rsidP="006512C3">
      <w:pPr>
        <w:spacing w:line="360" w:lineRule="auto"/>
        <w:ind w:firstLine="709"/>
        <w:jc w:val="both"/>
      </w:pPr>
      <w:r w:rsidRPr="00144CA5">
        <w:t xml:space="preserve">Расходы по всем учреждениям культуры производились согласно утвержденных планов финансово-хозяйственной деятельности учреждения. </w:t>
      </w:r>
    </w:p>
    <w:p w14:paraId="1F1AFD05" w14:textId="3C253149" w:rsidR="00144CA5" w:rsidRPr="00827FCB" w:rsidRDefault="00144CA5" w:rsidP="00144CA5">
      <w:pPr>
        <w:spacing w:line="360" w:lineRule="auto"/>
        <w:ind w:firstLine="709"/>
        <w:jc w:val="both"/>
      </w:pPr>
      <w:r w:rsidRPr="00144CA5">
        <w:t xml:space="preserve">По подразделу 0801 «Культура» расходы составили </w:t>
      </w:r>
      <w:r w:rsidR="00F608C5">
        <w:t xml:space="preserve">53674,6 </w:t>
      </w:r>
      <w:r w:rsidRPr="00144CA5">
        <w:t>тыс. руб</w:t>
      </w:r>
      <w:r>
        <w:t>лей</w:t>
      </w:r>
      <w:r w:rsidRPr="00144CA5">
        <w:t>, которые были направлены на выполнение муниципальных заданий.</w:t>
      </w:r>
    </w:p>
    <w:p w14:paraId="69695BEA" w14:textId="57EB5ED0" w:rsidR="00144CA5" w:rsidRDefault="00144CA5" w:rsidP="00144CA5">
      <w:pPr>
        <w:spacing w:line="360" w:lineRule="auto"/>
        <w:ind w:firstLine="709"/>
        <w:jc w:val="both"/>
      </w:pPr>
      <w:r>
        <w:t>Н</w:t>
      </w:r>
      <w:r w:rsidRPr="00A71285">
        <w:t xml:space="preserve">а обеспечение развития и укрепления материально- технической базы </w:t>
      </w:r>
      <w:r>
        <w:t xml:space="preserve">в </w:t>
      </w:r>
      <w:r w:rsidRPr="00144CA5">
        <w:t>МБУК «Добринская централизованная клубная система» запланировано 1075,6 тыс. руб</w:t>
      </w:r>
      <w:r>
        <w:t xml:space="preserve">лей, </w:t>
      </w:r>
      <w:r w:rsidRPr="00144CA5">
        <w:t>из них средства федерального</w:t>
      </w:r>
      <w:r>
        <w:t xml:space="preserve"> бюджета составили</w:t>
      </w:r>
      <w:r w:rsidRPr="00144CA5">
        <w:t xml:space="preserve"> 666,6 тыс. руб</w:t>
      </w:r>
      <w:r>
        <w:t>лей</w:t>
      </w:r>
      <w:r w:rsidRPr="00144CA5">
        <w:t>, областного – 259,2 тыс. руб</w:t>
      </w:r>
      <w:r>
        <w:t>лей</w:t>
      </w:r>
      <w:r w:rsidRPr="00144CA5">
        <w:t xml:space="preserve"> и районного –</w:t>
      </w:r>
      <w:r>
        <w:t xml:space="preserve"> 149,8 тыс. рублей, расходы </w:t>
      </w:r>
      <w:r w:rsidR="00F608C5">
        <w:t>произведены в сумме 995,2 тыс. рублей</w:t>
      </w:r>
      <w:r>
        <w:t>.</w:t>
      </w:r>
    </w:p>
    <w:p w14:paraId="09F81B91" w14:textId="7F03A425" w:rsidR="00144CA5" w:rsidRPr="00827FCB" w:rsidRDefault="00144CA5" w:rsidP="00144CA5">
      <w:pPr>
        <w:spacing w:line="360" w:lineRule="auto"/>
        <w:ind w:firstLine="709"/>
        <w:jc w:val="both"/>
      </w:pPr>
      <w:r>
        <w:t xml:space="preserve">На ремонт учреждений культуры </w:t>
      </w:r>
      <w:r w:rsidRPr="00144CA5">
        <w:t xml:space="preserve">через муниципальную программу «Обеспечение населения Добринского района качественной инфраструктурой и услугами ЖКХ на 2019-2024 годы» предусмотрены средства в сумме </w:t>
      </w:r>
      <w:r w:rsidR="00850069">
        <w:t>1150,0</w:t>
      </w:r>
      <w:r w:rsidRPr="00144CA5">
        <w:t xml:space="preserve"> </w:t>
      </w:r>
      <w:r w:rsidRPr="00144CA5">
        <w:lastRenderedPageBreak/>
        <w:t>тыс. руб</w:t>
      </w:r>
      <w:r>
        <w:t>лей</w:t>
      </w:r>
      <w:r w:rsidR="0018154C">
        <w:t xml:space="preserve"> расходы составили 403,9 тыс. рублей</w:t>
      </w:r>
      <w:r w:rsidRPr="00144CA5">
        <w:t xml:space="preserve">, также в рамках софинансирования на модернизацию котельной в ДК </w:t>
      </w:r>
      <w:proofErr w:type="spellStart"/>
      <w:r w:rsidRPr="00144CA5">
        <w:t>ст.Хворостянка</w:t>
      </w:r>
      <w:proofErr w:type="spellEnd"/>
      <w:r w:rsidRPr="00144CA5">
        <w:t xml:space="preserve"> запланировано </w:t>
      </w:r>
      <w:r w:rsidR="0018154C">
        <w:t>700,5</w:t>
      </w:r>
      <w:r w:rsidRPr="00144CA5">
        <w:t xml:space="preserve"> тыс. руб</w:t>
      </w:r>
      <w:r>
        <w:t>лей</w:t>
      </w:r>
      <w:r w:rsidRPr="00144CA5">
        <w:t>, оплата будет произведена согласно актов выполненных работ.</w:t>
      </w:r>
    </w:p>
    <w:p w14:paraId="0E465150" w14:textId="27A77875" w:rsidR="00144CA5" w:rsidRDefault="00144CA5" w:rsidP="00144CA5">
      <w:pPr>
        <w:spacing w:line="360" w:lineRule="auto"/>
        <w:ind w:firstLine="709"/>
        <w:jc w:val="both"/>
      </w:pPr>
      <w:r w:rsidRPr="00144CA5">
        <w:t>В рамках регионального проекта «Творческие люди» на повышение квалификации работников культуры выделено 38,0 тыс. руб</w:t>
      </w:r>
      <w:r>
        <w:t>лей</w:t>
      </w:r>
      <w:r w:rsidRPr="00144CA5">
        <w:t>, из них за счет областного бюджета 28,0 тыс. руб</w:t>
      </w:r>
      <w:r>
        <w:t>лей</w:t>
      </w:r>
      <w:r w:rsidR="0018154C">
        <w:t>, средства освоены в полном объеме</w:t>
      </w:r>
      <w:r w:rsidRPr="00144CA5">
        <w:t>.</w:t>
      </w:r>
    </w:p>
    <w:p w14:paraId="5EC4F146" w14:textId="0AFD5DA1" w:rsidR="000E07CE" w:rsidRPr="00144CA5" w:rsidRDefault="000E07CE" w:rsidP="00144CA5">
      <w:pPr>
        <w:spacing w:line="360" w:lineRule="auto"/>
        <w:ind w:firstLine="709"/>
        <w:jc w:val="both"/>
      </w:pPr>
      <w:r>
        <w:t xml:space="preserve">Постановлением администрации Добринского муниципального района от 16.07.2020г. №407 создано муниципальное бюджетное учреждение культуры «Добринская централизованная музейная система». Учреждение создано в целях сохранения музейных предметов и коллекций, реализации мероприятий по охране объектов культурного наследия. За отчетный период расходы составили 95,9 тыс. рублей. </w:t>
      </w:r>
    </w:p>
    <w:p w14:paraId="3AAA100D" w14:textId="7ADC06DD" w:rsidR="00144CA5" w:rsidRPr="00AE52BA" w:rsidRDefault="00144CA5" w:rsidP="00144CA5">
      <w:pPr>
        <w:spacing w:line="360" w:lineRule="auto"/>
        <w:ind w:firstLine="709"/>
        <w:jc w:val="both"/>
      </w:pPr>
      <w:r w:rsidRPr="00144CA5">
        <w:t xml:space="preserve">По подразделу 0804 «Другие вопросы в области культуры, кинематографии» исполнение сложилось в сумме </w:t>
      </w:r>
      <w:r w:rsidR="0018154C">
        <w:t>14106,2</w:t>
      </w:r>
      <w:r w:rsidRPr="00144CA5">
        <w:t xml:space="preserve"> тыс. руб</w:t>
      </w:r>
      <w:r>
        <w:t>лей</w:t>
      </w:r>
      <w:r w:rsidRPr="00144CA5">
        <w:t xml:space="preserve">, расходы </w:t>
      </w:r>
      <w:r w:rsidRPr="00AE52BA">
        <w:t xml:space="preserve">на содержание отдела культуры составили </w:t>
      </w:r>
      <w:r w:rsidR="0018154C">
        <w:t>961,8</w:t>
      </w:r>
      <w:r w:rsidRPr="00AE52BA">
        <w:t xml:space="preserve"> тыс. рублей, содержание МБУ «Центр обслуживания учреждений культуры» сложилось в сумме </w:t>
      </w:r>
      <w:r w:rsidR="00051C4B" w:rsidRPr="00051C4B">
        <w:t>11530,2</w:t>
      </w:r>
      <w:r w:rsidRPr="00051C4B">
        <w:t xml:space="preserve"> </w:t>
      </w:r>
      <w:r w:rsidRPr="00AE52BA">
        <w:t xml:space="preserve">тыс. рублей, из которых </w:t>
      </w:r>
      <w:r w:rsidR="00051C4B">
        <w:t>6493,9</w:t>
      </w:r>
      <w:r w:rsidRPr="00AE52BA">
        <w:t xml:space="preserve"> тыс. рублей за счет межбюджетных трансфертов сельских поселений, на программные мероприятия израсходовано </w:t>
      </w:r>
      <w:r w:rsidR="00051C4B">
        <w:t>1614,3</w:t>
      </w:r>
      <w:r w:rsidRPr="00AE52BA">
        <w:t xml:space="preserve"> тыс. рублей.</w:t>
      </w:r>
    </w:p>
    <w:p w14:paraId="2936A016" w14:textId="77777777" w:rsidR="006512C3" w:rsidRPr="00144CA5" w:rsidRDefault="006512C3" w:rsidP="006512C3">
      <w:pPr>
        <w:spacing w:line="360" w:lineRule="auto"/>
        <w:ind w:firstLine="709"/>
        <w:jc w:val="both"/>
        <w:rPr>
          <w:b/>
          <w:bCs/>
          <w:i/>
          <w:iCs/>
        </w:rPr>
      </w:pPr>
      <w:r w:rsidRPr="00144CA5">
        <w:rPr>
          <w:b/>
          <w:bCs/>
          <w:i/>
          <w:iCs/>
        </w:rPr>
        <w:t>Социальная политика.</w:t>
      </w:r>
    </w:p>
    <w:p w14:paraId="2FA82BE8" w14:textId="658E1152" w:rsidR="006512C3" w:rsidRPr="00144CA5" w:rsidRDefault="006512C3" w:rsidP="006512C3">
      <w:pPr>
        <w:spacing w:line="360" w:lineRule="auto"/>
        <w:ind w:firstLine="709"/>
        <w:jc w:val="both"/>
      </w:pPr>
      <w:r w:rsidRPr="00144CA5">
        <w:t xml:space="preserve">Расходы по социальной политике сложились в сумме </w:t>
      </w:r>
      <w:r w:rsidR="000E07CE">
        <w:t>30332,9</w:t>
      </w:r>
      <w:r w:rsidRPr="00144CA5">
        <w:t xml:space="preserve"> тыс. рублей при уточненных плановых назначениях </w:t>
      </w:r>
      <w:r w:rsidR="000E07CE">
        <w:t>53873,7</w:t>
      </w:r>
      <w:r w:rsidRPr="00144CA5">
        <w:t xml:space="preserve"> тыс. рублей или освоение составило </w:t>
      </w:r>
      <w:r w:rsidR="000E07CE">
        <w:t>56,3</w:t>
      </w:r>
      <w:r w:rsidRPr="00144CA5">
        <w:t xml:space="preserve">%. </w:t>
      </w:r>
    </w:p>
    <w:p w14:paraId="61A93ACC" w14:textId="63BCE9FD" w:rsidR="006512C3" w:rsidRPr="007D5CF7" w:rsidRDefault="006512C3" w:rsidP="006512C3">
      <w:pPr>
        <w:spacing w:line="360" w:lineRule="auto"/>
        <w:ind w:firstLine="709"/>
        <w:jc w:val="both"/>
      </w:pPr>
      <w:r w:rsidRPr="007D5CF7">
        <w:t xml:space="preserve">По подразделу 1001 «Пенсионное обеспечение» при плановых назначениях </w:t>
      </w:r>
      <w:r w:rsidR="00144CA5" w:rsidRPr="007D5CF7">
        <w:t>889</w:t>
      </w:r>
      <w:r w:rsidR="000E07CE">
        <w:t>9</w:t>
      </w:r>
      <w:r w:rsidR="00144CA5" w:rsidRPr="007D5CF7">
        <w:t>,</w:t>
      </w:r>
      <w:r w:rsidR="000E07CE">
        <w:t>2</w:t>
      </w:r>
      <w:r w:rsidRPr="007D5CF7">
        <w:t xml:space="preserve"> тыс. рублей выплачены доплаты к пенсиям муниципальным служащим в сумме </w:t>
      </w:r>
      <w:r w:rsidR="000E07CE">
        <w:t>5597</w:t>
      </w:r>
      <w:r w:rsidR="006D55CD">
        <w:t>,0</w:t>
      </w:r>
      <w:r w:rsidRPr="007D5CF7">
        <w:t xml:space="preserve"> тыс. рублей или освоено </w:t>
      </w:r>
      <w:r w:rsidR="000E07CE">
        <w:t>62,9</w:t>
      </w:r>
      <w:r w:rsidRPr="007D5CF7">
        <w:t>%.</w:t>
      </w:r>
    </w:p>
    <w:p w14:paraId="344183F2" w14:textId="54730829" w:rsidR="006512C3" w:rsidRPr="007D5CF7" w:rsidRDefault="006512C3" w:rsidP="006512C3">
      <w:pPr>
        <w:spacing w:line="360" w:lineRule="auto"/>
        <w:ind w:firstLine="709"/>
        <w:jc w:val="both"/>
      </w:pPr>
      <w:r w:rsidRPr="007D5CF7">
        <w:lastRenderedPageBreak/>
        <w:t xml:space="preserve">По подразделу 1003 «Социальное обеспечение населения» при плановых назначениях </w:t>
      </w:r>
      <w:r w:rsidR="000E07CE">
        <w:t>24914,8</w:t>
      </w:r>
      <w:r w:rsidRPr="007D5CF7">
        <w:t xml:space="preserve"> тыс. рублей кассовые расходы сложились в сумме </w:t>
      </w:r>
      <w:r w:rsidR="000E07CE">
        <w:t>13260,3</w:t>
      </w:r>
      <w:r w:rsidRPr="007D5CF7">
        <w:t xml:space="preserve"> тыс. рублей или </w:t>
      </w:r>
      <w:r w:rsidR="000E07CE">
        <w:t>53,2</w:t>
      </w:r>
      <w:r w:rsidRPr="007D5CF7">
        <w:t>%.</w:t>
      </w:r>
    </w:p>
    <w:p w14:paraId="506F9A9A" w14:textId="163E89E1" w:rsidR="007D5CF7" w:rsidRDefault="007D5CF7" w:rsidP="007D5CF7">
      <w:pPr>
        <w:spacing w:line="360" w:lineRule="auto"/>
        <w:ind w:firstLine="709"/>
        <w:jc w:val="both"/>
      </w:pPr>
      <w:r w:rsidRPr="003B66F1">
        <w:t xml:space="preserve">На питание учащихся за счет средств областной субвенции согласно закону Липецкой области от 27 декабря 2007 года № 119-ОЗ «О наделении органов местного самоуправления отдельными государственными полномочиями в сфере образования» предусмотрены </w:t>
      </w:r>
      <w:r>
        <w:t>средства</w:t>
      </w:r>
      <w:r w:rsidRPr="003B66F1">
        <w:t xml:space="preserve"> в сумме </w:t>
      </w:r>
      <w:r w:rsidR="006D55CD">
        <w:t>11232,9</w:t>
      </w:r>
      <w:r w:rsidRPr="003B66F1">
        <w:t xml:space="preserve"> тыс. руб</w:t>
      </w:r>
      <w:r>
        <w:t xml:space="preserve">лей, расходы составили </w:t>
      </w:r>
      <w:r w:rsidRPr="003B66F1">
        <w:t xml:space="preserve"> </w:t>
      </w:r>
      <w:r w:rsidR="006D55CD">
        <w:t>6</w:t>
      </w:r>
      <w:r w:rsidR="00F53D45">
        <w:t>9</w:t>
      </w:r>
      <w:r w:rsidR="006D55CD">
        <w:t>14,</w:t>
      </w:r>
      <w:r w:rsidR="00F53D45">
        <w:t>9</w:t>
      </w:r>
      <w:r>
        <w:t xml:space="preserve"> тыс. рублей.</w:t>
      </w:r>
    </w:p>
    <w:p w14:paraId="648AEEEB" w14:textId="6B9956A6" w:rsidR="007D5CF7" w:rsidRDefault="007D5CF7" w:rsidP="007D5CF7">
      <w:pPr>
        <w:spacing w:line="360" w:lineRule="auto"/>
        <w:ind w:firstLine="709"/>
        <w:jc w:val="both"/>
      </w:pPr>
      <w:r w:rsidRPr="003B66F1">
        <w:t xml:space="preserve">На приобретение школьной и спортивной формы для детей из многодетных семей предусмотрено областной субвенцией на 2020 год в сумме </w:t>
      </w:r>
      <w:r w:rsidR="001C3292">
        <w:t>3449,9</w:t>
      </w:r>
      <w:r w:rsidRPr="003B66F1">
        <w:t xml:space="preserve"> тыс. руб</w:t>
      </w:r>
      <w:r>
        <w:t>лей</w:t>
      </w:r>
      <w:r w:rsidRPr="003B66F1">
        <w:t xml:space="preserve">, </w:t>
      </w:r>
      <w:r>
        <w:t xml:space="preserve">израсходовано </w:t>
      </w:r>
      <w:r w:rsidR="00F53D45">
        <w:t>2796</w:t>
      </w:r>
      <w:r w:rsidR="001C3292">
        <w:t>,7</w:t>
      </w:r>
      <w:r w:rsidRPr="003B66F1">
        <w:t xml:space="preserve"> тыс. руб</w:t>
      </w:r>
      <w:r>
        <w:t>лей</w:t>
      </w:r>
      <w:r w:rsidRPr="003B66F1">
        <w:t>.</w:t>
      </w:r>
    </w:p>
    <w:p w14:paraId="40FC9991" w14:textId="3716A37B" w:rsidR="007D5CF7" w:rsidRDefault="007D5CF7" w:rsidP="007D5CF7">
      <w:pPr>
        <w:spacing w:line="360" w:lineRule="auto"/>
        <w:ind w:firstLine="709"/>
        <w:jc w:val="both"/>
      </w:pPr>
      <w:r w:rsidRPr="007D5CF7">
        <w:t xml:space="preserve">На оказание материальной помощи гражданам, находящихся в трудной жизненной ситуации из резервного фонда муниципального района выплачено </w:t>
      </w:r>
      <w:r w:rsidR="00F53D45">
        <w:t>526</w:t>
      </w:r>
      <w:r w:rsidRPr="007D5CF7">
        <w:t>,0 тыс. руб</w:t>
      </w:r>
      <w:r>
        <w:t>лей</w:t>
      </w:r>
      <w:r w:rsidRPr="007D5CF7">
        <w:t>.</w:t>
      </w:r>
    </w:p>
    <w:p w14:paraId="7A8A64EB" w14:textId="39E03115" w:rsidR="00F53D45" w:rsidRPr="003B66F1" w:rsidRDefault="00F53D45" w:rsidP="007D5CF7">
      <w:pPr>
        <w:spacing w:line="360" w:lineRule="auto"/>
        <w:ind w:firstLine="709"/>
        <w:jc w:val="both"/>
      </w:pPr>
      <w:r>
        <w:t>На организацию бесплатного горячего питания обучающихся, получающих начальное общее образование запланированы средства федерального и областного бюджетов в сумме 3213,2 тыс. рублей и 1249,6 тыс. рублей соответственно. По состоянию на 01.10.2020 года средства освоены в сумме 713,9 тыс. рублей.</w:t>
      </w:r>
    </w:p>
    <w:p w14:paraId="359C349B" w14:textId="66BA8586" w:rsidR="007D5CF7" w:rsidRPr="00827FCB" w:rsidRDefault="007D5CF7" w:rsidP="007D5CF7">
      <w:pPr>
        <w:spacing w:line="360" w:lineRule="auto"/>
        <w:ind w:firstLine="709"/>
        <w:jc w:val="both"/>
      </w:pPr>
      <w:r w:rsidRPr="007D5CF7">
        <w:t>На реализацию закона Липецкой области от 4 февраля 2008 года № 129-ОЗ «О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искусства» при плане 2543,0 тыс. руб</w:t>
      </w:r>
      <w:r>
        <w:t>лей</w:t>
      </w:r>
      <w:r w:rsidRPr="007D5CF7">
        <w:t xml:space="preserve"> кассовые расходы составили </w:t>
      </w:r>
      <w:r w:rsidR="00F53D45">
        <w:t>1363,5</w:t>
      </w:r>
      <w:r w:rsidRPr="007D5CF7">
        <w:t xml:space="preserve"> тыс. руб</w:t>
      </w:r>
      <w:r>
        <w:t>лей</w:t>
      </w:r>
      <w:r w:rsidRPr="007D5CF7">
        <w:t>.</w:t>
      </w:r>
    </w:p>
    <w:p w14:paraId="449AEB7C" w14:textId="3BD0EA30" w:rsidR="007D5CF7" w:rsidRPr="00827FCB" w:rsidRDefault="007D5CF7" w:rsidP="007D5CF7">
      <w:pPr>
        <w:spacing w:line="360" w:lineRule="auto"/>
        <w:ind w:firstLine="709"/>
        <w:jc w:val="both"/>
      </w:pPr>
      <w:r w:rsidRPr="007D5CF7">
        <w:t xml:space="preserve">По подразделу 1004 «Охрана семьи и детства» за </w:t>
      </w:r>
      <w:r w:rsidR="00F53D45">
        <w:t>9 месяцев</w:t>
      </w:r>
      <w:r w:rsidRPr="007D5CF7">
        <w:t xml:space="preserve"> израсходовано </w:t>
      </w:r>
      <w:r w:rsidR="00F53D45">
        <w:t>9277,6</w:t>
      </w:r>
      <w:r w:rsidRPr="007D5CF7">
        <w:t xml:space="preserve"> тыс. руб</w:t>
      </w:r>
      <w:r>
        <w:t>лей</w:t>
      </w:r>
      <w:r w:rsidRPr="007D5CF7">
        <w:t xml:space="preserve"> при плановых назначениях года </w:t>
      </w:r>
      <w:r w:rsidR="00FA696C">
        <w:t>16898,1</w:t>
      </w:r>
      <w:r w:rsidRPr="007D5CF7">
        <w:t xml:space="preserve"> тыс. руб</w:t>
      </w:r>
      <w:r>
        <w:t>лей</w:t>
      </w:r>
      <w:r w:rsidRPr="007D5CF7">
        <w:t xml:space="preserve"> или </w:t>
      </w:r>
      <w:r w:rsidR="00F53D45">
        <w:t>54,9</w:t>
      </w:r>
      <w:r w:rsidRPr="007D5CF7">
        <w:t xml:space="preserve">%. </w:t>
      </w:r>
    </w:p>
    <w:p w14:paraId="0648D156" w14:textId="78A0EC2F" w:rsidR="007D5CF7" w:rsidRPr="007D5CF7" w:rsidRDefault="007D5CF7" w:rsidP="007D5CF7">
      <w:pPr>
        <w:spacing w:line="360" w:lineRule="auto"/>
        <w:ind w:firstLine="709"/>
        <w:jc w:val="both"/>
      </w:pPr>
      <w:r w:rsidRPr="007D5CF7">
        <w:lastRenderedPageBreak/>
        <w:t xml:space="preserve">Произведена 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сумме </w:t>
      </w:r>
      <w:r w:rsidR="00847CA5">
        <w:t>1562,4</w:t>
      </w:r>
      <w:r w:rsidRPr="007D5CF7">
        <w:t xml:space="preserve"> тыс. руб</w:t>
      </w:r>
      <w:r>
        <w:t>лей</w:t>
      </w:r>
      <w:r w:rsidRPr="007D5CF7">
        <w:t>.</w:t>
      </w:r>
    </w:p>
    <w:p w14:paraId="32938930" w14:textId="72CB611D" w:rsidR="007D5CF7" w:rsidRPr="00827FCB" w:rsidRDefault="007D5CF7" w:rsidP="007D5CF7">
      <w:pPr>
        <w:spacing w:line="360" w:lineRule="auto"/>
        <w:ind w:firstLine="709"/>
        <w:jc w:val="both"/>
      </w:pPr>
      <w:r w:rsidRPr="007D5CF7">
        <w:t xml:space="preserve">На реализацию Закона Липецкой области от 27 декабря 2007 года № 113-ОЗ </w:t>
      </w:r>
      <w:r>
        <w:t>«</w:t>
      </w:r>
      <w:r w:rsidRPr="007D5CF7">
        <w:t>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</w:t>
      </w:r>
      <w:r>
        <w:t>»</w:t>
      </w:r>
      <w:r w:rsidRPr="007D5CF7">
        <w:t xml:space="preserve"> в части ежемесячной денежной выплаты в связи с усыновлением (удочерением) ребенка-сироты или ребенка, оставшегося без попечения родителей израсходовано </w:t>
      </w:r>
      <w:r w:rsidR="00847CA5">
        <w:t>72</w:t>
      </w:r>
      <w:r w:rsidRPr="007D5CF7">
        <w:t>,0 тыс. руб</w:t>
      </w:r>
      <w:r>
        <w:t>лей</w:t>
      </w:r>
      <w:r w:rsidRPr="007D5CF7">
        <w:t>.</w:t>
      </w:r>
    </w:p>
    <w:p w14:paraId="6102D213" w14:textId="7CF09860" w:rsidR="007D5CF7" w:rsidRPr="00827FCB" w:rsidRDefault="007D5CF7" w:rsidP="007D5CF7">
      <w:pPr>
        <w:spacing w:line="360" w:lineRule="auto"/>
        <w:ind w:firstLine="709"/>
        <w:jc w:val="both"/>
      </w:pPr>
      <w:r w:rsidRPr="007D5CF7">
        <w:t xml:space="preserve">Выплаты приемной семье на содержание подопечных детей сложились в сумме </w:t>
      </w:r>
      <w:r w:rsidR="00847CA5">
        <w:t>7643,2</w:t>
      </w:r>
      <w:r w:rsidRPr="007D5CF7">
        <w:t xml:space="preserve"> тыс. руб</w:t>
      </w:r>
      <w:r>
        <w:t>лей</w:t>
      </w:r>
      <w:r w:rsidRPr="007D5CF7">
        <w:t xml:space="preserve"> при плановых назначениях 13741,1 тыс. руб</w:t>
      </w:r>
      <w:r>
        <w:t>лей</w:t>
      </w:r>
      <w:r w:rsidRPr="007D5CF7">
        <w:t xml:space="preserve">. </w:t>
      </w:r>
    </w:p>
    <w:p w14:paraId="4442025C" w14:textId="79FC0F4F" w:rsidR="007D5CF7" w:rsidRPr="00827FCB" w:rsidRDefault="007D5CF7" w:rsidP="007D5CF7">
      <w:pPr>
        <w:spacing w:line="360" w:lineRule="auto"/>
        <w:ind w:firstLine="709"/>
        <w:jc w:val="both"/>
      </w:pPr>
      <w:r w:rsidRPr="007D5CF7">
        <w:t xml:space="preserve">По подразделу 1006 «Другие вопросы в области социальной политики» произведены расходы по содержанию отдела опеки и попечительства в сумме </w:t>
      </w:r>
      <w:r w:rsidR="00847CA5">
        <w:t>2198,0</w:t>
      </w:r>
      <w:r w:rsidRPr="007D5CF7">
        <w:t xml:space="preserve"> тыс. руб</w:t>
      </w:r>
      <w:r>
        <w:t>лей</w:t>
      </w:r>
      <w:r w:rsidRPr="007D5CF7">
        <w:t xml:space="preserve"> при годовом плане </w:t>
      </w:r>
      <w:r w:rsidR="00E67B76">
        <w:t>3161,5</w:t>
      </w:r>
      <w:r w:rsidRPr="007D5CF7">
        <w:t xml:space="preserve"> тыс. руб</w:t>
      </w:r>
      <w:r>
        <w:t>лей</w:t>
      </w:r>
      <w:r w:rsidRPr="007D5CF7">
        <w:t>.</w:t>
      </w:r>
    </w:p>
    <w:p w14:paraId="33616CFF" w14:textId="77777777" w:rsidR="006512C3" w:rsidRPr="007D5CF7" w:rsidRDefault="006512C3" w:rsidP="006512C3">
      <w:pPr>
        <w:spacing w:line="360" w:lineRule="auto"/>
        <w:ind w:firstLine="709"/>
        <w:jc w:val="both"/>
        <w:rPr>
          <w:b/>
          <w:bCs/>
          <w:i/>
          <w:iCs/>
        </w:rPr>
      </w:pPr>
      <w:r w:rsidRPr="007D5CF7">
        <w:rPr>
          <w:b/>
          <w:bCs/>
          <w:i/>
          <w:iCs/>
        </w:rPr>
        <w:t>Физическая культура и спорт</w:t>
      </w:r>
      <w:r w:rsidR="007D5CF7">
        <w:rPr>
          <w:b/>
          <w:bCs/>
          <w:i/>
          <w:iCs/>
        </w:rPr>
        <w:t>.</w:t>
      </w:r>
    </w:p>
    <w:p w14:paraId="3B9F49DB" w14:textId="32DDCB12" w:rsidR="006512C3" w:rsidRDefault="006512C3" w:rsidP="006512C3">
      <w:pPr>
        <w:spacing w:line="360" w:lineRule="auto"/>
        <w:ind w:firstLine="709"/>
        <w:jc w:val="both"/>
      </w:pPr>
      <w:r w:rsidRPr="007D5CF7">
        <w:t>На мероприятия по развитию массового спорта в районе в отчетном периоде 20</w:t>
      </w:r>
      <w:r w:rsidR="007D5CF7" w:rsidRPr="007D5CF7">
        <w:t>20</w:t>
      </w:r>
      <w:r w:rsidRPr="007D5CF7">
        <w:t xml:space="preserve"> года израсходовано </w:t>
      </w:r>
      <w:r w:rsidR="00847CA5">
        <w:t>56,1</w:t>
      </w:r>
      <w:r w:rsidRPr="007D5CF7">
        <w:t xml:space="preserve">% или </w:t>
      </w:r>
      <w:r w:rsidR="00847CA5">
        <w:t>2459,5</w:t>
      </w:r>
      <w:r w:rsidRPr="007D5CF7">
        <w:t xml:space="preserve"> тыс. рублей при годовых плановых назначениях </w:t>
      </w:r>
      <w:r w:rsidR="00847CA5">
        <w:t>4387,2</w:t>
      </w:r>
      <w:r w:rsidRPr="007D5CF7">
        <w:t xml:space="preserve"> тыс. рублей. </w:t>
      </w:r>
      <w:r w:rsidR="007D5CF7" w:rsidRPr="007D5CF7">
        <w:t>Расходы направлены на проведение спортивных мероприятий и выполнение муниципального задания</w:t>
      </w:r>
      <w:r w:rsidRPr="007D5CF7">
        <w:t xml:space="preserve">. </w:t>
      </w:r>
    </w:p>
    <w:p w14:paraId="68E11A84" w14:textId="77777777" w:rsidR="006512C3" w:rsidRPr="007D5CF7" w:rsidRDefault="006512C3" w:rsidP="006512C3">
      <w:pPr>
        <w:spacing w:line="360" w:lineRule="auto"/>
        <w:ind w:firstLine="709"/>
        <w:jc w:val="both"/>
        <w:rPr>
          <w:b/>
          <w:bCs/>
          <w:i/>
          <w:iCs/>
        </w:rPr>
      </w:pPr>
      <w:r w:rsidRPr="007D5CF7">
        <w:rPr>
          <w:b/>
          <w:bCs/>
          <w:i/>
          <w:iCs/>
        </w:rPr>
        <w:t>Средства массовой информации.</w:t>
      </w:r>
    </w:p>
    <w:p w14:paraId="1EC3307E" w14:textId="1DEA82B9" w:rsidR="006512C3" w:rsidRDefault="006512C3" w:rsidP="006512C3">
      <w:pPr>
        <w:spacing w:line="360" w:lineRule="auto"/>
        <w:ind w:firstLine="709"/>
        <w:jc w:val="both"/>
      </w:pPr>
      <w:r w:rsidRPr="007D5CF7">
        <w:t xml:space="preserve">По подразделу 1202 «Периодическая печать и издательство» финансировалось муниципальное автономное учреждение «Редакция газеты «Добринские вести». На поддержку редакции по выпуску газеты из районного бюджета направлено </w:t>
      </w:r>
      <w:r w:rsidR="00847CA5">
        <w:t>3164,3</w:t>
      </w:r>
      <w:r w:rsidRPr="007D5CF7">
        <w:t xml:space="preserve"> тыс. рублей при годовых плановых назначениях </w:t>
      </w:r>
      <w:r w:rsidR="00847CA5">
        <w:t>4061,6</w:t>
      </w:r>
      <w:r w:rsidRPr="007D5CF7">
        <w:t xml:space="preserve"> тыс. рублей или </w:t>
      </w:r>
      <w:r w:rsidR="00847CA5">
        <w:t>77,9</w:t>
      </w:r>
      <w:r w:rsidRPr="007D5CF7">
        <w:t xml:space="preserve">%. Эти средства были направлены на частичное покрытие расходов по оплате полиграфических услуг и ее распространение, выплату заработной платы с начислениями. </w:t>
      </w:r>
    </w:p>
    <w:p w14:paraId="412812E3" w14:textId="77777777" w:rsidR="007D5CF7" w:rsidRDefault="007D5CF7" w:rsidP="006512C3">
      <w:pPr>
        <w:spacing w:line="360" w:lineRule="auto"/>
        <w:ind w:firstLine="709"/>
        <w:jc w:val="both"/>
        <w:rPr>
          <w:b/>
          <w:bCs/>
          <w:i/>
          <w:iCs/>
        </w:rPr>
      </w:pPr>
      <w:r w:rsidRPr="007D5CF7">
        <w:rPr>
          <w:b/>
          <w:bCs/>
          <w:i/>
          <w:iCs/>
        </w:rPr>
        <w:lastRenderedPageBreak/>
        <w:t>Обслуживание государственного (муниципального) долга.</w:t>
      </w:r>
    </w:p>
    <w:p w14:paraId="39696263" w14:textId="5EBD87CB" w:rsidR="007D5CF7" w:rsidRPr="007D5CF7" w:rsidRDefault="0029005E" w:rsidP="006512C3">
      <w:pPr>
        <w:spacing w:line="360" w:lineRule="auto"/>
        <w:ind w:firstLine="709"/>
        <w:jc w:val="both"/>
      </w:pPr>
      <w:r>
        <w:t xml:space="preserve">По подразделу 1301 «Обслуживание государственного (муниципального) внутреннего долга произведены расходы сельских поселений по уплате процентов за пользование бюджетными кредитами и кредитными продуктами коммерческих банков. Сумма средств, направленная на погашение процентов, составила </w:t>
      </w:r>
      <w:r w:rsidR="00847CA5">
        <w:t>325,4</w:t>
      </w:r>
      <w:r>
        <w:t xml:space="preserve"> тыс. рублей или </w:t>
      </w:r>
      <w:r w:rsidR="00847CA5">
        <w:t>66,1</w:t>
      </w:r>
      <w:r>
        <w:t xml:space="preserve">% от утвержденного годового плана – </w:t>
      </w:r>
      <w:r w:rsidR="003D0D8D">
        <w:t>492,</w:t>
      </w:r>
      <w:r w:rsidR="00847CA5">
        <w:t>0</w:t>
      </w:r>
      <w:r>
        <w:t xml:space="preserve"> тыс. рублей.</w:t>
      </w:r>
    </w:p>
    <w:p w14:paraId="1AF0343A" w14:textId="5E8BE286" w:rsidR="002E03E2" w:rsidRDefault="002E03E2" w:rsidP="003D0D8D">
      <w:pPr>
        <w:spacing w:before="240" w:line="360" w:lineRule="auto"/>
        <w:ind w:firstLine="709"/>
        <w:jc w:val="both"/>
      </w:pPr>
      <w:r>
        <w:t xml:space="preserve">Анализ исполнения </w:t>
      </w:r>
      <w:r w:rsidR="002742BE">
        <w:t xml:space="preserve">расходной части </w:t>
      </w:r>
      <w:r>
        <w:t xml:space="preserve">сельскими поселениями Добринского муниципального района показал, что за </w:t>
      </w:r>
      <w:r w:rsidR="00847CA5">
        <w:t>отчетный период</w:t>
      </w:r>
      <w:r w:rsidR="00601029">
        <w:t xml:space="preserve"> </w:t>
      </w:r>
      <w:r>
        <w:t xml:space="preserve">текущего года сельскими поселениями в целом расходы исполнены на </w:t>
      </w:r>
      <w:r w:rsidR="00847CA5">
        <w:t>149204,2</w:t>
      </w:r>
      <w:r>
        <w:t xml:space="preserve"> тыс. рублей или на </w:t>
      </w:r>
      <w:r w:rsidR="00847CA5">
        <w:t>66,6</w:t>
      </w:r>
      <w:r>
        <w:t>% от годового плана (</w:t>
      </w:r>
      <w:r w:rsidR="00847CA5">
        <w:t>223978,7</w:t>
      </w:r>
      <w:r>
        <w:t xml:space="preserve"> тыс. рублей)</w:t>
      </w:r>
      <w:r w:rsidR="0009583C">
        <w:t>.</w:t>
      </w:r>
    </w:p>
    <w:p w14:paraId="0C105AC2" w14:textId="6AE44FD4" w:rsidR="00D81CBC" w:rsidRDefault="0009583C" w:rsidP="00D81CBC">
      <w:pPr>
        <w:spacing w:line="360" w:lineRule="auto"/>
        <w:ind w:firstLine="709"/>
        <w:jc w:val="both"/>
      </w:pPr>
      <w:r w:rsidRPr="00D81CBC">
        <w:t xml:space="preserve">Анализ расходов сельских поселений Добринского муниципального района показал, что </w:t>
      </w:r>
      <w:r w:rsidR="00D81CBC" w:rsidRPr="00D81CBC">
        <w:t xml:space="preserve">наиболее </w:t>
      </w:r>
      <w:r w:rsidR="00900F7F" w:rsidRPr="00D81CBC">
        <w:t xml:space="preserve">высокие проценты выполнения к годовому плану </w:t>
      </w:r>
      <w:r w:rsidRPr="00D81CBC">
        <w:t>расходной части</w:t>
      </w:r>
      <w:r w:rsidR="007D1905">
        <w:t xml:space="preserve">, более </w:t>
      </w:r>
      <w:r w:rsidR="00847CA5">
        <w:t>75,0</w:t>
      </w:r>
      <w:r w:rsidR="007D1905">
        <w:t>%,</w:t>
      </w:r>
      <w:r w:rsidRPr="00D81CBC">
        <w:t xml:space="preserve"> за </w:t>
      </w:r>
      <w:r w:rsidR="00847CA5">
        <w:t>9 месяцев</w:t>
      </w:r>
      <w:r w:rsidRPr="00D81CBC">
        <w:t xml:space="preserve"> текущего года</w:t>
      </w:r>
      <w:r w:rsidR="002742BE" w:rsidRPr="00D81CBC">
        <w:t>,</w:t>
      </w:r>
      <w:r w:rsidRPr="00394753">
        <w:rPr>
          <w:color w:val="FF0000"/>
        </w:rPr>
        <w:t xml:space="preserve"> </w:t>
      </w:r>
      <w:r w:rsidR="00D81CBC" w:rsidRPr="0078074D">
        <w:t>отмечаются в сельских поселениях:</w:t>
      </w:r>
    </w:p>
    <w:p w14:paraId="0FD583A3" w14:textId="1440B4C6" w:rsidR="007D1905" w:rsidRPr="00D81CBC" w:rsidRDefault="00847CA5" w:rsidP="007D1905">
      <w:pPr>
        <w:pStyle w:val="a4"/>
        <w:numPr>
          <w:ilvl w:val="0"/>
          <w:numId w:val="3"/>
        </w:numPr>
        <w:spacing w:line="360" w:lineRule="auto"/>
        <w:jc w:val="both"/>
      </w:pPr>
      <w:r>
        <w:t>Среднематренский</w:t>
      </w:r>
      <w:r w:rsidR="007D1905" w:rsidRPr="00D81CBC">
        <w:t xml:space="preserve"> сельсовет – </w:t>
      </w:r>
      <w:r>
        <w:t>83,2</w:t>
      </w:r>
      <w:r w:rsidR="007D1905" w:rsidRPr="00D81CBC">
        <w:t>%,</w:t>
      </w:r>
    </w:p>
    <w:p w14:paraId="6A76751A" w14:textId="536278AC" w:rsidR="00D81CBC" w:rsidRDefault="00847CA5" w:rsidP="001317E3">
      <w:pPr>
        <w:pStyle w:val="a4"/>
        <w:numPr>
          <w:ilvl w:val="0"/>
          <w:numId w:val="3"/>
        </w:numPr>
        <w:spacing w:line="360" w:lineRule="auto"/>
        <w:jc w:val="both"/>
      </w:pPr>
      <w:r>
        <w:t>Мазейский</w:t>
      </w:r>
      <w:r w:rsidR="00D81CBC" w:rsidRPr="00DD4A66">
        <w:t xml:space="preserve"> </w:t>
      </w:r>
      <w:r w:rsidR="00AD691C" w:rsidRPr="00DD4A66">
        <w:t xml:space="preserve">сельсовет </w:t>
      </w:r>
      <w:r w:rsidR="00D81CBC" w:rsidRPr="00DD4A66">
        <w:t>–</w:t>
      </w:r>
      <w:r w:rsidR="00AD691C" w:rsidRPr="00DD4A66">
        <w:t xml:space="preserve"> </w:t>
      </w:r>
      <w:r>
        <w:t>81,4</w:t>
      </w:r>
      <w:r w:rsidR="00AD691C" w:rsidRPr="00DD4A66">
        <w:t>%,</w:t>
      </w:r>
    </w:p>
    <w:p w14:paraId="08E34D38" w14:textId="2AD1B7EF" w:rsidR="007D1905" w:rsidRPr="00DD4A66" w:rsidRDefault="007D1905" w:rsidP="001317E3">
      <w:pPr>
        <w:pStyle w:val="a4"/>
        <w:numPr>
          <w:ilvl w:val="0"/>
          <w:numId w:val="3"/>
        </w:numPr>
        <w:spacing w:line="360" w:lineRule="auto"/>
        <w:jc w:val="both"/>
      </w:pPr>
      <w:r>
        <w:t xml:space="preserve">Петровский сельсовет – </w:t>
      </w:r>
      <w:r w:rsidR="00847CA5">
        <w:t>77,5</w:t>
      </w:r>
      <w:r>
        <w:t>%,</w:t>
      </w:r>
    </w:p>
    <w:p w14:paraId="5D77623A" w14:textId="19C83E66" w:rsidR="0009583C" w:rsidRPr="00DD4A66" w:rsidRDefault="00847CA5" w:rsidP="001317E3">
      <w:pPr>
        <w:pStyle w:val="a4"/>
        <w:numPr>
          <w:ilvl w:val="0"/>
          <w:numId w:val="3"/>
        </w:numPr>
        <w:spacing w:line="360" w:lineRule="auto"/>
        <w:jc w:val="both"/>
      </w:pPr>
      <w:r>
        <w:t xml:space="preserve">Каверинский </w:t>
      </w:r>
      <w:r w:rsidR="00AD691C" w:rsidRPr="00DD4A66">
        <w:t xml:space="preserve">сельсовет </w:t>
      </w:r>
      <w:r w:rsidR="00D81CBC" w:rsidRPr="00DD4A66">
        <w:t>–</w:t>
      </w:r>
      <w:r w:rsidR="00AD691C" w:rsidRPr="00DD4A66">
        <w:t xml:space="preserve"> </w:t>
      </w:r>
      <w:r>
        <w:t>75,8</w:t>
      </w:r>
      <w:r w:rsidR="00AD691C" w:rsidRPr="00DD4A66">
        <w:t>%</w:t>
      </w:r>
      <w:r>
        <w:t>.</w:t>
      </w:r>
    </w:p>
    <w:p w14:paraId="11EF70E2" w14:textId="77777777" w:rsidR="00D81CBC" w:rsidRPr="00C66C57" w:rsidRDefault="00D81CBC" w:rsidP="00D81CBC">
      <w:pPr>
        <w:spacing w:line="360" w:lineRule="auto"/>
        <w:ind w:firstLine="709"/>
        <w:jc w:val="both"/>
      </w:pPr>
      <w:r w:rsidRPr="00C66C57">
        <w:t>Наиболее низкий процент выполнения плана наблюдается в следующих сельских поселениях:</w:t>
      </w:r>
    </w:p>
    <w:p w14:paraId="29CA4374" w14:textId="272066B8" w:rsidR="00D81CBC" w:rsidRDefault="007D1905" w:rsidP="001317E3">
      <w:pPr>
        <w:pStyle w:val="a4"/>
        <w:numPr>
          <w:ilvl w:val="0"/>
          <w:numId w:val="3"/>
        </w:numPr>
        <w:spacing w:line="360" w:lineRule="auto"/>
        <w:jc w:val="both"/>
      </w:pPr>
      <w:r>
        <w:t>Богородицкий</w:t>
      </w:r>
      <w:r w:rsidR="00D81CBC" w:rsidRPr="009676EC">
        <w:t xml:space="preserve"> сельсовет – </w:t>
      </w:r>
      <w:r w:rsidR="00C4657C">
        <w:t>56</w:t>
      </w:r>
      <w:r>
        <w:t>,5</w:t>
      </w:r>
      <w:r w:rsidR="00D81CBC" w:rsidRPr="009676EC">
        <w:t>%,</w:t>
      </w:r>
    </w:p>
    <w:p w14:paraId="211176F0" w14:textId="6C5C9955" w:rsidR="00C4657C" w:rsidRPr="009676EC" w:rsidRDefault="00C4657C" w:rsidP="001317E3">
      <w:pPr>
        <w:pStyle w:val="a4"/>
        <w:numPr>
          <w:ilvl w:val="0"/>
          <w:numId w:val="3"/>
        </w:numPr>
        <w:spacing w:line="360" w:lineRule="auto"/>
        <w:jc w:val="both"/>
      </w:pPr>
      <w:proofErr w:type="spellStart"/>
      <w:r>
        <w:t>Новочеркутинский</w:t>
      </w:r>
      <w:proofErr w:type="spellEnd"/>
      <w:r>
        <w:t xml:space="preserve"> сельсовет – 61,2%,</w:t>
      </w:r>
    </w:p>
    <w:p w14:paraId="12CC31EA" w14:textId="77777777" w:rsidR="00C4657C" w:rsidRDefault="001317E3" w:rsidP="001317E3">
      <w:pPr>
        <w:pStyle w:val="a4"/>
        <w:numPr>
          <w:ilvl w:val="0"/>
          <w:numId w:val="3"/>
        </w:numPr>
        <w:spacing w:line="360" w:lineRule="auto"/>
        <w:jc w:val="both"/>
      </w:pPr>
      <w:r>
        <w:t>Хворостянский</w:t>
      </w:r>
      <w:r w:rsidR="00D81CBC">
        <w:t xml:space="preserve"> </w:t>
      </w:r>
      <w:r w:rsidR="00D81CBC" w:rsidRPr="009676EC">
        <w:t xml:space="preserve">сельсовет – </w:t>
      </w:r>
      <w:r w:rsidR="00C4657C">
        <w:t>62,8</w:t>
      </w:r>
      <w:r w:rsidR="00D81CBC" w:rsidRPr="009676EC">
        <w:t>%</w:t>
      </w:r>
      <w:r w:rsidR="00C4657C">
        <w:t>,</w:t>
      </w:r>
    </w:p>
    <w:p w14:paraId="4F8A7934" w14:textId="16A04628" w:rsidR="00D81CBC" w:rsidRDefault="00C4657C" w:rsidP="001317E3">
      <w:pPr>
        <w:pStyle w:val="a4"/>
        <w:numPr>
          <w:ilvl w:val="0"/>
          <w:numId w:val="3"/>
        </w:numPr>
        <w:spacing w:line="360" w:lineRule="auto"/>
        <w:jc w:val="both"/>
      </w:pPr>
      <w:r>
        <w:t>Пушкинский сельсовет – 63,6%</w:t>
      </w:r>
      <w:r w:rsidR="001317E3">
        <w:t>.</w:t>
      </w:r>
    </w:p>
    <w:p w14:paraId="0E58A559" w14:textId="77777777" w:rsidR="001E598C" w:rsidRDefault="001E598C" w:rsidP="001E598C">
      <w:pPr>
        <w:spacing w:line="360" w:lineRule="auto"/>
        <w:ind w:firstLine="709"/>
        <w:jc w:val="both"/>
      </w:pPr>
      <w:r>
        <w:t>Исполнение плана по расходам бюджета представлено на гистограмме:</w:t>
      </w:r>
    </w:p>
    <w:p w14:paraId="79CBF88F" w14:textId="77777777" w:rsidR="001E598C" w:rsidRPr="006512C3" w:rsidRDefault="001E598C" w:rsidP="006512C3">
      <w:pPr>
        <w:spacing w:before="240"/>
        <w:rPr>
          <w:b/>
        </w:rPr>
      </w:pPr>
      <w:r>
        <w:rPr>
          <w:noProof/>
        </w:rPr>
        <w:lastRenderedPageBreak/>
        <w:drawing>
          <wp:inline distT="0" distB="0" distL="0" distR="0" wp14:anchorId="64FF832A" wp14:editId="6C1B07C2">
            <wp:extent cx="5975985" cy="4462530"/>
            <wp:effectExtent l="0" t="0" r="5715" b="146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2CD7063" w14:textId="486341EF" w:rsidR="00D467DC" w:rsidRPr="006C5212" w:rsidRDefault="00D467DC" w:rsidP="00D467DC">
      <w:pPr>
        <w:spacing w:before="240" w:line="360" w:lineRule="auto"/>
        <w:ind w:firstLine="709"/>
        <w:jc w:val="both"/>
      </w:pPr>
      <w:r w:rsidRPr="006C5212">
        <w:t xml:space="preserve">В ходе проведения экспертизы, контрольно-счетной комиссией проведен анализ </w:t>
      </w:r>
      <w:r>
        <w:t xml:space="preserve">бюджетов сельских поселений </w:t>
      </w:r>
      <w:r w:rsidRPr="006C5212">
        <w:t>по двум показателям:</w:t>
      </w:r>
    </w:p>
    <w:p w14:paraId="2E5D64AD" w14:textId="6B56BEA2" w:rsidR="00D467DC" w:rsidRPr="00CA551E" w:rsidRDefault="00D467DC" w:rsidP="00D467DC">
      <w:pPr>
        <w:spacing w:line="360" w:lineRule="auto"/>
        <w:ind w:firstLine="709"/>
        <w:jc w:val="both"/>
      </w:pPr>
      <w:r w:rsidRPr="006C5212">
        <w:t xml:space="preserve">- </w:t>
      </w:r>
      <w:r w:rsidRPr="006C5212">
        <w:rPr>
          <w:b/>
          <w:bCs/>
        </w:rPr>
        <w:t>показатель финансовой независимости бюджетов поселений</w:t>
      </w:r>
      <w:r w:rsidRPr="006C5212">
        <w:t>, который показывает долю собственных доходов бюджета в общей сумме поступлений в бюджет. Данный показатель характеризует долю доходов, объем которых зависит от усилий органов власти сельского поселения по увеличению поступлений от налогов и муниципальной собственности</w:t>
      </w:r>
      <w:r w:rsidRPr="00CA551E">
        <w:t xml:space="preserve">. По четырем сельским поселениям этот показатель находится на </w:t>
      </w:r>
      <w:r w:rsidR="009A710A">
        <w:t xml:space="preserve">очень </w:t>
      </w:r>
      <w:r w:rsidRPr="00CA551E">
        <w:t xml:space="preserve">низком уровне: Петровское сельское поселение – </w:t>
      </w:r>
      <w:r w:rsidR="009A710A">
        <w:t>15</w:t>
      </w:r>
      <w:r w:rsidRPr="00CA551E">
        <w:t xml:space="preserve">,6%, </w:t>
      </w:r>
      <w:proofErr w:type="spellStart"/>
      <w:r w:rsidRPr="00CA551E">
        <w:t>Среднематренское</w:t>
      </w:r>
      <w:proofErr w:type="spellEnd"/>
      <w:r w:rsidRPr="00CA551E">
        <w:t xml:space="preserve"> сельское поселение – 1</w:t>
      </w:r>
      <w:r w:rsidR="009A710A">
        <w:t>5</w:t>
      </w:r>
      <w:r w:rsidRPr="00CA551E">
        <w:t xml:space="preserve">,0%, </w:t>
      </w:r>
      <w:proofErr w:type="spellStart"/>
      <w:r w:rsidR="009A710A">
        <w:t>Мазейское</w:t>
      </w:r>
      <w:proofErr w:type="spellEnd"/>
      <w:r w:rsidRPr="00CA551E">
        <w:t xml:space="preserve"> сельское поселение – </w:t>
      </w:r>
      <w:r w:rsidR="009A710A">
        <w:t>17,2</w:t>
      </w:r>
      <w:r w:rsidRPr="00CA551E">
        <w:t>%.</w:t>
      </w:r>
    </w:p>
    <w:p w14:paraId="4FEC0B1A" w14:textId="293789C6" w:rsidR="00D467DC" w:rsidRPr="004D1BC3" w:rsidRDefault="00D467DC" w:rsidP="00D467DC">
      <w:pPr>
        <w:spacing w:before="240" w:line="360" w:lineRule="auto"/>
        <w:ind w:firstLine="709"/>
        <w:jc w:val="both"/>
      </w:pPr>
      <w:r w:rsidRPr="006C5212">
        <w:t xml:space="preserve">- </w:t>
      </w:r>
      <w:r>
        <w:rPr>
          <w:b/>
          <w:bCs/>
        </w:rPr>
        <w:t>коэффициент</w:t>
      </w:r>
      <w:r w:rsidRPr="006C5212">
        <w:rPr>
          <w:b/>
          <w:bCs/>
        </w:rPr>
        <w:t xml:space="preserve"> </w:t>
      </w:r>
      <w:r>
        <w:rPr>
          <w:b/>
          <w:bCs/>
        </w:rPr>
        <w:t>собственной сбалансированности бюджета</w:t>
      </w:r>
      <w:r w:rsidRPr="006C5212">
        <w:t xml:space="preserve">, который </w:t>
      </w:r>
      <w:r>
        <w:t xml:space="preserve">характеризует степень покрытия </w:t>
      </w:r>
      <w:r w:rsidR="001F7857">
        <w:t xml:space="preserve">собственными доходами </w:t>
      </w:r>
      <w:r>
        <w:t>общ</w:t>
      </w:r>
      <w:r w:rsidR="001F7857">
        <w:t>ую</w:t>
      </w:r>
      <w:r>
        <w:t xml:space="preserve"> сумм</w:t>
      </w:r>
      <w:r w:rsidR="001F7857">
        <w:t>у</w:t>
      </w:r>
      <w:r w:rsidRPr="006C5212">
        <w:t xml:space="preserve"> расходов </w:t>
      </w:r>
      <w:r>
        <w:t xml:space="preserve">бюджета </w:t>
      </w:r>
      <w:r w:rsidRPr="006C5212">
        <w:t xml:space="preserve">на организацию и реализацию муниципального </w:t>
      </w:r>
      <w:r w:rsidRPr="006C5212">
        <w:lastRenderedPageBreak/>
        <w:t xml:space="preserve">управления. </w:t>
      </w:r>
      <w:r w:rsidRPr="000C3E26">
        <w:t xml:space="preserve">Низкие значения данного коэффициента, менее 1,0, у </w:t>
      </w:r>
      <w:r w:rsidR="001F7857">
        <w:t>двенадцати</w:t>
      </w:r>
      <w:r w:rsidRPr="000C3E26">
        <w:t xml:space="preserve"> сельских поселений.</w:t>
      </w:r>
      <w:r w:rsidRPr="000610DE">
        <w:rPr>
          <w:color w:val="FF0000"/>
        </w:rPr>
        <w:t xml:space="preserve"> </w:t>
      </w:r>
      <w:r w:rsidRPr="004D1BC3">
        <w:t xml:space="preserve">Самый низкий коэффициент в четырех сельских поселениях: Петровское – 0,5, Березнеговатское, </w:t>
      </w:r>
      <w:proofErr w:type="spellStart"/>
      <w:r w:rsidRPr="004D1BC3">
        <w:t>Дуровское</w:t>
      </w:r>
      <w:proofErr w:type="spellEnd"/>
      <w:r w:rsidR="001F7857">
        <w:t xml:space="preserve"> – 0,5, Хворостянское – 0,5,</w:t>
      </w:r>
      <w:r w:rsidRPr="004D1BC3">
        <w:t xml:space="preserve"> </w:t>
      </w:r>
      <w:proofErr w:type="spellStart"/>
      <w:r w:rsidR="001F7857" w:rsidRPr="004D1BC3">
        <w:t>Мазейское</w:t>
      </w:r>
      <w:proofErr w:type="spellEnd"/>
      <w:r w:rsidR="001F7857" w:rsidRPr="004D1BC3">
        <w:t xml:space="preserve"> </w:t>
      </w:r>
      <w:r w:rsidR="001F7857">
        <w:t>– 0,4.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897"/>
        <w:gridCol w:w="1646"/>
        <w:gridCol w:w="1559"/>
        <w:gridCol w:w="1049"/>
      </w:tblGrid>
      <w:tr w:rsidR="00D467DC" w:rsidRPr="006C5212" w14:paraId="2A23EBA3" w14:textId="77777777" w:rsidTr="00985296">
        <w:tc>
          <w:tcPr>
            <w:tcW w:w="3115" w:type="dxa"/>
            <w:vMerge w:val="restart"/>
            <w:shd w:val="clear" w:color="auto" w:fill="F8DCD3" w:themeFill="accent6" w:themeFillTint="33"/>
          </w:tcPr>
          <w:p w14:paraId="2D72BE83" w14:textId="77777777" w:rsidR="00D467DC" w:rsidRPr="006C5212" w:rsidRDefault="00D467DC" w:rsidP="00985296">
            <w:pPr>
              <w:jc w:val="center"/>
              <w:rPr>
                <w:b/>
                <w:bCs/>
                <w:sz w:val="24"/>
                <w:szCs w:val="24"/>
              </w:rPr>
            </w:pPr>
            <w:r w:rsidRPr="006C5212">
              <w:rPr>
                <w:b/>
                <w:bCs/>
                <w:sz w:val="24"/>
                <w:szCs w:val="24"/>
              </w:rPr>
              <w:t>Сельское поселение</w:t>
            </w:r>
          </w:p>
        </w:tc>
        <w:tc>
          <w:tcPr>
            <w:tcW w:w="1897" w:type="dxa"/>
            <w:vMerge w:val="restart"/>
            <w:shd w:val="clear" w:color="auto" w:fill="F8DCD3" w:themeFill="accent6" w:themeFillTint="33"/>
          </w:tcPr>
          <w:p w14:paraId="260367CE" w14:textId="77777777" w:rsidR="00D467DC" w:rsidRPr="006C5212" w:rsidRDefault="00D467DC" w:rsidP="00985296">
            <w:pPr>
              <w:jc w:val="center"/>
              <w:rPr>
                <w:b/>
                <w:bCs/>
                <w:sz w:val="24"/>
                <w:szCs w:val="24"/>
              </w:rPr>
            </w:pPr>
            <w:r w:rsidRPr="006C5212">
              <w:rPr>
                <w:b/>
                <w:bCs/>
                <w:sz w:val="24"/>
                <w:szCs w:val="24"/>
              </w:rPr>
              <w:t>Показатель финансовой независимости, %</w:t>
            </w:r>
          </w:p>
        </w:tc>
        <w:tc>
          <w:tcPr>
            <w:tcW w:w="4254" w:type="dxa"/>
            <w:gridSpan w:val="3"/>
            <w:shd w:val="clear" w:color="auto" w:fill="F8DCD3" w:themeFill="accent6" w:themeFillTint="33"/>
          </w:tcPr>
          <w:p w14:paraId="6BB216DC" w14:textId="77777777" w:rsidR="00D467DC" w:rsidRPr="006C5212" w:rsidRDefault="00D467DC" w:rsidP="009852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Коэффициент собственной сбалансированности</w:t>
            </w:r>
          </w:p>
        </w:tc>
      </w:tr>
      <w:tr w:rsidR="00D467DC" w:rsidRPr="00F33CFA" w14:paraId="09A5BD28" w14:textId="77777777" w:rsidTr="001F7857">
        <w:tc>
          <w:tcPr>
            <w:tcW w:w="3115" w:type="dxa"/>
            <w:vMerge/>
          </w:tcPr>
          <w:p w14:paraId="3F138D7A" w14:textId="77777777" w:rsidR="00D467DC" w:rsidRPr="00F33CFA" w:rsidRDefault="00D467DC" w:rsidP="009852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C27632D" w14:textId="77777777" w:rsidR="00D467DC" w:rsidRPr="00F33CFA" w:rsidRDefault="00D467DC" w:rsidP="009852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F8DCD3" w:themeFill="accent6" w:themeFillTint="33"/>
          </w:tcPr>
          <w:p w14:paraId="3E1497BB" w14:textId="77777777" w:rsidR="00D467DC" w:rsidRPr="00F33CFA" w:rsidRDefault="00D467DC" w:rsidP="009852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Pr="00F33CFA">
              <w:rPr>
                <w:b/>
                <w:bCs/>
                <w:sz w:val="20"/>
                <w:szCs w:val="20"/>
              </w:rPr>
              <w:t>обственные доходы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8DCD3" w:themeFill="accent6" w:themeFillTint="33"/>
          </w:tcPr>
          <w:p w14:paraId="370DA771" w14:textId="77777777" w:rsidR="00D467DC" w:rsidRPr="00F33CFA" w:rsidRDefault="00D467DC" w:rsidP="009852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на управление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49" w:type="dxa"/>
            <w:shd w:val="clear" w:color="auto" w:fill="F8DCD3" w:themeFill="accent6" w:themeFillTint="33"/>
          </w:tcPr>
          <w:p w14:paraId="21DD70F8" w14:textId="77777777" w:rsidR="00D467DC" w:rsidRDefault="00D467DC" w:rsidP="009852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коэффи</w:t>
            </w:r>
            <w:proofErr w:type="spellEnd"/>
            <w:r>
              <w:rPr>
                <w:b/>
                <w:bCs/>
                <w:sz w:val="20"/>
                <w:szCs w:val="20"/>
              </w:rPr>
              <w:t>-</w:t>
            </w:r>
          </w:p>
          <w:p w14:paraId="4743A88B" w14:textId="77777777" w:rsidR="00D467DC" w:rsidRPr="00F33CFA" w:rsidRDefault="00D467DC" w:rsidP="0098529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циент</w:t>
            </w:r>
            <w:proofErr w:type="spellEnd"/>
          </w:p>
        </w:tc>
      </w:tr>
      <w:tr w:rsidR="00D467DC" w:rsidRPr="006C5212" w14:paraId="443BC471" w14:textId="77777777" w:rsidTr="001F7857">
        <w:tc>
          <w:tcPr>
            <w:tcW w:w="3115" w:type="dxa"/>
          </w:tcPr>
          <w:p w14:paraId="36566725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Березнеговатский с/с</w:t>
            </w:r>
          </w:p>
        </w:tc>
        <w:tc>
          <w:tcPr>
            <w:tcW w:w="1897" w:type="dxa"/>
          </w:tcPr>
          <w:p w14:paraId="2BBFD873" w14:textId="255A6608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1646" w:type="dxa"/>
            <w:shd w:val="clear" w:color="auto" w:fill="FFFFFF" w:themeFill="background1"/>
          </w:tcPr>
          <w:p w14:paraId="79DF7DBA" w14:textId="1F1FEBF3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2923,4</w:t>
            </w:r>
          </w:p>
        </w:tc>
        <w:tc>
          <w:tcPr>
            <w:tcW w:w="1559" w:type="dxa"/>
            <w:shd w:val="clear" w:color="auto" w:fill="FFFFFF" w:themeFill="background1"/>
          </w:tcPr>
          <w:p w14:paraId="0DE7537E" w14:textId="1B46480F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3492,3</w:t>
            </w:r>
          </w:p>
        </w:tc>
        <w:tc>
          <w:tcPr>
            <w:tcW w:w="1049" w:type="dxa"/>
            <w:shd w:val="clear" w:color="auto" w:fill="FFFFFF" w:themeFill="background1"/>
          </w:tcPr>
          <w:p w14:paraId="7E7AB341" w14:textId="37E8414D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D467DC" w:rsidRPr="006C5212" w14:paraId="5B8CD5B2" w14:textId="77777777" w:rsidTr="00985296">
        <w:tc>
          <w:tcPr>
            <w:tcW w:w="3115" w:type="dxa"/>
          </w:tcPr>
          <w:p w14:paraId="43EBF865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Богородицкий с/с</w:t>
            </w:r>
          </w:p>
        </w:tc>
        <w:tc>
          <w:tcPr>
            <w:tcW w:w="1897" w:type="dxa"/>
          </w:tcPr>
          <w:p w14:paraId="4EA51042" w14:textId="2635D5A5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</w:p>
        </w:tc>
        <w:tc>
          <w:tcPr>
            <w:tcW w:w="1646" w:type="dxa"/>
          </w:tcPr>
          <w:p w14:paraId="2D6D9E73" w14:textId="56214EC7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8156,6</w:t>
            </w:r>
          </w:p>
        </w:tc>
        <w:tc>
          <w:tcPr>
            <w:tcW w:w="1559" w:type="dxa"/>
          </w:tcPr>
          <w:p w14:paraId="61647FE3" w14:textId="67DC7663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3308,5</w:t>
            </w:r>
          </w:p>
        </w:tc>
        <w:tc>
          <w:tcPr>
            <w:tcW w:w="1049" w:type="dxa"/>
          </w:tcPr>
          <w:p w14:paraId="678B06B2" w14:textId="0C0AFB2E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D467DC" w:rsidRPr="006C5212" w14:paraId="7F26FD44" w14:textId="77777777" w:rsidTr="00985296">
        <w:tc>
          <w:tcPr>
            <w:tcW w:w="3115" w:type="dxa"/>
          </w:tcPr>
          <w:p w14:paraId="44EEF13E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Верхнематренский с/с</w:t>
            </w:r>
          </w:p>
        </w:tc>
        <w:tc>
          <w:tcPr>
            <w:tcW w:w="1897" w:type="dxa"/>
          </w:tcPr>
          <w:p w14:paraId="1DA9C0BA" w14:textId="7DAF2D58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1646" w:type="dxa"/>
            <w:shd w:val="clear" w:color="auto" w:fill="FFFFFF" w:themeFill="background1"/>
          </w:tcPr>
          <w:p w14:paraId="145353F3" w14:textId="700EAF6E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1180,2</w:t>
            </w:r>
          </w:p>
        </w:tc>
        <w:tc>
          <w:tcPr>
            <w:tcW w:w="1559" w:type="dxa"/>
            <w:shd w:val="clear" w:color="auto" w:fill="FFFFFF" w:themeFill="background1"/>
          </w:tcPr>
          <w:p w14:paraId="5BC8437A" w14:textId="444541BA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2044,7</w:t>
            </w:r>
          </w:p>
        </w:tc>
        <w:tc>
          <w:tcPr>
            <w:tcW w:w="1049" w:type="dxa"/>
            <w:shd w:val="clear" w:color="auto" w:fill="FFFFFF" w:themeFill="background1"/>
          </w:tcPr>
          <w:p w14:paraId="2CD193FC" w14:textId="407F29B0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467DC" w:rsidRPr="006C5212" w14:paraId="4F8F6E9C" w14:textId="77777777" w:rsidTr="00985296">
        <w:tc>
          <w:tcPr>
            <w:tcW w:w="3115" w:type="dxa"/>
          </w:tcPr>
          <w:p w14:paraId="15CF07ED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Демшинский с/с</w:t>
            </w:r>
          </w:p>
        </w:tc>
        <w:tc>
          <w:tcPr>
            <w:tcW w:w="1897" w:type="dxa"/>
          </w:tcPr>
          <w:p w14:paraId="426FCA11" w14:textId="6DA8F5D1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646" w:type="dxa"/>
          </w:tcPr>
          <w:p w14:paraId="55A7C624" w14:textId="4A189880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1634,0</w:t>
            </w:r>
          </w:p>
        </w:tc>
        <w:tc>
          <w:tcPr>
            <w:tcW w:w="1559" w:type="dxa"/>
          </w:tcPr>
          <w:p w14:paraId="2069365C" w14:textId="1B389F0A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2048,8</w:t>
            </w:r>
          </w:p>
        </w:tc>
        <w:tc>
          <w:tcPr>
            <w:tcW w:w="1049" w:type="dxa"/>
          </w:tcPr>
          <w:p w14:paraId="7F5734BF" w14:textId="4FA86DB5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D467DC" w:rsidRPr="00183CB7" w14:paraId="66E8A9B9" w14:textId="77777777" w:rsidTr="00985296">
        <w:tc>
          <w:tcPr>
            <w:tcW w:w="3115" w:type="dxa"/>
          </w:tcPr>
          <w:p w14:paraId="4C932DD0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Добринский с/с</w:t>
            </w:r>
          </w:p>
        </w:tc>
        <w:tc>
          <w:tcPr>
            <w:tcW w:w="1897" w:type="dxa"/>
          </w:tcPr>
          <w:p w14:paraId="455167EB" w14:textId="78216AE0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646" w:type="dxa"/>
          </w:tcPr>
          <w:p w14:paraId="5F0C76AA" w14:textId="328780AE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18380,0</w:t>
            </w:r>
          </w:p>
        </w:tc>
        <w:tc>
          <w:tcPr>
            <w:tcW w:w="1559" w:type="dxa"/>
          </w:tcPr>
          <w:p w14:paraId="7C313EDB" w14:textId="70CAF3DC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5886,8</w:t>
            </w:r>
          </w:p>
        </w:tc>
        <w:tc>
          <w:tcPr>
            <w:tcW w:w="1049" w:type="dxa"/>
          </w:tcPr>
          <w:p w14:paraId="0845555E" w14:textId="7FFB2B0D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D467DC" w:rsidRPr="00183CB7" w14:paraId="2354B005" w14:textId="77777777" w:rsidTr="009A710A">
        <w:tc>
          <w:tcPr>
            <w:tcW w:w="3115" w:type="dxa"/>
          </w:tcPr>
          <w:p w14:paraId="06C40F5A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Дубовской с/с</w:t>
            </w:r>
          </w:p>
        </w:tc>
        <w:tc>
          <w:tcPr>
            <w:tcW w:w="1897" w:type="dxa"/>
            <w:shd w:val="clear" w:color="auto" w:fill="FFFFFF" w:themeFill="background1"/>
          </w:tcPr>
          <w:p w14:paraId="2A8DADD0" w14:textId="56B8841C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1646" w:type="dxa"/>
          </w:tcPr>
          <w:p w14:paraId="1851CE4B" w14:textId="71581CD0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2117,0</w:t>
            </w:r>
          </w:p>
        </w:tc>
        <w:tc>
          <w:tcPr>
            <w:tcW w:w="1559" w:type="dxa"/>
          </w:tcPr>
          <w:p w14:paraId="1563E2E6" w14:textId="39EFD201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2813,2</w:t>
            </w:r>
          </w:p>
        </w:tc>
        <w:tc>
          <w:tcPr>
            <w:tcW w:w="1049" w:type="dxa"/>
          </w:tcPr>
          <w:p w14:paraId="34044841" w14:textId="4D7DCBDF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467DC" w:rsidRPr="00183CB7" w14:paraId="07E07601" w14:textId="77777777" w:rsidTr="009A710A">
        <w:tc>
          <w:tcPr>
            <w:tcW w:w="3115" w:type="dxa"/>
          </w:tcPr>
          <w:p w14:paraId="02F17175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Дуровский с/с</w:t>
            </w:r>
          </w:p>
        </w:tc>
        <w:tc>
          <w:tcPr>
            <w:tcW w:w="1897" w:type="dxa"/>
            <w:shd w:val="clear" w:color="auto" w:fill="FFFFFF" w:themeFill="background1"/>
          </w:tcPr>
          <w:p w14:paraId="039A4D7B" w14:textId="4F8643C5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  <w:tc>
          <w:tcPr>
            <w:tcW w:w="1646" w:type="dxa"/>
            <w:shd w:val="clear" w:color="auto" w:fill="FFE9CA" w:themeFill="accent3" w:themeFillTint="33"/>
          </w:tcPr>
          <w:p w14:paraId="519B0F19" w14:textId="1A0898B2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824,5</w:t>
            </w:r>
          </w:p>
        </w:tc>
        <w:tc>
          <w:tcPr>
            <w:tcW w:w="1559" w:type="dxa"/>
            <w:shd w:val="clear" w:color="auto" w:fill="FFE9CA" w:themeFill="accent3" w:themeFillTint="33"/>
          </w:tcPr>
          <w:p w14:paraId="449F1162" w14:textId="79ED7AA3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1766,7</w:t>
            </w:r>
          </w:p>
        </w:tc>
        <w:tc>
          <w:tcPr>
            <w:tcW w:w="1049" w:type="dxa"/>
            <w:shd w:val="clear" w:color="auto" w:fill="FFE9CA" w:themeFill="accent3" w:themeFillTint="33"/>
          </w:tcPr>
          <w:p w14:paraId="256AA8F5" w14:textId="24F3A7E4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467DC" w:rsidRPr="00183CB7" w14:paraId="64786D84" w14:textId="77777777" w:rsidTr="009A710A">
        <w:tc>
          <w:tcPr>
            <w:tcW w:w="3115" w:type="dxa"/>
          </w:tcPr>
          <w:p w14:paraId="491BC447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Каверинский с/с</w:t>
            </w:r>
          </w:p>
        </w:tc>
        <w:tc>
          <w:tcPr>
            <w:tcW w:w="1897" w:type="dxa"/>
            <w:shd w:val="clear" w:color="auto" w:fill="FFFFFF" w:themeFill="background1"/>
          </w:tcPr>
          <w:p w14:paraId="4945AF4F" w14:textId="561E8412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1646" w:type="dxa"/>
            <w:shd w:val="clear" w:color="auto" w:fill="auto"/>
          </w:tcPr>
          <w:p w14:paraId="11634989" w14:textId="3D53C3AE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2320,9</w:t>
            </w:r>
          </w:p>
        </w:tc>
        <w:tc>
          <w:tcPr>
            <w:tcW w:w="1559" w:type="dxa"/>
            <w:shd w:val="clear" w:color="auto" w:fill="auto"/>
          </w:tcPr>
          <w:p w14:paraId="2908CC76" w14:textId="66C9D730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2336,3</w:t>
            </w:r>
          </w:p>
        </w:tc>
        <w:tc>
          <w:tcPr>
            <w:tcW w:w="1049" w:type="dxa"/>
            <w:shd w:val="clear" w:color="auto" w:fill="auto"/>
          </w:tcPr>
          <w:p w14:paraId="51988D7A" w14:textId="7106BA4E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467DC" w:rsidRPr="00183CB7" w14:paraId="0DAD2F64" w14:textId="77777777" w:rsidTr="009A710A">
        <w:tc>
          <w:tcPr>
            <w:tcW w:w="3115" w:type="dxa"/>
          </w:tcPr>
          <w:p w14:paraId="7B0E45E1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Мазейский с/с</w:t>
            </w:r>
          </w:p>
        </w:tc>
        <w:tc>
          <w:tcPr>
            <w:tcW w:w="1897" w:type="dxa"/>
            <w:shd w:val="clear" w:color="auto" w:fill="FFE9CA" w:themeFill="accent3" w:themeFillTint="33"/>
          </w:tcPr>
          <w:p w14:paraId="6D9BBC46" w14:textId="1D6B7085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1646" w:type="dxa"/>
            <w:shd w:val="clear" w:color="auto" w:fill="FFE9CA" w:themeFill="accent3" w:themeFillTint="33"/>
          </w:tcPr>
          <w:p w14:paraId="0A92CD3B" w14:textId="435E4707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1017,8</w:t>
            </w:r>
          </w:p>
        </w:tc>
        <w:tc>
          <w:tcPr>
            <w:tcW w:w="1559" w:type="dxa"/>
            <w:shd w:val="clear" w:color="auto" w:fill="FFE9CA" w:themeFill="accent3" w:themeFillTint="33"/>
          </w:tcPr>
          <w:p w14:paraId="3CD81764" w14:textId="47469EF4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2317,1</w:t>
            </w:r>
          </w:p>
        </w:tc>
        <w:tc>
          <w:tcPr>
            <w:tcW w:w="1049" w:type="dxa"/>
            <w:shd w:val="clear" w:color="auto" w:fill="FFE9CA" w:themeFill="accent3" w:themeFillTint="33"/>
          </w:tcPr>
          <w:p w14:paraId="490631B1" w14:textId="497375E6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D467DC" w:rsidRPr="00183CB7" w14:paraId="468C3565" w14:textId="77777777" w:rsidTr="009A710A">
        <w:tc>
          <w:tcPr>
            <w:tcW w:w="3115" w:type="dxa"/>
          </w:tcPr>
          <w:p w14:paraId="47FFCBDF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Нижнематренский с/с</w:t>
            </w:r>
          </w:p>
        </w:tc>
        <w:tc>
          <w:tcPr>
            <w:tcW w:w="1897" w:type="dxa"/>
            <w:shd w:val="clear" w:color="auto" w:fill="FFFFFF" w:themeFill="background1"/>
          </w:tcPr>
          <w:p w14:paraId="3B3CFADC" w14:textId="614191E9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  <w:tc>
          <w:tcPr>
            <w:tcW w:w="1646" w:type="dxa"/>
            <w:shd w:val="clear" w:color="auto" w:fill="FFFFFF" w:themeFill="background1"/>
          </w:tcPr>
          <w:p w14:paraId="2D70A363" w14:textId="0ACEECAA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1557,4</w:t>
            </w:r>
          </w:p>
        </w:tc>
        <w:tc>
          <w:tcPr>
            <w:tcW w:w="1559" w:type="dxa"/>
            <w:shd w:val="clear" w:color="auto" w:fill="FFFFFF" w:themeFill="background1"/>
          </w:tcPr>
          <w:p w14:paraId="5538E228" w14:textId="59BD99AB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2275,9</w:t>
            </w:r>
          </w:p>
        </w:tc>
        <w:tc>
          <w:tcPr>
            <w:tcW w:w="1049" w:type="dxa"/>
            <w:shd w:val="clear" w:color="auto" w:fill="FFFFFF" w:themeFill="background1"/>
          </w:tcPr>
          <w:p w14:paraId="02490688" w14:textId="0152541B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D467DC" w:rsidRPr="00183CB7" w14:paraId="45925ACC" w14:textId="77777777" w:rsidTr="009A710A">
        <w:tc>
          <w:tcPr>
            <w:tcW w:w="3115" w:type="dxa"/>
          </w:tcPr>
          <w:p w14:paraId="0BE9410F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proofErr w:type="spellStart"/>
            <w:r w:rsidRPr="006C5212">
              <w:rPr>
                <w:sz w:val="24"/>
                <w:szCs w:val="24"/>
              </w:rPr>
              <w:t>Новочеркутинский</w:t>
            </w:r>
            <w:proofErr w:type="spellEnd"/>
            <w:r w:rsidRPr="006C5212">
              <w:rPr>
                <w:sz w:val="24"/>
                <w:szCs w:val="24"/>
              </w:rPr>
              <w:t xml:space="preserve"> с/с</w:t>
            </w:r>
          </w:p>
        </w:tc>
        <w:tc>
          <w:tcPr>
            <w:tcW w:w="1897" w:type="dxa"/>
            <w:shd w:val="clear" w:color="auto" w:fill="FFFFFF" w:themeFill="background1"/>
          </w:tcPr>
          <w:p w14:paraId="0E718D02" w14:textId="6C0D8BC2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  <w:tc>
          <w:tcPr>
            <w:tcW w:w="1646" w:type="dxa"/>
            <w:shd w:val="clear" w:color="auto" w:fill="auto"/>
          </w:tcPr>
          <w:p w14:paraId="353B2DD0" w14:textId="5F431ECA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5355,4</w:t>
            </w:r>
          </w:p>
        </w:tc>
        <w:tc>
          <w:tcPr>
            <w:tcW w:w="1559" w:type="dxa"/>
            <w:shd w:val="clear" w:color="auto" w:fill="auto"/>
          </w:tcPr>
          <w:p w14:paraId="3A596538" w14:textId="3B320E1E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2455,3</w:t>
            </w:r>
          </w:p>
        </w:tc>
        <w:tc>
          <w:tcPr>
            <w:tcW w:w="1049" w:type="dxa"/>
            <w:shd w:val="clear" w:color="auto" w:fill="auto"/>
          </w:tcPr>
          <w:p w14:paraId="128CFB53" w14:textId="47FC27D5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D467DC" w:rsidRPr="00183CB7" w14:paraId="7BBABACD" w14:textId="77777777" w:rsidTr="009A710A">
        <w:tc>
          <w:tcPr>
            <w:tcW w:w="3115" w:type="dxa"/>
          </w:tcPr>
          <w:p w14:paraId="1AB20E11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Петровский с/с</w:t>
            </w:r>
          </w:p>
        </w:tc>
        <w:tc>
          <w:tcPr>
            <w:tcW w:w="1897" w:type="dxa"/>
            <w:shd w:val="clear" w:color="auto" w:fill="FFE9CA" w:themeFill="accent3" w:themeFillTint="33"/>
          </w:tcPr>
          <w:p w14:paraId="3BD2605E" w14:textId="05D09317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  <w:tc>
          <w:tcPr>
            <w:tcW w:w="1646" w:type="dxa"/>
            <w:shd w:val="clear" w:color="auto" w:fill="FFE9CA" w:themeFill="accent3" w:themeFillTint="33"/>
          </w:tcPr>
          <w:p w14:paraId="10C7C6D9" w14:textId="4A5B02E1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1094,3</w:t>
            </w:r>
          </w:p>
        </w:tc>
        <w:tc>
          <w:tcPr>
            <w:tcW w:w="1559" w:type="dxa"/>
            <w:shd w:val="clear" w:color="auto" w:fill="FFE9CA" w:themeFill="accent3" w:themeFillTint="33"/>
          </w:tcPr>
          <w:p w14:paraId="5B243E5C" w14:textId="1BAAF54D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2417,6</w:t>
            </w:r>
          </w:p>
        </w:tc>
        <w:tc>
          <w:tcPr>
            <w:tcW w:w="1049" w:type="dxa"/>
            <w:shd w:val="clear" w:color="auto" w:fill="FFE9CA" w:themeFill="accent3" w:themeFillTint="33"/>
          </w:tcPr>
          <w:p w14:paraId="18792CDC" w14:textId="589AA86E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467DC" w:rsidRPr="00183CB7" w14:paraId="35AD8095" w14:textId="77777777" w:rsidTr="009A710A">
        <w:tc>
          <w:tcPr>
            <w:tcW w:w="3115" w:type="dxa"/>
          </w:tcPr>
          <w:p w14:paraId="459D443B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Пушкинский с/с</w:t>
            </w:r>
          </w:p>
        </w:tc>
        <w:tc>
          <w:tcPr>
            <w:tcW w:w="1897" w:type="dxa"/>
            <w:shd w:val="clear" w:color="auto" w:fill="FFFFFF" w:themeFill="background1"/>
          </w:tcPr>
          <w:p w14:paraId="3D4F6BB8" w14:textId="6D46AF22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</w:t>
            </w:r>
          </w:p>
        </w:tc>
        <w:tc>
          <w:tcPr>
            <w:tcW w:w="1646" w:type="dxa"/>
            <w:shd w:val="clear" w:color="auto" w:fill="auto"/>
          </w:tcPr>
          <w:p w14:paraId="2AE434FB" w14:textId="55AA1212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2239,4</w:t>
            </w:r>
          </w:p>
        </w:tc>
        <w:tc>
          <w:tcPr>
            <w:tcW w:w="1559" w:type="dxa"/>
            <w:shd w:val="clear" w:color="auto" w:fill="auto"/>
          </w:tcPr>
          <w:p w14:paraId="0FD1516F" w14:textId="5BAB4B06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2396,4</w:t>
            </w:r>
          </w:p>
        </w:tc>
        <w:tc>
          <w:tcPr>
            <w:tcW w:w="1049" w:type="dxa"/>
            <w:shd w:val="clear" w:color="auto" w:fill="auto"/>
          </w:tcPr>
          <w:p w14:paraId="6C2DD767" w14:textId="5AABC4C4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D467DC" w:rsidRPr="00183CB7" w14:paraId="7E8B6FFB" w14:textId="77777777" w:rsidTr="009A710A">
        <w:tc>
          <w:tcPr>
            <w:tcW w:w="3115" w:type="dxa"/>
          </w:tcPr>
          <w:p w14:paraId="5C2A98D6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Среднематренский с/с</w:t>
            </w:r>
          </w:p>
        </w:tc>
        <w:tc>
          <w:tcPr>
            <w:tcW w:w="1897" w:type="dxa"/>
            <w:shd w:val="clear" w:color="auto" w:fill="FFE9CA" w:themeFill="accent3" w:themeFillTint="33"/>
          </w:tcPr>
          <w:p w14:paraId="6936393C" w14:textId="46757A47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646" w:type="dxa"/>
            <w:shd w:val="clear" w:color="auto" w:fill="auto"/>
          </w:tcPr>
          <w:p w14:paraId="603E976D" w14:textId="2CFC48BE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1279,2</w:t>
            </w:r>
          </w:p>
        </w:tc>
        <w:tc>
          <w:tcPr>
            <w:tcW w:w="1559" w:type="dxa"/>
            <w:shd w:val="clear" w:color="auto" w:fill="auto"/>
          </w:tcPr>
          <w:p w14:paraId="5C440843" w14:textId="6546A0EA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1405,9</w:t>
            </w:r>
          </w:p>
        </w:tc>
        <w:tc>
          <w:tcPr>
            <w:tcW w:w="1049" w:type="dxa"/>
            <w:shd w:val="clear" w:color="auto" w:fill="auto"/>
          </w:tcPr>
          <w:p w14:paraId="38FDE01C" w14:textId="57E1F112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D467DC" w:rsidRPr="00183CB7" w14:paraId="52AEA418" w14:textId="77777777" w:rsidTr="009A710A">
        <w:tc>
          <w:tcPr>
            <w:tcW w:w="3115" w:type="dxa"/>
          </w:tcPr>
          <w:p w14:paraId="4653D9E8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Талицкий с/с</w:t>
            </w:r>
          </w:p>
        </w:tc>
        <w:tc>
          <w:tcPr>
            <w:tcW w:w="1897" w:type="dxa"/>
            <w:shd w:val="clear" w:color="auto" w:fill="FFFFFF" w:themeFill="background1"/>
          </w:tcPr>
          <w:p w14:paraId="19DB7E83" w14:textId="40F97FAC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1646" w:type="dxa"/>
            <w:shd w:val="clear" w:color="auto" w:fill="auto"/>
          </w:tcPr>
          <w:p w14:paraId="14912A47" w14:textId="6D1C0BB1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3431,2</w:t>
            </w:r>
          </w:p>
        </w:tc>
        <w:tc>
          <w:tcPr>
            <w:tcW w:w="1559" w:type="dxa"/>
            <w:shd w:val="clear" w:color="auto" w:fill="auto"/>
          </w:tcPr>
          <w:p w14:paraId="200FB299" w14:textId="56AB1B60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3047,4</w:t>
            </w:r>
          </w:p>
        </w:tc>
        <w:tc>
          <w:tcPr>
            <w:tcW w:w="1049" w:type="dxa"/>
            <w:shd w:val="clear" w:color="auto" w:fill="auto"/>
          </w:tcPr>
          <w:p w14:paraId="15435207" w14:textId="63B671B4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D467DC" w:rsidRPr="00183CB7" w14:paraId="0FD0C87D" w14:textId="77777777" w:rsidTr="009A710A">
        <w:tc>
          <w:tcPr>
            <w:tcW w:w="3115" w:type="dxa"/>
          </w:tcPr>
          <w:p w14:paraId="10DA067C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Тихвинский с/с</w:t>
            </w:r>
          </w:p>
        </w:tc>
        <w:tc>
          <w:tcPr>
            <w:tcW w:w="1897" w:type="dxa"/>
            <w:shd w:val="clear" w:color="auto" w:fill="FFFFFF" w:themeFill="background1"/>
          </w:tcPr>
          <w:p w14:paraId="17378DC1" w14:textId="4F78AABA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1646" w:type="dxa"/>
            <w:shd w:val="clear" w:color="auto" w:fill="auto"/>
          </w:tcPr>
          <w:p w14:paraId="4945DC43" w14:textId="46C840F6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1019,8</w:t>
            </w:r>
          </w:p>
        </w:tc>
        <w:tc>
          <w:tcPr>
            <w:tcW w:w="1559" w:type="dxa"/>
            <w:shd w:val="clear" w:color="auto" w:fill="auto"/>
          </w:tcPr>
          <w:p w14:paraId="181FC431" w14:textId="40E34D1B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1712,9</w:t>
            </w:r>
          </w:p>
        </w:tc>
        <w:tc>
          <w:tcPr>
            <w:tcW w:w="1049" w:type="dxa"/>
            <w:shd w:val="clear" w:color="auto" w:fill="auto"/>
          </w:tcPr>
          <w:p w14:paraId="15B65B14" w14:textId="25A57A71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D467DC" w:rsidRPr="00183CB7" w14:paraId="29A4C193" w14:textId="77777777" w:rsidTr="009A710A">
        <w:tc>
          <w:tcPr>
            <w:tcW w:w="3115" w:type="dxa"/>
          </w:tcPr>
          <w:p w14:paraId="57A81C0E" w14:textId="77777777" w:rsidR="00D467DC" w:rsidRPr="006C5212" w:rsidRDefault="00D467DC" w:rsidP="00985296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6C5212">
              <w:rPr>
                <w:sz w:val="24"/>
                <w:szCs w:val="24"/>
              </w:rPr>
              <w:t>Хворостянский с/с</w:t>
            </w:r>
          </w:p>
        </w:tc>
        <w:tc>
          <w:tcPr>
            <w:tcW w:w="1897" w:type="dxa"/>
            <w:shd w:val="clear" w:color="auto" w:fill="auto"/>
          </w:tcPr>
          <w:p w14:paraId="67492B36" w14:textId="06F1CAAF" w:rsidR="00D467DC" w:rsidRPr="00CA551E" w:rsidRDefault="009A710A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1646" w:type="dxa"/>
            <w:shd w:val="clear" w:color="auto" w:fill="FFE9CA" w:themeFill="accent3" w:themeFillTint="33"/>
          </w:tcPr>
          <w:p w14:paraId="7D0BA68F" w14:textId="37DC3707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1250,4</w:t>
            </w:r>
          </w:p>
        </w:tc>
        <w:tc>
          <w:tcPr>
            <w:tcW w:w="1559" w:type="dxa"/>
            <w:shd w:val="clear" w:color="auto" w:fill="FFE9CA" w:themeFill="accent3" w:themeFillTint="33"/>
          </w:tcPr>
          <w:p w14:paraId="4301A406" w14:textId="0760CB5D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2761,0</w:t>
            </w:r>
          </w:p>
        </w:tc>
        <w:tc>
          <w:tcPr>
            <w:tcW w:w="1049" w:type="dxa"/>
            <w:shd w:val="clear" w:color="auto" w:fill="FFE9CA" w:themeFill="accent3" w:themeFillTint="33"/>
          </w:tcPr>
          <w:p w14:paraId="30FE5F8F" w14:textId="4292E202" w:rsidR="00D467DC" w:rsidRPr="00F33CFA" w:rsidRDefault="001F7857" w:rsidP="0098529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</w:tbl>
    <w:p w14:paraId="4E57E3AE" w14:textId="693BDE86" w:rsidR="00C33126" w:rsidRDefault="00C33126" w:rsidP="00C33126">
      <w:pPr>
        <w:spacing w:before="240" w:line="360" w:lineRule="auto"/>
        <w:ind w:firstLine="709"/>
        <w:jc w:val="both"/>
      </w:pPr>
      <w:r>
        <w:lastRenderedPageBreak/>
        <w:t>Долговые обязательства сельских поселений состоят из бюджетных кредитов, полученных из областного бюджета, районного бюджета и кредитов кредитных организаций.</w:t>
      </w:r>
    </w:p>
    <w:p w14:paraId="1CC67390" w14:textId="564CD60E" w:rsidR="00C33126" w:rsidRDefault="00C33126" w:rsidP="00C33126">
      <w:pPr>
        <w:spacing w:line="360" w:lineRule="auto"/>
        <w:ind w:firstLine="709"/>
        <w:jc w:val="both"/>
      </w:pPr>
      <w:r>
        <w:t>Объем муниципального долга сельских поселений Добринского района по состоянию на 01.</w:t>
      </w:r>
      <w:r w:rsidR="00C4657C">
        <w:t>10</w:t>
      </w:r>
      <w:r>
        <w:t xml:space="preserve">.2020 год составил </w:t>
      </w:r>
      <w:r w:rsidR="00C4657C">
        <w:t>7560,9</w:t>
      </w:r>
      <w:r>
        <w:t xml:space="preserve"> тыс. рублей. За отчетный период произошло </w:t>
      </w:r>
      <w:r w:rsidR="00C4657C">
        <w:t>уменьш</w:t>
      </w:r>
      <w:r w:rsidR="007E7A10">
        <w:t>ение</w:t>
      </w:r>
      <w:r>
        <w:t xml:space="preserve"> долговых обязательств на </w:t>
      </w:r>
      <w:r w:rsidR="00C4657C">
        <w:t>2539,</w:t>
      </w:r>
      <w:r w:rsidR="0013363B">
        <w:t>3</w:t>
      </w:r>
      <w:r>
        <w:t xml:space="preserve"> тыс. рублей. Изменение объема и структуры муниципального долга представлены в таблице.    </w:t>
      </w:r>
    </w:p>
    <w:p w14:paraId="044C1DA1" w14:textId="6E59B9DE" w:rsidR="00C33126" w:rsidRDefault="00C33126" w:rsidP="00C33126">
      <w:pPr>
        <w:spacing w:line="360" w:lineRule="auto"/>
        <w:ind w:firstLine="709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</w:t>
      </w:r>
      <w:r>
        <w:rPr>
          <w:sz w:val="22"/>
          <w:szCs w:val="22"/>
        </w:rPr>
        <w:t>(тыс. рублей)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023"/>
        <w:gridCol w:w="1466"/>
        <w:gridCol w:w="1429"/>
        <w:gridCol w:w="1461"/>
        <w:gridCol w:w="1430"/>
        <w:gridCol w:w="1542"/>
      </w:tblGrid>
      <w:tr w:rsidR="00C33126" w:rsidRPr="00812713" w14:paraId="774C2760" w14:textId="77777777" w:rsidTr="00C33126">
        <w:tc>
          <w:tcPr>
            <w:tcW w:w="2122" w:type="dxa"/>
            <w:vMerge w:val="restart"/>
            <w:shd w:val="clear" w:color="auto" w:fill="F2B9A8" w:themeFill="accent6" w:themeFillTint="66"/>
          </w:tcPr>
          <w:p w14:paraId="77195372" w14:textId="77777777" w:rsidR="00C33126" w:rsidRPr="00812713" w:rsidRDefault="00C33126" w:rsidP="009C62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shd w:val="clear" w:color="auto" w:fill="F2B9A8" w:themeFill="accent6" w:themeFillTint="66"/>
          </w:tcPr>
          <w:p w14:paraId="21A331D4" w14:textId="77777777" w:rsidR="00C33126" w:rsidRPr="00812713" w:rsidRDefault="00C33126" w:rsidP="009C62D7">
            <w:pPr>
              <w:jc w:val="center"/>
              <w:rPr>
                <w:b/>
                <w:sz w:val="24"/>
                <w:szCs w:val="24"/>
              </w:rPr>
            </w:pPr>
            <w:r w:rsidRPr="00812713">
              <w:rPr>
                <w:b/>
                <w:sz w:val="24"/>
                <w:szCs w:val="24"/>
              </w:rPr>
              <w:t>По состоянию на 01.01.20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16" w:type="dxa"/>
            <w:gridSpan w:val="2"/>
            <w:shd w:val="clear" w:color="auto" w:fill="F2B9A8" w:themeFill="accent6" w:themeFillTint="66"/>
          </w:tcPr>
          <w:p w14:paraId="0CBB5DC6" w14:textId="5D712883" w:rsidR="00C33126" w:rsidRPr="00812713" w:rsidRDefault="00C33126" w:rsidP="009C62D7">
            <w:pPr>
              <w:jc w:val="center"/>
              <w:rPr>
                <w:b/>
                <w:sz w:val="24"/>
                <w:szCs w:val="24"/>
              </w:rPr>
            </w:pPr>
            <w:r w:rsidRPr="00812713">
              <w:rPr>
                <w:b/>
                <w:sz w:val="24"/>
                <w:szCs w:val="24"/>
              </w:rPr>
              <w:t>По состоянию на 01.</w:t>
            </w:r>
            <w:r w:rsidR="0013363B">
              <w:rPr>
                <w:b/>
                <w:sz w:val="24"/>
                <w:szCs w:val="24"/>
              </w:rPr>
              <w:t>10</w:t>
            </w:r>
            <w:r w:rsidRPr="00812713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9" w:type="dxa"/>
            <w:vMerge w:val="restart"/>
            <w:shd w:val="clear" w:color="auto" w:fill="F2B9A8" w:themeFill="accent6" w:themeFillTint="66"/>
          </w:tcPr>
          <w:p w14:paraId="0B091A8C" w14:textId="77777777" w:rsidR="00C33126" w:rsidRPr="00812713" w:rsidRDefault="00C33126" w:rsidP="009C62D7">
            <w:pPr>
              <w:jc w:val="center"/>
              <w:rPr>
                <w:b/>
                <w:sz w:val="24"/>
                <w:szCs w:val="24"/>
              </w:rPr>
            </w:pPr>
            <w:r w:rsidRPr="00812713">
              <w:rPr>
                <w:b/>
                <w:sz w:val="24"/>
                <w:szCs w:val="24"/>
              </w:rPr>
              <w:t>Отклонение (+,-)</w:t>
            </w:r>
          </w:p>
        </w:tc>
      </w:tr>
      <w:tr w:rsidR="00C33126" w:rsidRPr="00812713" w14:paraId="4121EB84" w14:textId="77777777" w:rsidTr="00C33126">
        <w:tc>
          <w:tcPr>
            <w:tcW w:w="2122" w:type="dxa"/>
            <w:vMerge/>
            <w:shd w:val="clear" w:color="auto" w:fill="F8DCD3" w:themeFill="accent6" w:themeFillTint="33"/>
          </w:tcPr>
          <w:p w14:paraId="3F8F88C2" w14:textId="77777777" w:rsidR="00C33126" w:rsidRPr="00812713" w:rsidRDefault="00C33126" w:rsidP="009C62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F2B9A8" w:themeFill="accent6" w:themeFillTint="66"/>
          </w:tcPr>
          <w:p w14:paraId="007E5020" w14:textId="77777777" w:rsidR="00C33126" w:rsidRPr="00812713" w:rsidRDefault="00C33126" w:rsidP="009C62D7">
            <w:pPr>
              <w:jc w:val="center"/>
              <w:rPr>
                <w:b/>
                <w:sz w:val="24"/>
                <w:szCs w:val="24"/>
              </w:rPr>
            </w:pPr>
            <w:r w:rsidRPr="00812713">
              <w:rPr>
                <w:b/>
                <w:sz w:val="24"/>
                <w:szCs w:val="24"/>
              </w:rPr>
              <w:t>Сумма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shd w:val="clear" w:color="auto" w:fill="F2B9A8" w:themeFill="accent6" w:themeFillTint="66"/>
          </w:tcPr>
          <w:p w14:paraId="08D48058" w14:textId="77777777" w:rsidR="00C33126" w:rsidRPr="00812713" w:rsidRDefault="00C33126" w:rsidP="009C62D7">
            <w:pPr>
              <w:jc w:val="center"/>
              <w:rPr>
                <w:b/>
                <w:sz w:val="24"/>
                <w:szCs w:val="24"/>
              </w:rPr>
            </w:pPr>
            <w:r w:rsidRPr="00812713">
              <w:rPr>
                <w:b/>
                <w:sz w:val="24"/>
                <w:szCs w:val="24"/>
              </w:rPr>
              <w:t>Доля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558" w:type="dxa"/>
            <w:shd w:val="clear" w:color="auto" w:fill="F2B9A8" w:themeFill="accent6" w:themeFillTint="66"/>
          </w:tcPr>
          <w:p w14:paraId="5B4C6398" w14:textId="77777777" w:rsidR="00C33126" w:rsidRPr="00812713" w:rsidRDefault="00C33126" w:rsidP="009C62D7">
            <w:pPr>
              <w:jc w:val="center"/>
              <w:rPr>
                <w:b/>
                <w:sz w:val="24"/>
                <w:szCs w:val="24"/>
              </w:rPr>
            </w:pPr>
            <w:r w:rsidRPr="00812713">
              <w:rPr>
                <w:b/>
                <w:sz w:val="24"/>
                <w:szCs w:val="24"/>
              </w:rPr>
              <w:t>Сумма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shd w:val="clear" w:color="auto" w:fill="F2B9A8" w:themeFill="accent6" w:themeFillTint="66"/>
          </w:tcPr>
          <w:p w14:paraId="1C95A955" w14:textId="77777777" w:rsidR="00C33126" w:rsidRPr="00812713" w:rsidRDefault="00C33126" w:rsidP="009C62D7">
            <w:pPr>
              <w:jc w:val="center"/>
              <w:rPr>
                <w:b/>
                <w:sz w:val="24"/>
                <w:szCs w:val="24"/>
              </w:rPr>
            </w:pPr>
            <w:r w:rsidRPr="00812713">
              <w:rPr>
                <w:b/>
                <w:sz w:val="24"/>
                <w:szCs w:val="24"/>
              </w:rPr>
              <w:t>Доля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999" w:type="dxa"/>
            <w:vMerge/>
            <w:shd w:val="clear" w:color="auto" w:fill="F8DCD3" w:themeFill="accent6" w:themeFillTint="33"/>
          </w:tcPr>
          <w:p w14:paraId="348DDB46" w14:textId="77777777" w:rsidR="00C33126" w:rsidRPr="00812713" w:rsidRDefault="00C33126" w:rsidP="009C62D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3126" w:rsidRPr="00812713" w14:paraId="5D90A4AF" w14:textId="77777777" w:rsidTr="009C62D7">
        <w:tc>
          <w:tcPr>
            <w:tcW w:w="2122" w:type="dxa"/>
          </w:tcPr>
          <w:p w14:paraId="4D54EDAF" w14:textId="77777777" w:rsidR="00C33126" w:rsidRPr="00812713" w:rsidRDefault="00C33126" w:rsidP="009C62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7" w:type="dxa"/>
          </w:tcPr>
          <w:p w14:paraId="4E2F3E65" w14:textId="77777777" w:rsidR="00C33126" w:rsidRPr="00812713" w:rsidRDefault="00C33126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</w:t>
            </w:r>
          </w:p>
        </w:tc>
        <w:tc>
          <w:tcPr>
            <w:tcW w:w="1557" w:type="dxa"/>
          </w:tcPr>
          <w:p w14:paraId="05799125" w14:textId="77777777" w:rsidR="00C33126" w:rsidRPr="00812713" w:rsidRDefault="00C33126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1558" w:type="dxa"/>
          </w:tcPr>
          <w:p w14:paraId="23C1F3DD" w14:textId="5028E44B" w:rsidR="00C33126" w:rsidRPr="00812713" w:rsidRDefault="0013363B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2231,3</w:t>
            </w:r>
          </w:p>
        </w:tc>
        <w:tc>
          <w:tcPr>
            <w:tcW w:w="1558" w:type="dxa"/>
          </w:tcPr>
          <w:p w14:paraId="62B51A55" w14:textId="5A84F20D" w:rsidR="00C33126" w:rsidRPr="00812713" w:rsidRDefault="0013363B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33126">
              <w:rPr>
                <w:sz w:val="24"/>
                <w:szCs w:val="24"/>
              </w:rPr>
              <w:t>,</w:t>
            </w:r>
            <w:r w:rsidR="007D1905">
              <w:rPr>
                <w:sz w:val="24"/>
                <w:szCs w:val="24"/>
              </w:rPr>
              <w:t>5</w:t>
            </w:r>
          </w:p>
        </w:tc>
        <w:tc>
          <w:tcPr>
            <w:tcW w:w="999" w:type="dxa"/>
          </w:tcPr>
          <w:p w14:paraId="58C01FCB" w14:textId="412AC8FC" w:rsidR="00C33126" w:rsidRPr="00812713" w:rsidRDefault="00C33126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3363B">
              <w:rPr>
                <w:sz w:val="24"/>
                <w:szCs w:val="24"/>
              </w:rPr>
              <w:t>268,7</w:t>
            </w:r>
          </w:p>
        </w:tc>
      </w:tr>
      <w:tr w:rsidR="00C33126" w:rsidRPr="00812713" w14:paraId="65E7F9DF" w14:textId="77777777" w:rsidTr="009C62D7">
        <w:tc>
          <w:tcPr>
            <w:tcW w:w="2122" w:type="dxa"/>
          </w:tcPr>
          <w:p w14:paraId="110AA3AC" w14:textId="77777777" w:rsidR="00C33126" w:rsidRPr="00812713" w:rsidRDefault="00C33126" w:rsidP="009C62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7" w:type="dxa"/>
          </w:tcPr>
          <w:p w14:paraId="6035A5A5" w14:textId="77777777" w:rsidR="00C33126" w:rsidRPr="00812713" w:rsidRDefault="00C33126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3100,2</w:t>
            </w:r>
          </w:p>
        </w:tc>
        <w:tc>
          <w:tcPr>
            <w:tcW w:w="1557" w:type="dxa"/>
          </w:tcPr>
          <w:p w14:paraId="05209292" w14:textId="77777777" w:rsidR="00C33126" w:rsidRPr="00812713" w:rsidRDefault="00C33126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558" w:type="dxa"/>
          </w:tcPr>
          <w:p w14:paraId="4DA3A688" w14:textId="62570F70" w:rsidR="00C33126" w:rsidRPr="00812713" w:rsidRDefault="0013363B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3829,6</w:t>
            </w:r>
          </w:p>
        </w:tc>
        <w:tc>
          <w:tcPr>
            <w:tcW w:w="1558" w:type="dxa"/>
          </w:tcPr>
          <w:p w14:paraId="1A3891CA" w14:textId="2A137579" w:rsidR="00C33126" w:rsidRPr="00812713" w:rsidRDefault="0013363B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999" w:type="dxa"/>
          </w:tcPr>
          <w:p w14:paraId="073DB8D2" w14:textId="049DA412" w:rsidR="00C33126" w:rsidRPr="00812713" w:rsidRDefault="007D1905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3363B">
              <w:rPr>
                <w:sz w:val="24"/>
                <w:szCs w:val="24"/>
              </w:rPr>
              <w:t>729</w:t>
            </w:r>
            <w:r>
              <w:rPr>
                <w:sz w:val="24"/>
                <w:szCs w:val="24"/>
              </w:rPr>
              <w:t>,4</w:t>
            </w:r>
          </w:p>
        </w:tc>
      </w:tr>
      <w:tr w:rsidR="00C33126" w:rsidRPr="00812713" w14:paraId="61128E60" w14:textId="77777777" w:rsidTr="009C62D7">
        <w:tc>
          <w:tcPr>
            <w:tcW w:w="2122" w:type="dxa"/>
          </w:tcPr>
          <w:p w14:paraId="0F69D8F3" w14:textId="77777777" w:rsidR="00C33126" w:rsidRDefault="00C33126" w:rsidP="009C62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557" w:type="dxa"/>
          </w:tcPr>
          <w:p w14:paraId="6AB49C32" w14:textId="77777777" w:rsidR="00C33126" w:rsidRDefault="00C33126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1557" w:type="dxa"/>
          </w:tcPr>
          <w:p w14:paraId="2DD913AA" w14:textId="77777777" w:rsidR="00C33126" w:rsidRDefault="00C33126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</w:t>
            </w:r>
          </w:p>
        </w:tc>
        <w:tc>
          <w:tcPr>
            <w:tcW w:w="1558" w:type="dxa"/>
          </w:tcPr>
          <w:p w14:paraId="7BD43101" w14:textId="7C103ED9" w:rsidR="00C33126" w:rsidRDefault="0013363B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3126">
              <w:rPr>
                <w:sz w:val="24"/>
                <w:szCs w:val="24"/>
              </w:rPr>
              <w:t>500,0</w:t>
            </w:r>
          </w:p>
        </w:tc>
        <w:tc>
          <w:tcPr>
            <w:tcW w:w="1558" w:type="dxa"/>
          </w:tcPr>
          <w:p w14:paraId="1668E1CF" w14:textId="69500567" w:rsidR="00C33126" w:rsidRDefault="0013363B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999" w:type="dxa"/>
          </w:tcPr>
          <w:p w14:paraId="50AB9226" w14:textId="244222E6" w:rsidR="00C33126" w:rsidRDefault="0013363B" w:rsidP="009C62D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-300</w:t>
            </w:r>
            <w:r w:rsidR="00C33126">
              <w:rPr>
                <w:sz w:val="24"/>
                <w:szCs w:val="24"/>
              </w:rPr>
              <w:t>0,0</w:t>
            </w:r>
          </w:p>
        </w:tc>
      </w:tr>
      <w:tr w:rsidR="00C33126" w:rsidRPr="00172035" w14:paraId="5B33D966" w14:textId="77777777" w:rsidTr="00C33126">
        <w:trPr>
          <w:trHeight w:val="142"/>
        </w:trPr>
        <w:tc>
          <w:tcPr>
            <w:tcW w:w="2122" w:type="dxa"/>
            <w:shd w:val="clear" w:color="auto" w:fill="F2B9A8" w:themeFill="accent6" w:themeFillTint="66"/>
          </w:tcPr>
          <w:p w14:paraId="1FECD929" w14:textId="77777777" w:rsidR="00C33126" w:rsidRPr="00172035" w:rsidRDefault="00C33126" w:rsidP="009C62D7">
            <w:pPr>
              <w:jc w:val="both"/>
              <w:rPr>
                <w:b/>
                <w:sz w:val="24"/>
                <w:szCs w:val="24"/>
              </w:rPr>
            </w:pPr>
            <w:r w:rsidRPr="00172035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7" w:type="dxa"/>
            <w:shd w:val="clear" w:color="auto" w:fill="F2B9A8" w:themeFill="accent6" w:themeFillTint="66"/>
          </w:tcPr>
          <w:p w14:paraId="5C53BD07" w14:textId="77777777" w:rsidR="00C33126" w:rsidRPr="00172035" w:rsidRDefault="00C33126" w:rsidP="009C62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10100,2</w:t>
            </w:r>
          </w:p>
        </w:tc>
        <w:tc>
          <w:tcPr>
            <w:tcW w:w="1557" w:type="dxa"/>
            <w:shd w:val="clear" w:color="auto" w:fill="F2B9A8" w:themeFill="accent6" w:themeFillTint="66"/>
          </w:tcPr>
          <w:p w14:paraId="1387AC28" w14:textId="77777777" w:rsidR="00C33126" w:rsidRPr="00172035" w:rsidRDefault="00C33126" w:rsidP="009C62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58" w:type="dxa"/>
            <w:shd w:val="clear" w:color="auto" w:fill="F2B9A8" w:themeFill="accent6" w:themeFillTint="66"/>
          </w:tcPr>
          <w:p w14:paraId="56E4429C" w14:textId="126D09AF" w:rsidR="00C33126" w:rsidRPr="00172035" w:rsidRDefault="0013363B" w:rsidP="009C62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7560,9</w:t>
            </w:r>
          </w:p>
        </w:tc>
        <w:tc>
          <w:tcPr>
            <w:tcW w:w="1558" w:type="dxa"/>
            <w:shd w:val="clear" w:color="auto" w:fill="F2B9A8" w:themeFill="accent6" w:themeFillTint="66"/>
          </w:tcPr>
          <w:p w14:paraId="0DDC50D6" w14:textId="77777777" w:rsidR="00C33126" w:rsidRPr="00172035" w:rsidRDefault="00C33126" w:rsidP="009C62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9" w:type="dxa"/>
            <w:shd w:val="clear" w:color="auto" w:fill="F2B9A8" w:themeFill="accent6" w:themeFillTint="66"/>
          </w:tcPr>
          <w:p w14:paraId="5815E660" w14:textId="266D3BFD" w:rsidR="00C33126" w:rsidRPr="00172035" w:rsidRDefault="0013363B" w:rsidP="009C62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-2539,3</w:t>
            </w:r>
          </w:p>
        </w:tc>
      </w:tr>
    </w:tbl>
    <w:p w14:paraId="6F2806CD" w14:textId="14741068" w:rsidR="00C33126" w:rsidRDefault="00C33126" w:rsidP="00C33126">
      <w:pPr>
        <w:spacing w:before="240" w:line="360" w:lineRule="auto"/>
        <w:ind w:firstLine="709"/>
        <w:jc w:val="both"/>
      </w:pPr>
      <w:r>
        <w:t xml:space="preserve">В целом долговая нагрузка на бюджеты сельских поселений за отчетный период </w:t>
      </w:r>
      <w:r w:rsidR="0013363B">
        <w:t>снизилась</w:t>
      </w:r>
      <w:r>
        <w:t xml:space="preserve"> на </w:t>
      </w:r>
      <w:r w:rsidR="0013363B">
        <w:t>25,1</w:t>
      </w:r>
      <w:r>
        <w:t xml:space="preserve">%. </w:t>
      </w:r>
    </w:p>
    <w:p w14:paraId="6D99E420" w14:textId="0FD8E510" w:rsidR="00C33126" w:rsidRDefault="00C33126" w:rsidP="00C33126">
      <w:pPr>
        <w:spacing w:line="360" w:lineRule="auto"/>
        <w:ind w:firstLine="709"/>
        <w:jc w:val="both"/>
      </w:pPr>
      <w:r>
        <w:t xml:space="preserve">Текущая задолженность по долговым обязательствам, по состоянию на 1 </w:t>
      </w:r>
      <w:r w:rsidR="0013363B">
        <w:t>октября</w:t>
      </w:r>
      <w:r>
        <w:t xml:space="preserve"> 2020 года, составляет </w:t>
      </w:r>
      <w:r w:rsidR="0013363B">
        <w:t>7560,9</w:t>
      </w:r>
      <w:r>
        <w:t xml:space="preserve"> тыс. рублей, в том числе:</w:t>
      </w:r>
    </w:p>
    <w:p w14:paraId="1DF9A447" w14:textId="5217BEBE" w:rsidR="0013363B" w:rsidRDefault="0013363B" w:rsidP="0013363B">
      <w:pPr>
        <w:pStyle w:val="a4"/>
        <w:numPr>
          <w:ilvl w:val="0"/>
          <w:numId w:val="3"/>
        </w:numPr>
        <w:spacing w:line="360" w:lineRule="auto"/>
        <w:jc w:val="both"/>
      </w:pPr>
      <w:r>
        <w:t>Березнеговатский</w:t>
      </w:r>
      <w:r w:rsidRPr="00C33126">
        <w:t xml:space="preserve"> сельсовет – </w:t>
      </w:r>
      <w:r>
        <w:t>3</w:t>
      </w:r>
      <w:r w:rsidRPr="00C33126">
        <w:t>00,0 тыс. рублей</w:t>
      </w:r>
      <w:r>
        <w:t>.</w:t>
      </w:r>
    </w:p>
    <w:p w14:paraId="43D190FE" w14:textId="34E02919" w:rsidR="00C33126" w:rsidRPr="008862A1" w:rsidRDefault="00C33126" w:rsidP="008862A1">
      <w:pPr>
        <w:pStyle w:val="a4"/>
        <w:numPr>
          <w:ilvl w:val="0"/>
          <w:numId w:val="3"/>
        </w:numPr>
        <w:spacing w:line="360" w:lineRule="auto"/>
        <w:jc w:val="both"/>
      </w:pPr>
      <w:r w:rsidRPr="008862A1">
        <w:t xml:space="preserve">Добринский сельсовет – </w:t>
      </w:r>
      <w:r w:rsidR="0013363B">
        <w:t>3223,4</w:t>
      </w:r>
      <w:r w:rsidRPr="008862A1">
        <w:t xml:space="preserve"> тыс. рублей,</w:t>
      </w:r>
    </w:p>
    <w:p w14:paraId="59B4335E" w14:textId="7ED5500D" w:rsidR="00C33126" w:rsidRPr="008862A1" w:rsidRDefault="00C33126" w:rsidP="008862A1">
      <w:pPr>
        <w:pStyle w:val="a4"/>
        <w:numPr>
          <w:ilvl w:val="0"/>
          <w:numId w:val="3"/>
        </w:numPr>
        <w:spacing w:line="360" w:lineRule="auto"/>
        <w:jc w:val="both"/>
      </w:pPr>
      <w:r w:rsidRPr="008862A1">
        <w:t>Дубовской сельсовет –</w:t>
      </w:r>
      <w:r w:rsidR="0013363B">
        <w:t xml:space="preserve"> 478,2 </w:t>
      </w:r>
      <w:r w:rsidRPr="008862A1">
        <w:t xml:space="preserve">тыс. рублей, </w:t>
      </w:r>
    </w:p>
    <w:p w14:paraId="712387D8" w14:textId="451F72BB" w:rsidR="00C33126" w:rsidRDefault="00C33126" w:rsidP="008862A1">
      <w:pPr>
        <w:pStyle w:val="a4"/>
        <w:numPr>
          <w:ilvl w:val="0"/>
          <w:numId w:val="3"/>
        </w:numPr>
        <w:spacing w:line="360" w:lineRule="auto"/>
        <w:jc w:val="both"/>
      </w:pPr>
      <w:r w:rsidRPr="008862A1">
        <w:t xml:space="preserve">Каверинский сельсовет – </w:t>
      </w:r>
      <w:r w:rsidR="0013363B">
        <w:t>407,9</w:t>
      </w:r>
      <w:r w:rsidRPr="008862A1">
        <w:t xml:space="preserve"> тыс. рублей, </w:t>
      </w:r>
    </w:p>
    <w:p w14:paraId="0AED8062" w14:textId="77777777" w:rsidR="007E7A10" w:rsidRPr="008862A1" w:rsidRDefault="007E7A10" w:rsidP="007E7A10">
      <w:pPr>
        <w:pStyle w:val="a4"/>
        <w:numPr>
          <w:ilvl w:val="0"/>
          <w:numId w:val="3"/>
        </w:numPr>
        <w:spacing w:line="360" w:lineRule="auto"/>
        <w:jc w:val="both"/>
      </w:pPr>
      <w:r>
        <w:t>Мазейский сельсовет – 179,4 тыс. рублей,</w:t>
      </w:r>
    </w:p>
    <w:p w14:paraId="7396C670" w14:textId="67BFFF28" w:rsidR="007E7A10" w:rsidRDefault="007E7A10" w:rsidP="007E7A10">
      <w:pPr>
        <w:pStyle w:val="a4"/>
        <w:numPr>
          <w:ilvl w:val="0"/>
          <w:numId w:val="3"/>
        </w:numPr>
        <w:spacing w:line="360" w:lineRule="auto"/>
        <w:jc w:val="both"/>
      </w:pPr>
      <w:r w:rsidRPr="008862A1">
        <w:t xml:space="preserve">Нижнематренский сельсовет – </w:t>
      </w:r>
      <w:r w:rsidR="0013363B">
        <w:t>4</w:t>
      </w:r>
      <w:r>
        <w:t>0</w:t>
      </w:r>
      <w:r w:rsidRPr="008862A1">
        <w:t>0,0 тыс. рублей,</w:t>
      </w:r>
    </w:p>
    <w:p w14:paraId="7B1F5C7B" w14:textId="77777777" w:rsidR="00C33126" w:rsidRPr="00C33126" w:rsidRDefault="00C33126" w:rsidP="008862A1">
      <w:pPr>
        <w:pStyle w:val="a4"/>
        <w:numPr>
          <w:ilvl w:val="0"/>
          <w:numId w:val="3"/>
        </w:numPr>
        <w:spacing w:line="360" w:lineRule="auto"/>
        <w:jc w:val="both"/>
      </w:pPr>
      <w:r w:rsidRPr="00C33126">
        <w:t xml:space="preserve">Петровский сельсовет – 500,0 тыс. рублей, </w:t>
      </w:r>
    </w:p>
    <w:p w14:paraId="7D2BD3FD" w14:textId="09FA1551" w:rsidR="00C33126" w:rsidRPr="008862A1" w:rsidRDefault="00C33126" w:rsidP="008862A1">
      <w:pPr>
        <w:pStyle w:val="a4"/>
        <w:numPr>
          <w:ilvl w:val="0"/>
          <w:numId w:val="3"/>
        </w:numPr>
        <w:spacing w:line="360" w:lineRule="auto"/>
        <w:jc w:val="both"/>
      </w:pPr>
      <w:r w:rsidRPr="008862A1">
        <w:t xml:space="preserve">Пушкинский сельсовет – </w:t>
      </w:r>
      <w:r w:rsidR="0013363B">
        <w:t>16</w:t>
      </w:r>
      <w:r w:rsidRPr="008862A1">
        <w:t>50,0 тыс. рублей,</w:t>
      </w:r>
    </w:p>
    <w:p w14:paraId="1570941D" w14:textId="58E80C39" w:rsidR="00C33126" w:rsidRPr="008862A1" w:rsidRDefault="00C33126" w:rsidP="008862A1">
      <w:pPr>
        <w:pStyle w:val="a4"/>
        <w:numPr>
          <w:ilvl w:val="0"/>
          <w:numId w:val="3"/>
        </w:numPr>
        <w:spacing w:line="360" w:lineRule="auto"/>
        <w:jc w:val="both"/>
      </w:pPr>
      <w:r w:rsidRPr="008862A1">
        <w:t>Тихвинский сельсовет – 422,0 тыс. рублей</w:t>
      </w:r>
      <w:r w:rsidR="0013363B">
        <w:t>.</w:t>
      </w:r>
      <w:r w:rsidRPr="008862A1">
        <w:t xml:space="preserve"> </w:t>
      </w:r>
    </w:p>
    <w:p w14:paraId="1BD8AB2C" w14:textId="7D7D35E4" w:rsidR="00C33126" w:rsidRDefault="00C33126" w:rsidP="00E96651">
      <w:pPr>
        <w:spacing w:before="240" w:line="360" w:lineRule="auto"/>
        <w:ind w:firstLine="709"/>
        <w:jc w:val="both"/>
      </w:pPr>
      <w:r>
        <w:lastRenderedPageBreak/>
        <w:t xml:space="preserve">В процессе исполнения бюджета за </w:t>
      </w:r>
      <w:r w:rsidR="0013363B">
        <w:t>9</w:t>
      </w:r>
      <w:r>
        <w:t xml:space="preserve"> месяц</w:t>
      </w:r>
      <w:r w:rsidR="007E7A10">
        <w:t>ев</w:t>
      </w:r>
      <w:r>
        <w:t xml:space="preserve"> 20</w:t>
      </w:r>
      <w:r w:rsidR="004A0583">
        <w:t>20</w:t>
      </w:r>
      <w:r>
        <w:t xml:space="preserve"> года всеми сельскими поселениями соблюдены требования к предельным величинам муниципального долга в соответствии со статьей 107 Бюджетного кодекса РФ.</w:t>
      </w:r>
    </w:p>
    <w:p w14:paraId="622B6956" w14:textId="77777777" w:rsidR="00FF10EE" w:rsidRDefault="00FF10EE" w:rsidP="007C3BFD">
      <w:pPr>
        <w:spacing w:line="360" w:lineRule="auto"/>
        <w:ind w:firstLine="709"/>
        <w:jc w:val="both"/>
      </w:pPr>
    </w:p>
    <w:p w14:paraId="3674E47B" w14:textId="77777777" w:rsidR="00FF10EE" w:rsidRDefault="00FF10EE" w:rsidP="007C3BFD">
      <w:pPr>
        <w:spacing w:line="360" w:lineRule="auto"/>
        <w:ind w:firstLine="709"/>
        <w:jc w:val="both"/>
      </w:pPr>
      <w:r>
        <w:t>Приложение:</w:t>
      </w:r>
    </w:p>
    <w:p w14:paraId="3D6E0D2A" w14:textId="03D5ABB7" w:rsidR="00FF10EE" w:rsidRDefault="00FF10EE" w:rsidP="00FF10EE">
      <w:pPr>
        <w:pStyle w:val="a4"/>
        <w:numPr>
          <w:ilvl w:val="0"/>
          <w:numId w:val="1"/>
        </w:numPr>
        <w:spacing w:line="360" w:lineRule="auto"/>
        <w:jc w:val="both"/>
      </w:pPr>
      <w:r>
        <w:t>Исполнение районного бюджета на 01.</w:t>
      </w:r>
      <w:r w:rsidR="0013363B">
        <w:t>10</w:t>
      </w:r>
      <w:r>
        <w:t>.20</w:t>
      </w:r>
      <w:r w:rsidR="004A0583">
        <w:t>20</w:t>
      </w:r>
      <w:r>
        <w:t xml:space="preserve"> года.</w:t>
      </w:r>
    </w:p>
    <w:p w14:paraId="41FBCCDD" w14:textId="695794AB" w:rsidR="00FF10EE" w:rsidRPr="007C3BFD" w:rsidRDefault="00FF10EE" w:rsidP="00FF10EE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Исполнение </w:t>
      </w:r>
      <w:r w:rsidR="008D27CF">
        <w:t xml:space="preserve">консолидированного </w:t>
      </w:r>
      <w:r>
        <w:t>бюджета Добринского муниципального района на 01.</w:t>
      </w:r>
      <w:r w:rsidR="0013363B">
        <w:t>10</w:t>
      </w:r>
      <w:r>
        <w:t>.20</w:t>
      </w:r>
      <w:r w:rsidR="004A0583">
        <w:t>20</w:t>
      </w:r>
      <w:r>
        <w:t xml:space="preserve"> года.</w:t>
      </w:r>
    </w:p>
    <w:p w14:paraId="73EF147F" w14:textId="77777777" w:rsidR="00520AFC" w:rsidRDefault="00520AFC" w:rsidP="00391DC2">
      <w:pPr>
        <w:spacing w:line="360" w:lineRule="auto"/>
        <w:ind w:firstLine="709"/>
        <w:jc w:val="both"/>
      </w:pPr>
    </w:p>
    <w:p w14:paraId="35F240A7" w14:textId="77777777" w:rsidR="00E83A40" w:rsidRDefault="00E83A40" w:rsidP="00391DC2">
      <w:pPr>
        <w:spacing w:line="360" w:lineRule="auto"/>
        <w:ind w:firstLine="709"/>
        <w:jc w:val="both"/>
      </w:pPr>
    </w:p>
    <w:p w14:paraId="29A70B87" w14:textId="77777777" w:rsidR="00E83A40" w:rsidRDefault="00E83A40" w:rsidP="00391DC2">
      <w:pPr>
        <w:spacing w:line="360" w:lineRule="auto"/>
        <w:ind w:firstLine="709"/>
        <w:jc w:val="both"/>
      </w:pPr>
    </w:p>
    <w:p w14:paraId="0872111D" w14:textId="77777777" w:rsidR="00E83A40" w:rsidRDefault="00E83A40" w:rsidP="00391DC2">
      <w:pPr>
        <w:spacing w:line="360" w:lineRule="auto"/>
        <w:ind w:firstLine="709"/>
        <w:jc w:val="both"/>
      </w:pPr>
    </w:p>
    <w:p w14:paraId="1B073B90" w14:textId="77777777" w:rsidR="00E83A40" w:rsidRDefault="00E83A40" w:rsidP="00391DC2">
      <w:pPr>
        <w:spacing w:line="360" w:lineRule="auto"/>
        <w:ind w:firstLine="709"/>
        <w:jc w:val="both"/>
      </w:pPr>
    </w:p>
    <w:p w14:paraId="7F84B55C" w14:textId="77777777" w:rsidR="00E83A40" w:rsidRDefault="00E83A40" w:rsidP="00391DC2">
      <w:pPr>
        <w:spacing w:line="360" w:lineRule="auto"/>
        <w:ind w:firstLine="709"/>
        <w:jc w:val="both"/>
      </w:pPr>
    </w:p>
    <w:p w14:paraId="212E9784" w14:textId="77777777" w:rsidR="00FF10EE" w:rsidRPr="00B1585D" w:rsidRDefault="00FF10EE" w:rsidP="00B1585D">
      <w:pPr>
        <w:spacing w:line="276" w:lineRule="auto"/>
        <w:jc w:val="both"/>
        <w:rPr>
          <w:b/>
        </w:rPr>
      </w:pPr>
      <w:r w:rsidRPr="00B1585D">
        <w:rPr>
          <w:b/>
        </w:rPr>
        <w:t>Председатель Контрольно-счётной</w:t>
      </w:r>
    </w:p>
    <w:p w14:paraId="137757A1" w14:textId="77777777" w:rsidR="00FF10EE" w:rsidRPr="00B1585D" w:rsidRDefault="00FF10EE" w:rsidP="00B1585D">
      <w:pPr>
        <w:spacing w:line="276" w:lineRule="auto"/>
        <w:jc w:val="both"/>
        <w:rPr>
          <w:b/>
        </w:rPr>
      </w:pPr>
      <w:r w:rsidRPr="00B1585D">
        <w:rPr>
          <w:b/>
        </w:rPr>
        <w:t>комиссии Добринского муниципального</w:t>
      </w:r>
    </w:p>
    <w:p w14:paraId="64698990" w14:textId="77777777" w:rsidR="00FF10EE" w:rsidRPr="00B1585D" w:rsidRDefault="00FF10EE" w:rsidP="00B1585D">
      <w:pPr>
        <w:spacing w:line="276" w:lineRule="auto"/>
        <w:jc w:val="both"/>
        <w:rPr>
          <w:b/>
        </w:rPr>
      </w:pPr>
      <w:r w:rsidRPr="00B1585D">
        <w:rPr>
          <w:b/>
        </w:rPr>
        <w:t xml:space="preserve">района Липецкой области                                                                           </w:t>
      </w:r>
      <w:proofErr w:type="spellStart"/>
      <w:r w:rsidRPr="00B1585D">
        <w:rPr>
          <w:b/>
        </w:rPr>
        <w:t>Н.В.Гаршина</w:t>
      </w:r>
      <w:proofErr w:type="spellEnd"/>
      <w:r w:rsidRPr="00B1585D">
        <w:rPr>
          <w:b/>
        </w:rPr>
        <w:t xml:space="preserve">     </w:t>
      </w:r>
    </w:p>
    <w:p w14:paraId="3FCF3D7E" w14:textId="77777777" w:rsidR="003E786C" w:rsidRDefault="003E786C" w:rsidP="00391DC2">
      <w:pPr>
        <w:spacing w:line="360" w:lineRule="auto"/>
        <w:ind w:firstLine="709"/>
        <w:jc w:val="right"/>
      </w:pPr>
    </w:p>
    <w:p w14:paraId="0C76DEFF" w14:textId="77777777" w:rsidR="00E83A40" w:rsidRDefault="00E83A40" w:rsidP="00391DC2">
      <w:pPr>
        <w:spacing w:line="360" w:lineRule="auto"/>
        <w:ind w:firstLine="709"/>
        <w:jc w:val="right"/>
      </w:pPr>
    </w:p>
    <w:p w14:paraId="47559668" w14:textId="77777777" w:rsidR="00E83A40" w:rsidRDefault="00E83A40" w:rsidP="00391DC2">
      <w:pPr>
        <w:spacing w:line="360" w:lineRule="auto"/>
        <w:ind w:firstLine="709"/>
        <w:jc w:val="right"/>
      </w:pPr>
    </w:p>
    <w:p w14:paraId="3977EF58" w14:textId="77777777" w:rsidR="00E83A40" w:rsidRDefault="00E83A40" w:rsidP="00391DC2">
      <w:pPr>
        <w:spacing w:line="360" w:lineRule="auto"/>
        <w:ind w:firstLine="709"/>
        <w:jc w:val="right"/>
      </w:pPr>
    </w:p>
    <w:p w14:paraId="4925DB75" w14:textId="77777777" w:rsidR="00E83A40" w:rsidRDefault="00E83A40" w:rsidP="00391DC2">
      <w:pPr>
        <w:spacing w:line="360" w:lineRule="auto"/>
        <w:ind w:firstLine="709"/>
        <w:jc w:val="right"/>
      </w:pPr>
    </w:p>
    <w:p w14:paraId="4C610533" w14:textId="77777777" w:rsidR="00E83A40" w:rsidRDefault="00E83A40" w:rsidP="00391DC2">
      <w:pPr>
        <w:spacing w:line="360" w:lineRule="auto"/>
        <w:ind w:firstLine="709"/>
        <w:jc w:val="right"/>
      </w:pPr>
    </w:p>
    <w:p w14:paraId="41114C5F" w14:textId="77777777" w:rsidR="00E83A40" w:rsidRDefault="00E83A40" w:rsidP="00391DC2">
      <w:pPr>
        <w:spacing w:line="360" w:lineRule="auto"/>
        <w:ind w:firstLine="709"/>
        <w:jc w:val="right"/>
      </w:pPr>
    </w:p>
    <w:p w14:paraId="4FAB9FFE" w14:textId="77777777" w:rsidR="00E83A40" w:rsidRDefault="00E83A40" w:rsidP="00391DC2">
      <w:pPr>
        <w:spacing w:line="360" w:lineRule="auto"/>
        <w:ind w:firstLine="709"/>
        <w:jc w:val="right"/>
      </w:pPr>
    </w:p>
    <w:p w14:paraId="0625B80E" w14:textId="77777777" w:rsidR="00E83A40" w:rsidRDefault="00E83A40" w:rsidP="00391DC2">
      <w:pPr>
        <w:spacing w:line="360" w:lineRule="auto"/>
        <w:ind w:firstLine="709"/>
        <w:jc w:val="right"/>
      </w:pPr>
    </w:p>
    <w:p w14:paraId="7012B053" w14:textId="589BA621" w:rsidR="00E83A40" w:rsidRDefault="00E83A40" w:rsidP="00391DC2">
      <w:pPr>
        <w:spacing w:line="360" w:lineRule="auto"/>
        <w:ind w:firstLine="709"/>
        <w:jc w:val="right"/>
      </w:pPr>
    </w:p>
    <w:p w14:paraId="66412C55" w14:textId="6D4EABBE" w:rsidR="00502162" w:rsidRDefault="00502162" w:rsidP="00391DC2">
      <w:pPr>
        <w:spacing w:line="360" w:lineRule="auto"/>
        <w:ind w:firstLine="709"/>
        <w:jc w:val="right"/>
      </w:pPr>
    </w:p>
    <w:p w14:paraId="5B16A1A4" w14:textId="77777777" w:rsidR="00985296" w:rsidRDefault="00985296" w:rsidP="00391DC2">
      <w:pPr>
        <w:spacing w:line="360" w:lineRule="auto"/>
        <w:ind w:firstLine="709"/>
        <w:jc w:val="right"/>
      </w:pPr>
    </w:p>
    <w:p w14:paraId="78AD1715" w14:textId="4143A4D0" w:rsidR="00391DC2" w:rsidRDefault="00391DC2" w:rsidP="00391DC2">
      <w:pPr>
        <w:spacing w:line="360" w:lineRule="auto"/>
        <w:ind w:firstLine="709"/>
        <w:jc w:val="right"/>
      </w:pPr>
      <w:r>
        <w:lastRenderedPageBreak/>
        <w:t>Приложение №1</w:t>
      </w:r>
    </w:p>
    <w:p w14:paraId="235B66E8" w14:textId="3D4C2E77" w:rsidR="00391DC2" w:rsidRDefault="00391DC2" w:rsidP="00391DC2">
      <w:pPr>
        <w:spacing w:line="360" w:lineRule="auto"/>
        <w:ind w:firstLine="709"/>
        <w:jc w:val="center"/>
        <w:rPr>
          <w:b/>
        </w:rPr>
      </w:pPr>
      <w:r w:rsidRPr="00391DC2">
        <w:rPr>
          <w:b/>
        </w:rPr>
        <w:t>Исполнение районного бюджета</w:t>
      </w:r>
      <w:r w:rsidR="00443D31">
        <w:rPr>
          <w:b/>
        </w:rPr>
        <w:t xml:space="preserve"> на 01.</w:t>
      </w:r>
      <w:r w:rsidR="00237378">
        <w:rPr>
          <w:b/>
        </w:rPr>
        <w:t>10</w:t>
      </w:r>
      <w:r w:rsidR="00443D31">
        <w:rPr>
          <w:b/>
        </w:rPr>
        <w:t>.20</w:t>
      </w:r>
      <w:r w:rsidR="003E546F">
        <w:rPr>
          <w:b/>
        </w:rPr>
        <w:t>20</w:t>
      </w:r>
      <w:r w:rsidR="00FF10EE">
        <w:rPr>
          <w:b/>
        </w:rPr>
        <w:t xml:space="preserve"> </w:t>
      </w:r>
      <w:r w:rsidR="00443D31">
        <w:rPr>
          <w:b/>
        </w:rPr>
        <w:t>г</w:t>
      </w:r>
      <w:r w:rsidR="00FF10EE">
        <w:rPr>
          <w:b/>
        </w:rPr>
        <w:t>ода</w:t>
      </w:r>
      <w:r w:rsidR="00443D31">
        <w:rPr>
          <w:b/>
        </w:rPr>
        <w:t>.</w:t>
      </w:r>
    </w:p>
    <w:p w14:paraId="0487A9E0" w14:textId="77777777" w:rsidR="00391DC2" w:rsidRPr="00443D31" w:rsidRDefault="00443D31" w:rsidP="00443D3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53"/>
        <w:gridCol w:w="1128"/>
        <w:gridCol w:w="1650"/>
        <w:gridCol w:w="1641"/>
        <w:gridCol w:w="1650"/>
        <w:gridCol w:w="1443"/>
      </w:tblGrid>
      <w:tr w:rsidR="002742BE" w:rsidRPr="00587B6D" w14:paraId="7D7C3DFB" w14:textId="77777777" w:rsidTr="00237378">
        <w:trPr>
          <w:trHeight w:val="420"/>
        </w:trPr>
        <w:tc>
          <w:tcPr>
            <w:tcW w:w="2553" w:type="dxa"/>
            <w:shd w:val="clear" w:color="auto" w:fill="F2B9A8" w:themeFill="accent6" w:themeFillTint="66"/>
            <w:hideMark/>
          </w:tcPr>
          <w:p w14:paraId="638CB6D0" w14:textId="77777777" w:rsidR="002742BE" w:rsidRPr="00587B6D" w:rsidRDefault="002742BE" w:rsidP="002742BE">
            <w:pPr>
              <w:jc w:val="center"/>
              <w:rPr>
                <w:b/>
                <w:bCs/>
                <w:sz w:val="24"/>
                <w:szCs w:val="24"/>
              </w:rPr>
            </w:pPr>
            <w:r w:rsidRPr="00587B6D">
              <w:rPr>
                <w:b/>
                <w:bCs/>
                <w:sz w:val="24"/>
                <w:szCs w:val="24"/>
              </w:rPr>
              <w:t xml:space="preserve"> ДОХОДЫ</w:t>
            </w:r>
          </w:p>
        </w:tc>
        <w:tc>
          <w:tcPr>
            <w:tcW w:w="1128" w:type="dxa"/>
            <w:shd w:val="clear" w:color="auto" w:fill="F2B9A8" w:themeFill="accent6" w:themeFillTint="66"/>
            <w:noWrap/>
            <w:hideMark/>
          </w:tcPr>
          <w:p w14:paraId="284E2B7F" w14:textId="77777777" w:rsidR="002742BE" w:rsidRPr="00587B6D" w:rsidRDefault="002742BE" w:rsidP="002742BE">
            <w:pPr>
              <w:jc w:val="center"/>
              <w:rPr>
                <w:b/>
                <w:bCs/>
                <w:sz w:val="24"/>
                <w:szCs w:val="24"/>
              </w:rPr>
            </w:pPr>
            <w:r w:rsidRPr="00587B6D">
              <w:rPr>
                <w:b/>
                <w:bCs/>
                <w:sz w:val="24"/>
                <w:szCs w:val="24"/>
              </w:rPr>
              <w:t>План</w:t>
            </w:r>
          </w:p>
          <w:p w14:paraId="59E76A1F" w14:textId="77777777" w:rsidR="002742BE" w:rsidRPr="00587B6D" w:rsidRDefault="002742BE" w:rsidP="002742BE">
            <w:pPr>
              <w:jc w:val="center"/>
              <w:rPr>
                <w:b/>
                <w:bCs/>
                <w:sz w:val="24"/>
                <w:szCs w:val="24"/>
              </w:rPr>
            </w:pPr>
            <w:r w:rsidRPr="00587B6D">
              <w:rPr>
                <w:b/>
                <w:bCs/>
                <w:sz w:val="24"/>
                <w:szCs w:val="24"/>
              </w:rPr>
              <w:t xml:space="preserve"> 20</w:t>
            </w:r>
            <w:r w:rsidR="003E546F" w:rsidRPr="00587B6D">
              <w:rPr>
                <w:b/>
                <w:bCs/>
                <w:sz w:val="24"/>
                <w:szCs w:val="24"/>
              </w:rPr>
              <w:t>20</w:t>
            </w:r>
            <w:r w:rsidRPr="00587B6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0" w:type="dxa"/>
            <w:shd w:val="clear" w:color="auto" w:fill="F2B9A8" w:themeFill="accent6" w:themeFillTint="66"/>
            <w:noWrap/>
            <w:hideMark/>
          </w:tcPr>
          <w:p w14:paraId="1DDF0FF0" w14:textId="76FC8760" w:rsidR="002742BE" w:rsidRPr="00587B6D" w:rsidRDefault="002742BE" w:rsidP="002742BE">
            <w:pPr>
              <w:jc w:val="center"/>
              <w:rPr>
                <w:b/>
                <w:bCs/>
                <w:sz w:val="24"/>
                <w:szCs w:val="24"/>
              </w:rPr>
            </w:pPr>
            <w:r w:rsidRPr="00587B6D">
              <w:rPr>
                <w:b/>
                <w:bCs/>
                <w:sz w:val="24"/>
                <w:szCs w:val="24"/>
              </w:rPr>
              <w:t>Фактическое исполнение на 01.</w:t>
            </w:r>
            <w:r w:rsidR="00985296">
              <w:rPr>
                <w:b/>
                <w:bCs/>
                <w:sz w:val="24"/>
                <w:szCs w:val="24"/>
              </w:rPr>
              <w:t>10</w:t>
            </w:r>
            <w:r w:rsidRPr="00587B6D">
              <w:rPr>
                <w:b/>
                <w:bCs/>
                <w:sz w:val="24"/>
                <w:szCs w:val="24"/>
              </w:rPr>
              <w:t>.</w:t>
            </w:r>
            <w:r w:rsidR="003E546F" w:rsidRPr="00587B6D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41" w:type="dxa"/>
            <w:shd w:val="clear" w:color="auto" w:fill="F2B9A8" w:themeFill="accent6" w:themeFillTint="66"/>
            <w:noWrap/>
            <w:hideMark/>
          </w:tcPr>
          <w:p w14:paraId="11733A84" w14:textId="342F012E" w:rsidR="002742BE" w:rsidRPr="00587B6D" w:rsidRDefault="002742BE" w:rsidP="002742BE">
            <w:pPr>
              <w:jc w:val="center"/>
              <w:rPr>
                <w:b/>
                <w:bCs/>
                <w:sz w:val="24"/>
                <w:szCs w:val="24"/>
              </w:rPr>
            </w:pPr>
            <w:r w:rsidRPr="00587B6D">
              <w:rPr>
                <w:b/>
                <w:bCs/>
                <w:sz w:val="24"/>
                <w:szCs w:val="24"/>
              </w:rPr>
              <w:t xml:space="preserve"> </w:t>
            </w:r>
            <w:r w:rsidR="00587B6D">
              <w:rPr>
                <w:b/>
                <w:bCs/>
                <w:sz w:val="24"/>
                <w:szCs w:val="24"/>
              </w:rPr>
              <w:t>И</w:t>
            </w:r>
            <w:r w:rsidRPr="00587B6D">
              <w:rPr>
                <w:b/>
                <w:bCs/>
                <w:sz w:val="24"/>
                <w:szCs w:val="24"/>
              </w:rPr>
              <w:t>сполнени</w:t>
            </w:r>
            <w:r w:rsidR="00587B6D">
              <w:rPr>
                <w:b/>
                <w:bCs/>
                <w:sz w:val="24"/>
                <w:szCs w:val="24"/>
              </w:rPr>
              <w:t>е</w:t>
            </w:r>
            <w:r w:rsidRPr="00587B6D">
              <w:rPr>
                <w:b/>
                <w:bCs/>
                <w:sz w:val="24"/>
                <w:szCs w:val="24"/>
              </w:rPr>
              <w:t xml:space="preserve"> к годовым назначениям 20</w:t>
            </w:r>
            <w:r w:rsidR="003E546F" w:rsidRPr="00587B6D">
              <w:rPr>
                <w:b/>
                <w:bCs/>
                <w:sz w:val="24"/>
                <w:szCs w:val="24"/>
              </w:rPr>
              <w:t>20</w:t>
            </w:r>
            <w:r w:rsidR="00243A78" w:rsidRPr="00587B6D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650" w:type="dxa"/>
            <w:shd w:val="clear" w:color="auto" w:fill="F2B9A8" w:themeFill="accent6" w:themeFillTint="66"/>
            <w:noWrap/>
            <w:hideMark/>
          </w:tcPr>
          <w:p w14:paraId="0C9882A5" w14:textId="7FFC9E0D" w:rsidR="002742BE" w:rsidRPr="00587B6D" w:rsidRDefault="002742BE" w:rsidP="002742BE">
            <w:pPr>
              <w:jc w:val="center"/>
              <w:rPr>
                <w:b/>
                <w:bCs/>
                <w:sz w:val="24"/>
                <w:szCs w:val="24"/>
              </w:rPr>
            </w:pPr>
            <w:r w:rsidRPr="00587B6D">
              <w:rPr>
                <w:b/>
                <w:bCs/>
                <w:sz w:val="24"/>
                <w:szCs w:val="24"/>
              </w:rPr>
              <w:t>Фактическое исполнение на 01.</w:t>
            </w:r>
            <w:r w:rsidR="00985296">
              <w:rPr>
                <w:b/>
                <w:bCs/>
                <w:sz w:val="24"/>
                <w:szCs w:val="24"/>
              </w:rPr>
              <w:t>10</w:t>
            </w:r>
            <w:r w:rsidRPr="00587B6D">
              <w:rPr>
                <w:b/>
                <w:bCs/>
                <w:sz w:val="24"/>
                <w:szCs w:val="24"/>
              </w:rPr>
              <w:t>.</w:t>
            </w:r>
            <w:r w:rsidR="003E546F" w:rsidRPr="00587B6D">
              <w:rPr>
                <w:b/>
                <w:bCs/>
                <w:sz w:val="24"/>
                <w:szCs w:val="24"/>
              </w:rPr>
              <w:t>20</w:t>
            </w:r>
            <w:r w:rsidRPr="00587B6D">
              <w:rPr>
                <w:b/>
                <w:bCs/>
                <w:sz w:val="24"/>
                <w:szCs w:val="24"/>
              </w:rPr>
              <w:t>1</w:t>
            </w:r>
            <w:r w:rsidR="003E546F" w:rsidRPr="00587B6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43" w:type="dxa"/>
            <w:shd w:val="clear" w:color="auto" w:fill="F2B9A8" w:themeFill="accent6" w:themeFillTint="66"/>
            <w:noWrap/>
            <w:hideMark/>
          </w:tcPr>
          <w:p w14:paraId="51D89941" w14:textId="77777777" w:rsidR="002742BE" w:rsidRPr="00587B6D" w:rsidRDefault="002742BE" w:rsidP="002742BE">
            <w:pPr>
              <w:jc w:val="center"/>
              <w:rPr>
                <w:b/>
                <w:bCs/>
                <w:sz w:val="24"/>
                <w:szCs w:val="24"/>
              </w:rPr>
            </w:pPr>
            <w:r w:rsidRPr="00587B6D">
              <w:rPr>
                <w:b/>
                <w:bCs/>
                <w:sz w:val="24"/>
                <w:szCs w:val="24"/>
              </w:rPr>
              <w:t>Темп роста факта 20</w:t>
            </w:r>
            <w:r w:rsidR="003E546F" w:rsidRPr="00587B6D">
              <w:rPr>
                <w:b/>
                <w:bCs/>
                <w:sz w:val="24"/>
                <w:szCs w:val="24"/>
              </w:rPr>
              <w:t>20</w:t>
            </w:r>
            <w:r w:rsidRPr="00587B6D">
              <w:rPr>
                <w:b/>
                <w:bCs/>
                <w:sz w:val="24"/>
                <w:szCs w:val="24"/>
              </w:rPr>
              <w:t>г.к факту 201</w:t>
            </w:r>
            <w:r w:rsidR="003E546F" w:rsidRPr="00587B6D">
              <w:rPr>
                <w:b/>
                <w:bCs/>
                <w:sz w:val="24"/>
                <w:szCs w:val="24"/>
              </w:rPr>
              <w:t>9</w:t>
            </w:r>
            <w:r w:rsidRPr="00587B6D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3E546F" w:rsidRPr="004A10CE" w14:paraId="612BAEED" w14:textId="77777777" w:rsidTr="00237378">
        <w:trPr>
          <w:trHeight w:val="570"/>
        </w:trPr>
        <w:tc>
          <w:tcPr>
            <w:tcW w:w="2553" w:type="dxa"/>
            <w:shd w:val="clear" w:color="auto" w:fill="F8DCD3" w:themeFill="accent6" w:themeFillTint="33"/>
            <w:vAlign w:val="center"/>
            <w:hideMark/>
          </w:tcPr>
          <w:p w14:paraId="2262D18D" w14:textId="77777777" w:rsidR="003E546F" w:rsidRPr="004A10CE" w:rsidRDefault="003E546F" w:rsidP="003E546F">
            <w:pPr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28" w:type="dxa"/>
            <w:shd w:val="clear" w:color="auto" w:fill="F8DCD3" w:themeFill="accent6" w:themeFillTint="33"/>
            <w:noWrap/>
            <w:vAlign w:val="center"/>
          </w:tcPr>
          <w:p w14:paraId="440DE25E" w14:textId="5FB98F6F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229360,2</w:t>
            </w:r>
          </w:p>
        </w:tc>
        <w:tc>
          <w:tcPr>
            <w:tcW w:w="1650" w:type="dxa"/>
            <w:shd w:val="clear" w:color="auto" w:fill="F8DCD3" w:themeFill="accent6" w:themeFillTint="33"/>
            <w:noWrap/>
            <w:vAlign w:val="center"/>
          </w:tcPr>
          <w:p w14:paraId="63B20950" w14:textId="4E686CD5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178917,0</w:t>
            </w:r>
          </w:p>
        </w:tc>
        <w:tc>
          <w:tcPr>
            <w:tcW w:w="1641" w:type="dxa"/>
            <w:shd w:val="clear" w:color="auto" w:fill="F8DCD3" w:themeFill="accent6" w:themeFillTint="33"/>
            <w:noWrap/>
            <w:vAlign w:val="center"/>
          </w:tcPr>
          <w:p w14:paraId="401C21BF" w14:textId="3E8AEBE3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78,0</w:t>
            </w:r>
          </w:p>
        </w:tc>
        <w:tc>
          <w:tcPr>
            <w:tcW w:w="1650" w:type="dxa"/>
            <w:shd w:val="clear" w:color="auto" w:fill="F8DCD3" w:themeFill="accent6" w:themeFillTint="33"/>
            <w:noWrap/>
            <w:vAlign w:val="center"/>
          </w:tcPr>
          <w:p w14:paraId="12477481" w14:textId="5B5BFD0D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176275,6</w:t>
            </w:r>
          </w:p>
        </w:tc>
        <w:tc>
          <w:tcPr>
            <w:tcW w:w="1443" w:type="dxa"/>
            <w:shd w:val="clear" w:color="auto" w:fill="F8DCD3" w:themeFill="accent6" w:themeFillTint="33"/>
            <w:noWrap/>
            <w:vAlign w:val="center"/>
          </w:tcPr>
          <w:p w14:paraId="5A4D43B7" w14:textId="0C87A393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101,5</w:t>
            </w:r>
          </w:p>
        </w:tc>
      </w:tr>
      <w:tr w:rsidR="003E546F" w:rsidRPr="004A10CE" w14:paraId="7A74200F" w14:textId="77777777" w:rsidTr="00237378">
        <w:trPr>
          <w:trHeight w:val="510"/>
        </w:trPr>
        <w:tc>
          <w:tcPr>
            <w:tcW w:w="2553" w:type="dxa"/>
            <w:shd w:val="clear" w:color="auto" w:fill="auto"/>
            <w:vAlign w:val="center"/>
            <w:hideMark/>
          </w:tcPr>
          <w:p w14:paraId="63E2A611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Налоги на прибыль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909D091" w14:textId="38628206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166407,0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892FDDA" w14:textId="0920B1DE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135439,1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1A21705C" w14:textId="563BC1D0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81,4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0FE03CEF" w14:textId="1CC13AB7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132183,6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288E698D" w14:textId="67042529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102,5</w:t>
            </w:r>
          </w:p>
        </w:tc>
      </w:tr>
      <w:tr w:rsidR="003E546F" w:rsidRPr="004A10CE" w14:paraId="6AC0E4EF" w14:textId="77777777" w:rsidTr="00237378">
        <w:trPr>
          <w:trHeight w:val="480"/>
        </w:trPr>
        <w:tc>
          <w:tcPr>
            <w:tcW w:w="2553" w:type="dxa"/>
            <w:shd w:val="clear" w:color="auto" w:fill="auto"/>
            <w:vAlign w:val="center"/>
            <w:hideMark/>
          </w:tcPr>
          <w:p w14:paraId="53FED77C" w14:textId="77777777" w:rsidR="003E546F" w:rsidRPr="004A10CE" w:rsidRDefault="003E546F" w:rsidP="003E546F">
            <w:pPr>
              <w:rPr>
                <w:sz w:val="24"/>
                <w:szCs w:val="24"/>
              </w:rPr>
            </w:pPr>
            <w:r w:rsidRPr="004A10CE">
              <w:rPr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29D8995" w14:textId="71F853FA" w:rsidR="003E546F" w:rsidRPr="004A10CE" w:rsidRDefault="00237378" w:rsidP="003E5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47099,2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0B41BA8" w14:textId="791E10BF" w:rsidR="003E546F" w:rsidRPr="004A10CE" w:rsidRDefault="00237378" w:rsidP="003E5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31077,6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3895BFB1" w14:textId="644A0AAA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3E7C3F6" w14:textId="58682615" w:rsidR="003E546F" w:rsidRPr="004A10CE" w:rsidRDefault="00237378" w:rsidP="003E5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30706,7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4D55AC54" w14:textId="27A38F61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101,2</w:t>
            </w:r>
          </w:p>
        </w:tc>
      </w:tr>
      <w:tr w:rsidR="003E546F" w:rsidRPr="004A10CE" w14:paraId="5E23C67B" w14:textId="77777777" w:rsidTr="00237378">
        <w:trPr>
          <w:trHeight w:val="465"/>
        </w:trPr>
        <w:tc>
          <w:tcPr>
            <w:tcW w:w="2553" w:type="dxa"/>
            <w:shd w:val="clear" w:color="auto" w:fill="auto"/>
            <w:vAlign w:val="center"/>
            <w:hideMark/>
          </w:tcPr>
          <w:p w14:paraId="051B9D8A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F775C27" w14:textId="696EB242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11970,0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116ED4D" w14:textId="4B3EDDB5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7653,0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179A9877" w14:textId="05D6EC39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63,9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0D7B984" w14:textId="57C97591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10140,0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0EF4BDD8" w14:textId="65CB8F58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75,5</w:t>
            </w:r>
          </w:p>
        </w:tc>
      </w:tr>
      <w:tr w:rsidR="003E546F" w:rsidRPr="004A10CE" w14:paraId="7E251E95" w14:textId="77777777" w:rsidTr="00237378">
        <w:trPr>
          <w:trHeight w:val="450"/>
        </w:trPr>
        <w:tc>
          <w:tcPr>
            <w:tcW w:w="2553" w:type="dxa"/>
            <w:shd w:val="clear" w:color="auto" w:fill="auto"/>
            <w:vAlign w:val="center"/>
            <w:hideMark/>
          </w:tcPr>
          <w:p w14:paraId="1D8253AC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Прочие налоги, пошлины и сборы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BD0B20C" w14:textId="1F5F75D2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3884,0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004B318F" w14:textId="58826495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4747,3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5FB8DB18" w14:textId="61BB7B34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122,2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1B9FEA3" w14:textId="226CA8B0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3245,3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676A900D" w14:textId="6744A492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146,3</w:t>
            </w:r>
          </w:p>
        </w:tc>
      </w:tr>
      <w:tr w:rsidR="003E546F" w:rsidRPr="004A10CE" w14:paraId="387A4C91" w14:textId="77777777" w:rsidTr="00237378">
        <w:trPr>
          <w:trHeight w:val="540"/>
        </w:trPr>
        <w:tc>
          <w:tcPr>
            <w:tcW w:w="2553" w:type="dxa"/>
            <w:shd w:val="clear" w:color="auto" w:fill="F8DCD3" w:themeFill="accent6" w:themeFillTint="33"/>
            <w:vAlign w:val="center"/>
            <w:hideMark/>
          </w:tcPr>
          <w:p w14:paraId="71132E7D" w14:textId="77777777" w:rsidR="003E546F" w:rsidRPr="004A10CE" w:rsidRDefault="003E546F" w:rsidP="003E546F">
            <w:pPr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128" w:type="dxa"/>
            <w:shd w:val="clear" w:color="auto" w:fill="F8DCD3" w:themeFill="accent6" w:themeFillTint="33"/>
            <w:noWrap/>
            <w:vAlign w:val="center"/>
          </w:tcPr>
          <w:p w14:paraId="07EB7510" w14:textId="626440C3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118470,8</w:t>
            </w:r>
          </w:p>
        </w:tc>
        <w:tc>
          <w:tcPr>
            <w:tcW w:w="1650" w:type="dxa"/>
            <w:shd w:val="clear" w:color="auto" w:fill="F8DCD3" w:themeFill="accent6" w:themeFillTint="33"/>
            <w:noWrap/>
            <w:vAlign w:val="center"/>
          </w:tcPr>
          <w:p w14:paraId="6EF69FD5" w14:textId="6B0B2E50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118940,5</w:t>
            </w:r>
          </w:p>
        </w:tc>
        <w:tc>
          <w:tcPr>
            <w:tcW w:w="1641" w:type="dxa"/>
            <w:shd w:val="clear" w:color="auto" w:fill="F8DCD3" w:themeFill="accent6" w:themeFillTint="33"/>
            <w:noWrap/>
            <w:vAlign w:val="center"/>
          </w:tcPr>
          <w:p w14:paraId="065E90FD" w14:textId="0D530935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100,4</w:t>
            </w:r>
          </w:p>
        </w:tc>
        <w:tc>
          <w:tcPr>
            <w:tcW w:w="1650" w:type="dxa"/>
            <w:shd w:val="clear" w:color="auto" w:fill="F8DCD3" w:themeFill="accent6" w:themeFillTint="33"/>
            <w:noWrap/>
            <w:vAlign w:val="center"/>
          </w:tcPr>
          <w:p w14:paraId="74ECEEE2" w14:textId="6283793E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82590,7</w:t>
            </w:r>
          </w:p>
        </w:tc>
        <w:tc>
          <w:tcPr>
            <w:tcW w:w="1443" w:type="dxa"/>
            <w:shd w:val="clear" w:color="auto" w:fill="F8DCD3" w:themeFill="accent6" w:themeFillTint="33"/>
            <w:noWrap/>
            <w:vAlign w:val="center"/>
          </w:tcPr>
          <w:p w14:paraId="40953E0D" w14:textId="30F2F5B8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144,0</w:t>
            </w:r>
          </w:p>
        </w:tc>
      </w:tr>
      <w:tr w:rsidR="003E546F" w:rsidRPr="004A10CE" w14:paraId="1E93191D" w14:textId="77777777" w:rsidTr="00237378">
        <w:trPr>
          <w:trHeight w:val="615"/>
        </w:trPr>
        <w:tc>
          <w:tcPr>
            <w:tcW w:w="2553" w:type="dxa"/>
            <w:shd w:val="clear" w:color="auto" w:fill="auto"/>
            <w:vAlign w:val="center"/>
            <w:hideMark/>
          </w:tcPr>
          <w:p w14:paraId="46D83A55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04298AE" w14:textId="22EB766B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115300,0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5E84831" w14:textId="498BCD1A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116047,1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7B2658BD" w14:textId="0590909A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100,6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09273BCE" w14:textId="52B22C5C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75192,9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412E0C1A" w14:textId="7CE21C9A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154,3</w:t>
            </w:r>
          </w:p>
        </w:tc>
      </w:tr>
      <w:tr w:rsidR="003E546F" w:rsidRPr="004A10CE" w14:paraId="16293A7F" w14:textId="77777777" w:rsidTr="00237378">
        <w:trPr>
          <w:trHeight w:val="585"/>
        </w:trPr>
        <w:tc>
          <w:tcPr>
            <w:tcW w:w="2553" w:type="dxa"/>
            <w:shd w:val="clear" w:color="auto" w:fill="auto"/>
            <w:vAlign w:val="center"/>
            <w:hideMark/>
          </w:tcPr>
          <w:p w14:paraId="0C3734F2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CF6DF5D" w14:textId="200A0336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1690,8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5E3B625" w14:textId="7381B928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522,1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6BCF8E98" w14:textId="025F38B8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30,9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49E3F4E" w14:textId="330D8A53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747,7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15EF3DF9" w14:textId="10B382AE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69,8</w:t>
            </w:r>
          </w:p>
        </w:tc>
      </w:tr>
      <w:tr w:rsidR="003E546F" w:rsidRPr="004A10CE" w14:paraId="34365964" w14:textId="77777777" w:rsidTr="00237378">
        <w:trPr>
          <w:trHeight w:val="585"/>
        </w:trPr>
        <w:tc>
          <w:tcPr>
            <w:tcW w:w="2553" w:type="dxa"/>
            <w:shd w:val="clear" w:color="auto" w:fill="auto"/>
            <w:vAlign w:val="center"/>
          </w:tcPr>
          <w:p w14:paraId="46B5E717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B6F25BC" w14:textId="58078210" w:rsidR="003E546F" w:rsidRDefault="002C6F6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020788F9" w14:textId="62DA89FD" w:rsidR="003E546F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187,5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761E6C9B" w14:textId="1C25D2B6" w:rsidR="003E546F" w:rsidRDefault="002C6F6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08396057" w14:textId="4BCBEFF0" w:rsidR="003E546F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168,2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1C318E8C" w14:textId="2C0AAC2F" w:rsidR="003E546F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111,5</w:t>
            </w:r>
          </w:p>
        </w:tc>
      </w:tr>
      <w:tr w:rsidR="003E546F" w:rsidRPr="004A10CE" w14:paraId="36AF21DA" w14:textId="77777777" w:rsidTr="00237378">
        <w:trPr>
          <w:trHeight w:val="630"/>
        </w:trPr>
        <w:tc>
          <w:tcPr>
            <w:tcW w:w="2553" w:type="dxa"/>
            <w:shd w:val="clear" w:color="auto" w:fill="auto"/>
            <w:vAlign w:val="center"/>
            <w:hideMark/>
          </w:tcPr>
          <w:p w14:paraId="24102493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A57EDAD" w14:textId="16C7B425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A45CA42" w14:textId="6DCA2160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1493,7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226D1999" w14:textId="16F5C3A4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311,2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E7BD155" w14:textId="35D600A4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2868,5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7F1A800B" w14:textId="5B0A86DF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52,1</w:t>
            </w:r>
          </w:p>
        </w:tc>
      </w:tr>
      <w:tr w:rsidR="003E546F" w:rsidRPr="004A10CE" w14:paraId="211F9F35" w14:textId="77777777" w:rsidTr="00237378">
        <w:trPr>
          <w:trHeight w:val="570"/>
        </w:trPr>
        <w:tc>
          <w:tcPr>
            <w:tcW w:w="2553" w:type="dxa"/>
            <w:shd w:val="clear" w:color="auto" w:fill="auto"/>
            <w:vAlign w:val="center"/>
            <w:hideMark/>
          </w:tcPr>
          <w:p w14:paraId="77B28BC6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7A91422" w14:textId="0902FCD8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C7610BA" w14:textId="480DDEED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689,6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686C8822" w14:textId="7975EFA7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6AF7504" w14:textId="4DECFE11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1771,9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3428ED2D" w14:textId="0496D8F4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38,9</w:t>
            </w:r>
          </w:p>
        </w:tc>
      </w:tr>
      <w:tr w:rsidR="003E546F" w:rsidRPr="004A10CE" w14:paraId="30CEB290" w14:textId="77777777" w:rsidTr="00237378">
        <w:trPr>
          <w:trHeight w:val="555"/>
        </w:trPr>
        <w:tc>
          <w:tcPr>
            <w:tcW w:w="2553" w:type="dxa"/>
            <w:shd w:val="clear" w:color="auto" w:fill="auto"/>
            <w:vAlign w:val="center"/>
            <w:hideMark/>
          </w:tcPr>
          <w:p w14:paraId="552B6F26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E53D5CC" w14:textId="52DBBBCB" w:rsidR="003E546F" w:rsidRPr="004A10CE" w:rsidRDefault="002C6F6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13E00DF" w14:textId="5ED07A2B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72B45E53" w14:textId="5CE8244E" w:rsidR="003E546F" w:rsidRPr="004A10CE" w:rsidRDefault="002C6F6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0C9384FA" w14:textId="6B07EBEF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1841,5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126110D0" w14:textId="1518A5BE" w:rsidR="003E546F" w:rsidRPr="004A10CE" w:rsidRDefault="002C6F6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E546F" w:rsidRPr="004A10CE" w14:paraId="09C95E9E" w14:textId="77777777" w:rsidTr="00237378">
        <w:trPr>
          <w:trHeight w:val="630"/>
        </w:trPr>
        <w:tc>
          <w:tcPr>
            <w:tcW w:w="2553" w:type="dxa"/>
            <w:shd w:val="clear" w:color="auto" w:fill="F8DCD3" w:themeFill="accent6" w:themeFillTint="33"/>
            <w:vAlign w:val="center"/>
            <w:hideMark/>
          </w:tcPr>
          <w:p w14:paraId="04A4FE3B" w14:textId="77777777" w:rsidR="003E546F" w:rsidRPr="004A10CE" w:rsidRDefault="003E546F" w:rsidP="003E546F">
            <w:pPr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>ИТОГО НАЛОГОВЫХ И НЕНАЛОГОВЫХ ДОХОДОВ:</w:t>
            </w:r>
          </w:p>
        </w:tc>
        <w:tc>
          <w:tcPr>
            <w:tcW w:w="1128" w:type="dxa"/>
            <w:shd w:val="clear" w:color="auto" w:fill="F8DCD3" w:themeFill="accent6" w:themeFillTint="33"/>
            <w:noWrap/>
            <w:vAlign w:val="center"/>
          </w:tcPr>
          <w:p w14:paraId="48B9CE96" w14:textId="60901D3F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347831,0</w:t>
            </w:r>
          </w:p>
        </w:tc>
        <w:tc>
          <w:tcPr>
            <w:tcW w:w="1650" w:type="dxa"/>
            <w:shd w:val="clear" w:color="auto" w:fill="F8DCD3" w:themeFill="accent6" w:themeFillTint="33"/>
            <w:noWrap/>
            <w:vAlign w:val="center"/>
          </w:tcPr>
          <w:p w14:paraId="1B373054" w14:textId="7660B60F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297857,5</w:t>
            </w:r>
          </w:p>
        </w:tc>
        <w:tc>
          <w:tcPr>
            <w:tcW w:w="1641" w:type="dxa"/>
            <w:shd w:val="clear" w:color="auto" w:fill="F8DCD3" w:themeFill="accent6" w:themeFillTint="33"/>
            <w:noWrap/>
            <w:vAlign w:val="center"/>
          </w:tcPr>
          <w:p w14:paraId="2F45C635" w14:textId="1EDF9440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85,6</w:t>
            </w:r>
          </w:p>
        </w:tc>
        <w:tc>
          <w:tcPr>
            <w:tcW w:w="1650" w:type="dxa"/>
            <w:shd w:val="clear" w:color="auto" w:fill="F8DCD3" w:themeFill="accent6" w:themeFillTint="33"/>
            <w:noWrap/>
            <w:vAlign w:val="center"/>
          </w:tcPr>
          <w:p w14:paraId="22D1A1DE" w14:textId="1DB00DBA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258866,3</w:t>
            </w:r>
          </w:p>
        </w:tc>
        <w:tc>
          <w:tcPr>
            <w:tcW w:w="1443" w:type="dxa"/>
            <w:shd w:val="clear" w:color="auto" w:fill="F8DCD3" w:themeFill="accent6" w:themeFillTint="33"/>
            <w:noWrap/>
            <w:vAlign w:val="center"/>
          </w:tcPr>
          <w:p w14:paraId="5F3B877B" w14:textId="44BBFC3A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115,1</w:t>
            </w:r>
          </w:p>
        </w:tc>
      </w:tr>
      <w:tr w:rsidR="003E546F" w:rsidRPr="004A10CE" w14:paraId="664A5A17" w14:textId="77777777" w:rsidTr="00237378">
        <w:trPr>
          <w:trHeight w:val="375"/>
        </w:trPr>
        <w:tc>
          <w:tcPr>
            <w:tcW w:w="2553" w:type="dxa"/>
            <w:shd w:val="clear" w:color="auto" w:fill="F8DCD3" w:themeFill="accent6" w:themeFillTint="33"/>
            <w:vAlign w:val="center"/>
            <w:hideMark/>
          </w:tcPr>
          <w:p w14:paraId="0D3F7A37" w14:textId="77777777" w:rsidR="003E546F" w:rsidRPr="004A10CE" w:rsidRDefault="003E546F" w:rsidP="003E546F">
            <w:pPr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lastRenderedPageBreak/>
              <w:t>Безвозмездные поступления - всего</w:t>
            </w:r>
          </w:p>
        </w:tc>
        <w:tc>
          <w:tcPr>
            <w:tcW w:w="1128" w:type="dxa"/>
            <w:shd w:val="clear" w:color="auto" w:fill="F8DCD3" w:themeFill="accent6" w:themeFillTint="33"/>
            <w:noWrap/>
            <w:vAlign w:val="center"/>
          </w:tcPr>
          <w:p w14:paraId="574046E7" w14:textId="3B499E34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468306,9</w:t>
            </w:r>
          </w:p>
        </w:tc>
        <w:tc>
          <w:tcPr>
            <w:tcW w:w="1650" w:type="dxa"/>
            <w:shd w:val="clear" w:color="auto" w:fill="F8DCD3" w:themeFill="accent6" w:themeFillTint="33"/>
            <w:noWrap/>
            <w:vAlign w:val="center"/>
          </w:tcPr>
          <w:p w14:paraId="57ECEB3A" w14:textId="4723A8B8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327070,1</w:t>
            </w:r>
          </w:p>
        </w:tc>
        <w:tc>
          <w:tcPr>
            <w:tcW w:w="1641" w:type="dxa"/>
            <w:shd w:val="clear" w:color="auto" w:fill="F8DCD3" w:themeFill="accent6" w:themeFillTint="33"/>
            <w:noWrap/>
            <w:vAlign w:val="center"/>
          </w:tcPr>
          <w:p w14:paraId="3708EBB5" w14:textId="5D61AEFB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69,8</w:t>
            </w:r>
          </w:p>
        </w:tc>
        <w:tc>
          <w:tcPr>
            <w:tcW w:w="1650" w:type="dxa"/>
            <w:shd w:val="clear" w:color="auto" w:fill="F8DCD3" w:themeFill="accent6" w:themeFillTint="33"/>
            <w:noWrap/>
            <w:vAlign w:val="center"/>
          </w:tcPr>
          <w:p w14:paraId="6C475E36" w14:textId="194C75EC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336310,6</w:t>
            </w:r>
          </w:p>
        </w:tc>
        <w:tc>
          <w:tcPr>
            <w:tcW w:w="1443" w:type="dxa"/>
            <w:shd w:val="clear" w:color="auto" w:fill="F8DCD3" w:themeFill="accent6" w:themeFillTint="33"/>
            <w:noWrap/>
            <w:vAlign w:val="center"/>
          </w:tcPr>
          <w:p w14:paraId="08F62732" w14:textId="28AD1550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97,3</w:t>
            </w:r>
          </w:p>
        </w:tc>
      </w:tr>
      <w:tr w:rsidR="003E546F" w:rsidRPr="004A10CE" w14:paraId="4E8B6B79" w14:textId="77777777" w:rsidTr="00237378">
        <w:trPr>
          <w:trHeight w:val="420"/>
        </w:trPr>
        <w:tc>
          <w:tcPr>
            <w:tcW w:w="2553" w:type="dxa"/>
            <w:shd w:val="clear" w:color="auto" w:fill="F2B9A8" w:themeFill="accent6" w:themeFillTint="66"/>
            <w:vAlign w:val="center"/>
            <w:hideMark/>
          </w:tcPr>
          <w:p w14:paraId="4D6F15A6" w14:textId="77777777" w:rsidR="003E546F" w:rsidRPr="004A10CE" w:rsidRDefault="003E546F" w:rsidP="003E546F">
            <w:pPr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 xml:space="preserve"> ВСЕГО ДОХОДОВ:</w:t>
            </w:r>
          </w:p>
        </w:tc>
        <w:tc>
          <w:tcPr>
            <w:tcW w:w="1128" w:type="dxa"/>
            <w:shd w:val="clear" w:color="auto" w:fill="F2B9A8" w:themeFill="accent6" w:themeFillTint="66"/>
            <w:noWrap/>
            <w:vAlign w:val="center"/>
          </w:tcPr>
          <w:p w14:paraId="399E4D5C" w14:textId="1BEB2C71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816137,9</w:t>
            </w:r>
          </w:p>
        </w:tc>
        <w:tc>
          <w:tcPr>
            <w:tcW w:w="1650" w:type="dxa"/>
            <w:shd w:val="clear" w:color="auto" w:fill="F2B9A8" w:themeFill="accent6" w:themeFillTint="66"/>
            <w:noWrap/>
            <w:vAlign w:val="center"/>
          </w:tcPr>
          <w:p w14:paraId="090A83EA" w14:textId="4610264E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624927,6</w:t>
            </w:r>
          </w:p>
        </w:tc>
        <w:tc>
          <w:tcPr>
            <w:tcW w:w="1641" w:type="dxa"/>
            <w:shd w:val="clear" w:color="auto" w:fill="F2B9A8" w:themeFill="accent6" w:themeFillTint="66"/>
            <w:noWrap/>
            <w:vAlign w:val="center"/>
          </w:tcPr>
          <w:p w14:paraId="7373520A" w14:textId="14F04611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76,6</w:t>
            </w:r>
          </w:p>
        </w:tc>
        <w:tc>
          <w:tcPr>
            <w:tcW w:w="1650" w:type="dxa"/>
            <w:shd w:val="clear" w:color="auto" w:fill="F2B9A8" w:themeFill="accent6" w:themeFillTint="66"/>
            <w:noWrap/>
            <w:vAlign w:val="center"/>
          </w:tcPr>
          <w:p w14:paraId="2A1F4604" w14:textId="4B234C7F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595176,9</w:t>
            </w:r>
          </w:p>
        </w:tc>
        <w:tc>
          <w:tcPr>
            <w:tcW w:w="1443" w:type="dxa"/>
            <w:shd w:val="clear" w:color="auto" w:fill="F2B9A8" w:themeFill="accent6" w:themeFillTint="66"/>
            <w:noWrap/>
            <w:vAlign w:val="center"/>
          </w:tcPr>
          <w:p w14:paraId="0CCDCF03" w14:textId="182B230A" w:rsidR="003E546F" w:rsidRPr="004A10CE" w:rsidRDefault="00237378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105,0</w:t>
            </w:r>
          </w:p>
        </w:tc>
      </w:tr>
      <w:tr w:rsidR="003E546F" w:rsidRPr="004A10CE" w14:paraId="52B77004" w14:textId="77777777" w:rsidTr="00237378">
        <w:trPr>
          <w:trHeight w:val="570"/>
        </w:trPr>
        <w:tc>
          <w:tcPr>
            <w:tcW w:w="2553" w:type="dxa"/>
            <w:shd w:val="clear" w:color="auto" w:fill="auto"/>
            <w:vAlign w:val="center"/>
            <w:hideMark/>
          </w:tcPr>
          <w:p w14:paraId="55A6E270" w14:textId="77777777" w:rsidR="003E546F" w:rsidRPr="004A10CE" w:rsidRDefault="003E546F" w:rsidP="003E546F">
            <w:pPr>
              <w:rPr>
                <w:sz w:val="24"/>
                <w:szCs w:val="24"/>
              </w:rPr>
            </w:pPr>
            <w:r w:rsidRPr="004A10CE">
              <w:rPr>
                <w:sz w:val="24"/>
                <w:szCs w:val="24"/>
              </w:rPr>
              <w:t>Превышение расходов над доходами (дефицит)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7E49C896" w14:textId="41EA9779" w:rsidR="003E546F" w:rsidRPr="004A10CE" w:rsidRDefault="00237378" w:rsidP="003E5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-9663,8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FA123E4" w14:textId="67159827" w:rsidR="003E546F" w:rsidRPr="004A10CE" w:rsidRDefault="00237378" w:rsidP="003E5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87569,5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13EAD658" w14:textId="6CE986D4" w:rsidR="003E546F" w:rsidRPr="004A10CE" w:rsidRDefault="002C6F6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97233,3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32DB2D4" w14:textId="083B7C22" w:rsidR="003E546F" w:rsidRPr="004A10CE" w:rsidRDefault="00237378" w:rsidP="003E5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44578,8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7B324614" w14:textId="12E4F3A7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196,4</w:t>
            </w:r>
          </w:p>
        </w:tc>
      </w:tr>
      <w:tr w:rsidR="00237378" w:rsidRPr="004A10CE" w14:paraId="5C7AAF59" w14:textId="77777777" w:rsidTr="00237378">
        <w:trPr>
          <w:trHeight w:val="435"/>
        </w:trPr>
        <w:tc>
          <w:tcPr>
            <w:tcW w:w="10065" w:type="dxa"/>
            <w:gridSpan w:val="6"/>
            <w:shd w:val="clear" w:color="auto" w:fill="F2B9A8" w:themeFill="accent6" w:themeFillTint="66"/>
            <w:hideMark/>
          </w:tcPr>
          <w:p w14:paraId="017ABB93" w14:textId="527EBB16" w:rsidR="00237378" w:rsidRPr="004A10CE" w:rsidRDefault="00237378" w:rsidP="00237378">
            <w:pPr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 xml:space="preserve">   Р А С Х О Д Ы</w:t>
            </w:r>
          </w:p>
        </w:tc>
      </w:tr>
      <w:tr w:rsidR="003E546F" w:rsidRPr="004A10CE" w14:paraId="5EC941D3" w14:textId="77777777" w:rsidTr="00237378">
        <w:trPr>
          <w:trHeight w:val="345"/>
        </w:trPr>
        <w:tc>
          <w:tcPr>
            <w:tcW w:w="2553" w:type="dxa"/>
            <w:shd w:val="clear" w:color="auto" w:fill="auto"/>
            <w:vAlign w:val="center"/>
            <w:hideMark/>
          </w:tcPr>
          <w:p w14:paraId="69A5C4F8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7824905" w14:textId="413AD085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84663,7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C380002" w14:textId="0C792274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66172,7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0B65399A" w14:textId="7F9CEDE8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78,2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55F7993" w14:textId="17051D21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71854,3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7AC7D1D1" w14:textId="5D059091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92,1</w:t>
            </w:r>
          </w:p>
        </w:tc>
      </w:tr>
      <w:tr w:rsidR="003E546F" w:rsidRPr="004A10CE" w14:paraId="1DB97B5F" w14:textId="77777777" w:rsidTr="00237378">
        <w:trPr>
          <w:trHeight w:val="750"/>
        </w:trPr>
        <w:tc>
          <w:tcPr>
            <w:tcW w:w="2553" w:type="dxa"/>
            <w:shd w:val="clear" w:color="auto" w:fill="auto"/>
            <w:vAlign w:val="center"/>
            <w:hideMark/>
          </w:tcPr>
          <w:p w14:paraId="69EF2214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Национальная безопасность и правоохранительная деятельность (ЗАГС и ЕДДС)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5FB3EB9" w14:textId="0070D64E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11607,2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2A1F06F" w14:textId="5C312FCF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8982,8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7991B91F" w14:textId="6BD15D5F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77,4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677E28E" w14:textId="6FC46760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6869,2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203B4B03" w14:textId="70D0A2DF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130,8</w:t>
            </w:r>
          </w:p>
        </w:tc>
      </w:tr>
      <w:tr w:rsidR="003E546F" w:rsidRPr="004A10CE" w14:paraId="05775D1C" w14:textId="77777777" w:rsidTr="00237378">
        <w:trPr>
          <w:trHeight w:val="345"/>
        </w:trPr>
        <w:tc>
          <w:tcPr>
            <w:tcW w:w="2553" w:type="dxa"/>
            <w:shd w:val="clear" w:color="auto" w:fill="auto"/>
            <w:vAlign w:val="center"/>
            <w:hideMark/>
          </w:tcPr>
          <w:p w14:paraId="6FBEB7B6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29AB6E9" w14:textId="67059B0B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572,6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0467AA71" w14:textId="3A8C72C5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331,9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18026176" w14:textId="11996645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E619D03" w14:textId="5C1A03B3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338,3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71D14CAC" w14:textId="732438C7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98,1</w:t>
            </w:r>
          </w:p>
        </w:tc>
      </w:tr>
      <w:tr w:rsidR="003E546F" w:rsidRPr="004A10CE" w14:paraId="4CBEE34E" w14:textId="77777777" w:rsidTr="00237378">
        <w:trPr>
          <w:trHeight w:val="705"/>
        </w:trPr>
        <w:tc>
          <w:tcPr>
            <w:tcW w:w="2553" w:type="dxa"/>
            <w:shd w:val="clear" w:color="auto" w:fill="auto"/>
            <w:vAlign w:val="center"/>
            <w:hideMark/>
          </w:tcPr>
          <w:p w14:paraId="4F3BA55B" w14:textId="76FD444A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 xml:space="preserve">Сельское хозяйство и рыболовство 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E437803" w14:textId="7402238C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363,9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D5FF0C5" w14:textId="7463BA31" w:rsidR="003E546F" w:rsidRPr="004A10CE" w:rsidRDefault="002C6F6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24A47BB4" w14:textId="4316A99D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52A5C77" w14:textId="40AAAC8F" w:rsidR="003E546F" w:rsidRPr="004A10CE" w:rsidRDefault="00237378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253,6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552A2449" w14:textId="447F407C" w:rsidR="003E546F" w:rsidRPr="004A10CE" w:rsidRDefault="00237378" w:rsidP="003E5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E546F" w:rsidRPr="004A10CE" w14:paraId="504163E0" w14:textId="77777777" w:rsidTr="00237378">
        <w:trPr>
          <w:trHeight w:val="495"/>
        </w:trPr>
        <w:tc>
          <w:tcPr>
            <w:tcW w:w="2553" w:type="dxa"/>
            <w:shd w:val="clear" w:color="auto" w:fill="auto"/>
            <w:vAlign w:val="center"/>
            <w:hideMark/>
          </w:tcPr>
          <w:p w14:paraId="5222F88F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Государственная поддержка автотранспорта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2A65BE5" w14:textId="245FFF17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9000,0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32020C7" w14:textId="608EEFCA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3113,6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62966229" w14:textId="54A7087B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34,6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E40A001" w14:textId="13983E5B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15414,8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5047096C" w14:textId="39B84AFA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20,2</w:t>
            </w:r>
          </w:p>
        </w:tc>
      </w:tr>
      <w:tr w:rsidR="003E546F" w:rsidRPr="004A10CE" w14:paraId="7DB50296" w14:textId="77777777" w:rsidTr="00237378">
        <w:trPr>
          <w:trHeight w:val="285"/>
        </w:trPr>
        <w:tc>
          <w:tcPr>
            <w:tcW w:w="2553" w:type="dxa"/>
            <w:shd w:val="clear" w:color="auto" w:fill="auto"/>
            <w:vAlign w:val="center"/>
            <w:hideMark/>
          </w:tcPr>
          <w:p w14:paraId="77A17AF0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8F63EFA" w14:textId="0EB0F48C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73586,3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9DAC4F9" w14:textId="6EF3582D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35112,7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08C38197" w14:textId="7172987E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47,7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F4F3E5E" w14:textId="2E64341C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57542,1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2E18850D" w14:textId="7D985E4A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61,0</w:t>
            </w:r>
          </w:p>
        </w:tc>
      </w:tr>
      <w:tr w:rsidR="003E546F" w:rsidRPr="004A10CE" w14:paraId="68AC63B6" w14:textId="77777777" w:rsidTr="00237378">
        <w:trPr>
          <w:trHeight w:val="540"/>
        </w:trPr>
        <w:tc>
          <w:tcPr>
            <w:tcW w:w="2553" w:type="dxa"/>
            <w:shd w:val="clear" w:color="auto" w:fill="auto"/>
            <w:vAlign w:val="center"/>
            <w:hideMark/>
          </w:tcPr>
          <w:p w14:paraId="24311D8B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Другие вопросы в области национальной экономики - всего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B472A73" w14:textId="0E42BB4C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12744,1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4344628" w14:textId="205521D8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5084,9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24745835" w14:textId="6474B413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39,9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E689D68" w14:textId="4D1CE10C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4807,5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2E6B6271" w14:textId="15FA1563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105,8</w:t>
            </w:r>
          </w:p>
        </w:tc>
      </w:tr>
      <w:tr w:rsidR="003E546F" w:rsidRPr="004A10CE" w14:paraId="52451443" w14:textId="77777777" w:rsidTr="00237378">
        <w:trPr>
          <w:trHeight w:val="330"/>
        </w:trPr>
        <w:tc>
          <w:tcPr>
            <w:tcW w:w="2553" w:type="dxa"/>
            <w:shd w:val="clear" w:color="auto" w:fill="auto"/>
            <w:vAlign w:val="center"/>
            <w:hideMark/>
          </w:tcPr>
          <w:p w14:paraId="387A3514" w14:textId="1BA07D8D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Жилищно-</w:t>
            </w:r>
            <w:proofErr w:type="spellStart"/>
            <w:r w:rsidR="00374EFC">
              <w:rPr>
                <w:bCs/>
                <w:sz w:val="24"/>
                <w:szCs w:val="24"/>
              </w:rPr>
              <w:t>к</w:t>
            </w:r>
            <w:r w:rsidRPr="004A10CE">
              <w:rPr>
                <w:bCs/>
                <w:sz w:val="24"/>
                <w:szCs w:val="24"/>
              </w:rPr>
              <w:t>оммуналь</w:t>
            </w:r>
            <w:proofErr w:type="spellEnd"/>
            <w:r w:rsidR="00374EF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A10CE">
              <w:rPr>
                <w:bCs/>
                <w:sz w:val="24"/>
                <w:szCs w:val="24"/>
              </w:rPr>
              <w:t>ное</w:t>
            </w:r>
            <w:proofErr w:type="spellEnd"/>
            <w:r w:rsidRPr="004A10CE">
              <w:rPr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35312B0" w14:textId="34E49BB5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6356,6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500BC48" w14:textId="19C18D37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6127,8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684407E5" w14:textId="7C3A1AC7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96,4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4EFD20E" w14:textId="1279B1E0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4700,1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4F5A3236" w14:textId="6F8AB5F6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130,4</w:t>
            </w:r>
          </w:p>
        </w:tc>
      </w:tr>
      <w:tr w:rsidR="003E546F" w:rsidRPr="004A10CE" w14:paraId="3EB3B076" w14:textId="77777777" w:rsidTr="00237378">
        <w:trPr>
          <w:trHeight w:val="375"/>
        </w:trPr>
        <w:tc>
          <w:tcPr>
            <w:tcW w:w="2553" w:type="dxa"/>
            <w:shd w:val="clear" w:color="auto" w:fill="auto"/>
            <w:vAlign w:val="center"/>
            <w:hideMark/>
          </w:tcPr>
          <w:p w14:paraId="3F273597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E3FC73B" w14:textId="23A16FBC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483307,1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FCB196B" w14:textId="02CCA2DF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322717,8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3D9B08CB" w14:textId="547D6F64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66,8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FAD354D" w14:textId="55507CCD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352064,9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32E2B7D8" w14:textId="7112CD80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91,7</w:t>
            </w:r>
          </w:p>
        </w:tc>
      </w:tr>
      <w:tr w:rsidR="003E546F" w:rsidRPr="004A10CE" w14:paraId="0B7602B4" w14:textId="77777777" w:rsidTr="00237378">
        <w:trPr>
          <w:trHeight w:val="360"/>
        </w:trPr>
        <w:tc>
          <w:tcPr>
            <w:tcW w:w="2553" w:type="dxa"/>
            <w:shd w:val="clear" w:color="auto" w:fill="auto"/>
            <w:vAlign w:val="center"/>
            <w:hideMark/>
          </w:tcPr>
          <w:p w14:paraId="0E85744A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0CAF10F" w14:textId="51A52217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84209,8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748E8C6F" w14:textId="6E1FA0CF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55747,8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1BAE832D" w14:textId="7376BE8C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66,2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0EB0AC6" w14:textId="380E2B12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36513,5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240914F7" w14:textId="62D21069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152,7</w:t>
            </w:r>
          </w:p>
        </w:tc>
      </w:tr>
      <w:tr w:rsidR="003E546F" w:rsidRPr="004A10CE" w14:paraId="1CC2B011" w14:textId="77777777" w:rsidTr="00237378">
        <w:trPr>
          <w:trHeight w:val="345"/>
        </w:trPr>
        <w:tc>
          <w:tcPr>
            <w:tcW w:w="2553" w:type="dxa"/>
            <w:shd w:val="clear" w:color="auto" w:fill="auto"/>
            <w:vAlign w:val="center"/>
            <w:hideMark/>
          </w:tcPr>
          <w:p w14:paraId="495264FE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8F9478D" w14:textId="419D8C3C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461,6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0E3ADFEA" w14:textId="712BA80E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3164,3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03ACD8DF" w14:textId="1C34EB15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77,9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190893B8" w14:textId="0B33FEDC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2896,8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7917AFDD" w14:textId="002DCACE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109,2</w:t>
            </w:r>
          </w:p>
        </w:tc>
      </w:tr>
      <w:tr w:rsidR="003E546F" w:rsidRPr="004A10CE" w14:paraId="094628DD" w14:textId="77777777" w:rsidTr="00237378">
        <w:trPr>
          <w:trHeight w:val="300"/>
        </w:trPr>
        <w:tc>
          <w:tcPr>
            <w:tcW w:w="2553" w:type="dxa"/>
            <w:shd w:val="clear" w:color="auto" w:fill="auto"/>
            <w:vAlign w:val="center"/>
            <w:hideMark/>
          </w:tcPr>
          <w:p w14:paraId="73E93C89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5C45518" w14:textId="45615DD3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2002,5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8016756" w14:textId="2FF9270F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847,9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18E6447B" w14:textId="57B32367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42,3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4DDEE49" w14:textId="2362CC49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1561,6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610B4AEC" w14:textId="736E181D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54,3</w:t>
            </w:r>
          </w:p>
        </w:tc>
      </w:tr>
      <w:tr w:rsidR="003E546F" w:rsidRPr="004A10CE" w14:paraId="63982F84" w14:textId="77777777" w:rsidTr="00237378">
        <w:trPr>
          <w:trHeight w:val="315"/>
        </w:trPr>
        <w:tc>
          <w:tcPr>
            <w:tcW w:w="2553" w:type="dxa"/>
            <w:shd w:val="clear" w:color="auto" w:fill="auto"/>
            <w:vAlign w:val="center"/>
            <w:hideMark/>
          </w:tcPr>
          <w:p w14:paraId="639A53B1" w14:textId="56F68AE0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28989FD" w14:textId="4481D7C8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53306,3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17F7CD5" w14:textId="1831278A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29953,9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72E4F3FB" w14:textId="7491A6E2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470E702" w14:textId="31FC080A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24058,4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0A5B1744" w14:textId="368F8CAB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124,5</w:t>
            </w:r>
          </w:p>
        </w:tc>
      </w:tr>
      <w:tr w:rsidR="003E546F" w:rsidRPr="004A10CE" w14:paraId="316CB174" w14:textId="77777777" w:rsidTr="00237378">
        <w:trPr>
          <w:trHeight w:val="390"/>
        </w:trPr>
        <w:tc>
          <w:tcPr>
            <w:tcW w:w="2553" w:type="dxa"/>
            <w:shd w:val="clear" w:color="auto" w:fill="auto"/>
            <w:vAlign w:val="center"/>
            <w:hideMark/>
          </w:tcPr>
          <w:p w14:paraId="6063D469" w14:textId="77777777" w:rsidR="003E546F" w:rsidRPr="004A10CE" w:rsidRDefault="003E546F" w:rsidP="003E546F">
            <w:pPr>
              <w:rPr>
                <w:bCs/>
                <w:sz w:val="24"/>
                <w:szCs w:val="24"/>
              </w:rPr>
            </w:pPr>
            <w:r w:rsidRPr="004A10CE">
              <w:rPr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0D8AAD7" w14:textId="0F96FEC6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431EED1F" w14:textId="54F38D15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147B9136" w14:textId="6F2855CA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37E7B03" w14:textId="00BE671B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0,2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14:paraId="06421D5A" w14:textId="3590756B" w:rsidR="003E546F" w:rsidRPr="004A10CE" w:rsidRDefault="00985296" w:rsidP="003E546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E546F" w:rsidRPr="004A10CE" w14:paraId="63B15EEF" w14:textId="77777777" w:rsidTr="00237378">
        <w:trPr>
          <w:trHeight w:val="435"/>
        </w:trPr>
        <w:tc>
          <w:tcPr>
            <w:tcW w:w="2553" w:type="dxa"/>
            <w:shd w:val="clear" w:color="auto" w:fill="F2B9A8" w:themeFill="accent6" w:themeFillTint="66"/>
            <w:vAlign w:val="center"/>
            <w:hideMark/>
          </w:tcPr>
          <w:p w14:paraId="31E08BFA" w14:textId="77777777" w:rsidR="003E546F" w:rsidRPr="004A10CE" w:rsidRDefault="003E546F" w:rsidP="003E546F">
            <w:pPr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128" w:type="dxa"/>
            <w:shd w:val="clear" w:color="auto" w:fill="F2B9A8" w:themeFill="accent6" w:themeFillTint="66"/>
            <w:noWrap/>
            <w:vAlign w:val="center"/>
          </w:tcPr>
          <w:p w14:paraId="0E66D1B0" w14:textId="34D774D7" w:rsidR="003E546F" w:rsidRPr="004A10CE" w:rsidRDefault="00985296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825801,7</w:t>
            </w:r>
          </w:p>
        </w:tc>
        <w:tc>
          <w:tcPr>
            <w:tcW w:w="1650" w:type="dxa"/>
            <w:shd w:val="clear" w:color="auto" w:fill="F2B9A8" w:themeFill="accent6" w:themeFillTint="66"/>
            <w:noWrap/>
            <w:vAlign w:val="center"/>
          </w:tcPr>
          <w:p w14:paraId="1986F494" w14:textId="78529354" w:rsidR="003E546F" w:rsidRPr="004A10CE" w:rsidRDefault="00985296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537358,1</w:t>
            </w:r>
          </w:p>
        </w:tc>
        <w:tc>
          <w:tcPr>
            <w:tcW w:w="1641" w:type="dxa"/>
            <w:shd w:val="clear" w:color="auto" w:fill="F2B9A8" w:themeFill="accent6" w:themeFillTint="66"/>
            <w:noWrap/>
            <w:vAlign w:val="center"/>
          </w:tcPr>
          <w:p w14:paraId="6961889C" w14:textId="0D1FE3C9" w:rsidR="003E546F" w:rsidRPr="004A10CE" w:rsidRDefault="00985296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65,1</w:t>
            </w:r>
          </w:p>
        </w:tc>
        <w:tc>
          <w:tcPr>
            <w:tcW w:w="1650" w:type="dxa"/>
            <w:shd w:val="clear" w:color="auto" w:fill="F2B9A8" w:themeFill="accent6" w:themeFillTint="66"/>
            <w:noWrap/>
            <w:vAlign w:val="center"/>
          </w:tcPr>
          <w:p w14:paraId="5DC2C760" w14:textId="52E662D5" w:rsidR="003E546F" w:rsidRPr="004A10CE" w:rsidRDefault="00985296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578875,3</w:t>
            </w:r>
          </w:p>
        </w:tc>
        <w:tc>
          <w:tcPr>
            <w:tcW w:w="1443" w:type="dxa"/>
            <w:shd w:val="clear" w:color="auto" w:fill="F2B9A8" w:themeFill="accent6" w:themeFillTint="66"/>
            <w:noWrap/>
            <w:vAlign w:val="center"/>
          </w:tcPr>
          <w:p w14:paraId="14678DA3" w14:textId="3939D0C4" w:rsidR="003E546F" w:rsidRPr="004A10CE" w:rsidRDefault="00985296" w:rsidP="003E546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92,8</w:t>
            </w:r>
          </w:p>
        </w:tc>
      </w:tr>
    </w:tbl>
    <w:p w14:paraId="085FB8BC" w14:textId="77777777" w:rsidR="00985296" w:rsidRDefault="00985296" w:rsidP="00243A78">
      <w:pPr>
        <w:spacing w:line="360" w:lineRule="auto"/>
        <w:ind w:firstLine="709"/>
        <w:jc w:val="right"/>
      </w:pPr>
    </w:p>
    <w:p w14:paraId="11D7A4B0" w14:textId="77777777" w:rsidR="00985296" w:rsidRDefault="00985296" w:rsidP="00243A78">
      <w:pPr>
        <w:spacing w:line="360" w:lineRule="auto"/>
        <w:ind w:firstLine="709"/>
        <w:jc w:val="right"/>
      </w:pPr>
    </w:p>
    <w:p w14:paraId="7677323F" w14:textId="18D5B880" w:rsidR="00FF10EE" w:rsidRDefault="00FF10EE" w:rsidP="00243A78">
      <w:pPr>
        <w:spacing w:line="360" w:lineRule="auto"/>
        <w:ind w:firstLine="709"/>
        <w:jc w:val="right"/>
      </w:pPr>
      <w:r>
        <w:lastRenderedPageBreak/>
        <w:t>Приложение №</w:t>
      </w:r>
      <w:r w:rsidR="00CC5EF5">
        <w:t>2</w:t>
      </w:r>
    </w:p>
    <w:p w14:paraId="55CFA308" w14:textId="77777777" w:rsidR="004E5267" w:rsidRDefault="00FF10EE" w:rsidP="0085086C">
      <w:pPr>
        <w:spacing w:line="276" w:lineRule="auto"/>
        <w:ind w:firstLine="709"/>
        <w:jc w:val="center"/>
        <w:rPr>
          <w:b/>
        </w:rPr>
      </w:pPr>
      <w:r w:rsidRPr="00391DC2">
        <w:rPr>
          <w:b/>
        </w:rPr>
        <w:t xml:space="preserve">Исполнение </w:t>
      </w:r>
      <w:r w:rsidR="008D27CF">
        <w:rPr>
          <w:b/>
        </w:rPr>
        <w:t xml:space="preserve">консолидированного </w:t>
      </w:r>
      <w:r w:rsidRPr="00391DC2">
        <w:rPr>
          <w:b/>
        </w:rPr>
        <w:t>бюджета</w:t>
      </w:r>
      <w:r>
        <w:rPr>
          <w:b/>
        </w:rPr>
        <w:t xml:space="preserve"> </w:t>
      </w:r>
      <w:r w:rsidR="004E5267">
        <w:rPr>
          <w:b/>
        </w:rPr>
        <w:t xml:space="preserve">Добринского муниципального района </w:t>
      </w:r>
    </w:p>
    <w:p w14:paraId="19AE4565" w14:textId="713960CE" w:rsidR="00FF10EE" w:rsidRDefault="00FF10EE" w:rsidP="0085086C">
      <w:pPr>
        <w:spacing w:line="276" w:lineRule="auto"/>
        <w:ind w:firstLine="709"/>
        <w:jc w:val="center"/>
        <w:rPr>
          <w:b/>
        </w:rPr>
      </w:pPr>
      <w:r>
        <w:rPr>
          <w:b/>
        </w:rPr>
        <w:t>на 01.</w:t>
      </w:r>
      <w:r w:rsidR="00985296">
        <w:rPr>
          <w:b/>
        </w:rPr>
        <w:t>10</w:t>
      </w:r>
      <w:r>
        <w:rPr>
          <w:b/>
        </w:rPr>
        <w:t>.20</w:t>
      </w:r>
      <w:r w:rsidR="004B4648">
        <w:rPr>
          <w:b/>
        </w:rPr>
        <w:t>20</w:t>
      </w:r>
      <w:r>
        <w:rPr>
          <w:b/>
        </w:rPr>
        <w:t xml:space="preserve"> года.</w:t>
      </w:r>
    </w:p>
    <w:p w14:paraId="4DA90536" w14:textId="77777777" w:rsidR="00FF10EE" w:rsidRPr="00443D31" w:rsidRDefault="00FF10EE" w:rsidP="00FF10EE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(тыс. рублей)</w:t>
      </w:r>
    </w:p>
    <w:tbl>
      <w:tblPr>
        <w:tblW w:w="100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07"/>
        <w:gridCol w:w="1373"/>
        <w:gridCol w:w="1650"/>
        <w:gridCol w:w="1641"/>
        <w:gridCol w:w="1650"/>
        <w:gridCol w:w="1004"/>
      </w:tblGrid>
      <w:tr w:rsidR="004B4648" w:rsidRPr="008862AA" w14:paraId="04C76367" w14:textId="77777777" w:rsidTr="00905990">
        <w:trPr>
          <w:trHeight w:val="345"/>
        </w:trPr>
        <w:tc>
          <w:tcPr>
            <w:tcW w:w="2707" w:type="dxa"/>
            <w:shd w:val="clear" w:color="auto" w:fill="F2B9A8" w:themeFill="accent6" w:themeFillTint="66"/>
            <w:vAlign w:val="center"/>
            <w:hideMark/>
          </w:tcPr>
          <w:p w14:paraId="6839DA6E" w14:textId="77777777" w:rsidR="004B4648" w:rsidRPr="008862AA" w:rsidRDefault="004B4648" w:rsidP="004B4648">
            <w:pPr>
              <w:jc w:val="center"/>
              <w:rPr>
                <w:b/>
                <w:bCs/>
                <w:sz w:val="24"/>
                <w:szCs w:val="24"/>
              </w:rPr>
            </w:pPr>
            <w:r w:rsidRPr="008862AA">
              <w:rPr>
                <w:b/>
                <w:bCs/>
                <w:sz w:val="24"/>
                <w:szCs w:val="24"/>
              </w:rPr>
              <w:t xml:space="preserve"> ДОХОДЫ</w:t>
            </w:r>
          </w:p>
        </w:tc>
        <w:tc>
          <w:tcPr>
            <w:tcW w:w="1373" w:type="dxa"/>
            <w:shd w:val="clear" w:color="auto" w:fill="F2B9A8" w:themeFill="accent6" w:themeFillTint="66"/>
            <w:hideMark/>
          </w:tcPr>
          <w:p w14:paraId="0E7DAACB" w14:textId="77777777" w:rsidR="004B4648" w:rsidRPr="004A10CE" w:rsidRDefault="004B4648" w:rsidP="004B4648">
            <w:pPr>
              <w:jc w:val="center"/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>План</w:t>
            </w:r>
          </w:p>
          <w:p w14:paraId="060DF8C1" w14:textId="77777777" w:rsidR="004B4648" w:rsidRPr="004A10CE" w:rsidRDefault="004B4648" w:rsidP="004B4648">
            <w:pPr>
              <w:jc w:val="center"/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 xml:space="preserve"> 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4A10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0" w:type="dxa"/>
            <w:shd w:val="clear" w:color="auto" w:fill="F2B9A8" w:themeFill="accent6" w:themeFillTint="66"/>
            <w:hideMark/>
          </w:tcPr>
          <w:p w14:paraId="610CB0C5" w14:textId="2E464C5D" w:rsidR="004B4648" w:rsidRPr="004A10CE" w:rsidRDefault="004B4648" w:rsidP="004B4648">
            <w:pPr>
              <w:jc w:val="center"/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>Фактическое исполнение на 01.</w:t>
            </w:r>
            <w:r w:rsidR="00985296">
              <w:rPr>
                <w:b/>
                <w:bCs/>
                <w:sz w:val="24"/>
                <w:szCs w:val="24"/>
              </w:rPr>
              <w:t>10</w:t>
            </w:r>
            <w:r w:rsidRPr="004A10C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41" w:type="dxa"/>
            <w:shd w:val="clear" w:color="auto" w:fill="F2B9A8" w:themeFill="accent6" w:themeFillTint="66"/>
            <w:noWrap/>
            <w:hideMark/>
          </w:tcPr>
          <w:p w14:paraId="3EE6594C" w14:textId="77777777" w:rsidR="004B4648" w:rsidRPr="004A10CE" w:rsidRDefault="004B4648" w:rsidP="004B4648">
            <w:pPr>
              <w:jc w:val="center"/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>% исполнения к годовым назначениям 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4A10CE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650" w:type="dxa"/>
            <w:shd w:val="clear" w:color="auto" w:fill="F2B9A8" w:themeFill="accent6" w:themeFillTint="66"/>
            <w:hideMark/>
          </w:tcPr>
          <w:p w14:paraId="25FC8962" w14:textId="7B2987DA" w:rsidR="004B4648" w:rsidRPr="004A10CE" w:rsidRDefault="004B4648" w:rsidP="004B4648">
            <w:pPr>
              <w:jc w:val="center"/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>Фактическое исполнение на 01.</w:t>
            </w:r>
            <w:r w:rsidR="00985296">
              <w:rPr>
                <w:b/>
                <w:bCs/>
                <w:sz w:val="24"/>
                <w:szCs w:val="24"/>
              </w:rPr>
              <w:t>10</w:t>
            </w:r>
            <w:r w:rsidRPr="004A10C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4A10C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auto" w:fill="F2B9A8" w:themeFill="accent6" w:themeFillTint="66"/>
            <w:hideMark/>
          </w:tcPr>
          <w:p w14:paraId="642F4719" w14:textId="77777777" w:rsidR="004B4648" w:rsidRPr="004A10CE" w:rsidRDefault="004B4648" w:rsidP="004B4648">
            <w:pPr>
              <w:jc w:val="center"/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>Темп роста факта 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4A10CE">
              <w:rPr>
                <w:b/>
                <w:bCs/>
                <w:sz w:val="24"/>
                <w:szCs w:val="24"/>
              </w:rPr>
              <w:t>г.к факту 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4A10CE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4B4648" w:rsidRPr="008862AA" w14:paraId="0B417853" w14:textId="77777777" w:rsidTr="00905990">
        <w:trPr>
          <w:trHeight w:val="450"/>
        </w:trPr>
        <w:tc>
          <w:tcPr>
            <w:tcW w:w="2707" w:type="dxa"/>
            <w:shd w:val="clear" w:color="auto" w:fill="F8DCD3" w:themeFill="accent6" w:themeFillTint="33"/>
            <w:vAlign w:val="center"/>
            <w:hideMark/>
          </w:tcPr>
          <w:p w14:paraId="703D074F" w14:textId="77777777" w:rsidR="004B4648" w:rsidRPr="008862AA" w:rsidRDefault="004B4648" w:rsidP="004B4648">
            <w:pPr>
              <w:rPr>
                <w:b/>
                <w:bCs/>
                <w:sz w:val="24"/>
                <w:szCs w:val="24"/>
              </w:rPr>
            </w:pPr>
            <w:r w:rsidRPr="008862AA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373" w:type="dxa"/>
            <w:shd w:val="clear" w:color="auto" w:fill="F8DCD3" w:themeFill="accent6" w:themeFillTint="33"/>
            <w:vAlign w:val="center"/>
          </w:tcPr>
          <w:p w14:paraId="704E57EF" w14:textId="0544B50A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311657,4</w:t>
            </w:r>
          </w:p>
        </w:tc>
        <w:tc>
          <w:tcPr>
            <w:tcW w:w="1650" w:type="dxa"/>
            <w:shd w:val="clear" w:color="auto" w:fill="F8DCD3" w:themeFill="accent6" w:themeFillTint="33"/>
            <w:vAlign w:val="center"/>
          </w:tcPr>
          <w:p w14:paraId="08905DF2" w14:textId="4F72C344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230492,4</w:t>
            </w:r>
          </w:p>
        </w:tc>
        <w:tc>
          <w:tcPr>
            <w:tcW w:w="1641" w:type="dxa"/>
            <w:shd w:val="clear" w:color="auto" w:fill="F8DCD3" w:themeFill="accent6" w:themeFillTint="33"/>
            <w:noWrap/>
            <w:vAlign w:val="center"/>
          </w:tcPr>
          <w:p w14:paraId="2570B29B" w14:textId="7E15268F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74,0</w:t>
            </w:r>
          </w:p>
        </w:tc>
        <w:tc>
          <w:tcPr>
            <w:tcW w:w="1650" w:type="dxa"/>
            <w:shd w:val="clear" w:color="auto" w:fill="F8DCD3" w:themeFill="accent6" w:themeFillTint="33"/>
            <w:vAlign w:val="center"/>
          </w:tcPr>
          <w:p w14:paraId="6F80A5CB" w14:textId="4A103DE8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234454,8</w:t>
            </w:r>
          </w:p>
        </w:tc>
        <w:tc>
          <w:tcPr>
            <w:tcW w:w="1004" w:type="dxa"/>
            <w:shd w:val="clear" w:color="auto" w:fill="F8DCD3" w:themeFill="accent6" w:themeFillTint="33"/>
            <w:vAlign w:val="center"/>
          </w:tcPr>
          <w:p w14:paraId="35655382" w14:textId="4F609441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98,3</w:t>
            </w:r>
          </w:p>
        </w:tc>
      </w:tr>
      <w:tr w:rsidR="004B4648" w:rsidRPr="008862AA" w14:paraId="1408DF1D" w14:textId="77777777" w:rsidTr="004B4648">
        <w:trPr>
          <w:trHeight w:val="390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69B1B050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Налоги на прибыль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60C5D4B0" w14:textId="11A7AA02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180357,0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207D45CC" w14:textId="10222E72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148405,8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00EB5F22" w14:textId="7AB334D1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82,3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0AD3B6B" w14:textId="54B7C562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145333,6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70CD6E2E" w14:textId="66729D02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102,1</w:t>
            </w:r>
          </w:p>
        </w:tc>
      </w:tr>
      <w:tr w:rsidR="004B4648" w:rsidRPr="008862AA" w14:paraId="0FBAEC9A" w14:textId="77777777" w:rsidTr="004B4648">
        <w:trPr>
          <w:trHeight w:val="420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33640D83" w14:textId="77777777" w:rsidR="004B4648" w:rsidRPr="008862AA" w:rsidRDefault="004B4648" w:rsidP="004B4648">
            <w:pPr>
              <w:rPr>
                <w:sz w:val="24"/>
                <w:szCs w:val="24"/>
              </w:rPr>
            </w:pPr>
            <w:r w:rsidRPr="008862AA">
              <w:rPr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20673A5A" w14:textId="0780EAD4" w:rsidR="004B4648" w:rsidRPr="008862AA" w:rsidRDefault="00985296" w:rsidP="004B46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47099,2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3336476B" w14:textId="3F03E782" w:rsidR="004B4648" w:rsidRPr="008862AA" w:rsidRDefault="00985296" w:rsidP="004B46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31077,6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445E9A9A" w14:textId="03124CE0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66,0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7C5DF1C4" w14:textId="6992A692" w:rsidR="004B4648" w:rsidRPr="008862AA" w:rsidRDefault="00985296" w:rsidP="004B46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30706,7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3B10D4A7" w14:textId="5D1D5FA9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101,2</w:t>
            </w:r>
          </w:p>
        </w:tc>
      </w:tr>
      <w:tr w:rsidR="004B4648" w:rsidRPr="008862AA" w14:paraId="7CAF4786" w14:textId="77777777" w:rsidTr="004B4648">
        <w:trPr>
          <w:trHeight w:val="450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111392EF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36F89D23" w14:textId="562D3A3E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47945,2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7AB11809" w14:textId="076618FA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29393,8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76F406AE" w14:textId="32FB18E4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61,3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0AB13355" w14:textId="4F7EC973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40952,2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4B0AE991" w14:textId="06DFAF11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71,8</w:t>
            </w:r>
          </w:p>
        </w:tc>
      </w:tr>
      <w:tr w:rsidR="004B4648" w:rsidRPr="008862AA" w14:paraId="308A0C22" w14:textId="77777777" w:rsidTr="004B4648">
        <w:trPr>
          <w:trHeight w:val="420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6B57D670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23CA8325" w14:textId="54654776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32341,0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2B15F10B" w14:textId="2E19C4AC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16867,0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03CCFB3B" w14:textId="57312F17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52,2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9CEBDCE" w14:textId="25C061B3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14204,1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3B546A98" w14:textId="5126E674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118,7</w:t>
            </w:r>
          </w:p>
        </w:tc>
      </w:tr>
      <w:tr w:rsidR="004B4648" w:rsidRPr="008862AA" w14:paraId="2BD9FC2B" w14:textId="77777777" w:rsidTr="004B4648">
        <w:trPr>
          <w:trHeight w:val="510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3B002FB2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Прочие налоги, пошлины и сборы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1132941D" w14:textId="6D8D1ED3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3915,0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5C68C4D8" w14:textId="62F67385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4748,2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3A548808" w14:textId="4546EE59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121,3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57F37485" w14:textId="0E05272B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3258,2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31C9F573" w14:textId="6CD27514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145,7</w:t>
            </w:r>
          </w:p>
        </w:tc>
      </w:tr>
      <w:tr w:rsidR="004B4648" w:rsidRPr="008862AA" w14:paraId="5C343861" w14:textId="77777777" w:rsidTr="00905990">
        <w:trPr>
          <w:trHeight w:val="480"/>
        </w:trPr>
        <w:tc>
          <w:tcPr>
            <w:tcW w:w="2707" w:type="dxa"/>
            <w:shd w:val="clear" w:color="auto" w:fill="F8DCD3" w:themeFill="accent6" w:themeFillTint="33"/>
            <w:vAlign w:val="center"/>
            <w:hideMark/>
          </w:tcPr>
          <w:p w14:paraId="64ABCAB8" w14:textId="77777777" w:rsidR="004B4648" w:rsidRPr="008862AA" w:rsidRDefault="004B4648" w:rsidP="004B4648">
            <w:pPr>
              <w:rPr>
                <w:b/>
                <w:bCs/>
                <w:sz w:val="24"/>
                <w:szCs w:val="24"/>
              </w:rPr>
            </w:pPr>
            <w:r w:rsidRPr="008862AA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373" w:type="dxa"/>
            <w:shd w:val="clear" w:color="auto" w:fill="F8DCD3" w:themeFill="accent6" w:themeFillTint="33"/>
            <w:vAlign w:val="center"/>
          </w:tcPr>
          <w:p w14:paraId="2D8CF187" w14:textId="7049A98C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122181,5</w:t>
            </w:r>
          </w:p>
        </w:tc>
        <w:tc>
          <w:tcPr>
            <w:tcW w:w="1650" w:type="dxa"/>
            <w:shd w:val="clear" w:color="auto" w:fill="F8DCD3" w:themeFill="accent6" w:themeFillTint="33"/>
            <w:vAlign w:val="center"/>
          </w:tcPr>
          <w:p w14:paraId="131A851D" w14:textId="1A0CF9BC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123144,1</w:t>
            </w:r>
          </w:p>
        </w:tc>
        <w:tc>
          <w:tcPr>
            <w:tcW w:w="1641" w:type="dxa"/>
            <w:shd w:val="clear" w:color="auto" w:fill="F8DCD3" w:themeFill="accent6" w:themeFillTint="33"/>
            <w:noWrap/>
            <w:vAlign w:val="center"/>
          </w:tcPr>
          <w:p w14:paraId="7B715E6E" w14:textId="1CC4CD16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100,8</w:t>
            </w:r>
          </w:p>
        </w:tc>
        <w:tc>
          <w:tcPr>
            <w:tcW w:w="1650" w:type="dxa"/>
            <w:shd w:val="clear" w:color="auto" w:fill="F8DCD3" w:themeFill="accent6" w:themeFillTint="33"/>
            <w:vAlign w:val="center"/>
          </w:tcPr>
          <w:p w14:paraId="4740AB4E" w14:textId="0C7072EC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85895,5</w:t>
            </w:r>
          </w:p>
        </w:tc>
        <w:tc>
          <w:tcPr>
            <w:tcW w:w="1004" w:type="dxa"/>
            <w:shd w:val="clear" w:color="auto" w:fill="F8DCD3" w:themeFill="accent6" w:themeFillTint="33"/>
            <w:vAlign w:val="center"/>
          </w:tcPr>
          <w:p w14:paraId="16F8A73B" w14:textId="676F8896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143,4</w:t>
            </w:r>
          </w:p>
        </w:tc>
      </w:tr>
      <w:tr w:rsidR="004B4648" w:rsidRPr="008862AA" w14:paraId="7960CAFA" w14:textId="77777777" w:rsidTr="004B4648">
        <w:trPr>
          <w:trHeight w:val="750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5A63D90C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438A8C35" w14:textId="7C4C3A28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118970,5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3531A7D8" w14:textId="0E3F4CE9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119673,1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4D00D419" w14:textId="71B8161D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100,6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33D599A0" w14:textId="1E1E9EC8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77709,5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24736119" w14:textId="300A4E55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154,0</w:t>
            </w:r>
          </w:p>
        </w:tc>
      </w:tr>
      <w:tr w:rsidR="004B4648" w:rsidRPr="008862AA" w14:paraId="2A8D8F66" w14:textId="77777777" w:rsidTr="004B4648">
        <w:trPr>
          <w:trHeight w:val="645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1157E34A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73B75B22" w14:textId="2712B601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1690,8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5C300B9B" w14:textId="54262736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522,1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3A3A14A6" w14:textId="0E9D8FE6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30,9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136E7E3" w14:textId="7F1F1BF4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747,7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126AE987" w14:textId="55049F66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69,8</w:t>
            </w:r>
          </w:p>
        </w:tc>
      </w:tr>
      <w:tr w:rsidR="004B4648" w:rsidRPr="008862AA" w14:paraId="77352B8B" w14:textId="77777777" w:rsidTr="004B4648">
        <w:trPr>
          <w:trHeight w:val="645"/>
        </w:trPr>
        <w:tc>
          <w:tcPr>
            <w:tcW w:w="2707" w:type="dxa"/>
            <w:shd w:val="clear" w:color="auto" w:fill="FFFFFF" w:themeFill="background1"/>
            <w:vAlign w:val="center"/>
          </w:tcPr>
          <w:p w14:paraId="13C30E1B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3D00D150" w14:textId="00DC2895" w:rsidR="004B4648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40,2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36ACA0B" w14:textId="16893480" w:rsidR="004B4648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601,9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12D5FBFD" w14:textId="32452CE5" w:rsidR="004B4648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1497,3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3630D348" w14:textId="558242D6" w:rsidR="004B4648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468,6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0A2637BE" w14:textId="1DDCDC67" w:rsidR="004B4648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128,4</w:t>
            </w:r>
          </w:p>
        </w:tc>
      </w:tr>
      <w:tr w:rsidR="004B4648" w:rsidRPr="008862AA" w14:paraId="0C14AE85" w14:textId="77777777" w:rsidTr="004B4648">
        <w:trPr>
          <w:trHeight w:val="645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4DD46430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68146678" w14:textId="0DDBE4AF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480,0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71ABEC0C" w14:textId="6EE60024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1497,4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6B8B7C1F" w14:textId="136C93B6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312,0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125A387" w14:textId="6E49CA61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3108,5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7BFF4C07" w14:textId="21620884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48,2</w:t>
            </w:r>
          </w:p>
        </w:tc>
      </w:tr>
      <w:tr w:rsidR="004B4648" w:rsidRPr="008862AA" w14:paraId="41EBF927" w14:textId="77777777" w:rsidTr="004B4648">
        <w:trPr>
          <w:trHeight w:val="570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1077CF1B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Штрафные санкции, возмещение ущерба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5F50E76B" w14:textId="0E1869C2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1000,0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3DCADEF2" w14:textId="5AF1CD86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793,4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2AD7B30C" w14:textId="5DB00CE7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79,3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2FFC91A0" w14:textId="4663C8C1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1828,9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076B7ECB" w14:textId="346E918D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43,4</w:t>
            </w:r>
          </w:p>
        </w:tc>
      </w:tr>
      <w:tr w:rsidR="004B4648" w:rsidRPr="008862AA" w14:paraId="3EAF49EC" w14:textId="77777777" w:rsidTr="004B4648">
        <w:trPr>
          <w:trHeight w:val="510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14C22AFB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77F7A28B" w14:textId="60E94565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722393A6" w14:textId="629C01A0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56,2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59E42989" w14:textId="4D028C89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211A4BB5" w14:textId="45A407D5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2032,3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08D7178E" w14:textId="1D66843E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2,8</w:t>
            </w:r>
          </w:p>
        </w:tc>
      </w:tr>
      <w:tr w:rsidR="004B4648" w:rsidRPr="008862AA" w14:paraId="31F5BF2D" w14:textId="77777777" w:rsidTr="00905990">
        <w:trPr>
          <w:trHeight w:val="615"/>
        </w:trPr>
        <w:tc>
          <w:tcPr>
            <w:tcW w:w="2707" w:type="dxa"/>
            <w:shd w:val="clear" w:color="auto" w:fill="F8DCD3" w:themeFill="accent6" w:themeFillTint="33"/>
            <w:vAlign w:val="center"/>
            <w:hideMark/>
          </w:tcPr>
          <w:p w14:paraId="65B3CA6F" w14:textId="77777777" w:rsidR="004B4648" w:rsidRPr="008862AA" w:rsidRDefault="004B4648" w:rsidP="004B4648">
            <w:pPr>
              <w:rPr>
                <w:b/>
                <w:bCs/>
                <w:sz w:val="24"/>
                <w:szCs w:val="24"/>
              </w:rPr>
            </w:pPr>
            <w:r w:rsidRPr="008862AA">
              <w:rPr>
                <w:b/>
                <w:bCs/>
                <w:sz w:val="24"/>
                <w:szCs w:val="24"/>
              </w:rPr>
              <w:lastRenderedPageBreak/>
              <w:t>ИТОГО НАЛОГОВЫХ И НЕНАЛОГОВЫХ ДОХОДОВ:</w:t>
            </w:r>
          </w:p>
        </w:tc>
        <w:tc>
          <w:tcPr>
            <w:tcW w:w="1373" w:type="dxa"/>
            <w:shd w:val="clear" w:color="auto" w:fill="F8DCD3" w:themeFill="accent6" w:themeFillTint="33"/>
            <w:vAlign w:val="center"/>
          </w:tcPr>
          <w:p w14:paraId="3D69ED26" w14:textId="6CE00465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433838,9</w:t>
            </w:r>
          </w:p>
        </w:tc>
        <w:tc>
          <w:tcPr>
            <w:tcW w:w="1650" w:type="dxa"/>
            <w:shd w:val="clear" w:color="auto" w:fill="F8DCD3" w:themeFill="accent6" w:themeFillTint="33"/>
            <w:vAlign w:val="center"/>
          </w:tcPr>
          <w:p w14:paraId="23BBA911" w14:textId="0D967D09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353636,5</w:t>
            </w:r>
          </w:p>
        </w:tc>
        <w:tc>
          <w:tcPr>
            <w:tcW w:w="1641" w:type="dxa"/>
            <w:shd w:val="clear" w:color="auto" w:fill="F8DCD3" w:themeFill="accent6" w:themeFillTint="33"/>
            <w:noWrap/>
            <w:vAlign w:val="center"/>
          </w:tcPr>
          <w:p w14:paraId="7151B7FB" w14:textId="74B996FB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81,5</w:t>
            </w:r>
          </w:p>
        </w:tc>
        <w:tc>
          <w:tcPr>
            <w:tcW w:w="1650" w:type="dxa"/>
            <w:shd w:val="clear" w:color="auto" w:fill="F8DCD3" w:themeFill="accent6" w:themeFillTint="33"/>
            <w:vAlign w:val="center"/>
          </w:tcPr>
          <w:p w14:paraId="670C0AF9" w14:textId="3A689D0A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320350,3</w:t>
            </w:r>
          </w:p>
        </w:tc>
        <w:tc>
          <w:tcPr>
            <w:tcW w:w="1004" w:type="dxa"/>
            <w:shd w:val="clear" w:color="auto" w:fill="F8DCD3" w:themeFill="accent6" w:themeFillTint="33"/>
            <w:vAlign w:val="center"/>
          </w:tcPr>
          <w:p w14:paraId="540DD6C9" w14:textId="6242CCAA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110,4</w:t>
            </w:r>
          </w:p>
        </w:tc>
      </w:tr>
      <w:tr w:rsidR="004B4648" w:rsidRPr="008862AA" w14:paraId="3AC3085A" w14:textId="77777777" w:rsidTr="00905990">
        <w:trPr>
          <w:trHeight w:val="510"/>
        </w:trPr>
        <w:tc>
          <w:tcPr>
            <w:tcW w:w="2707" w:type="dxa"/>
            <w:shd w:val="clear" w:color="auto" w:fill="F8DCD3" w:themeFill="accent6" w:themeFillTint="33"/>
            <w:vAlign w:val="center"/>
            <w:hideMark/>
          </w:tcPr>
          <w:p w14:paraId="3BB3F93D" w14:textId="77777777" w:rsidR="004B4648" w:rsidRPr="008862AA" w:rsidRDefault="004B4648" w:rsidP="004B4648">
            <w:pPr>
              <w:rPr>
                <w:b/>
                <w:bCs/>
                <w:sz w:val="24"/>
                <w:szCs w:val="24"/>
              </w:rPr>
            </w:pPr>
            <w:r w:rsidRPr="008862AA">
              <w:rPr>
                <w:b/>
                <w:bCs/>
                <w:sz w:val="24"/>
                <w:szCs w:val="24"/>
              </w:rPr>
              <w:t>Безвозмездные поступления -всего</w:t>
            </w:r>
          </w:p>
        </w:tc>
        <w:tc>
          <w:tcPr>
            <w:tcW w:w="1373" w:type="dxa"/>
            <w:shd w:val="clear" w:color="auto" w:fill="F8DCD3" w:themeFill="accent6" w:themeFillTint="33"/>
            <w:vAlign w:val="center"/>
          </w:tcPr>
          <w:p w14:paraId="026D757A" w14:textId="211137A9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536508,5</w:t>
            </w:r>
          </w:p>
        </w:tc>
        <w:tc>
          <w:tcPr>
            <w:tcW w:w="1650" w:type="dxa"/>
            <w:shd w:val="clear" w:color="auto" w:fill="F8DCD3" w:themeFill="accent6" w:themeFillTint="33"/>
            <w:vAlign w:val="center"/>
          </w:tcPr>
          <w:p w14:paraId="3C407468" w14:textId="6A3CEA02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382921,0</w:t>
            </w:r>
          </w:p>
        </w:tc>
        <w:tc>
          <w:tcPr>
            <w:tcW w:w="1641" w:type="dxa"/>
            <w:shd w:val="clear" w:color="auto" w:fill="F8DCD3" w:themeFill="accent6" w:themeFillTint="33"/>
            <w:noWrap/>
            <w:vAlign w:val="center"/>
          </w:tcPr>
          <w:p w14:paraId="0FBE7E45" w14:textId="59D0182F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71,4</w:t>
            </w:r>
          </w:p>
        </w:tc>
        <w:tc>
          <w:tcPr>
            <w:tcW w:w="1650" w:type="dxa"/>
            <w:shd w:val="clear" w:color="auto" w:fill="F8DCD3" w:themeFill="accent6" w:themeFillTint="33"/>
            <w:vAlign w:val="center"/>
          </w:tcPr>
          <w:p w14:paraId="19FEE84C" w14:textId="1A164E63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418879,8</w:t>
            </w:r>
          </w:p>
        </w:tc>
        <w:tc>
          <w:tcPr>
            <w:tcW w:w="1004" w:type="dxa"/>
            <w:shd w:val="clear" w:color="auto" w:fill="F8DCD3" w:themeFill="accent6" w:themeFillTint="33"/>
            <w:vAlign w:val="center"/>
          </w:tcPr>
          <w:p w14:paraId="63226D2B" w14:textId="4EB15E5B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91,4</w:t>
            </w:r>
          </w:p>
        </w:tc>
      </w:tr>
      <w:tr w:rsidR="004B4648" w:rsidRPr="008862AA" w14:paraId="670E3374" w14:textId="77777777" w:rsidTr="00905990">
        <w:trPr>
          <w:trHeight w:val="315"/>
        </w:trPr>
        <w:tc>
          <w:tcPr>
            <w:tcW w:w="2707" w:type="dxa"/>
            <w:shd w:val="clear" w:color="auto" w:fill="F2B9A8" w:themeFill="accent6" w:themeFillTint="66"/>
            <w:vAlign w:val="center"/>
            <w:hideMark/>
          </w:tcPr>
          <w:p w14:paraId="67243697" w14:textId="77777777" w:rsidR="004B4648" w:rsidRPr="008862AA" w:rsidRDefault="004B4648" w:rsidP="004B4648">
            <w:pPr>
              <w:rPr>
                <w:b/>
                <w:bCs/>
                <w:sz w:val="24"/>
                <w:szCs w:val="24"/>
              </w:rPr>
            </w:pPr>
            <w:r w:rsidRPr="008862AA">
              <w:rPr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373" w:type="dxa"/>
            <w:shd w:val="clear" w:color="auto" w:fill="F2B9A8" w:themeFill="accent6" w:themeFillTint="66"/>
            <w:noWrap/>
            <w:vAlign w:val="center"/>
          </w:tcPr>
          <w:p w14:paraId="734F2D26" w14:textId="4E15C9D0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970347,4</w:t>
            </w:r>
          </w:p>
        </w:tc>
        <w:tc>
          <w:tcPr>
            <w:tcW w:w="1650" w:type="dxa"/>
            <w:shd w:val="clear" w:color="auto" w:fill="F2B9A8" w:themeFill="accent6" w:themeFillTint="66"/>
            <w:noWrap/>
            <w:vAlign w:val="center"/>
          </w:tcPr>
          <w:p w14:paraId="3F83F308" w14:textId="1F92BA5D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736557,5</w:t>
            </w:r>
          </w:p>
        </w:tc>
        <w:tc>
          <w:tcPr>
            <w:tcW w:w="1641" w:type="dxa"/>
            <w:shd w:val="clear" w:color="auto" w:fill="F2B9A8" w:themeFill="accent6" w:themeFillTint="66"/>
            <w:noWrap/>
            <w:vAlign w:val="center"/>
          </w:tcPr>
          <w:p w14:paraId="440F46DC" w14:textId="5368CC15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75,9</w:t>
            </w:r>
          </w:p>
        </w:tc>
        <w:tc>
          <w:tcPr>
            <w:tcW w:w="1650" w:type="dxa"/>
            <w:shd w:val="clear" w:color="auto" w:fill="F2B9A8" w:themeFill="accent6" w:themeFillTint="66"/>
            <w:vAlign w:val="center"/>
          </w:tcPr>
          <w:p w14:paraId="191E2E4E" w14:textId="72EE35D3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739230,1</w:t>
            </w:r>
          </w:p>
        </w:tc>
        <w:tc>
          <w:tcPr>
            <w:tcW w:w="1004" w:type="dxa"/>
            <w:shd w:val="clear" w:color="auto" w:fill="F2B9A8" w:themeFill="accent6" w:themeFillTint="66"/>
            <w:vAlign w:val="center"/>
          </w:tcPr>
          <w:p w14:paraId="35E32BA5" w14:textId="26E6556F" w:rsidR="004B4648" w:rsidRPr="008862AA" w:rsidRDefault="00985296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99,6</w:t>
            </w:r>
          </w:p>
        </w:tc>
      </w:tr>
      <w:tr w:rsidR="004B4648" w:rsidRPr="008862AA" w14:paraId="3F53241F" w14:textId="77777777" w:rsidTr="004B4648">
        <w:trPr>
          <w:trHeight w:val="465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26D8D32B" w14:textId="77777777" w:rsidR="004B4648" w:rsidRPr="008862AA" w:rsidRDefault="004B4648" w:rsidP="004B4648">
            <w:pPr>
              <w:rPr>
                <w:sz w:val="24"/>
                <w:szCs w:val="24"/>
              </w:rPr>
            </w:pPr>
            <w:r w:rsidRPr="008862AA">
              <w:rPr>
                <w:sz w:val="24"/>
                <w:szCs w:val="24"/>
              </w:rPr>
              <w:t>Превышение расходов над доходами (дефицит)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6729CCEB" w14:textId="3B713B5E" w:rsidR="004B4648" w:rsidRPr="008862AA" w:rsidRDefault="00985296" w:rsidP="004B46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-18550,7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49A74B55" w14:textId="6B63EBD7" w:rsidR="004B4648" w:rsidRPr="008862AA" w:rsidRDefault="00985296" w:rsidP="004B46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90368,9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3201CE4D" w14:textId="64E16CDE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-487,1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0A543253" w14:textId="0342973C" w:rsidR="004B4648" w:rsidRPr="008862AA" w:rsidRDefault="00985296" w:rsidP="004B46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45681,8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5B1B3F2A" w14:textId="0132369D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197,8</w:t>
            </w:r>
          </w:p>
        </w:tc>
      </w:tr>
      <w:tr w:rsidR="004B4648" w:rsidRPr="008862AA" w14:paraId="0E87C6D0" w14:textId="77777777" w:rsidTr="00905990">
        <w:trPr>
          <w:trHeight w:val="315"/>
        </w:trPr>
        <w:tc>
          <w:tcPr>
            <w:tcW w:w="2707" w:type="dxa"/>
            <w:shd w:val="clear" w:color="auto" w:fill="F2B9A8" w:themeFill="accent6" w:themeFillTint="66"/>
            <w:vAlign w:val="center"/>
            <w:hideMark/>
          </w:tcPr>
          <w:p w14:paraId="739D8862" w14:textId="77777777" w:rsidR="004B4648" w:rsidRPr="008862AA" w:rsidRDefault="004B4648" w:rsidP="004B4648">
            <w:pPr>
              <w:jc w:val="center"/>
              <w:rPr>
                <w:b/>
                <w:bCs/>
                <w:sz w:val="24"/>
                <w:szCs w:val="24"/>
              </w:rPr>
            </w:pPr>
            <w:r w:rsidRPr="008862AA">
              <w:rPr>
                <w:b/>
                <w:bCs/>
                <w:sz w:val="24"/>
                <w:szCs w:val="24"/>
              </w:rPr>
              <w:t>Р А С Х О Д Ы</w:t>
            </w:r>
          </w:p>
        </w:tc>
        <w:tc>
          <w:tcPr>
            <w:tcW w:w="1373" w:type="dxa"/>
            <w:shd w:val="clear" w:color="auto" w:fill="F2B9A8" w:themeFill="accent6" w:themeFillTint="66"/>
          </w:tcPr>
          <w:p w14:paraId="7D86109B" w14:textId="77777777" w:rsidR="004B4648" w:rsidRPr="004A10CE" w:rsidRDefault="004B4648" w:rsidP="004B4648">
            <w:pPr>
              <w:jc w:val="center"/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>План</w:t>
            </w:r>
          </w:p>
          <w:p w14:paraId="1B381800" w14:textId="77777777" w:rsidR="004B4648" w:rsidRPr="004A10CE" w:rsidRDefault="004B4648" w:rsidP="004B4648">
            <w:pPr>
              <w:jc w:val="center"/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 xml:space="preserve"> 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4A10C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50" w:type="dxa"/>
            <w:shd w:val="clear" w:color="auto" w:fill="F2B9A8" w:themeFill="accent6" w:themeFillTint="66"/>
            <w:noWrap/>
          </w:tcPr>
          <w:p w14:paraId="51FD7E0F" w14:textId="070DD404" w:rsidR="004B4648" w:rsidRPr="004A10CE" w:rsidRDefault="004B4648" w:rsidP="004B4648">
            <w:pPr>
              <w:jc w:val="center"/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>Фактическое исполнение на 01.</w:t>
            </w:r>
            <w:r w:rsidR="00985296">
              <w:rPr>
                <w:b/>
                <w:bCs/>
                <w:sz w:val="24"/>
                <w:szCs w:val="24"/>
              </w:rPr>
              <w:t>10</w:t>
            </w:r>
            <w:r w:rsidRPr="004A10C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641" w:type="dxa"/>
            <w:shd w:val="clear" w:color="auto" w:fill="F2B9A8" w:themeFill="accent6" w:themeFillTint="66"/>
            <w:noWrap/>
          </w:tcPr>
          <w:p w14:paraId="04D9D8EC" w14:textId="77777777" w:rsidR="004B4648" w:rsidRPr="004A10CE" w:rsidRDefault="004B4648" w:rsidP="004B4648">
            <w:pPr>
              <w:jc w:val="center"/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>% исполнения к годовым назначениям 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4A10CE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650" w:type="dxa"/>
            <w:shd w:val="clear" w:color="auto" w:fill="F2B9A8" w:themeFill="accent6" w:themeFillTint="66"/>
          </w:tcPr>
          <w:p w14:paraId="3463968C" w14:textId="433901E4" w:rsidR="004B4648" w:rsidRPr="004A10CE" w:rsidRDefault="004B4648" w:rsidP="004B4648">
            <w:pPr>
              <w:jc w:val="center"/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>Фактическое исполнение на 01.</w:t>
            </w:r>
            <w:r w:rsidR="00985296">
              <w:rPr>
                <w:b/>
                <w:bCs/>
                <w:sz w:val="24"/>
                <w:szCs w:val="24"/>
              </w:rPr>
              <w:t>10</w:t>
            </w:r>
            <w:r w:rsidRPr="004A10CE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4A10C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4" w:type="dxa"/>
            <w:shd w:val="clear" w:color="auto" w:fill="F2B9A8" w:themeFill="accent6" w:themeFillTint="66"/>
          </w:tcPr>
          <w:p w14:paraId="6B935744" w14:textId="77777777" w:rsidR="004B4648" w:rsidRPr="004A10CE" w:rsidRDefault="004B4648" w:rsidP="004B4648">
            <w:pPr>
              <w:jc w:val="center"/>
              <w:rPr>
                <w:b/>
                <w:bCs/>
                <w:sz w:val="24"/>
                <w:szCs w:val="24"/>
              </w:rPr>
            </w:pPr>
            <w:r w:rsidRPr="004A10CE">
              <w:rPr>
                <w:b/>
                <w:bCs/>
                <w:sz w:val="24"/>
                <w:szCs w:val="24"/>
              </w:rPr>
              <w:t>Темп роста факта 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4A10CE">
              <w:rPr>
                <w:b/>
                <w:bCs/>
                <w:sz w:val="24"/>
                <w:szCs w:val="24"/>
              </w:rPr>
              <w:t>г.к факту 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4A10CE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4B4648" w:rsidRPr="008862AA" w14:paraId="19EB50D3" w14:textId="77777777" w:rsidTr="004B4648">
        <w:trPr>
          <w:trHeight w:val="360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09E2DDD3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5F64AD56" w14:textId="53F1BF9C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145657,5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345A933C" w14:textId="229F5FAB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110509,5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11CF3A38" w14:textId="2C4594FF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75,9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55F92C84" w14:textId="6F93C519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110107,6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532DAA4E" w14:textId="2CCA573D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100,4</w:t>
            </w:r>
          </w:p>
        </w:tc>
      </w:tr>
      <w:tr w:rsidR="004B4648" w:rsidRPr="008862AA" w14:paraId="16AC08B4" w14:textId="77777777" w:rsidTr="004B4648">
        <w:trPr>
          <w:trHeight w:val="330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73886400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52713A6D" w14:textId="4CCB8EEB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2058,3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5CDB4D20" w14:textId="554B8365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1371,9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642AA32F" w14:textId="0430AA4B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66,7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52C324C1" w14:textId="2B52892F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1290,8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2365E26C" w14:textId="68068CB8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106,3</w:t>
            </w:r>
          </w:p>
        </w:tc>
      </w:tr>
      <w:tr w:rsidR="004B4648" w:rsidRPr="008862AA" w14:paraId="33D9E5C6" w14:textId="77777777" w:rsidTr="004B4648">
        <w:trPr>
          <w:trHeight w:val="780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60D68F18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Национальная безопасность и правоохранительная деятельность (пожарная безопасность, ЗАГС, ЕДДС)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223C8448" w14:textId="794CC493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11657,0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06AB7B9A" w14:textId="4748F4A7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9001,3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7BB17452" w14:textId="0EBB68B5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77,2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61C86287" w14:textId="017CCA81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6878,2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5F78AEE1" w14:textId="71FDB9D7" w:rsidR="004B4648" w:rsidRPr="008862AA" w:rsidRDefault="00985296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130,9</w:t>
            </w:r>
          </w:p>
        </w:tc>
      </w:tr>
      <w:tr w:rsidR="004B4648" w:rsidRPr="008862AA" w14:paraId="7711708E" w14:textId="77777777" w:rsidTr="004B4648">
        <w:trPr>
          <w:trHeight w:val="315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4950B652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73" w:type="dxa"/>
            <w:shd w:val="clear" w:color="auto" w:fill="FFFFFF" w:themeFill="background1"/>
            <w:noWrap/>
            <w:vAlign w:val="center"/>
          </w:tcPr>
          <w:p w14:paraId="386F3604" w14:textId="46E03E59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572,6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1D780335" w14:textId="1E40F698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331,9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201FD43C" w14:textId="46AE18FF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58,0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001DBC52" w14:textId="36E63D3A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338,3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0FCE43F3" w14:textId="0541DF23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98,1</w:t>
            </w:r>
          </w:p>
        </w:tc>
      </w:tr>
      <w:tr w:rsidR="004B4648" w:rsidRPr="008862AA" w14:paraId="22F6CF42" w14:textId="77777777" w:rsidTr="004B4648">
        <w:trPr>
          <w:trHeight w:val="765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7317F764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Сельское хозяйство и рыболовство (мероприятия по отлову и содержанию безнадзорных животных)</w:t>
            </w:r>
          </w:p>
        </w:tc>
        <w:tc>
          <w:tcPr>
            <w:tcW w:w="1373" w:type="dxa"/>
            <w:shd w:val="clear" w:color="auto" w:fill="FFFFFF" w:themeFill="background1"/>
            <w:noWrap/>
            <w:vAlign w:val="center"/>
          </w:tcPr>
          <w:p w14:paraId="797ABAD3" w14:textId="5CE20256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363,9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745E2876" w14:textId="5F7A4F95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5B4321CA" w14:textId="0893D590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39742404" w14:textId="117C0123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253,6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37967AEE" w14:textId="5DF1B671" w:rsidR="004B4648" w:rsidRPr="008862AA" w:rsidRDefault="002C6F68" w:rsidP="004B46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B4648" w:rsidRPr="008862AA" w14:paraId="59FD2D85" w14:textId="77777777" w:rsidTr="004B4648">
        <w:trPr>
          <w:trHeight w:val="585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7179E5CC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Государственная поддержка автомобильного транспорта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6C71C69B" w14:textId="6AACED63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9000,0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63DD201E" w14:textId="49E93ABC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3113,6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352609D2" w14:textId="31B05EE7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34,6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0F539ED9" w14:textId="3E3B57A8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15414,8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1601B158" w14:textId="0D457959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20,2</w:t>
            </w:r>
          </w:p>
        </w:tc>
      </w:tr>
      <w:tr w:rsidR="004B4648" w:rsidRPr="008862AA" w14:paraId="6C914D08" w14:textId="77777777" w:rsidTr="004B4648">
        <w:trPr>
          <w:trHeight w:val="360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60C83C21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7CB79EA4" w14:textId="33D9E908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73586,3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2B4E05EC" w14:textId="7D873081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34810,0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6B45EA73" w14:textId="4CB69E4E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47,3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7440350F" w14:textId="148CDDEC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56931,0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5E40873E" w14:textId="1810CCE3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61,1</w:t>
            </w:r>
          </w:p>
        </w:tc>
      </w:tr>
      <w:tr w:rsidR="004B4648" w:rsidRPr="008862AA" w14:paraId="36120E80" w14:textId="77777777" w:rsidTr="004B4648">
        <w:trPr>
          <w:trHeight w:val="495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1D45213F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73" w:type="dxa"/>
            <w:shd w:val="clear" w:color="auto" w:fill="FFFFFF" w:themeFill="background1"/>
            <w:noWrap/>
            <w:vAlign w:val="center"/>
          </w:tcPr>
          <w:p w14:paraId="001932C0" w14:textId="07E98374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28063,2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61BCA074" w14:textId="182CCA95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5720,0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1C645E88" w14:textId="43B94B68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20,4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518B4718" w14:textId="71780794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7475,9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67334CB1" w14:textId="3E821DCD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76,5</w:t>
            </w:r>
          </w:p>
        </w:tc>
      </w:tr>
      <w:tr w:rsidR="004B4648" w:rsidRPr="008862AA" w14:paraId="12C77577" w14:textId="77777777" w:rsidTr="004B4648">
        <w:trPr>
          <w:trHeight w:val="375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6DC30310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73" w:type="dxa"/>
            <w:shd w:val="clear" w:color="auto" w:fill="FFFFFF" w:themeFill="background1"/>
            <w:noWrap/>
            <w:vAlign w:val="center"/>
          </w:tcPr>
          <w:p w14:paraId="6D597059" w14:textId="0471D8F5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74233,6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1B380A22" w14:textId="14E5383E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54549,8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4FE9814F" w14:textId="6C1F6DA2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73,5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4C128E10" w14:textId="4B4EADF4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48713,5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7EE0D7E5" w14:textId="790B9ECE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112,0</w:t>
            </w:r>
          </w:p>
        </w:tc>
      </w:tr>
      <w:tr w:rsidR="004B4648" w:rsidRPr="008862AA" w14:paraId="48A7F863" w14:textId="77777777" w:rsidTr="004B4648">
        <w:trPr>
          <w:trHeight w:val="285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08F200B8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471245F2" w14:textId="4581A4FB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483307,1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23122A1C" w14:textId="3848CFA9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322717,8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0AE63BCF" w14:textId="14E7F08E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66,8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3D911A30" w14:textId="6A1F382F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352064,9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02A680CD" w14:textId="468C6B40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91,7</w:t>
            </w:r>
          </w:p>
        </w:tc>
      </w:tr>
      <w:tr w:rsidR="004B4648" w:rsidRPr="008862AA" w14:paraId="6EA1655E" w14:textId="77777777" w:rsidTr="004B4648">
        <w:trPr>
          <w:trHeight w:val="450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6EF0C57B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25D4F686" w14:textId="676AFD35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97584,1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76022973" w14:textId="101238D2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67780,8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4BFD1883" w14:textId="5759C1E9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69,5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47A23D9E" w14:textId="4D103A60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81272,5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3622C30C" w14:textId="1D9795DC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83,4</w:t>
            </w:r>
          </w:p>
        </w:tc>
      </w:tr>
      <w:tr w:rsidR="004B4648" w:rsidRPr="008862AA" w14:paraId="49D9621E" w14:textId="77777777" w:rsidTr="004B4648">
        <w:trPr>
          <w:trHeight w:val="420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40BAC853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58A3F7AF" w14:textId="58878BED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4061,6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2561E51E" w14:textId="11F0BAE8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3164,3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379F82FF" w14:textId="264AA5C6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77,9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7D7134F8" w14:textId="04E895DB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2896,8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7B0A011B" w14:textId="4D74AF6D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109,2</w:t>
            </w:r>
          </w:p>
        </w:tc>
      </w:tr>
      <w:tr w:rsidR="004B4648" w:rsidRPr="008862AA" w14:paraId="7E2332C0" w14:textId="77777777" w:rsidTr="004B4648">
        <w:trPr>
          <w:trHeight w:val="405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3395F5BC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1B010929" w14:textId="465C509E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4387,2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11C937E6" w14:textId="25497DED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2459,4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6F722966" w14:textId="1DF76961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56,1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09AB2CC3" w14:textId="1617B4A0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3977,0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06E0EE50" w14:textId="18C6CDCE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61,8</w:t>
            </w:r>
          </w:p>
        </w:tc>
      </w:tr>
      <w:tr w:rsidR="004B4648" w:rsidRPr="008862AA" w14:paraId="7E1E09D6" w14:textId="77777777" w:rsidTr="004B4648">
        <w:trPr>
          <w:trHeight w:val="375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275ED8BA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Социальная политика - всего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7CAD1D7A" w14:textId="0C073982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53873,7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1850BD38" w14:textId="27EAF299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30332,9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6C77D665" w14:textId="753AD8DD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56,3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4C68E4B7" w14:textId="609D0C76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24370,7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6F1B1C6A" w14:textId="7CBD5C92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124,5</w:t>
            </w:r>
          </w:p>
        </w:tc>
      </w:tr>
      <w:tr w:rsidR="004B4648" w:rsidRPr="008862AA" w14:paraId="17CCD171" w14:textId="77777777" w:rsidTr="004B4648">
        <w:trPr>
          <w:trHeight w:val="375"/>
        </w:trPr>
        <w:tc>
          <w:tcPr>
            <w:tcW w:w="2707" w:type="dxa"/>
            <w:shd w:val="clear" w:color="auto" w:fill="FFFFFF" w:themeFill="background1"/>
            <w:vAlign w:val="center"/>
            <w:hideMark/>
          </w:tcPr>
          <w:p w14:paraId="616C5658" w14:textId="77777777" w:rsidR="004B4648" w:rsidRPr="008862AA" w:rsidRDefault="004B4648" w:rsidP="004B4648">
            <w:pPr>
              <w:rPr>
                <w:bCs/>
                <w:sz w:val="24"/>
                <w:szCs w:val="24"/>
              </w:rPr>
            </w:pPr>
            <w:r w:rsidRPr="008862AA">
              <w:rPr>
                <w:bCs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143954B3" w14:textId="7FB591E1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492,0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76730BA0" w14:textId="1A398A6B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325,4</w:t>
            </w:r>
          </w:p>
        </w:tc>
        <w:tc>
          <w:tcPr>
            <w:tcW w:w="1641" w:type="dxa"/>
            <w:shd w:val="clear" w:color="auto" w:fill="FFFFFF" w:themeFill="background1"/>
            <w:noWrap/>
            <w:vAlign w:val="center"/>
          </w:tcPr>
          <w:p w14:paraId="3691E699" w14:textId="1B4FE382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66,1</w:t>
            </w:r>
          </w:p>
        </w:tc>
        <w:tc>
          <w:tcPr>
            <w:tcW w:w="1650" w:type="dxa"/>
            <w:shd w:val="clear" w:color="auto" w:fill="FFFFFF" w:themeFill="background1"/>
            <w:noWrap/>
            <w:vAlign w:val="center"/>
          </w:tcPr>
          <w:p w14:paraId="16483D99" w14:textId="3E865865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363,3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14:paraId="6C6FCB08" w14:textId="71281B66" w:rsidR="004B4648" w:rsidRPr="008862AA" w:rsidRDefault="002C6F68" w:rsidP="004B4648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89,6</w:t>
            </w:r>
          </w:p>
        </w:tc>
      </w:tr>
      <w:tr w:rsidR="004B4648" w:rsidRPr="008862AA" w14:paraId="3AD8EB62" w14:textId="77777777" w:rsidTr="00905990">
        <w:trPr>
          <w:trHeight w:val="330"/>
        </w:trPr>
        <w:tc>
          <w:tcPr>
            <w:tcW w:w="2707" w:type="dxa"/>
            <w:shd w:val="clear" w:color="auto" w:fill="F2B9A8" w:themeFill="accent6" w:themeFillTint="66"/>
            <w:vAlign w:val="center"/>
            <w:hideMark/>
          </w:tcPr>
          <w:p w14:paraId="278BA64E" w14:textId="77777777" w:rsidR="004B4648" w:rsidRPr="008862AA" w:rsidRDefault="004B4648" w:rsidP="004B4648">
            <w:pPr>
              <w:rPr>
                <w:b/>
                <w:bCs/>
                <w:sz w:val="24"/>
                <w:szCs w:val="24"/>
              </w:rPr>
            </w:pPr>
            <w:r w:rsidRPr="008862AA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373" w:type="dxa"/>
            <w:shd w:val="clear" w:color="auto" w:fill="F2B9A8" w:themeFill="accent6" w:themeFillTint="66"/>
            <w:vAlign w:val="center"/>
          </w:tcPr>
          <w:p w14:paraId="3377D867" w14:textId="486FE681" w:rsidR="004B4648" w:rsidRPr="008862AA" w:rsidRDefault="002C6F68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988898,1</w:t>
            </w:r>
          </w:p>
        </w:tc>
        <w:tc>
          <w:tcPr>
            <w:tcW w:w="1650" w:type="dxa"/>
            <w:shd w:val="clear" w:color="auto" w:fill="F2B9A8" w:themeFill="accent6" w:themeFillTint="66"/>
            <w:vAlign w:val="center"/>
          </w:tcPr>
          <w:p w14:paraId="17B5A7A2" w14:textId="56BE69FB" w:rsidR="004B4648" w:rsidRPr="008862AA" w:rsidRDefault="002C6F68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646188,6</w:t>
            </w:r>
          </w:p>
        </w:tc>
        <w:tc>
          <w:tcPr>
            <w:tcW w:w="1641" w:type="dxa"/>
            <w:shd w:val="clear" w:color="auto" w:fill="F2B9A8" w:themeFill="accent6" w:themeFillTint="66"/>
            <w:noWrap/>
            <w:vAlign w:val="center"/>
          </w:tcPr>
          <w:p w14:paraId="2EECBEE1" w14:textId="026332F3" w:rsidR="004B4648" w:rsidRPr="008862AA" w:rsidRDefault="002C6F68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65,3</w:t>
            </w:r>
          </w:p>
        </w:tc>
        <w:tc>
          <w:tcPr>
            <w:tcW w:w="1650" w:type="dxa"/>
            <w:shd w:val="clear" w:color="auto" w:fill="F2B9A8" w:themeFill="accent6" w:themeFillTint="66"/>
            <w:vAlign w:val="center"/>
          </w:tcPr>
          <w:p w14:paraId="4B638D16" w14:textId="4D914734" w:rsidR="004B4648" w:rsidRPr="008862AA" w:rsidRDefault="002C6F68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712348,9</w:t>
            </w:r>
          </w:p>
        </w:tc>
        <w:tc>
          <w:tcPr>
            <w:tcW w:w="1004" w:type="dxa"/>
            <w:shd w:val="clear" w:color="auto" w:fill="F2B9A8" w:themeFill="accent6" w:themeFillTint="66"/>
            <w:vAlign w:val="center"/>
          </w:tcPr>
          <w:p w14:paraId="45286C8B" w14:textId="57527D59" w:rsidR="004B4648" w:rsidRPr="008862AA" w:rsidRDefault="002C6F68" w:rsidP="004B464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90,7</w:t>
            </w:r>
          </w:p>
        </w:tc>
      </w:tr>
    </w:tbl>
    <w:p w14:paraId="2ECAF51B" w14:textId="77777777" w:rsidR="00FF10EE" w:rsidRPr="000B1EB8" w:rsidRDefault="00FF10EE" w:rsidP="000B1EB8">
      <w:pPr>
        <w:spacing w:line="360" w:lineRule="auto"/>
        <w:jc w:val="center"/>
        <w:rPr>
          <w:sz w:val="36"/>
          <w:szCs w:val="36"/>
        </w:rPr>
      </w:pPr>
    </w:p>
    <w:sectPr w:rsidR="00FF10EE" w:rsidRPr="000B1EB8" w:rsidSect="001A49F9">
      <w:footerReference w:type="default" r:id="rId15"/>
      <w:pgSz w:w="11906" w:h="16838"/>
      <w:pgMar w:top="1418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90FED" w14:textId="77777777" w:rsidR="00ED317D" w:rsidRDefault="00ED317D" w:rsidP="003E786C">
      <w:r>
        <w:separator/>
      </w:r>
    </w:p>
  </w:endnote>
  <w:endnote w:type="continuationSeparator" w:id="0">
    <w:p w14:paraId="01A94B3E" w14:textId="77777777" w:rsidR="00ED317D" w:rsidRDefault="00ED317D" w:rsidP="003E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8164856"/>
      <w:docPartObj>
        <w:docPartGallery w:val="Page Numbers (Bottom of Page)"/>
        <w:docPartUnique/>
      </w:docPartObj>
    </w:sdtPr>
    <w:sdtContent>
      <w:p w14:paraId="67842AB7" w14:textId="77777777" w:rsidR="00985296" w:rsidRDefault="009852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546797AE" w14:textId="77777777" w:rsidR="00985296" w:rsidRDefault="009852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5686D" w14:textId="77777777" w:rsidR="00ED317D" w:rsidRDefault="00ED317D" w:rsidP="003E786C">
      <w:r>
        <w:separator/>
      </w:r>
    </w:p>
  </w:footnote>
  <w:footnote w:type="continuationSeparator" w:id="0">
    <w:p w14:paraId="34939487" w14:textId="77777777" w:rsidR="00ED317D" w:rsidRDefault="00ED317D" w:rsidP="003E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7779A"/>
    <w:multiLevelType w:val="hybridMultilevel"/>
    <w:tmpl w:val="BA840A12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0361B8"/>
    <w:multiLevelType w:val="hybridMultilevel"/>
    <w:tmpl w:val="DC3A4396"/>
    <w:lvl w:ilvl="0" w:tplc="2D6A9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2929BE"/>
    <w:multiLevelType w:val="hybridMultilevel"/>
    <w:tmpl w:val="23746F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B8"/>
    <w:rsid w:val="00005279"/>
    <w:rsid w:val="000073B9"/>
    <w:rsid w:val="000079FF"/>
    <w:rsid w:val="00013539"/>
    <w:rsid w:val="00016A39"/>
    <w:rsid w:val="00025320"/>
    <w:rsid w:val="00030703"/>
    <w:rsid w:val="00035351"/>
    <w:rsid w:val="00045F7C"/>
    <w:rsid w:val="00051C4B"/>
    <w:rsid w:val="000668A2"/>
    <w:rsid w:val="000713C7"/>
    <w:rsid w:val="00075F2E"/>
    <w:rsid w:val="000857C5"/>
    <w:rsid w:val="00086F83"/>
    <w:rsid w:val="00087356"/>
    <w:rsid w:val="00092F1E"/>
    <w:rsid w:val="0009583C"/>
    <w:rsid w:val="00097500"/>
    <w:rsid w:val="000A08AF"/>
    <w:rsid w:val="000A1C36"/>
    <w:rsid w:val="000A676A"/>
    <w:rsid w:val="000B1EB8"/>
    <w:rsid w:val="000B4386"/>
    <w:rsid w:val="000C231B"/>
    <w:rsid w:val="000C2EDC"/>
    <w:rsid w:val="000C413B"/>
    <w:rsid w:val="000C5F71"/>
    <w:rsid w:val="000D67E1"/>
    <w:rsid w:val="000E03CC"/>
    <w:rsid w:val="000E07CE"/>
    <w:rsid w:val="000E7C5A"/>
    <w:rsid w:val="000F31FD"/>
    <w:rsid w:val="000F47B2"/>
    <w:rsid w:val="00106DC9"/>
    <w:rsid w:val="00122876"/>
    <w:rsid w:val="00125754"/>
    <w:rsid w:val="00125E36"/>
    <w:rsid w:val="00130C67"/>
    <w:rsid w:val="001317E3"/>
    <w:rsid w:val="0013363B"/>
    <w:rsid w:val="0013531A"/>
    <w:rsid w:val="00142F5A"/>
    <w:rsid w:val="00144CA5"/>
    <w:rsid w:val="0014783F"/>
    <w:rsid w:val="001527A9"/>
    <w:rsid w:val="001644EC"/>
    <w:rsid w:val="001647E8"/>
    <w:rsid w:val="001659F7"/>
    <w:rsid w:val="00165A78"/>
    <w:rsid w:val="001668D3"/>
    <w:rsid w:val="00167FBD"/>
    <w:rsid w:val="001714FF"/>
    <w:rsid w:val="00172035"/>
    <w:rsid w:val="00177F11"/>
    <w:rsid w:val="0018154C"/>
    <w:rsid w:val="0018607B"/>
    <w:rsid w:val="00194C1C"/>
    <w:rsid w:val="001A49F9"/>
    <w:rsid w:val="001A63B9"/>
    <w:rsid w:val="001C1B80"/>
    <w:rsid w:val="001C3292"/>
    <w:rsid w:val="001C410F"/>
    <w:rsid w:val="001C7127"/>
    <w:rsid w:val="001D3B9C"/>
    <w:rsid w:val="001D598D"/>
    <w:rsid w:val="001D691A"/>
    <w:rsid w:val="001D6951"/>
    <w:rsid w:val="001E1CF5"/>
    <w:rsid w:val="001E26EF"/>
    <w:rsid w:val="001E598C"/>
    <w:rsid w:val="001E6CD5"/>
    <w:rsid w:val="001F115E"/>
    <w:rsid w:val="001F7857"/>
    <w:rsid w:val="002241B0"/>
    <w:rsid w:val="00237378"/>
    <w:rsid w:val="00240E09"/>
    <w:rsid w:val="00243A78"/>
    <w:rsid w:val="0025403C"/>
    <w:rsid w:val="002575AA"/>
    <w:rsid w:val="00263E46"/>
    <w:rsid w:val="0027314A"/>
    <w:rsid w:val="002742BE"/>
    <w:rsid w:val="00275C7A"/>
    <w:rsid w:val="0029005E"/>
    <w:rsid w:val="002916F1"/>
    <w:rsid w:val="002925F7"/>
    <w:rsid w:val="00294429"/>
    <w:rsid w:val="0029702F"/>
    <w:rsid w:val="002B56D1"/>
    <w:rsid w:val="002C4521"/>
    <w:rsid w:val="002C5D0E"/>
    <w:rsid w:val="002C6F68"/>
    <w:rsid w:val="002D573C"/>
    <w:rsid w:val="002E03E2"/>
    <w:rsid w:val="002E0C65"/>
    <w:rsid w:val="002F33D1"/>
    <w:rsid w:val="003005CB"/>
    <w:rsid w:val="00311AF5"/>
    <w:rsid w:val="003148F7"/>
    <w:rsid w:val="00315F37"/>
    <w:rsid w:val="00323734"/>
    <w:rsid w:val="0032680C"/>
    <w:rsid w:val="00334648"/>
    <w:rsid w:val="00335DFC"/>
    <w:rsid w:val="003368D4"/>
    <w:rsid w:val="00354212"/>
    <w:rsid w:val="00355EB0"/>
    <w:rsid w:val="00360785"/>
    <w:rsid w:val="003649AA"/>
    <w:rsid w:val="003679C2"/>
    <w:rsid w:val="00374EFC"/>
    <w:rsid w:val="00375D68"/>
    <w:rsid w:val="0038299F"/>
    <w:rsid w:val="00385657"/>
    <w:rsid w:val="00391DC2"/>
    <w:rsid w:val="00394753"/>
    <w:rsid w:val="00395F6E"/>
    <w:rsid w:val="003A7325"/>
    <w:rsid w:val="003B166F"/>
    <w:rsid w:val="003B7F50"/>
    <w:rsid w:val="003B7F71"/>
    <w:rsid w:val="003C5DAF"/>
    <w:rsid w:val="003C6571"/>
    <w:rsid w:val="003D0D8D"/>
    <w:rsid w:val="003D1080"/>
    <w:rsid w:val="003D6E33"/>
    <w:rsid w:val="003E1439"/>
    <w:rsid w:val="003E546F"/>
    <w:rsid w:val="003E786C"/>
    <w:rsid w:val="003E7896"/>
    <w:rsid w:val="003F1DE5"/>
    <w:rsid w:val="003F40D1"/>
    <w:rsid w:val="0041376F"/>
    <w:rsid w:val="00431B83"/>
    <w:rsid w:val="00443404"/>
    <w:rsid w:val="00443D31"/>
    <w:rsid w:val="00451CCE"/>
    <w:rsid w:val="00454B7D"/>
    <w:rsid w:val="00486623"/>
    <w:rsid w:val="004A0583"/>
    <w:rsid w:val="004A09E6"/>
    <w:rsid w:val="004A10CE"/>
    <w:rsid w:val="004A170E"/>
    <w:rsid w:val="004B3A3C"/>
    <w:rsid w:val="004B4648"/>
    <w:rsid w:val="004C39FE"/>
    <w:rsid w:val="004D497A"/>
    <w:rsid w:val="004E0CF9"/>
    <w:rsid w:val="004E5267"/>
    <w:rsid w:val="004F1091"/>
    <w:rsid w:val="004F1847"/>
    <w:rsid w:val="004F1CF9"/>
    <w:rsid w:val="00502162"/>
    <w:rsid w:val="005063EF"/>
    <w:rsid w:val="00512575"/>
    <w:rsid w:val="00514FF5"/>
    <w:rsid w:val="00516ADF"/>
    <w:rsid w:val="00520AFC"/>
    <w:rsid w:val="0054212F"/>
    <w:rsid w:val="0055496D"/>
    <w:rsid w:val="00555294"/>
    <w:rsid w:val="0056182A"/>
    <w:rsid w:val="005800ED"/>
    <w:rsid w:val="00587B6D"/>
    <w:rsid w:val="0059414A"/>
    <w:rsid w:val="005A122E"/>
    <w:rsid w:val="005B743D"/>
    <w:rsid w:val="005C51AF"/>
    <w:rsid w:val="005C6FF3"/>
    <w:rsid w:val="005D507A"/>
    <w:rsid w:val="005E2F56"/>
    <w:rsid w:val="005E739F"/>
    <w:rsid w:val="005F6E83"/>
    <w:rsid w:val="005F7058"/>
    <w:rsid w:val="00601029"/>
    <w:rsid w:val="00603266"/>
    <w:rsid w:val="006041E3"/>
    <w:rsid w:val="00615598"/>
    <w:rsid w:val="006167B9"/>
    <w:rsid w:val="006244F4"/>
    <w:rsid w:val="0064308A"/>
    <w:rsid w:val="00643A82"/>
    <w:rsid w:val="00644FBB"/>
    <w:rsid w:val="006472F3"/>
    <w:rsid w:val="00647633"/>
    <w:rsid w:val="006512C3"/>
    <w:rsid w:val="00652D3F"/>
    <w:rsid w:val="006554E9"/>
    <w:rsid w:val="00666132"/>
    <w:rsid w:val="00666748"/>
    <w:rsid w:val="00666C0C"/>
    <w:rsid w:val="00683F27"/>
    <w:rsid w:val="006957D6"/>
    <w:rsid w:val="006A5E6F"/>
    <w:rsid w:val="006B0585"/>
    <w:rsid w:val="006B6CAA"/>
    <w:rsid w:val="006D55CD"/>
    <w:rsid w:val="006E0BA7"/>
    <w:rsid w:val="006F3127"/>
    <w:rsid w:val="006F4AD0"/>
    <w:rsid w:val="0070493B"/>
    <w:rsid w:val="007142EE"/>
    <w:rsid w:val="007143A9"/>
    <w:rsid w:val="0072424F"/>
    <w:rsid w:val="007268A4"/>
    <w:rsid w:val="0074379E"/>
    <w:rsid w:val="00760289"/>
    <w:rsid w:val="007640C2"/>
    <w:rsid w:val="00765953"/>
    <w:rsid w:val="00766E38"/>
    <w:rsid w:val="00772379"/>
    <w:rsid w:val="0078074D"/>
    <w:rsid w:val="00787957"/>
    <w:rsid w:val="00790DA2"/>
    <w:rsid w:val="007A7F45"/>
    <w:rsid w:val="007B3823"/>
    <w:rsid w:val="007B7D10"/>
    <w:rsid w:val="007C3BFD"/>
    <w:rsid w:val="007C692E"/>
    <w:rsid w:val="007D1905"/>
    <w:rsid w:val="007D5CF7"/>
    <w:rsid w:val="007E1DE8"/>
    <w:rsid w:val="007E4940"/>
    <w:rsid w:val="007E4ABE"/>
    <w:rsid w:val="007E7A10"/>
    <w:rsid w:val="007F41D9"/>
    <w:rsid w:val="007F67E0"/>
    <w:rsid w:val="00812713"/>
    <w:rsid w:val="0084610A"/>
    <w:rsid w:val="00847CA5"/>
    <w:rsid w:val="00847FA9"/>
    <w:rsid w:val="00850069"/>
    <w:rsid w:val="0085086C"/>
    <w:rsid w:val="00857BDA"/>
    <w:rsid w:val="00857F53"/>
    <w:rsid w:val="00864162"/>
    <w:rsid w:val="00871116"/>
    <w:rsid w:val="0087204D"/>
    <w:rsid w:val="008722C3"/>
    <w:rsid w:val="008862A1"/>
    <w:rsid w:val="008862AA"/>
    <w:rsid w:val="0089390D"/>
    <w:rsid w:val="00895136"/>
    <w:rsid w:val="008A4C09"/>
    <w:rsid w:val="008A5042"/>
    <w:rsid w:val="008C02AA"/>
    <w:rsid w:val="008C49D2"/>
    <w:rsid w:val="008D15E7"/>
    <w:rsid w:val="008D27CF"/>
    <w:rsid w:val="008D315D"/>
    <w:rsid w:val="008F270F"/>
    <w:rsid w:val="00900F7F"/>
    <w:rsid w:val="00905990"/>
    <w:rsid w:val="00905EFC"/>
    <w:rsid w:val="0091028F"/>
    <w:rsid w:val="00913A7B"/>
    <w:rsid w:val="00915252"/>
    <w:rsid w:val="0093087D"/>
    <w:rsid w:val="00932747"/>
    <w:rsid w:val="00941393"/>
    <w:rsid w:val="0095321B"/>
    <w:rsid w:val="00954FB5"/>
    <w:rsid w:val="00960BE7"/>
    <w:rsid w:val="0096301D"/>
    <w:rsid w:val="009648C4"/>
    <w:rsid w:val="0096588B"/>
    <w:rsid w:val="009676EC"/>
    <w:rsid w:val="00974196"/>
    <w:rsid w:val="009741A6"/>
    <w:rsid w:val="00985296"/>
    <w:rsid w:val="00987513"/>
    <w:rsid w:val="00993547"/>
    <w:rsid w:val="00997386"/>
    <w:rsid w:val="009A710A"/>
    <w:rsid w:val="009B5A6F"/>
    <w:rsid w:val="009C62D7"/>
    <w:rsid w:val="009D1954"/>
    <w:rsid w:val="009E5456"/>
    <w:rsid w:val="009E6783"/>
    <w:rsid w:val="009F7A59"/>
    <w:rsid w:val="00A068FF"/>
    <w:rsid w:val="00A13F6B"/>
    <w:rsid w:val="00A17E32"/>
    <w:rsid w:val="00A20993"/>
    <w:rsid w:val="00A33A7D"/>
    <w:rsid w:val="00A36406"/>
    <w:rsid w:val="00A4493F"/>
    <w:rsid w:val="00A548B9"/>
    <w:rsid w:val="00A55627"/>
    <w:rsid w:val="00A6068F"/>
    <w:rsid w:val="00A608FE"/>
    <w:rsid w:val="00A707A3"/>
    <w:rsid w:val="00A74866"/>
    <w:rsid w:val="00AA0883"/>
    <w:rsid w:val="00AA446F"/>
    <w:rsid w:val="00AD691C"/>
    <w:rsid w:val="00AE21F5"/>
    <w:rsid w:val="00AE52BA"/>
    <w:rsid w:val="00AF2F42"/>
    <w:rsid w:val="00B00A99"/>
    <w:rsid w:val="00B13F6F"/>
    <w:rsid w:val="00B1585D"/>
    <w:rsid w:val="00B1781D"/>
    <w:rsid w:val="00B21C56"/>
    <w:rsid w:val="00B26ECA"/>
    <w:rsid w:val="00B303FA"/>
    <w:rsid w:val="00B3171A"/>
    <w:rsid w:val="00B3385A"/>
    <w:rsid w:val="00B33ED4"/>
    <w:rsid w:val="00B3681C"/>
    <w:rsid w:val="00B41A5C"/>
    <w:rsid w:val="00B41F65"/>
    <w:rsid w:val="00B4482D"/>
    <w:rsid w:val="00B4764F"/>
    <w:rsid w:val="00B66881"/>
    <w:rsid w:val="00B8377F"/>
    <w:rsid w:val="00BC6DEE"/>
    <w:rsid w:val="00BD6F44"/>
    <w:rsid w:val="00BE1972"/>
    <w:rsid w:val="00BE2580"/>
    <w:rsid w:val="00BE4C78"/>
    <w:rsid w:val="00BE527C"/>
    <w:rsid w:val="00BF37F0"/>
    <w:rsid w:val="00BF51C0"/>
    <w:rsid w:val="00BF768E"/>
    <w:rsid w:val="00C001E0"/>
    <w:rsid w:val="00C1690C"/>
    <w:rsid w:val="00C20175"/>
    <w:rsid w:val="00C23569"/>
    <w:rsid w:val="00C27A74"/>
    <w:rsid w:val="00C33126"/>
    <w:rsid w:val="00C45388"/>
    <w:rsid w:val="00C46423"/>
    <w:rsid w:val="00C4657C"/>
    <w:rsid w:val="00C46EEF"/>
    <w:rsid w:val="00C479C3"/>
    <w:rsid w:val="00C501FF"/>
    <w:rsid w:val="00C53E88"/>
    <w:rsid w:val="00C54B3D"/>
    <w:rsid w:val="00C66C57"/>
    <w:rsid w:val="00C66DE6"/>
    <w:rsid w:val="00C763BF"/>
    <w:rsid w:val="00C8364B"/>
    <w:rsid w:val="00C9035B"/>
    <w:rsid w:val="00C95E1B"/>
    <w:rsid w:val="00C9758E"/>
    <w:rsid w:val="00CA10DA"/>
    <w:rsid w:val="00CA1993"/>
    <w:rsid w:val="00CA5627"/>
    <w:rsid w:val="00CC1DBE"/>
    <w:rsid w:val="00CC3A9B"/>
    <w:rsid w:val="00CC5EF5"/>
    <w:rsid w:val="00CD1E5E"/>
    <w:rsid w:val="00CD5454"/>
    <w:rsid w:val="00CE3FB1"/>
    <w:rsid w:val="00CE71CE"/>
    <w:rsid w:val="00D05A27"/>
    <w:rsid w:val="00D14287"/>
    <w:rsid w:val="00D146D0"/>
    <w:rsid w:val="00D17BE5"/>
    <w:rsid w:val="00D260F3"/>
    <w:rsid w:val="00D33B05"/>
    <w:rsid w:val="00D42F58"/>
    <w:rsid w:val="00D467DC"/>
    <w:rsid w:val="00D5378D"/>
    <w:rsid w:val="00D63016"/>
    <w:rsid w:val="00D721D5"/>
    <w:rsid w:val="00D72815"/>
    <w:rsid w:val="00D73963"/>
    <w:rsid w:val="00D74D59"/>
    <w:rsid w:val="00D75748"/>
    <w:rsid w:val="00D81CBC"/>
    <w:rsid w:val="00D840F5"/>
    <w:rsid w:val="00D842C1"/>
    <w:rsid w:val="00D851CB"/>
    <w:rsid w:val="00D85713"/>
    <w:rsid w:val="00D874F9"/>
    <w:rsid w:val="00D87A22"/>
    <w:rsid w:val="00DA1408"/>
    <w:rsid w:val="00DA5CB3"/>
    <w:rsid w:val="00DD06F2"/>
    <w:rsid w:val="00DD4A66"/>
    <w:rsid w:val="00DF0589"/>
    <w:rsid w:val="00DF4704"/>
    <w:rsid w:val="00E04C40"/>
    <w:rsid w:val="00E06F91"/>
    <w:rsid w:val="00E11A81"/>
    <w:rsid w:val="00E176D3"/>
    <w:rsid w:val="00E31907"/>
    <w:rsid w:val="00E45569"/>
    <w:rsid w:val="00E54032"/>
    <w:rsid w:val="00E67B76"/>
    <w:rsid w:val="00E70647"/>
    <w:rsid w:val="00E75D67"/>
    <w:rsid w:val="00E8031E"/>
    <w:rsid w:val="00E814EC"/>
    <w:rsid w:val="00E83A40"/>
    <w:rsid w:val="00E86A59"/>
    <w:rsid w:val="00E915C3"/>
    <w:rsid w:val="00E92EBA"/>
    <w:rsid w:val="00E96651"/>
    <w:rsid w:val="00EA119C"/>
    <w:rsid w:val="00EA1A8A"/>
    <w:rsid w:val="00EB4E8E"/>
    <w:rsid w:val="00ED317D"/>
    <w:rsid w:val="00ED41DD"/>
    <w:rsid w:val="00ED7119"/>
    <w:rsid w:val="00EF03FC"/>
    <w:rsid w:val="00EF78F7"/>
    <w:rsid w:val="00F026D9"/>
    <w:rsid w:val="00F0565F"/>
    <w:rsid w:val="00F05B8F"/>
    <w:rsid w:val="00F1339C"/>
    <w:rsid w:val="00F278E1"/>
    <w:rsid w:val="00F30363"/>
    <w:rsid w:val="00F36E46"/>
    <w:rsid w:val="00F53D45"/>
    <w:rsid w:val="00F549C4"/>
    <w:rsid w:val="00F608C5"/>
    <w:rsid w:val="00F65C01"/>
    <w:rsid w:val="00F71D49"/>
    <w:rsid w:val="00F828B9"/>
    <w:rsid w:val="00F86870"/>
    <w:rsid w:val="00F91002"/>
    <w:rsid w:val="00FA696C"/>
    <w:rsid w:val="00FA6CEA"/>
    <w:rsid w:val="00FB51EB"/>
    <w:rsid w:val="00FB709A"/>
    <w:rsid w:val="00FB7C47"/>
    <w:rsid w:val="00FE2BFA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3CFF"/>
  <w15:chartTrackingRefBased/>
  <w15:docId w15:val="{701D8017-B967-4C3E-BB38-7E9EF128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E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0EE"/>
    <w:pPr>
      <w:ind w:left="720"/>
      <w:contextualSpacing/>
    </w:pPr>
  </w:style>
  <w:style w:type="character" w:customStyle="1" w:styleId="font71">
    <w:name w:val="font71"/>
    <w:basedOn w:val="a0"/>
    <w:rsid w:val="00FF10EE"/>
    <w:rPr>
      <w:rFonts w:ascii="Arial CYR" w:hAnsi="Arial CYR" w:cs="Arial CYR" w:hint="default"/>
      <w:b/>
      <w:bCs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3E7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78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3E7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78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588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588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Intense Reference"/>
    <w:basedOn w:val="a0"/>
    <w:uiPriority w:val="32"/>
    <w:qFormat/>
    <w:rsid w:val="00905EFC"/>
    <w:rPr>
      <w:b/>
      <w:bCs/>
      <w:smallCaps/>
      <w:color w:val="418AB3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baseline="0">
                <a:latin typeface="Times New Roman" panose="02020603050405020304" pitchFamily="18" charset="0"/>
              </a:rPr>
              <a:t>Изменение доходных источников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5462962962962962E-2"/>
          <c:y val="0.16656761654793151"/>
          <c:w val="0.94907407407407407"/>
          <c:h val="0.567268153980752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27.1</c:v>
                </c:pt>
                <c:pt idx="1">
                  <c:v>10.8</c:v>
                </c:pt>
                <c:pt idx="2">
                  <c:v>62.1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A8-4284-91D3-DE5EB5BBE4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29.6</c:v>
                </c:pt>
                <c:pt idx="1">
                  <c:v>13.9</c:v>
                </c:pt>
                <c:pt idx="2">
                  <c:v>56.5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A8-4284-91D3-DE5EB5BBE4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92D05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28.6</c:v>
                </c:pt>
                <c:pt idx="1">
                  <c:v>19.100000000000001</c:v>
                </c:pt>
                <c:pt idx="2">
                  <c:v>52.3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4B-4136-8532-DB8C9921EFF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51508976"/>
        <c:axId val="551505040"/>
      </c:barChart>
      <c:catAx>
        <c:axId val="55150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51505040"/>
        <c:crosses val="autoZero"/>
        <c:auto val="1"/>
        <c:lblAlgn val="ctr"/>
        <c:lblOffset val="100"/>
        <c:noMultiLvlLbl val="0"/>
      </c:catAx>
      <c:valAx>
        <c:axId val="55150504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51508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9166890479142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822106313854537"/>
          <c:y val="9.1769538339769918E-2"/>
          <c:w val="0.86177893686145468"/>
          <c:h val="0.556953833976992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по отраслям в %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2.1251726702794602E-3"/>
                  <c:y val="1.733102253032865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8E-4C21-92CE-37E13D87BBD8}"/>
                </c:ext>
              </c:extLst>
            </c:dLbl>
            <c:dLbl>
              <c:idx val="2"/>
              <c:layout>
                <c:manualLayout>
                  <c:x val="-2.1251726702794602E-3"/>
                  <c:y val="-2.60756833472078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8E-4C21-92CE-37E13D87BBD8}"/>
                </c:ext>
              </c:extLst>
            </c:dLbl>
            <c:dLbl>
              <c:idx val="4"/>
              <c:layout>
                <c:manualLayout>
                  <c:x val="0"/>
                  <c:y val="5.199306759098787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28E-4C21-92CE-37E13D87BBD8}"/>
                </c:ext>
              </c:extLst>
            </c:dLbl>
            <c:dLbl>
              <c:idx val="5"/>
              <c:layout>
                <c:manualLayout>
                  <c:x val="-7.7922097747524346E-17"/>
                  <c:y val="8.66551126516470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8E-4C21-92CE-37E13D87BBD8}"/>
                </c:ext>
              </c:extLst>
            </c:dLbl>
            <c:dLbl>
              <c:idx val="6"/>
              <c:layout>
                <c:manualLayout>
                  <c:x val="0"/>
                  <c:y val="2.912157644072654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8E-4C21-92CE-37E13D87BB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социальная политика</c:v>
                </c:pt>
                <c:pt idx="7">
                  <c:v>ФК и спорт</c:v>
                </c:pt>
                <c:pt idx="8">
                  <c:v>СМИ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12.3</c:v>
                </c:pt>
                <c:pt idx="1">
                  <c:v>1.7</c:v>
                </c:pt>
                <c:pt idx="2">
                  <c:v>8.1</c:v>
                </c:pt>
                <c:pt idx="3">
                  <c:v>1.1000000000000001</c:v>
                </c:pt>
                <c:pt idx="4">
                  <c:v>60</c:v>
                </c:pt>
                <c:pt idx="5">
                  <c:v>10.4</c:v>
                </c:pt>
                <c:pt idx="6">
                  <c:v>5.6</c:v>
                </c:pt>
                <c:pt idx="7">
                  <c:v>0.2</c:v>
                </c:pt>
                <c:pt idx="8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F5-4992-93A2-DE5D5AF96D8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691242264"/>
        <c:axId val="691244232"/>
      </c:barChart>
      <c:catAx>
        <c:axId val="691242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691244232"/>
        <c:crosses val="autoZero"/>
        <c:auto val="1"/>
        <c:lblAlgn val="ctr"/>
        <c:lblOffset val="100"/>
        <c:noMultiLvlLbl val="0"/>
      </c:catAx>
      <c:valAx>
        <c:axId val="6912442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91242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общегос. вопросы</c:v>
                </c:pt>
                <c:pt idx="1">
                  <c:v>нац.безопасность</c:v>
                </c:pt>
                <c:pt idx="2">
                  <c:v>нац.экономика</c:v>
                </c:pt>
                <c:pt idx="3">
                  <c:v>ЖКХ</c:v>
                </c:pt>
                <c:pt idx="4">
                  <c:v>соц.сфера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1.2</c:v>
                </c:pt>
                <c:pt idx="2">
                  <c:v>8.1</c:v>
                </c:pt>
                <c:pt idx="3">
                  <c:v>0.1</c:v>
                </c:pt>
                <c:pt idx="4">
                  <c:v>76.599999999999994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ED-4B0D-A92B-BEC9AB0110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общегос. вопросы</c:v>
                </c:pt>
                <c:pt idx="1">
                  <c:v>нац.безопасность</c:v>
                </c:pt>
                <c:pt idx="2">
                  <c:v>нац.экономика</c:v>
                </c:pt>
                <c:pt idx="3">
                  <c:v>ЖКХ</c:v>
                </c:pt>
                <c:pt idx="4">
                  <c:v>соц.сфера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12.4</c:v>
                </c:pt>
                <c:pt idx="1">
                  <c:v>1.2</c:v>
                </c:pt>
                <c:pt idx="2">
                  <c:v>13.5</c:v>
                </c:pt>
                <c:pt idx="3">
                  <c:v>0.8</c:v>
                </c:pt>
                <c:pt idx="4">
                  <c:v>72.099999999999994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ED-4B0D-A92B-BEC9AB0110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общегос. вопросы</c:v>
                </c:pt>
                <c:pt idx="1">
                  <c:v>нац.безопасность</c:v>
                </c:pt>
                <c:pt idx="2">
                  <c:v>нац.экономика</c:v>
                </c:pt>
                <c:pt idx="3">
                  <c:v>ЖКХ</c:v>
                </c:pt>
                <c:pt idx="4">
                  <c:v>соц.сфера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12.3</c:v>
                </c:pt>
                <c:pt idx="1">
                  <c:v>1.7</c:v>
                </c:pt>
                <c:pt idx="2">
                  <c:v>8.1</c:v>
                </c:pt>
                <c:pt idx="3">
                  <c:v>1.1000000000000001</c:v>
                </c:pt>
                <c:pt idx="4">
                  <c:v>76.8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ED-4B0D-A92B-BEC9AB01106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6372672"/>
        <c:axId val="576373000"/>
      </c:barChart>
      <c:catAx>
        <c:axId val="57637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76373000"/>
        <c:crosses val="autoZero"/>
        <c:auto val="1"/>
        <c:lblAlgn val="ctr"/>
        <c:lblOffset val="100"/>
        <c:noMultiLvlLbl val="0"/>
      </c:catAx>
      <c:valAx>
        <c:axId val="5763730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7637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baseline="0">
                <a:latin typeface="Times New Roman" panose="02020603050405020304" pitchFamily="18" charset="0"/>
              </a:rPr>
              <a:t>доходные источники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27.5</c:v>
                </c:pt>
                <c:pt idx="1">
                  <c:v>2.8</c:v>
                </c:pt>
                <c:pt idx="2">
                  <c:v>69.7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1B-4552-B777-63D5D3A0AC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33.700000000000003</c:v>
                </c:pt>
                <c:pt idx="1">
                  <c:v>1.9</c:v>
                </c:pt>
                <c:pt idx="2">
                  <c:v>64.400000000000006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1B-4552-B777-63D5D3A0AC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92D05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33.9</c:v>
                </c:pt>
                <c:pt idx="1">
                  <c:v>2.8</c:v>
                </c:pt>
                <c:pt idx="2">
                  <c:v>63.3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1B-4552-B777-63D5D3A0ACE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1C1B-4552-B777-63D5D3A0ACE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65522064"/>
        <c:axId val="665523376"/>
      </c:barChart>
      <c:catAx>
        <c:axId val="66552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665523376"/>
        <c:crosses val="autoZero"/>
        <c:auto val="1"/>
        <c:lblAlgn val="ctr"/>
        <c:lblOffset val="100"/>
        <c:noMultiLvlLbl val="0"/>
      </c:catAx>
      <c:valAx>
        <c:axId val="6655233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65522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baseline="0">
                <a:latin typeface="Times New Roman" panose="02020603050405020304" pitchFamily="18" charset="0"/>
              </a:rPr>
              <a:t>Поступление собственных доходов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0431503353747448"/>
          <c:y val="0.16702380952380952"/>
          <c:w val="0.87948126275882177"/>
          <c:h val="0.514199162604674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исполнения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Березнеговатка</c:v>
                </c:pt>
                <c:pt idx="1">
                  <c:v>Богородица</c:v>
                </c:pt>
                <c:pt idx="2">
                  <c:v>В.Матренка</c:v>
                </c:pt>
                <c:pt idx="3">
                  <c:v>Демшинка</c:v>
                </c:pt>
                <c:pt idx="4">
                  <c:v>Добринка</c:v>
                </c:pt>
                <c:pt idx="5">
                  <c:v>Дубовое</c:v>
                </c:pt>
                <c:pt idx="6">
                  <c:v>Дурово</c:v>
                </c:pt>
                <c:pt idx="7">
                  <c:v>Каверино</c:v>
                </c:pt>
                <c:pt idx="8">
                  <c:v>Мазейка</c:v>
                </c:pt>
                <c:pt idx="9">
                  <c:v>Н.Матренка</c:v>
                </c:pt>
                <c:pt idx="10">
                  <c:v>Н.Черкуино</c:v>
                </c:pt>
                <c:pt idx="11">
                  <c:v>Петровский</c:v>
                </c:pt>
                <c:pt idx="12">
                  <c:v>Пушкино</c:v>
                </c:pt>
                <c:pt idx="13">
                  <c:v>С.Матренка</c:v>
                </c:pt>
                <c:pt idx="14">
                  <c:v>Талицкий</c:v>
                </c:pt>
                <c:pt idx="15">
                  <c:v>Тихвинский</c:v>
                </c:pt>
                <c:pt idx="16">
                  <c:v>Хворостянка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90.3</c:v>
                </c:pt>
                <c:pt idx="1">
                  <c:v>77.3</c:v>
                </c:pt>
                <c:pt idx="2">
                  <c:v>53.4</c:v>
                </c:pt>
                <c:pt idx="3">
                  <c:v>69.2</c:v>
                </c:pt>
                <c:pt idx="4">
                  <c:v>54.5</c:v>
                </c:pt>
                <c:pt idx="5">
                  <c:v>63.8</c:v>
                </c:pt>
                <c:pt idx="6">
                  <c:v>95.9</c:v>
                </c:pt>
                <c:pt idx="7">
                  <c:v>85.1</c:v>
                </c:pt>
                <c:pt idx="8">
                  <c:v>82.3</c:v>
                </c:pt>
                <c:pt idx="9">
                  <c:v>76.2</c:v>
                </c:pt>
                <c:pt idx="10">
                  <c:v>70.7</c:v>
                </c:pt>
                <c:pt idx="11">
                  <c:v>75.2</c:v>
                </c:pt>
                <c:pt idx="12">
                  <c:v>59.9</c:v>
                </c:pt>
                <c:pt idx="13">
                  <c:v>86.2</c:v>
                </c:pt>
                <c:pt idx="14">
                  <c:v>56.1</c:v>
                </c:pt>
                <c:pt idx="15">
                  <c:v>66.7</c:v>
                </c:pt>
                <c:pt idx="16">
                  <c:v>67.5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B6-4EFD-BCD0-9EB6BFE39D4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6106384"/>
        <c:axId val="576105728"/>
      </c:barChart>
      <c:catAx>
        <c:axId val="57610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76105728"/>
        <c:crosses val="autoZero"/>
        <c:auto val="1"/>
        <c:lblAlgn val="ctr"/>
        <c:lblOffset val="100"/>
        <c:noMultiLvlLbl val="0"/>
      </c:catAx>
      <c:valAx>
        <c:axId val="57610572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610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baseline="0">
                <a:latin typeface="Times New Roman" panose="02020603050405020304" pitchFamily="18" charset="0"/>
              </a:rPr>
              <a:t>Исполнение бюджета по расходам</a:t>
            </a:r>
          </a:p>
        </c:rich>
      </c:tx>
      <c:layout>
        <c:manualLayout>
          <c:xMode val="edge"/>
          <c:yMode val="edge"/>
          <c:x val="0.20587083133575468"/>
          <c:y val="2.52312867956265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281571155215417"/>
          <c:y val="0.19225512075919024"/>
          <c:w val="0.87948126275882177"/>
          <c:h val="0.514199162604674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исполнения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Березнеговатка</c:v>
                </c:pt>
                <c:pt idx="1">
                  <c:v>Богородица</c:v>
                </c:pt>
                <c:pt idx="2">
                  <c:v>В.Матренка</c:v>
                </c:pt>
                <c:pt idx="3">
                  <c:v>Демшинка</c:v>
                </c:pt>
                <c:pt idx="4">
                  <c:v>Добринка</c:v>
                </c:pt>
                <c:pt idx="5">
                  <c:v>Дубовое</c:v>
                </c:pt>
                <c:pt idx="6">
                  <c:v>Дурово</c:v>
                </c:pt>
                <c:pt idx="7">
                  <c:v>Каверино</c:v>
                </c:pt>
                <c:pt idx="8">
                  <c:v>Мазейка</c:v>
                </c:pt>
                <c:pt idx="9">
                  <c:v>Н.Матренка</c:v>
                </c:pt>
                <c:pt idx="10">
                  <c:v>Н.Черкутино</c:v>
                </c:pt>
                <c:pt idx="11">
                  <c:v>Петровский</c:v>
                </c:pt>
                <c:pt idx="12">
                  <c:v>Пушкино</c:v>
                </c:pt>
                <c:pt idx="13">
                  <c:v>С.Матренка</c:v>
                </c:pt>
                <c:pt idx="14">
                  <c:v>Талицкий</c:v>
                </c:pt>
                <c:pt idx="15">
                  <c:v>Тихвинский</c:v>
                </c:pt>
                <c:pt idx="16">
                  <c:v>Хворостянка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66.400000000000006</c:v>
                </c:pt>
                <c:pt idx="1">
                  <c:v>56.5</c:v>
                </c:pt>
                <c:pt idx="2">
                  <c:v>72.2</c:v>
                </c:pt>
                <c:pt idx="3">
                  <c:v>68.900000000000006</c:v>
                </c:pt>
                <c:pt idx="4">
                  <c:v>64.400000000000006</c:v>
                </c:pt>
                <c:pt idx="5">
                  <c:v>69.900000000000006</c:v>
                </c:pt>
                <c:pt idx="6">
                  <c:v>71.900000000000006</c:v>
                </c:pt>
                <c:pt idx="7">
                  <c:v>75.8</c:v>
                </c:pt>
                <c:pt idx="8">
                  <c:v>81.400000000000006</c:v>
                </c:pt>
                <c:pt idx="9">
                  <c:v>74</c:v>
                </c:pt>
                <c:pt idx="10">
                  <c:v>61.2</c:v>
                </c:pt>
                <c:pt idx="11">
                  <c:v>77.5</c:v>
                </c:pt>
                <c:pt idx="12">
                  <c:v>63.6</c:v>
                </c:pt>
                <c:pt idx="13">
                  <c:v>83.2</c:v>
                </c:pt>
                <c:pt idx="14">
                  <c:v>64.099999999999994</c:v>
                </c:pt>
                <c:pt idx="15">
                  <c:v>67.099999999999994</c:v>
                </c:pt>
                <c:pt idx="16">
                  <c:v>62.8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48-45C4-A14B-C8DEA7FE427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6106384"/>
        <c:axId val="576105728"/>
      </c:barChart>
      <c:catAx>
        <c:axId val="57610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76105728"/>
        <c:crosses val="autoZero"/>
        <c:auto val="1"/>
        <c:lblAlgn val="ctr"/>
        <c:lblOffset val="100"/>
        <c:noMultiLvlLbl val="0"/>
      </c:catAx>
      <c:valAx>
        <c:axId val="576105728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610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0.11303</cdr:x>
      <cdr:y>0.37972</cdr:y>
    </cdr:from>
    <cdr:to>
      <cdr:x>1</cdr:x>
      <cdr:y>0.37972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669702" y="1283510"/>
          <a:ext cx="5255483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0.11853</cdr:x>
      <cdr:y>0.30704</cdr:y>
    </cdr:from>
    <cdr:to>
      <cdr:x>1</cdr:x>
      <cdr:y>0.31943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708338" y="927279"/>
          <a:ext cx="5267647" cy="3743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2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0.87282</cdr:x>
      <cdr:y>0.04051</cdr:y>
    </cdr:from>
    <cdr:to>
      <cdr:x>1</cdr:x>
      <cdr:y>0.22388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5215944" y="122350"/>
          <a:ext cx="760041" cy="5537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средний показатель 69,5%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61D5-0C72-4016-B742-93F182A6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4763</TotalTime>
  <Pages>40</Pages>
  <Words>7946</Words>
  <Characters>45295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garshina</dc:creator>
  <cp:keywords/>
  <dc:description/>
  <cp:lastModifiedBy>garshina</cp:lastModifiedBy>
  <cp:revision>185</cp:revision>
  <cp:lastPrinted>2020-10-22T12:22:00Z</cp:lastPrinted>
  <dcterms:created xsi:type="dcterms:W3CDTF">2017-07-17T07:26:00Z</dcterms:created>
  <dcterms:modified xsi:type="dcterms:W3CDTF">2020-10-22T12:25:00Z</dcterms:modified>
</cp:coreProperties>
</file>