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4D17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37C34A3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6EFC1D6A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5901614B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80"/>
        <w:gridCol w:w="409"/>
        <w:gridCol w:w="2756"/>
        <w:gridCol w:w="359"/>
        <w:gridCol w:w="343"/>
        <w:gridCol w:w="2523"/>
      </w:tblGrid>
      <w:tr w:rsidR="0043661D" w14:paraId="4F05FDF8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E68C4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6AF40080" w14:textId="77777777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CF9F9" w14:textId="77777777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3E87FF" w14:textId="77777777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56C8492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4178D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6A724E4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0BB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A3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033D870A" w14:textId="77777777"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«О Положении о порядке осуществления муниципального контроля на автомобильном транспорте и в дорожном хозяйстве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77D8763D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6DE9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6C3F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14:paraId="64E2E12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FBB2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71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4468005E" w14:textId="74A0A172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</w:p>
        </w:tc>
      </w:tr>
      <w:tr w:rsidR="0043661D" w14:paraId="04AAB994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6830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D2B" w14:textId="77777777"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369A8B78" w14:textId="77777777"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юридического отдела администрации Добринского муниципального района Липецкой области.</w:t>
            </w:r>
          </w:p>
          <w:p w14:paraId="61E5540E" w14:textId="77777777"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698A5" w14:textId="77777777"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14:paraId="5DC2B17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E08C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1CF7585F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53D" w14:textId="77777777"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B64F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14:paraId="2DFFFAE6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0490951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2FB2F225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5F639" w14:textId="77777777"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CE02" w14:textId="77777777"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14:paraId="2DC312BF" w14:textId="77777777"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46539857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0373A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10E0A5E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D95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6CB" w14:textId="7777777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14:paraId="5B135CEC" w14:textId="77777777"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14:paraId="1AE41327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2C11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54E7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негативных эффектов, возникающих в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сналичием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проблемы:</w:t>
            </w:r>
          </w:p>
          <w:p w14:paraId="46C1FBC2" w14:textId="77777777"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14:paraId="7A3DE614" w14:textId="77777777" w:rsidTr="000338DD">
        <w:tc>
          <w:tcPr>
            <w:tcW w:w="9071" w:type="dxa"/>
            <w:gridSpan w:val="8"/>
            <w:shd w:val="clear" w:color="auto" w:fill="auto"/>
          </w:tcPr>
          <w:p w14:paraId="3ABF7232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5D8CB663" w14:textId="77777777"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14:paraId="151C3E58" w14:textId="77777777" w:rsidTr="000338DD">
        <w:tc>
          <w:tcPr>
            <w:tcW w:w="9071" w:type="dxa"/>
            <w:gridSpan w:val="8"/>
            <w:shd w:val="clear" w:color="auto" w:fill="auto"/>
          </w:tcPr>
          <w:p w14:paraId="33B07F9B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43C012E2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720F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9D36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307C13E1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4217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4BF6" w14:textId="77777777"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5B07C8" w14:paraId="24AD82EF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6DB7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CA31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14:paraId="299B6097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C917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4F06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законот</w:t>
            </w:r>
            <w:proofErr w:type="spell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26.12.2008 N294-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14:paraId="75DC50D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384D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CBB3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14:paraId="01208D9D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4402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D1B9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739ED081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E5669F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2119E855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DC00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BEA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73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620CBA2B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BD26" w14:textId="77777777" w:rsidR="0043661D" w:rsidRPr="00156723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473" w14:textId="77777777"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F47A" w14:textId="77777777" w:rsidR="0043661D" w:rsidRPr="005B2D9E" w:rsidRDefault="00372A9B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ЕРСМП</w:t>
            </w:r>
          </w:p>
        </w:tc>
      </w:tr>
      <w:tr w:rsidR="0043661D" w14:paraId="79BD398E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4EF943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526B7968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01F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A2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B40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4D05A4D0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6BF8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контроля:</w:t>
            </w:r>
          </w:p>
          <w:p w14:paraId="03C3ACC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77A0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73A02CF2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93CDC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28D0B43E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14:paraId="699F6CB6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792E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A53E" w14:textId="77777777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AF299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6FB99E76" w14:textId="77777777"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14:paraId="3F010EA0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F069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AF48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ресурсы</w:t>
            </w:r>
          </w:p>
          <w:p w14:paraId="72222D67" w14:textId="77777777"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требуются.</w:t>
            </w:r>
          </w:p>
          <w:p w14:paraId="2434B6DD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0C3D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2C5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F26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4F8A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11FC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DAE0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6D2F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8B8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742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373B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A8626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3DC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598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607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5ED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709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2ED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D93A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3C9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5C3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0D51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93A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1C1F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C2C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2D5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AB9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4D1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99DB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E1E2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2A7A5180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31957065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02CCD0E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909C6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54E8CE58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9586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FA78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8E52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14:paraId="1EFDB31F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F35E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 осуществлении муниципального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контроля:</w:t>
            </w:r>
          </w:p>
          <w:p w14:paraId="10C5181F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743B0ED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18B62E92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20255B4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542C5EA8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C6FA" w14:textId="6E7B54F7" w:rsidR="00D457CA" w:rsidRPr="00D457CA" w:rsidRDefault="00D457CA" w:rsidP="00D457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ресурсы</w:t>
            </w:r>
          </w:p>
          <w:p w14:paraId="45382A06" w14:textId="0D862663" w:rsidR="0043661D" w:rsidRDefault="00D457CA" w:rsidP="00D457C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D7C7" w14:textId="77777777" w:rsidR="00D457CA" w:rsidRPr="00D457CA" w:rsidRDefault="00D457CA" w:rsidP="00D457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16B0FD9A" w14:textId="6732DAB0" w:rsidR="0043661D" w:rsidRDefault="00D457CA" w:rsidP="00D457C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34BEB1BC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CD6C4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58F8085A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5503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427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019F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14:paraId="35770675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4B7F" w14:textId="77777777" w:rsidR="0043661D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2911" w14:textId="77777777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14:paraId="6D4A5A86" w14:textId="77777777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5D01" w14:textId="77777777" w:rsidR="00EB5722" w:rsidRPr="00EB5722" w:rsidRDefault="00EB5722" w:rsidP="00EB572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</w:p>
          <w:p w14:paraId="587FAF5A" w14:textId="03DEF609" w:rsidR="0043661D" w:rsidRDefault="00EB5722" w:rsidP="00EB572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</w:tc>
      </w:tr>
      <w:tr w:rsidR="0043661D" w14:paraId="4AFEB83C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8C86" w14:textId="77777777"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 w14:paraId="5E41A6B9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C18C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6A83D2FA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14:paraId="6692B98B" w14:textId="77777777" w:rsidTr="000338DD">
        <w:tc>
          <w:tcPr>
            <w:tcW w:w="9071" w:type="dxa"/>
            <w:gridSpan w:val="8"/>
            <w:shd w:val="clear" w:color="auto" w:fill="auto"/>
          </w:tcPr>
          <w:p w14:paraId="17A5E23F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51E558F6" w14:textId="77777777"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5DDA5366" w14:textId="77777777" w:rsidTr="000338DD">
        <w:tc>
          <w:tcPr>
            <w:tcW w:w="9071" w:type="dxa"/>
            <w:gridSpan w:val="8"/>
            <w:shd w:val="clear" w:color="auto" w:fill="auto"/>
          </w:tcPr>
          <w:p w14:paraId="25E5041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Предполагаемая дата вступления в силу нормативного правового акта, необходимость установления переходного периода и (или) отсрочки вступления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1DF9262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4B9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C4E3" w14:textId="77777777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11834F0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C9BC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1F25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14:paraId="2AA08D02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14:paraId="6C4E52E6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3CF4535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14:paraId="119EBB47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14:paraId="36AE16B8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E79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F42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65632AD2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86E9DF2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3BDA3B4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677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F2C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3122B9FB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C45904D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E945CB2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E000B" w14:textId="77777777"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2815365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E312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B2E" w14:textId="6F3B676B"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ОАО "Д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обринское автотранспортное предприятие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57CA">
              <w:rPr>
                <w:sz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ООО ДПМК "Д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обринская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57CA">
              <w:rPr>
                <w:sz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ООО "Д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орожник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ИП 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емихов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57CA">
              <w:rPr>
                <w:sz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D85FBAF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B4AE376" w14:textId="77777777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FA0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DD400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3F840802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E914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E7B7C" w14:textId="246829F8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</w:t>
            </w:r>
            <w:r w:rsidR="00EB5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4E28ADD3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04E6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CD308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3F463650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6247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037B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1F68804D" w14:textId="77777777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28C1169" w14:textId="77777777" w:rsidR="00D457CA" w:rsidRDefault="005B07C8" w:rsidP="00D457CA">
            <w:pPr>
              <w:pStyle w:val="ConsPlusNonformat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D457CA">
              <w:rPr>
                <w:sz w:val="24"/>
              </w:rPr>
              <w:t>:</w:t>
            </w:r>
          </w:p>
          <w:p w14:paraId="5F2AFDA0" w14:textId="77777777" w:rsidR="00D457CA" w:rsidRDefault="00D457CA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00C7AB" w14:textId="7605FF95" w:rsidR="00D457CA" w:rsidRPr="00D457CA" w:rsidRDefault="00D457CA" w:rsidP="00D457CA">
            <w:pPr>
              <w:pStyle w:val="ConsPlusNonformat"/>
              <w:jc w:val="both"/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B79B1" w14:textId="5F758F21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070ECD56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427431D5" w14:textId="46AEC6A4"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юридического отдела администрации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Добринскогомуниципального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457C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457C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14:paraId="7EA898CF" w14:textId="690C7805" w:rsidR="0043661D" w:rsidRDefault="00967F46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7C8">
        <w:rPr>
          <w:rFonts w:ascii="Times New Roman" w:hAnsi="Times New Roman" w:cs="Times New Roman"/>
          <w:sz w:val="24"/>
          <w:szCs w:val="24"/>
        </w:rPr>
        <w:t>дата       подпись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2E79" w14:textId="77777777" w:rsidR="00AD3A83" w:rsidRDefault="00AD3A83" w:rsidP="00E15361">
      <w:r>
        <w:separator/>
      </w:r>
    </w:p>
  </w:endnote>
  <w:endnote w:type="continuationSeparator" w:id="0">
    <w:p w14:paraId="36BB73A1" w14:textId="77777777" w:rsidR="00AD3A83" w:rsidRDefault="00AD3A83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8796" w14:textId="77777777" w:rsidR="00AD3A83" w:rsidRDefault="00AD3A83" w:rsidP="00E15361">
      <w:r>
        <w:separator/>
      </w:r>
    </w:p>
  </w:footnote>
  <w:footnote w:type="continuationSeparator" w:id="0">
    <w:p w14:paraId="63095E48" w14:textId="77777777" w:rsidR="00AD3A83" w:rsidRDefault="00AD3A83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5F9DE776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9B">
          <w:rPr>
            <w:noProof/>
          </w:rPr>
          <w:t>2</w:t>
        </w:r>
        <w:r>
          <w:fldChar w:fldCharType="end"/>
        </w:r>
      </w:p>
    </w:sdtContent>
  </w:sdt>
  <w:p w14:paraId="47C58A09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D"/>
    <w:rsid w:val="000338DD"/>
    <w:rsid w:val="00065D59"/>
    <w:rsid w:val="00156723"/>
    <w:rsid w:val="001C5743"/>
    <w:rsid w:val="001F45B0"/>
    <w:rsid w:val="003338C6"/>
    <w:rsid w:val="00372A9B"/>
    <w:rsid w:val="0043661D"/>
    <w:rsid w:val="00515A39"/>
    <w:rsid w:val="00564145"/>
    <w:rsid w:val="005B07C8"/>
    <w:rsid w:val="005B2D9E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67F46"/>
    <w:rsid w:val="009B2FD7"/>
    <w:rsid w:val="009E3E63"/>
    <w:rsid w:val="00A0795D"/>
    <w:rsid w:val="00A3374C"/>
    <w:rsid w:val="00AC3F2C"/>
    <w:rsid w:val="00AD3A83"/>
    <w:rsid w:val="00B10864"/>
    <w:rsid w:val="00BA152D"/>
    <w:rsid w:val="00CB4F50"/>
    <w:rsid w:val="00CC187F"/>
    <w:rsid w:val="00CD14F9"/>
    <w:rsid w:val="00CE5083"/>
    <w:rsid w:val="00D457CA"/>
    <w:rsid w:val="00D50F21"/>
    <w:rsid w:val="00D84091"/>
    <w:rsid w:val="00DA46E0"/>
    <w:rsid w:val="00E15361"/>
    <w:rsid w:val="00EB5722"/>
    <w:rsid w:val="00F241BF"/>
    <w:rsid w:val="00F54025"/>
    <w:rsid w:val="00F7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5AD1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B42C-B383-4F7D-A656-7FC4CC0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1_2</cp:lastModifiedBy>
  <cp:revision>4</cp:revision>
  <cp:lastPrinted>2021-08-31T07:34:00Z</cp:lastPrinted>
  <dcterms:created xsi:type="dcterms:W3CDTF">2021-08-31T07:34:00Z</dcterms:created>
  <dcterms:modified xsi:type="dcterms:W3CDTF">2021-08-31T07:43:00Z</dcterms:modified>
  <dc:language>en-US</dc:language>
</cp:coreProperties>
</file>