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0" w:rsidRDefault="006260C0" w:rsidP="00A734AE">
      <w:pPr>
        <w:spacing w:after="0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AD762F" w:rsidRDefault="0052423E" w:rsidP="0013056C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940470" w:rsidRPr="0052423E" w:rsidRDefault="00940470" w:rsidP="0013056C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E828C0" w:rsidRDefault="00E16850" w:rsidP="0013056C">
      <w:pPr>
        <w:spacing w:after="0"/>
        <w:ind w:left="708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Экстерриториальный принцип регистрации недвижимости</w:t>
      </w:r>
    </w:p>
    <w:p w:rsidR="00940470" w:rsidRDefault="00940470" w:rsidP="0013056C">
      <w:pPr>
        <w:spacing w:after="0"/>
        <w:ind w:left="708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E16850" w:rsidRDefault="00E16850" w:rsidP="005A38D7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Кадастровой палате по Липецкой области напоминают о возможности регистрации недвижимости в </w:t>
      </w:r>
      <w:r w:rsidR="006815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других регионах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экстерриториального принципа. </w:t>
      </w:r>
      <w:r w:rsidR="00940470"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r w:rsidR="00940470" w:rsidRPr="009404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кстерриториальный принцип – это способ подачи и получения документов для проведения учетно-регистрационных действий вне зависимости от месторасположения объекта недвижимости на территории России. Данная возможность предусмотрена законом о государственной регистрации недвижимости и позволяет собственникам значительно экономить время и средства.</w:t>
      </w:r>
      <w:r w:rsidR="0094047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100AB" w:rsidRPr="008202A5" w:rsidRDefault="008202A5" w:rsidP="008202A5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Жители Липецкой области </w:t>
      </w:r>
      <w:r w:rsidR="00555A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активно пользуются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услугами, предусматривающими </w:t>
      </w:r>
      <w:r w:rsidR="00555A2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экстерриториальный принцип подачи документов при оформлении недвижимости.</w:t>
      </w:r>
      <w:r w:rsidR="00923E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Так, в 2018 году </w:t>
      </w:r>
      <w:r w:rsidR="00681540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Кадастровую палату по Липецкой области</w:t>
      </w:r>
      <w:r w:rsidR="00681540">
        <w:rPr>
          <w:rFonts w:ascii="Segoe UI" w:hAnsi="Segoe UI" w:cs="Segoe UI"/>
          <w:sz w:val="24"/>
          <w:szCs w:val="24"/>
        </w:rPr>
        <w:t xml:space="preserve"> поступило более </w:t>
      </w:r>
      <w:r w:rsidR="00940470">
        <w:rPr>
          <w:rFonts w:ascii="Segoe UI" w:hAnsi="Segoe UI" w:cs="Segoe UI"/>
          <w:sz w:val="24"/>
          <w:szCs w:val="24"/>
        </w:rPr>
        <w:t>1,5 тыс.</w:t>
      </w:r>
      <w:r w:rsidR="00681540">
        <w:rPr>
          <w:rFonts w:ascii="Segoe UI" w:hAnsi="Segoe UI" w:cs="Segoe UI"/>
          <w:sz w:val="24"/>
          <w:szCs w:val="24"/>
        </w:rPr>
        <w:t xml:space="preserve"> заявлений на регистрацию права собственности в других регионах</w:t>
      </w:r>
      <w:r w:rsidR="003151D9">
        <w:rPr>
          <w:rFonts w:ascii="Segoe UI" w:hAnsi="Segoe UI" w:cs="Segoe UI"/>
          <w:sz w:val="24"/>
          <w:szCs w:val="24"/>
        </w:rPr>
        <w:t xml:space="preserve">, что превышает показатели прошлого года на 30%. </w:t>
      </w:r>
      <w:r w:rsidR="0013056C" w:rsidRPr="0013056C">
        <w:rPr>
          <w:rFonts w:ascii="Segoe UI" w:hAnsi="Segoe UI" w:cs="Segoe UI"/>
          <w:sz w:val="24"/>
          <w:szCs w:val="24"/>
          <w:shd w:val="clear" w:color="auto" w:fill="FFFFFF"/>
        </w:rPr>
        <w:t xml:space="preserve">Чаще всего </w:t>
      </w:r>
      <w:proofErr w:type="spellStart"/>
      <w:r w:rsidR="0013056C" w:rsidRPr="0013056C">
        <w:rPr>
          <w:rFonts w:ascii="Segoe UI" w:hAnsi="Segoe UI" w:cs="Segoe UI"/>
          <w:sz w:val="24"/>
          <w:szCs w:val="24"/>
          <w:shd w:val="clear" w:color="auto" w:fill="FFFFFF"/>
        </w:rPr>
        <w:t>липчане</w:t>
      </w:r>
      <w:proofErr w:type="spellEnd"/>
      <w:r w:rsidR="0013056C" w:rsidRPr="0013056C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регистрир</w:t>
      </w:r>
      <w:r w:rsidR="00A734AE">
        <w:rPr>
          <w:rFonts w:ascii="Segoe UI" w:hAnsi="Segoe UI" w:cs="Segoe UI"/>
          <w:sz w:val="24"/>
          <w:szCs w:val="24"/>
          <w:shd w:val="clear" w:color="auto" w:fill="FFFFFF"/>
        </w:rPr>
        <w:t>овали</w:t>
      </w:r>
      <w:r w:rsidR="0013056C" w:rsidRPr="0013056C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недвижимость в соседних регионах – Воронежской, Тамбовской и Белгородской областях.</w:t>
      </w:r>
      <w:r w:rsidR="003151D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3056C">
        <w:t xml:space="preserve"> 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>Также обращени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>я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 xml:space="preserve"> поступ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>л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 xml:space="preserve"> на регистрацию права на объекты недвижимости, расположенные 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>Республик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>е Крым, Алтайском крае</w:t>
      </w:r>
      <w:r w:rsidR="00A734AE">
        <w:rPr>
          <w:rFonts w:ascii="Segoe UI" w:hAnsi="Segoe UI" w:cs="Segoe UI"/>
          <w:sz w:val="24"/>
          <w:szCs w:val="24"/>
          <w:shd w:val="clear" w:color="auto" w:fill="FFFFFF"/>
        </w:rPr>
        <w:t xml:space="preserve">, Карелии, Якутии 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 xml:space="preserve"> и  даже на острове Сахалин. 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Регистрир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>овали</w:t>
      </w:r>
      <w:r w:rsidR="00C92169">
        <w:rPr>
          <w:rFonts w:ascii="Segoe UI" w:hAnsi="Segoe UI" w:cs="Segoe UI"/>
          <w:sz w:val="24"/>
          <w:szCs w:val="24"/>
          <w:shd w:val="clear" w:color="auto" w:fill="FFFFFF"/>
        </w:rPr>
        <w:t xml:space="preserve"> наследство, договора купли-продажи, дарения и ипотеки.</w:t>
      </w:r>
      <w:r w:rsidR="00DE262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3056C">
        <w:rPr>
          <w:rFonts w:ascii="Segoe UI" w:hAnsi="Segoe UI" w:cs="Segoe UI"/>
          <w:sz w:val="24"/>
          <w:szCs w:val="24"/>
          <w:shd w:val="clear" w:color="auto" w:fill="FFFFFF"/>
        </w:rPr>
        <w:t>Регистрационные действия провод</w:t>
      </w:r>
      <w:r w:rsidR="00940470">
        <w:rPr>
          <w:rFonts w:ascii="Segoe UI" w:hAnsi="Segoe UI" w:cs="Segoe UI"/>
          <w:sz w:val="24"/>
          <w:szCs w:val="24"/>
          <w:shd w:val="clear" w:color="auto" w:fill="FFFFFF"/>
        </w:rPr>
        <w:t>или</w:t>
      </w:r>
      <w:r w:rsidR="0013056C">
        <w:rPr>
          <w:rFonts w:ascii="Segoe UI" w:hAnsi="Segoe UI" w:cs="Segoe UI"/>
          <w:sz w:val="24"/>
          <w:szCs w:val="24"/>
          <w:shd w:val="clear" w:color="auto" w:fill="FFFFFF"/>
        </w:rPr>
        <w:t xml:space="preserve"> как с квартирами и домами, так и с земельными участками.</w:t>
      </w:r>
    </w:p>
    <w:p w:rsidR="00923E33" w:rsidRPr="00681540" w:rsidRDefault="00923E33" w:rsidP="005A38D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1" w:name="OLE_LINK3"/>
      <w:r w:rsidRPr="00681540">
        <w:rPr>
          <w:rFonts w:ascii="Segoe UI" w:hAnsi="Segoe UI" w:cs="Segoe UI"/>
          <w:sz w:val="24"/>
          <w:szCs w:val="24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  электронных документов, 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соответствия требованиям закона</w:t>
      </w:r>
      <w:bookmarkStart w:id="2" w:name="OLE_LINK9"/>
      <w:bookmarkStart w:id="3" w:name="OLE_LINK7"/>
      <w:bookmarkStart w:id="4" w:name="OLE_LINK8"/>
      <w:bookmarkStart w:id="5" w:name="OLE_LINK6"/>
      <w:bookmarkStart w:id="6" w:name="OLE_LINK26"/>
      <w:bookmarkStart w:id="7" w:name="OLE_LINK25"/>
      <w:bookmarkStart w:id="8" w:name="OLE_LINK51"/>
      <w:bookmarkStart w:id="9" w:name="OLE_LINK50"/>
      <w:bookmarkStart w:id="10" w:name="OLE_LINK5"/>
      <w:bookmarkStart w:id="11" w:name="OLE_LINK2"/>
      <w:bookmarkStart w:id="12" w:name="OLE_LINK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81540">
        <w:rPr>
          <w:rFonts w:ascii="Segoe UI" w:hAnsi="Segoe UI" w:cs="Segoe UI"/>
          <w:sz w:val="24"/>
          <w:szCs w:val="24"/>
        </w:rPr>
        <w:t>.</w:t>
      </w:r>
      <w:bookmarkEnd w:id="12"/>
    </w:p>
    <w:p w:rsidR="00C13BDE" w:rsidRDefault="00C13BDE" w:rsidP="005A38D7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3BD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 (ЕГРН), которая содержит информацию о государственном регистраторе, осуществившим регистрационные действия, и заверяется государственным регистратором по месту приема документов.</w:t>
      </w:r>
    </w:p>
    <w:p w:rsidR="00940470" w:rsidRPr="00940470" w:rsidRDefault="00940470" w:rsidP="005A38D7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4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  <w:r w:rsidRPr="00940470">
        <w:rPr>
          <w:rFonts w:ascii="Segoe UI" w:hAnsi="Segoe UI" w:cs="Segoe UI"/>
          <w:sz w:val="24"/>
          <w:szCs w:val="24"/>
        </w:rPr>
        <w:t> </w:t>
      </w:r>
    </w:p>
    <w:p w:rsidR="005A38D7" w:rsidRDefault="005A38D7" w:rsidP="005A38D7">
      <w:pPr>
        <w:spacing w:after="0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Для оказания услуги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 прав и кадастрового учета по экстерриториальному принципу выделены офисы в каждом регионе страны.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нашем регионе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такой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офис расположен в здании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gramStart"/>
      <w:r w:rsidR="00E16850">
        <w:rPr>
          <w:rFonts w:ascii="Segoe UI" w:hAnsi="Segoe UI" w:cs="Segoe UI"/>
          <w:sz w:val="24"/>
          <w:szCs w:val="24"/>
          <w:shd w:val="clear" w:color="auto" w:fill="FFFFFF"/>
        </w:rPr>
        <w:t>К</w:t>
      </w:r>
      <w:r>
        <w:rPr>
          <w:rFonts w:ascii="Segoe UI" w:hAnsi="Segoe UI" w:cs="Segoe UI"/>
          <w:sz w:val="24"/>
          <w:szCs w:val="24"/>
          <w:shd w:val="clear" w:color="auto" w:fill="FFFFFF"/>
        </w:rPr>
        <w:t>адастровой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палаты по Липецкой области 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>по адресу</w:t>
      </w:r>
      <w:r w:rsidR="00923E33">
        <w:rPr>
          <w:rFonts w:ascii="Segoe UI" w:hAnsi="Segoe UI" w:cs="Segoe UI"/>
          <w:sz w:val="24"/>
          <w:szCs w:val="24"/>
          <w:shd w:val="clear" w:color="auto" w:fill="FFFFFF"/>
        </w:rPr>
        <w:t>: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г.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Липецк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, ул.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Боевой проезд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д. 36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. Подача документов для оформления недвижимости по экстерриториальному принципу осуществляется по предварительной записи – записаться можно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при личном обращении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или по телефону </w:t>
      </w:r>
      <w:r>
        <w:rPr>
          <w:rFonts w:ascii="Segoe UI" w:hAnsi="Segoe UI" w:cs="Segoe UI"/>
          <w:sz w:val="24"/>
          <w:szCs w:val="24"/>
          <w:shd w:val="clear" w:color="auto" w:fill="FFFFFF"/>
        </w:rPr>
        <w:t>8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>(</w:t>
      </w:r>
      <w:r>
        <w:rPr>
          <w:rFonts w:ascii="Segoe UI" w:hAnsi="Segoe UI" w:cs="Segoe UI"/>
          <w:sz w:val="24"/>
          <w:szCs w:val="24"/>
          <w:shd w:val="clear" w:color="auto" w:fill="FFFFFF"/>
        </w:rPr>
        <w:t>4742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923E33">
        <w:rPr>
          <w:rFonts w:ascii="Segoe UI" w:hAnsi="Segoe UI" w:cs="Segoe UI"/>
          <w:sz w:val="24"/>
          <w:szCs w:val="24"/>
          <w:shd w:val="clear" w:color="auto" w:fill="FFFFFF"/>
        </w:rPr>
        <w:t>72-11</w:t>
      </w:r>
      <w:r>
        <w:rPr>
          <w:rFonts w:ascii="Segoe UI" w:hAnsi="Segoe UI" w:cs="Segoe UI"/>
          <w:sz w:val="24"/>
          <w:szCs w:val="24"/>
          <w:shd w:val="clear" w:color="auto" w:fill="FFFFFF"/>
        </w:rPr>
        <w:t>-69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C664A3" w:rsidRPr="00497E11" w:rsidRDefault="00C664A3" w:rsidP="005A38D7">
      <w:pPr>
        <w:spacing w:after="0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Sect="00A734AE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FC6279"/>
    <w:multiLevelType w:val="hybridMultilevel"/>
    <w:tmpl w:val="A30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3C21"/>
    <w:multiLevelType w:val="hybridMultilevel"/>
    <w:tmpl w:val="09D82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E"/>
    <w:rsid w:val="000021C3"/>
    <w:rsid w:val="000100AB"/>
    <w:rsid w:val="00063B12"/>
    <w:rsid w:val="00066121"/>
    <w:rsid w:val="000873A6"/>
    <w:rsid w:val="000C2A7A"/>
    <w:rsid w:val="00114E63"/>
    <w:rsid w:val="0011698E"/>
    <w:rsid w:val="001221B9"/>
    <w:rsid w:val="0013056C"/>
    <w:rsid w:val="00163C98"/>
    <w:rsid w:val="00171182"/>
    <w:rsid w:val="001F0910"/>
    <w:rsid w:val="00221C59"/>
    <w:rsid w:val="00231130"/>
    <w:rsid w:val="00234108"/>
    <w:rsid w:val="00240FC7"/>
    <w:rsid w:val="00253644"/>
    <w:rsid w:val="0027014D"/>
    <w:rsid w:val="00296A95"/>
    <w:rsid w:val="002C57E2"/>
    <w:rsid w:val="003151D9"/>
    <w:rsid w:val="00321309"/>
    <w:rsid w:val="003272E4"/>
    <w:rsid w:val="003510DA"/>
    <w:rsid w:val="003924C9"/>
    <w:rsid w:val="0040413A"/>
    <w:rsid w:val="0040612F"/>
    <w:rsid w:val="0042130D"/>
    <w:rsid w:val="00424E92"/>
    <w:rsid w:val="00497E11"/>
    <w:rsid w:val="004A4012"/>
    <w:rsid w:val="004C113C"/>
    <w:rsid w:val="0052423E"/>
    <w:rsid w:val="0054357B"/>
    <w:rsid w:val="00555A20"/>
    <w:rsid w:val="005873C0"/>
    <w:rsid w:val="005A38D7"/>
    <w:rsid w:val="005B4D8D"/>
    <w:rsid w:val="006260C0"/>
    <w:rsid w:val="006376DE"/>
    <w:rsid w:val="00681540"/>
    <w:rsid w:val="00683437"/>
    <w:rsid w:val="006A31A4"/>
    <w:rsid w:val="006B4E53"/>
    <w:rsid w:val="006D57BB"/>
    <w:rsid w:val="006E20D2"/>
    <w:rsid w:val="006F6B99"/>
    <w:rsid w:val="00701461"/>
    <w:rsid w:val="007018F4"/>
    <w:rsid w:val="007244ED"/>
    <w:rsid w:val="00732A55"/>
    <w:rsid w:val="00736C04"/>
    <w:rsid w:val="00752F9F"/>
    <w:rsid w:val="007C69AC"/>
    <w:rsid w:val="008202A5"/>
    <w:rsid w:val="008217FF"/>
    <w:rsid w:val="00876F22"/>
    <w:rsid w:val="00887FE7"/>
    <w:rsid w:val="008A2A25"/>
    <w:rsid w:val="008D40BB"/>
    <w:rsid w:val="00923E33"/>
    <w:rsid w:val="00932302"/>
    <w:rsid w:val="00940470"/>
    <w:rsid w:val="00951411"/>
    <w:rsid w:val="00992F52"/>
    <w:rsid w:val="00995721"/>
    <w:rsid w:val="009A308F"/>
    <w:rsid w:val="009B0BD2"/>
    <w:rsid w:val="009D5485"/>
    <w:rsid w:val="009D63A2"/>
    <w:rsid w:val="009F253A"/>
    <w:rsid w:val="009F4B91"/>
    <w:rsid w:val="00A67BAF"/>
    <w:rsid w:val="00A734AE"/>
    <w:rsid w:val="00AA1CFB"/>
    <w:rsid w:val="00AC721F"/>
    <w:rsid w:val="00AD762F"/>
    <w:rsid w:val="00AF5D49"/>
    <w:rsid w:val="00B127E2"/>
    <w:rsid w:val="00B13DE3"/>
    <w:rsid w:val="00B622BA"/>
    <w:rsid w:val="00B63318"/>
    <w:rsid w:val="00B67E4C"/>
    <w:rsid w:val="00B74758"/>
    <w:rsid w:val="00B90D77"/>
    <w:rsid w:val="00BA3A3C"/>
    <w:rsid w:val="00BC5EFD"/>
    <w:rsid w:val="00BD7C73"/>
    <w:rsid w:val="00BE792F"/>
    <w:rsid w:val="00C13BDE"/>
    <w:rsid w:val="00C664A3"/>
    <w:rsid w:val="00C730E2"/>
    <w:rsid w:val="00C92169"/>
    <w:rsid w:val="00CA2E15"/>
    <w:rsid w:val="00D41C59"/>
    <w:rsid w:val="00DC114C"/>
    <w:rsid w:val="00DC3052"/>
    <w:rsid w:val="00DE2621"/>
    <w:rsid w:val="00DE402B"/>
    <w:rsid w:val="00E005BE"/>
    <w:rsid w:val="00E16850"/>
    <w:rsid w:val="00E32529"/>
    <w:rsid w:val="00E467D5"/>
    <w:rsid w:val="00E813C6"/>
    <w:rsid w:val="00E828C0"/>
    <w:rsid w:val="00E86BC0"/>
    <w:rsid w:val="00EC0C05"/>
    <w:rsid w:val="00EC5F72"/>
    <w:rsid w:val="00F20C41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4A50-2375-43D0-9B6E-10B91DE8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2</cp:revision>
  <cp:lastPrinted>2019-01-15T11:25:00Z</cp:lastPrinted>
  <dcterms:created xsi:type="dcterms:W3CDTF">2019-01-21T10:08:00Z</dcterms:created>
  <dcterms:modified xsi:type="dcterms:W3CDTF">2019-01-21T10:08:00Z</dcterms:modified>
</cp:coreProperties>
</file>