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Pr="0052423E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52423E" w:rsidRPr="00AA1CFB" w:rsidRDefault="0022445A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Хотите оспорить кадастровую стоимость?</w:t>
      </w:r>
    </w:p>
    <w:p w:rsidR="00AA1CFB" w:rsidRPr="00AE363B" w:rsidRDefault="00AA1CFB" w:rsidP="00A97F49">
      <w:pPr>
        <w:keepNext/>
        <w:keepLines/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22445A" w:rsidRDefault="0022445A" w:rsidP="0022445A">
      <w:pPr>
        <w:keepLines/>
        <w:ind w:firstLine="709"/>
        <w:contextualSpacing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Филиал Федеральной кадастровой палаты по Липецкой области сообщает, что выписки из Единого государственного реестра недвижимости (ЕГРН) о кадастровой стоимости объекта недвижимости можно предоставить в комиссию по рассмотрению </w:t>
      </w:r>
      <w:proofErr w:type="gramStart"/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споров</w:t>
      </w:r>
      <w:proofErr w:type="gramEnd"/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как в бумажном, так и в электронном виде.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22445A" w:rsidRPr="0022445A" w:rsidRDefault="009A05DD" w:rsidP="0022445A">
      <w:pPr>
        <w:ind w:firstLine="709"/>
        <w:contextualSpacing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22445A"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«Выписки из реестра недвижимости в бумажном виде удостоверяются подписью уполномоченного должностного </w:t>
      </w:r>
      <w:proofErr w:type="gramStart"/>
      <w:r w:rsidR="0022445A"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лица</w:t>
      </w:r>
      <w:proofErr w:type="gramEnd"/>
      <w:r w:rsidR="0022445A"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заверяется печатью. А выписка из ЕГРН в электронном виде обязательно должна быть заверена электронной подписью органа регистрации прав. Запросы в электронном виде сокращают время подготовки документов, необходимых для оспаривания результатов определения кадастровой стоимости, и упрощают получение </w:t>
      </w:r>
      <w:proofErr w:type="spellStart"/>
      <w:r w:rsidR="0022445A"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="0022445A"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сфере государственного кадастрового учета», — объясняет заместитель начальника отдела определения кадастровой стоимости Светлана Александрова.</w:t>
      </w:r>
      <w:r w:rsidR="0022445A" w:rsidRPr="0022445A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22445A" w:rsidRPr="0022445A" w:rsidRDefault="0022445A" w:rsidP="0022445A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Подать запрос о предоставлении сведений из ЕГРН о кадастровой стоимости объектов недвижимости в электронной форме можно через интернет-портал государственных услуг </w:t>
      </w:r>
      <w:proofErr w:type="spellStart"/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fldChar w:fldCharType="begin"/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instrText xml:space="preserve"> HYPERLINK "https://vk.com/away.php?to=http%3A%2F%2Frosreestr.ru&amp;post=-158828600_48&amp;cc_key=" \t "_blank" </w:instrText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fldChar w:fldCharType="separate"/>
      </w:r>
      <w:r w:rsidRPr="0022445A">
        <w:rPr>
          <w:rStyle w:val="a3"/>
          <w:rFonts w:ascii="Segoe UI" w:hAnsi="Segoe UI" w:cs="Segoe UI"/>
          <w:color w:val="2A5885"/>
          <w:sz w:val="24"/>
          <w:szCs w:val="24"/>
          <w:shd w:val="clear" w:color="auto" w:fill="FFFFFF"/>
        </w:rPr>
        <w:t>rosreestr.ru</w:t>
      </w:r>
      <w:proofErr w:type="spellEnd"/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fldChar w:fldCharType="end"/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</w:t>
      </w:r>
      <w:r w:rsidRPr="0022445A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22445A" w:rsidRDefault="0022445A" w:rsidP="0022445A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Выписка из ЕГРН о кадастровой стоимости объекта недвижимости, содержащая сведения об оспариваемых результатах определения кадастровой стоимости, понадобится вместе с заявлением о пересмотре результатов определения кадастровой стоимости для оспаривания результатов определения кадастровой стоимости в соответствии со статьей 24.18 ФЗ от 29.07.1998 №135-ФЗ «Об оценочной деятельности в РФ».</w:t>
      </w:r>
      <w:r w:rsidRPr="0022445A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Также к заявлению о пересмотре кадастровой стоимости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случае установления в отношении объекта недвижимости его рыночной стоимости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обязательном порядке прилагается отчет, составленный на бумажном носителе и в форме электронного документа.</w:t>
      </w:r>
      <w:r w:rsidRPr="0022445A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Отчет, составленный в форме электронного документа, должен быть подписан усиленной квалифицированной электронной подписью. Сделать заявку на получение электронной подписи можно на сайте Удостоверяющего центра Кадастровой палаты (</w:t>
      </w:r>
      <w:proofErr w:type="spellStart"/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fldChar w:fldCharType="begin"/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instrText xml:space="preserve"> HYPERLINK "https://vk.com/away.php?to=http%3A%2F%2Fuc.kadastr.ru&amp;post=-158828600_48&amp;cc_key=" \t "_blank" </w:instrText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fldChar w:fldCharType="separate"/>
      </w:r>
      <w:r w:rsidRPr="0022445A">
        <w:rPr>
          <w:rStyle w:val="a3"/>
          <w:rFonts w:ascii="Segoe UI" w:hAnsi="Segoe UI" w:cs="Segoe UI"/>
          <w:color w:val="2A5885"/>
          <w:sz w:val="24"/>
          <w:szCs w:val="24"/>
          <w:shd w:val="clear" w:color="auto" w:fill="FFFFFF"/>
        </w:rPr>
        <w:t>uc.kadastr.ru</w:t>
      </w:r>
      <w:proofErr w:type="spellEnd"/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fldChar w:fldCharType="end"/>
      </w:r>
      <w:r w:rsidRPr="0022445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). Стоимость электронной подписи — 700 рублей, срок действия 15 месяцев.</w:t>
      </w:r>
    </w:p>
    <w:p w:rsidR="0022445A" w:rsidRDefault="0022445A" w:rsidP="0022445A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22445A" w:rsidRDefault="0022445A" w:rsidP="0022445A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9A05DD" w:rsidRPr="0022445A" w:rsidRDefault="009A05DD" w:rsidP="0022445A">
      <w:pPr>
        <w:ind w:firstLine="709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873A6"/>
    <w:rsid w:val="000A549A"/>
    <w:rsid w:val="0011698E"/>
    <w:rsid w:val="00152AF7"/>
    <w:rsid w:val="001F0910"/>
    <w:rsid w:val="00222429"/>
    <w:rsid w:val="0022445A"/>
    <w:rsid w:val="00231130"/>
    <w:rsid w:val="00240FC7"/>
    <w:rsid w:val="002518D7"/>
    <w:rsid w:val="003272E4"/>
    <w:rsid w:val="00373358"/>
    <w:rsid w:val="0037377A"/>
    <w:rsid w:val="0040612F"/>
    <w:rsid w:val="004539A6"/>
    <w:rsid w:val="00471FAC"/>
    <w:rsid w:val="004F00F4"/>
    <w:rsid w:val="00507FC4"/>
    <w:rsid w:val="0052423E"/>
    <w:rsid w:val="0054357B"/>
    <w:rsid w:val="00577B70"/>
    <w:rsid w:val="005873C0"/>
    <w:rsid w:val="0062716E"/>
    <w:rsid w:val="006500E8"/>
    <w:rsid w:val="006813AE"/>
    <w:rsid w:val="006A3014"/>
    <w:rsid w:val="00701461"/>
    <w:rsid w:val="00741851"/>
    <w:rsid w:val="00774BF2"/>
    <w:rsid w:val="007F4C99"/>
    <w:rsid w:val="008217FF"/>
    <w:rsid w:val="00826526"/>
    <w:rsid w:val="00876F22"/>
    <w:rsid w:val="008D40BB"/>
    <w:rsid w:val="009247D9"/>
    <w:rsid w:val="00933EC8"/>
    <w:rsid w:val="0093737A"/>
    <w:rsid w:val="0096754E"/>
    <w:rsid w:val="00972242"/>
    <w:rsid w:val="00990436"/>
    <w:rsid w:val="009A05DD"/>
    <w:rsid w:val="009B0BD2"/>
    <w:rsid w:val="009F253A"/>
    <w:rsid w:val="009F4B91"/>
    <w:rsid w:val="00A41722"/>
    <w:rsid w:val="00A97F49"/>
    <w:rsid w:val="00AA1CFB"/>
    <w:rsid w:val="00AB2C7F"/>
    <w:rsid w:val="00AE363B"/>
    <w:rsid w:val="00AF5D49"/>
    <w:rsid w:val="00B13DE3"/>
    <w:rsid w:val="00B67E4C"/>
    <w:rsid w:val="00BA3A3C"/>
    <w:rsid w:val="00BD7C73"/>
    <w:rsid w:val="00C779BA"/>
    <w:rsid w:val="00CA2E15"/>
    <w:rsid w:val="00D16A15"/>
    <w:rsid w:val="00DA47E2"/>
    <w:rsid w:val="00DE402B"/>
    <w:rsid w:val="00E04D37"/>
    <w:rsid w:val="00E45E30"/>
    <w:rsid w:val="00E85ECE"/>
    <w:rsid w:val="00E86BC0"/>
    <w:rsid w:val="00E950C3"/>
    <w:rsid w:val="00EB50ED"/>
    <w:rsid w:val="00EE0CBF"/>
    <w:rsid w:val="00F30801"/>
    <w:rsid w:val="00F7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2018-06-27T11:39:00Z</cp:lastPrinted>
  <dcterms:created xsi:type="dcterms:W3CDTF">2018-06-27T11:08:00Z</dcterms:created>
  <dcterms:modified xsi:type="dcterms:W3CDTF">2018-06-27T11:39:00Z</dcterms:modified>
</cp:coreProperties>
</file>