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9" w:rsidRDefault="00511CE9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</w:p>
    <w:p w:rsidR="000117E7" w:rsidRDefault="000117E7" w:rsidP="00511CE9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FB7A14" w:rsidRPr="000117E7" w:rsidRDefault="00EC17C2" w:rsidP="00D10385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EC17C2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EC17C2">
        <w:rPr>
          <w:rFonts w:ascii="Segoe UI" w:hAnsi="Segoe UI" w:cs="Segoe UI"/>
          <w:b/>
          <w:sz w:val="28"/>
          <w:szCs w:val="28"/>
        </w:rPr>
        <w:t xml:space="preserve"> разъясняет: как исправить ошибку в Едином государственном реестре недвижимости</w:t>
      </w:r>
    </w:p>
    <w:p w:rsidR="00A001BB" w:rsidRDefault="00A001BB" w:rsidP="00A001BB">
      <w:pPr>
        <w:spacing w:after="0"/>
        <w:contextualSpacing/>
        <w:rPr>
          <w:rFonts w:ascii="Segoe UI" w:hAnsi="Segoe UI" w:cs="Segoe UI"/>
          <w:b/>
          <w:sz w:val="28"/>
          <w:szCs w:val="28"/>
        </w:rPr>
      </w:pPr>
    </w:p>
    <w:p w:rsidR="00EC17C2" w:rsidRDefault="00EC17C2" w:rsidP="006A3DBD">
      <w:pPr>
        <w:spacing w:after="0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EC17C2">
        <w:rPr>
          <w:rFonts w:ascii="Segoe UI" w:hAnsi="Segoe UI" w:cs="Segoe UI"/>
          <w:sz w:val="24"/>
          <w:szCs w:val="24"/>
        </w:rPr>
        <w:t>В Едином государственном реестре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Pr="00EC17C2">
        <w:rPr>
          <w:rFonts w:ascii="Segoe UI" w:hAnsi="Segoe UI" w:cs="Segoe UI"/>
          <w:sz w:val="24"/>
          <w:szCs w:val="24"/>
        </w:rPr>
        <w:t xml:space="preserve"> содержится большое количество </w:t>
      </w:r>
      <w:proofErr w:type="gramStart"/>
      <w:r w:rsidRPr="00EC17C2">
        <w:rPr>
          <w:rFonts w:ascii="Segoe UI" w:hAnsi="Segoe UI" w:cs="Segoe UI"/>
          <w:sz w:val="24"/>
          <w:szCs w:val="24"/>
        </w:rPr>
        <w:t>сведений</w:t>
      </w:r>
      <w:proofErr w:type="gramEnd"/>
      <w:r w:rsidRPr="00EC17C2">
        <w:rPr>
          <w:rFonts w:ascii="Segoe UI" w:hAnsi="Segoe UI" w:cs="Segoe UI"/>
          <w:sz w:val="24"/>
          <w:szCs w:val="24"/>
        </w:rPr>
        <w:t xml:space="preserve"> как об объектах недвижимости, так и о </w:t>
      </w:r>
      <w:r>
        <w:rPr>
          <w:rFonts w:ascii="Segoe UI" w:hAnsi="Segoe UI" w:cs="Segoe UI"/>
          <w:sz w:val="24"/>
          <w:szCs w:val="24"/>
        </w:rPr>
        <w:t>земельных участка. Иногда случается</w:t>
      </w:r>
      <w:r w:rsidR="006A3DBD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что в этих сведениях содержатся ошибки. Они могут быть различные: от неправильно написанной фамилии собственника до неверно указанной площади земельного участка. Но все это поправимо. Первое, что следует сделать, это разобраться на каком этапе</w:t>
      </w:r>
      <w:r w:rsidR="006A3DBD">
        <w:rPr>
          <w:rFonts w:ascii="Segoe UI" w:hAnsi="Segoe UI" w:cs="Segoe UI"/>
          <w:sz w:val="24"/>
          <w:szCs w:val="24"/>
        </w:rPr>
        <w:t xml:space="preserve"> была воспроизведена эта ошибка. </w:t>
      </w:r>
      <w:r w:rsidRPr="00EC17C2">
        <w:rPr>
          <w:rFonts w:ascii="Segoe UI" w:hAnsi="Segoe UI" w:cs="Segoe UI"/>
          <w:sz w:val="24"/>
          <w:szCs w:val="24"/>
        </w:rPr>
        <w:t>В зависимости от этапа, на котором произошло искажение информации, несоответствия,</w:t>
      </w:r>
      <w:r w:rsidR="0020023A">
        <w:rPr>
          <w:rFonts w:ascii="Segoe UI" w:hAnsi="Segoe UI" w:cs="Segoe UI"/>
          <w:sz w:val="24"/>
          <w:szCs w:val="24"/>
        </w:rPr>
        <w:t xml:space="preserve"> ошибки </w:t>
      </w:r>
      <w:r w:rsidRPr="00EC17C2">
        <w:rPr>
          <w:rFonts w:ascii="Segoe UI" w:hAnsi="Segoe UI" w:cs="Segoe UI"/>
          <w:sz w:val="24"/>
          <w:szCs w:val="24"/>
        </w:rPr>
        <w:t xml:space="preserve"> могут быть </w:t>
      </w:r>
      <w:r w:rsidRPr="006A3DBD">
        <w:rPr>
          <w:rFonts w:ascii="Segoe UI" w:hAnsi="Segoe UI" w:cs="Segoe UI"/>
          <w:b/>
          <w:sz w:val="24"/>
          <w:szCs w:val="24"/>
        </w:rPr>
        <w:t>техническими</w:t>
      </w:r>
      <w:r w:rsidRPr="00EC17C2">
        <w:rPr>
          <w:rFonts w:ascii="Segoe UI" w:hAnsi="Segoe UI" w:cs="Segoe UI"/>
          <w:sz w:val="24"/>
          <w:szCs w:val="24"/>
        </w:rPr>
        <w:t xml:space="preserve"> или </w:t>
      </w:r>
      <w:r w:rsidRPr="006A3DBD">
        <w:rPr>
          <w:rFonts w:ascii="Segoe UI" w:hAnsi="Segoe UI" w:cs="Segoe UI"/>
          <w:b/>
          <w:sz w:val="24"/>
          <w:szCs w:val="24"/>
        </w:rPr>
        <w:t>реестровыми.</w:t>
      </w:r>
    </w:p>
    <w:p w:rsidR="006F4657" w:rsidRDefault="00444A47" w:rsidP="0048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444A47">
        <w:rPr>
          <w:rFonts w:ascii="Segoe UI" w:eastAsiaTheme="minorHAnsi" w:hAnsi="Segoe UI" w:cs="Segoe UI"/>
          <w:b/>
          <w:sz w:val="24"/>
          <w:szCs w:val="24"/>
          <w:lang w:eastAsia="en-US"/>
        </w:rPr>
        <w:t>Техническая ошибка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(описка, опечатка, грамматическая или арифметическая ошибка либо подобная ошибка),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вносились сведения в Е</w:t>
      </w:r>
      <w:r w:rsidR="0020023A">
        <w:rPr>
          <w:rFonts w:ascii="Segoe UI" w:eastAsiaTheme="minorHAnsi" w:hAnsi="Segoe UI" w:cs="Segoe UI"/>
          <w:sz w:val="24"/>
          <w:szCs w:val="24"/>
          <w:lang w:eastAsia="en-US"/>
        </w:rPr>
        <w:t xml:space="preserve">ГРН. Самые распространенные технические ошибки встречаются в части адреса объекта, площади земельного участка или объекта капитального строительства, ошибочно может быть указан год завершения строительства или материал стен здания. </w:t>
      </w:r>
    </w:p>
    <w:p w:rsidR="00145CE0" w:rsidRDefault="0048656F" w:rsidP="0048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И</w:t>
      </w:r>
      <w:r w:rsidR="00444A47">
        <w:rPr>
          <w:rFonts w:ascii="Segoe UI" w:eastAsiaTheme="minorHAnsi" w:hAnsi="Segoe UI" w:cs="Segoe UI"/>
          <w:sz w:val="24"/>
          <w:szCs w:val="24"/>
          <w:lang w:eastAsia="en-US"/>
        </w:rPr>
        <w:t xml:space="preserve">справляется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данная ошибка </w:t>
      </w:r>
      <w:r w:rsidR="00444A47">
        <w:rPr>
          <w:rFonts w:ascii="Segoe UI" w:eastAsiaTheme="minorHAnsi" w:hAnsi="Segoe UI" w:cs="Segoe UI"/>
          <w:sz w:val="24"/>
          <w:szCs w:val="24"/>
          <w:lang w:eastAsia="en-US"/>
        </w:rPr>
        <w:t>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записях. 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прав, об исправлении технической ошибки в записях.</w:t>
      </w:r>
    </w:p>
    <w:p w:rsidR="00145CE0" w:rsidRDefault="00145CE0" w:rsidP="0048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</w:pP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Чтобы исправить техническую ошибку в заявительном порядке, необходимо обратиться </w:t>
      </w:r>
      <w:proofErr w:type="gramStart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>в</w:t>
      </w:r>
      <w:proofErr w:type="gramEnd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proofErr w:type="gramStart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>ближайший</w:t>
      </w:r>
      <w:proofErr w:type="gramEnd"/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МФЦ, специалист которого подготовит заявление об исправлении технической ошибки. К этому заявлению гражданин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должен</w:t>
      </w: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приложить</w:t>
      </w: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 документы, обосновывающие наличие технической ошибки (договор купли-продажи, дарения, иные документы, содержащие правильные сведения).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Pr="00145CE0"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Какая-либо плата за исправление технической ошибки законом не предусмотрена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!</w:t>
      </w:r>
    </w:p>
    <w:p w:rsidR="006F4657" w:rsidRDefault="00145CE0" w:rsidP="0048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t xml:space="preserve">Вместе с тем в исправлении технической ошибки регистрирующий орган может отказать, если исправление ошибки влечет за собой прекращение, возникновение, переход зарегистрированного права на объект недвижимости, либо может повлечь причинение вреда или нарушение законных интересов </w:t>
      </w:r>
      <w:r w:rsidRPr="00145CE0"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правообладателей или других лиц, которые полагались на сведения ЕГРН. В этих случаях техническая ошибка исправл</w:t>
      </w:r>
      <w:r w:rsidR="00A730A1">
        <w:rPr>
          <w:rFonts w:ascii="Segoe UI" w:eastAsiaTheme="minorHAnsi" w:hAnsi="Segoe UI" w:cs="Segoe UI"/>
          <w:sz w:val="24"/>
          <w:szCs w:val="24"/>
          <w:lang w:eastAsia="en-US"/>
        </w:rPr>
        <w:t>яется на основании решения суда.</w:t>
      </w:r>
    </w:p>
    <w:p w:rsidR="00A730A1" w:rsidRDefault="00A730A1" w:rsidP="0048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20023A" w:rsidRDefault="0048656F" w:rsidP="0048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48656F">
        <w:rPr>
          <w:rFonts w:ascii="Segoe UI" w:eastAsiaTheme="minorHAnsi" w:hAnsi="Segoe UI" w:cs="Segoe UI"/>
          <w:b/>
          <w:sz w:val="24"/>
          <w:szCs w:val="24"/>
          <w:lang w:eastAsia="en-US"/>
        </w:rPr>
        <w:t>Реестровая ошибка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 -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 </w:t>
      </w:r>
      <w:r w:rsidR="0020023A">
        <w:rPr>
          <w:rFonts w:ascii="Segoe UI" w:eastAsiaTheme="minorHAnsi" w:hAnsi="Segoe UI" w:cs="Segoe UI"/>
          <w:sz w:val="24"/>
          <w:szCs w:val="24"/>
          <w:lang w:eastAsia="en-US"/>
        </w:rPr>
        <w:t>Реестровая ошибка может быть допущена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</w:t>
      </w:r>
    </w:p>
    <w:p w:rsidR="006B58ED" w:rsidRPr="006B58ED" w:rsidRDefault="0020023A" w:rsidP="006B5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Д</w:t>
      </w:r>
      <w:r w:rsidR="0048656F">
        <w:rPr>
          <w:rFonts w:ascii="Segoe UI" w:eastAsiaTheme="minorHAnsi" w:hAnsi="Segoe UI" w:cs="Segoe UI"/>
          <w:sz w:val="24"/>
          <w:szCs w:val="24"/>
          <w:lang w:eastAsia="en-US"/>
        </w:rPr>
        <w:t>анная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  <w:r w:rsidR="006B58E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6B58ED" w:rsidRPr="006B58ED">
        <w:rPr>
          <w:rFonts w:ascii="Segoe UI" w:eastAsiaTheme="minorHAnsi" w:hAnsi="Segoe UI" w:cs="Segoe UI"/>
          <w:b/>
          <w:sz w:val="24"/>
          <w:szCs w:val="24"/>
          <w:lang w:eastAsia="en-US"/>
        </w:rPr>
        <w:t>Взимание платы за исправление реестровой ошибки законом не предусмотрено!</w:t>
      </w:r>
    </w:p>
    <w:p w:rsidR="006F4657" w:rsidRDefault="006F4657" w:rsidP="006F4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В случаях, если существуют основания полагать, что исправление технической или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прав.</w:t>
      </w:r>
    </w:p>
    <w:p w:rsidR="00444A47" w:rsidRDefault="00444A47" w:rsidP="00444A4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444A47" w:rsidRDefault="00444A47" w:rsidP="00444A47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A3DBD" w:rsidRDefault="006A3DBD" w:rsidP="006A3DB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A3DBD" w:rsidRPr="00EC17C2" w:rsidRDefault="006A3DBD" w:rsidP="006A3DB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21EAD" w:rsidRPr="005024F8" w:rsidRDefault="00121EAD" w:rsidP="00121EAD">
      <w:pPr>
        <w:spacing w:after="0" w:line="360" w:lineRule="auto"/>
        <w:ind w:firstLine="708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121EAD" w:rsidRPr="00511CE9" w:rsidRDefault="00121EAD" w:rsidP="00B575C5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21EAD" w:rsidRPr="00511CE9" w:rsidSect="003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4A"/>
    <w:multiLevelType w:val="hybridMultilevel"/>
    <w:tmpl w:val="F3B2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009A"/>
    <w:multiLevelType w:val="hybridMultilevel"/>
    <w:tmpl w:val="5E205450"/>
    <w:lvl w:ilvl="0" w:tplc="2136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617"/>
    <w:rsid w:val="000117E7"/>
    <w:rsid w:val="0008435C"/>
    <w:rsid w:val="000B698F"/>
    <w:rsid w:val="00121EAD"/>
    <w:rsid w:val="00145CE0"/>
    <w:rsid w:val="001A5111"/>
    <w:rsid w:val="001D0F2E"/>
    <w:rsid w:val="001F7C37"/>
    <w:rsid w:val="0020023A"/>
    <w:rsid w:val="00204EB2"/>
    <w:rsid w:val="002052C6"/>
    <w:rsid w:val="002154B9"/>
    <w:rsid w:val="00224C35"/>
    <w:rsid w:val="002264FC"/>
    <w:rsid w:val="00231B5C"/>
    <w:rsid w:val="00236D9E"/>
    <w:rsid w:val="00274F98"/>
    <w:rsid w:val="002B4D90"/>
    <w:rsid w:val="002D7841"/>
    <w:rsid w:val="002E212A"/>
    <w:rsid w:val="002E437E"/>
    <w:rsid w:val="00360B99"/>
    <w:rsid w:val="003874EB"/>
    <w:rsid w:val="003D312D"/>
    <w:rsid w:val="00444A47"/>
    <w:rsid w:val="0048656F"/>
    <w:rsid w:val="004B4B1B"/>
    <w:rsid w:val="004B68A8"/>
    <w:rsid w:val="004E5E86"/>
    <w:rsid w:val="004F7210"/>
    <w:rsid w:val="005065D7"/>
    <w:rsid w:val="00511CE9"/>
    <w:rsid w:val="00514384"/>
    <w:rsid w:val="005215AF"/>
    <w:rsid w:val="00547B28"/>
    <w:rsid w:val="0055604E"/>
    <w:rsid w:val="00564274"/>
    <w:rsid w:val="00576206"/>
    <w:rsid w:val="005D672A"/>
    <w:rsid w:val="005E30B0"/>
    <w:rsid w:val="005F1F24"/>
    <w:rsid w:val="005F3989"/>
    <w:rsid w:val="006108E6"/>
    <w:rsid w:val="00620336"/>
    <w:rsid w:val="006622F7"/>
    <w:rsid w:val="006A36B8"/>
    <w:rsid w:val="006A3DBD"/>
    <w:rsid w:val="006B58ED"/>
    <w:rsid w:val="006E0120"/>
    <w:rsid w:val="006F4657"/>
    <w:rsid w:val="007400AC"/>
    <w:rsid w:val="007876C4"/>
    <w:rsid w:val="007F2559"/>
    <w:rsid w:val="00821EAC"/>
    <w:rsid w:val="00847FD3"/>
    <w:rsid w:val="008A15C4"/>
    <w:rsid w:val="008B6947"/>
    <w:rsid w:val="008C05F7"/>
    <w:rsid w:val="008C7EDD"/>
    <w:rsid w:val="008F7869"/>
    <w:rsid w:val="00932304"/>
    <w:rsid w:val="00942D74"/>
    <w:rsid w:val="009874E6"/>
    <w:rsid w:val="009A1E69"/>
    <w:rsid w:val="009B0448"/>
    <w:rsid w:val="009D70A6"/>
    <w:rsid w:val="009E7617"/>
    <w:rsid w:val="00A001BB"/>
    <w:rsid w:val="00A0171E"/>
    <w:rsid w:val="00A52087"/>
    <w:rsid w:val="00A730A1"/>
    <w:rsid w:val="00A73B1A"/>
    <w:rsid w:val="00AC2B60"/>
    <w:rsid w:val="00AF4162"/>
    <w:rsid w:val="00B575C5"/>
    <w:rsid w:val="00B6163F"/>
    <w:rsid w:val="00B74EF6"/>
    <w:rsid w:val="00B9362B"/>
    <w:rsid w:val="00BD2126"/>
    <w:rsid w:val="00BE7BBA"/>
    <w:rsid w:val="00BF3328"/>
    <w:rsid w:val="00BF6618"/>
    <w:rsid w:val="00C057CE"/>
    <w:rsid w:val="00C2374C"/>
    <w:rsid w:val="00C54026"/>
    <w:rsid w:val="00C64B69"/>
    <w:rsid w:val="00CD6995"/>
    <w:rsid w:val="00CE3CE0"/>
    <w:rsid w:val="00CE7923"/>
    <w:rsid w:val="00D10385"/>
    <w:rsid w:val="00D62AED"/>
    <w:rsid w:val="00D816B3"/>
    <w:rsid w:val="00DD1FDF"/>
    <w:rsid w:val="00E07B2C"/>
    <w:rsid w:val="00E24949"/>
    <w:rsid w:val="00E37D74"/>
    <w:rsid w:val="00E414F1"/>
    <w:rsid w:val="00E76569"/>
    <w:rsid w:val="00E82CF6"/>
    <w:rsid w:val="00E871E5"/>
    <w:rsid w:val="00E90212"/>
    <w:rsid w:val="00E9463B"/>
    <w:rsid w:val="00EC17C2"/>
    <w:rsid w:val="00EC63B3"/>
    <w:rsid w:val="00F00B40"/>
    <w:rsid w:val="00F0409D"/>
    <w:rsid w:val="00F64486"/>
    <w:rsid w:val="00F90BC8"/>
    <w:rsid w:val="00F953A1"/>
    <w:rsid w:val="00FB7A14"/>
    <w:rsid w:val="00FC0C11"/>
    <w:rsid w:val="00FF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D0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C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F24"/>
  </w:style>
  <w:style w:type="character" w:styleId="a4">
    <w:name w:val="FollowedHyperlink"/>
    <w:basedOn w:val="a0"/>
    <w:uiPriority w:val="99"/>
    <w:semiHidden/>
    <w:unhideWhenUsed/>
    <w:rsid w:val="00EC63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B7A14"/>
    <w:pPr>
      <w:ind w:left="720"/>
      <w:contextualSpacing/>
    </w:pPr>
  </w:style>
  <w:style w:type="character" w:styleId="a6">
    <w:name w:val="Strong"/>
    <w:basedOn w:val="a0"/>
    <w:uiPriority w:val="22"/>
    <w:qFormat/>
    <w:rsid w:val="00BF3328"/>
    <w:rPr>
      <w:b/>
      <w:bCs/>
    </w:rPr>
  </w:style>
  <w:style w:type="paragraph" w:styleId="a7">
    <w:name w:val="Normal (Web)"/>
    <w:basedOn w:val="a"/>
    <w:uiPriority w:val="99"/>
    <w:unhideWhenUsed/>
    <w:rsid w:val="005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0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04EB2"/>
  </w:style>
  <w:style w:type="character" w:customStyle="1" w:styleId="20">
    <w:name w:val="Заголовок 2 Знак"/>
    <w:basedOn w:val="a0"/>
    <w:link w:val="2"/>
    <w:uiPriority w:val="9"/>
    <w:semiHidden/>
    <w:rsid w:val="00C5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3C19-822F-4F7F-A2EB-45E28A16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4</cp:revision>
  <cp:lastPrinted>2018-02-08T12:52:00Z</cp:lastPrinted>
  <dcterms:created xsi:type="dcterms:W3CDTF">2018-02-13T11:44:00Z</dcterms:created>
  <dcterms:modified xsi:type="dcterms:W3CDTF">2018-02-13T13:44:00Z</dcterms:modified>
</cp:coreProperties>
</file>