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30799" w:rsidTr="0008495D">
        <w:trPr>
          <w:cantSplit/>
          <w:trHeight w:val="1293"/>
          <w:jc w:val="center"/>
        </w:trPr>
        <w:tc>
          <w:tcPr>
            <w:tcW w:w="4608" w:type="dxa"/>
          </w:tcPr>
          <w:p w:rsidR="00430799" w:rsidRDefault="00430799" w:rsidP="000849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A16B90" wp14:editId="70A85671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799" w:rsidRDefault="00430799" w:rsidP="00430799">
      <w:pPr>
        <w:pStyle w:val="a3"/>
        <w:ind w:right="-94"/>
      </w:pPr>
      <w:r>
        <w:t>СОВЕТ  ДЕПУТАТОВ</w:t>
      </w:r>
    </w:p>
    <w:p w:rsidR="00430799" w:rsidRDefault="00430799" w:rsidP="00430799">
      <w:pPr>
        <w:pStyle w:val="a3"/>
        <w:ind w:right="-94"/>
      </w:pPr>
      <w:r>
        <w:t xml:space="preserve"> ДОБРИНСКОГО МУНИЦИПАЛЬНОГО РАЙОНА</w:t>
      </w:r>
    </w:p>
    <w:p w:rsidR="00430799" w:rsidRDefault="00430799" w:rsidP="0043079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30799" w:rsidRDefault="00430799" w:rsidP="00430799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430799" w:rsidRDefault="00430799" w:rsidP="00430799">
      <w:pPr>
        <w:ind w:right="-94"/>
        <w:jc w:val="center"/>
        <w:rPr>
          <w:sz w:val="32"/>
        </w:rPr>
      </w:pPr>
    </w:p>
    <w:p w:rsidR="00430799" w:rsidRPr="000C515F" w:rsidRDefault="00430799" w:rsidP="00430799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430799" w:rsidRDefault="00430799" w:rsidP="00430799"/>
    <w:p w:rsidR="00430799" w:rsidRDefault="00430799" w:rsidP="00430799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74</w:t>
      </w:r>
      <w:r w:rsidRPr="007A320A">
        <w:rPr>
          <w:sz w:val="28"/>
          <w:szCs w:val="28"/>
        </w:rPr>
        <w:t xml:space="preserve">-рс </w:t>
      </w:r>
    </w:p>
    <w:p w:rsidR="00430799" w:rsidRDefault="00430799" w:rsidP="00430799">
      <w:pPr>
        <w:jc w:val="center"/>
        <w:rPr>
          <w:b/>
          <w:bCs/>
          <w:sz w:val="28"/>
        </w:rPr>
      </w:pPr>
    </w:p>
    <w:p w:rsidR="00430799" w:rsidRDefault="00430799" w:rsidP="00430799">
      <w:pPr>
        <w:pStyle w:val="a5"/>
        <w:jc w:val="center"/>
        <w:rPr>
          <w:b/>
          <w:sz w:val="28"/>
          <w:szCs w:val="28"/>
        </w:rPr>
      </w:pPr>
      <w:r w:rsidRPr="000934FE">
        <w:rPr>
          <w:b/>
          <w:sz w:val="28"/>
          <w:szCs w:val="28"/>
        </w:rPr>
        <w:t>«О внесении изменений в Положение «Об оплате</w:t>
      </w:r>
      <w:r>
        <w:rPr>
          <w:b/>
          <w:sz w:val="28"/>
          <w:szCs w:val="28"/>
        </w:rPr>
        <w:t xml:space="preserve"> </w:t>
      </w:r>
      <w:proofErr w:type="gramStart"/>
      <w:r w:rsidRPr="000934FE">
        <w:rPr>
          <w:b/>
          <w:sz w:val="28"/>
          <w:szCs w:val="28"/>
        </w:rPr>
        <w:t>труда работников 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0934FE">
        <w:rPr>
          <w:b/>
          <w:sz w:val="28"/>
          <w:szCs w:val="28"/>
        </w:rPr>
        <w:t>муниципального района</w:t>
      </w:r>
      <w:proofErr w:type="gramEnd"/>
      <w:r w:rsidRPr="000934FE">
        <w:rPr>
          <w:b/>
          <w:sz w:val="28"/>
          <w:szCs w:val="28"/>
        </w:rPr>
        <w:t xml:space="preserve">, </w:t>
      </w:r>
    </w:p>
    <w:p w:rsidR="00430799" w:rsidRDefault="00430799" w:rsidP="00430799">
      <w:pPr>
        <w:pStyle w:val="a5"/>
        <w:jc w:val="center"/>
        <w:rPr>
          <w:b/>
          <w:sz w:val="28"/>
          <w:szCs w:val="28"/>
        </w:rPr>
      </w:pPr>
      <w:proofErr w:type="gramStart"/>
      <w:r w:rsidRPr="000934FE">
        <w:rPr>
          <w:b/>
          <w:sz w:val="28"/>
          <w:szCs w:val="28"/>
        </w:rPr>
        <w:t>замещающих</w:t>
      </w:r>
      <w:proofErr w:type="gramEnd"/>
      <w:r w:rsidRPr="000934FE">
        <w:rPr>
          <w:b/>
          <w:sz w:val="28"/>
          <w:szCs w:val="28"/>
        </w:rPr>
        <w:t xml:space="preserve"> должности,</w:t>
      </w:r>
      <w:r>
        <w:rPr>
          <w:b/>
          <w:sz w:val="28"/>
          <w:szCs w:val="28"/>
        </w:rPr>
        <w:t xml:space="preserve"> </w:t>
      </w:r>
      <w:r w:rsidRPr="000934FE">
        <w:rPr>
          <w:b/>
          <w:sz w:val="28"/>
          <w:szCs w:val="28"/>
        </w:rPr>
        <w:t xml:space="preserve">не являющиеся должностями </w:t>
      </w:r>
    </w:p>
    <w:p w:rsidR="00430799" w:rsidRPr="000934FE" w:rsidRDefault="00430799" w:rsidP="00430799">
      <w:pPr>
        <w:pStyle w:val="a5"/>
        <w:jc w:val="center"/>
        <w:rPr>
          <w:b/>
          <w:sz w:val="28"/>
          <w:szCs w:val="28"/>
        </w:rPr>
      </w:pPr>
      <w:r w:rsidRPr="000934FE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934FE">
        <w:rPr>
          <w:b/>
          <w:sz w:val="28"/>
          <w:szCs w:val="28"/>
        </w:rPr>
        <w:t>службы муниципального района»</w:t>
      </w:r>
    </w:p>
    <w:p w:rsidR="00430799" w:rsidRDefault="00430799" w:rsidP="00430799">
      <w:pPr>
        <w:pStyle w:val="western"/>
        <w:spacing w:after="0" w:afterAutospacing="0"/>
      </w:pPr>
    </w:p>
    <w:p w:rsidR="00430799" w:rsidRPr="00DC3C3C" w:rsidRDefault="00430799" w:rsidP="0043079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C3C3C">
        <w:rPr>
          <w:sz w:val="28"/>
          <w:szCs w:val="28"/>
        </w:rPr>
        <w:t>Рассмотрев проект решения  о внесении изменений в Положение «Об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района», представленный</w:t>
      </w:r>
      <w:r>
        <w:rPr>
          <w:sz w:val="28"/>
          <w:szCs w:val="28"/>
        </w:rPr>
        <w:t xml:space="preserve"> главой</w:t>
      </w:r>
      <w:r w:rsidRPr="00DC3C3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DC3C3C">
        <w:rPr>
          <w:sz w:val="28"/>
          <w:szCs w:val="28"/>
        </w:rPr>
        <w:t xml:space="preserve"> </w:t>
      </w:r>
      <w:proofErr w:type="spellStart"/>
      <w:r w:rsidRPr="00DC3C3C">
        <w:rPr>
          <w:sz w:val="28"/>
          <w:szCs w:val="28"/>
        </w:rPr>
        <w:t>Добринского</w:t>
      </w:r>
      <w:proofErr w:type="spellEnd"/>
      <w:r w:rsidRPr="00DC3C3C">
        <w:rPr>
          <w:sz w:val="28"/>
          <w:szCs w:val="28"/>
        </w:rPr>
        <w:t xml:space="preserve"> муниципального района, руководствуясь статьей 26 Устава </w:t>
      </w:r>
      <w:proofErr w:type="spellStart"/>
      <w:r w:rsidRPr="00DC3C3C">
        <w:rPr>
          <w:sz w:val="28"/>
          <w:szCs w:val="28"/>
        </w:rPr>
        <w:t>Добринского</w:t>
      </w:r>
      <w:proofErr w:type="spellEnd"/>
      <w:r w:rsidRPr="00DC3C3C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DC3C3C">
        <w:rPr>
          <w:sz w:val="28"/>
          <w:szCs w:val="28"/>
        </w:rPr>
        <w:t>Добринского</w:t>
      </w:r>
      <w:proofErr w:type="spellEnd"/>
      <w:r w:rsidRPr="00DC3C3C">
        <w:rPr>
          <w:sz w:val="28"/>
          <w:szCs w:val="28"/>
        </w:rPr>
        <w:t xml:space="preserve"> муниципального района</w:t>
      </w:r>
      <w:proofErr w:type="gramEnd"/>
    </w:p>
    <w:p w:rsidR="00430799" w:rsidRDefault="00430799" w:rsidP="00430799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DC3C3C">
        <w:rPr>
          <w:b/>
          <w:bCs/>
          <w:sz w:val="28"/>
          <w:szCs w:val="28"/>
        </w:rPr>
        <w:t>РЕШИЛ:</w:t>
      </w:r>
    </w:p>
    <w:p w:rsidR="00430799" w:rsidRPr="00DC3C3C" w:rsidRDefault="00430799" w:rsidP="00430799">
      <w:pPr>
        <w:pStyle w:val="a5"/>
        <w:ind w:firstLine="708"/>
        <w:jc w:val="both"/>
        <w:rPr>
          <w:sz w:val="28"/>
          <w:szCs w:val="28"/>
        </w:rPr>
      </w:pPr>
    </w:p>
    <w:p w:rsidR="00430799" w:rsidRDefault="00430799" w:rsidP="00430799">
      <w:pPr>
        <w:jc w:val="both"/>
        <w:rPr>
          <w:b/>
          <w:sz w:val="28"/>
          <w:szCs w:val="26"/>
        </w:rPr>
      </w:pPr>
      <w:r>
        <w:rPr>
          <w:sz w:val="28"/>
        </w:rPr>
        <w:t xml:space="preserve"> </w:t>
      </w:r>
      <w:r>
        <w:rPr>
          <w:b/>
          <w:sz w:val="28"/>
          <w:szCs w:val="26"/>
        </w:rPr>
        <w:t xml:space="preserve">          </w:t>
      </w:r>
    </w:p>
    <w:p w:rsidR="00430799" w:rsidRPr="00237440" w:rsidRDefault="00430799" w:rsidP="00430799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237440">
        <w:rPr>
          <w:sz w:val="28"/>
          <w:szCs w:val="28"/>
        </w:rPr>
        <w:t xml:space="preserve">1.Принять изменения в Положение «Об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 района», принятого решением Совета депутатов </w:t>
      </w:r>
      <w:proofErr w:type="spellStart"/>
      <w:r w:rsidRPr="00237440">
        <w:rPr>
          <w:sz w:val="28"/>
          <w:szCs w:val="28"/>
        </w:rPr>
        <w:t>Добринского</w:t>
      </w:r>
      <w:proofErr w:type="spellEnd"/>
      <w:r w:rsidRPr="00237440">
        <w:rPr>
          <w:sz w:val="28"/>
          <w:szCs w:val="28"/>
        </w:rPr>
        <w:t xml:space="preserve"> муниципального района от 09.12.2008г. №89-рс (с внесенными изменениями  решениями Совета депутатов </w:t>
      </w:r>
      <w:proofErr w:type="spellStart"/>
      <w:r w:rsidRPr="00237440">
        <w:rPr>
          <w:sz w:val="28"/>
          <w:szCs w:val="28"/>
        </w:rPr>
        <w:t>Добринского</w:t>
      </w:r>
      <w:proofErr w:type="spellEnd"/>
      <w:r w:rsidRPr="00237440">
        <w:rPr>
          <w:sz w:val="28"/>
          <w:szCs w:val="28"/>
        </w:rPr>
        <w:t xml:space="preserve"> муниципального района от  19.03.2010г. №230-рс, от 22.06.2011г. №331-рс) (прилагаются).</w:t>
      </w:r>
      <w:proofErr w:type="gramEnd"/>
    </w:p>
    <w:p w:rsidR="00430799" w:rsidRDefault="00430799" w:rsidP="00430799">
      <w:pPr>
        <w:ind w:left="630" w:firstLine="9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30799" w:rsidRPr="00DC3C3C" w:rsidRDefault="00430799" w:rsidP="00430799">
      <w:pPr>
        <w:pStyle w:val="a5"/>
        <w:ind w:firstLine="708"/>
        <w:jc w:val="both"/>
        <w:rPr>
          <w:sz w:val="28"/>
          <w:szCs w:val="28"/>
        </w:rPr>
      </w:pPr>
      <w:r w:rsidRPr="00DC3C3C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DC3C3C">
        <w:rPr>
          <w:sz w:val="28"/>
          <w:szCs w:val="28"/>
        </w:rPr>
        <w:t>Добринского</w:t>
      </w:r>
      <w:proofErr w:type="spellEnd"/>
      <w:r w:rsidRPr="00DC3C3C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30799" w:rsidRDefault="00430799" w:rsidP="00430799">
      <w:pPr>
        <w:pStyle w:val="a5"/>
        <w:ind w:firstLine="708"/>
        <w:jc w:val="both"/>
        <w:rPr>
          <w:sz w:val="28"/>
          <w:szCs w:val="28"/>
        </w:rPr>
      </w:pPr>
      <w:r w:rsidRPr="00DC3C3C">
        <w:rPr>
          <w:sz w:val="28"/>
          <w:szCs w:val="28"/>
        </w:rPr>
        <w:t>3. Настоящее решение вступает в силу с 1 сентября 2014 года.</w:t>
      </w:r>
    </w:p>
    <w:p w:rsidR="00430799" w:rsidRDefault="00430799" w:rsidP="00430799">
      <w:pPr>
        <w:pStyle w:val="a5"/>
        <w:ind w:firstLine="708"/>
        <w:jc w:val="both"/>
        <w:rPr>
          <w:sz w:val="28"/>
          <w:szCs w:val="28"/>
        </w:rPr>
      </w:pPr>
    </w:p>
    <w:p w:rsidR="00430799" w:rsidRPr="00DC3C3C" w:rsidRDefault="00430799" w:rsidP="00430799">
      <w:pPr>
        <w:pStyle w:val="a5"/>
        <w:ind w:firstLine="708"/>
        <w:jc w:val="both"/>
        <w:rPr>
          <w:sz w:val="28"/>
          <w:szCs w:val="28"/>
        </w:rPr>
      </w:pPr>
    </w:p>
    <w:p w:rsidR="00430799" w:rsidRPr="00237440" w:rsidRDefault="00430799" w:rsidP="00430799">
      <w:pPr>
        <w:pStyle w:val="a5"/>
        <w:rPr>
          <w:b/>
          <w:sz w:val="28"/>
          <w:szCs w:val="28"/>
        </w:rPr>
      </w:pPr>
      <w:r w:rsidRPr="00237440">
        <w:rPr>
          <w:b/>
          <w:sz w:val="28"/>
          <w:szCs w:val="28"/>
        </w:rPr>
        <w:t>Председатель Совета депутатов</w:t>
      </w:r>
    </w:p>
    <w:p w:rsidR="00430799" w:rsidRPr="00237440" w:rsidRDefault="00430799" w:rsidP="00430799">
      <w:pPr>
        <w:pStyle w:val="a5"/>
        <w:rPr>
          <w:b/>
          <w:sz w:val="28"/>
          <w:szCs w:val="28"/>
        </w:rPr>
      </w:pPr>
      <w:proofErr w:type="spellStart"/>
      <w:r w:rsidRPr="00237440">
        <w:rPr>
          <w:b/>
          <w:sz w:val="28"/>
          <w:szCs w:val="28"/>
        </w:rPr>
        <w:t>Добринского</w:t>
      </w:r>
      <w:proofErr w:type="spellEnd"/>
      <w:r w:rsidRPr="00237440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</w:t>
      </w:r>
      <w:r w:rsidRPr="00237440">
        <w:rPr>
          <w:b/>
          <w:sz w:val="28"/>
          <w:szCs w:val="28"/>
        </w:rPr>
        <w:t>В.А. Максимов</w:t>
      </w:r>
    </w:p>
    <w:p w:rsidR="00430799" w:rsidRPr="00482C15" w:rsidRDefault="00430799" w:rsidP="004307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482C15">
        <w:rPr>
          <w:sz w:val="28"/>
          <w:szCs w:val="28"/>
        </w:rPr>
        <w:t>Приняты</w:t>
      </w:r>
      <w:proofErr w:type="gramEnd"/>
    </w:p>
    <w:p w:rsidR="00430799" w:rsidRPr="00482C15" w:rsidRDefault="00430799" w:rsidP="004307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2C15">
        <w:rPr>
          <w:sz w:val="28"/>
          <w:szCs w:val="28"/>
        </w:rPr>
        <w:t>решением Совета депутатов</w:t>
      </w:r>
    </w:p>
    <w:p w:rsidR="00430799" w:rsidRPr="00482C15" w:rsidRDefault="00430799" w:rsidP="00430799">
      <w:pPr>
        <w:pStyle w:val="a5"/>
        <w:jc w:val="right"/>
        <w:rPr>
          <w:sz w:val="28"/>
          <w:szCs w:val="28"/>
        </w:rPr>
      </w:pP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</w:p>
    <w:p w:rsidR="00430799" w:rsidRDefault="00430799" w:rsidP="004307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82C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24.09.2014 года №</w:t>
      </w:r>
      <w:r>
        <w:rPr>
          <w:sz w:val="28"/>
          <w:szCs w:val="28"/>
        </w:rPr>
        <w:t xml:space="preserve"> 74</w:t>
      </w:r>
      <w:r w:rsidRPr="00482C15">
        <w:rPr>
          <w:sz w:val="28"/>
          <w:szCs w:val="28"/>
        </w:rPr>
        <w:t>-рс</w:t>
      </w:r>
    </w:p>
    <w:p w:rsidR="00430799" w:rsidRDefault="00430799" w:rsidP="00430799">
      <w:pPr>
        <w:pStyle w:val="a5"/>
        <w:jc w:val="center"/>
        <w:rPr>
          <w:sz w:val="28"/>
          <w:szCs w:val="28"/>
        </w:rPr>
      </w:pPr>
    </w:p>
    <w:p w:rsidR="00430799" w:rsidRPr="00E04CBC" w:rsidRDefault="00430799" w:rsidP="00430799">
      <w:pPr>
        <w:pStyle w:val="a5"/>
        <w:jc w:val="center"/>
        <w:rPr>
          <w:b/>
          <w:sz w:val="28"/>
          <w:szCs w:val="28"/>
        </w:rPr>
      </w:pPr>
      <w:r w:rsidRPr="00E04CBC">
        <w:rPr>
          <w:b/>
          <w:sz w:val="28"/>
          <w:szCs w:val="28"/>
        </w:rPr>
        <w:t xml:space="preserve">И </w:t>
      </w:r>
      <w:proofErr w:type="gramStart"/>
      <w:r w:rsidRPr="00E04CBC">
        <w:rPr>
          <w:b/>
          <w:sz w:val="28"/>
          <w:szCs w:val="28"/>
        </w:rPr>
        <w:t>З</w:t>
      </w:r>
      <w:proofErr w:type="gramEnd"/>
      <w:r w:rsidRPr="00E04CBC">
        <w:rPr>
          <w:b/>
          <w:sz w:val="28"/>
          <w:szCs w:val="28"/>
        </w:rPr>
        <w:t xml:space="preserve"> М Е Н Е Н И Я</w:t>
      </w:r>
    </w:p>
    <w:p w:rsidR="00430799" w:rsidRDefault="00430799" w:rsidP="00430799">
      <w:pPr>
        <w:pStyle w:val="a5"/>
        <w:jc w:val="center"/>
        <w:rPr>
          <w:b/>
          <w:sz w:val="28"/>
          <w:szCs w:val="28"/>
        </w:rPr>
      </w:pPr>
      <w:r w:rsidRPr="00E04CBC">
        <w:rPr>
          <w:b/>
          <w:sz w:val="26"/>
          <w:szCs w:val="26"/>
        </w:rPr>
        <w:t xml:space="preserve">в Положение </w:t>
      </w:r>
      <w:r w:rsidRPr="00E04CBC">
        <w:rPr>
          <w:b/>
          <w:sz w:val="28"/>
          <w:szCs w:val="28"/>
        </w:rPr>
        <w:t xml:space="preserve">«Об оплате труда работников органов местного самоуправления муниципального района, замещающих </w:t>
      </w:r>
    </w:p>
    <w:p w:rsidR="00430799" w:rsidRDefault="00430799" w:rsidP="00430799">
      <w:pPr>
        <w:pStyle w:val="a5"/>
        <w:jc w:val="center"/>
        <w:rPr>
          <w:b/>
          <w:sz w:val="28"/>
          <w:szCs w:val="28"/>
        </w:rPr>
      </w:pPr>
      <w:r w:rsidRPr="00E04CBC">
        <w:rPr>
          <w:b/>
          <w:sz w:val="28"/>
          <w:szCs w:val="28"/>
        </w:rPr>
        <w:t>должности,</w:t>
      </w:r>
      <w:r>
        <w:rPr>
          <w:b/>
          <w:sz w:val="28"/>
          <w:szCs w:val="28"/>
        </w:rPr>
        <w:t xml:space="preserve"> </w:t>
      </w:r>
      <w:r w:rsidRPr="00E04CBC">
        <w:rPr>
          <w:b/>
          <w:sz w:val="28"/>
          <w:szCs w:val="28"/>
        </w:rPr>
        <w:t xml:space="preserve">не являющиеся должностями муниципальной </w:t>
      </w:r>
    </w:p>
    <w:p w:rsidR="00430799" w:rsidRPr="00E04CBC" w:rsidRDefault="00430799" w:rsidP="00430799">
      <w:pPr>
        <w:pStyle w:val="a5"/>
        <w:jc w:val="center"/>
        <w:rPr>
          <w:b/>
          <w:sz w:val="28"/>
          <w:szCs w:val="28"/>
        </w:rPr>
      </w:pPr>
      <w:r w:rsidRPr="00E04CBC">
        <w:rPr>
          <w:b/>
          <w:sz w:val="28"/>
          <w:szCs w:val="28"/>
        </w:rPr>
        <w:t>службы муниципального  района»</w:t>
      </w:r>
    </w:p>
    <w:p w:rsidR="00430799" w:rsidRDefault="00430799" w:rsidP="00430799">
      <w:pPr>
        <w:jc w:val="both"/>
        <w:rPr>
          <w:sz w:val="27"/>
          <w:szCs w:val="27"/>
        </w:rPr>
      </w:pPr>
    </w:p>
    <w:p w:rsidR="00430799" w:rsidRPr="007D35F6" w:rsidRDefault="00430799" w:rsidP="00430799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7D35F6">
        <w:rPr>
          <w:sz w:val="28"/>
          <w:szCs w:val="28"/>
        </w:rPr>
        <w:t xml:space="preserve">1. </w:t>
      </w:r>
      <w:proofErr w:type="gramStart"/>
      <w:r w:rsidRPr="007D35F6">
        <w:rPr>
          <w:sz w:val="28"/>
          <w:szCs w:val="28"/>
        </w:rPr>
        <w:t>Внести в Положение «Об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 района», принято</w:t>
      </w:r>
      <w:r>
        <w:rPr>
          <w:sz w:val="28"/>
          <w:szCs w:val="28"/>
        </w:rPr>
        <w:t>го</w:t>
      </w:r>
      <w:r w:rsidRPr="007D35F6">
        <w:rPr>
          <w:sz w:val="28"/>
          <w:szCs w:val="28"/>
        </w:rPr>
        <w:t xml:space="preserve"> решением Совета депутатов </w:t>
      </w:r>
      <w:proofErr w:type="spellStart"/>
      <w:r w:rsidRPr="007D35F6">
        <w:rPr>
          <w:sz w:val="28"/>
          <w:szCs w:val="28"/>
        </w:rPr>
        <w:t>Добринского</w:t>
      </w:r>
      <w:proofErr w:type="spellEnd"/>
      <w:r w:rsidRPr="007D35F6">
        <w:rPr>
          <w:sz w:val="28"/>
          <w:szCs w:val="28"/>
        </w:rPr>
        <w:t xml:space="preserve"> муниципального района от 09.12.2008г. № 89-рс </w:t>
      </w:r>
      <w:r w:rsidRPr="00237440">
        <w:rPr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237440">
        <w:rPr>
          <w:sz w:val="28"/>
          <w:szCs w:val="28"/>
        </w:rPr>
        <w:t>Добринского</w:t>
      </w:r>
      <w:proofErr w:type="spellEnd"/>
      <w:r w:rsidRPr="00237440">
        <w:rPr>
          <w:sz w:val="28"/>
          <w:szCs w:val="28"/>
        </w:rPr>
        <w:t xml:space="preserve"> муниципального района от  19.03.2010г. №230-рс, от 22.06.2011г. №331-рс</w:t>
      </w:r>
      <w:r>
        <w:rPr>
          <w:sz w:val="28"/>
          <w:szCs w:val="28"/>
        </w:rPr>
        <w:t>,</w:t>
      </w:r>
      <w:r w:rsidRPr="00E04CBC">
        <w:rPr>
          <w:sz w:val="26"/>
          <w:szCs w:val="26"/>
        </w:rPr>
        <w:t xml:space="preserve"> </w:t>
      </w:r>
      <w:r w:rsidRPr="00B964DE">
        <w:rPr>
          <w:sz w:val="26"/>
          <w:szCs w:val="26"/>
        </w:rPr>
        <w:t>от 18.11. 2011г</w:t>
      </w:r>
      <w:r>
        <w:rPr>
          <w:sz w:val="26"/>
          <w:szCs w:val="26"/>
        </w:rPr>
        <w:t>.</w:t>
      </w:r>
      <w:r w:rsidRPr="00B964DE">
        <w:rPr>
          <w:sz w:val="26"/>
          <w:szCs w:val="26"/>
        </w:rPr>
        <w:t xml:space="preserve"> № 358-рс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 xml:space="preserve"> от 12.10.2012г. № 427-рс</w:t>
      </w:r>
      <w:r w:rsidRPr="00237440">
        <w:rPr>
          <w:sz w:val="28"/>
          <w:szCs w:val="28"/>
        </w:rPr>
        <w:t>)</w:t>
      </w:r>
      <w:r w:rsidRPr="007D35F6">
        <w:rPr>
          <w:sz w:val="28"/>
          <w:szCs w:val="28"/>
        </w:rPr>
        <w:t xml:space="preserve">  следующие изменения:</w:t>
      </w:r>
      <w:proofErr w:type="gramEnd"/>
    </w:p>
    <w:p w:rsidR="00430799" w:rsidRDefault="00430799" w:rsidP="00430799">
      <w:pPr>
        <w:spacing w:before="100" w:beforeAutospacing="1"/>
        <w:ind w:firstLine="708"/>
        <w:jc w:val="both"/>
        <w:rPr>
          <w:sz w:val="26"/>
          <w:szCs w:val="26"/>
        </w:rPr>
      </w:pPr>
      <w:r w:rsidRPr="00B964DE">
        <w:rPr>
          <w:sz w:val="26"/>
          <w:szCs w:val="26"/>
        </w:rPr>
        <w:t xml:space="preserve">1. </w:t>
      </w:r>
      <w:proofErr w:type="gramStart"/>
      <w:r w:rsidRPr="00B964DE">
        <w:rPr>
          <w:sz w:val="26"/>
          <w:szCs w:val="26"/>
        </w:rPr>
        <w:t>Приложение 1 «Размеры должностных окладов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района, и осуществляющих функции документационного и хозяйственного обеспечения деятельности органов местного самоуправления муниципального района» и приложение 2 «Размеры должностных окладов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района, и осуществляющих функции финансового и информационного</w:t>
      </w:r>
      <w:proofErr w:type="gramEnd"/>
      <w:r w:rsidRPr="00B964DE">
        <w:rPr>
          <w:sz w:val="26"/>
          <w:szCs w:val="26"/>
        </w:rPr>
        <w:t xml:space="preserve"> обеспечения деятельности органов местного самоуправления муниципального района» Положения «Об оплате труда работников органов местного самоуправления муниципального района, замещающих должности, не являющиеся должностями муниципальной службы муниципального района»</w:t>
      </w:r>
      <w:r>
        <w:rPr>
          <w:sz w:val="26"/>
          <w:szCs w:val="26"/>
        </w:rPr>
        <w:t xml:space="preserve"> </w:t>
      </w:r>
      <w:r w:rsidRPr="00B964DE">
        <w:rPr>
          <w:sz w:val="26"/>
          <w:szCs w:val="26"/>
        </w:rPr>
        <w:t>изложить в следующей редакции:</w:t>
      </w:r>
    </w:p>
    <w:p w:rsidR="00430799" w:rsidRPr="00B964DE" w:rsidRDefault="00430799" w:rsidP="00430799">
      <w:pPr>
        <w:pStyle w:val="a5"/>
        <w:jc w:val="right"/>
      </w:pPr>
      <w:bookmarkStart w:id="0" w:name="_GoBack"/>
      <w:bookmarkEnd w:id="0"/>
      <w:r w:rsidRPr="00B964DE">
        <w:t>Приложение 1</w:t>
      </w:r>
    </w:p>
    <w:p w:rsidR="00430799" w:rsidRPr="00B964DE" w:rsidRDefault="00430799" w:rsidP="00430799">
      <w:pPr>
        <w:pStyle w:val="a5"/>
        <w:jc w:val="right"/>
      </w:pPr>
      <w:r w:rsidRPr="00B964DE">
        <w:t xml:space="preserve">к </w:t>
      </w:r>
      <w:r>
        <w:t>Положению</w:t>
      </w:r>
      <w:r w:rsidRPr="00B964DE">
        <w:t xml:space="preserve"> «Об оплате труда работников</w:t>
      </w:r>
    </w:p>
    <w:p w:rsidR="00430799" w:rsidRPr="00B964DE" w:rsidRDefault="00430799" w:rsidP="00430799">
      <w:pPr>
        <w:pStyle w:val="a5"/>
        <w:jc w:val="right"/>
      </w:pPr>
      <w:r w:rsidRPr="00B964DE">
        <w:t>органов местного самоуправления муниципального района,</w:t>
      </w:r>
    </w:p>
    <w:p w:rsidR="00430799" w:rsidRPr="00B964DE" w:rsidRDefault="00430799" w:rsidP="00430799">
      <w:pPr>
        <w:pStyle w:val="a5"/>
        <w:jc w:val="right"/>
      </w:pPr>
      <w:proofErr w:type="gramStart"/>
      <w:r w:rsidRPr="00B964DE">
        <w:t>замещающих</w:t>
      </w:r>
      <w:proofErr w:type="gramEnd"/>
      <w:r w:rsidRPr="00B964DE">
        <w:t xml:space="preserve"> должности, не являющиеся должностями</w:t>
      </w:r>
    </w:p>
    <w:p w:rsidR="00430799" w:rsidRPr="00B964DE" w:rsidRDefault="00430799" w:rsidP="00430799">
      <w:pPr>
        <w:pStyle w:val="a5"/>
        <w:jc w:val="right"/>
      </w:pPr>
      <w:r w:rsidRPr="00B964DE">
        <w:t>муниципальной службы муниципального района"</w:t>
      </w:r>
    </w:p>
    <w:p w:rsidR="00430799" w:rsidRDefault="00430799" w:rsidP="00430799">
      <w:pPr>
        <w:pStyle w:val="a5"/>
        <w:jc w:val="center"/>
        <w:rPr>
          <w:b/>
        </w:rPr>
      </w:pPr>
    </w:p>
    <w:p w:rsidR="00430799" w:rsidRPr="0069437A" w:rsidRDefault="00430799" w:rsidP="00430799">
      <w:pPr>
        <w:pStyle w:val="a5"/>
        <w:jc w:val="center"/>
        <w:rPr>
          <w:b/>
        </w:rPr>
      </w:pPr>
      <w:r w:rsidRPr="0069437A">
        <w:rPr>
          <w:b/>
        </w:rPr>
        <w:t>РАЗМЕРЫ ДОЛЖНОСТНЫХ ОКЛАДОВ РАБОТНИКОВ ОРГАНОВ</w:t>
      </w:r>
    </w:p>
    <w:p w:rsidR="00430799" w:rsidRPr="0069437A" w:rsidRDefault="00430799" w:rsidP="00430799">
      <w:pPr>
        <w:pStyle w:val="a5"/>
        <w:jc w:val="center"/>
        <w:rPr>
          <w:b/>
        </w:rPr>
      </w:pPr>
      <w:r w:rsidRPr="0069437A">
        <w:rPr>
          <w:b/>
        </w:rPr>
        <w:t>МЕСТНОГО САМОУПРАВЛЕНИЯ МУНИЦИПАЛЬНОГО РАЙОНА, ЗАМЕЩАЮЩИХ ДОЛЖНОСТИ, НЕ ЯВЛЯЮЩИЕСЯ ДОЛЖНОСТЯМИ МУНИЦИПАЛЬНОЙ СЛУЖБЫ МУНИЦИПАЛЬНОГО РАЙОНА, И ОСУЩЕСТВЛЯЮЩИХ ФУНКЦИИ ДОКУМЕНТАЦИОННОГО И ХОЗЯЙСТВЕННОГО ОБЕСПЕЧЕНИЯ ДЕЯТЕЛЬНОСТИ ОРГАНОВ МЕСТНОГО САМОУПРАВЛЕНИЯ МУНИЦИПАЛЬНОГО РАЙОНА</w:t>
      </w:r>
    </w:p>
    <w:p w:rsidR="00430799" w:rsidRPr="00B964DE" w:rsidRDefault="00430799" w:rsidP="00430799">
      <w:pPr>
        <w:spacing w:before="100" w:beforeAutospacing="1"/>
        <w:rPr>
          <w:sz w:val="24"/>
          <w:szCs w:val="24"/>
        </w:rPr>
      </w:pPr>
    </w:p>
    <w:tbl>
      <w:tblPr>
        <w:tblStyle w:val="a8"/>
        <w:tblW w:w="7740" w:type="dxa"/>
        <w:tblLook w:val="04A0" w:firstRow="1" w:lastRow="0" w:firstColumn="1" w:lastColumn="0" w:noHBand="0" w:noVBand="1"/>
      </w:tblPr>
      <w:tblGrid>
        <w:gridCol w:w="540"/>
        <w:gridCol w:w="4908"/>
        <w:gridCol w:w="2292"/>
      </w:tblGrid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 xml:space="preserve">N </w:t>
            </w:r>
            <w:proofErr w:type="gramStart"/>
            <w:r w:rsidRPr="0069437A">
              <w:t>п</w:t>
            </w:r>
            <w:proofErr w:type="gramEnd"/>
            <w:r w:rsidRPr="0069437A">
              <w:t>/п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Наименование должностей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Должностной оклад, руб. в месяц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1.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Старший инспектор,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старший статистик,</w:t>
            </w:r>
          </w:p>
          <w:p w:rsidR="00430799" w:rsidRPr="0069437A" w:rsidRDefault="00430799" w:rsidP="0008495D">
            <w:pPr>
              <w:pStyle w:val="a5"/>
            </w:pPr>
            <w:r w:rsidRPr="0069437A">
              <w:lastRenderedPageBreak/>
              <w:t>заведующий архивом,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заведующий машинописным бюро,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заведующий копировально-множительным бюро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lastRenderedPageBreak/>
              <w:t>6173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lastRenderedPageBreak/>
              <w:t>2.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Инспектор,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статистик,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заведующий экспедицией,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заведующий хозяйством,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кассир,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комендант,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делопроизводитель,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архивариус,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стенографистка I категории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5041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3.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Стенографистка II категории,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секретарь-стенографистка,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машинистка I категории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4494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4.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Машинистка II категории,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секретарь-машинистка,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секретарь руководителя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3932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5.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Водитель служебного легкового автомобиля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3840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6.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Уборщик служебных помещений,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лифтер,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вахтер,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сторож,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гардеробщица,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дворник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2480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7.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Экспедитор,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кладовщик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3720</w:t>
            </w:r>
          </w:p>
        </w:tc>
      </w:tr>
      <w:tr w:rsidR="00430799" w:rsidRPr="0069437A" w:rsidTr="0008495D">
        <w:tc>
          <w:tcPr>
            <w:tcW w:w="396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8.</w:t>
            </w:r>
          </w:p>
        </w:tc>
        <w:tc>
          <w:tcPr>
            <w:tcW w:w="4908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Теплотехник,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техник-электрик,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слесарь-сантехник,</w:t>
            </w:r>
          </w:p>
          <w:p w:rsidR="00430799" w:rsidRPr="0069437A" w:rsidRDefault="00430799" w:rsidP="0008495D">
            <w:pPr>
              <w:pStyle w:val="a5"/>
            </w:pPr>
            <w:r w:rsidRPr="0069437A">
              <w:t>столяр-плотник</w:t>
            </w:r>
          </w:p>
        </w:tc>
        <w:tc>
          <w:tcPr>
            <w:tcW w:w="2052" w:type="dxa"/>
            <w:hideMark/>
          </w:tcPr>
          <w:p w:rsidR="00430799" w:rsidRPr="0069437A" w:rsidRDefault="00430799" w:rsidP="0008495D">
            <w:pPr>
              <w:pStyle w:val="a5"/>
            </w:pPr>
            <w:r w:rsidRPr="0069437A">
              <w:t>3540</w:t>
            </w:r>
          </w:p>
        </w:tc>
      </w:tr>
      <w:tr w:rsidR="00430799" w:rsidRPr="00B964DE" w:rsidTr="0008495D">
        <w:tc>
          <w:tcPr>
            <w:tcW w:w="7596" w:type="dxa"/>
            <w:gridSpan w:val="3"/>
            <w:hideMark/>
          </w:tcPr>
          <w:p w:rsidR="00430799" w:rsidRPr="00B964DE" w:rsidRDefault="00430799" w:rsidP="0008495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30799" w:rsidRPr="00B964DE" w:rsidRDefault="00430799" w:rsidP="00430799">
      <w:pPr>
        <w:spacing w:before="100" w:beforeAutospacing="1"/>
        <w:rPr>
          <w:sz w:val="24"/>
          <w:szCs w:val="24"/>
        </w:rPr>
      </w:pPr>
    </w:p>
    <w:p w:rsidR="00430799" w:rsidRDefault="00430799" w:rsidP="00430799">
      <w:pPr>
        <w:pStyle w:val="a5"/>
        <w:jc w:val="right"/>
      </w:pPr>
    </w:p>
    <w:p w:rsidR="00430799" w:rsidRPr="00B964DE" w:rsidRDefault="00430799" w:rsidP="00430799">
      <w:pPr>
        <w:pStyle w:val="a5"/>
        <w:jc w:val="right"/>
      </w:pPr>
      <w:r w:rsidRPr="00B964DE">
        <w:t>Приложение 2</w:t>
      </w:r>
    </w:p>
    <w:p w:rsidR="00430799" w:rsidRPr="00B964DE" w:rsidRDefault="00430799" w:rsidP="00430799">
      <w:pPr>
        <w:pStyle w:val="a5"/>
        <w:jc w:val="right"/>
      </w:pPr>
      <w:r w:rsidRPr="00B964DE">
        <w:t xml:space="preserve">к </w:t>
      </w:r>
      <w:r>
        <w:t>Положению</w:t>
      </w:r>
      <w:r w:rsidRPr="00B964DE">
        <w:t xml:space="preserve"> «Об оплате труда работников </w:t>
      </w:r>
    </w:p>
    <w:p w:rsidR="00430799" w:rsidRPr="00B964DE" w:rsidRDefault="00430799" w:rsidP="00430799">
      <w:pPr>
        <w:pStyle w:val="a5"/>
        <w:jc w:val="right"/>
      </w:pPr>
      <w:r w:rsidRPr="00B964DE">
        <w:t>органов местного самоуправления муниципального района,</w:t>
      </w:r>
    </w:p>
    <w:p w:rsidR="00430799" w:rsidRPr="00B964DE" w:rsidRDefault="00430799" w:rsidP="00430799">
      <w:pPr>
        <w:pStyle w:val="a5"/>
        <w:jc w:val="right"/>
      </w:pPr>
      <w:proofErr w:type="gramStart"/>
      <w:r w:rsidRPr="00B964DE">
        <w:t>замещающих</w:t>
      </w:r>
      <w:proofErr w:type="gramEnd"/>
      <w:r w:rsidRPr="00B964DE">
        <w:t xml:space="preserve"> должности, не являющиеся должностями</w:t>
      </w:r>
    </w:p>
    <w:p w:rsidR="00430799" w:rsidRPr="00B964DE" w:rsidRDefault="00430799" w:rsidP="00430799">
      <w:pPr>
        <w:pStyle w:val="a5"/>
        <w:jc w:val="right"/>
      </w:pPr>
      <w:r w:rsidRPr="00B964DE">
        <w:t>муниципальной службы муниципального района"</w:t>
      </w:r>
    </w:p>
    <w:p w:rsidR="00430799" w:rsidRPr="00B964DE" w:rsidRDefault="00430799" w:rsidP="00430799">
      <w:pPr>
        <w:spacing w:before="100" w:beforeAutospacing="1"/>
        <w:jc w:val="right"/>
        <w:rPr>
          <w:sz w:val="24"/>
          <w:szCs w:val="24"/>
        </w:rPr>
      </w:pPr>
    </w:p>
    <w:p w:rsidR="00430799" w:rsidRPr="0069437A" w:rsidRDefault="00430799" w:rsidP="00430799">
      <w:pPr>
        <w:pStyle w:val="a5"/>
        <w:jc w:val="center"/>
        <w:rPr>
          <w:b/>
        </w:rPr>
      </w:pPr>
      <w:r w:rsidRPr="0069437A">
        <w:rPr>
          <w:b/>
        </w:rPr>
        <w:t>РАЗМЕРЫ ДОЛЖНОСТНЫХ ОКЛАДОВ РАБОТНИКОВ ОРГАНОВ</w:t>
      </w:r>
    </w:p>
    <w:p w:rsidR="00430799" w:rsidRPr="0069437A" w:rsidRDefault="00430799" w:rsidP="00430799">
      <w:pPr>
        <w:pStyle w:val="a5"/>
        <w:jc w:val="center"/>
        <w:rPr>
          <w:b/>
        </w:rPr>
      </w:pPr>
      <w:r w:rsidRPr="0069437A">
        <w:rPr>
          <w:b/>
        </w:rPr>
        <w:t>МЕСТНОГО САМОУПРАВЛЕНИЯ МУНИЦИПАЛЬНОГО РАЙОНА, ЗАМЕЩАЮЩИХ ДОЛЖНОСТИ, НЕ ЯВЛЯЮЩИЕСЯ ДОЛЖНОСТЯМИ МУНИЦИПАЛЬНОЙ СЛУЖБЫ МУНИЦИПАЛЬНОГО РАЙОНА, И ОСУЩЕСТВЛЯЮЩИХ ФУНКЦИИ ФИНАНСОВОГО И ИНФОРМАЦИОННОГО ОБЕСПЕЧЕНИЯ ДЕЯТЕЛЬНОСТИ ОРГАНОВ МЕСТНОГО САМОУПРАВЛЕНИЯ МУНИЦИПАЛЬНОГО РАЙОНА</w:t>
      </w:r>
    </w:p>
    <w:p w:rsidR="00430799" w:rsidRPr="00B964DE" w:rsidRDefault="00430799" w:rsidP="00430799">
      <w:pPr>
        <w:spacing w:before="100" w:beforeAutospacing="1"/>
        <w:jc w:val="right"/>
        <w:rPr>
          <w:sz w:val="24"/>
          <w:szCs w:val="24"/>
        </w:rPr>
      </w:pPr>
    </w:p>
    <w:tbl>
      <w:tblPr>
        <w:tblStyle w:val="a8"/>
        <w:tblW w:w="7740" w:type="dxa"/>
        <w:tblLook w:val="04A0" w:firstRow="1" w:lastRow="0" w:firstColumn="1" w:lastColumn="0" w:noHBand="0" w:noVBand="1"/>
      </w:tblPr>
      <w:tblGrid>
        <w:gridCol w:w="557"/>
        <w:gridCol w:w="5065"/>
        <w:gridCol w:w="2118"/>
      </w:tblGrid>
      <w:tr w:rsidR="00430799" w:rsidRPr="00B964DE" w:rsidTr="0008495D">
        <w:tc>
          <w:tcPr>
            <w:tcW w:w="396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 xml:space="preserve">N </w:t>
            </w:r>
            <w:proofErr w:type="gramStart"/>
            <w:r w:rsidRPr="00B964DE">
              <w:t>п</w:t>
            </w:r>
            <w:proofErr w:type="gramEnd"/>
            <w:r w:rsidRPr="00B964DE">
              <w:t>/п</w:t>
            </w:r>
          </w:p>
        </w:tc>
        <w:tc>
          <w:tcPr>
            <w:tcW w:w="4908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Наименование должностей</w:t>
            </w:r>
          </w:p>
        </w:tc>
        <w:tc>
          <w:tcPr>
            <w:tcW w:w="2052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Должностной оклад, руб. в месяц</w:t>
            </w:r>
          </w:p>
        </w:tc>
      </w:tr>
      <w:tr w:rsidR="00430799" w:rsidRPr="00B964DE" w:rsidTr="0008495D">
        <w:tc>
          <w:tcPr>
            <w:tcW w:w="396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1.</w:t>
            </w:r>
          </w:p>
        </w:tc>
        <w:tc>
          <w:tcPr>
            <w:tcW w:w="4908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Старший бухгалтер,</w:t>
            </w:r>
          </w:p>
          <w:p w:rsidR="00430799" w:rsidRPr="00B964DE" w:rsidRDefault="00430799" w:rsidP="0008495D">
            <w:pPr>
              <w:pStyle w:val="a5"/>
            </w:pPr>
            <w:r w:rsidRPr="00B964DE">
              <w:lastRenderedPageBreak/>
              <w:t>старший экономист,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старший программист,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старший инженер</w:t>
            </w:r>
          </w:p>
        </w:tc>
        <w:tc>
          <w:tcPr>
            <w:tcW w:w="2052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lastRenderedPageBreak/>
              <w:t>5442</w:t>
            </w:r>
          </w:p>
        </w:tc>
      </w:tr>
      <w:tr w:rsidR="00430799" w:rsidRPr="00B964DE" w:rsidTr="0008495D">
        <w:tc>
          <w:tcPr>
            <w:tcW w:w="396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lastRenderedPageBreak/>
              <w:t>2.</w:t>
            </w:r>
          </w:p>
        </w:tc>
        <w:tc>
          <w:tcPr>
            <w:tcW w:w="4908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Ведущий бухгалтер,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ведущий экономист,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ведущий программист,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ведущий инженер,</w:t>
            </w:r>
          </w:p>
          <w:p w:rsidR="00430799" w:rsidRPr="00B964DE" w:rsidRDefault="00430799" w:rsidP="0008495D">
            <w:pPr>
              <w:pStyle w:val="a5"/>
            </w:pPr>
            <w:r w:rsidRPr="00B964DE">
              <w:t>администратор</w:t>
            </w:r>
          </w:p>
        </w:tc>
        <w:tc>
          <w:tcPr>
            <w:tcW w:w="2052" w:type="dxa"/>
            <w:hideMark/>
          </w:tcPr>
          <w:p w:rsidR="00430799" w:rsidRPr="00B964DE" w:rsidRDefault="00430799" w:rsidP="0008495D">
            <w:pPr>
              <w:pStyle w:val="a5"/>
            </w:pPr>
            <w:r w:rsidRPr="00B964DE">
              <w:t>4444</w:t>
            </w:r>
          </w:p>
        </w:tc>
      </w:tr>
    </w:tbl>
    <w:p w:rsidR="00430799" w:rsidRPr="00B964DE" w:rsidRDefault="00430799" w:rsidP="00430799">
      <w:pPr>
        <w:spacing w:before="100" w:beforeAutospacing="1"/>
        <w:rPr>
          <w:sz w:val="24"/>
          <w:szCs w:val="24"/>
        </w:rPr>
      </w:pPr>
    </w:p>
    <w:p w:rsidR="00430799" w:rsidRPr="00DC3C3C" w:rsidRDefault="00430799" w:rsidP="0043079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3C3C">
        <w:rPr>
          <w:sz w:val="28"/>
          <w:szCs w:val="28"/>
        </w:rPr>
        <w:t>. Настоящ</w:t>
      </w:r>
      <w:r>
        <w:rPr>
          <w:sz w:val="28"/>
          <w:szCs w:val="28"/>
        </w:rPr>
        <w:t>и</w:t>
      </w:r>
      <w:r w:rsidRPr="00DC3C3C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DC3C3C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DC3C3C">
        <w:rPr>
          <w:sz w:val="28"/>
          <w:szCs w:val="28"/>
        </w:rPr>
        <w:t>т в силу с 1 сентября 2014 года.</w:t>
      </w:r>
    </w:p>
    <w:p w:rsidR="00430799" w:rsidRPr="00B964DE" w:rsidRDefault="00430799" w:rsidP="00430799">
      <w:pPr>
        <w:spacing w:before="100" w:beforeAutospacing="1"/>
        <w:rPr>
          <w:sz w:val="24"/>
          <w:szCs w:val="24"/>
        </w:rPr>
      </w:pPr>
    </w:p>
    <w:p w:rsidR="00430799" w:rsidRPr="0069437A" w:rsidRDefault="00430799" w:rsidP="00430799">
      <w:pPr>
        <w:spacing w:before="100" w:beforeAutospacing="1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9437A">
        <w:rPr>
          <w:b/>
          <w:sz w:val="28"/>
          <w:szCs w:val="28"/>
        </w:rPr>
        <w:t>Глава</w:t>
      </w:r>
    </w:p>
    <w:p w:rsidR="00430799" w:rsidRPr="0069437A" w:rsidRDefault="00430799" w:rsidP="00430799">
      <w:pPr>
        <w:pStyle w:val="a5"/>
        <w:rPr>
          <w:b/>
          <w:sz w:val="28"/>
          <w:szCs w:val="28"/>
        </w:rPr>
      </w:pPr>
      <w:proofErr w:type="spellStart"/>
      <w:r w:rsidRPr="0069437A">
        <w:rPr>
          <w:b/>
          <w:sz w:val="28"/>
          <w:szCs w:val="28"/>
        </w:rPr>
        <w:t>Добринского</w:t>
      </w:r>
      <w:proofErr w:type="spellEnd"/>
      <w:r w:rsidRPr="0069437A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  </w:t>
      </w:r>
      <w:r w:rsidRPr="0069437A">
        <w:rPr>
          <w:b/>
          <w:sz w:val="28"/>
          <w:szCs w:val="28"/>
        </w:rPr>
        <w:t xml:space="preserve">В.В. </w:t>
      </w:r>
      <w:proofErr w:type="gramStart"/>
      <w:r w:rsidRPr="0069437A">
        <w:rPr>
          <w:b/>
          <w:sz w:val="28"/>
          <w:szCs w:val="28"/>
        </w:rPr>
        <w:t>Тонких</w:t>
      </w:r>
      <w:proofErr w:type="gramEnd"/>
    </w:p>
    <w:p w:rsidR="00430799" w:rsidRPr="00B964DE" w:rsidRDefault="00430799" w:rsidP="00430799">
      <w:pPr>
        <w:spacing w:before="100" w:beforeAutospacing="1"/>
        <w:rPr>
          <w:sz w:val="24"/>
          <w:szCs w:val="24"/>
        </w:rPr>
      </w:pPr>
    </w:p>
    <w:p w:rsidR="00430799" w:rsidRPr="00B964DE" w:rsidRDefault="00430799" w:rsidP="00430799">
      <w:pPr>
        <w:rPr>
          <w:vanish/>
          <w:sz w:val="24"/>
          <w:szCs w:val="24"/>
        </w:rPr>
      </w:pPr>
      <w:r w:rsidRPr="00B964DE">
        <w:rPr>
          <w:vanish/>
          <w:sz w:val="24"/>
          <w:szCs w:val="24"/>
        </w:rPr>
        <w:t>Пожалуйста, подождите</w:t>
      </w:r>
    </w:p>
    <w:p w:rsidR="00430799" w:rsidRDefault="00430799" w:rsidP="00430799">
      <w:pPr>
        <w:pStyle w:val="a5"/>
        <w:jc w:val="center"/>
        <w:rPr>
          <w:sz w:val="28"/>
          <w:szCs w:val="28"/>
        </w:rPr>
      </w:pPr>
    </w:p>
    <w:p w:rsidR="00430799" w:rsidRDefault="00430799" w:rsidP="00430799">
      <w:pPr>
        <w:pStyle w:val="a5"/>
        <w:jc w:val="center"/>
        <w:rPr>
          <w:sz w:val="28"/>
          <w:szCs w:val="28"/>
        </w:rPr>
      </w:pPr>
    </w:p>
    <w:p w:rsidR="00430799" w:rsidRDefault="00430799" w:rsidP="00430799">
      <w:pPr>
        <w:pStyle w:val="western"/>
        <w:spacing w:after="0" w:afterAutospacing="0"/>
      </w:pPr>
    </w:p>
    <w:p w:rsidR="00CA18FD" w:rsidRDefault="00CA18FD"/>
    <w:sectPr w:rsidR="00CA18FD" w:rsidSect="004307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9"/>
    <w:rsid w:val="00430799"/>
    <w:rsid w:val="00C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079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079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0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30799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307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3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30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07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3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3079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7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079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079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07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0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430799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4307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3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307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07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3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3079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7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2014-11-10T06:53:00Z</dcterms:created>
  <dcterms:modified xsi:type="dcterms:W3CDTF">2014-11-10T06:54:00Z</dcterms:modified>
</cp:coreProperties>
</file>