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1" w:rsidRDefault="00B66591" w:rsidP="00B66591"/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66591" w:rsidTr="00950E13">
        <w:trPr>
          <w:cantSplit/>
          <w:trHeight w:val="1293"/>
        </w:trPr>
        <w:tc>
          <w:tcPr>
            <w:tcW w:w="4608" w:type="dxa"/>
            <w:hideMark/>
          </w:tcPr>
          <w:p w:rsidR="00B66591" w:rsidRDefault="00B66591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40F2353" wp14:editId="03CB2A5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591" w:rsidRDefault="00B66591" w:rsidP="00B66591">
      <w:pPr>
        <w:pStyle w:val="a5"/>
        <w:ind w:right="-94"/>
      </w:pPr>
      <w:r>
        <w:br w:type="textWrapping" w:clear="all"/>
        <w:t>СОВЕТ  ДЕПУТАТОВ</w:t>
      </w:r>
    </w:p>
    <w:p w:rsidR="00B66591" w:rsidRDefault="00B66591" w:rsidP="00B66591">
      <w:pPr>
        <w:pStyle w:val="a5"/>
        <w:ind w:right="-94"/>
      </w:pPr>
      <w:r>
        <w:t xml:space="preserve"> ДОБРИНСКОГО МУНИЦИПАЛЬНОГО РАЙОНА</w:t>
      </w:r>
    </w:p>
    <w:p w:rsidR="00B66591" w:rsidRDefault="00B66591" w:rsidP="00B6659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66591" w:rsidRDefault="00B66591" w:rsidP="00B66591">
      <w:pPr>
        <w:ind w:right="51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66591" w:rsidRDefault="00B66591" w:rsidP="00B66591">
      <w:pPr>
        <w:ind w:right="-94"/>
        <w:jc w:val="center"/>
        <w:rPr>
          <w:sz w:val="32"/>
        </w:rPr>
      </w:pPr>
    </w:p>
    <w:p w:rsidR="00B66591" w:rsidRDefault="00B66591" w:rsidP="00B66591">
      <w:pPr>
        <w:ind w:right="-94"/>
        <w:jc w:val="center"/>
        <w:rPr>
          <w:sz w:val="32"/>
        </w:rPr>
      </w:pPr>
    </w:p>
    <w:p w:rsidR="00B66591" w:rsidRDefault="00B66591" w:rsidP="00B66591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66591" w:rsidRDefault="00B66591" w:rsidP="00B66591">
      <w:pPr>
        <w:pStyle w:val="a3"/>
        <w:jc w:val="center"/>
      </w:pPr>
    </w:p>
    <w:p w:rsidR="00B66591" w:rsidRDefault="00B66591" w:rsidP="00B665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2г.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№1</w:t>
      </w:r>
      <w:r w:rsidR="00BA7FB3">
        <w:rPr>
          <w:sz w:val="28"/>
          <w:szCs w:val="28"/>
        </w:rPr>
        <w:t>9</w:t>
      </w:r>
      <w:r w:rsidR="00E15FCF">
        <w:rPr>
          <w:sz w:val="28"/>
          <w:szCs w:val="28"/>
        </w:rPr>
        <w:t>1</w:t>
      </w:r>
      <w:r>
        <w:rPr>
          <w:sz w:val="28"/>
          <w:szCs w:val="28"/>
        </w:rPr>
        <w:t>-рс</w:t>
      </w:r>
    </w:p>
    <w:p w:rsidR="00B66591" w:rsidRDefault="00B66591" w:rsidP="00B66591">
      <w:pPr>
        <w:pStyle w:val="a3"/>
        <w:jc w:val="center"/>
        <w:rPr>
          <w:sz w:val="28"/>
          <w:szCs w:val="28"/>
        </w:rPr>
      </w:pPr>
    </w:p>
    <w:p w:rsidR="00B66591" w:rsidRDefault="00B66591" w:rsidP="00B665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EC8">
        <w:rPr>
          <w:rFonts w:eastAsiaTheme="minorHAnsi"/>
          <w:b/>
          <w:sz w:val="28"/>
          <w:szCs w:val="28"/>
        </w:rPr>
        <w:t>О Порядке формирования и использования</w:t>
      </w:r>
    </w:p>
    <w:p w:rsidR="00B66591" w:rsidRPr="00443EC8" w:rsidRDefault="00B66591" w:rsidP="00B66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3EC8">
        <w:rPr>
          <w:rFonts w:eastAsiaTheme="minorHAnsi"/>
          <w:b/>
          <w:sz w:val="28"/>
          <w:szCs w:val="28"/>
        </w:rPr>
        <w:t xml:space="preserve">бюджетных ассигнований муниципального дорожного фонда </w:t>
      </w:r>
      <w:proofErr w:type="spellStart"/>
      <w:r w:rsidRPr="00443EC8">
        <w:rPr>
          <w:rFonts w:eastAsiaTheme="minorHAnsi"/>
          <w:b/>
          <w:sz w:val="28"/>
          <w:szCs w:val="28"/>
        </w:rPr>
        <w:t>Добринского</w:t>
      </w:r>
      <w:proofErr w:type="spellEnd"/>
      <w:r w:rsidRPr="00443EC8">
        <w:rPr>
          <w:rFonts w:eastAsiaTheme="minorHAnsi"/>
          <w:b/>
          <w:sz w:val="28"/>
          <w:szCs w:val="28"/>
        </w:rPr>
        <w:t xml:space="preserve"> муниципального района</w:t>
      </w:r>
      <w:r>
        <w:rPr>
          <w:rFonts w:eastAsiaTheme="minorHAnsi"/>
          <w:b/>
          <w:sz w:val="28"/>
          <w:szCs w:val="28"/>
        </w:rPr>
        <w:t xml:space="preserve"> </w:t>
      </w:r>
    </w:p>
    <w:p w:rsidR="00B66591" w:rsidRPr="001774D3" w:rsidRDefault="00B66591" w:rsidP="00B66591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B66591" w:rsidRDefault="00B66591" w:rsidP="00B6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563">
        <w:rPr>
          <w:sz w:val="28"/>
          <w:szCs w:val="28"/>
        </w:rPr>
        <w:t>Рассмотрев представленный администраци</w:t>
      </w:r>
      <w:r>
        <w:rPr>
          <w:sz w:val="28"/>
          <w:szCs w:val="28"/>
        </w:rPr>
        <w:t>ей</w:t>
      </w:r>
      <w:r w:rsidRPr="00860563">
        <w:rPr>
          <w:sz w:val="28"/>
          <w:szCs w:val="28"/>
        </w:rPr>
        <w:t xml:space="preserve"> </w:t>
      </w:r>
      <w:proofErr w:type="spellStart"/>
      <w:r w:rsidRPr="00860563">
        <w:rPr>
          <w:sz w:val="28"/>
          <w:szCs w:val="28"/>
        </w:rPr>
        <w:t>Добринского</w:t>
      </w:r>
      <w:proofErr w:type="spellEnd"/>
      <w:r w:rsidRPr="00860563">
        <w:rPr>
          <w:sz w:val="28"/>
          <w:szCs w:val="28"/>
        </w:rPr>
        <w:t xml:space="preserve"> муниципального района проект Порядка формирования и использования бюджетных ассигнований муниципального дорожного фонда </w:t>
      </w:r>
      <w:proofErr w:type="spellStart"/>
      <w:r w:rsidRPr="00860563">
        <w:rPr>
          <w:sz w:val="28"/>
          <w:szCs w:val="28"/>
        </w:rPr>
        <w:t>Добринского</w:t>
      </w:r>
      <w:proofErr w:type="spellEnd"/>
      <w:r w:rsidRPr="00860563">
        <w:rPr>
          <w:sz w:val="28"/>
          <w:szCs w:val="28"/>
        </w:rPr>
        <w:t xml:space="preserve"> муниципального района, в соответствии с Федеральным </w:t>
      </w:r>
      <w:hyperlink r:id="rId7" w:history="1">
        <w:r w:rsidRPr="00860563">
          <w:rPr>
            <w:sz w:val="28"/>
            <w:szCs w:val="28"/>
          </w:rPr>
          <w:t>законом</w:t>
        </w:r>
      </w:hyperlink>
      <w:r w:rsidRPr="00860563">
        <w:rPr>
          <w:sz w:val="28"/>
          <w:szCs w:val="28"/>
        </w:rPr>
        <w:t xml:space="preserve"> Российской Федерации </w:t>
      </w:r>
      <w:r w:rsidR="00737889">
        <w:rPr>
          <w:sz w:val="28"/>
          <w:szCs w:val="28"/>
        </w:rPr>
        <w:t>«</w:t>
      </w:r>
      <w:r w:rsidRPr="008605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7889">
        <w:rPr>
          <w:sz w:val="28"/>
          <w:szCs w:val="28"/>
        </w:rPr>
        <w:t>»</w:t>
      </w:r>
      <w:bookmarkStart w:id="0" w:name="_GoBack"/>
      <w:bookmarkEnd w:id="0"/>
      <w:r w:rsidRPr="00860563">
        <w:rPr>
          <w:sz w:val="28"/>
          <w:szCs w:val="28"/>
        </w:rPr>
        <w:t xml:space="preserve"> от 06.10.2003 N 131-ФЗ, </w:t>
      </w:r>
      <w:hyperlink r:id="rId8" w:history="1">
        <w:r w:rsidRPr="00860563">
          <w:rPr>
            <w:rFonts w:eastAsiaTheme="minorHAnsi"/>
            <w:sz w:val="28"/>
            <w:szCs w:val="28"/>
          </w:rPr>
          <w:t>статьей 179.4</w:t>
        </w:r>
      </w:hyperlink>
      <w:r w:rsidRPr="00860563">
        <w:rPr>
          <w:rFonts w:eastAsiaTheme="minorHAnsi"/>
          <w:sz w:val="28"/>
          <w:szCs w:val="28"/>
        </w:rPr>
        <w:t xml:space="preserve"> </w:t>
      </w:r>
      <w:r w:rsidRPr="00860563">
        <w:rPr>
          <w:sz w:val="28"/>
          <w:szCs w:val="28"/>
        </w:rPr>
        <w:t xml:space="preserve">Бюджетного </w:t>
      </w:r>
      <w:hyperlink r:id="rId9" w:history="1">
        <w:r w:rsidRPr="00860563">
          <w:rPr>
            <w:sz w:val="28"/>
            <w:szCs w:val="28"/>
          </w:rPr>
          <w:t>кодекса</w:t>
        </w:r>
      </w:hyperlink>
      <w:r w:rsidRPr="00860563">
        <w:rPr>
          <w:sz w:val="28"/>
          <w:szCs w:val="28"/>
        </w:rPr>
        <w:t xml:space="preserve"> Российской Федерации, руководствуясь Уставом </w:t>
      </w:r>
      <w:proofErr w:type="spellStart"/>
      <w:r w:rsidRPr="00860563">
        <w:rPr>
          <w:sz w:val="28"/>
          <w:szCs w:val="28"/>
        </w:rPr>
        <w:t>Добринского</w:t>
      </w:r>
      <w:proofErr w:type="spellEnd"/>
      <w:r w:rsidRPr="00860563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860563">
        <w:rPr>
          <w:sz w:val="28"/>
          <w:szCs w:val="28"/>
        </w:rPr>
        <w:t>Добринского</w:t>
      </w:r>
      <w:proofErr w:type="spellEnd"/>
      <w:r w:rsidRPr="00860563">
        <w:rPr>
          <w:sz w:val="28"/>
          <w:szCs w:val="28"/>
        </w:rPr>
        <w:t xml:space="preserve"> муниципального района </w:t>
      </w:r>
    </w:p>
    <w:p w:rsidR="00B66591" w:rsidRPr="00C53E0D" w:rsidRDefault="00B66591" w:rsidP="00B665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3E0D">
        <w:rPr>
          <w:b/>
          <w:sz w:val="28"/>
          <w:szCs w:val="28"/>
        </w:rPr>
        <w:t>РЕШИЛ:</w:t>
      </w:r>
    </w:p>
    <w:p w:rsidR="00B66591" w:rsidRDefault="00B66591" w:rsidP="00B665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63">
        <w:rPr>
          <w:rFonts w:ascii="Times New Roman" w:hAnsi="Times New Roman" w:cs="Times New Roman"/>
          <w:sz w:val="28"/>
          <w:szCs w:val="28"/>
        </w:rPr>
        <w:t xml:space="preserve">1.Принять </w:t>
      </w:r>
      <w:hyperlink w:anchor="Par31" w:history="1">
        <w:r w:rsidRPr="0086056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0563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B66591" w:rsidRPr="00860563" w:rsidRDefault="00B66591" w:rsidP="00B665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19.11.2013 №17-рс признать утратившим силу.</w:t>
      </w:r>
    </w:p>
    <w:p w:rsidR="00B66591" w:rsidRPr="00860563" w:rsidRDefault="00B66591" w:rsidP="00B665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63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66591" w:rsidRPr="00860563" w:rsidRDefault="00B66591" w:rsidP="00B665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63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60563">
        <w:rPr>
          <w:rFonts w:ascii="Times New Roman" w:hAnsi="Times New Roman" w:cs="Times New Roman"/>
          <w:sz w:val="28"/>
          <w:szCs w:val="28"/>
        </w:rPr>
        <w:t>.</w:t>
      </w:r>
    </w:p>
    <w:p w:rsidR="00B66591" w:rsidRDefault="00B66591" w:rsidP="00B66591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591" w:rsidRDefault="00B66591" w:rsidP="00B6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B66591" w:rsidRDefault="00B66591" w:rsidP="00B665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66591" w:rsidRDefault="00B66591" w:rsidP="00B66591">
      <w:pPr>
        <w:rPr>
          <w:b/>
          <w:sz w:val="28"/>
          <w:szCs w:val="28"/>
        </w:rPr>
      </w:pPr>
    </w:p>
    <w:p w:rsidR="00B66591" w:rsidRDefault="00B66591" w:rsidP="00B6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Принят</w:t>
      </w:r>
    </w:p>
    <w:p w:rsidR="00B66591" w:rsidRDefault="00B66591" w:rsidP="00B6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решением Совета депутатов </w:t>
      </w:r>
    </w:p>
    <w:p w:rsidR="00B66591" w:rsidRDefault="00B66591" w:rsidP="00B6659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от 20.12.2022г. №1</w:t>
      </w:r>
      <w:r w:rsidR="00BA7FB3">
        <w:rPr>
          <w:b/>
          <w:sz w:val="28"/>
          <w:szCs w:val="28"/>
        </w:rPr>
        <w:t>9</w:t>
      </w:r>
      <w:r w:rsidR="00E15F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-рс</w:t>
      </w:r>
      <w:r>
        <w:rPr>
          <w:b/>
          <w:sz w:val="28"/>
          <w:szCs w:val="28"/>
        </w:rPr>
        <w:tab/>
      </w: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</w:p>
    <w:p w:rsidR="00B66591" w:rsidRPr="00860563" w:rsidRDefault="00B66591" w:rsidP="00B665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6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66591" w:rsidRPr="00860563" w:rsidRDefault="00B66591" w:rsidP="00B665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63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563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 ДОБРИНСКОГО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56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66591" w:rsidRPr="00860563" w:rsidRDefault="00B66591" w:rsidP="00B66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591" w:rsidRDefault="00B66591" w:rsidP="00B66591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0563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10" w:history="1">
        <w:r w:rsidRPr="008605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0563">
        <w:rPr>
          <w:rFonts w:ascii="Times New Roman" w:hAnsi="Times New Roman" w:cs="Times New Roman"/>
          <w:sz w:val="28"/>
          <w:szCs w:val="28"/>
        </w:rPr>
        <w:t xml:space="preserve"> от 06.10.2003г. N 131-ФЗ "Об общих принципах организации местного самоуправления в Российской Федерации", </w:t>
      </w:r>
      <w:hyperlink r:id="rId11" w:history="1">
        <w:r w:rsidRPr="00860563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8605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8605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6056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23.06.2020г. N 342-рс, и определяет порядок формирования и использования бюджетных ассигнований муниципального дорожного фонда </w:t>
      </w:r>
      <w:proofErr w:type="spellStart"/>
      <w:r w:rsidRPr="0086056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6056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Дорожный фонд).</w:t>
      </w:r>
    </w:p>
    <w:p w:rsidR="00B66591" w:rsidRPr="00860563" w:rsidRDefault="00B66591" w:rsidP="00B6659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6591" w:rsidRPr="00884699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Pr="00884699">
        <w:rPr>
          <w:rFonts w:eastAsiaTheme="minorHAnsi"/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о бюджете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на очередной финансовый год и на плановый период в размере не менее прогнозируемого объема доходов бюджета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по источникам, установленным </w:t>
      </w:r>
      <w:hyperlink r:id="rId13" w:history="1">
        <w:r w:rsidRPr="00884699">
          <w:rPr>
            <w:rFonts w:eastAsiaTheme="minorHAnsi"/>
            <w:sz w:val="28"/>
            <w:szCs w:val="28"/>
          </w:rPr>
          <w:t>статьей 5</w:t>
        </w:r>
      </w:hyperlink>
      <w:r w:rsidRPr="00884699">
        <w:rPr>
          <w:rFonts w:eastAsiaTheme="minorHAnsi"/>
          <w:sz w:val="28"/>
          <w:szCs w:val="28"/>
        </w:rPr>
        <w:t xml:space="preserve">5 </w:t>
      </w:r>
      <w:hyperlink r:id="rId14" w:history="1">
        <w:r w:rsidRPr="00884699">
          <w:rPr>
            <w:sz w:val="28"/>
            <w:szCs w:val="28"/>
          </w:rPr>
          <w:t>Положения</w:t>
        </w:r>
      </w:hyperlink>
      <w:r w:rsidRPr="00884699">
        <w:rPr>
          <w:sz w:val="28"/>
          <w:szCs w:val="28"/>
        </w:rPr>
        <w:t xml:space="preserve"> о бюджетном процессе в </w:t>
      </w:r>
      <w:proofErr w:type="spellStart"/>
      <w:r w:rsidRPr="00884699">
        <w:rPr>
          <w:sz w:val="28"/>
          <w:szCs w:val="28"/>
        </w:rPr>
        <w:t>Добринском</w:t>
      </w:r>
      <w:proofErr w:type="spellEnd"/>
      <w:r w:rsidRPr="00884699">
        <w:rPr>
          <w:sz w:val="28"/>
          <w:szCs w:val="28"/>
        </w:rPr>
        <w:t xml:space="preserve"> муниципальном районе, утвержденным решением </w:t>
      </w:r>
      <w:proofErr w:type="spellStart"/>
      <w:r w:rsidRPr="00884699">
        <w:rPr>
          <w:sz w:val="28"/>
          <w:szCs w:val="28"/>
        </w:rPr>
        <w:t>Добринского</w:t>
      </w:r>
      <w:proofErr w:type="spellEnd"/>
      <w:r w:rsidRPr="00884699">
        <w:rPr>
          <w:sz w:val="28"/>
          <w:szCs w:val="28"/>
        </w:rPr>
        <w:t xml:space="preserve"> районного Совета депутатов от 23.06.2020г. N 342-рс</w:t>
      </w:r>
      <w:r w:rsidRPr="00884699">
        <w:rPr>
          <w:rFonts w:eastAsiaTheme="minorHAnsi"/>
          <w:sz w:val="28"/>
          <w:szCs w:val="28"/>
        </w:rPr>
        <w:t xml:space="preserve"> (далее - доходные источники).</w:t>
      </w:r>
    </w:p>
    <w:p w:rsidR="00B66591" w:rsidRDefault="00B66591" w:rsidP="00B66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66591" w:rsidRPr="00884699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Pr="00884699">
        <w:rPr>
          <w:rFonts w:eastAsiaTheme="minorHAnsi"/>
          <w:sz w:val="28"/>
          <w:szCs w:val="28"/>
        </w:rPr>
        <w:t>Контроль за поступлением доходов Дорожного фонда осуществляют администраторы доходов по каждому виду доходов.</w:t>
      </w:r>
    </w:p>
    <w:p w:rsidR="00B66591" w:rsidRDefault="00B66591" w:rsidP="00B66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66591" w:rsidRPr="00884699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Pr="00884699">
        <w:rPr>
          <w:rFonts w:eastAsiaTheme="minorHAnsi"/>
          <w:sz w:val="28"/>
          <w:szCs w:val="28"/>
        </w:rPr>
        <w:t>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B66591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66591" w:rsidRPr="00884699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Pr="00884699">
        <w:rPr>
          <w:rFonts w:eastAsiaTheme="minorHAnsi"/>
          <w:sz w:val="28"/>
          <w:szCs w:val="28"/>
        </w:rPr>
        <w:t xml:space="preserve">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на те же цели путем внесения в установленном порядке изменений в решение Совета депутатов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о бюджете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на соответствующий финансовый год и плановый период, в сводную </w:t>
      </w:r>
      <w:r w:rsidRPr="00884699">
        <w:rPr>
          <w:rFonts w:eastAsiaTheme="minorHAnsi"/>
          <w:sz w:val="28"/>
          <w:szCs w:val="28"/>
        </w:rPr>
        <w:lastRenderedPageBreak/>
        <w:t xml:space="preserve">бюджетную роспись бюджета </w:t>
      </w:r>
      <w:proofErr w:type="spellStart"/>
      <w:r w:rsidRPr="00884699">
        <w:rPr>
          <w:rFonts w:eastAsiaTheme="minorHAnsi"/>
          <w:sz w:val="28"/>
          <w:szCs w:val="28"/>
        </w:rPr>
        <w:t>Добринского</w:t>
      </w:r>
      <w:proofErr w:type="spellEnd"/>
      <w:r w:rsidRPr="00884699">
        <w:rPr>
          <w:rFonts w:eastAsiaTheme="minorHAnsi"/>
          <w:sz w:val="28"/>
          <w:szCs w:val="28"/>
        </w:rPr>
        <w:t xml:space="preserve"> муниципального района и лимиты бюджетных обязательств.</w:t>
      </w:r>
    </w:p>
    <w:p w:rsidR="00B66591" w:rsidRPr="00860563" w:rsidRDefault="00B66591" w:rsidP="00B66591">
      <w:pPr>
        <w:pStyle w:val="a7"/>
        <w:ind w:left="0" w:firstLine="540"/>
        <w:jc w:val="center"/>
        <w:rPr>
          <w:rFonts w:eastAsiaTheme="minorHAnsi"/>
          <w:sz w:val="28"/>
          <w:szCs w:val="28"/>
        </w:rPr>
      </w:pP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6. Использование бюджетных ассигнований Дорожного фонда на очередной финансовый год и плановый период осуществляется по следующим направлениям расходов: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проектирование, строительство и реконструкция автомобильных дорог местного значения и искусственных сооружений на них;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капитальный ремонт, ремонт и содержание автомобильных дорог местного значения и искусственных сооружений на них;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обустройство автомобильных дорог местного значения в целях повышения безопасности дорожного движения;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оценка объема и качества (экспертиза) выполненных работ по ремонту автомобильных дорог общего пользования местного значения;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оформление прав собственности на автомобильные дороги местного значения;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уплата налога на имущество в отношении автомобильных дорог местного значения;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сельских поселений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муниципального района;</w:t>
      </w: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 xml:space="preserve">иные межбюджетные трансферты, подлежащие передаче из бюджета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сельских поселений в соответствии с заключенными соглашениями;</w:t>
      </w:r>
    </w:p>
    <w:p w:rsidR="00B66591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администрации района либо ее должностных лиц в части обеспечения дорожной деятельности.</w:t>
      </w:r>
    </w:p>
    <w:p w:rsidR="00B66591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66591" w:rsidRPr="00860563" w:rsidRDefault="00B66591" w:rsidP="00B66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 xml:space="preserve">7. Управление финансов администрации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района формирует в составе бюджетной отчетности об исполнении бюджета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муниципального района за 1-й квартал, 1-е полугодие и девять месяцев текущего финансового года отчеты об исполнении бюджетных ассигнований Дорожного фонда за данные периоды.</w:t>
      </w:r>
    </w:p>
    <w:p w:rsidR="00B66591" w:rsidRPr="00860563" w:rsidRDefault="00B66591" w:rsidP="00B6659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t xml:space="preserve">Годовой отчет об исполнении бюджетных ассигнований Дорожного фонда в составе годового отчета об исполнении бюджета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муниципального района представляется в Совет депутатов </w:t>
      </w:r>
      <w:proofErr w:type="spellStart"/>
      <w:r w:rsidRPr="00860563">
        <w:rPr>
          <w:rFonts w:eastAsiaTheme="minorHAnsi"/>
          <w:sz w:val="28"/>
          <w:szCs w:val="28"/>
        </w:rPr>
        <w:t>Добринского</w:t>
      </w:r>
      <w:proofErr w:type="spellEnd"/>
      <w:r w:rsidRPr="00860563">
        <w:rPr>
          <w:rFonts w:eastAsiaTheme="minorHAnsi"/>
          <w:sz w:val="28"/>
          <w:szCs w:val="28"/>
        </w:rPr>
        <w:t xml:space="preserve"> муниципального района в сроки, установленные для представления отчета в соответствии с </w:t>
      </w:r>
      <w:hyperlink r:id="rId15" w:history="1">
        <w:r w:rsidRPr="00860563">
          <w:rPr>
            <w:sz w:val="28"/>
            <w:szCs w:val="28"/>
          </w:rPr>
          <w:t>Положением</w:t>
        </w:r>
      </w:hyperlink>
      <w:r w:rsidRPr="00860563">
        <w:rPr>
          <w:sz w:val="28"/>
          <w:szCs w:val="28"/>
        </w:rPr>
        <w:t xml:space="preserve"> о бюджетном процессе в </w:t>
      </w:r>
      <w:proofErr w:type="spellStart"/>
      <w:r w:rsidRPr="00860563">
        <w:rPr>
          <w:sz w:val="28"/>
          <w:szCs w:val="28"/>
        </w:rPr>
        <w:t>Добринском</w:t>
      </w:r>
      <w:proofErr w:type="spellEnd"/>
      <w:r w:rsidRPr="00860563">
        <w:rPr>
          <w:sz w:val="28"/>
          <w:szCs w:val="28"/>
        </w:rPr>
        <w:t xml:space="preserve"> муниципальном районе, утвержденным решением </w:t>
      </w:r>
      <w:proofErr w:type="spellStart"/>
      <w:r w:rsidRPr="00860563">
        <w:rPr>
          <w:sz w:val="28"/>
          <w:szCs w:val="28"/>
        </w:rPr>
        <w:t>Добринского</w:t>
      </w:r>
      <w:proofErr w:type="spellEnd"/>
      <w:r w:rsidRPr="00860563">
        <w:rPr>
          <w:sz w:val="28"/>
          <w:szCs w:val="28"/>
        </w:rPr>
        <w:t xml:space="preserve"> районного Совета депутатов от 23.06.2020г. N 342-рс</w:t>
      </w:r>
      <w:r w:rsidRPr="00860563">
        <w:rPr>
          <w:rFonts w:eastAsiaTheme="minorHAnsi"/>
          <w:sz w:val="28"/>
          <w:szCs w:val="28"/>
        </w:rPr>
        <w:t>.</w:t>
      </w:r>
    </w:p>
    <w:p w:rsidR="00B66591" w:rsidRPr="00A96CC7" w:rsidRDefault="00B66591" w:rsidP="00B66591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8"/>
          <w:szCs w:val="28"/>
        </w:rPr>
      </w:pPr>
      <w:r w:rsidRPr="00860563">
        <w:rPr>
          <w:rFonts w:eastAsiaTheme="minorHAnsi"/>
          <w:sz w:val="28"/>
          <w:szCs w:val="28"/>
        </w:rPr>
        <w:lastRenderedPageBreak/>
        <w:t xml:space="preserve">8. Контроль за формированием и использованием бюджетных ассигнований Дорожного фонда осуществляется в соответствии с законодательством Российской </w:t>
      </w:r>
      <w:r w:rsidRPr="00A96CC7">
        <w:rPr>
          <w:rFonts w:eastAsiaTheme="minorHAnsi"/>
          <w:sz w:val="28"/>
          <w:szCs w:val="28"/>
        </w:rPr>
        <w:t>Федерации.</w:t>
      </w: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B66591" w:rsidRDefault="00B66591" w:rsidP="00B66591">
      <w:pPr>
        <w:tabs>
          <w:tab w:val="center" w:pos="4677"/>
          <w:tab w:val="left" w:pos="8640"/>
        </w:tabs>
        <w:rPr>
          <w:b/>
          <w:sz w:val="28"/>
          <w:szCs w:val="28"/>
        </w:rPr>
      </w:pPr>
    </w:p>
    <w:p w:rsidR="00342728" w:rsidRDefault="00342728"/>
    <w:sectPr w:rsidR="00342728" w:rsidSect="00B665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1"/>
    <w:rsid w:val="00342728"/>
    <w:rsid w:val="00737889"/>
    <w:rsid w:val="00B66591"/>
    <w:rsid w:val="00BA7FB3"/>
    <w:rsid w:val="00E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659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6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6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66591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B66591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B6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6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659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66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6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66591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B66591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B6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2F10A424AA71D8509739ADE770B402C73DC2001EE55BE98DB75AF0FD77C9A696C0EBFFEA8159BFAA2A914A42F96D62F6DEFCC7068mCB4G" TargetMode="External"/><Relationship Id="rId13" Type="http://schemas.openxmlformats.org/officeDocument/2006/relationships/hyperlink" Target="consultantplus://offline/ref=B8585B0DAD76D4E70EBAD7C173061FCB579397812986F08A0A670DE95BD23260BFAD894B2C5DBBE0E815A8FECBC640EC48DF73D2A2F198AC448FAAFEr8b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8A73D4DD68164B768A0A03C0FEDB2889F62879433DFC1C75A83C5D9D66FD6FE6AB5212B5B5AF1AE74220D48FKCtAF" TargetMode="External"/><Relationship Id="rId12" Type="http://schemas.openxmlformats.org/officeDocument/2006/relationships/hyperlink" Target="consultantplus://offline/ref=AC8A73D4DD68164B768A140ED69287278DFF7475423CF04A2BF76700CA6FF738B3E4535CF1B1B01BE55A25D1869C70193D6475C7B1FE661FD89790K7t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8A73D4DD68164B768A0A03C0FEDB2889F72B704332FC1C75A83C5D9D66FD6FF4AB0A1EB5BFB118E7577685C99D2C5D617774CCB1FD6403KDt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8A73D4DD68164B768A140ED69287278DFF7475423CF04A2BF76700CA6FF738B3E4535CF1B1B01BE55A25D1869C70193D6475C7B1FE661FD89790K7t4F" TargetMode="External"/><Relationship Id="rId10" Type="http://schemas.openxmlformats.org/officeDocument/2006/relationships/hyperlink" Target="consultantplus://offline/ref=AC8A73D4DD68164B768A0A03C0FEDB2889F62879433DFC1C75A83C5D9D66FD6FE6AB5212B5B5AF1AE74220D48FKC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A73D4DD68164B768A0A03C0FEDB2889F72B704332FC1C75A83C5D9D66FD6FF4AB0A1EB5BFB118E7577685C99D2C5D617774CCB1FD6403KDt8F" TargetMode="External"/><Relationship Id="rId14" Type="http://schemas.openxmlformats.org/officeDocument/2006/relationships/hyperlink" Target="consultantplus://offline/ref=AC8A73D4DD68164B768A140ED69287278DFF7475423CF04A2BF76700CA6FF738B3E4535CF1B1B01BE55A25D1869C70193D6475C7B1FE661FD89790K7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F010-7FE4-4737-A6EF-77FAF1D6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2022-12-15T10:39:00Z</dcterms:created>
  <dcterms:modified xsi:type="dcterms:W3CDTF">2022-12-19T10:48:00Z</dcterms:modified>
</cp:coreProperties>
</file>