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54" w:rsidRDefault="00A72354" w:rsidP="00A72354">
      <w:pPr>
        <w:tabs>
          <w:tab w:val="left" w:pos="2240"/>
        </w:tabs>
        <w:jc w:val="right"/>
      </w:pPr>
    </w:p>
    <w:p w:rsidR="00A72354" w:rsidRDefault="00A72354" w:rsidP="00A72354">
      <w:pPr>
        <w:tabs>
          <w:tab w:val="left" w:pos="2240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72354" w:rsidTr="00294930">
        <w:trPr>
          <w:cantSplit/>
          <w:trHeight w:val="1293"/>
        </w:trPr>
        <w:tc>
          <w:tcPr>
            <w:tcW w:w="4608" w:type="dxa"/>
          </w:tcPr>
          <w:p w:rsidR="00A72354" w:rsidRPr="00955151" w:rsidRDefault="00A72354" w:rsidP="0029493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1147AB0" wp14:editId="19B3A34F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354" w:rsidRDefault="00A72354" w:rsidP="00A72354">
      <w:pPr>
        <w:pStyle w:val="a3"/>
        <w:ind w:right="-94"/>
      </w:pPr>
      <w:r>
        <w:br w:type="textWrapping" w:clear="all"/>
        <w:t>СОВЕТ ДЕПУТАТОВ</w:t>
      </w:r>
    </w:p>
    <w:p w:rsidR="00A72354" w:rsidRDefault="00A72354" w:rsidP="00A72354">
      <w:pPr>
        <w:pStyle w:val="a3"/>
        <w:ind w:right="-94"/>
      </w:pPr>
      <w:r>
        <w:t>ДОБРИНСКОГО МУНИЦИПАЛЬНОГО РАЙОНА</w:t>
      </w:r>
    </w:p>
    <w:p w:rsidR="00A72354" w:rsidRDefault="00A72354" w:rsidP="00A7235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72354" w:rsidRDefault="00A72354" w:rsidP="00A72354">
      <w:pPr>
        <w:ind w:right="-94"/>
        <w:jc w:val="center"/>
        <w:rPr>
          <w:sz w:val="28"/>
        </w:rPr>
      </w:pPr>
      <w:r>
        <w:rPr>
          <w:sz w:val="28"/>
        </w:rPr>
        <w:t xml:space="preserve">31-я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72354" w:rsidRDefault="00A72354" w:rsidP="00A72354">
      <w:pPr>
        <w:jc w:val="center"/>
        <w:rPr>
          <w:sz w:val="28"/>
          <w:szCs w:val="28"/>
        </w:rPr>
      </w:pPr>
    </w:p>
    <w:p w:rsidR="00A72354" w:rsidRDefault="00A72354" w:rsidP="00A72354">
      <w:pPr>
        <w:jc w:val="center"/>
        <w:rPr>
          <w:sz w:val="28"/>
          <w:szCs w:val="28"/>
        </w:rPr>
      </w:pPr>
    </w:p>
    <w:p w:rsidR="00A72354" w:rsidRDefault="00A72354" w:rsidP="00A72354">
      <w:pPr>
        <w:jc w:val="center"/>
        <w:rPr>
          <w:sz w:val="28"/>
          <w:szCs w:val="28"/>
        </w:rPr>
      </w:pPr>
    </w:p>
    <w:p w:rsidR="00A72354" w:rsidRPr="00F63CB3" w:rsidRDefault="00A72354" w:rsidP="00A72354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A72354" w:rsidRDefault="00A72354" w:rsidP="00A72354">
      <w:pPr>
        <w:pStyle w:val="1"/>
        <w:ind w:right="-3"/>
        <w:jc w:val="center"/>
      </w:pPr>
    </w:p>
    <w:p w:rsidR="00A72354" w:rsidRPr="00F63CB3" w:rsidRDefault="00A72354" w:rsidP="00A72354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677BD9">
        <w:rPr>
          <w:sz w:val="28"/>
          <w:szCs w:val="28"/>
        </w:rPr>
        <w:t>260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A72354" w:rsidRDefault="00A72354" w:rsidP="00A72354">
      <w:pPr>
        <w:ind w:right="-94"/>
        <w:jc w:val="center"/>
        <w:rPr>
          <w:bCs/>
          <w:sz w:val="28"/>
        </w:rPr>
      </w:pPr>
    </w:p>
    <w:p w:rsidR="00A72354" w:rsidRDefault="00A72354" w:rsidP="00A72354">
      <w:pPr>
        <w:ind w:right="-94"/>
        <w:jc w:val="center"/>
        <w:rPr>
          <w:bCs/>
          <w:sz w:val="28"/>
        </w:rPr>
      </w:pPr>
    </w:p>
    <w:p w:rsidR="00A72354" w:rsidRDefault="00A72354" w:rsidP="00A72354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>имущества Липецкой области</w:t>
      </w:r>
    </w:p>
    <w:p w:rsidR="00A72354" w:rsidRDefault="00A72354" w:rsidP="00A72354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A72354" w:rsidRDefault="00A72354" w:rsidP="00A72354">
      <w:pPr>
        <w:jc w:val="center"/>
        <w:rPr>
          <w:b/>
          <w:sz w:val="28"/>
          <w:szCs w:val="28"/>
        </w:rPr>
      </w:pPr>
    </w:p>
    <w:p w:rsidR="00A72354" w:rsidRPr="00FA7942" w:rsidRDefault="00A72354" w:rsidP="00A72354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A72354" w:rsidRDefault="00A72354" w:rsidP="00A72354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A72354" w:rsidRDefault="00A72354" w:rsidP="00A72354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A72354" w:rsidRDefault="00A72354" w:rsidP="00A72354">
      <w:pPr>
        <w:pStyle w:val="a5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A72354" w:rsidRDefault="00A72354" w:rsidP="00A7235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72354" w:rsidRDefault="00A72354" w:rsidP="00A7235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A72354" w:rsidRDefault="00A72354" w:rsidP="00A72354">
      <w:pPr>
        <w:tabs>
          <w:tab w:val="left" w:pos="66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354" w:rsidRDefault="00A72354" w:rsidP="00A7235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72354" w:rsidRDefault="00A72354" w:rsidP="00A72354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72354" w:rsidRDefault="00CD51B2" w:rsidP="00CD51B2">
      <w:pPr>
        <w:pStyle w:val="1"/>
        <w:tabs>
          <w:tab w:val="left" w:pos="65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A72354" w:rsidRDefault="00A72354" w:rsidP="00A72354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</w:p>
    <w:p w:rsidR="00A72354" w:rsidRDefault="00A72354" w:rsidP="00A72354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A72354" w:rsidRDefault="00A72354" w:rsidP="00A72354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A72354" w:rsidRDefault="00A72354" w:rsidP="00A72354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A72354" w:rsidRDefault="00A72354" w:rsidP="00A72354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A72354" w:rsidRDefault="00A72354" w:rsidP="00A72354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28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677BD9">
        <w:rPr>
          <w:sz w:val="24"/>
          <w:szCs w:val="24"/>
        </w:rPr>
        <w:t>260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рс</w:t>
      </w:r>
      <w:proofErr w:type="spellEnd"/>
    </w:p>
    <w:p w:rsidR="00A72354" w:rsidRPr="00257EA9" w:rsidRDefault="00A72354" w:rsidP="00A72354">
      <w:pPr>
        <w:ind w:firstLine="5220"/>
        <w:rPr>
          <w:color w:val="FF0000"/>
          <w:sz w:val="24"/>
          <w:szCs w:val="24"/>
        </w:rPr>
      </w:pPr>
    </w:p>
    <w:p w:rsidR="00A72354" w:rsidRPr="00592461" w:rsidRDefault="00A72354" w:rsidP="00A72354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>ПЕРЕЧЕНЬ</w:t>
      </w:r>
    </w:p>
    <w:p w:rsidR="00A72354" w:rsidRDefault="00A72354" w:rsidP="00A72354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 xml:space="preserve">имущества, передаваемого из собственности Липецкой области в собственность </w:t>
      </w:r>
      <w:proofErr w:type="spellStart"/>
      <w:r w:rsidRPr="00592461">
        <w:rPr>
          <w:sz w:val="28"/>
          <w:szCs w:val="28"/>
        </w:rPr>
        <w:t>Добринского</w:t>
      </w:r>
      <w:proofErr w:type="spellEnd"/>
      <w:r w:rsidRPr="00592461">
        <w:rPr>
          <w:sz w:val="28"/>
          <w:szCs w:val="28"/>
        </w:rPr>
        <w:t xml:space="preserve"> муниципального района Липецкой области</w:t>
      </w:r>
    </w:p>
    <w:p w:rsidR="00A72354" w:rsidRDefault="00A72354" w:rsidP="00A72354">
      <w:pPr>
        <w:jc w:val="center"/>
        <w:rPr>
          <w:sz w:val="28"/>
          <w:szCs w:val="28"/>
        </w:rPr>
      </w:pPr>
    </w:p>
    <w:p w:rsidR="00A72354" w:rsidRDefault="00A72354" w:rsidP="00A7235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490"/>
        <w:gridCol w:w="1273"/>
        <w:gridCol w:w="2126"/>
        <w:gridCol w:w="1985"/>
      </w:tblGrid>
      <w:tr w:rsidR="00A72354" w:rsidRPr="007412B3" w:rsidTr="00294930">
        <w:trPr>
          <w:jc w:val="center"/>
        </w:trPr>
        <w:tc>
          <w:tcPr>
            <w:tcW w:w="485" w:type="dxa"/>
            <w:shd w:val="clear" w:color="auto" w:fill="auto"/>
          </w:tcPr>
          <w:p w:rsidR="00A72354" w:rsidRPr="00820667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</w:tcPr>
          <w:p w:rsidR="00A72354" w:rsidRPr="005D02E0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месторасположение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72354" w:rsidRDefault="00A72354" w:rsidP="00294930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</w:t>
            </w:r>
          </w:p>
          <w:p w:rsidR="00A72354" w:rsidRPr="00AC45AF" w:rsidRDefault="00A72354" w:rsidP="00294930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A72354" w:rsidRPr="00AC45AF" w:rsidRDefault="00A72354" w:rsidP="00294930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>Остаточная</w:t>
            </w:r>
          </w:p>
          <w:p w:rsidR="00A72354" w:rsidRPr="00AC45AF" w:rsidRDefault="00A72354" w:rsidP="00294930">
            <w:pPr>
              <w:pStyle w:val="Style13"/>
              <w:widowControl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имущества</w:t>
            </w:r>
            <w:r w:rsidRPr="00AC45AF">
              <w:rPr>
                <w:sz w:val="28"/>
                <w:szCs w:val="28"/>
              </w:rPr>
              <w:t xml:space="preserve"> </w:t>
            </w:r>
            <w:proofErr w:type="gramStart"/>
            <w:r w:rsidRPr="00AC45AF">
              <w:rPr>
                <w:sz w:val="28"/>
                <w:szCs w:val="28"/>
              </w:rPr>
              <w:t>в</w:t>
            </w:r>
            <w:proofErr w:type="gramEnd"/>
          </w:p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proofErr w:type="gramStart"/>
            <w:r w:rsidRPr="00B46313">
              <w:rPr>
                <w:sz w:val="28"/>
                <w:szCs w:val="28"/>
              </w:rPr>
              <w:t>рублях</w:t>
            </w:r>
            <w:proofErr w:type="gramEnd"/>
            <w:r w:rsidRPr="00B46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состоянию</w:t>
            </w:r>
          </w:p>
          <w:p w:rsidR="00A72354" w:rsidRPr="005D02E0" w:rsidRDefault="00A72354" w:rsidP="00294930">
            <w:pPr>
              <w:jc w:val="center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17</w:t>
            </w:r>
            <w:r w:rsidRPr="00AC45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C45A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AC45AF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72354" w:rsidRPr="00AC45AF" w:rsidRDefault="00A72354" w:rsidP="00294930">
            <w:pPr>
              <w:pStyle w:val="Style13"/>
              <w:widowControl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остаточная стоимость имущества </w:t>
            </w:r>
            <w:proofErr w:type="gramStart"/>
            <w:r w:rsidRPr="00AC45AF">
              <w:rPr>
                <w:sz w:val="28"/>
                <w:szCs w:val="28"/>
              </w:rPr>
              <w:t>в</w:t>
            </w:r>
            <w:proofErr w:type="gramEnd"/>
          </w:p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proofErr w:type="gramStart"/>
            <w:r w:rsidRPr="00B46313">
              <w:rPr>
                <w:sz w:val="28"/>
                <w:szCs w:val="28"/>
              </w:rPr>
              <w:t>рублях</w:t>
            </w:r>
            <w:proofErr w:type="gramEnd"/>
            <w:r w:rsidRPr="00B46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состоянию</w:t>
            </w:r>
          </w:p>
          <w:p w:rsidR="00A72354" w:rsidRPr="00AC45AF" w:rsidRDefault="00A72354" w:rsidP="00294930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 w:rsidRPr="00CB2D8A">
              <w:rPr>
                <w:sz w:val="28"/>
                <w:szCs w:val="28"/>
              </w:rPr>
              <w:t>на 17.10.2023г</w:t>
            </w:r>
          </w:p>
        </w:tc>
      </w:tr>
      <w:tr w:rsidR="00A72354" w:rsidRPr="007412B3" w:rsidTr="00294930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A72354" w:rsidRPr="00820667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54" w:rsidRPr="00820667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Pr="00820667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354" w:rsidRPr="007412B3" w:rsidTr="00294930">
        <w:trPr>
          <w:trHeight w:val="67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54" w:rsidRPr="0062010F" w:rsidRDefault="00A72354" w:rsidP="0029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(предметная област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биология)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4" w:rsidRPr="006872B8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Pr="006872B8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81 776,06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654 208,48</w:t>
            </w:r>
          </w:p>
        </w:tc>
      </w:tr>
      <w:tr w:rsidR="00A72354" w:rsidRPr="007412B3" w:rsidTr="00294930">
        <w:trPr>
          <w:trHeight w:val="67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54" w:rsidRPr="0062010F" w:rsidRDefault="00A72354" w:rsidP="0029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(предметная област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химия)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4" w:rsidRPr="006872B8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Default="00A72354" w:rsidP="00294930">
            <w:pPr>
              <w:jc w:val="center"/>
            </w:pPr>
            <w:r w:rsidRPr="004F4F35">
              <w:rPr>
                <w:sz w:val="28"/>
                <w:szCs w:val="28"/>
              </w:rPr>
              <w:t>81 776,06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54" w:rsidRDefault="00A72354" w:rsidP="00294930">
            <w:pPr>
              <w:jc w:val="center"/>
            </w:pPr>
            <w:r w:rsidRPr="00EF6B1C">
              <w:rPr>
                <w:sz w:val="28"/>
                <w:szCs w:val="28"/>
              </w:rPr>
              <w:t>654 208,48</w:t>
            </w:r>
          </w:p>
        </w:tc>
      </w:tr>
      <w:tr w:rsidR="00A72354" w:rsidRPr="007412B3" w:rsidTr="00294930">
        <w:trPr>
          <w:trHeight w:val="67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54" w:rsidRPr="0062010F" w:rsidRDefault="00A72354" w:rsidP="0029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(предметная област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физика)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4" w:rsidRPr="006872B8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Default="00A72354" w:rsidP="00294930">
            <w:pPr>
              <w:jc w:val="center"/>
            </w:pPr>
            <w:r w:rsidRPr="004F4F35">
              <w:rPr>
                <w:sz w:val="28"/>
                <w:szCs w:val="28"/>
              </w:rPr>
              <w:t>81 776,06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54" w:rsidRDefault="00A72354" w:rsidP="00294930">
            <w:pPr>
              <w:jc w:val="center"/>
            </w:pPr>
            <w:r w:rsidRPr="00EF6B1C">
              <w:rPr>
                <w:sz w:val="28"/>
                <w:szCs w:val="28"/>
              </w:rPr>
              <w:t>654 208,48</w:t>
            </w:r>
          </w:p>
        </w:tc>
      </w:tr>
      <w:tr w:rsidR="00A72354" w:rsidRPr="007412B3" w:rsidTr="00294930">
        <w:trPr>
          <w:trHeight w:val="67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Pr="00820667" w:rsidRDefault="00A72354" w:rsidP="0029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54" w:rsidRPr="0062010F" w:rsidRDefault="00A72354" w:rsidP="0029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4" w:rsidRPr="006872B8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354" w:rsidRPr="006872B8" w:rsidRDefault="00A72354" w:rsidP="0029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54" w:rsidRDefault="00A72354" w:rsidP="0029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1 962 625,44</w:t>
            </w:r>
          </w:p>
        </w:tc>
      </w:tr>
    </w:tbl>
    <w:p w:rsidR="00A72354" w:rsidRDefault="00A72354" w:rsidP="00A72354">
      <w:pPr>
        <w:tabs>
          <w:tab w:val="left" w:pos="2010"/>
        </w:tabs>
        <w:rPr>
          <w:sz w:val="28"/>
          <w:szCs w:val="28"/>
        </w:rPr>
      </w:pPr>
    </w:p>
    <w:p w:rsidR="00A72354" w:rsidRPr="009E4126" w:rsidRDefault="009E4126" w:rsidP="009E4126">
      <w:r>
        <w:tab/>
      </w:r>
    </w:p>
    <w:p w:rsidR="00A72354" w:rsidRPr="00592461" w:rsidRDefault="00A72354" w:rsidP="00A72354">
      <w:pPr>
        <w:jc w:val="center"/>
        <w:rPr>
          <w:sz w:val="28"/>
          <w:szCs w:val="28"/>
        </w:rPr>
      </w:pPr>
    </w:p>
    <w:p w:rsidR="006423FA" w:rsidRDefault="006423FA"/>
    <w:sectPr w:rsidR="006423FA" w:rsidSect="00677BD9">
      <w:pgSz w:w="11906" w:h="16838"/>
      <w:pgMar w:top="682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A7" w:rsidRDefault="00516CA7" w:rsidP="00677BD9">
      <w:r>
        <w:separator/>
      </w:r>
    </w:p>
  </w:endnote>
  <w:endnote w:type="continuationSeparator" w:id="0">
    <w:p w:rsidR="00516CA7" w:rsidRDefault="00516CA7" w:rsidP="0067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A7" w:rsidRDefault="00516CA7" w:rsidP="00677BD9">
      <w:r>
        <w:separator/>
      </w:r>
    </w:p>
  </w:footnote>
  <w:footnote w:type="continuationSeparator" w:id="0">
    <w:p w:rsidR="00516CA7" w:rsidRDefault="00516CA7" w:rsidP="0067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54"/>
    <w:rsid w:val="00516CA7"/>
    <w:rsid w:val="005E1A5F"/>
    <w:rsid w:val="006423FA"/>
    <w:rsid w:val="00677BD9"/>
    <w:rsid w:val="009A48B4"/>
    <w:rsid w:val="009E4126"/>
    <w:rsid w:val="00A72354"/>
    <w:rsid w:val="00C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A7235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A72354"/>
    <w:rPr>
      <w:rFonts w:ascii="Times New Roman" w:eastAsia="Calibri" w:hAnsi="Times New Roman" w:cs="Times New Roman"/>
      <w:lang w:eastAsia="ru-RU"/>
    </w:rPr>
  </w:style>
  <w:style w:type="paragraph" w:styleId="a3">
    <w:name w:val="Subtitle"/>
    <w:basedOn w:val="a"/>
    <w:link w:val="a4"/>
    <w:qFormat/>
    <w:rsid w:val="00A72354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A7235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11">
    <w:name w:val="Style11"/>
    <w:basedOn w:val="a"/>
    <w:uiPriority w:val="99"/>
    <w:rsid w:val="00A7235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72354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lock Text"/>
    <w:basedOn w:val="a"/>
    <w:uiPriority w:val="99"/>
    <w:rsid w:val="00A72354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7B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A7235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A72354"/>
    <w:rPr>
      <w:rFonts w:ascii="Times New Roman" w:eastAsia="Calibri" w:hAnsi="Times New Roman" w:cs="Times New Roman"/>
      <w:lang w:eastAsia="ru-RU"/>
    </w:rPr>
  </w:style>
  <w:style w:type="paragraph" w:styleId="a3">
    <w:name w:val="Subtitle"/>
    <w:basedOn w:val="a"/>
    <w:link w:val="a4"/>
    <w:qFormat/>
    <w:rsid w:val="00A72354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A7235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11">
    <w:name w:val="Style11"/>
    <w:basedOn w:val="a"/>
    <w:uiPriority w:val="99"/>
    <w:rsid w:val="00A7235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72354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lock Text"/>
    <w:basedOn w:val="a"/>
    <w:uiPriority w:val="99"/>
    <w:rsid w:val="00A72354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7B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2023-11-30T13:25:00Z</cp:lastPrinted>
  <dcterms:created xsi:type="dcterms:W3CDTF">2023-11-23T10:59:00Z</dcterms:created>
  <dcterms:modified xsi:type="dcterms:W3CDTF">2023-11-30T13:26:00Z</dcterms:modified>
</cp:coreProperties>
</file>