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71" w:rsidRPr="003E5B30" w:rsidRDefault="007047D6" w:rsidP="009B6D71">
      <w:pPr>
        <w:suppressAutoHyphens/>
        <w:ind w:firstLine="709"/>
        <w:jc w:val="right"/>
        <w:rPr>
          <w:b/>
          <w:sz w:val="28"/>
          <w:szCs w:val="28"/>
        </w:rPr>
      </w:pPr>
      <w:r>
        <w:rPr>
          <w:b/>
          <w:bCs/>
          <w:sz w:val="28"/>
          <w:szCs w:val="28"/>
        </w:rPr>
        <w:t xml:space="preserve"> </w:t>
      </w:r>
    </w:p>
    <w:tbl>
      <w:tblPr>
        <w:tblpPr w:leftFromText="180" w:rightFromText="180" w:vertAnchor="text" w:tblpY="1"/>
        <w:tblOverlap w:val="never"/>
        <w:tblW w:w="0" w:type="auto"/>
        <w:tblInd w:w="2370" w:type="dxa"/>
        <w:tblLayout w:type="fixed"/>
        <w:tblCellMar>
          <w:left w:w="0" w:type="dxa"/>
          <w:right w:w="0" w:type="dxa"/>
        </w:tblCellMar>
        <w:tblLook w:val="0000" w:firstRow="0" w:lastRow="0" w:firstColumn="0" w:lastColumn="0" w:noHBand="0" w:noVBand="0"/>
      </w:tblPr>
      <w:tblGrid>
        <w:gridCol w:w="4608"/>
      </w:tblGrid>
      <w:tr w:rsidR="009B6D71" w:rsidTr="009B6D71">
        <w:trPr>
          <w:cantSplit/>
          <w:trHeight w:val="1293"/>
        </w:trPr>
        <w:tc>
          <w:tcPr>
            <w:tcW w:w="4608" w:type="dxa"/>
          </w:tcPr>
          <w:p w:rsidR="009B6D71" w:rsidRDefault="009B6D71" w:rsidP="009B6D71">
            <w:pPr>
              <w:spacing w:before="240" w:line="240" w:lineRule="atLeast"/>
              <w:ind w:right="-3"/>
              <w:jc w:val="center"/>
              <w:rPr>
                <w:rFonts w:ascii="NTHarmonica" w:hAnsi="NTHarmonica"/>
                <w:b/>
              </w:rPr>
            </w:pPr>
            <w:r>
              <w:rPr>
                <w:b/>
                <w:noProof/>
              </w:rPr>
              <w:drawing>
                <wp:inline distT="0" distB="0" distL="0" distR="0" wp14:anchorId="1AFE382A" wp14:editId="25BD60A0">
                  <wp:extent cx="541020" cy="678180"/>
                  <wp:effectExtent l="0" t="0" r="0" b="7620"/>
                  <wp:docPr id="17" name="Рисунок 17"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9B6D71" w:rsidRDefault="009B6D71" w:rsidP="009B6D71">
      <w:pPr>
        <w:pStyle w:val="a7"/>
        <w:ind w:right="-3"/>
      </w:pPr>
      <w:r>
        <w:br w:type="textWrapping" w:clear="all"/>
        <w:t>СОВЕТ ДЕПУТАТОВ</w:t>
      </w:r>
    </w:p>
    <w:p w:rsidR="009B6D71" w:rsidRDefault="009B6D71" w:rsidP="009B6D71">
      <w:pPr>
        <w:pStyle w:val="a7"/>
        <w:ind w:right="-3"/>
      </w:pPr>
      <w:r>
        <w:t xml:space="preserve"> ДОБРИНСКОГО МУНИЦИПАЛЬНОГО РАЙОНА</w:t>
      </w:r>
    </w:p>
    <w:p w:rsidR="009B6D71" w:rsidRDefault="009B6D71" w:rsidP="009B6D71">
      <w:pPr>
        <w:ind w:right="-3"/>
        <w:jc w:val="center"/>
        <w:rPr>
          <w:sz w:val="32"/>
        </w:rPr>
      </w:pPr>
      <w:r>
        <w:rPr>
          <w:sz w:val="32"/>
        </w:rPr>
        <w:t>Липецкой области</w:t>
      </w:r>
    </w:p>
    <w:p w:rsidR="009B6D71" w:rsidRDefault="009B6D71" w:rsidP="009B6D71">
      <w:pPr>
        <w:ind w:right="-3"/>
        <w:jc w:val="center"/>
        <w:rPr>
          <w:sz w:val="28"/>
        </w:rPr>
      </w:pPr>
      <w:r>
        <w:rPr>
          <w:sz w:val="28"/>
        </w:rPr>
        <w:t>34-я сессия</w:t>
      </w:r>
      <w:r w:rsidRPr="005B19AC">
        <w:rPr>
          <w:sz w:val="28"/>
        </w:rPr>
        <w:t xml:space="preserve"> </w:t>
      </w:r>
      <w:r>
        <w:rPr>
          <w:sz w:val="28"/>
          <w:lang w:val="en-US"/>
        </w:rPr>
        <w:t>VII</w:t>
      </w:r>
      <w:r>
        <w:rPr>
          <w:sz w:val="28"/>
        </w:rPr>
        <w:t>-го созыва</w:t>
      </w:r>
    </w:p>
    <w:p w:rsidR="009B6D71" w:rsidRDefault="009B6D71" w:rsidP="009B6D71">
      <w:pPr>
        <w:ind w:right="-3"/>
        <w:jc w:val="center"/>
        <w:rPr>
          <w:sz w:val="32"/>
        </w:rPr>
      </w:pPr>
    </w:p>
    <w:p w:rsidR="009B6D71" w:rsidRPr="001B4EE0" w:rsidRDefault="009B6D71" w:rsidP="009B6D71">
      <w:pPr>
        <w:pStyle w:val="7"/>
        <w:ind w:right="-3"/>
        <w:jc w:val="center"/>
        <w:rPr>
          <w:b/>
          <w:i w:val="0"/>
          <w:sz w:val="44"/>
        </w:rPr>
      </w:pPr>
      <w:r w:rsidRPr="001B4EE0">
        <w:rPr>
          <w:b/>
          <w:i w:val="0"/>
          <w:sz w:val="44"/>
        </w:rPr>
        <w:t>РЕШЕНИЕ</w:t>
      </w:r>
    </w:p>
    <w:p w:rsidR="009B6D71" w:rsidRPr="005B19AC" w:rsidRDefault="009B6D71" w:rsidP="009B6D71">
      <w:pPr>
        <w:pStyle w:val="a5"/>
        <w:ind w:right="-3"/>
        <w:rPr>
          <w:szCs w:val="28"/>
        </w:rPr>
      </w:pPr>
    </w:p>
    <w:p w:rsidR="009B6D71" w:rsidRPr="003203B0" w:rsidRDefault="009B6D71" w:rsidP="009B6D71">
      <w:pPr>
        <w:pStyle w:val="3"/>
        <w:ind w:left="0" w:right="-3"/>
        <w:rPr>
          <w:sz w:val="28"/>
          <w:szCs w:val="28"/>
        </w:rPr>
      </w:pPr>
      <w:r>
        <w:rPr>
          <w:sz w:val="28"/>
          <w:szCs w:val="28"/>
        </w:rPr>
        <w:t>22</w:t>
      </w:r>
      <w:r w:rsidRPr="003203B0">
        <w:rPr>
          <w:sz w:val="28"/>
          <w:szCs w:val="28"/>
        </w:rPr>
        <w:t>.</w:t>
      </w:r>
      <w:r>
        <w:rPr>
          <w:sz w:val="28"/>
          <w:szCs w:val="28"/>
        </w:rPr>
        <w:t>03</w:t>
      </w:r>
      <w:r w:rsidRPr="003203B0">
        <w:rPr>
          <w:sz w:val="28"/>
          <w:szCs w:val="28"/>
        </w:rPr>
        <w:t>.20</w:t>
      </w:r>
      <w:r>
        <w:rPr>
          <w:sz w:val="28"/>
          <w:szCs w:val="28"/>
        </w:rPr>
        <w:t>24</w:t>
      </w:r>
      <w:r w:rsidRPr="003203B0">
        <w:rPr>
          <w:sz w:val="28"/>
          <w:szCs w:val="28"/>
        </w:rPr>
        <w:t xml:space="preserve">г.                           </w:t>
      </w:r>
      <w:r>
        <w:rPr>
          <w:sz w:val="28"/>
          <w:szCs w:val="28"/>
        </w:rPr>
        <w:t xml:space="preserve"> </w:t>
      </w:r>
      <w:r w:rsidRPr="003203B0">
        <w:rPr>
          <w:sz w:val="28"/>
          <w:szCs w:val="28"/>
        </w:rPr>
        <w:t xml:space="preserve"> </w:t>
      </w:r>
      <w:r>
        <w:rPr>
          <w:sz w:val="28"/>
          <w:szCs w:val="28"/>
        </w:rPr>
        <w:t xml:space="preserve">       </w:t>
      </w:r>
      <w:r w:rsidRPr="003203B0">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 xml:space="preserve">    </w:t>
      </w:r>
      <w:r w:rsidRPr="003203B0">
        <w:rPr>
          <w:sz w:val="28"/>
          <w:szCs w:val="28"/>
        </w:rPr>
        <w:t>№</w:t>
      </w:r>
      <w:r w:rsidR="007047D6">
        <w:rPr>
          <w:sz w:val="28"/>
          <w:szCs w:val="28"/>
        </w:rPr>
        <w:t>287</w:t>
      </w:r>
      <w:r>
        <w:rPr>
          <w:sz w:val="28"/>
          <w:szCs w:val="28"/>
        </w:rPr>
        <w:t>-</w:t>
      </w:r>
      <w:r w:rsidRPr="003203B0">
        <w:rPr>
          <w:sz w:val="28"/>
          <w:szCs w:val="28"/>
        </w:rPr>
        <w:t>рс</w:t>
      </w:r>
    </w:p>
    <w:p w:rsidR="009B6D71" w:rsidRDefault="009B6D71" w:rsidP="009B6D71">
      <w:pPr>
        <w:tabs>
          <w:tab w:val="left" w:pos="2420"/>
        </w:tabs>
        <w:jc w:val="both"/>
        <w:rPr>
          <w:sz w:val="28"/>
          <w:szCs w:val="28"/>
        </w:rPr>
      </w:pPr>
    </w:p>
    <w:p w:rsidR="009B6D71" w:rsidRDefault="009B6D71" w:rsidP="009B6D71">
      <w:pPr>
        <w:pStyle w:val="a3"/>
        <w:ind w:right="-94"/>
        <w:jc w:val="center"/>
        <w:rPr>
          <w:b/>
          <w:sz w:val="28"/>
          <w:szCs w:val="28"/>
        </w:rPr>
      </w:pPr>
      <w:r w:rsidRPr="005D60C1">
        <w:rPr>
          <w:b/>
          <w:sz w:val="28"/>
          <w:szCs w:val="28"/>
        </w:rPr>
        <w:t xml:space="preserve">О </w:t>
      </w:r>
      <w:r>
        <w:rPr>
          <w:b/>
          <w:sz w:val="28"/>
          <w:szCs w:val="28"/>
        </w:rPr>
        <w:t xml:space="preserve">внесении изменений в </w:t>
      </w:r>
      <w:r w:rsidRPr="005D60C1">
        <w:rPr>
          <w:b/>
          <w:sz w:val="28"/>
          <w:szCs w:val="28"/>
        </w:rPr>
        <w:t>Положени</w:t>
      </w:r>
      <w:r>
        <w:rPr>
          <w:b/>
          <w:sz w:val="28"/>
          <w:szCs w:val="28"/>
        </w:rPr>
        <w:t>е</w:t>
      </w:r>
      <w:r w:rsidRPr="005D60C1">
        <w:rPr>
          <w:b/>
          <w:sz w:val="28"/>
          <w:szCs w:val="28"/>
        </w:rPr>
        <w:t xml:space="preserve"> </w:t>
      </w:r>
      <w:r w:rsidRPr="00001392">
        <w:rPr>
          <w:b/>
          <w:sz w:val="28"/>
          <w:szCs w:val="28"/>
        </w:rPr>
        <w:t xml:space="preserve">«О муниципальном контроле </w:t>
      </w:r>
    </w:p>
    <w:p w:rsidR="009B6D71" w:rsidRDefault="009B6D71" w:rsidP="009B6D71">
      <w:pPr>
        <w:pStyle w:val="a3"/>
        <w:ind w:right="-94"/>
        <w:jc w:val="center"/>
        <w:rPr>
          <w:b/>
          <w:sz w:val="28"/>
          <w:szCs w:val="28"/>
        </w:rPr>
      </w:pPr>
      <w:r w:rsidRPr="00001392">
        <w:rPr>
          <w:b/>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001392">
        <w:rPr>
          <w:b/>
          <w:sz w:val="28"/>
          <w:szCs w:val="28"/>
        </w:rPr>
        <w:t>Добринского</w:t>
      </w:r>
      <w:proofErr w:type="spellEnd"/>
      <w:r w:rsidRPr="00001392">
        <w:rPr>
          <w:b/>
          <w:sz w:val="28"/>
          <w:szCs w:val="28"/>
        </w:rPr>
        <w:t xml:space="preserve"> муниципального района Липецкой области»</w:t>
      </w:r>
    </w:p>
    <w:p w:rsidR="009B6D71" w:rsidRDefault="009B6D71" w:rsidP="009B6D71">
      <w:pPr>
        <w:pStyle w:val="a3"/>
        <w:ind w:right="-94"/>
        <w:jc w:val="center"/>
        <w:rPr>
          <w:b/>
          <w:sz w:val="28"/>
          <w:szCs w:val="28"/>
        </w:rPr>
      </w:pPr>
    </w:p>
    <w:p w:rsidR="009B6D71" w:rsidRPr="002B49B1" w:rsidRDefault="009B6D71" w:rsidP="009B6D71">
      <w:pPr>
        <w:pStyle w:val="a3"/>
        <w:ind w:firstLine="567"/>
        <w:jc w:val="both"/>
        <w:rPr>
          <w:sz w:val="28"/>
          <w:szCs w:val="28"/>
        </w:rPr>
      </w:pPr>
      <w:proofErr w:type="gramStart"/>
      <w:r w:rsidRPr="00434F2E">
        <w:rPr>
          <w:sz w:val="28"/>
          <w:szCs w:val="28"/>
        </w:rPr>
        <w:t xml:space="preserve">Рассмотрев представленный </w:t>
      </w:r>
      <w:r>
        <w:rPr>
          <w:sz w:val="28"/>
          <w:szCs w:val="28"/>
        </w:rPr>
        <w:t xml:space="preserve">прокуратурой </w:t>
      </w:r>
      <w:proofErr w:type="spellStart"/>
      <w:r>
        <w:rPr>
          <w:sz w:val="28"/>
          <w:szCs w:val="28"/>
        </w:rPr>
        <w:t>Добринского</w:t>
      </w:r>
      <w:proofErr w:type="spellEnd"/>
      <w:r>
        <w:rPr>
          <w:sz w:val="28"/>
          <w:szCs w:val="28"/>
        </w:rPr>
        <w:t xml:space="preserve"> района Липецкой области в порядке нормотворческой инициативы </w:t>
      </w:r>
      <w:r w:rsidRPr="00434F2E">
        <w:rPr>
          <w:sz w:val="28"/>
          <w:szCs w:val="28"/>
        </w:rPr>
        <w:t xml:space="preserve">проект </w:t>
      </w:r>
      <w:r>
        <w:rPr>
          <w:sz w:val="28"/>
          <w:szCs w:val="28"/>
        </w:rPr>
        <w:t xml:space="preserve">нормативного правового акта о внесении </w:t>
      </w:r>
      <w:r w:rsidRPr="00434F2E">
        <w:rPr>
          <w:sz w:val="28"/>
          <w:szCs w:val="28"/>
        </w:rPr>
        <w:t xml:space="preserve">изменений в </w:t>
      </w:r>
      <w:r w:rsidRPr="002B49B1">
        <w:rPr>
          <w:sz w:val="28"/>
          <w:szCs w:val="28"/>
        </w:rPr>
        <w:t xml:space="preserve">Положение «О </w:t>
      </w:r>
      <w:bookmarkStart w:id="0" w:name="_Hlk138246491"/>
      <w:r w:rsidRPr="002B49B1">
        <w:rPr>
          <w:sz w:val="28"/>
          <w:szCs w:val="28"/>
        </w:rPr>
        <w:t xml:space="preserve">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2B49B1">
        <w:rPr>
          <w:sz w:val="28"/>
          <w:szCs w:val="28"/>
        </w:rPr>
        <w:t>Добринского</w:t>
      </w:r>
      <w:proofErr w:type="spellEnd"/>
      <w:r w:rsidRPr="002B49B1">
        <w:rPr>
          <w:sz w:val="28"/>
          <w:szCs w:val="28"/>
        </w:rPr>
        <w:t xml:space="preserve"> муниципального района Липецкой области</w:t>
      </w:r>
      <w:bookmarkEnd w:id="0"/>
      <w:r w:rsidRPr="002B49B1">
        <w:rPr>
          <w:sz w:val="28"/>
          <w:szCs w:val="28"/>
        </w:rPr>
        <w:t xml:space="preserve">», принятое решением Совета депутатов </w:t>
      </w:r>
      <w:proofErr w:type="spellStart"/>
      <w:r w:rsidRPr="002B49B1">
        <w:rPr>
          <w:sz w:val="28"/>
          <w:szCs w:val="28"/>
        </w:rPr>
        <w:t>Добринского</w:t>
      </w:r>
      <w:proofErr w:type="spellEnd"/>
      <w:r w:rsidRPr="002B49B1">
        <w:rPr>
          <w:sz w:val="28"/>
          <w:szCs w:val="28"/>
        </w:rPr>
        <w:t xml:space="preserve"> муниципального района от 03.12.2021 №90-рс, в соответствии с</w:t>
      </w:r>
      <w:r>
        <w:rPr>
          <w:sz w:val="28"/>
          <w:szCs w:val="28"/>
        </w:rPr>
        <w:t xml:space="preserve"> Федеральным законом от 31.07.2020</w:t>
      </w:r>
      <w:r w:rsidRPr="002B49B1">
        <w:rPr>
          <w:sz w:val="28"/>
          <w:szCs w:val="28"/>
        </w:rPr>
        <w:t xml:space="preserve"> №248-ФЗ «О</w:t>
      </w:r>
      <w:proofErr w:type="gramEnd"/>
      <w:r w:rsidRPr="002B49B1">
        <w:rPr>
          <w:sz w:val="28"/>
          <w:szCs w:val="28"/>
        </w:rPr>
        <w:t xml:space="preserve"> </w:t>
      </w:r>
      <w:proofErr w:type="gramStart"/>
      <w:r w:rsidRPr="002B49B1">
        <w:rPr>
          <w:sz w:val="28"/>
          <w:szCs w:val="28"/>
        </w:rPr>
        <w:t xml:space="preserve">государственном контроле (надзоре) и муниципальном контроле в Российской Федерации», статьей 27 Устава </w:t>
      </w:r>
      <w:proofErr w:type="spellStart"/>
      <w:r w:rsidRPr="002B49B1">
        <w:rPr>
          <w:sz w:val="28"/>
          <w:szCs w:val="28"/>
        </w:rPr>
        <w:t>Добринского</w:t>
      </w:r>
      <w:proofErr w:type="spellEnd"/>
      <w:r w:rsidRPr="002B49B1">
        <w:rPr>
          <w:sz w:val="28"/>
          <w:szCs w:val="28"/>
        </w:rPr>
        <w:t xml:space="preserve"> муниципального района Липецкой области, учитывая решение постоянной комиссии по правовым вопросам, местному самоуправлению и работе депутатов, Совет депутатов </w:t>
      </w:r>
      <w:proofErr w:type="spellStart"/>
      <w:r w:rsidRPr="002B49B1">
        <w:rPr>
          <w:sz w:val="28"/>
          <w:szCs w:val="28"/>
        </w:rPr>
        <w:t>Добринского</w:t>
      </w:r>
      <w:proofErr w:type="spellEnd"/>
      <w:r w:rsidRPr="002B49B1">
        <w:rPr>
          <w:sz w:val="28"/>
          <w:szCs w:val="28"/>
        </w:rPr>
        <w:t xml:space="preserve"> муниципального района</w:t>
      </w:r>
      <w:proofErr w:type="gramEnd"/>
    </w:p>
    <w:p w:rsidR="009B6D71" w:rsidRPr="002B49B1" w:rsidRDefault="009B6D71" w:rsidP="009B6D71">
      <w:pPr>
        <w:ind w:firstLine="426"/>
        <w:jc w:val="both"/>
        <w:rPr>
          <w:b/>
          <w:sz w:val="28"/>
          <w:szCs w:val="28"/>
        </w:rPr>
      </w:pPr>
      <w:r w:rsidRPr="002B49B1">
        <w:rPr>
          <w:b/>
          <w:sz w:val="28"/>
          <w:szCs w:val="28"/>
        </w:rPr>
        <w:t>РЕШИЛ:</w:t>
      </w:r>
    </w:p>
    <w:p w:rsidR="009B6D71" w:rsidRDefault="009B6D71" w:rsidP="009B6D71">
      <w:pPr>
        <w:pStyle w:val="a3"/>
        <w:numPr>
          <w:ilvl w:val="0"/>
          <w:numId w:val="1"/>
        </w:numPr>
        <w:ind w:left="0" w:firstLine="426"/>
        <w:jc w:val="both"/>
        <w:rPr>
          <w:sz w:val="28"/>
          <w:szCs w:val="28"/>
        </w:rPr>
      </w:pPr>
      <w:r w:rsidRPr="002B49B1">
        <w:rPr>
          <w:sz w:val="28"/>
          <w:szCs w:val="28"/>
        </w:rPr>
        <w:t xml:space="preserve">Принять изменения в Положение </w:t>
      </w:r>
      <w:bookmarkStart w:id="1" w:name="_Hlk96499746"/>
      <w:r>
        <w:rPr>
          <w:sz w:val="28"/>
          <w:szCs w:val="28"/>
        </w:rPr>
        <w:t>«</w:t>
      </w:r>
      <w:r w:rsidRPr="002B49B1">
        <w:rPr>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2B49B1">
        <w:rPr>
          <w:sz w:val="28"/>
          <w:szCs w:val="28"/>
        </w:rPr>
        <w:t>Добринского</w:t>
      </w:r>
      <w:proofErr w:type="spellEnd"/>
      <w:r w:rsidRPr="002B49B1">
        <w:rPr>
          <w:sz w:val="28"/>
          <w:szCs w:val="28"/>
        </w:rPr>
        <w:t xml:space="preserve"> муниципального района Липецкой области»</w:t>
      </w:r>
      <w:bookmarkEnd w:id="1"/>
      <w:r w:rsidRPr="002B49B1">
        <w:rPr>
          <w:sz w:val="28"/>
          <w:szCs w:val="28"/>
        </w:rPr>
        <w:t xml:space="preserve"> (прилагается).</w:t>
      </w:r>
    </w:p>
    <w:p w:rsidR="009B6D71" w:rsidRDefault="009B6D71" w:rsidP="009B6D71">
      <w:pPr>
        <w:pStyle w:val="a3"/>
        <w:numPr>
          <w:ilvl w:val="0"/>
          <w:numId w:val="1"/>
        </w:numPr>
        <w:ind w:left="0" w:firstLine="426"/>
        <w:jc w:val="both"/>
        <w:rPr>
          <w:sz w:val="28"/>
          <w:szCs w:val="28"/>
        </w:rPr>
      </w:pPr>
      <w:r w:rsidRPr="00C31304">
        <w:rPr>
          <w:sz w:val="28"/>
          <w:szCs w:val="28"/>
        </w:rPr>
        <w:t xml:space="preserve">Направить указанный нормативный правовой акт главе </w:t>
      </w:r>
      <w:proofErr w:type="spellStart"/>
      <w:r w:rsidRPr="00C31304">
        <w:rPr>
          <w:sz w:val="28"/>
          <w:szCs w:val="28"/>
        </w:rPr>
        <w:t>Добринского</w:t>
      </w:r>
      <w:proofErr w:type="spellEnd"/>
      <w:r w:rsidRPr="00C31304">
        <w:rPr>
          <w:sz w:val="28"/>
          <w:szCs w:val="28"/>
        </w:rPr>
        <w:t xml:space="preserve"> муниципального района для подписания и официального опубликования.</w:t>
      </w:r>
    </w:p>
    <w:p w:rsidR="009B6D71" w:rsidRDefault="009B6D71" w:rsidP="009B6D71">
      <w:pPr>
        <w:pStyle w:val="a3"/>
        <w:numPr>
          <w:ilvl w:val="0"/>
          <w:numId w:val="1"/>
        </w:numPr>
        <w:ind w:left="0" w:firstLine="426"/>
        <w:jc w:val="both"/>
        <w:rPr>
          <w:sz w:val="28"/>
          <w:szCs w:val="28"/>
        </w:rPr>
      </w:pPr>
      <w:r w:rsidRPr="00C31304">
        <w:rPr>
          <w:sz w:val="28"/>
          <w:szCs w:val="28"/>
        </w:rPr>
        <w:t>Настоящее решение вступает в силу с момента официального опубликования.</w:t>
      </w:r>
      <w:r>
        <w:rPr>
          <w:sz w:val="28"/>
          <w:szCs w:val="28"/>
        </w:rPr>
        <w:t xml:space="preserve"> </w:t>
      </w:r>
    </w:p>
    <w:p w:rsidR="009B6D71" w:rsidRDefault="009B6D71" w:rsidP="009B6D71">
      <w:pPr>
        <w:pStyle w:val="a3"/>
        <w:ind w:left="426"/>
        <w:jc w:val="both"/>
        <w:rPr>
          <w:sz w:val="28"/>
          <w:szCs w:val="28"/>
        </w:rPr>
      </w:pPr>
    </w:p>
    <w:p w:rsidR="007047D6" w:rsidRDefault="007047D6" w:rsidP="009B6D71">
      <w:pPr>
        <w:pStyle w:val="a3"/>
        <w:ind w:left="426"/>
        <w:jc w:val="both"/>
        <w:rPr>
          <w:sz w:val="28"/>
          <w:szCs w:val="28"/>
        </w:rPr>
      </w:pPr>
    </w:p>
    <w:p w:rsidR="009B6D71" w:rsidRPr="004664E6" w:rsidRDefault="009B6D71" w:rsidP="009B6D71">
      <w:pPr>
        <w:pStyle w:val="a3"/>
        <w:jc w:val="both"/>
        <w:rPr>
          <w:b/>
          <w:sz w:val="28"/>
          <w:szCs w:val="28"/>
        </w:rPr>
      </w:pPr>
      <w:r w:rsidRPr="004664E6">
        <w:rPr>
          <w:b/>
          <w:sz w:val="28"/>
          <w:szCs w:val="28"/>
        </w:rPr>
        <w:t>Председатель Совета депутатов</w:t>
      </w:r>
    </w:p>
    <w:p w:rsidR="009B6D71" w:rsidRPr="003B035E" w:rsidRDefault="009B6D71" w:rsidP="009B6D71">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proofErr w:type="spellStart"/>
      <w:r>
        <w:rPr>
          <w:b/>
          <w:sz w:val="28"/>
          <w:szCs w:val="28"/>
        </w:rPr>
        <w:t>М.Б.Денисов</w:t>
      </w:r>
      <w:proofErr w:type="spellEnd"/>
    </w:p>
    <w:p w:rsidR="009B6D71" w:rsidRDefault="009B6D71" w:rsidP="009B6D71">
      <w:pPr>
        <w:pStyle w:val="a3"/>
        <w:ind w:left="5103"/>
        <w:jc w:val="both"/>
        <w:rPr>
          <w:sz w:val="28"/>
          <w:szCs w:val="28"/>
        </w:rPr>
      </w:pPr>
      <w:r>
        <w:rPr>
          <w:sz w:val="28"/>
          <w:szCs w:val="28"/>
        </w:rPr>
        <w:lastRenderedPageBreak/>
        <w:t xml:space="preserve">                  </w:t>
      </w:r>
    </w:p>
    <w:p w:rsidR="009B6D71" w:rsidRPr="009E1365" w:rsidRDefault="009B6D71" w:rsidP="009B6D71">
      <w:pPr>
        <w:pStyle w:val="a3"/>
        <w:ind w:left="5103"/>
        <w:jc w:val="both"/>
        <w:rPr>
          <w:sz w:val="28"/>
          <w:szCs w:val="28"/>
        </w:rPr>
      </w:pPr>
      <w:r>
        <w:rPr>
          <w:sz w:val="28"/>
          <w:szCs w:val="28"/>
        </w:rPr>
        <w:t xml:space="preserve">                       </w:t>
      </w:r>
      <w:proofErr w:type="gramStart"/>
      <w:r w:rsidRPr="009E1365">
        <w:rPr>
          <w:sz w:val="28"/>
          <w:szCs w:val="28"/>
        </w:rPr>
        <w:t>Приняты</w:t>
      </w:r>
      <w:proofErr w:type="gramEnd"/>
    </w:p>
    <w:p w:rsidR="009B6D71" w:rsidRPr="009E1365" w:rsidRDefault="009B6D71" w:rsidP="009B6D71">
      <w:pPr>
        <w:pStyle w:val="a3"/>
        <w:ind w:left="5103"/>
        <w:jc w:val="both"/>
        <w:rPr>
          <w:sz w:val="28"/>
          <w:szCs w:val="28"/>
        </w:rPr>
      </w:pPr>
      <w:r w:rsidRPr="009E1365">
        <w:rPr>
          <w:sz w:val="28"/>
          <w:szCs w:val="28"/>
        </w:rPr>
        <w:t>решением Совета депутатов</w:t>
      </w:r>
      <w:r>
        <w:rPr>
          <w:sz w:val="28"/>
          <w:szCs w:val="28"/>
        </w:rPr>
        <w:t xml:space="preserve"> </w:t>
      </w:r>
      <w:proofErr w:type="spellStart"/>
      <w:r w:rsidRPr="009E1365">
        <w:rPr>
          <w:sz w:val="28"/>
          <w:szCs w:val="28"/>
        </w:rPr>
        <w:t>Добринского</w:t>
      </w:r>
      <w:proofErr w:type="spellEnd"/>
      <w:r w:rsidRPr="009E1365">
        <w:rPr>
          <w:sz w:val="28"/>
          <w:szCs w:val="28"/>
        </w:rPr>
        <w:t xml:space="preserve"> муниципального района</w:t>
      </w:r>
      <w:r>
        <w:rPr>
          <w:sz w:val="28"/>
          <w:szCs w:val="28"/>
        </w:rPr>
        <w:t xml:space="preserve"> Липецкой области </w:t>
      </w:r>
      <w:r w:rsidRPr="009E1365">
        <w:rPr>
          <w:sz w:val="28"/>
          <w:szCs w:val="28"/>
        </w:rPr>
        <w:t>от</w:t>
      </w:r>
      <w:r>
        <w:rPr>
          <w:sz w:val="28"/>
          <w:szCs w:val="28"/>
        </w:rPr>
        <w:t xml:space="preserve"> 22.03.2024г. №</w:t>
      </w:r>
      <w:r w:rsidR="007047D6">
        <w:rPr>
          <w:sz w:val="28"/>
          <w:szCs w:val="28"/>
        </w:rPr>
        <w:t>287</w:t>
      </w:r>
      <w:r>
        <w:rPr>
          <w:sz w:val="28"/>
          <w:szCs w:val="28"/>
        </w:rPr>
        <w:t>-рс</w:t>
      </w:r>
    </w:p>
    <w:p w:rsidR="009B6D71" w:rsidRDefault="009B6D71" w:rsidP="009B6D71">
      <w:pPr>
        <w:pStyle w:val="a3"/>
        <w:jc w:val="center"/>
        <w:rPr>
          <w:b/>
        </w:rPr>
      </w:pPr>
    </w:p>
    <w:p w:rsidR="009B6D71" w:rsidRDefault="009B6D71" w:rsidP="009B6D71">
      <w:pPr>
        <w:pStyle w:val="a3"/>
        <w:jc w:val="center"/>
        <w:rPr>
          <w:b/>
        </w:rPr>
      </w:pPr>
    </w:p>
    <w:p w:rsidR="009B6D71" w:rsidRPr="00643985" w:rsidRDefault="009B6D71" w:rsidP="009B6D71">
      <w:pPr>
        <w:pStyle w:val="a3"/>
        <w:jc w:val="center"/>
        <w:rPr>
          <w:b/>
          <w:sz w:val="28"/>
          <w:szCs w:val="28"/>
        </w:rPr>
      </w:pPr>
      <w:r w:rsidRPr="00643985">
        <w:rPr>
          <w:b/>
          <w:sz w:val="28"/>
          <w:szCs w:val="28"/>
        </w:rPr>
        <w:t xml:space="preserve">ИЗМЕНЕНИЯ </w:t>
      </w:r>
    </w:p>
    <w:p w:rsidR="009B6D71" w:rsidRPr="00643985" w:rsidRDefault="009B6D71" w:rsidP="009B6D71">
      <w:pPr>
        <w:pStyle w:val="a3"/>
        <w:jc w:val="center"/>
        <w:rPr>
          <w:b/>
          <w:sz w:val="28"/>
          <w:szCs w:val="28"/>
        </w:rPr>
      </w:pPr>
      <w:r w:rsidRPr="00643985">
        <w:rPr>
          <w:b/>
          <w:sz w:val="28"/>
          <w:szCs w:val="28"/>
        </w:rPr>
        <w:t>В ПОЛОЖЕНИЕ «О МУНИЦИПАЛЬНОМ КОНТРОЛЕ НА АВТОМОБИЛЬНОМ ТРАНСПОРТЕ, ГОРОДСКОМ НАЗЕМНОМ ЭЛЕКТРИЧЕСКОМ ТРАНСПОРТЕ И В ДОРОЖНОМ ХОЗЯЙСТВЕ НА ТЕРРИТОРИИ ДОБРИНСКОГО МУНИЦИПАЛЬНОГО РАЙОНА ЛИПЕЦКОЙ ОБЛАСТИ»</w:t>
      </w:r>
    </w:p>
    <w:p w:rsidR="009B6D71" w:rsidRPr="00C600ED" w:rsidRDefault="009B6D71" w:rsidP="009B6D71">
      <w:pPr>
        <w:pStyle w:val="a3"/>
        <w:jc w:val="center"/>
        <w:rPr>
          <w:b/>
        </w:rPr>
      </w:pPr>
    </w:p>
    <w:p w:rsidR="009B6D71" w:rsidRDefault="009B6D71" w:rsidP="009B6D71">
      <w:pPr>
        <w:autoSpaceDE w:val="0"/>
        <w:autoSpaceDN w:val="0"/>
        <w:adjustRightInd w:val="0"/>
        <w:ind w:firstLine="426"/>
        <w:jc w:val="both"/>
        <w:rPr>
          <w:rFonts w:eastAsiaTheme="minorHAnsi"/>
          <w:bCs/>
          <w:sz w:val="28"/>
          <w:szCs w:val="28"/>
          <w:lang w:eastAsia="en-US"/>
        </w:rPr>
      </w:pPr>
      <w:r w:rsidRPr="00154F67">
        <w:rPr>
          <w:rFonts w:eastAsiaTheme="minorHAnsi"/>
          <w:bCs/>
          <w:sz w:val="28"/>
          <w:szCs w:val="28"/>
          <w:lang w:eastAsia="en-US"/>
        </w:rPr>
        <w:t xml:space="preserve">Внести в </w:t>
      </w:r>
      <w:r w:rsidRPr="00154F67">
        <w:rPr>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154F67">
        <w:rPr>
          <w:sz w:val="28"/>
          <w:szCs w:val="28"/>
        </w:rPr>
        <w:t>Добринского</w:t>
      </w:r>
      <w:proofErr w:type="spellEnd"/>
      <w:r w:rsidRPr="00154F67">
        <w:rPr>
          <w:sz w:val="28"/>
          <w:szCs w:val="28"/>
        </w:rPr>
        <w:t xml:space="preserve"> муниципального района Липецкой области», принятое решением Совета депутатов </w:t>
      </w:r>
      <w:proofErr w:type="spellStart"/>
      <w:r w:rsidRPr="00154F67">
        <w:rPr>
          <w:sz w:val="28"/>
          <w:szCs w:val="28"/>
        </w:rPr>
        <w:t>Добринского</w:t>
      </w:r>
      <w:proofErr w:type="spellEnd"/>
      <w:r w:rsidRPr="00154F67">
        <w:rPr>
          <w:sz w:val="28"/>
          <w:szCs w:val="28"/>
        </w:rPr>
        <w:t xml:space="preserve"> муниципального района от 03.12.2021 №90-рс</w:t>
      </w:r>
      <w:r>
        <w:rPr>
          <w:sz w:val="28"/>
          <w:szCs w:val="28"/>
        </w:rPr>
        <w:t xml:space="preserve"> (с внесенными изменениями решениями Совета депутатов </w:t>
      </w:r>
      <w:proofErr w:type="spellStart"/>
      <w:r>
        <w:rPr>
          <w:sz w:val="28"/>
          <w:szCs w:val="28"/>
        </w:rPr>
        <w:t>Добринского</w:t>
      </w:r>
      <w:proofErr w:type="spellEnd"/>
      <w:r>
        <w:rPr>
          <w:sz w:val="28"/>
          <w:szCs w:val="28"/>
        </w:rPr>
        <w:t xml:space="preserve"> муниципального района от</w:t>
      </w:r>
      <w:proofErr w:type="gramStart"/>
      <w:r>
        <w:rPr>
          <w:sz w:val="28"/>
          <w:szCs w:val="28"/>
        </w:rPr>
        <w:t>6</w:t>
      </w:r>
      <w:proofErr w:type="gramEnd"/>
      <w:r>
        <w:rPr>
          <w:sz w:val="28"/>
          <w:szCs w:val="28"/>
        </w:rPr>
        <w:t xml:space="preserve"> 05.07.2022 №150-рс, 17.08.2023 №239-рс)</w:t>
      </w:r>
      <w:r w:rsidRPr="00154F67">
        <w:rPr>
          <w:rFonts w:eastAsiaTheme="minorHAnsi"/>
          <w:bCs/>
          <w:sz w:val="28"/>
          <w:szCs w:val="28"/>
          <w:lang w:eastAsia="en-US"/>
        </w:rPr>
        <w:t>, следующие изменения:</w:t>
      </w:r>
    </w:p>
    <w:p w:rsidR="009B6D71" w:rsidRDefault="009B6D71" w:rsidP="009B6D71">
      <w:pPr>
        <w:pStyle w:val="ConsPlusNormal"/>
        <w:spacing w:before="220"/>
        <w:ind w:firstLine="426"/>
        <w:jc w:val="both"/>
        <w:rPr>
          <w:rFonts w:ascii="Times New Roman" w:hAnsi="Times New Roman" w:cs="Times New Roman"/>
          <w:kern w:val="2"/>
          <w:sz w:val="28"/>
          <w:szCs w:val="28"/>
          <w14:ligatures w14:val="standardContextual"/>
        </w:rPr>
      </w:pPr>
      <w:r>
        <w:rPr>
          <w:rFonts w:ascii="Times New Roman" w:hAnsi="Times New Roman" w:cs="Times New Roman"/>
          <w:sz w:val="28"/>
          <w:szCs w:val="28"/>
        </w:rPr>
        <w:t>1.Подпункт 1 пункта 7. Раздела I. «Общие положения» Положения после слов  «Липецкой области» дополнить словами «(далее – инспектор)»;</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2.Пункт 9. Раздела I. «Общие положения» Положения изложить в следующей редакции: </w:t>
      </w:r>
    </w:p>
    <w:p w:rsidR="009B6D71" w:rsidRDefault="009B6D71" w:rsidP="009B6D71">
      <w:pPr>
        <w:pStyle w:val="ConsPlusNormal"/>
        <w:spacing w:before="220"/>
        <w:ind w:firstLine="426"/>
        <w:jc w:val="both"/>
        <w:rPr>
          <w:rFonts w:ascii="Times New Roman" w:hAnsi="Times New Roman" w:cs="Times New Roman"/>
          <w:sz w:val="28"/>
          <w:szCs w:val="28"/>
        </w:rPr>
      </w:pPr>
      <w:proofErr w:type="gramStart"/>
      <w:r>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31.07.2020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3.Пункт 10. Раздела I. «Общие положения» Положения изложить в следующей редакции: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31.07.2020 № 248-ФЗ «О государственном контроле (надзоре) и муниципальном контроле в Российской Федерации».»;</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4.Пункт 11. Раздела I. «Общие положения» Положения изложить в следующей редакции: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«Инспектор, наделённый полномочиями на осуществление муниципального контроля, при исполнении должностных (служебных) </w:t>
      </w:r>
      <w:r>
        <w:rPr>
          <w:rFonts w:ascii="Times New Roman" w:hAnsi="Times New Roman" w:cs="Times New Roman"/>
          <w:sz w:val="28"/>
          <w:szCs w:val="28"/>
        </w:rPr>
        <w:lastRenderedPageBreak/>
        <w:t>обязанностей имеет при себе служебное удостоверение</w:t>
      </w:r>
      <w:proofErr w:type="gramStart"/>
      <w:r>
        <w:rPr>
          <w:rFonts w:ascii="Times New Roman" w:hAnsi="Times New Roman" w:cs="Times New Roman"/>
          <w:sz w:val="28"/>
          <w:szCs w:val="28"/>
        </w:rPr>
        <w:t>.»</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5.Пункт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roofErr w:type="gramStart"/>
      <w:r>
        <w:rPr>
          <w:rFonts w:ascii="Times New Roman" w:hAnsi="Times New Roman" w:cs="Times New Roman"/>
          <w:sz w:val="28"/>
          <w:szCs w:val="28"/>
        </w:rPr>
        <w:t>.»;</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6.Пункт 17. Раздела III. «Профилактика рисков причинения вреда (ущерба) охраняемым законом ценностям» Положения изложить в новой редакции: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статьи 50 Федерального закона от 31.07.2020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Консультирование в устной и (или) письменной форме осуществляется по следующим вопросам: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1) порядок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3E268B">
        <w:rPr>
          <w:rFonts w:ascii="Times New Roman" w:hAnsi="Times New Roman" w:cs="Times New Roman"/>
          <w:sz w:val="28"/>
          <w:szCs w:val="28"/>
        </w:rPr>
        <w:t>организация и осуществление муниципального контроля;</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3E268B">
        <w:rPr>
          <w:rFonts w:ascii="Times New Roman" w:hAnsi="Times New Roman" w:cs="Times New Roman"/>
          <w:sz w:val="28"/>
          <w:szCs w:val="28"/>
        </w:rPr>
        <w:t>порядок осуществления профилактических, контрольных (надзорных) мероприятий, уст</w:t>
      </w:r>
      <w:r>
        <w:rPr>
          <w:rFonts w:ascii="Times New Roman" w:hAnsi="Times New Roman" w:cs="Times New Roman"/>
          <w:sz w:val="28"/>
          <w:szCs w:val="28"/>
        </w:rPr>
        <w:t>ановленных настоящим Положением;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4) периодичности проведения контрольных мероприятий;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5) порядка принятия решений по итогам контрольных мероприятий;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6) порядка обжалования решений, действия (бездействия) должностных лиц уполномоченного органа.</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w:t>
      </w:r>
      <w:r>
        <w:rPr>
          <w:rFonts w:ascii="Times New Roman" w:hAnsi="Times New Roman" w:cs="Times New Roman"/>
          <w:sz w:val="28"/>
          <w:szCs w:val="28"/>
        </w:rPr>
        <w:lastRenderedPageBreak/>
        <w:t>консультирование.</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9B6D71" w:rsidRDefault="009B6D71" w:rsidP="009B6D71">
      <w:pPr>
        <w:autoSpaceDE w:val="0"/>
        <w:autoSpaceDN w:val="0"/>
        <w:adjustRightInd w:val="0"/>
        <w:spacing w:before="280"/>
        <w:ind w:firstLine="426"/>
        <w:jc w:val="both"/>
        <w:rPr>
          <w:sz w:val="28"/>
          <w:szCs w:val="28"/>
        </w:rPr>
      </w:pPr>
      <w:r>
        <w:rPr>
          <w:sz w:val="28"/>
          <w:szCs w:val="28"/>
        </w:rPr>
        <w:t>Консультирование в письменной форме осуществляется в следующих случаях:</w:t>
      </w:r>
    </w:p>
    <w:p w:rsidR="009B6D71" w:rsidRDefault="009B6D71" w:rsidP="009B6D71">
      <w:pPr>
        <w:autoSpaceDE w:val="0"/>
        <w:autoSpaceDN w:val="0"/>
        <w:adjustRightInd w:val="0"/>
        <w:spacing w:before="280"/>
        <w:ind w:firstLine="426"/>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9B6D71" w:rsidRDefault="009B6D71" w:rsidP="009B6D71">
      <w:pPr>
        <w:autoSpaceDE w:val="0"/>
        <w:autoSpaceDN w:val="0"/>
        <w:adjustRightInd w:val="0"/>
        <w:spacing w:before="280"/>
        <w:ind w:firstLine="426"/>
        <w:jc w:val="both"/>
        <w:rPr>
          <w:sz w:val="28"/>
          <w:szCs w:val="28"/>
        </w:rPr>
      </w:pPr>
      <w:r>
        <w:rPr>
          <w:sz w:val="28"/>
          <w:szCs w:val="28"/>
        </w:rPr>
        <w:t>2) за время консультирования предоставить ответ на поставленные вопросы невозможно;</w:t>
      </w:r>
    </w:p>
    <w:p w:rsidR="009B6D71" w:rsidRDefault="009B6D71" w:rsidP="009B6D71">
      <w:pPr>
        <w:autoSpaceDE w:val="0"/>
        <w:autoSpaceDN w:val="0"/>
        <w:adjustRightInd w:val="0"/>
        <w:spacing w:before="280"/>
        <w:ind w:firstLine="426"/>
        <w:jc w:val="both"/>
        <w:rPr>
          <w:sz w:val="28"/>
          <w:szCs w:val="28"/>
        </w:rPr>
      </w:pPr>
      <w:r>
        <w:rPr>
          <w:sz w:val="28"/>
          <w:szCs w:val="28"/>
        </w:rPr>
        <w:t>3) ответ на поставленные вопросы требует дополнительного запроса сведений от органов власти или иных лиц.</w:t>
      </w:r>
    </w:p>
    <w:p w:rsidR="009B6D71" w:rsidRDefault="009B6D71" w:rsidP="009B6D71">
      <w:pPr>
        <w:autoSpaceDE w:val="0"/>
        <w:autoSpaceDN w:val="0"/>
        <w:adjustRightInd w:val="0"/>
        <w:spacing w:before="280"/>
        <w:ind w:firstLine="426"/>
        <w:jc w:val="both"/>
        <w:rPr>
          <w:sz w:val="28"/>
          <w:szCs w:val="28"/>
        </w:rPr>
      </w:pPr>
      <w:r>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B6D71" w:rsidRDefault="009B6D71" w:rsidP="009B6D71">
      <w:pPr>
        <w:autoSpaceDE w:val="0"/>
        <w:autoSpaceDN w:val="0"/>
        <w:adjustRightInd w:val="0"/>
        <w:spacing w:before="280"/>
        <w:ind w:firstLine="426"/>
        <w:jc w:val="both"/>
        <w:rPr>
          <w:sz w:val="28"/>
          <w:szCs w:val="28"/>
        </w:rPr>
      </w:pPr>
      <w:r>
        <w:rPr>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B6D71" w:rsidRDefault="009B6D71" w:rsidP="009B6D71">
      <w:pPr>
        <w:autoSpaceDE w:val="0"/>
        <w:autoSpaceDN w:val="0"/>
        <w:adjustRightInd w:val="0"/>
        <w:spacing w:before="280"/>
        <w:ind w:firstLine="426"/>
        <w:jc w:val="both"/>
        <w:rPr>
          <w:sz w:val="28"/>
          <w:szCs w:val="28"/>
        </w:rPr>
      </w:pPr>
      <w:r>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Pr>
          <w:sz w:val="28"/>
          <w:szCs w:val="28"/>
        </w:rPr>
        <w:t>.»;</w:t>
      </w:r>
      <w:proofErr w:type="gramEnd"/>
    </w:p>
    <w:p w:rsidR="009B6D71" w:rsidRDefault="009B6D71" w:rsidP="009B6D71">
      <w:pPr>
        <w:pStyle w:val="ConsPlusNormal"/>
        <w:spacing w:before="220"/>
        <w:ind w:firstLine="426"/>
        <w:jc w:val="both"/>
        <w:rPr>
          <w:rFonts w:ascii="Times New Roman" w:hAnsi="Times New Roman" w:cs="Times New Roman"/>
          <w:kern w:val="2"/>
          <w:sz w:val="28"/>
          <w:szCs w:val="28"/>
        </w:rPr>
      </w:pPr>
      <w:r>
        <w:rPr>
          <w:rFonts w:ascii="Times New Roman" w:hAnsi="Times New Roman" w:cs="Times New Roman"/>
          <w:sz w:val="28"/>
          <w:szCs w:val="28"/>
        </w:rPr>
        <w:t xml:space="preserve">7.Пункт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Требования к разработке, содержанию, общественному обсуждению </w:t>
      </w:r>
      <w:r>
        <w:rPr>
          <w:rFonts w:ascii="Times New Roman" w:hAnsi="Times New Roman" w:cs="Times New Roman"/>
          <w:sz w:val="28"/>
          <w:szCs w:val="28"/>
        </w:rPr>
        <w:lastRenderedPageBreak/>
        <w:t>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Pr>
          <w:rFonts w:ascii="Times New Roman" w:hAnsi="Times New Roman" w:cs="Times New Roman"/>
          <w:sz w:val="28"/>
          <w:szCs w:val="28"/>
        </w:rPr>
        <w:t>.»;</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8.Раздел III. «Профилактика рисков причинения вреда (ущерба) охраняемым законом ценностям» Положения дополнить пунктом 19.2. следующего содержания:</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w:t>
      </w:r>
      <w:r>
        <w:rPr>
          <w:rFonts w:ascii="Times New Roman" w:hAnsi="Times New Roman" w:cs="Times New Roman"/>
          <w:sz w:val="28"/>
          <w:szCs w:val="28"/>
        </w:rPr>
        <w:lastRenderedPageBreak/>
        <w:t>в его проведении с учетом материальных, финансовых и кадровых ресурсов уполномоченного органа, о чем уведомляет контролируемое лицо.</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принимает решение </w:t>
      </w:r>
      <w:proofErr w:type="gramStart"/>
      <w:r>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Pr>
          <w:rFonts w:ascii="Times New Roman" w:hAnsi="Times New Roman" w:cs="Times New Roman"/>
          <w:sz w:val="28"/>
          <w:szCs w:val="28"/>
        </w:rPr>
        <w:t>:</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Pr>
          <w:rFonts w:ascii="Times New Roman" w:hAnsi="Times New Roman" w:cs="Times New Roman"/>
          <w:sz w:val="28"/>
          <w:szCs w:val="28"/>
        </w:rPr>
        <w:t>.».</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9.В 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10.В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11.В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12.В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13.В абзаце 1 пункта 26 раздела IV. «Осуществление муниципального контроля» Положения слова «должностным лицом уполномоченного органа» </w:t>
      </w:r>
      <w:r>
        <w:rPr>
          <w:rFonts w:ascii="Times New Roman" w:hAnsi="Times New Roman" w:cs="Times New Roman"/>
          <w:sz w:val="28"/>
          <w:szCs w:val="28"/>
        </w:rPr>
        <w:lastRenderedPageBreak/>
        <w:t>заменить словом «инспектором».</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14.Раздел IV. «Осуществление муниципального контроля» Положения  дополнить пунктом 29.1. следующего содержания:</w:t>
      </w:r>
    </w:p>
    <w:p w:rsidR="009B6D71" w:rsidRDefault="009B6D71" w:rsidP="009B6D71">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«29.1. </w:t>
      </w:r>
      <w:proofErr w:type="gramStart"/>
      <w:r>
        <w:rPr>
          <w:rFonts w:ascii="Times New Roman" w:hAnsi="Times New Roman" w:cs="Times New Roman"/>
          <w:sz w:val="28"/>
          <w:szCs w:val="28"/>
        </w:rPr>
        <w:t>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9B6D71" w:rsidRDefault="009B6D71" w:rsidP="009B6D71">
      <w:pPr>
        <w:pStyle w:val="ConsPlusNormal"/>
        <w:spacing w:before="220"/>
        <w:ind w:firstLine="426"/>
        <w:jc w:val="both"/>
        <w:rPr>
          <w:rFonts w:ascii="Times New Roman" w:hAnsi="Times New Roman" w:cs="Times New Roman"/>
          <w:sz w:val="28"/>
          <w:szCs w:val="28"/>
        </w:rPr>
      </w:pPr>
    </w:p>
    <w:p w:rsidR="009B6D71" w:rsidRDefault="009B6D71" w:rsidP="009B6D71">
      <w:pPr>
        <w:tabs>
          <w:tab w:val="left" w:pos="2420"/>
        </w:tabs>
        <w:jc w:val="both"/>
        <w:rPr>
          <w:sz w:val="28"/>
          <w:szCs w:val="28"/>
        </w:rPr>
      </w:pPr>
    </w:p>
    <w:p w:rsidR="009B6D71" w:rsidRDefault="009B6D71" w:rsidP="009B6D71">
      <w:pPr>
        <w:tabs>
          <w:tab w:val="left" w:pos="2420"/>
        </w:tabs>
        <w:jc w:val="both"/>
        <w:rPr>
          <w:sz w:val="28"/>
          <w:szCs w:val="28"/>
        </w:rPr>
      </w:pPr>
    </w:p>
    <w:p w:rsidR="009B6D71" w:rsidRPr="00487447" w:rsidRDefault="009B6D71" w:rsidP="009B6D71">
      <w:pPr>
        <w:pStyle w:val="a3"/>
        <w:rPr>
          <w:b/>
          <w:sz w:val="28"/>
          <w:szCs w:val="28"/>
        </w:rPr>
      </w:pPr>
      <w:r w:rsidRPr="00487447">
        <w:rPr>
          <w:b/>
          <w:sz w:val="28"/>
          <w:szCs w:val="28"/>
        </w:rPr>
        <w:t xml:space="preserve">Глава </w:t>
      </w:r>
    </w:p>
    <w:p w:rsidR="009B6D71" w:rsidRPr="00487447" w:rsidRDefault="009B6D71" w:rsidP="009B6D71">
      <w:pPr>
        <w:pStyle w:val="a3"/>
        <w:rPr>
          <w:b/>
          <w:sz w:val="28"/>
          <w:szCs w:val="28"/>
        </w:rPr>
      </w:pPr>
      <w:proofErr w:type="spellStart"/>
      <w:r w:rsidRPr="00487447">
        <w:rPr>
          <w:b/>
          <w:sz w:val="28"/>
          <w:szCs w:val="28"/>
        </w:rPr>
        <w:t>Добринского</w:t>
      </w:r>
      <w:proofErr w:type="spellEnd"/>
      <w:r w:rsidRPr="00487447">
        <w:rPr>
          <w:b/>
          <w:sz w:val="28"/>
          <w:szCs w:val="28"/>
        </w:rPr>
        <w:t xml:space="preserve"> муниципального района</w:t>
      </w:r>
      <w:r>
        <w:rPr>
          <w:b/>
          <w:sz w:val="28"/>
          <w:szCs w:val="28"/>
        </w:rPr>
        <w:t xml:space="preserve">                                     </w:t>
      </w:r>
      <w:proofErr w:type="spellStart"/>
      <w:r>
        <w:rPr>
          <w:b/>
          <w:sz w:val="28"/>
          <w:szCs w:val="28"/>
        </w:rPr>
        <w:t>А.Н.Пасынков</w:t>
      </w:r>
      <w:proofErr w:type="spellEnd"/>
    </w:p>
    <w:p w:rsidR="009B6D71" w:rsidRDefault="009B6D71" w:rsidP="009B6D71">
      <w:pPr>
        <w:tabs>
          <w:tab w:val="left" w:pos="2420"/>
        </w:tabs>
        <w:jc w:val="both"/>
        <w:rPr>
          <w:sz w:val="28"/>
          <w:szCs w:val="28"/>
        </w:rPr>
      </w:pPr>
    </w:p>
    <w:p w:rsidR="009B6D71" w:rsidRDefault="009B6D71" w:rsidP="009B6D71">
      <w:pPr>
        <w:tabs>
          <w:tab w:val="left" w:pos="2420"/>
        </w:tabs>
        <w:jc w:val="both"/>
        <w:rPr>
          <w:sz w:val="28"/>
          <w:szCs w:val="28"/>
        </w:rPr>
      </w:pPr>
    </w:p>
    <w:p w:rsidR="009B6D71" w:rsidRDefault="009B6D71" w:rsidP="009B6D71">
      <w:pPr>
        <w:tabs>
          <w:tab w:val="left" w:pos="2420"/>
        </w:tabs>
        <w:jc w:val="both"/>
        <w:rPr>
          <w:sz w:val="28"/>
          <w:szCs w:val="28"/>
        </w:rPr>
      </w:pPr>
    </w:p>
    <w:p w:rsidR="009B6D71" w:rsidRDefault="009B6D71" w:rsidP="009B6D71">
      <w:pPr>
        <w:tabs>
          <w:tab w:val="left" w:pos="2420"/>
        </w:tabs>
        <w:jc w:val="both"/>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tabs>
          <w:tab w:val="left" w:pos="2420"/>
        </w:tabs>
        <w:jc w:val="center"/>
        <w:rPr>
          <w:sz w:val="28"/>
          <w:szCs w:val="28"/>
        </w:rPr>
      </w:pPr>
    </w:p>
    <w:p w:rsidR="009B6D71" w:rsidRDefault="009B6D71" w:rsidP="009B6D71">
      <w:pPr>
        <w:jc w:val="center"/>
        <w:rPr>
          <w:b/>
          <w:bCs/>
          <w:sz w:val="36"/>
        </w:rPr>
      </w:pPr>
    </w:p>
    <w:p w:rsidR="009B6D71" w:rsidRDefault="009B6D71" w:rsidP="009B6D71">
      <w:pPr>
        <w:jc w:val="center"/>
        <w:rPr>
          <w:b/>
          <w:bCs/>
          <w:sz w:val="36"/>
        </w:rPr>
      </w:pPr>
    </w:p>
    <w:p w:rsidR="009B6D71" w:rsidRDefault="009B6D71" w:rsidP="009B6D71">
      <w:pPr>
        <w:jc w:val="center"/>
        <w:rPr>
          <w:b/>
          <w:bCs/>
          <w:sz w:val="36"/>
        </w:rPr>
      </w:pPr>
    </w:p>
    <w:p w:rsidR="009B6D71" w:rsidRDefault="009B6D71" w:rsidP="009B6D71">
      <w:pPr>
        <w:jc w:val="center"/>
        <w:rPr>
          <w:b/>
          <w:bCs/>
          <w:sz w:val="36"/>
        </w:rPr>
      </w:pPr>
    </w:p>
    <w:p w:rsidR="009B6D71" w:rsidRDefault="009B6D71" w:rsidP="009B6D71">
      <w:pPr>
        <w:jc w:val="center"/>
        <w:rPr>
          <w:b/>
          <w:bCs/>
          <w:sz w:val="36"/>
        </w:rPr>
      </w:pPr>
    </w:p>
    <w:p w:rsidR="009B6D71" w:rsidRDefault="009B6D71" w:rsidP="009B6D71">
      <w:pPr>
        <w:jc w:val="center"/>
        <w:rPr>
          <w:b/>
          <w:bCs/>
          <w:sz w:val="36"/>
        </w:rPr>
      </w:pPr>
      <w:bookmarkStart w:id="2" w:name="_GoBack"/>
      <w:bookmarkEnd w:id="2"/>
    </w:p>
    <w:sectPr w:rsidR="009B6D71" w:rsidSect="009B6D7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7BA"/>
    <w:multiLevelType w:val="hybridMultilevel"/>
    <w:tmpl w:val="0E30AD52"/>
    <w:lvl w:ilvl="0" w:tplc="20FA9E22">
      <w:start w:val="1"/>
      <w:numFmt w:val="decimal"/>
      <w:lvlText w:val="%1."/>
      <w:lvlJc w:val="left"/>
      <w:pPr>
        <w:ind w:left="101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1"/>
    <w:rsid w:val="007047D6"/>
    <w:rsid w:val="009B6D71"/>
    <w:rsid w:val="00BA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71"/>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9B6D71"/>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9B6D71"/>
    <w:rPr>
      <w:rFonts w:ascii="Cambria" w:eastAsia="Times New Roman" w:hAnsi="Cambria" w:cs="Cambria"/>
      <w:i/>
      <w:iCs/>
      <w:color w:val="404040"/>
      <w:sz w:val="20"/>
      <w:szCs w:val="20"/>
      <w:lang w:eastAsia="ru-RU"/>
    </w:rPr>
  </w:style>
  <w:style w:type="paragraph" w:styleId="a3">
    <w:name w:val="No Spacing"/>
    <w:link w:val="a4"/>
    <w:uiPriority w:val="1"/>
    <w:qFormat/>
    <w:rsid w:val="009B6D71"/>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9B6D71"/>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9B6D71"/>
    <w:pPr>
      <w:spacing w:after="120"/>
      <w:ind w:left="283"/>
    </w:pPr>
    <w:rPr>
      <w:sz w:val="16"/>
      <w:szCs w:val="16"/>
    </w:rPr>
  </w:style>
  <w:style w:type="character" w:customStyle="1" w:styleId="30">
    <w:name w:val="Основной текст с отступом 3 Знак"/>
    <w:basedOn w:val="a0"/>
    <w:link w:val="3"/>
    <w:uiPriority w:val="99"/>
    <w:rsid w:val="009B6D71"/>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9B6D71"/>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9B6D71"/>
    <w:rPr>
      <w:rFonts w:ascii="Times New Roman" w:eastAsia="Times New Roman" w:hAnsi="Times New Roman" w:cs="Times New Roman"/>
      <w:sz w:val="20"/>
      <w:szCs w:val="20"/>
      <w:lang w:eastAsia="ru-RU"/>
    </w:rPr>
  </w:style>
  <w:style w:type="paragraph" w:styleId="a7">
    <w:name w:val="Subtitle"/>
    <w:basedOn w:val="a"/>
    <w:link w:val="a8"/>
    <w:uiPriority w:val="99"/>
    <w:qFormat/>
    <w:rsid w:val="009B6D71"/>
    <w:pPr>
      <w:jc w:val="center"/>
    </w:pPr>
    <w:rPr>
      <w:sz w:val="32"/>
      <w:szCs w:val="32"/>
    </w:rPr>
  </w:style>
  <w:style w:type="character" w:customStyle="1" w:styleId="a8">
    <w:name w:val="Подзаголовок Знак"/>
    <w:basedOn w:val="a0"/>
    <w:link w:val="a7"/>
    <w:uiPriority w:val="99"/>
    <w:rsid w:val="009B6D71"/>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9B6D7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B6D71"/>
    <w:rPr>
      <w:rFonts w:ascii="Calibri" w:eastAsia="Times New Roman" w:hAnsi="Calibri" w:cs="Calibri"/>
      <w:szCs w:val="20"/>
      <w:lang w:eastAsia="ru-RU"/>
    </w:rPr>
  </w:style>
  <w:style w:type="paragraph" w:styleId="a9">
    <w:name w:val="Balloon Text"/>
    <w:basedOn w:val="a"/>
    <w:link w:val="aa"/>
    <w:uiPriority w:val="99"/>
    <w:semiHidden/>
    <w:unhideWhenUsed/>
    <w:rsid w:val="009B6D71"/>
    <w:rPr>
      <w:rFonts w:ascii="Tahoma" w:hAnsi="Tahoma" w:cs="Tahoma"/>
      <w:sz w:val="16"/>
      <w:szCs w:val="16"/>
    </w:rPr>
  </w:style>
  <w:style w:type="character" w:customStyle="1" w:styleId="aa">
    <w:name w:val="Текст выноски Знак"/>
    <w:basedOn w:val="a0"/>
    <w:link w:val="a9"/>
    <w:uiPriority w:val="99"/>
    <w:semiHidden/>
    <w:rsid w:val="009B6D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71"/>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9B6D71"/>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9B6D71"/>
    <w:rPr>
      <w:rFonts w:ascii="Cambria" w:eastAsia="Times New Roman" w:hAnsi="Cambria" w:cs="Cambria"/>
      <w:i/>
      <w:iCs/>
      <w:color w:val="404040"/>
      <w:sz w:val="20"/>
      <w:szCs w:val="20"/>
      <w:lang w:eastAsia="ru-RU"/>
    </w:rPr>
  </w:style>
  <w:style w:type="paragraph" w:styleId="a3">
    <w:name w:val="No Spacing"/>
    <w:link w:val="a4"/>
    <w:uiPriority w:val="1"/>
    <w:qFormat/>
    <w:rsid w:val="009B6D71"/>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9B6D71"/>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9B6D71"/>
    <w:pPr>
      <w:spacing w:after="120"/>
      <w:ind w:left="283"/>
    </w:pPr>
    <w:rPr>
      <w:sz w:val="16"/>
      <w:szCs w:val="16"/>
    </w:rPr>
  </w:style>
  <w:style w:type="character" w:customStyle="1" w:styleId="30">
    <w:name w:val="Основной текст с отступом 3 Знак"/>
    <w:basedOn w:val="a0"/>
    <w:link w:val="3"/>
    <w:uiPriority w:val="99"/>
    <w:rsid w:val="009B6D71"/>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9B6D71"/>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9B6D71"/>
    <w:rPr>
      <w:rFonts w:ascii="Times New Roman" w:eastAsia="Times New Roman" w:hAnsi="Times New Roman" w:cs="Times New Roman"/>
      <w:sz w:val="20"/>
      <w:szCs w:val="20"/>
      <w:lang w:eastAsia="ru-RU"/>
    </w:rPr>
  </w:style>
  <w:style w:type="paragraph" w:styleId="a7">
    <w:name w:val="Subtitle"/>
    <w:basedOn w:val="a"/>
    <w:link w:val="a8"/>
    <w:uiPriority w:val="99"/>
    <w:qFormat/>
    <w:rsid w:val="009B6D71"/>
    <w:pPr>
      <w:jc w:val="center"/>
    </w:pPr>
    <w:rPr>
      <w:sz w:val="32"/>
      <w:szCs w:val="32"/>
    </w:rPr>
  </w:style>
  <w:style w:type="character" w:customStyle="1" w:styleId="a8">
    <w:name w:val="Подзаголовок Знак"/>
    <w:basedOn w:val="a0"/>
    <w:link w:val="a7"/>
    <w:uiPriority w:val="99"/>
    <w:rsid w:val="009B6D71"/>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9B6D7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B6D71"/>
    <w:rPr>
      <w:rFonts w:ascii="Calibri" w:eastAsia="Times New Roman" w:hAnsi="Calibri" w:cs="Calibri"/>
      <w:szCs w:val="20"/>
      <w:lang w:eastAsia="ru-RU"/>
    </w:rPr>
  </w:style>
  <w:style w:type="paragraph" w:styleId="a9">
    <w:name w:val="Balloon Text"/>
    <w:basedOn w:val="a"/>
    <w:link w:val="aa"/>
    <w:uiPriority w:val="99"/>
    <w:semiHidden/>
    <w:unhideWhenUsed/>
    <w:rsid w:val="009B6D71"/>
    <w:rPr>
      <w:rFonts w:ascii="Tahoma" w:hAnsi="Tahoma" w:cs="Tahoma"/>
      <w:sz w:val="16"/>
      <w:szCs w:val="16"/>
    </w:rPr>
  </w:style>
  <w:style w:type="character" w:customStyle="1" w:styleId="aa">
    <w:name w:val="Текст выноски Знак"/>
    <w:basedOn w:val="a0"/>
    <w:link w:val="a9"/>
    <w:uiPriority w:val="99"/>
    <w:semiHidden/>
    <w:rsid w:val="009B6D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2024-03-19T13:28:00Z</dcterms:created>
  <dcterms:modified xsi:type="dcterms:W3CDTF">2024-03-25T08:52:00Z</dcterms:modified>
</cp:coreProperties>
</file>