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000" w:firstRow="0" w:lastRow="0" w:firstColumn="0" w:lastColumn="0" w:noHBand="0" w:noVBand="0"/>
      </w:tblPr>
      <w:tblGrid>
        <w:gridCol w:w="4608"/>
      </w:tblGrid>
      <w:tr w:rsidR="00A02371" w:rsidTr="006B40DA">
        <w:trPr>
          <w:cantSplit/>
          <w:trHeight w:val="1293"/>
          <w:jc w:val="center"/>
        </w:trPr>
        <w:tc>
          <w:tcPr>
            <w:tcW w:w="4608" w:type="dxa"/>
          </w:tcPr>
          <w:p w:rsidR="00A02371" w:rsidRDefault="00A02371" w:rsidP="006B40DA">
            <w:pPr>
              <w:spacing w:before="240" w:line="240" w:lineRule="atLeast"/>
              <w:ind w:right="-1"/>
              <w:jc w:val="center"/>
              <w:rPr>
                <w:rFonts w:ascii="NTHarmonica" w:hAnsi="NTHarmonica"/>
                <w:b/>
              </w:rPr>
            </w:pPr>
            <w:r>
              <w:rPr>
                <w:b/>
                <w:noProof/>
              </w:rPr>
              <w:drawing>
                <wp:inline distT="0" distB="0" distL="0" distR="0" wp14:anchorId="725844CB" wp14:editId="3F5416BC">
                  <wp:extent cx="539750" cy="679450"/>
                  <wp:effectExtent l="0" t="0" r="0" b="6350"/>
                  <wp:docPr id="9" name="Рисунок 9" descr="герб1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Ч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9750" cy="679450"/>
                          </a:xfrm>
                          <a:prstGeom prst="rect">
                            <a:avLst/>
                          </a:prstGeom>
                          <a:noFill/>
                          <a:ln>
                            <a:noFill/>
                          </a:ln>
                        </pic:spPr>
                      </pic:pic>
                    </a:graphicData>
                  </a:graphic>
                </wp:inline>
              </w:drawing>
            </w:r>
          </w:p>
        </w:tc>
      </w:tr>
    </w:tbl>
    <w:p w:rsidR="00A02371" w:rsidRDefault="00A02371" w:rsidP="00A02371">
      <w:pPr>
        <w:pStyle w:val="a5"/>
        <w:ind w:right="-1"/>
      </w:pPr>
      <w:r>
        <w:t>СОВЕТ  ДЕПУТАТОВ</w:t>
      </w:r>
    </w:p>
    <w:p w:rsidR="00A02371" w:rsidRDefault="00A02371" w:rsidP="00A02371">
      <w:pPr>
        <w:pStyle w:val="a5"/>
        <w:ind w:right="-1"/>
      </w:pPr>
      <w:r>
        <w:t>ДОБРИНСКОГО МУНИЦИПАЛЬНОГО РАЙОНА</w:t>
      </w:r>
    </w:p>
    <w:p w:rsidR="00A02371" w:rsidRDefault="00A02371" w:rsidP="00A02371">
      <w:pPr>
        <w:ind w:right="-1"/>
        <w:jc w:val="center"/>
        <w:rPr>
          <w:sz w:val="32"/>
        </w:rPr>
      </w:pPr>
      <w:r>
        <w:rPr>
          <w:sz w:val="32"/>
        </w:rPr>
        <w:t>Липецкой области</w:t>
      </w:r>
    </w:p>
    <w:p w:rsidR="00A02371" w:rsidRDefault="00A02371" w:rsidP="00A02371">
      <w:pPr>
        <w:ind w:right="-1"/>
        <w:jc w:val="center"/>
        <w:rPr>
          <w:sz w:val="28"/>
        </w:rPr>
      </w:pPr>
      <w:r>
        <w:rPr>
          <w:sz w:val="28"/>
        </w:rPr>
        <w:t xml:space="preserve">5-я сессия </w:t>
      </w:r>
      <w:r>
        <w:rPr>
          <w:sz w:val="28"/>
          <w:lang w:val="en-US"/>
        </w:rPr>
        <w:t>VII</w:t>
      </w:r>
      <w:r>
        <w:rPr>
          <w:sz w:val="28"/>
        </w:rPr>
        <w:t>-го созыва</w:t>
      </w:r>
    </w:p>
    <w:p w:rsidR="00A02371" w:rsidRDefault="00A02371" w:rsidP="00A02371">
      <w:pPr>
        <w:ind w:right="-1"/>
        <w:jc w:val="center"/>
        <w:rPr>
          <w:sz w:val="32"/>
        </w:rPr>
      </w:pPr>
    </w:p>
    <w:p w:rsidR="00A02371" w:rsidRDefault="00A02371" w:rsidP="00A02371">
      <w:pPr>
        <w:ind w:right="-1"/>
        <w:jc w:val="center"/>
        <w:rPr>
          <w:sz w:val="32"/>
        </w:rPr>
      </w:pPr>
      <w:r>
        <w:rPr>
          <w:sz w:val="32"/>
        </w:rPr>
        <w:t xml:space="preserve"> </w:t>
      </w:r>
    </w:p>
    <w:p w:rsidR="00A02371" w:rsidRPr="00F63CB3" w:rsidRDefault="00A02371" w:rsidP="00A02371">
      <w:pPr>
        <w:pStyle w:val="a3"/>
        <w:ind w:right="-1"/>
        <w:jc w:val="center"/>
        <w:rPr>
          <w:b/>
          <w:sz w:val="44"/>
          <w:szCs w:val="44"/>
        </w:rPr>
      </w:pPr>
      <w:r w:rsidRPr="00F63CB3">
        <w:rPr>
          <w:b/>
          <w:sz w:val="44"/>
          <w:szCs w:val="44"/>
        </w:rPr>
        <w:t>РЕШЕНИЕ</w:t>
      </w:r>
    </w:p>
    <w:p w:rsidR="00A02371" w:rsidRDefault="00A02371" w:rsidP="00A02371">
      <w:pPr>
        <w:pStyle w:val="a3"/>
        <w:ind w:right="-1"/>
        <w:jc w:val="center"/>
      </w:pPr>
    </w:p>
    <w:p w:rsidR="00A02371" w:rsidRDefault="00A02371" w:rsidP="00A02371">
      <w:pPr>
        <w:pStyle w:val="a3"/>
        <w:ind w:right="-1"/>
        <w:jc w:val="center"/>
        <w:rPr>
          <w:sz w:val="28"/>
          <w:szCs w:val="28"/>
        </w:rPr>
      </w:pPr>
      <w:r>
        <w:rPr>
          <w:sz w:val="28"/>
          <w:szCs w:val="28"/>
        </w:rPr>
        <w:t>25</w:t>
      </w:r>
      <w:r w:rsidRPr="00F63CB3">
        <w:rPr>
          <w:sz w:val="28"/>
          <w:szCs w:val="28"/>
        </w:rPr>
        <w:t>.</w:t>
      </w:r>
      <w:r>
        <w:rPr>
          <w:sz w:val="28"/>
          <w:szCs w:val="28"/>
        </w:rPr>
        <w:t>12</w:t>
      </w:r>
      <w:r w:rsidRPr="00F63CB3">
        <w:rPr>
          <w:sz w:val="28"/>
          <w:szCs w:val="28"/>
        </w:rPr>
        <w:t>.20</w:t>
      </w:r>
      <w:r>
        <w:rPr>
          <w:sz w:val="28"/>
          <w:szCs w:val="28"/>
        </w:rPr>
        <w:t>20</w:t>
      </w:r>
      <w:r w:rsidRPr="00F63CB3">
        <w:rPr>
          <w:sz w:val="28"/>
          <w:szCs w:val="28"/>
        </w:rPr>
        <w:t xml:space="preserve">г.                       </w:t>
      </w:r>
      <w:r>
        <w:rPr>
          <w:sz w:val="28"/>
          <w:szCs w:val="28"/>
        </w:rPr>
        <w:t xml:space="preserve">     </w:t>
      </w:r>
      <w:r w:rsidRPr="00F63CB3">
        <w:rPr>
          <w:sz w:val="28"/>
          <w:szCs w:val="28"/>
        </w:rPr>
        <w:t xml:space="preserve"> </w:t>
      </w:r>
      <w:r>
        <w:rPr>
          <w:sz w:val="28"/>
          <w:szCs w:val="28"/>
        </w:rPr>
        <w:t xml:space="preserve"> </w:t>
      </w:r>
      <w:r w:rsidRPr="00F63CB3">
        <w:rPr>
          <w:sz w:val="28"/>
          <w:szCs w:val="28"/>
        </w:rPr>
        <w:t xml:space="preserve">  </w:t>
      </w:r>
      <w:proofErr w:type="spellStart"/>
      <w:r w:rsidRPr="00F63CB3">
        <w:rPr>
          <w:sz w:val="28"/>
          <w:szCs w:val="28"/>
        </w:rPr>
        <w:t>п</w:t>
      </w:r>
      <w:proofErr w:type="gramStart"/>
      <w:r w:rsidRPr="00F63CB3">
        <w:rPr>
          <w:sz w:val="28"/>
          <w:szCs w:val="28"/>
        </w:rPr>
        <w:t>.Д</w:t>
      </w:r>
      <w:proofErr w:type="gramEnd"/>
      <w:r w:rsidRPr="00F63CB3">
        <w:rPr>
          <w:sz w:val="28"/>
          <w:szCs w:val="28"/>
        </w:rPr>
        <w:t>обринка</w:t>
      </w:r>
      <w:proofErr w:type="spellEnd"/>
      <w:r w:rsidRPr="00F63CB3">
        <w:rPr>
          <w:sz w:val="28"/>
          <w:szCs w:val="28"/>
        </w:rPr>
        <w:tab/>
        <w:t xml:space="preserve">                                   №</w:t>
      </w:r>
      <w:r>
        <w:rPr>
          <w:sz w:val="28"/>
          <w:szCs w:val="28"/>
        </w:rPr>
        <w:t>38</w:t>
      </w:r>
      <w:r w:rsidRPr="00F63CB3">
        <w:rPr>
          <w:sz w:val="28"/>
          <w:szCs w:val="28"/>
        </w:rPr>
        <w:t>-рс</w:t>
      </w:r>
    </w:p>
    <w:p w:rsidR="00A02371" w:rsidRDefault="00A02371" w:rsidP="00A02371">
      <w:pPr>
        <w:pStyle w:val="a3"/>
        <w:ind w:right="-1"/>
        <w:jc w:val="center"/>
        <w:rPr>
          <w:sz w:val="28"/>
          <w:szCs w:val="28"/>
        </w:rPr>
      </w:pPr>
    </w:p>
    <w:p w:rsidR="00A02371" w:rsidRDefault="00A02371" w:rsidP="00A02371">
      <w:pPr>
        <w:pStyle w:val="a3"/>
        <w:ind w:right="-1"/>
        <w:jc w:val="center"/>
        <w:rPr>
          <w:b/>
          <w:sz w:val="28"/>
          <w:szCs w:val="28"/>
        </w:rPr>
      </w:pPr>
      <w:r w:rsidRPr="00445ADB">
        <w:rPr>
          <w:b/>
          <w:sz w:val="28"/>
          <w:szCs w:val="28"/>
        </w:rPr>
        <w:t>О Порядке рассмотрения обращений граждан</w:t>
      </w:r>
      <w:r>
        <w:rPr>
          <w:b/>
          <w:sz w:val="28"/>
          <w:szCs w:val="28"/>
        </w:rPr>
        <w:t xml:space="preserve"> </w:t>
      </w:r>
      <w:r w:rsidRPr="00445ADB">
        <w:rPr>
          <w:b/>
          <w:sz w:val="28"/>
          <w:szCs w:val="28"/>
        </w:rPr>
        <w:t xml:space="preserve"> в органы </w:t>
      </w:r>
    </w:p>
    <w:p w:rsidR="00A02371" w:rsidRPr="00445ADB" w:rsidRDefault="00A02371" w:rsidP="00A02371">
      <w:pPr>
        <w:pStyle w:val="a3"/>
        <w:ind w:right="-1"/>
        <w:jc w:val="center"/>
        <w:rPr>
          <w:b/>
          <w:sz w:val="28"/>
          <w:szCs w:val="28"/>
        </w:rPr>
      </w:pPr>
      <w:r w:rsidRPr="00445ADB">
        <w:rPr>
          <w:b/>
          <w:sz w:val="28"/>
          <w:szCs w:val="28"/>
        </w:rPr>
        <w:t>местного самоуправления</w:t>
      </w:r>
      <w:r>
        <w:rPr>
          <w:b/>
          <w:sz w:val="28"/>
          <w:szCs w:val="28"/>
        </w:rPr>
        <w:t xml:space="preserve"> </w:t>
      </w:r>
      <w:proofErr w:type="spellStart"/>
      <w:r w:rsidRPr="00445ADB">
        <w:rPr>
          <w:b/>
          <w:sz w:val="28"/>
          <w:szCs w:val="28"/>
        </w:rPr>
        <w:t>Добринского</w:t>
      </w:r>
      <w:proofErr w:type="spellEnd"/>
      <w:r w:rsidRPr="00445ADB">
        <w:rPr>
          <w:b/>
          <w:sz w:val="28"/>
          <w:szCs w:val="28"/>
        </w:rPr>
        <w:t xml:space="preserve"> муниципального района</w:t>
      </w:r>
      <w:r>
        <w:rPr>
          <w:b/>
          <w:sz w:val="28"/>
          <w:szCs w:val="28"/>
        </w:rPr>
        <w:t xml:space="preserve"> </w:t>
      </w:r>
    </w:p>
    <w:p w:rsidR="00A02371" w:rsidRPr="00F63CB3" w:rsidRDefault="00A02371" w:rsidP="00A02371">
      <w:pPr>
        <w:pStyle w:val="a3"/>
        <w:ind w:right="-1"/>
        <w:jc w:val="center"/>
        <w:rPr>
          <w:sz w:val="28"/>
          <w:szCs w:val="28"/>
        </w:rPr>
      </w:pPr>
    </w:p>
    <w:p w:rsidR="00A02371" w:rsidRDefault="00A02371" w:rsidP="00A02371">
      <w:pPr>
        <w:ind w:right="-1"/>
        <w:jc w:val="center"/>
        <w:rPr>
          <w:b/>
          <w:bCs/>
          <w:sz w:val="28"/>
        </w:rPr>
      </w:pPr>
      <w:r>
        <w:rPr>
          <w:b/>
          <w:bCs/>
          <w:sz w:val="28"/>
        </w:rPr>
        <w:t xml:space="preserve"> </w:t>
      </w:r>
    </w:p>
    <w:p w:rsidR="00A02371" w:rsidRPr="00A02371" w:rsidRDefault="00A02371" w:rsidP="00A02371">
      <w:pPr>
        <w:ind w:firstLine="708"/>
        <w:jc w:val="both"/>
        <w:rPr>
          <w:sz w:val="28"/>
          <w:szCs w:val="28"/>
        </w:rPr>
      </w:pPr>
      <w:r w:rsidRPr="00445ADB">
        <w:rPr>
          <w:sz w:val="28"/>
          <w:szCs w:val="28"/>
        </w:rPr>
        <w:t xml:space="preserve">Рассмотрев проект решения </w:t>
      </w:r>
      <w:r>
        <w:rPr>
          <w:sz w:val="28"/>
          <w:szCs w:val="28"/>
        </w:rPr>
        <w:t>«О</w:t>
      </w:r>
      <w:r w:rsidRPr="00445ADB">
        <w:rPr>
          <w:sz w:val="28"/>
          <w:szCs w:val="28"/>
        </w:rPr>
        <w:t xml:space="preserve"> Порядк</w:t>
      </w:r>
      <w:r>
        <w:rPr>
          <w:sz w:val="28"/>
          <w:szCs w:val="28"/>
        </w:rPr>
        <w:t>е</w:t>
      </w:r>
      <w:r w:rsidRPr="00445ADB">
        <w:rPr>
          <w:sz w:val="28"/>
          <w:szCs w:val="28"/>
        </w:rPr>
        <w:t xml:space="preserve"> рассмотрения обращений </w:t>
      </w:r>
      <w:proofErr w:type="gramStart"/>
      <w:r w:rsidRPr="00445ADB">
        <w:rPr>
          <w:sz w:val="28"/>
          <w:szCs w:val="28"/>
        </w:rPr>
        <w:t xml:space="preserve">граждан в органы местного самоуправления </w:t>
      </w:r>
      <w:proofErr w:type="spellStart"/>
      <w:r w:rsidRPr="00445ADB">
        <w:rPr>
          <w:sz w:val="28"/>
          <w:szCs w:val="28"/>
        </w:rPr>
        <w:t>Добринского</w:t>
      </w:r>
      <w:proofErr w:type="spellEnd"/>
      <w:r w:rsidRPr="00445ADB">
        <w:rPr>
          <w:sz w:val="28"/>
          <w:szCs w:val="28"/>
        </w:rPr>
        <w:t xml:space="preserve"> муниципального района</w:t>
      </w:r>
      <w:r>
        <w:rPr>
          <w:sz w:val="28"/>
          <w:szCs w:val="28"/>
        </w:rPr>
        <w:t>»</w:t>
      </w:r>
      <w:r w:rsidRPr="00445ADB">
        <w:rPr>
          <w:sz w:val="28"/>
          <w:szCs w:val="28"/>
        </w:rPr>
        <w:t>, предоставленный администрацией района</w:t>
      </w:r>
      <w:r>
        <w:rPr>
          <w:sz w:val="28"/>
          <w:szCs w:val="28"/>
        </w:rPr>
        <w:t xml:space="preserve"> </w:t>
      </w:r>
      <w:r>
        <w:rPr>
          <w:rFonts w:eastAsiaTheme="minorHAnsi"/>
          <w:sz w:val="28"/>
          <w:szCs w:val="28"/>
          <w:lang w:eastAsia="en-US"/>
        </w:rPr>
        <w:t xml:space="preserve">в связи с приведением в </w:t>
      </w:r>
      <w:r w:rsidRPr="00A02371">
        <w:rPr>
          <w:rFonts w:eastAsiaTheme="minorHAnsi"/>
          <w:sz w:val="28"/>
          <w:szCs w:val="28"/>
          <w:lang w:eastAsia="en-US"/>
        </w:rPr>
        <w:t>соответствии с действующим законодательством</w:t>
      </w:r>
      <w:r w:rsidRPr="00A02371">
        <w:rPr>
          <w:sz w:val="28"/>
          <w:szCs w:val="28"/>
        </w:rPr>
        <w:t xml:space="preserve">, в соответствии со </w:t>
      </w:r>
      <w:hyperlink r:id="rId6" w:history="1">
        <w:r w:rsidRPr="00A02371">
          <w:rPr>
            <w:rStyle w:val="a7"/>
            <w:color w:val="auto"/>
            <w:sz w:val="28"/>
            <w:szCs w:val="28"/>
          </w:rPr>
          <w:t xml:space="preserve">ст. </w:t>
        </w:r>
        <w:proofErr w:type="gramEnd"/>
        <w:r w:rsidRPr="00A02371">
          <w:rPr>
            <w:rStyle w:val="a7"/>
            <w:color w:val="auto"/>
            <w:sz w:val="28"/>
            <w:szCs w:val="28"/>
          </w:rPr>
          <w:t>32</w:t>
        </w:r>
      </w:hyperlink>
      <w:r w:rsidRPr="00A02371">
        <w:rPr>
          <w:sz w:val="28"/>
          <w:szCs w:val="28"/>
        </w:rPr>
        <w:t xml:space="preserve"> Федерального закона </w:t>
      </w:r>
      <w:bookmarkStart w:id="0" w:name="_GoBack"/>
      <w:bookmarkEnd w:id="0"/>
      <w:r w:rsidRPr="00A02371">
        <w:rPr>
          <w:sz w:val="28"/>
          <w:szCs w:val="28"/>
        </w:rPr>
        <w:t xml:space="preserve">от 06.10.2003 №131-ФЗ  «Об общих принципах организации местного самоуправления в Российской Федерации» и </w:t>
      </w:r>
      <w:hyperlink r:id="rId7" w:history="1">
        <w:r w:rsidRPr="00A02371">
          <w:rPr>
            <w:rStyle w:val="a7"/>
            <w:color w:val="auto"/>
            <w:sz w:val="28"/>
            <w:szCs w:val="28"/>
          </w:rPr>
          <w:t>ст.27</w:t>
        </w:r>
      </w:hyperlink>
      <w:r w:rsidRPr="00A02371">
        <w:rPr>
          <w:sz w:val="28"/>
          <w:szCs w:val="28"/>
        </w:rPr>
        <w:t xml:space="preserve"> Устава </w:t>
      </w:r>
      <w:proofErr w:type="spellStart"/>
      <w:r w:rsidRPr="00A02371">
        <w:rPr>
          <w:sz w:val="28"/>
          <w:szCs w:val="28"/>
        </w:rPr>
        <w:t>Добринского</w:t>
      </w:r>
      <w:proofErr w:type="spellEnd"/>
      <w:r w:rsidRPr="00A02371">
        <w:rPr>
          <w:sz w:val="28"/>
          <w:szCs w:val="28"/>
        </w:rPr>
        <w:t xml:space="preserve"> муниципального района, учитывая решение постоянной комиссии по  правовым вопросам,  местному самоуправлению и работе с депутатами, Совет депутатов </w:t>
      </w:r>
      <w:proofErr w:type="spellStart"/>
      <w:r w:rsidRPr="00A02371">
        <w:rPr>
          <w:sz w:val="28"/>
          <w:szCs w:val="28"/>
        </w:rPr>
        <w:t>Добринского</w:t>
      </w:r>
      <w:proofErr w:type="spellEnd"/>
      <w:r w:rsidRPr="00A02371">
        <w:rPr>
          <w:sz w:val="28"/>
          <w:szCs w:val="28"/>
        </w:rPr>
        <w:t xml:space="preserve"> муниципального района</w:t>
      </w:r>
    </w:p>
    <w:p w:rsidR="00A02371" w:rsidRPr="00A02371" w:rsidRDefault="00A02371" w:rsidP="00A02371">
      <w:pPr>
        <w:ind w:firstLine="708"/>
        <w:jc w:val="both"/>
        <w:rPr>
          <w:b/>
          <w:sz w:val="28"/>
          <w:szCs w:val="28"/>
        </w:rPr>
      </w:pPr>
      <w:r w:rsidRPr="00A02371">
        <w:rPr>
          <w:b/>
          <w:sz w:val="28"/>
          <w:szCs w:val="28"/>
        </w:rPr>
        <w:t>РЕШИЛ:</w:t>
      </w:r>
    </w:p>
    <w:p w:rsidR="00A02371" w:rsidRPr="00A02371" w:rsidRDefault="00A02371" w:rsidP="00A02371">
      <w:pPr>
        <w:ind w:firstLine="708"/>
        <w:jc w:val="both"/>
        <w:rPr>
          <w:sz w:val="28"/>
          <w:szCs w:val="28"/>
        </w:rPr>
      </w:pPr>
      <w:bookmarkStart w:id="1" w:name="sub_1"/>
      <w:r w:rsidRPr="00A02371">
        <w:rPr>
          <w:sz w:val="28"/>
          <w:szCs w:val="28"/>
        </w:rPr>
        <w:t xml:space="preserve">1.Принять Порядок рассмотрения обращений граждан в органы местного самоуправления </w:t>
      </w:r>
      <w:proofErr w:type="spellStart"/>
      <w:r w:rsidRPr="00A02371">
        <w:rPr>
          <w:sz w:val="28"/>
          <w:szCs w:val="28"/>
        </w:rPr>
        <w:t>Добринского</w:t>
      </w:r>
      <w:proofErr w:type="spellEnd"/>
      <w:r w:rsidRPr="00A02371">
        <w:rPr>
          <w:sz w:val="28"/>
          <w:szCs w:val="28"/>
        </w:rPr>
        <w:t xml:space="preserve"> муниципального района (</w:t>
      </w:r>
      <w:hyperlink w:anchor="sub_1000" w:history="1">
        <w:r w:rsidRPr="00A02371">
          <w:rPr>
            <w:rStyle w:val="a7"/>
            <w:color w:val="auto"/>
            <w:sz w:val="28"/>
            <w:szCs w:val="28"/>
          </w:rPr>
          <w:t>приложение № 1</w:t>
        </w:r>
      </w:hyperlink>
      <w:r w:rsidRPr="00A02371">
        <w:rPr>
          <w:sz w:val="28"/>
          <w:szCs w:val="28"/>
        </w:rPr>
        <w:t>).</w:t>
      </w:r>
    </w:p>
    <w:p w:rsidR="00A02371" w:rsidRPr="00A02371" w:rsidRDefault="00A02371" w:rsidP="00A02371">
      <w:pPr>
        <w:ind w:firstLine="708"/>
        <w:jc w:val="both"/>
        <w:rPr>
          <w:sz w:val="28"/>
          <w:szCs w:val="28"/>
        </w:rPr>
      </w:pPr>
      <w:r w:rsidRPr="00A02371">
        <w:rPr>
          <w:sz w:val="28"/>
          <w:szCs w:val="28"/>
        </w:rPr>
        <w:t>2.Признать утратившими силу:</w:t>
      </w:r>
    </w:p>
    <w:p w:rsidR="00A02371" w:rsidRPr="00A02371" w:rsidRDefault="00A02371" w:rsidP="00A02371">
      <w:pPr>
        <w:ind w:firstLine="708"/>
        <w:jc w:val="both"/>
        <w:rPr>
          <w:sz w:val="28"/>
          <w:szCs w:val="28"/>
        </w:rPr>
      </w:pPr>
      <w:r w:rsidRPr="00A02371">
        <w:rPr>
          <w:sz w:val="28"/>
          <w:szCs w:val="28"/>
        </w:rPr>
        <w:t xml:space="preserve">-решение </w:t>
      </w:r>
      <w:proofErr w:type="spellStart"/>
      <w:r w:rsidRPr="00A02371">
        <w:rPr>
          <w:sz w:val="28"/>
          <w:szCs w:val="28"/>
        </w:rPr>
        <w:t>Добринского</w:t>
      </w:r>
      <w:proofErr w:type="spellEnd"/>
      <w:r w:rsidRPr="00A02371">
        <w:rPr>
          <w:sz w:val="28"/>
          <w:szCs w:val="28"/>
        </w:rPr>
        <w:t xml:space="preserve"> районного Совета депутатов от 15.03.2006 №243-рс «Об утверждении Порядка рассмотрения </w:t>
      </w:r>
      <w:proofErr w:type="spellStart"/>
      <w:r w:rsidRPr="00A02371">
        <w:rPr>
          <w:sz w:val="28"/>
          <w:szCs w:val="28"/>
        </w:rPr>
        <w:t>обращения</w:t>
      </w:r>
      <w:r>
        <w:rPr>
          <w:sz w:val="28"/>
          <w:szCs w:val="28"/>
        </w:rPr>
        <w:t>й</w:t>
      </w:r>
      <w:proofErr w:type="spellEnd"/>
      <w:r w:rsidRPr="00A02371">
        <w:rPr>
          <w:sz w:val="28"/>
          <w:szCs w:val="28"/>
        </w:rPr>
        <w:t xml:space="preserve"> граждан в органы местного самоуправления </w:t>
      </w:r>
      <w:proofErr w:type="spellStart"/>
      <w:r w:rsidRPr="00A02371">
        <w:rPr>
          <w:sz w:val="28"/>
          <w:szCs w:val="28"/>
        </w:rPr>
        <w:t>Добринского</w:t>
      </w:r>
      <w:proofErr w:type="spellEnd"/>
      <w:r w:rsidRPr="00A02371">
        <w:rPr>
          <w:sz w:val="28"/>
          <w:szCs w:val="28"/>
        </w:rPr>
        <w:t xml:space="preserve"> муниципального района»;</w:t>
      </w:r>
    </w:p>
    <w:p w:rsidR="00A02371" w:rsidRPr="00A02371" w:rsidRDefault="00A02371" w:rsidP="00A02371">
      <w:pPr>
        <w:ind w:firstLine="708"/>
        <w:jc w:val="both"/>
        <w:rPr>
          <w:sz w:val="28"/>
          <w:szCs w:val="28"/>
        </w:rPr>
      </w:pPr>
      <w:r w:rsidRPr="00A02371">
        <w:rPr>
          <w:sz w:val="28"/>
          <w:szCs w:val="28"/>
        </w:rPr>
        <w:t xml:space="preserve">-решение </w:t>
      </w:r>
      <w:proofErr w:type="spellStart"/>
      <w:r w:rsidRPr="00A02371">
        <w:rPr>
          <w:sz w:val="28"/>
          <w:szCs w:val="28"/>
        </w:rPr>
        <w:t>Добринского</w:t>
      </w:r>
      <w:proofErr w:type="spellEnd"/>
      <w:r w:rsidRPr="00A02371">
        <w:rPr>
          <w:sz w:val="28"/>
          <w:szCs w:val="28"/>
        </w:rPr>
        <w:t xml:space="preserve"> районного Совета депутатов от 24.07.2007 №413-рс «О внесении изменений в Порядок рассмотрения обращени</w:t>
      </w:r>
      <w:r>
        <w:rPr>
          <w:sz w:val="28"/>
          <w:szCs w:val="28"/>
        </w:rPr>
        <w:t>й</w:t>
      </w:r>
      <w:r w:rsidRPr="00A02371">
        <w:rPr>
          <w:sz w:val="28"/>
          <w:szCs w:val="28"/>
        </w:rPr>
        <w:t xml:space="preserve"> граждан в органы местного самоуправления </w:t>
      </w:r>
      <w:proofErr w:type="spellStart"/>
      <w:r w:rsidRPr="00A02371">
        <w:rPr>
          <w:sz w:val="28"/>
          <w:szCs w:val="28"/>
        </w:rPr>
        <w:t>Добринского</w:t>
      </w:r>
      <w:proofErr w:type="spellEnd"/>
      <w:r w:rsidRPr="00A02371">
        <w:rPr>
          <w:sz w:val="28"/>
          <w:szCs w:val="28"/>
        </w:rPr>
        <w:t xml:space="preserve"> муниципального района».</w:t>
      </w:r>
      <w:bookmarkStart w:id="2" w:name="sub_2"/>
      <w:bookmarkEnd w:id="1"/>
    </w:p>
    <w:p w:rsidR="00A02371" w:rsidRPr="00A02371" w:rsidRDefault="00A02371" w:rsidP="00A02371">
      <w:pPr>
        <w:pStyle w:val="a3"/>
        <w:ind w:firstLine="709"/>
        <w:jc w:val="both"/>
        <w:rPr>
          <w:rFonts w:eastAsiaTheme="minorHAnsi"/>
          <w:sz w:val="28"/>
          <w:szCs w:val="28"/>
          <w:lang w:eastAsia="en-US"/>
        </w:rPr>
      </w:pPr>
      <w:r w:rsidRPr="00A02371">
        <w:rPr>
          <w:rFonts w:eastAsiaTheme="minorHAnsi"/>
          <w:bCs/>
          <w:sz w:val="28"/>
          <w:szCs w:val="28"/>
          <w:lang w:eastAsia="en-US"/>
        </w:rPr>
        <w:t>3</w:t>
      </w:r>
      <w:r w:rsidRPr="00A02371">
        <w:rPr>
          <w:rFonts w:eastAsiaTheme="minorHAnsi"/>
          <w:sz w:val="28"/>
          <w:szCs w:val="28"/>
          <w:lang w:eastAsia="en-US"/>
        </w:rPr>
        <w:t xml:space="preserve">. Направить указанный нормативный правовой акт главе </w:t>
      </w:r>
      <w:proofErr w:type="spellStart"/>
      <w:r w:rsidRPr="00A02371">
        <w:rPr>
          <w:rFonts w:eastAsiaTheme="minorHAnsi"/>
          <w:sz w:val="28"/>
          <w:szCs w:val="28"/>
          <w:lang w:eastAsia="en-US"/>
        </w:rPr>
        <w:t>Добринского</w:t>
      </w:r>
      <w:proofErr w:type="spellEnd"/>
      <w:r w:rsidRPr="00A02371">
        <w:rPr>
          <w:rFonts w:eastAsiaTheme="minorHAnsi"/>
          <w:sz w:val="28"/>
          <w:szCs w:val="28"/>
          <w:lang w:eastAsia="en-US"/>
        </w:rPr>
        <w:t xml:space="preserve"> муниципального района для подписания и официального опубликования.</w:t>
      </w:r>
    </w:p>
    <w:p w:rsidR="00A02371" w:rsidRPr="00A02371" w:rsidRDefault="00A02371" w:rsidP="00A02371">
      <w:pPr>
        <w:ind w:firstLine="708"/>
        <w:jc w:val="both"/>
        <w:rPr>
          <w:sz w:val="28"/>
          <w:szCs w:val="28"/>
        </w:rPr>
      </w:pPr>
      <w:r w:rsidRPr="00A02371">
        <w:rPr>
          <w:sz w:val="28"/>
          <w:szCs w:val="28"/>
        </w:rPr>
        <w:t xml:space="preserve">4. Настоящее решение вступает в силу со дня </w:t>
      </w:r>
      <w:hyperlink r:id="rId8" w:history="1">
        <w:r w:rsidRPr="00A02371">
          <w:rPr>
            <w:rStyle w:val="a7"/>
            <w:color w:val="auto"/>
            <w:sz w:val="28"/>
            <w:szCs w:val="28"/>
          </w:rPr>
          <w:t>официального опубликования.</w:t>
        </w:r>
      </w:hyperlink>
    </w:p>
    <w:bookmarkEnd w:id="2"/>
    <w:p w:rsidR="00A02371" w:rsidRPr="00A02371" w:rsidRDefault="00A02371" w:rsidP="00A02371">
      <w:pPr>
        <w:pStyle w:val="1"/>
        <w:rPr>
          <w:rFonts w:ascii="Times New Roman" w:hAnsi="Times New Roman" w:cs="Times New Roman"/>
          <w:color w:val="auto"/>
        </w:rPr>
      </w:pPr>
      <w:r w:rsidRPr="00A02371">
        <w:rPr>
          <w:rFonts w:ascii="Times New Roman" w:hAnsi="Times New Roman" w:cs="Times New Roman"/>
          <w:color w:val="auto"/>
        </w:rPr>
        <w:t>Председатель Совета депутатов</w:t>
      </w:r>
    </w:p>
    <w:p w:rsidR="00A02371" w:rsidRDefault="00A02371" w:rsidP="00A02371">
      <w:pPr>
        <w:rPr>
          <w:b/>
          <w:bCs/>
          <w:sz w:val="28"/>
        </w:rPr>
      </w:pPr>
      <w:proofErr w:type="spellStart"/>
      <w:r w:rsidRPr="000A1037">
        <w:rPr>
          <w:b/>
          <w:bCs/>
          <w:sz w:val="28"/>
        </w:rPr>
        <w:t>Добринского</w:t>
      </w:r>
      <w:proofErr w:type="spellEnd"/>
      <w:r w:rsidRPr="000A1037">
        <w:rPr>
          <w:b/>
          <w:bCs/>
          <w:sz w:val="28"/>
        </w:rPr>
        <w:t xml:space="preserve">  муниципального района</w:t>
      </w:r>
      <w:r w:rsidRPr="000A1037">
        <w:rPr>
          <w:b/>
          <w:bCs/>
          <w:sz w:val="28"/>
        </w:rPr>
        <w:tab/>
        <w:t xml:space="preserve">          </w:t>
      </w:r>
      <w:r w:rsidRPr="000A1037">
        <w:rPr>
          <w:b/>
          <w:bCs/>
          <w:sz w:val="28"/>
        </w:rPr>
        <w:tab/>
      </w:r>
      <w:r w:rsidRPr="000A1037">
        <w:rPr>
          <w:b/>
          <w:bCs/>
          <w:sz w:val="28"/>
        </w:rPr>
        <w:tab/>
      </w:r>
      <w:r>
        <w:rPr>
          <w:b/>
          <w:bCs/>
          <w:sz w:val="28"/>
        </w:rPr>
        <w:t xml:space="preserve">               </w:t>
      </w:r>
      <w:proofErr w:type="spellStart"/>
      <w:r>
        <w:rPr>
          <w:b/>
          <w:bCs/>
          <w:sz w:val="28"/>
        </w:rPr>
        <w:t>М.Б.Денисов</w:t>
      </w:r>
      <w:proofErr w:type="spellEnd"/>
    </w:p>
    <w:p w:rsidR="00A02371" w:rsidRDefault="00A02371" w:rsidP="00A02371">
      <w:pPr>
        <w:rPr>
          <w:b/>
          <w:bCs/>
          <w:sz w:val="28"/>
        </w:rPr>
      </w:pPr>
    </w:p>
    <w:p w:rsidR="00A02371" w:rsidRPr="00572136" w:rsidRDefault="00A02371" w:rsidP="00A02371">
      <w:pPr>
        <w:jc w:val="center"/>
        <w:rPr>
          <w:rStyle w:val="a8"/>
          <w:rFonts w:eastAsiaTheme="majorEastAsia"/>
          <w:sz w:val="24"/>
          <w:szCs w:val="24"/>
        </w:rPr>
      </w:pPr>
      <w:r>
        <w:lastRenderedPageBreak/>
        <w:t xml:space="preserve">                                                                                                      </w:t>
      </w:r>
      <w:proofErr w:type="gramStart"/>
      <w:r w:rsidRPr="00572136">
        <w:rPr>
          <w:rStyle w:val="a8"/>
          <w:rFonts w:eastAsiaTheme="majorEastAsia"/>
          <w:sz w:val="24"/>
          <w:szCs w:val="24"/>
        </w:rPr>
        <w:t>Принят</w:t>
      </w:r>
      <w:proofErr w:type="gramEnd"/>
    </w:p>
    <w:p w:rsidR="00A02371" w:rsidRPr="00572136" w:rsidRDefault="00A02371" w:rsidP="00A02371">
      <w:pPr>
        <w:jc w:val="center"/>
        <w:rPr>
          <w:rStyle w:val="a8"/>
          <w:rFonts w:eastAsiaTheme="majorEastAsia"/>
          <w:sz w:val="24"/>
          <w:szCs w:val="24"/>
        </w:rPr>
      </w:pPr>
      <w:r w:rsidRPr="00572136">
        <w:rPr>
          <w:rStyle w:val="a8"/>
          <w:rFonts w:eastAsiaTheme="majorEastAsia"/>
          <w:sz w:val="24"/>
          <w:szCs w:val="24"/>
        </w:rPr>
        <w:t xml:space="preserve">                                                                                 </w:t>
      </w:r>
      <w:r>
        <w:rPr>
          <w:rStyle w:val="a8"/>
          <w:rFonts w:eastAsiaTheme="majorEastAsia"/>
          <w:sz w:val="24"/>
          <w:szCs w:val="24"/>
        </w:rPr>
        <w:t xml:space="preserve">          </w:t>
      </w:r>
      <w:r w:rsidRPr="00572136">
        <w:rPr>
          <w:rStyle w:val="a8"/>
          <w:rFonts w:eastAsiaTheme="majorEastAsia"/>
          <w:sz w:val="24"/>
          <w:szCs w:val="24"/>
        </w:rPr>
        <w:t xml:space="preserve">решением Совета депутатов </w:t>
      </w:r>
    </w:p>
    <w:p w:rsidR="00A02371" w:rsidRPr="00572136" w:rsidRDefault="00A02371" w:rsidP="00A02371">
      <w:pPr>
        <w:jc w:val="center"/>
        <w:rPr>
          <w:rStyle w:val="a8"/>
          <w:rFonts w:eastAsiaTheme="majorEastAsia"/>
          <w:sz w:val="24"/>
          <w:szCs w:val="24"/>
        </w:rPr>
      </w:pPr>
      <w:r w:rsidRPr="00572136">
        <w:rPr>
          <w:rStyle w:val="a8"/>
          <w:rFonts w:eastAsiaTheme="majorEastAsia"/>
          <w:sz w:val="24"/>
          <w:szCs w:val="24"/>
        </w:rPr>
        <w:t xml:space="preserve">                                                                           </w:t>
      </w:r>
      <w:r>
        <w:rPr>
          <w:rStyle w:val="a8"/>
          <w:rFonts w:eastAsiaTheme="majorEastAsia"/>
          <w:sz w:val="24"/>
          <w:szCs w:val="24"/>
        </w:rPr>
        <w:t xml:space="preserve">           </w:t>
      </w:r>
      <w:proofErr w:type="spellStart"/>
      <w:r w:rsidRPr="00572136">
        <w:rPr>
          <w:rStyle w:val="a8"/>
          <w:rFonts w:eastAsiaTheme="majorEastAsia"/>
          <w:sz w:val="24"/>
          <w:szCs w:val="24"/>
        </w:rPr>
        <w:t>Добринского</w:t>
      </w:r>
      <w:proofErr w:type="spellEnd"/>
      <w:r w:rsidRPr="00572136">
        <w:rPr>
          <w:rStyle w:val="a8"/>
          <w:rFonts w:eastAsiaTheme="majorEastAsia"/>
          <w:sz w:val="24"/>
          <w:szCs w:val="24"/>
        </w:rPr>
        <w:t xml:space="preserve"> муниципального района</w:t>
      </w:r>
    </w:p>
    <w:p w:rsidR="00A02371" w:rsidRPr="00572136" w:rsidRDefault="00A02371" w:rsidP="00A02371">
      <w:pPr>
        <w:jc w:val="center"/>
        <w:rPr>
          <w:b/>
          <w:sz w:val="24"/>
          <w:szCs w:val="24"/>
        </w:rPr>
      </w:pPr>
      <w:r w:rsidRPr="00572136">
        <w:rPr>
          <w:rStyle w:val="a8"/>
          <w:rFonts w:eastAsiaTheme="majorEastAsia"/>
          <w:sz w:val="24"/>
          <w:szCs w:val="24"/>
        </w:rPr>
        <w:t xml:space="preserve">                                                                            </w:t>
      </w:r>
      <w:r>
        <w:rPr>
          <w:rStyle w:val="a8"/>
          <w:rFonts w:eastAsiaTheme="majorEastAsia"/>
          <w:sz w:val="24"/>
          <w:szCs w:val="24"/>
        </w:rPr>
        <w:t xml:space="preserve">        </w:t>
      </w:r>
      <w:r w:rsidRPr="00572136">
        <w:rPr>
          <w:rStyle w:val="a8"/>
          <w:rFonts w:eastAsiaTheme="majorEastAsia"/>
          <w:sz w:val="24"/>
          <w:szCs w:val="24"/>
        </w:rPr>
        <w:t xml:space="preserve"> от 25.12.2020г. №</w:t>
      </w:r>
      <w:r>
        <w:rPr>
          <w:rStyle w:val="a8"/>
          <w:rFonts w:eastAsiaTheme="majorEastAsia"/>
          <w:sz w:val="24"/>
          <w:szCs w:val="24"/>
        </w:rPr>
        <w:t>38</w:t>
      </w:r>
      <w:r w:rsidRPr="00572136">
        <w:rPr>
          <w:rStyle w:val="a8"/>
          <w:rFonts w:eastAsiaTheme="majorEastAsia"/>
          <w:sz w:val="24"/>
          <w:szCs w:val="24"/>
        </w:rPr>
        <w:t>-рс</w:t>
      </w:r>
    </w:p>
    <w:p w:rsidR="00A02371" w:rsidRPr="00820DD0" w:rsidRDefault="00A02371" w:rsidP="00A02371">
      <w:pPr>
        <w:rPr>
          <w:b/>
        </w:rPr>
      </w:pPr>
    </w:p>
    <w:p w:rsidR="00A02371" w:rsidRPr="00771555" w:rsidRDefault="00A02371" w:rsidP="00A02371">
      <w:pPr>
        <w:pStyle w:val="11"/>
        <w:jc w:val="center"/>
        <w:rPr>
          <w:b/>
          <w:sz w:val="28"/>
          <w:szCs w:val="28"/>
        </w:rPr>
      </w:pPr>
      <w:r w:rsidRPr="00771555">
        <w:rPr>
          <w:b/>
          <w:sz w:val="28"/>
          <w:szCs w:val="28"/>
        </w:rPr>
        <w:t>Порядок</w:t>
      </w:r>
      <w:r w:rsidRPr="00771555">
        <w:rPr>
          <w:b/>
          <w:sz w:val="28"/>
          <w:szCs w:val="28"/>
        </w:rPr>
        <w:br/>
        <w:t xml:space="preserve"> рассмотрения обращений граждан в органы местного</w:t>
      </w:r>
    </w:p>
    <w:p w:rsidR="00A02371" w:rsidRPr="00771555" w:rsidRDefault="00A02371" w:rsidP="00A02371">
      <w:pPr>
        <w:pStyle w:val="11"/>
        <w:jc w:val="center"/>
        <w:rPr>
          <w:b/>
          <w:sz w:val="28"/>
          <w:szCs w:val="28"/>
        </w:rPr>
      </w:pPr>
      <w:r>
        <w:rPr>
          <w:b/>
          <w:sz w:val="28"/>
          <w:szCs w:val="28"/>
        </w:rPr>
        <w:t>с</w:t>
      </w:r>
      <w:r w:rsidRPr="00771555">
        <w:rPr>
          <w:b/>
          <w:sz w:val="28"/>
          <w:szCs w:val="28"/>
        </w:rPr>
        <w:t>амоуправления</w:t>
      </w:r>
      <w:r>
        <w:rPr>
          <w:b/>
          <w:sz w:val="28"/>
          <w:szCs w:val="28"/>
        </w:rPr>
        <w:t xml:space="preserve"> </w:t>
      </w:r>
      <w:r w:rsidRPr="00771555">
        <w:rPr>
          <w:b/>
          <w:sz w:val="28"/>
          <w:szCs w:val="28"/>
        </w:rPr>
        <w:t xml:space="preserve"> </w:t>
      </w:r>
      <w:proofErr w:type="spellStart"/>
      <w:r w:rsidRPr="00771555">
        <w:rPr>
          <w:b/>
          <w:sz w:val="28"/>
          <w:szCs w:val="28"/>
        </w:rPr>
        <w:t>Добринского</w:t>
      </w:r>
      <w:proofErr w:type="spellEnd"/>
      <w:r w:rsidRPr="00771555">
        <w:rPr>
          <w:b/>
          <w:sz w:val="28"/>
          <w:szCs w:val="28"/>
        </w:rPr>
        <w:t xml:space="preserve"> муниципального района</w:t>
      </w:r>
    </w:p>
    <w:p w:rsidR="00A02371" w:rsidRDefault="00A02371" w:rsidP="00A02371">
      <w:pPr>
        <w:pStyle w:val="aa"/>
      </w:pPr>
      <w:bookmarkStart w:id="3" w:name="sub_683594688"/>
      <w:r>
        <w:t xml:space="preserve"> </w:t>
      </w:r>
    </w:p>
    <w:bookmarkEnd w:id="3"/>
    <w:p w:rsidR="00A02371" w:rsidRPr="00572136" w:rsidRDefault="00A02371" w:rsidP="00A02371">
      <w:pPr>
        <w:pStyle w:val="aa"/>
        <w:rPr>
          <w:sz w:val="28"/>
          <w:szCs w:val="28"/>
        </w:rPr>
      </w:pPr>
    </w:p>
    <w:p w:rsidR="00A02371" w:rsidRPr="00572136" w:rsidRDefault="00A02371" w:rsidP="00A02371">
      <w:pPr>
        <w:ind w:firstLine="698"/>
        <w:jc w:val="both"/>
        <w:rPr>
          <w:sz w:val="28"/>
          <w:szCs w:val="28"/>
        </w:rPr>
      </w:pPr>
      <w:proofErr w:type="gramStart"/>
      <w:r w:rsidRPr="00572136">
        <w:rPr>
          <w:sz w:val="28"/>
          <w:szCs w:val="28"/>
        </w:rPr>
        <w:t xml:space="preserve">Настоящий Порядок </w:t>
      </w:r>
      <w:r w:rsidRPr="00A02371">
        <w:rPr>
          <w:sz w:val="28"/>
          <w:szCs w:val="28"/>
        </w:rPr>
        <w:t xml:space="preserve">разработан в соответствии с </w:t>
      </w:r>
      <w:hyperlink r:id="rId9" w:history="1">
        <w:r w:rsidRPr="00A02371">
          <w:rPr>
            <w:rStyle w:val="a7"/>
            <w:color w:val="auto"/>
            <w:sz w:val="28"/>
            <w:szCs w:val="28"/>
          </w:rPr>
          <w:t>Конституцией</w:t>
        </w:r>
      </w:hyperlink>
      <w:r w:rsidRPr="00A02371">
        <w:rPr>
          <w:sz w:val="28"/>
          <w:szCs w:val="28"/>
        </w:rPr>
        <w:t xml:space="preserve"> РФ, действующим законодательством РФ, иными нормативными правовыми актами РФ, </w:t>
      </w:r>
      <w:hyperlink r:id="rId10" w:history="1">
        <w:r w:rsidRPr="00A02371">
          <w:rPr>
            <w:rStyle w:val="a7"/>
            <w:color w:val="auto"/>
            <w:sz w:val="28"/>
            <w:szCs w:val="28"/>
          </w:rPr>
          <w:t>Законом</w:t>
        </w:r>
      </w:hyperlink>
      <w:r w:rsidRPr="00A02371">
        <w:rPr>
          <w:sz w:val="28"/>
          <w:szCs w:val="28"/>
        </w:rPr>
        <w:t xml:space="preserve"> Липецкой области «О</w:t>
      </w:r>
      <w:r>
        <w:rPr>
          <w:sz w:val="28"/>
          <w:szCs w:val="28"/>
        </w:rPr>
        <w:t>б</w:t>
      </w:r>
      <w:r w:rsidRPr="00A02371">
        <w:rPr>
          <w:sz w:val="28"/>
          <w:szCs w:val="28"/>
        </w:rPr>
        <w:t xml:space="preserve"> обращениях граждан», </w:t>
      </w:r>
      <w:hyperlink r:id="rId11" w:history="1">
        <w:r w:rsidRPr="00A02371">
          <w:rPr>
            <w:rStyle w:val="a7"/>
            <w:color w:val="auto"/>
            <w:sz w:val="28"/>
            <w:szCs w:val="28"/>
          </w:rPr>
          <w:t>Уставом</w:t>
        </w:r>
      </w:hyperlink>
      <w:r w:rsidRPr="00A02371">
        <w:rPr>
          <w:sz w:val="28"/>
          <w:szCs w:val="28"/>
        </w:rPr>
        <w:t xml:space="preserve"> </w:t>
      </w:r>
      <w:proofErr w:type="spellStart"/>
      <w:r w:rsidRPr="00A02371">
        <w:rPr>
          <w:sz w:val="28"/>
          <w:szCs w:val="28"/>
        </w:rPr>
        <w:t>Добринского</w:t>
      </w:r>
      <w:proofErr w:type="spellEnd"/>
      <w:r w:rsidRPr="00A02371">
        <w:rPr>
          <w:sz w:val="28"/>
          <w:szCs w:val="28"/>
        </w:rPr>
        <w:t xml:space="preserve"> муниципального района и направлен на регулирование </w:t>
      </w:r>
      <w:r w:rsidRPr="00572136">
        <w:rPr>
          <w:sz w:val="28"/>
          <w:szCs w:val="28"/>
        </w:rPr>
        <w:t>организации работы по рассмотрению обращений граждан - важного средства осуществления и охраны прав личности, укрепления связи органов местного самоуправления с населением, существующего источника информации, необходимого для решения вопросов местного значения и</w:t>
      </w:r>
      <w:proofErr w:type="gramEnd"/>
      <w:r w:rsidRPr="00572136">
        <w:rPr>
          <w:sz w:val="28"/>
          <w:szCs w:val="28"/>
        </w:rPr>
        <w:t xml:space="preserve"> является одной из важнейших форм и гарантий участия населения в осуществлении местного самоуправления.</w:t>
      </w:r>
    </w:p>
    <w:p w:rsidR="00A02371" w:rsidRPr="00572136" w:rsidRDefault="00A02371" w:rsidP="00A02371">
      <w:pPr>
        <w:rPr>
          <w:sz w:val="28"/>
          <w:szCs w:val="28"/>
        </w:rPr>
      </w:pPr>
    </w:p>
    <w:p w:rsidR="00A02371" w:rsidRPr="00572136" w:rsidRDefault="00A02371" w:rsidP="00A02371">
      <w:pPr>
        <w:ind w:left="1957" w:hanging="1259"/>
        <w:jc w:val="center"/>
        <w:rPr>
          <w:b/>
          <w:sz w:val="28"/>
          <w:szCs w:val="28"/>
        </w:rPr>
      </w:pPr>
      <w:bookmarkStart w:id="4" w:name="sub_1001"/>
      <w:r w:rsidRPr="00572136">
        <w:rPr>
          <w:rStyle w:val="a8"/>
          <w:rFonts w:eastAsiaTheme="majorEastAsia"/>
          <w:sz w:val="28"/>
          <w:szCs w:val="28"/>
        </w:rPr>
        <w:t>Статья 1</w:t>
      </w:r>
      <w:r w:rsidRPr="00572136">
        <w:rPr>
          <w:sz w:val="28"/>
          <w:szCs w:val="28"/>
        </w:rPr>
        <w:t>.</w:t>
      </w:r>
      <w:r w:rsidRPr="00572136">
        <w:rPr>
          <w:b/>
          <w:sz w:val="28"/>
          <w:szCs w:val="28"/>
        </w:rPr>
        <w:t xml:space="preserve"> Общие положения</w:t>
      </w:r>
    </w:p>
    <w:p w:rsidR="00A02371" w:rsidRPr="00572136" w:rsidRDefault="00A02371" w:rsidP="00A02371">
      <w:pPr>
        <w:ind w:left="1957" w:hanging="1259"/>
        <w:jc w:val="center"/>
        <w:rPr>
          <w:b/>
          <w:sz w:val="28"/>
          <w:szCs w:val="28"/>
        </w:rPr>
      </w:pPr>
    </w:p>
    <w:p w:rsidR="00A02371" w:rsidRPr="00A02371" w:rsidRDefault="00A02371" w:rsidP="00A02371">
      <w:pPr>
        <w:ind w:firstLine="698"/>
        <w:jc w:val="both"/>
        <w:rPr>
          <w:sz w:val="28"/>
          <w:szCs w:val="28"/>
        </w:rPr>
      </w:pPr>
      <w:bookmarkStart w:id="5" w:name="sub_10011"/>
      <w:bookmarkEnd w:id="4"/>
      <w:r w:rsidRPr="00572136">
        <w:rPr>
          <w:sz w:val="28"/>
          <w:szCs w:val="28"/>
        </w:rPr>
        <w:t xml:space="preserve">1.1. Граждане имеют право обращаться лично или через своего законного представителя, а также направлять индивидуальные и </w:t>
      </w:r>
      <w:hyperlink w:anchor="sub_10025" w:history="1">
        <w:r w:rsidRPr="00A02371">
          <w:rPr>
            <w:rStyle w:val="a7"/>
            <w:color w:val="auto"/>
            <w:sz w:val="28"/>
            <w:szCs w:val="28"/>
          </w:rPr>
          <w:t>коллективные обращения</w:t>
        </w:r>
      </w:hyperlink>
      <w:r w:rsidRPr="00A02371">
        <w:rPr>
          <w:sz w:val="28"/>
          <w:szCs w:val="28"/>
        </w:rPr>
        <w:t xml:space="preserve"> в органы местного самоуправления.</w:t>
      </w:r>
    </w:p>
    <w:bookmarkEnd w:id="5"/>
    <w:p w:rsidR="00A02371" w:rsidRPr="00572136" w:rsidRDefault="00A02371" w:rsidP="00A02371">
      <w:pPr>
        <w:ind w:firstLine="698"/>
        <w:jc w:val="both"/>
        <w:rPr>
          <w:sz w:val="28"/>
          <w:szCs w:val="28"/>
        </w:rPr>
      </w:pPr>
      <w:r w:rsidRPr="00572136">
        <w:rPr>
          <w:sz w:val="28"/>
          <w:szCs w:val="28"/>
        </w:rPr>
        <w:t xml:space="preserve">Должностные лица органов местного самоуправления (далее - должностные лица) обязаны принимать обращения граждан, рассматривать их в установленные настоящим Порядком сроки и давать письменные ответы по существу поставленных вопросов. </w:t>
      </w:r>
    </w:p>
    <w:p w:rsidR="00A02371" w:rsidRPr="00572136" w:rsidRDefault="00A02371" w:rsidP="00A02371">
      <w:pPr>
        <w:ind w:firstLine="698"/>
        <w:jc w:val="both"/>
        <w:rPr>
          <w:sz w:val="28"/>
          <w:szCs w:val="28"/>
        </w:rPr>
      </w:pPr>
      <w:r w:rsidRPr="00572136">
        <w:rPr>
          <w:sz w:val="28"/>
          <w:szCs w:val="28"/>
        </w:rPr>
        <w:t xml:space="preserve">1.2. </w:t>
      </w:r>
      <w:proofErr w:type="gramStart"/>
      <w:r w:rsidRPr="00572136">
        <w:rPr>
          <w:sz w:val="28"/>
          <w:szCs w:val="28"/>
        </w:rPr>
        <w:t>Письменное обращение, содержащее вопросы, решение которых не входит в компетенцию данного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за исключением случая, когда текст письменного обращения не поддается прочтению.</w:t>
      </w:r>
      <w:proofErr w:type="gramEnd"/>
      <w:r w:rsidRPr="00572136">
        <w:rPr>
          <w:sz w:val="28"/>
          <w:szCs w:val="28"/>
        </w:rPr>
        <w:t xml:space="preserve"> А на личном приеме разъясняют, куда им следует обратиться.</w:t>
      </w:r>
    </w:p>
    <w:p w:rsidR="00A02371" w:rsidRPr="00572136" w:rsidRDefault="00A02371" w:rsidP="00A02371">
      <w:pPr>
        <w:ind w:firstLine="698"/>
        <w:jc w:val="both"/>
        <w:rPr>
          <w:sz w:val="28"/>
          <w:szCs w:val="28"/>
        </w:rPr>
      </w:pPr>
      <w:bookmarkStart w:id="6" w:name="sub_10013"/>
      <w:r w:rsidRPr="00572136">
        <w:rPr>
          <w:sz w:val="28"/>
          <w:szCs w:val="28"/>
        </w:rPr>
        <w:t>1.3. Обращения граждан, изложенные в письменной форме, не содержащие фамилии обратившихся, места жительства, даты и личных подписей, признаются анонимными и рассмотрению не подлежат.</w:t>
      </w:r>
    </w:p>
    <w:p w:rsidR="00A02371" w:rsidRPr="00572136" w:rsidRDefault="00A02371" w:rsidP="00A02371">
      <w:pPr>
        <w:ind w:firstLine="698"/>
        <w:jc w:val="both"/>
        <w:rPr>
          <w:sz w:val="28"/>
          <w:szCs w:val="28"/>
        </w:rPr>
      </w:pPr>
      <w:bookmarkStart w:id="7" w:name="sub_10014"/>
      <w:bookmarkEnd w:id="6"/>
      <w:r w:rsidRPr="00572136">
        <w:rPr>
          <w:sz w:val="28"/>
          <w:szCs w:val="28"/>
        </w:rPr>
        <w:t>1.4. Делопроизводство по вопросам обращений граждан ведется отдельно от других видов делопроизводства.</w:t>
      </w:r>
    </w:p>
    <w:p w:rsidR="00A02371" w:rsidRPr="00572136" w:rsidRDefault="00A02371" w:rsidP="00A02371">
      <w:pPr>
        <w:ind w:firstLine="698"/>
        <w:jc w:val="both"/>
        <w:rPr>
          <w:sz w:val="28"/>
          <w:szCs w:val="28"/>
        </w:rPr>
      </w:pPr>
      <w:bookmarkStart w:id="8" w:name="sub_10015"/>
      <w:bookmarkEnd w:id="7"/>
      <w:r w:rsidRPr="00572136">
        <w:rPr>
          <w:sz w:val="28"/>
          <w:szCs w:val="28"/>
        </w:rPr>
        <w:t>1.5. Действие настоящего Порядка распространяется на все обращения граждан, за исключением:</w:t>
      </w:r>
    </w:p>
    <w:bookmarkEnd w:id="8"/>
    <w:p w:rsidR="00A02371" w:rsidRPr="00572136" w:rsidRDefault="00A02371" w:rsidP="00A02371">
      <w:pPr>
        <w:ind w:firstLine="698"/>
        <w:jc w:val="both"/>
        <w:rPr>
          <w:sz w:val="28"/>
          <w:szCs w:val="28"/>
        </w:rPr>
      </w:pPr>
      <w:r w:rsidRPr="00572136">
        <w:rPr>
          <w:sz w:val="28"/>
          <w:szCs w:val="28"/>
        </w:rPr>
        <w:t>- обращений, которые связаны с изобретениями, открытиями, рационализаторскими предложениями, и порядок рассмотрения которых регламентируется законодательством Российской Федерации;</w:t>
      </w:r>
    </w:p>
    <w:p w:rsidR="00A02371" w:rsidRDefault="00A02371" w:rsidP="00A02371">
      <w:pPr>
        <w:ind w:firstLine="698"/>
        <w:jc w:val="both"/>
        <w:rPr>
          <w:sz w:val="28"/>
          <w:szCs w:val="28"/>
        </w:rPr>
      </w:pPr>
    </w:p>
    <w:p w:rsidR="00A02371" w:rsidRDefault="00A02371" w:rsidP="00A02371">
      <w:pPr>
        <w:ind w:firstLine="698"/>
        <w:jc w:val="both"/>
        <w:rPr>
          <w:sz w:val="28"/>
          <w:szCs w:val="28"/>
        </w:rPr>
      </w:pPr>
    </w:p>
    <w:p w:rsidR="00A02371" w:rsidRDefault="00A02371" w:rsidP="00A02371">
      <w:pPr>
        <w:ind w:firstLine="698"/>
        <w:jc w:val="both"/>
        <w:rPr>
          <w:sz w:val="28"/>
          <w:szCs w:val="28"/>
        </w:rPr>
      </w:pPr>
    </w:p>
    <w:p w:rsidR="00A02371" w:rsidRPr="00572136" w:rsidRDefault="00A02371" w:rsidP="00A02371">
      <w:pPr>
        <w:ind w:firstLine="698"/>
        <w:jc w:val="both"/>
        <w:rPr>
          <w:sz w:val="28"/>
          <w:szCs w:val="28"/>
        </w:rPr>
      </w:pPr>
      <w:r w:rsidRPr="00572136">
        <w:rPr>
          <w:sz w:val="28"/>
          <w:szCs w:val="28"/>
        </w:rPr>
        <w:t>- обращений, которые рассматриваются в порядке конституционного, гражданского, административного, уголовного судопроизводства или арбитражными судами Российской Федерации и области;</w:t>
      </w:r>
    </w:p>
    <w:p w:rsidR="00A02371" w:rsidRPr="00572136" w:rsidRDefault="00A02371" w:rsidP="00A02371">
      <w:pPr>
        <w:ind w:firstLine="698"/>
        <w:jc w:val="both"/>
        <w:rPr>
          <w:sz w:val="28"/>
          <w:szCs w:val="28"/>
        </w:rPr>
      </w:pPr>
      <w:r w:rsidRPr="00572136">
        <w:rPr>
          <w:sz w:val="28"/>
          <w:szCs w:val="28"/>
        </w:rPr>
        <w:t>- обращений, для которых предусмотрен иной установленный федеральными конституционными законами, федеральными законами и законами области порядок рассмотрения.</w:t>
      </w:r>
    </w:p>
    <w:p w:rsidR="00A02371" w:rsidRPr="00572136" w:rsidRDefault="00A02371" w:rsidP="00A02371">
      <w:pPr>
        <w:rPr>
          <w:sz w:val="28"/>
          <w:szCs w:val="28"/>
        </w:rPr>
      </w:pPr>
    </w:p>
    <w:p w:rsidR="00A02371" w:rsidRPr="00572136" w:rsidRDefault="00A02371" w:rsidP="00A02371">
      <w:pPr>
        <w:ind w:left="1957" w:hanging="1259"/>
        <w:jc w:val="center"/>
        <w:rPr>
          <w:b/>
          <w:sz w:val="28"/>
          <w:szCs w:val="28"/>
        </w:rPr>
      </w:pPr>
      <w:bookmarkStart w:id="9" w:name="sub_1002"/>
      <w:r w:rsidRPr="00572136">
        <w:rPr>
          <w:rStyle w:val="a8"/>
          <w:rFonts w:eastAsiaTheme="majorEastAsia"/>
          <w:sz w:val="28"/>
          <w:szCs w:val="28"/>
        </w:rPr>
        <w:t>Статья 2</w:t>
      </w:r>
      <w:r w:rsidRPr="00572136">
        <w:rPr>
          <w:sz w:val="28"/>
          <w:szCs w:val="28"/>
        </w:rPr>
        <w:t xml:space="preserve">. </w:t>
      </w:r>
      <w:r w:rsidRPr="00572136">
        <w:rPr>
          <w:b/>
          <w:sz w:val="28"/>
          <w:szCs w:val="28"/>
        </w:rPr>
        <w:t>Основные понятия</w:t>
      </w:r>
    </w:p>
    <w:p w:rsidR="00A02371" w:rsidRPr="00572136" w:rsidRDefault="00A02371" w:rsidP="00A02371">
      <w:pPr>
        <w:ind w:left="1957" w:hanging="1259"/>
        <w:jc w:val="center"/>
        <w:rPr>
          <w:b/>
          <w:sz w:val="28"/>
          <w:szCs w:val="28"/>
        </w:rPr>
      </w:pPr>
    </w:p>
    <w:p w:rsidR="00A02371" w:rsidRPr="00572136" w:rsidRDefault="00A02371" w:rsidP="00A02371">
      <w:pPr>
        <w:ind w:firstLine="698"/>
        <w:jc w:val="both"/>
        <w:rPr>
          <w:sz w:val="28"/>
          <w:szCs w:val="28"/>
        </w:rPr>
      </w:pPr>
      <w:bookmarkStart w:id="10" w:name="sub_10021"/>
      <w:bookmarkEnd w:id="9"/>
      <w:r w:rsidRPr="00572136">
        <w:rPr>
          <w:sz w:val="28"/>
          <w:szCs w:val="28"/>
        </w:rPr>
        <w:t xml:space="preserve">2.1. </w:t>
      </w:r>
      <w:r w:rsidRPr="00572136">
        <w:rPr>
          <w:rStyle w:val="a8"/>
          <w:rFonts w:eastAsiaTheme="majorEastAsia"/>
          <w:sz w:val="28"/>
          <w:szCs w:val="28"/>
        </w:rPr>
        <w:t>Обращение гражданина</w:t>
      </w:r>
      <w:r w:rsidRPr="00572136">
        <w:rPr>
          <w:sz w:val="28"/>
          <w:szCs w:val="28"/>
        </w:rPr>
        <w:t xml:space="preserve"> - изложенное в письменной или устной форме предложение, заявление, ходатайство </w:t>
      </w:r>
      <w:r w:rsidRPr="00A02371">
        <w:rPr>
          <w:sz w:val="28"/>
          <w:szCs w:val="28"/>
        </w:rPr>
        <w:t xml:space="preserve">или </w:t>
      </w:r>
      <w:hyperlink w:anchor="sub_10024" w:history="1">
        <w:r w:rsidRPr="00A02371">
          <w:rPr>
            <w:rStyle w:val="a7"/>
            <w:color w:val="auto"/>
            <w:sz w:val="28"/>
            <w:szCs w:val="28"/>
          </w:rPr>
          <w:t>жалоба</w:t>
        </w:r>
      </w:hyperlink>
      <w:r w:rsidRPr="00A02371">
        <w:rPr>
          <w:sz w:val="28"/>
          <w:szCs w:val="28"/>
        </w:rPr>
        <w:t xml:space="preserve"> гражданина</w:t>
      </w:r>
      <w:r w:rsidRPr="00572136">
        <w:rPr>
          <w:sz w:val="28"/>
          <w:szCs w:val="28"/>
        </w:rPr>
        <w:t>.</w:t>
      </w:r>
    </w:p>
    <w:p w:rsidR="00A02371" w:rsidRPr="00572136" w:rsidRDefault="00A02371" w:rsidP="00A02371">
      <w:pPr>
        <w:ind w:firstLine="698"/>
        <w:jc w:val="both"/>
        <w:rPr>
          <w:sz w:val="28"/>
          <w:szCs w:val="28"/>
        </w:rPr>
      </w:pPr>
      <w:bookmarkStart w:id="11" w:name="sub_10022"/>
      <w:bookmarkEnd w:id="10"/>
      <w:r w:rsidRPr="00572136">
        <w:rPr>
          <w:sz w:val="28"/>
          <w:szCs w:val="28"/>
        </w:rPr>
        <w:t xml:space="preserve">2.2. </w:t>
      </w:r>
      <w:r w:rsidRPr="00572136">
        <w:rPr>
          <w:rStyle w:val="a8"/>
          <w:rFonts w:eastAsiaTheme="majorEastAsia"/>
          <w:sz w:val="28"/>
          <w:szCs w:val="28"/>
        </w:rPr>
        <w:t>Предложение</w:t>
      </w:r>
      <w:r w:rsidRPr="00572136">
        <w:rPr>
          <w:sz w:val="28"/>
          <w:szCs w:val="28"/>
        </w:rPr>
        <w:t xml:space="preserve"> - обращение гражданина, направленное на улучшение порядка организации и деятельности органов местного самоуправления, предприятий, учреждений и организаций, независимо от форм собственности, общественных объединений, на совершенствование правовой основы общественной жизни, на решение вопросов экономической, политической, социально-культурной и других сфер деятельности района.</w:t>
      </w:r>
    </w:p>
    <w:p w:rsidR="00A02371" w:rsidRPr="00572136" w:rsidRDefault="00A02371" w:rsidP="00A02371">
      <w:pPr>
        <w:ind w:firstLine="698"/>
        <w:jc w:val="both"/>
        <w:rPr>
          <w:sz w:val="28"/>
          <w:szCs w:val="28"/>
        </w:rPr>
      </w:pPr>
      <w:bookmarkStart w:id="12" w:name="sub_10023"/>
      <w:bookmarkEnd w:id="11"/>
      <w:r w:rsidRPr="00572136">
        <w:rPr>
          <w:sz w:val="28"/>
          <w:szCs w:val="28"/>
        </w:rPr>
        <w:t xml:space="preserve">2.3. </w:t>
      </w:r>
      <w:r w:rsidRPr="00572136">
        <w:rPr>
          <w:rStyle w:val="a8"/>
          <w:rFonts w:eastAsiaTheme="majorEastAsia"/>
          <w:sz w:val="28"/>
          <w:szCs w:val="28"/>
        </w:rPr>
        <w:t>Заявление</w:t>
      </w:r>
      <w:r w:rsidRPr="00572136">
        <w:rPr>
          <w:sz w:val="28"/>
          <w:szCs w:val="28"/>
        </w:rPr>
        <w:t xml:space="preserve"> - обращение гражданина по поводу реализации прав и свобод, закрепленных действующим законодательством.</w:t>
      </w:r>
    </w:p>
    <w:p w:rsidR="00A02371" w:rsidRPr="00572136" w:rsidRDefault="00A02371" w:rsidP="00A02371">
      <w:pPr>
        <w:ind w:firstLine="698"/>
        <w:jc w:val="both"/>
        <w:rPr>
          <w:sz w:val="28"/>
          <w:szCs w:val="28"/>
        </w:rPr>
      </w:pPr>
      <w:bookmarkStart w:id="13" w:name="sub_10024"/>
      <w:bookmarkEnd w:id="12"/>
      <w:r w:rsidRPr="00572136">
        <w:rPr>
          <w:sz w:val="28"/>
          <w:szCs w:val="28"/>
        </w:rPr>
        <w:t xml:space="preserve">2.4. </w:t>
      </w:r>
      <w:r w:rsidRPr="00572136">
        <w:rPr>
          <w:rStyle w:val="a8"/>
          <w:rFonts w:eastAsiaTheme="majorEastAsia"/>
          <w:sz w:val="28"/>
          <w:szCs w:val="28"/>
        </w:rPr>
        <w:t>Жалоба</w:t>
      </w:r>
      <w:r w:rsidRPr="00572136">
        <w:rPr>
          <w:sz w:val="28"/>
          <w:szCs w:val="28"/>
        </w:rPr>
        <w:t xml:space="preserve"> - обращение гражданина по поводу нарушения решениями и действиями (бездействием) органа или должностного лица либо юридического или физического лица его прав, свобод или законных интересов,</w:t>
      </w:r>
    </w:p>
    <w:p w:rsidR="00A02371" w:rsidRPr="00572136" w:rsidRDefault="00A02371" w:rsidP="00A02371">
      <w:pPr>
        <w:ind w:firstLine="698"/>
        <w:jc w:val="both"/>
        <w:rPr>
          <w:sz w:val="28"/>
          <w:szCs w:val="28"/>
        </w:rPr>
      </w:pPr>
      <w:bookmarkStart w:id="14" w:name="sub_10025"/>
      <w:bookmarkEnd w:id="13"/>
      <w:r w:rsidRPr="00572136">
        <w:rPr>
          <w:sz w:val="28"/>
          <w:szCs w:val="28"/>
        </w:rPr>
        <w:t xml:space="preserve">2.5. </w:t>
      </w:r>
      <w:r w:rsidRPr="00572136">
        <w:rPr>
          <w:rStyle w:val="a8"/>
          <w:rFonts w:eastAsiaTheme="majorEastAsia"/>
          <w:sz w:val="28"/>
          <w:szCs w:val="28"/>
        </w:rPr>
        <w:t>Коллективное обращение</w:t>
      </w:r>
      <w:r w:rsidRPr="00572136">
        <w:rPr>
          <w:sz w:val="28"/>
          <w:szCs w:val="28"/>
        </w:rPr>
        <w:t xml:space="preserve"> - обращение двух и более граждан.</w:t>
      </w:r>
    </w:p>
    <w:bookmarkEnd w:id="14"/>
    <w:p w:rsidR="00A02371" w:rsidRPr="00572136" w:rsidRDefault="00A02371" w:rsidP="00A02371">
      <w:pPr>
        <w:rPr>
          <w:sz w:val="28"/>
          <w:szCs w:val="28"/>
        </w:rPr>
      </w:pPr>
    </w:p>
    <w:p w:rsidR="00A02371" w:rsidRPr="00572136" w:rsidRDefault="00A02371" w:rsidP="00A02371">
      <w:pPr>
        <w:ind w:left="1957" w:hanging="1259"/>
        <w:jc w:val="center"/>
        <w:rPr>
          <w:b/>
          <w:sz w:val="28"/>
          <w:szCs w:val="28"/>
        </w:rPr>
      </w:pPr>
      <w:bookmarkStart w:id="15" w:name="sub_1003"/>
      <w:r w:rsidRPr="00572136">
        <w:rPr>
          <w:rStyle w:val="a8"/>
          <w:rFonts w:eastAsiaTheme="majorEastAsia"/>
          <w:sz w:val="28"/>
          <w:szCs w:val="28"/>
        </w:rPr>
        <w:t>Статья 3</w:t>
      </w:r>
      <w:r w:rsidRPr="00572136">
        <w:rPr>
          <w:sz w:val="28"/>
          <w:szCs w:val="28"/>
        </w:rPr>
        <w:t xml:space="preserve">. </w:t>
      </w:r>
      <w:r w:rsidRPr="00572136">
        <w:rPr>
          <w:b/>
          <w:sz w:val="28"/>
          <w:szCs w:val="28"/>
        </w:rPr>
        <w:t>Организация работы по рассмотрению обращений граждан</w:t>
      </w:r>
    </w:p>
    <w:p w:rsidR="00A02371" w:rsidRPr="00572136" w:rsidRDefault="00A02371" w:rsidP="00A02371">
      <w:pPr>
        <w:ind w:left="1957" w:hanging="1259"/>
        <w:jc w:val="center"/>
        <w:rPr>
          <w:b/>
          <w:sz w:val="28"/>
          <w:szCs w:val="28"/>
        </w:rPr>
      </w:pPr>
    </w:p>
    <w:p w:rsidR="00A02371" w:rsidRPr="00572136" w:rsidRDefault="00A02371" w:rsidP="00A02371">
      <w:pPr>
        <w:ind w:firstLine="698"/>
        <w:jc w:val="both"/>
        <w:rPr>
          <w:sz w:val="28"/>
          <w:szCs w:val="28"/>
        </w:rPr>
      </w:pPr>
      <w:bookmarkStart w:id="16" w:name="sub_10031"/>
      <w:bookmarkEnd w:id="15"/>
      <w:r w:rsidRPr="00572136">
        <w:rPr>
          <w:sz w:val="28"/>
          <w:szCs w:val="28"/>
        </w:rPr>
        <w:t>3.1. Руководители органов местного самоуправления организуют работу по рассмотрению обращений граждан, обеспечивают необходимые условия для быстрого и эффективного рассмотрения обращений граждан, проведения личных приемов граждан должностными лицами, правомочными принимать решения по существу обращений граждан.</w:t>
      </w:r>
    </w:p>
    <w:bookmarkEnd w:id="16"/>
    <w:p w:rsidR="00A02371" w:rsidRPr="00572136" w:rsidRDefault="00A02371" w:rsidP="00A02371">
      <w:pPr>
        <w:ind w:firstLine="698"/>
        <w:jc w:val="both"/>
        <w:rPr>
          <w:sz w:val="28"/>
          <w:szCs w:val="28"/>
        </w:rPr>
      </w:pPr>
      <w:r w:rsidRPr="00572136">
        <w:rPr>
          <w:sz w:val="28"/>
          <w:szCs w:val="28"/>
        </w:rPr>
        <w:t>Должностные лица проводят личные приемы граждан в дни и часы, доведенные до сведения граждан.</w:t>
      </w:r>
    </w:p>
    <w:p w:rsidR="00A02371" w:rsidRPr="00572136" w:rsidRDefault="00A02371" w:rsidP="00A02371">
      <w:pPr>
        <w:ind w:firstLine="698"/>
        <w:jc w:val="both"/>
        <w:rPr>
          <w:sz w:val="28"/>
          <w:szCs w:val="28"/>
        </w:rPr>
      </w:pPr>
      <w:r w:rsidRPr="00572136">
        <w:rPr>
          <w:sz w:val="28"/>
          <w:szCs w:val="28"/>
        </w:rPr>
        <w:t>Обращения граждан, изложенные в письменной или устной форме на личном приеме, а также обращения граждан, полученные по почте, телефаксу, телеграфу или иным путем, должны быть зарегистрированы в установленном порядке.</w:t>
      </w:r>
    </w:p>
    <w:p w:rsidR="00A02371" w:rsidRPr="00572136" w:rsidRDefault="00A02371" w:rsidP="00A02371">
      <w:pPr>
        <w:ind w:firstLine="698"/>
        <w:jc w:val="both"/>
        <w:rPr>
          <w:sz w:val="28"/>
          <w:szCs w:val="28"/>
        </w:rPr>
      </w:pPr>
      <w:r w:rsidRPr="00572136">
        <w:rPr>
          <w:sz w:val="28"/>
          <w:szCs w:val="28"/>
        </w:rPr>
        <w:t>Порядок регистрации и прохождения обращений граждан в органах местного самоуправления устанавливается руководителями органов местного самоуправления.</w:t>
      </w:r>
    </w:p>
    <w:p w:rsidR="00A02371" w:rsidRPr="00572136" w:rsidRDefault="00A02371" w:rsidP="00A02371">
      <w:pPr>
        <w:ind w:firstLine="698"/>
        <w:jc w:val="both"/>
        <w:rPr>
          <w:sz w:val="28"/>
          <w:szCs w:val="28"/>
        </w:rPr>
      </w:pPr>
      <w:bookmarkStart w:id="17" w:name="sub_10032"/>
      <w:r w:rsidRPr="00572136">
        <w:rPr>
          <w:sz w:val="28"/>
          <w:szCs w:val="28"/>
        </w:rPr>
        <w:t>3.2. Должностные лица при рассмотрении обращений граждан обязаны:</w:t>
      </w:r>
    </w:p>
    <w:bookmarkEnd w:id="17"/>
    <w:p w:rsidR="00A02371" w:rsidRPr="00572136" w:rsidRDefault="00A02371" w:rsidP="00A02371">
      <w:pPr>
        <w:jc w:val="both"/>
        <w:rPr>
          <w:sz w:val="28"/>
          <w:szCs w:val="28"/>
        </w:rPr>
      </w:pPr>
      <w:r w:rsidRPr="00572136">
        <w:rPr>
          <w:sz w:val="28"/>
          <w:szCs w:val="28"/>
        </w:rPr>
        <w:t>- внимательно разобраться по их существу, а в случае необходимости - истребовать нужные документы и рассмотреть обращение с выездом на место, принимать другие меры для объективного решения вопроса;</w:t>
      </w:r>
    </w:p>
    <w:p w:rsidR="00A02371" w:rsidRPr="00572136" w:rsidRDefault="00A02371" w:rsidP="00A02371">
      <w:pPr>
        <w:ind w:firstLine="708"/>
        <w:jc w:val="both"/>
        <w:rPr>
          <w:sz w:val="28"/>
          <w:szCs w:val="28"/>
        </w:rPr>
      </w:pPr>
      <w:r w:rsidRPr="00572136">
        <w:rPr>
          <w:sz w:val="28"/>
          <w:szCs w:val="28"/>
        </w:rPr>
        <w:lastRenderedPageBreak/>
        <w:t>- принимать обоснованные решения, обеспечивать своевременное и правильное исполнение этих решений;</w:t>
      </w:r>
    </w:p>
    <w:p w:rsidR="00A02371" w:rsidRPr="00572136" w:rsidRDefault="00A02371" w:rsidP="00A02371">
      <w:pPr>
        <w:ind w:firstLine="708"/>
        <w:jc w:val="both"/>
        <w:rPr>
          <w:sz w:val="28"/>
          <w:szCs w:val="28"/>
        </w:rPr>
      </w:pPr>
      <w:r w:rsidRPr="00572136">
        <w:rPr>
          <w:sz w:val="28"/>
          <w:szCs w:val="28"/>
        </w:rPr>
        <w:t>- сообщать гражданам в письменной форме о решениях, принятых по обращениям граждан;</w:t>
      </w:r>
    </w:p>
    <w:p w:rsidR="00A02371" w:rsidRPr="00572136" w:rsidRDefault="00A02371" w:rsidP="00A02371">
      <w:pPr>
        <w:ind w:firstLine="708"/>
        <w:jc w:val="both"/>
        <w:rPr>
          <w:sz w:val="28"/>
          <w:szCs w:val="28"/>
        </w:rPr>
      </w:pPr>
      <w:r w:rsidRPr="00572136">
        <w:rPr>
          <w:sz w:val="28"/>
          <w:szCs w:val="28"/>
        </w:rPr>
        <w:t xml:space="preserve">- систематически анализировать и </w:t>
      </w:r>
      <w:r w:rsidRPr="00A02371">
        <w:rPr>
          <w:sz w:val="28"/>
          <w:szCs w:val="28"/>
        </w:rPr>
        <w:t xml:space="preserve">обобщать </w:t>
      </w:r>
      <w:hyperlink w:anchor="sub_10022" w:history="1">
        <w:r w:rsidRPr="00A02371">
          <w:rPr>
            <w:rStyle w:val="a7"/>
            <w:color w:val="auto"/>
            <w:sz w:val="28"/>
            <w:szCs w:val="28"/>
          </w:rPr>
          <w:t>предложения</w:t>
        </w:r>
      </w:hyperlink>
      <w:r w:rsidRPr="00A02371">
        <w:rPr>
          <w:sz w:val="28"/>
          <w:szCs w:val="28"/>
        </w:rPr>
        <w:t xml:space="preserve">, </w:t>
      </w:r>
      <w:hyperlink w:anchor="sub_10023" w:history="1">
        <w:r w:rsidRPr="00A02371">
          <w:rPr>
            <w:rStyle w:val="a7"/>
            <w:color w:val="auto"/>
            <w:sz w:val="28"/>
            <w:szCs w:val="28"/>
          </w:rPr>
          <w:t>заявления</w:t>
        </w:r>
      </w:hyperlink>
      <w:r w:rsidRPr="00A02371">
        <w:rPr>
          <w:sz w:val="28"/>
          <w:szCs w:val="28"/>
        </w:rPr>
        <w:t xml:space="preserve">, </w:t>
      </w:r>
      <w:r w:rsidRPr="00572136">
        <w:rPr>
          <w:sz w:val="28"/>
          <w:szCs w:val="28"/>
        </w:rPr>
        <w:t>жалобы с целью выявления и устранения причин, порождающих нарушения прав, свобод или законных интересов граждан, изучения общественного мнения, совершенствования работы органов и должностных лиц местного самоуправления с обращениями граждан.</w:t>
      </w:r>
    </w:p>
    <w:p w:rsidR="00A02371" w:rsidRPr="00572136" w:rsidRDefault="00A02371" w:rsidP="00A02371">
      <w:pPr>
        <w:ind w:firstLine="698"/>
        <w:jc w:val="both"/>
        <w:rPr>
          <w:sz w:val="28"/>
          <w:szCs w:val="28"/>
        </w:rPr>
      </w:pPr>
      <w:bookmarkStart w:id="18" w:name="sub_10033"/>
      <w:r w:rsidRPr="00572136">
        <w:rPr>
          <w:sz w:val="28"/>
          <w:szCs w:val="28"/>
        </w:rPr>
        <w:t xml:space="preserve">3.3. Запрещается направлять </w:t>
      </w:r>
      <w:hyperlink w:anchor="sub_10024" w:history="1">
        <w:r w:rsidRPr="00A02371">
          <w:rPr>
            <w:rStyle w:val="a7"/>
            <w:color w:val="auto"/>
            <w:sz w:val="28"/>
            <w:szCs w:val="28"/>
          </w:rPr>
          <w:t>жалобы</w:t>
        </w:r>
      </w:hyperlink>
      <w:r w:rsidRPr="00572136">
        <w:rPr>
          <w:sz w:val="28"/>
          <w:szCs w:val="28"/>
        </w:rPr>
        <w:t xml:space="preserve"> граждан на рассмотрение тем органам и должностным лицам местного самоуправления, решения и действия (бездействие) которых обжалуются.</w:t>
      </w:r>
    </w:p>
    <w:bookmarkEnd w:id="18"/>
    <w:p w:rsidR="00A02371" w:rsidRPr="00572136" w:rsidRDefault="00A02371" w:rsidP="00A02371">
      <w:pPr>
        <w:rPr>
          <w:sz w:val="28"/>
          <w:szCs w:val="28"/>
        </w:rPr>
      </w:pPr>
    </w:p>
    <w:p w:rsidR="00A02371" w:rsidRDefault="00A02371" w:rsidP="00A02371">
      <w:pPr>
        <w:ind w:left="1957" w:hanging="1259"/>
        <w:jc w:val="center"/>
        <w:rPr>
          <w:b/>
          <w:sz w:val="28"/>
          <w:szCs w:val="28"/>
        </w:rPr>
      </w:pPr>
      <w:bookmarkStart w:id="19" w:name="sub_1004"/>
      <w:r w:rsidRPr="00572136">
        <w:rPr>
          <w:rStyle w:val="a8"/>
          <w:rFonts w:eastAsiaTheme="majorEastAsia"/>
          <w:sz w:val="28"/>
          <w:szCs w:val="28"/>
        </w:rPr>
        <w:t>Статья 4</w:t>
      </w:r>
      <w:r w:rsidRPr="00572136">
        <w:rPr>
          <w:sz w:val="28"/>
          <w:szCs w:val="28"/>
        </w:rPr>
        <w:t>.</w:t>
      </w:r>
      <w:r w:rsidRPr="00572136">
        <w:rPr>
          <w:b/>
          <w:sz w:val="28"/>
          <w:szCs w:val="28"/>
        </w:rPr>
        <w:t xml:space="preserve"> Сроки рассмотрения обращений граждан</w:t>
      </w:r>
    </w:p>
    <w:p w:rsidR="005F3534" w:rsidRPr="00572136" w:rsidRDefault="005F3534" w:rsidP="00A02371">
      <w:pPr>
        <w:ind w:left="1957" w:hanging="1259"/>
        <w:jc w:val="center"/>
        <w:rPr>
          <w:b/>
          <w:sz w:val="28"/>
          <w:szCs w:val="28"/>
        </w:rPr>
      </w:pPr>
    </w:p>
    <w:bookmarkEnd w:id="19"/>
    <w:p w:rsidR="00A02371" w:rsidRPr="00572136" w:rsidRDefault="00A02371" w:rsidP="00A02371">
      <w:pPr>
        <w:ind w:firstLine="698"/>
        <w:jc w:val="both"/>
        <w:rPr>
          <w:sz w:val="28"/>
          <w:szCs w:val="28"/>
        </w:rPr>
      </w:pPr>
      <w:r w:rsidRPr="00572136">
        <w:rPr>
          <w:sz w:val="28"/>
          <w:szCs w:val="28"/>
        </w:rPr>
        <w:t>4.1. Обращения граждан рассматриваются в течение 30 дней, за исключением случаев, предусмотренных законодательством РФ. Срок исчисляется с момента регистрации поступившего обращения.</w:t>
      </w:r>
    </w:p>
    <w:p w:rsidR="00A02371" w:rsidRPr="00572136" w:rsidRDefault="00A02371" w:rsidP="00A02371">
      <w:pPr>
        <w:ind w:firstLine="698"/>
        <w:jc w:val="both"/>
        <w:rPr>
          <w:sz w:val="28"/>
          <w:szCs w:val="28"/>
        </w:rPr>
      </w:pPr>
      <w:r w:rsidRPr="00572136">
        <w:rPr>
          <w:sz w:val="28"/>
          <w:szCs w:val="28"/>
        </w:rPr>
        <w:t>4.2. В тех случаях, когда для рассмотрения обращения необходимо проведение специальной проверки, истребование дополнительных материалов либо принятия других мер, сроки рассмотрения могут быть продлены руководителем органа местного самоуправления, должностным лицом либо уполномоченным на то лицом, которому адресовано обращение, но не более чем на 30 дней с сообщением об этом автору обращения.</w:t>
      </w:r>
    </w:p>
    <w:p w:rsidR="00A02371" w:rsidRPr="00572136" w:rsidRDefault="00A02371" w:rsidP="00A02371">
      <w:pPr>
        <w:rPr>
          <w:sz w:val="28"/>
          <w:szCs w:val="28"/>
        </w:rPr>
      </w:pPr>
    </w:p>
    <w:p w:rsidR="00A02371" w:rsidRPr="00572136" w:rsidRDefault="00A02371" w:rsidP="00A02371">
      <w:pPr>
        <w:ind w:left="1957" w:hanging="1259"/>
        <w:jc w:val="center"/>
        <w:rPr>
          <w:sz w:val="28"/>
          <w:szCs w:val="28"/>
        </w:rPr>
      </w:pPr>
      <w:bookmarkStart w:id="20" w:name="sub_1005"/>
      <w:r w:rsidRPr="00572136">
        <w:rPr>
          <w:rStyle w:val="a8"/>
          <w:rFonts w:eastAsiaTheme="majorEastAsia"/>
          <w:sz w:val="28"/>
          <w:szCs w:val="28"/>
        </w:rPr>
        <w:t>Статья 5</w:t>
      </w:r>
      <w:r w:rsidRPr="00572136">
        <w:rPr>
          <w:sz w:val="28"/>
          <w:szCs w:val="28"/>
        </w:rPr>
        <w:t xml:space="preserve">. </w:t>
      </w:r>
      <w:proofErr w:type="gramStart"/>
      <w:r w:rsidRPr="00572136">
        <w:rPr>
          <w:b/>
          <w:sz w:val="28"/>
          <w:szCs w:val="28"/>
        </w:rPr>
        <w:t>Контроль за</w:t>
      </w:r>
      <w:proofErr w:type="gramEnd"/>
      <w:r w:rsidRPr="00572136">
        <w:rPr>
          <w:b/>
          <w:sz w:val="28"/>
          <w:szCs w:val="28"/>
        </w:rPr>
        <w:t xml:space="preserve"> исполнением обращений граждан</w:t>
      </w:r>
    </w:p>
    <w:p w:rsidR="00A02371" w:rsidRPr="00572136" w:rsidRDefault="00A02371" w:rsidP="00A02371">
      <w:pPr>
        <w:ind w:left="1957" w:hanging="1259"/>
        <w:jc w:val="center"/>
        <w:rPr>
          <w:sz w:val="28"/>
          <w:szCs w:val="28"/>
        </w:rPr>
      </w:pPr>
    </w:p>
    <w:p w:rsidR="00A02371" w:rsidRPr="00572136" w:rsidRDefault="00A02371" w:rsidP="00A02371">
      <w:pPr>
        <w:ind w:firstLine="698"/>
        <w:jc w:val="both"/>
        <w:rPr>
          <w:sz w:val="28"/>
          <w:szCs w:val="28"/>
        </w:rPr>
      </w:pPr>
      <w:bookmarkStart w:id="21" w:name="sub_10051"/>
      <w:bookmarkEnd w:id="20"/>
      <w:r w:rsidRPr="00572136">
        <w:rPr>
          <w:sz w:val="28"/>
          <w:szCs w:val="28"/>
        </w:rPr>
        <w:t xml:space="preserve">5.1. Должностные лица, к полномочиям которых отнесены обязанности по </w:t>
      </w:r>
      <w:r w:rsidRPr="00A02371">
        <w:rPr>
          <w:sz w:val="28"/>
          <w:szCs w:val="28"/>
        </w:rPr>
        <w:t xml:space="preserve">работе с </w:t>
      </w:r>
      <w:hyperlink w:anchor="sub_10021" w:history="1">
        <w:r w:rsidRPr="00A02371">
          <w:rPr>
            <w:rStyle w:val="a7"/>
            <w:color w:val="auto"/>
            <w:sz w:val="28"/>
            <w:szCs w:val="28"/>
          </w:rPr>
          <w:t>обращениями граждан</w:t>
        </w:r>
      </w:hyperlink>
      <w:r w:rsidRPr="00572136">
        <w:rPr>
          <w:sz w:val="28"/>
          <w:szCs w:val="28"/>
        </w:rPr>
        <w:t>, в порядке подчиненности обязаны систематически проверять состояние дел по рассмотрению обращений граждан, принимать меры к устранению причин и условий, порождающих нарушения прав, свобод и законных интересов граждан.</w:t>
      </w:r>
    </w:p>
    <w:p w:rsidR="00A02371" w:rsidRPr="00572136" w:rsidRDefault="00A02371" w:rsidP="00A02371">
      <w:pPr>
        <w:ind w:firstLine="698"/>
        <w:jc w:val="both"/>
        <w:rPr>
          <w:sz w:val="28"/>
          <w:szCs w:val="28"/>
        </w:rPr>
      </w:pPr>
      <w:bookmarkStart w:id="22" w:name="sub_10052"/>
      <w:bookmarkEnd w:id="21"/>
      <w:r w:rsidRPr="00572136">
        <w:rPr>
          <w:sz w:val="28"/>
          <w:szCs w:val="28"/>
        </w:rPr>
        <w:t xml:space="preserve">5.2. </w:t>
      </w:r>
      <w:proofErr w:type="gramStart"/>
      <w:r w:rsidRPr="00572136">
        <w:rPr>
          <w:sz w:val="28"/>
          <w:szCs w:val="28"/>
        </w:rPr>
        <w:t>Контроль за</w:t>
      </w:r>
      <w:proofErr w:type="gramEnd"/>
      <w:r w:rsidRPr="00572136">
        <w:rPr>
          <w:sz w:val="28"/>
          <w:szCs w:val="28"/>
        </w:rPr>
        <w:t xml:space="preserve"> исполнением обращений граждан устанавливается в целях правильного и своевременного разрешения вопросов, содержащихся в них.</w:t>
      </w:r>
    </w:p>
    <w:p w:rsidR="00A02371" w:rsidRPr="00572136" w:rsidRDefault="00A02371" w:rsidP="00A02371">
      <w:pPr>
        <w:ind w:firstLine="698"/>
        <w:jc w:val="both"/>
        <w:rPr>
          <w:sz w:val="28"/>
          <w:szCs w:val="28"/>
        </w:rPr>
      </w:pPr>
      <w:bookmarkStart w:id="23" w:name="sub_10053"/>
      <w:bookmarkEnd w:id="22"/>
      <w:r w:rsidRPr="00572136">
        <w:rPr>
          <w:sz w:val="28"/>
          <w:szCs w:val="28"/>
        </w:rPr>
        <w:t>5.3. Подлежат контролю обращения граждан, в которых требуется защитить законные интересы граждан, высказываются просьбы о помощи гражданину с учетом имеющихся у него льгот, приводятся факты злоупотреблений должностных лиц.</w:t>
      </w:r>
    </w:p>
    <w:p w:rsidR="00A02371" w:rsidRPr="00572136" w:rsidRDefault="00A02371" w:rsidP="00A02371">
      <w:pPr>
        <w:ind w:firstLine="698"/>
        <w:jc w:val="both"/>
        <w:rPr>
          <w:sz w:val="28"/>
          <w:szCs w:val="28"/>
        </w:rPr>
      </w:pPr>
      <w:bookmarkStart w:id="24" w:name="sub_10054"/>
      <w:bookmarkEnd w:id="23"/>
      <w:r w:rsidRPr="00572136">
        <w:rPr>
          <w:sz w:val="28"/>
          <w:szCs w:val="28"/>
        </w:rPr>
        <w:t>5.4. Исполненными считаются обращения, если разрешены все поставленные в них вопросы и о принятых мерах сообщено заявителю.</w:t>
      </w:r>
    </w:p>
    <w:bookmarkEnd w:id="24"/>
    <w:p w:rsidR="00A02371" w:rsidRPr="00572136" w:rsidRDefault="00A02371" w:rsidP="00A02371">
      <w:pPr>
        <w:ind w:firstLine="698"/>
        <w:jc w:val="both"/>
        <w:rPr>
          <w:sz w:val="28"/>
          <w:szCs w:val="28"/>
        </w:rPr>
      </w:pPr>
      <w:r w:rsidRPr="00572136">
        <w:rPr>
          <w:sz w:val="28"/>
          <w:szCs w:val="28"/>
        </w:rPr>
        <w:t>Обращения граждан, по которым даются промежуточные ответы, с контроля не снимаются до окончательного решения вопроса.</w:t>
      </w:r>
    </w:p>
    <w:p w:rsidR="00A02371" w:rsidRPr="00572136" w:rsidRDefault="00A02371" w:rsidP="00A02371">
      <w:pPr>
        <w:rPr>
          <w:sz w:val="28"/>
          <w:szCs w:val="28"/>
        </w:rPr>
      </w:pPr>
    </w:p>
    <w:p w:rsidR="00A02371" w:rsidRPr="00572136" w:rsidRDefault="00A02371" w:rsidP="00A02371">
      <w:pPr>
        <w:pStyle w:val="a9"/>
        <w:jc w:val="center"/>
        <w:rPr>
          <w:rFonts w:ascii="Times New Roman" w:hAnsi="Times New Roman" w:cs="Times New Roman"/>
          <w:b/>
          <w:sz w:val="28"/>
          <w:szCs w:val="28"/>
        </w:rPr>
      </w:pPr>
      <w:bookmarkStart w:id="25" w:name="sub_1006"/>
      <w:r w:rsidRPr="00572136">
        <w:rPr>
          <w:rStyle w:val="a8"/>
          <w:rFonts w:ascii="Times New Roman" w:hAnsi="Times New Roman" w:cs="Times New Roman"/>
          <w:sz w:val="28"/>
          <w:szCs w:val="28"/>
        </w:rPr>
        <w:t>Статья 6</w:t>
      </w:r>
      <w:r w:rsidRPr="00572136">
        <w:rPr>
          <w:rFonts w:ascii="Times New Roman" w:hAnsi="Times New Roman" w:cs="Times New Roman"/>
          <w:sz w:val="28"/>
          <w:szCs w:val="28"/>
        </w:rPr>
        <w:t xml:space="preserve">. </w:t>
      </w:r>
      <w:r w:rsidRPr="00572136">
        <w:rPr>
          <w:rFonts w:ascii="Times New Roman" w:hAnsi="Times New Roman" w:cs="Times New Roman"/>
          <w:b/>
          <w:sz w:val="28"/>
          <w:szCs w:val="28"/>
        </w:rPr>
        <w:t>Ответственность за нарушение законодательства об обращениях граждан</w:t>
      </w:r>
    </w:p>
    <w:p w:rsidR="00A02371" w:rsidRPr="00572136" w:rsidRDefault="00A02371" w:rsidP="00A02371">
      <w:pPr>
        <w:rPr>
          <w:sz w:val="28"/>
          <w:szCs w:val="28"/>
          <w:lang w:eastAsia="en-US"/>
        </w:rPr>
      </w:pPr>
    </w:p>
    <w:p w:rsidR="00A02371" w:rsidRPr="00A02371" w:rsidRDefault="00A02371" w:rsidP="00A02371">
      <w:pPr>
        <w:ind w:firstLine="698"/>
        <w:jc w:val="both"/>
        <w:rPr>
          <w:sz w:val="28"/>
          <w:szCs w:val="28"/>
        </w:rPr>
      </w:pPr>
      <w:bookmarkStart w:id="26" w:name="sub_10061"/>
      <w:bookmarkEnd w:id="25"/>
      <w:r w:rsidRPr="00572136">
        <w:rPr>
          <w:sz w:val="28"/>
          <w:szCs w:val="28"/>
        </w:rPr>
        <w:t xml:space="preserve">6.1. </w:t>
      </w:r>
      <w:proofErr w:type="gramStart"/>
      <w:r w:rsidRPr="00572136">
        <w:rPr>
          <w:sz w:val="28"/>
          <w:szCs w:val="28"/>
        </w:rPr>
        <w:t xml:space="preserve">Неправомерный отказ в приеме или рассмотрении обращений граждан, нарушение сроков </w:t>
      </w:r>
      <w:r w:rsidRPr="00A02371">
        <w:rPr>
          <w:sz w:val="28"/>
          <w:szCs w:val="28"/>
        </w:rPr>
        <w:t xml:space="preserve">рассмотрения </w:t>
      </w:r>
      <w:hyperlink w:anchor="sub_10021" w:history="1">
        <w:r w:rsidRPr="00A02371">
          <w:rPr>
            <w:rStyle w:val="a7"/>
            <w:color w:val="auto"/>
            <w:sz w:val="28"/>
            <w:szCs w:val="28"/>
          </w:rPr>
          <w:t>обращений граждан</w:t>
        </w:r>
      </w:hyperlink>
      <w:r w:rsidRPr="00572136">
        <w:rPr>
          <w:sz w:val="28"/>
          <w:szCs w:val="28"/>
        </w:rPr>
        <w:t xml:space="preserve">, принятие </w:t>
      </w:r>
      <w:r w:rsidRPr="00572136">
        <w:rPr>
          <w:sz w:val="28"/>
          <w:szCs w:val="28"/>
        </w:rPr>
        <w:lastRenderedPageBreak/>
        <w:t xml:space="preserve">заведомо необоснованного, незаконного решения, предоставление недостоверной информации либо разглашение сведений о частной жизни гражданина, а также другие нарушения законодательства об обращениях граждан влекут за собой ответственность виновных должностных лиц в </w:t>
      </w:r>
      <w:r w:rsidRPr="00A02371">
        <w:rPr>
          <w:sz w:val="28"/>
          <w:szCs w:val="28"/>
        </w:rPr>
        <w:t xml:space="preserve">соответствии с действующим </w:t>
      </w:r>
      <w:hyperlink r:id="rId12" w:history="1">
        <w:r w:rsidRPr="00A02371">
          <w:rPr>
            <w:rStyle w:val="a7"/>
            <w:color w:val="auto"/>
            <w:sz w:val="28"/>
            <w:szCs w:val="28"/>
          </w:rPr>
          <w:t>административным</w:t>
        </w:r>
      </w:hyperlink>
      <w:r w:rsidRPr="00A02371">
        <w:rPr>
          <w:sz w:val="28"/>
          <w:szCs w:val="28"/>
        </w:rPr>
        <w:t xml:space="preserve"> и </w:t>
      </w:r>
      <w:hyperlink r:id="rId13" w:history="1">
        <w:r w:rsidRPr="00A02371">
          <w:rPr>
            <w:rStyle w:val="a7"/>
            <w:color w:val="auto"/>
            <w:sz w:val="28"/>
            <w:szCs w:val="28"/>
          </w:rPr>
          <w:t>уголовным законодательством</w:t>
        </w:r>
      </w:hyperlink>
      <w:r w:rsidRPr="00A02371">
        <w:rPr>
          <w:sz w:val="28"/>
          <w:szCs w:val="28"/>
        </w:rPr>
        <w:t>.</w:t>
      </w:r>
      <w:proofErr w:type="gramEnd"/>
    </w:p>
    <w:bookmarkEnd w:id="26"/>
    <w:p w:rsidR="00A02371" w:rsidRPr="00A02371" w:rsidRDefault="00A02371" w:rsidP="00A02371">
      <w:pPr>
        <w:rPr>
          <w:sz w:val="28"/>
          <w:szCs w:val="28"/>
        </w:rPr>
      </w:pPr>
    </w:p>
    <w:p w:rsidR="00A02371" w:rsidRPr="00A02371" w:rsidRDefault="00A02371" w:rsidP="00A02371">
      <w:pPr>
        <w:ind w:left="1957" w:hanging="1259"/>
        <w:jc w:val="center"/>
        <w:rPr>
          <w:b/>
          <w:sz w:val="28"/>
          <w:szCs w:val="28"/>
        </w:rPr>
      </w:pPr>
      <w:bookmarkStart w:id="27" w:name="sub_1007"/>
      <w:r w:rsidRPr="00A02371">
        <w:rPr>
          <w:rStyle w:val="a8"/>
          <w:rFonts w:eastAsiaTheme="majorEastAsia"/>
          <w:color w:val="auto"/>
          <w:sz w:val="28"/>
          <w:szCs w:val="28"/>
        </w:rPr>
        <w:t>Статья 7</w:t>
      </w:r>
      <w:r w:rsidRPr="00A02371">
        <w:rPr>
          <w:sz w:val="28"/>
          <w:szCs w:val="28"/>
        </w:rPr>
        <w:t xml:space="preserve">. </w:t>
      </w:r>
      <w:r w:rsidRPr="00A02371">
        <w:rPr>
          <w:b/>
          <w:sz w:val="28"/>
          <w:szCs w:val="28"/>
        </w:rPr>
        <w:t>Вступление в силу</w:t>
      </w:r>
    </w:p>
    <w:p w:rsidR="00A02371" w:rsidRPr="00A02371" w:rsidRDefault="00A02371" w:rsidP="00A02371">
      <w:pPr>
        <w:ind w:left="1957" w:hanging="1259"/>
        <w:jc w:val="center"/>
        <w:rPr>
          <w:b/>
          <w:sz w:val="28"/>
          <w:szCs w:val="28"/>
        </w:rPr>
      </w:pPr>
    </w:p>
    <w:bookmarkEnd w:id="27"/>
    <w:p w:rsidR="00A02371" w:rsidRPr="00A02371" w:rsidRDefault="00A02371" w:rsidP="00A02371">
      <w:pPr>
        <w:ind w:firstLine="698"/>
        <w:jc w:val="both"/>
        <w:rPr>
          <w:sz w:val="28"/>
          <w:szCs w:val="28"/>
        </w:rPr>
      </w:pPr>
      <w:r w:rsidRPr="00A02371">
        <w:rPr>
          <w:sz w:val="28"/>
          <w:szCs w:val="28"/>
        </w:rPr>
        <w:t xml:space="preserve">Настоящий Порядок вступает в силу со дня его </w:t>
      </w:r>
      <w:hyperlink r:id="rId14" w:history="1">
        <w:r w:rsidRPr="00A02371">
          <w:rPr>
            <w:rStyle w:val="a7"/>
            <w:color w:val="auto"/>
            <w:sz w:val="28"/>
            <w:szCs w:val="28"/>
          </w:rPr>
          <w:t>официального опубликования.</w:t>
        </w:r>
      </w:hyperlink>
    </w:p>
    <w:p w:rsidR="00A02371" w:rsidRPr="00572136" w:rsidRDefault="00A02371" w:rsidP="00A02371">
      <w:pPr>
        <w:rPr>
          <w:sz w:val="28"/>
          <w:szCs w:val="28"/>
        </w:rPr>
      </w:pPr>
    </w:p>
    <w:p w:rsidR="00A02371" w:rsidRPr="00572136" w:rsidRDefault="00A02371" w:rsidP="00A02371">
      <w:pPr>
        <w:rPr>
          <w:sz w:val="28"/>
          <w:szCs w:val="28"/>
        </w:rPr>
      </w:pPr>
    </w:p>
    <w:p w:rsidR="00A02371" w:rsidRPr="00572136" w:rsidRDefault="00A02371" w:rsidP="00A02371">
      <w:pPr>
        <w:rPr>
          <w:b/>
          <w:sz w:val="28"/>
          <w:szCs w:val="28"/>
        </w:rPr>
      </w:pPr>
      <w:r w:rsidRPr="00572136">
        <w:rPr>
          <w:b/>
          <w:sz w:val="28"/>
          <w:szCs w:val="28"/>
        </w:rPr>
        <w:t>Глава</w:t>
      </w:r>
    </w:p>
    <w:p w:rsidR="00A02371" w:rsidRPr="00572136" w:rsidRDefault="00A02371" w:rsidP="00A02371">
      <w:pPr>
        <w:rPr>
          <w:b/>
          <w:sz w:val="28"/>
          <w:szCs w:val="28"/>
        </w:rPr>
      </w:pPr>
      <w:proofErr w:type="spellStart"/>
      <w:r w:rsidRPr="00572136">
        <w:rPr>
          <w:b/>
          <w:sz w:val="28"/>
          <w:szCs w:val="28"/>
        </w:rPr>
        <w:t>Добринского</w:t>
      </w:r>
      <w:proofErr w:type="spellEnd"/>
      <w:r w:rsidRPr="00572136">
        <w:rPr>
          <w:b/>
          <w:sz w:val="28"/>
          <w:szCs w:val="28"/>
        </w:rPr>
        <w:t xml:space="preserve"> муниципального района                                         </w:t>
      </w:r>
      <w:proofErr w:type="spellStart"/>
      <w:r w:rsidRPr="00572136">
        <w:rPr>
          <w:b/>
          <w:sz w:val="28"/>
          <w:szCs w:val="28"/>
        </w:rPr>
        <w:t>Р.И.Ченцов</w:t>
      </w:r>
      <w:proofErr w:type="spellEnd"/>
    </w:p>
    <w:p w:rsidR="00A02371" w:rsidRPr="00572136" w:rsidRDefault="00A02371" w:rsidP="00A02371">
      <w:pPr>
        <w:pStyle w:val="a3"/>
        <w:rPr>
          <w:b/>
          <w:sz w:val="28"/>
          <w:szCs w:val="28"/>
        </w:rPr>
      </w:pPr>
    </w:p>
    <w:p w:rsidR="006D4566" w:rsidRDefault="006D4566"/>
    <w:sectPr w:rsidR="006D4566" w:rsidSect="00A02371">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THarmonica">
    <w:altName w:val="Times New Roman"/>
    <w:panose1 w:val="00000000000000000000"/>
    <w:charset w:val="00"/>
    <w:family w:val="auto"/>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1"/>
    <w:rsid w:val="005F3534"/>
    <w:rsid w:val="006D4566"/>
    <w:rsid w:val="00A02371"/>
    <w:rsid w:val="00C10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37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A023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02371"/>
    <w:rPr>
      <w:rFonts w:asciiTheme="majorHAnsi" w:eastAsiaTheme="majorEastAsia" w:hAnsiTheme="majorHAnsi" w:cstheme="majorBidi"/>
      <w:b/>
      <w:bCs/>
      <w:color w:val="365F91" w:themeColor="accent1" w:themeShade="BF"/>
      <w:sz w:val="28"/>
      <w:szCs w:val="28"/>
      <w:lang w:eastAsia="ru-RU"/>
    </w:rPr>
  </w:style>
  <w:style w:type="paragraph" w:styleId="a3">
    <w:name w:val="No Spacing"/>
    <w:link w:val="a4"/>
    <w:uiPriority w:val="1"/>
    <w:qFormat/>
    <w:rsid w:val="00A02371"/>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A02371"/>
    <w:rPr>
      <w:rFonts w:ascii="Times New Roman" w:eastAsia="Times New Roman" w:hAnsi="Times New Roman" w:cs="Times New Roman"/>
      <w:sz w:val="24"/>
      <w:szCs w:val="24"/>
      <w:lang w:eastAsia="ru-RU"/>
    </w:rPr>
  </w:style>
  <w:style w:type="paragraph" w:styleId="a5">
    <w:name w:val="Subtitle"/>
    <w:basedOn w:val="a"/>
    <w:link w:val="a6"/>
    <w:qFormat/>
    <w:rsid w:val="00A02371"/>
    <w:pPr>
      <w:jc w:val="center"/>
    </w:pPr>
    <w:rPr>
      <w:sz w:val="32"/>
    </w:rPr>
  </w:style>
  <w:style w:type="character" w:customStyle="1" w:styleId="a6">
    <w:name w:val="Подзаголовок Знак"/>
    <w:basedOn w:val="a0"/>
    <w:link w:val="a5"/>
    <w:rsid w:val="00A02371"/>
    <w:rPr>
      <w:rFonts w:ascii="Times New Roman" w:eastAsia="Times New Roman" w:hAnsi="Times New Roman" w:cs="Times New Roman"/>
      <w:sz w:val="32"/>
      <w:szCs w:val="20"/>
      <w:lang w:eastAsia="ru-RU"/>
    </w:rPr>
  </w:style>
  <w:style w:type="character" w:customStyle="1" w:styleId="a7">
    <w:name w:val="Гипертекстовая ссылка"/>
    <w:basedOn w:val="a0"/>
    <w:uiPriority w:val="99"/>
    <w:rsid w:val="00A02371"/>
    <w:rPr>
      <w:color w:val="106BBE"/>
    </w:rPr>
  </w:style>
  <w:style w:type="character" w:customStyle="1" w:styleId="a8">
    <w:name w:val="Цветовое выделение"/>
    <w:uiPriority w:val="99"/>
    <w:rsid w:val="00A02371"/>
    <w:rPr>
      <w:b/>
      <w:bCs/>
      <w:color w:val="26282F"/>
    </w:rPr>
  </w:style>
  <w:style w:type="paragraph" w:customStyle="1" w:styleId="a9">
    <w:name w:val="Заголовок статьи"/>
    <w:basedOn w:val="a"/>
    <w:next w:val="a"/>
    <w:uiPriority w:val="99"/>
    <w:rsid w:val="00A02371"/>
    <w:pPr>
      <w:autoSpaceDE w:val="0"/>
      <w:autoSpaceDN w:val="0"/>
      <w:adjustRightInd w:val="0"/>
      <w:ind w:left="1612" w:hanging="892"/>
      <w:jc w:val="both"/>
    </w:pPr>
    <w:rPr>
      <w:rFonts w:ascii="Arial" w:eastAsiaTheme="minorHAnsi" w:hAnsi="Arial" w:cs="Arial"/>
      <w:sz w:val="24"/>
      <w:szCs w:val="24"/>
      <w:lang w:eastAsia="en-US"/>
    </w:rPr>
  </w:style>
  <w:style w:type="paragraph" w:customStyle="1" w:styleId="aa">
    <w:name w:val="Комментарий"/>
    <w:basedOn w:val="a"/>
    <w:next w:val="a"/>
    <w:uiPriority w:val="99"/>
    <w:rsid w:val="00A02371"/>
    <w:pPr>
      <w:autoSpaceDE w:val="0"/>
      <w:autoSpaceDN w:val="0"/>
      <w:adjustRightInd w:val="0"/>
      <w:spacing w:before="75"/>
      <w:ind w:left="170"/>
      <w:jc w:val="both"/>
    </w:pPr>
    <w:rPr>
      <w:rFonts w:ascii="Arial" w:eastAsiaTheme="minorHAnsi" w:hAnsi="Arial" w:cs="Arial"/>
      <w:color w:val="353842"/>
      <w:sz w:val="24"/>
      <w:szCs w:val="24"/>
      <w:shd w:val="clear" w:color="auto" w:fill="F0F0F0"/>
      <w:lang w:eastAsia="en-US"/>
    </w:rPr>
  </w:style>
  <w:style w:type="paragraph" w:customStyle="1" w:styleId="11">
    <w:name w:val="Без интервала1"/>
    <w:link w:val="NoSpacingChar"/>
    <w:uiPriority w:val="1"/>
    <w:qFormat/>
    <w:rsid w:val="00A02371"/>
    <w:pPr>
      <w:spacing w:after="0" w:line="240" w:lineRule="auto"/>
    </w:pPr>
    <w:rPr>
      <w:rFonts w:ascii="Times New Roman" w:eastAsia="Times New Roman" w:hAnsi="Times New Roman" w:cs="Times New Roman"/>
      <w:szCs w:val="20"/>
      <w:lang w:eastAsia="ru-RU"/>
    </w:rPr>
  </w:style>
  <w:style w:type="character" w:customStyle="1" w:styleId="NoSpacingChar">
    <w:name w:val="No Spacing Char"/>
    <w:link w:val="11"/>
    <w:uiPriority w:val="1"/>
    <w:locked/>
    <w:rsid w:val="00A02371"/>
    <w:rPr>
      <w:rFonts w:ascii="Times New Roman" w:eastAsia="Times New Roman" w:hAnsi="Times New Roman" w:cs="Times New Roman"/>
      <w:szCs w:val="20"/>
      <w:lang w:eastAsia="ru-RU"/>
    </w:rPr>
  </w:style>
  <w:style w:type="paragraph" w:styleId="ab">
    <w:name w:val="Balloon Text"/>
    <w:basedOn w:val="a"/>
    <w:link w:val="ac"/>
    <w:uiPriority w:val="99"/>
    <w:semiHidden/>
    <w:unhideWhenUsed/>
    <w:rsid w:val="00A02371"/>
    <w:rPr>
      <w:rFonts w:ascii="Tahoma" w:hAnsi="Tahoma" w:cs="Tahoma"/>
      <w:sz w:val="16"/>
      <w:szCs w:val="16"/>
    </w:rPr>
  </w:style>
  <w:style w:type="character" w:customStyle="1" w:styleId="ac">
    <w:name w:val="Текст выноски Знак"/>
    <w:basedOn w:val="a0"/>
    <w:link w:val="ab"/>
    <w:uiPriority w:val="99"/>
    <w:semiHidden/>
    <w:rsid w:val="00A0237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37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A023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02371"/>
    <w:rPr>
      <w:rFonts w:asciiTheme="majorHAnsi" w:eastAsiaTheme="majorEastAsia" w:hAnsiTheme="majorHAnsi" w:cstheme="majorBidi"/>
      <w:b/>
      <w:bCs/>
      <w:color w:val="365F91" w:themeColor="accent1" w:themeShade="BF"/>
      <w:sz w:val="28"/>
      <w:szCs w:val="28"/>
      <w:lang w:eastAsia="ru-RU"/>
    </w:rPr>
  </w:style>
  <w:style w:type="paragraph" w:styleId="a3">
    <w:name w:val="No Spacing"/>
    <w:link w:val="a4"/>
    <w:uiPriority w:val="1"/>
    <w:qFormat/>
    <w:rsid w:val="00A02371"/>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A02371"/>
    <w:rPr>
      <w:rFonts w:ascii="Times New Roman" w:eastAsia="Times New Roman" w:hAnsi="Times New Roman" w:cs="Times New Roman"/>
      <w:sz w:val="24"/>
      <w:szCs w:val="24"/>
      <w:lang w:eastAsia="ru-RU"/>
    </w:rPr>
  </w:style>
  <w:style w:type="paragraph" w:styleId="a5">
    <w:name w:val="Subtitle"/>
    <w:basedOn w:val="a"/>
    <w:link w:val="a6"/>
    <w:qFormat/>
    <w:rsid w:val="00A02371"/>
    <w:pPr>
      <w:jc w:val="center"/>
    </w:pPr>
    <w:rPr>
      <w:sz w:val="32"/>
    </w:rPr>
  </w:style>
  <w:style w:type="character" w:customStyle="1" w:styleId="a6">
    <w:name w:val="Подзаголовок Знак"/>
    <w:basedOn w:val="a0"/>
    <w:link w:val="a5"/>
    <w:rsid w:val="00A02371"/>
    <w:rPr>
      <w:rFonts w:ascii="Times New Roman" w:eastAsia="Times New Roman" w:hAnsi="Times New Roman" w:cs="Times New Roman"/>
      <w:sz w:val="32"/>
      <w:szCs w:val="20"/>
      <w:lang w:eastAsia="ru-RU"/>
    </w:rPr>
  </w:style>
  <w:style w:type="character" w:customStyle="1" w:styleId="a7">
    <w:name w:val="Гипертекстовая ссылка"/>
    <w:basedOn w:val="a0"/>
    <w:uiPriority w:val="99"/>
    <w:rsid w:val="00A02371"/>
    <w:rPr>
      <w:color w:val="106BBE"/>
    </w:rPr>
  </w:style>
  <w:style w:type="character" w:customStyle="1" w:styleId="a8">
    <w:name w:val="Цветовое выделение"/>
    <w:uiPriority w:val="99"/>
    <w:rsid w:val="00A02371"/>
    <w:rPr>
      <w:b/>
      <w:bCs/>
      <w:color w:val="26282F"/>
    </w:rPr>
  </w:style>
  <w:style w:type="paragraph" w:customStyle="1" w:styleId="a9">
    <w:name w:val="Заголовок статьи"/>
    <w:basedOn w:val="a"/>
    <w:next w:val="a"/>
    <w:uiPriority w:val="99"/>
    <w:rsid w:val="00A02371"/>
    <w:pPr>
      <w:autoSpaceDE w:val="0"/>
      <w:autoSpaceDN w:val="0"/>
      <w:adjustRightInd w:val="0"/>
      <w:ind w:left="1612" w:hanging="892"/>
      <w:jc w:val="both"/>
    </w:pPr>
    <w:rPr>
      <w:rFonts w:ascii="Arial" w:eastAsiaTheme="minorHAnsi" w:hAnsi="Arial" w:cs="Arial"/>
      <w:sz w:val="24"/>
      <w:szCs w:val="24"/>
      <w:lang w:eastAsia="en-US"/>
    </w:rPr>
  </w:style>
  <w:style w:type="paragraph" w:customStyle="1" w:styleId="aa">
    <w:name w:val="Комментарий"/>
    <w:basedOn w:val="a"/>
    <w:next w:val="a"/>
    <w:uiPriority w:val="99"/>
    <w:rsid w:val="00A02371"/>
    <w:pPr>
      <w:autoSpaceDE w:val="0"/>
      <w:autoSpaceDN w:val="0"/>
      <w:adjustRightInd w:val="0"/>
      <w:spacing w:before="75"/>
      <w:ind w:left="170"/>
      <w:jc w:val="both"/>
    </w:pPr>
    <w:rPr>
      <w:rFonts w:ascii="Arial" w:eastAsiaTheme="minorHAnsi" w:hAnsi="Arial" w:cs="Arial"/>
      <w:color w:val="353842"/>
      <w:sz w:val="24"/>
      <w:szCs w:val="24"/>
      <w:shd w:val="clear" w:color="auto" w:fill="F0F0F0"/>
      <w:lang w:eastAsia="en-US"/>
    </w:rPr>
  </w:style>
  <w:style w:type="paragraph" w:customStyle="1" w:styleId="11">
    <w:name w:val="Без интервала1"/>
    <w:link w:val="NoSpacingChar"/>
    <w:uiPriority w:val="1"/>
    <w:qFormat/>
    <w:rsid w:val="00A02371"/>
    <w:pPr>
      <w:spacing w:after="0" w:line="240" w:lineRule="auto"/>
    </w:pPr>
    <w:rPr>
      <w:rFonts w:ascii="Times New Roman" w:eastAsia="Times New Roman" w:hAnsi="Times New Roman" w:cs="Times New Roman"/>
      <w:szCs w:val="20"/>
      <w:lang w:eastAsia="ru-RU"/>
    </w:rPr>
  </w:style>
  <w:style w:type="character" w:customStyle="1" w:styleId="NoSpacingChar">
    <w:name w:val="No Spacing Char"/>
    <w:link w:val="11"/>
    <w:uiPriority w:val="1"/>
    <w:locked/>
    <w:rsid w:val="00A02371"/>
    <w:rPr>
      <w:rFonts w:ascii="Times New Roman" w:eastAsia="Times New Roman" w:hAnsi="Times New Roman" w:cs="Times New Roman"/>
      <w:szCs w:val="20"/>
      <w:lang w:eastAsia="ru-RU"/>
    </w:rPr>
  </w:style>
  <w:style w:type="paragraph" w:styleId="ab">
    <w:name w:val="Balloon Text"/>
    <w:basedOn w:val="a"/>
    <w:link w:val="ac"/>
    <w:uiPriority w:val="99"/>
    <w:semiHidden/>
    <w:unhideWhenUsed/>
    <w:rsid w:val="00A02371"/>
    <w:rPr>
      <w:rFonts w:ascii="Tahoma" w:hAnsi="Tahoma" w:cs="Tahoma"/>
      <w:sz w:val="16"/>
      <w:szCs w:val="16"/>
    </w:rPr>
  </w:style>
  <w:style w:type="character" w:customStyle="1" w:styleId="ac">
    <w:name w:val="Текст выноски Знак"/>
    <w:basedOn w:val="a0"/>
    <w:link w:val="ab"/>
    <w:uiPriority w:val="99"/>
    <w:semiHidden/>
    <w:rsid w:val="00A0237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3706557.0" TargetMode="External"/><Relationship Id="rId13" Type="http://schemas.openxmlformats.org/officeDocument/2006/relationships/hyperlink" Target="garantF1://10008000.0" TargetMode="External"/><Relationship Id="rId3" Type="http://schemas.openxmlformats.org/officeDocument/2006/relationships/settings" Target="settings.xml"/><Relationship Id="rId7" Type="http://schemas.openxmlformats.org/officeDocument/2006/relationships/hyperlink" Target="garantF1://33600944.16" TargetMode="External"/><Relationship Id="rId12" Type="http://schemas.openxmlformats.org/officeDocument/2006/relationships/hyperlink" Target="garantF1://12025267.0"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garantF1://86367.32" TargetMode="External"/><Relationship Id="rId11" Type="http://schemas.openxmlformats.org/officeDocument/2006/relationships/hyperlink" Target="garantF1://33600944.0"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garantF1://29604016.0" TargetMode="External"/><Relationship Id="rId4" Type="http://schemas.openxmlformats.org/officeDocument/2006/relationships/webSettings" Target="webSettings.xml"/><Relationship Id="rId9" Type="http://schemas.openxmlformats.org/officeDocument/2006/relationships/hyperlink" Target="garantF1://10003000.0" TargetMode="External"/><Relationship Id="rId14" Type="http://schemas.openxmlformats.org/officeDocument/2006/relationships/hyperlink" Target="garantF1://3370655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1564</Words>
  <Characters>8915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2020-12-24T12:45:00Z</dcterms:created>
  <dcterms:modified xsi:type="dcterms:W3CDTF">2020-12-29T12:37:00Z</dcterms:modified>
</cp:coreProperties>
</file>