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2E4F" w:rsidRPr="0000326E" w:rsidTr="009C4231">
        <w:trPr>
          <w:cantSplit/>
          <w:trHeight w:val="1293"/>
          <w:jc w:val="center"/>
        </w:trPr>
        <w:tc>
          <w:tcPr>
            <w:tcW w:w="4608" w:type="dxa"/>
          </w:tcPr>
          <w:p w:rsidR="00DE2E4F" w:rsidRPr="0000326E" w:rsidRDefault="00DE2E4F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38C3971" wp14:editId="05846CCF">
                  <wp:extent cx="539750" cy="679450"/>
                  <wp:effectExtent l="0" t="0" r="0" b="6350"/>
                  <wp:docPr id="5" name="Рисунок 5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E4F" w:rsidRPr="0000326E" w:rsidRDefault="00DE2E4F" w:rsidP="00DE2E4F">
      <w:pPr>
        <w:pStyle w:val="a7"/>
        <w:ind w:right="-94"/>
        <w:rPr>
          <w:sz w:val="28"/>
          <w:szCs w:val="28"/>
        </w:rPr>
      </w:pPr>
      <w:bookmarkStart w:id="0" w:name="_GoBack"/>
      <w:bookmarkEnd w:id="0"/>
      <w:r w:rsidRPr="0000326E">
        <w:rPr>
          <w:sz w:val="28"/>
          <w:szCs w:val="28"/>
        </w:rPr>
        <w:t>СОВЕТ  ДЕПУТАТОВ</w:t>
      </w:r>
    </w:p>
    <w:p w:rsidR="00DE2E4F" w:rsidRPr="0000326E" w:rsidRDefault="00DE2E4F" w:rsidP="00DE2E4F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DE2E4F" w:rsidRPr="0000326E" w:rsidRDefault="00DE2E4F" w:rsidP="00DE2E4F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DE2E4F" w:rsidRPr="0000326E" w:rsidRDefault="00DE2E4F" w:rsidP="00DE2E4F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DE2E4F" w:rsidRPr="0000326E" w:rsidRDefault="00DE2E4F" w:rsidP="00DE2E4F">
      <w:pPr>
        <w:ind w:right="-94"/>
        <w:jc w:val="center"/>
        <w:rPr>
          <w:sz w:val="28"/>
          <w:szCs w:val="28"/>
        </w:rPr>
      </w:pPr>
    </w:p>
    <w:p w:rsidR="00DE2E4F" w:rsidRPr="008907DC" w:rsidRDefault="00DE2E4F" w:rsidP="00DE2E4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8907DC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DE2E4F" w:rsidRPr="0000326E" w:rsidRDefault="00DE2E4F" w:rsidP="00DE2E4F">
      <w:pPr>
        <w:pStyle w:val="a3"/>
        <w:ind w:right="-94"/>
        <w:rPr>
          <w:szCs w:val="28"/>
        </w:rPr>
      </w:pPr>
    </w:p>
    <w:p w:rsidR="00DE2E4F" w:rsidRPr="00061848" w:rsidRDefault="00DE2E4F" w:rsidP="00DE2E4F">
      <w:pPr>
        <w:pStyle w:val="3"/>
        <w:ind w:firstLine="0"/>
        <w:rPr>
          <w:b w:val="0"/>
          <w:szCs w:val="28"/>
        </w:rPr>
      </w:pPr>
      <w:r w:rsidRPr="00061848">
        <w:rPr>
          <w:b w:val="0"/>
          <w:szCs w:val="28"/>
        </w:rPr>
        <w:t xml:space="preserve">22.09.2015г.             </w:t>
      </w:r>
      <w:r>
        <w:rPr>
          <w:b w:val="0"/>
          <w:szCs w:val="28"/>
        </w:rPr>
        <w:t xml:space="preserve">     </w:t>
      </w:r>
      <w:r w:rsidRPr="00061848">
        <w:rPr>
          <w:b w:val="0"/>
          <w:szCs w:val="28"/>
        </w:rPr>
        <w:t xml:space="preserve">                    </w:t>
      </w:r>
      <w:proofErr w:type="spellStart"/>
      <w:r w:rsidRPr="00061848">
        <w:rPr>
          <w:b w:val="0"/>
          <w:szCs w:val="28"/>
        </w:rPr>
        <w:t>п</w:t>
      </w:r>
      <w:proofErr w:type="gramStart"/>
      <w:r w:rsidRPr="00061848">
        <w:rPr>
          <w:b w:val="0"/>
          <w:szCs w:val="28"/>
        </w:rPr>
        <w:t>.Д</w:t>
      </w:r>
      <w:proofErr w:type="gramEnd"/>
      <w:r w:rsidRPr="00061848">
        <w:rPr>
          <w:b w:val="0"/>
          <w:szCs w:val="28"/>
        </w:rPr>
        <w:t>обринка</w:t>
      </w:r>
      <w:proofErr w:type="spellEnd"/>
      <w:r w:rsidRPr="00061848">
        <w:rPr>
          <w:b w:val="0"/>
          <w:szCs w:val="28"/>
        </w:rPr>
        <w:tab/>
        <w:t xml:space="preserve">               </w:t>
      </w:r>
      <w:r>
        <w:rPr>
          <w:b w:val="0"/>
          <w:szCs w:val="28"/>
        </w:rPr>
        <w:t xml:space="preserve">      </w:t>
      </w:r>
      <w:r w:rsidRPr="00061848">
        <w:rPr>
          <w:b w:val="0"/>
          <w:szCs w:val="28"/>
        </w:rPr>
        <w:t xml:space="preserve">                  № 6 -</w:t>
      </w:r>
      <w:proofErr w:type="spellStart"/>
      <w:r w:rsidRPr="00061848">
        <w:rPr>
          <w:b w:val="0"/>
          <w:szCs w:val="28"/>
        </w:rPr>
        <w:t>рс</w:t>
      </w:r>
      <w:proofErr w:type="spellEnd"/>
    </w:p>
    <w:p w:rsidR="00DE2E4F" w:rsidRPr="0000326E" w:rsidRDefault="00DE2E4F" w:rsidP="00DE2E4F">
      <w:pPr>
        <w:jc w:val="both"/>
        <w:rPr>
          <w:iCs/>
          <w:sz w:val="28"/>
          <w:szCs w:val="28"/>
        </w:rPr>
      </w:pPr>
    </w:p>
    <w:p w:rsidR="00DE2E4F" w:rsidRDefault="00DE2E4F" w:rsidP="00DE2E4F">
      <w:pPr>
        <w:pStyle w:val="a5"/>
        <w:jc w:val="center"/>
        <w:rPr>
          <w:b/>
          <w:sz w:val="28"/>
          <w:szCs w:val="28"/>
        </w:rPr>
      </w:pPr>
      <w:r w:rsidRPr="00280753">
        <w:rPr>
          <w:b/>
          <w:sz w:val="28"/>
          <w:szCs w:val="28"/>
        </w:rPr>
        <w:t>О состав</w:t>
      </w:r>
      <w:r>
        <w:rPr>
          <w:b/>
          <w:sz w:val="28"/>
          <w:szCs w:val="28"/>
        </w:rPr>
        <w:t>ах</w:t>
      </w:r>
      <w:r w:rsidRPr="00280753">
        <w:rPr>
          <w:b/>
          <w:sz w:val="28"/>
          <w:szCs w:val="28"/>
        </w:rPr>
        <w:t xml:space="preserve"> постоянных комиссий Совета депутатов </w:t>
      </w:r>
    </w:p>
    <w:p w:rsidR="00DE2E4F" w:rsidRDefault="00DE2E4F" w:rsidP="00DE2E4F">
      <w:pPr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280753">
        <w:rPr>
          <w:b/>
          <w:sz w:val="28"/>
          <w:szCs w:val="28"/>
        </w:rPr>
        <w:t>Добринского</w:t>
      </w:r>
      <w:proofErr w:type="spellEnd"/>
      <w:r w:rsidRPr="0028075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>Липецкой области</w:t>
      </w:r>
    </w:p>
    <w:p w:rsidR="00DE2E4F" w:rsidRPr="00E22729" w:rsidRDefault="00DE2E4F" w:rsidP="00DE2E4F">
      <w:p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Российской Федерации шестого созыва</w:t>
      </w:r>
    </w:p>
    <w:p w:rsidR="00DE2E4F" w:rsidRDefault="00DE2E4F" w:rsidP="00DE2E4F">
      <w:pPr>
        <w:pStyle w:val="a5"/>
        <w:jc w:val="center"/>
        <w:rPr>
          <w:b/>
          <w:sz w:val="28"/>
          <w:szCs w:val="28"/>
        </w:rPr>
      </w:pPr>
    </w:p>
    <w:p w:rsidR="00DE2E4F" w:rsidRPr="00280753" w:rsidRDefault="00DE2E4F" w:rsidP="00DE2E4F">
      <w:pPr>
        <w:pStyle w:val="a5"/>
        <w:jc w:val="center"/>
        <w:rPr>
          <w:b/>
          <w:i/>
          <w:iCs/>
          <w:sz w:val="28"/>
          <w:szCs w:val="28"/>
        </w:rPr>
      </w:pPr>
    </w:p>
    <w:p w:rsidR="00DE2E4F" w:rsidRDefault="00DE2E4F" w:rsidP="00DE2E4F">
      <w:pPr>
        <w:ind w:firstLine="708"/>
        <w:jc w:val="both"/>
        <w:rPr>
          <w:sz w:val="28"/>
        </w:rPr>
      </w:pPr>
      <w:r>
        <w:rPr>
          <w:sz w:val="28"/>
        </w:rPr>
        <w:t xml:space="preserve"> В соответствии со ст.29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 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</w:p>
    <w:p w:rsidR="00DE2E4F" w:rsidRDefault="00DE2E4F" w:rsidP="00DE2E4F">
      <w:pPr>
        <w:tabs>
          <w:tab w:val="left" w:pos="1260"/>
        </w:tabs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DE2E4F" w:rsidRDefault="00DE2E4F" w:rsidP="00DE2E4F">
      <w:pPr>
        <w:ind w:firstLine="567"/>
        <w:jc w:val="both"/>
        <w:rPr>
          <w:sz w:val="28"/>
        </w:rPr>
      </w:pPr>
      <w:r>
        <w:rPr>
          <w:sz w:val="28"/>
        </w:rPr>
        <w:t xml:space="preserve">1.Утвердить состав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количестве 11 депутатов:  </w:t>
      </w:r>
    </w:p>
    <w:p w:rsidR="00DE2E4F" w:rsidRDefault="00DE2E4F" w:rsidP="00DE2E4F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Батышкин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Нижнематренского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Демихова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Нина Георгиевна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 депутат от Пушкинского сельсовета 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Денисов Михаил Борисович      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Мазейского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  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Жаворонкова Наталия Васильевна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Малыхин Олег Николаевич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Мочалов Иван Васильевич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Талицкого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Новиков Павел Егорович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Петровского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Примов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Рамал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Манафович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Богородицкого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Пытин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Новочеркутинского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Уварова Надежда Анатольевна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Талицкого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Чижов Николай Викторович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Добринского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</w:tbl>
    <w:p w:rsidR="00DE2E4F" w:rsidRPr="00062595" w:rsidRDefault="00DE2E4F" w:rsidP="00DE2E4F">
      <w:pPr>
        <w:ind w:firstLine="567"/>
        <w:jc w:val="both"/>
        <w:rPr>
          <w:color w:val="FF0000"/>
          <w:sz w:val="28"/>
        </w:rPr>
      </w:pPr>
    </w:p>
    <w:p w:rsidR="00DE2E4F" w:rsidRDefault="00DE2E4F" w:rsidP="00DE2E4F">
      <w:pPr>
        <w:ind w:firstLine="708"/>
        <w:jc w:val="both"/>
        <w:rPr>
          <w:sz w:val="28"/>
        </w:rPr>
      </w:pPr>
      <w:r>
        <w:rPr>
          <w:sz w:val="28"/>
        </w:rPr>
        <w:t xml:space="preserve">2.Утвердить состав постоянной комиссии </w:t>
      </w:r>
      <w:r w:rsidRPr="0000326E">
        <w:rPr>
          <w:sz w:val="28"/>
          <w:szCs w:val="28"/>
        </w:rPr>
        <w:t>по делам семьи, детства</w:t>
      </w:r>
      <w:r>
        <w:rPr>
          <w:sz w:val="28"/>
          <w:szCs w:val="28"/>
        </w:rPr>
        <w:t xml:space="preserve"> и</w:t>
      </w:r>
      <w:r w:rsidRPr="0000326E">
        <w:rPr>
          <w:sz w:val="28"/>
          <w:szCs w:val="28"/>
        </w:rPr>
        <w:t xml:space="preserve"> молодежи</w:t>
      </w:r>
      <w:r>
        <w:rPr>
          <w:sz w:val="28"/>
        </w:rPr>
        <w:t xml:space="preserve"> в количестве 11 депутатов:  </w:t>
      </w:r>
    </w:p>
    <w:p w:rsidR="00DE2E4F" w:rsidRDefault="00DE2E4F" w:rsidP="00DE2E4F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Батышкин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Вадим Владимирович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Нижнематренского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 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Ванина Раиса Михайловна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Новочеркутинского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Галанцев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Виктор Вячеславович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Добринского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Гущина Нина Александровна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Среднематренского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lastRenderedPageBreak/>
              <w:t>Демихова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Нина Георгиевна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Пушкинского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Долматов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Павловского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Жаворонкова Наталия Васильевна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 депутат от </w:t>
            </w:r>
            <w:proofErr w:type="spellStart"/>
            <w:r w:rsidRPr="007B50A5"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Малыхин Олег Николаевич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Овчинников Александр Иванович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Богородицкого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Ходяков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Дуровского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Яковлев Виктор Геннадьевич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Каверинского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</w:tbl>
    <w:p w:rsidR="00DE2E4F" w:rsidRDefault="00DE2E4F" w:rsidP="00DE2E4F">
      <w:pPr>
        <w:jc w:val="both"/>
        <w:rPr>
          <w:sz w:val="28"/>
        </w:rPr>
      </w:pPr>
    </w:p>
    <w:p w:rsidR="00DE2E4F" w:rsidRDefault="00DE2E4F" w:rsidP="00DE2E4F">
      <w:pPr>
        <w:ind w:firstLine="708"/>
        <w:jc w:val="both"/>
        <w:rPr>
          <w:sz w:val="28"/>
        </w:rPr>
      </w:pPr>
      <w:r>
        <w:rPr>
          <w:sz w:val="28"/>
        </w:rPr>
        <w:t xml:space="preserve">3.Утвердить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 </w:t>
      </w:r>
      <w:r>
        <w:rPr>
          <w:sz w:val="28"/>
        </w:rPr>
        <w:t xml:space="preserve">в количестве 11 депутатов:  </w:t>
      </w:r>
    </w:p>
    <w:p w:rsidR="00DE2E4F" w:rsidRDefault="00DE2E4F" w:rsidP="00DE2E4F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Будаев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Демшинского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  <w:r w:rsidRPr="007B50A5">
              <w:rPr>
                <w:bCs/>
                <w:color w:val="000000" w:themeColor="text1"/>
              </w:rPr>
              <w:t xml:space="preserve"> </w:t>
            </w:r>
            <w:r w:rsidRPr="007B50A5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Гущина Нина Александровна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Среднематренского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Злобин Евгений Владимирович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Среднематренского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Кондратов Александр Георгиевич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Тихвинского сельсовета</w:t>
            </w:r>
          </w:p>
        </w:tc>
      </w:tr>
      <w:tr w:rsidR="00DE2E4F" w:rsidRPr="007B50A5" w:rsidTr="009C4231">
        <w:trPr>
          <w:trHeight w:val="338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Курилов Владимир Григорьевич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Малыхин Владимир Николаевич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Незнамов Иван Петрович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Каверинского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Пытин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Новочеркутинского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Соломонов Виктор Михайлович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Дубовского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Двуреченских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Александр Иванович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Демшинского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Чижов Николай Викторович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Добринского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</w:tbl>
    <w:p w:rsidR="00DE2E4F" w:rsidRDefault="00DE2E4F" w:rsidP="00DE2E4F">
      <w:pPr>
        <w:jc w:val="both"/>
        <w:rPr>
          <w:sz w:val="28"/>
        </w:rPr>
      </w:pPr>
      <w:r>
        <w:rPr>
          <w:sz w:val="28"/>
        </w:rPr>
        <w:tab/>
        <w:t xml:space="preserve">   </w:t>
      </w:r>
    </w:p>
    <w:p w:rsidR="00DE2E4F" w:rsidRDefault="00DE2E4F" w:rsidP="00DE2E4F">
      <w:pPr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ab/>
        <w:t xml:space="preserve">4.Утвердить состав постоянной комиссии </w:t>
      </w:r>
      <w:r w:rsidRPr="00716938">
        <w:rPr>
          <w:bCs/>
          <w:sz w:val="28"/>
        </w:rPr>
        <w:t>по вопросам агропромышленного</w:t>
      </w:r>
      <w:r>
        <w:rPr>
          <w:bCs/>
          <w:sz w:val="28"/>
        </w:rPr>
        <w:t xml:space="preserve"> </w:t>
      </w:r>
      <w:r w:rsidRPr="00716938">
        <w:rPr>
          <w:bCs/>
          <w:sz w:val="28"/>
        </w:rPr>
        <w:t>комплекса, земельных отношений и экологии</w:t>
      </w:r>
      <w:r>
        <w:rPr>
          <w:bCs/>
          <w:sz w:val="28"/>
        </w:rPr>
        <w:t xml:space="preserve"> </w:t>
      </w:r>
      <w:r>
        <w:rPr>
          <w:sz w:val="28"/>
        </w:rPr>
        <w:t xml:space="preserve">в количестве 11 депутатов:  </w:t>
      </w:r>
    </w:p>
    <w:p w:rsidR="00DE2E4F" w:rsidRDefault="00DE2E4F" w:rsidP="00DE2E4F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Доля Сергей Борисович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Пушкинского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Злобин Евгений Владимирович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Среднематренского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 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Колгин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Петровского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Крутских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Виктор Михайлович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Крутских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Тихвинского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Макеев Сергей Иванович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Павловского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Малыхин Владимир Николаевич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Незнамов Иван Петрович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Каверинского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Потапов Алексей Васильевич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Тимирев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Мазейского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DE2E4F" w:rsidRPr="007B50A5" w:rsidTr="009C423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Тонких Александр Иванович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4F" w:rsidRPr="007B50A5" w:rsidRDefault="00DE2E4F" w:rsidP="009C4231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Дубовского сельсовета</w:t>
            </w:r>
          </w:p>
        </w:tc>
      </w:tr>
    </w:tbl>
    <w:p w:rsidR="00DE2E4F" w:rsidRPr="003158DC" w:rsidRDefault="00DE2E4F" w:rsidP="00DE2E4F">
      <w:pPr>
        <w:jc w:val="both"/>
        <w:rPr>
          <w:sz w:val="28"/>
          <w:szCs w:val="28"/>
        </w:rPr>
      </w:pPr>
      <w:r w:rsidRPr="003158DC">
        <w:rPr>
          <w:sz w:val="28"/>
          <w:szCs w:val="28"/>
        </w:rPr>
        <w:tab/>
      </w:r>
    </w:p>
    <w:p w:rsidR="00DE2E4F" w:rsidRDefault="00DE2E4F" w:rsidP="00DE2E4F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DE2E4F" w:rsidRDefault="00DE2E4F" w:rsidP="00DE2E4F">
      <w:pPr>
        <w:tabs>
          <w:tab w:val="left" w:pos="1260"/>
        </w:tabs>
        <w:ind w:firstLine="567"/>
        <w:jc w:val="both"/>
        <w:rPr>
          <w:sz w:val="28"/>
        </w:rPr>
      </w:pPr>
    </w:p>
    <w:p w:rsidR="00DE2E4F" w:rsidRDefault="00DE2E4F" w:rsidP="00DE2E4F">
      <w:pPr>
        <w:tabs>
          <w:tab w:val="left" w:pos="1260"/>
        </w:tabs>
        <w:ind w:firstLine="567"/>
        <w:jc w:val="both"/>
        <w:rPr>
          <w:sz w:val="28"/>
        </w:rPr>
      </w:pPr>
    </w:p>
    <w:p w:rsidR="00DE2E4F" w:rsidRPr="00FD58FB" w:rsidRDefault="00DE2E4F" w:rsidP="00DE2E4F">
      <w:pPr>
        <w:pStyle w:val="a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DE2E4F" w:rsidRPr="00FD58FB" w:rsidRDefault="00DE2E4F" w:rsidP="00DE2E4F">
      <w:pPr>
        <w:pStyle w:val="a5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  </w:t>
      </w:r>
    </w:p>
    <w:p w:rsidR="00C257A2" w:rsidRDefault="00C257A2"/>
    <w:sectPr w:rsidR="00C257A2" w:rsidSect="00DE2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4F"/>
    <w:rsid w:val="00C257A2"/>
    <w:rsid w:val="00D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DE2E4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DE2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DE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DE2E4F"/>
    <w:rPr>
      <w:i/>
      <w:iCs/>
    </w:rPr>
  </w:style>
  <w:style w:type="paragraph" w:styleId="a7">
    <w:name w:val="Subtitle"/>
    <w:basedOn w:val="a"/>
    <w:link w:val="a8"/>
    <w:qFormat/>
    <w:rsid w:val="00DE2E4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DE2E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E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DE2E4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DE2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DE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DE2E4F"/>
    <w:rPr>
      <w:i/>
      <w:iCs/>
    </w:rPr>
  </w:style>
  <w:style w:type="paragraph" w:styleId="a7">
    <w:name w:val="Subtitle"/>
    <w:basedOn w:val="a"/>
    <w:link w:val="a8"/>
    <w:qFormat/>
    <w:rsid w:val="00DE2E4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DE2E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E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2015-11-25T07:49:00Z</dcterms:created>
  <dcterms:modified xsi:type="dcterms:W3CDTF">2015-11-25T07:50:00Z</dcterms:modified>
</cp:coreProperties>
</file>