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26" w:tblpY="-1695"/>
        <w:tblW w:w="13716" w:type="dxa"/>
        <w:tblLayout w:type="fixed"/>
        <w:tblLook w:val="00A0"/>
      </w:tblPr>
      <w:tblGrid>
        <w:gridCol w:w="2801"/>
        <w:gridCol w:w="367"/>
        <w:gridCol w:w="2042"/>
        <w:gridCol w:w="1192"/>
        <w:gridCol w:w="915"/>
        <w:gridCol w:w="1073"/>
        <w:gridCol w:w="1357"/>
        <w:gridCol w:w="1134"/>
        <w:gridCol w:w="992"/>
        <w:gridCol w:w="953"/>
        <w:gridCol w:w="890"/>
      </w:tblGrid>
      <w:tr w:rsidR="00DE6C98" w:rsidRPr="00AE0AE4" w:rsidTr="00C45952">
        <w:trPr>
          <w:gridAfter w:val="6"/>
          <w:wAfter w:w="6399" w:type="dxa"/>
          <w:trHeight w:val="40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DE6C98" w:rsidRPr="00043FE0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43FE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043FE0" w:rsidRDefault="00DE6C98" w:rsidP="00043FE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043FE0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DE6C98" w:rsidRPr="00C45952" w:rsidTr="00C45952">
        <w:trPr>
          <w:gridAfter w:val="1"/>
          <w:wAfter w:w="890" w:type="dxa"/>
          <w:trHeight w:val="405"/>
        </w:trPr>
        <w:tc>
          <w:tcPr>
            <w:tcW w:w="12826" w:type="dxa"/>
            <w:gridSpan w:val="10"/>
            <w:tcBorders>
              <w:top w:val="nil"/>
              <w:left w:val="nil"/>
              <w:bottom w:val="nil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95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Отчет о финансовом  обеспечении программы «Развитие  социальной сферы Добринского  муниципального района» за счет средств районного бюджета</w:t>
            </w:r>
          </w:p>
        </w:tc>
      </w:tr>
      <w:tr w:rsidR="00DE6C98" w:rsidRPr="00C45952" w:rsidTr="00C45952">
        <w:trPr>
          <w:gridAfter w:val="1"/>
          <w:wAfter w:w="890" w:type="dxa"/>
          <w:trHeight w:val="40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C98" w:rsidRPr="00C45952" w:rsidTr="00C45952">
        <w:trPr>
          <w:trHeight w:val="124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8E0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Расходы отчетного периода (1квартал, 1 полугодие, 9 месяцев, год) (тыс. 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Причины низкого освоения средств районного бюджета</w:t>
            </w:r>
            <w:proofErr w:type="gramStart"/>
            <w:r w:rsidRPr="00C45952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</w:p>
        </w:tc>
      </w:tr>
      <w:tr w:rsidR="00DE6C98" w:rsidRPr="00C45952" w:rsidTr="00C45952">
        <w:trPr>
          <w:trHeight w:val="6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45952"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 xml:space="preserve"> Годовой план</w:t>
            </w:r>
          </w:p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2014</w:t>
            </w:r>
          </w:p>
          <w:p w:rsidR="00DE6C98" w:rsidRPr="00C45952" w:rsidRDefault="00DE6C98" w:rsidP="008E0B72">
            <w:pPr>
              <w:spacing w:after="0" w:line="240" w:lineRule="auto"/>
              <w:ind w:left="-249" w:firstLine="14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6C98" w:rsidRPr="00C45952" w:rsidTr="00C45952">
        <w:trPr>
          <w:trHeight w:val="3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ind w:left="-249" w:firstLine="14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Факт 1 квартал 2014год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6C98" w:rsidRPr="00C45952" w:rsidTr="00C45952">
        <w:trPr>
          <w:trHeight w:val="31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DE6C98" w:rsidRPr="00C45952" w:rsidTr="00C45952">
        <w:trPr>
          <w:trHeight w:val="64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Программа " Развитие социальной сферы  Добринского муниципального района "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2C1C31" w:rsidRDefault="00D2140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109225,1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2C1C31" w:rsidRDefault="00D2140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61233,1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2C1C31" w:rsidRDefault="00E92644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  <w:r w:rsidR="00D45FA7" w:rsidRPr="002C1C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64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 xml:space="preserve">Ответственный исполнитель: отдел образования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6C98" w:rsidRPr="00C45952" w:rsidTr="00C45952">
        <w:trPr>
          <w:trHeight w:val="109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"Развитие образования в Добринском муниципальном районе"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2C1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  <w:r w:rsidR="00D214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2140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48886,50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45FA7" w:rsidP="00D45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3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2C1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0438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9288,43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43801" w:rsidRPr="00C45952" w:rsidRDefault="00043801" w:rsidP="002C1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45170,51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45FA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67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2C1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43801" w:rsidP="002C1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3165,5</w:t>
            </w:r>
            <w:r w:rsidR="002C1C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45FA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опеки и попечительства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45FA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70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МБУ "Комитет по размещению муниципального 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заказа"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4380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5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 задачи 1 подпрограммы 1:  Обеспечение деятельности дошкольных учреждений и создание условий для развития дошкольного образования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2C1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="00910E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2C1C3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910E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6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2 задачи 1 подпрограммы 1: Повышение уровня охвата дошкольным образованием, путем ввода дополнительных </w:t>
            </w:r>
            <w:proofErr w:type="gramStart"/>
            <w:r w:rsidRPr="00C45952">
              <w:rPr>
                <w:rFonts w:ascii="Times New Roman" w:hAnsi="Times New Roman"/>
                <w:sz w:val="20"/>
                <w:szCs w:val="20"/>
                <w:lang w:eastAsia="ru-RU"/>
              </w:rPr>
              <w:t>мест</w:t>
            </w:r>
            <w:proofErr w:type="gramEnd"/>
            <w:r w:rsidRPr="00C45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учреждениях реализующих основную общеобразовательную программу дошкольного образования.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2C1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910E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2C1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910E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220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 задачи 1 подпрограммы 1: Выплата субсидии на возмещение затрат физическим лицам, имеющим детей в возрасте от 3 до 6 лет включительно, не посещающих образовательные учреждения, реализующих основную общеобразовательную программу дошкольного образования, занимающимся воспитанием детей на дому.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10EB4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DE6C98"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96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4 задачи 1 подпрограммы 1: </w:t>
            </w:r>
            <w:proofErr w:type="gramStart"/>
            <w:r w:rsidRPr="00C45952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Сопровождение и информационно-консультационное обслуживание автоматизированной системы приема заявлений о постановке на очередь  в муниципальное образовательное учреждение, реализующие  основную общеобразовательной программы дошкольного образования</w:t>
            </w:r>
            <w:proofErr w:type="gram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7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5 задачи 1 подпрограммы 1:Повышение квалификации педагогических работников и переподготовка руководителей муниципальных  дошкольных образовательных учреждений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59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6 задачи 1 подпрограммы 1: Поддержка деятельности одаренных детей, воспитателей и образовательных учреждений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реализующих основную общеобразовательную программу дошкольного образования.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10EB4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 задачи 2 подпрограммы 1: Создание условий для получения основного-общего образования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91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910E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7 332,40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10EB4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22 496,50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7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 задачи 2 подпрограммы 1: Приобретение автотранспорта для подвоза детей в общеобразовательные учреждения (финансирование за счет районного бюджета в размере 10%)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24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 задачи 2 подпрограммы 1: Мероприятия, направленные на  модернизацию общеобразовательных учреждений, путем организации в них дистанционного обучения для обучающихся муниципальных общеобразовательных учреждений (финансирование за счет районного бюджета в размере не менее  10%)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20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4 задачи 2 подпрограммы 1: Повышение квалификации педагогических работников и переподготовку руководителей муниципальных образовательных учреждений (финансирование за счет районного бюджета в размере не менее  10%)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5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5 задачи 2 подпрограммы 1:  Оснащение общеобразовательных учреждений оборудованием для школьных столовых  (финансирование за счет районного бюджета в размере не менее  10%)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5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6 задачи 2 подпрограммы 1:  Текущий ремонт под установку технологического оборудования в школьных столовых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211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7 задачи 2 подпрограммы 1: 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работающих с одаренными детьми.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10EB4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20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8 задачи 2 подпрограммы 1:Обеспечение деятельности финансово-экономической службы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91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910E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910E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5 402,60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9 задачи 2 подпрограммы 1: Финансирование на получение лицензии на 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10 задачи 2 подпрограммы 1 Повышение эффективности управленческих решений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2 155,77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 задачи 3 подпрограммы 1: Повышение эффективности  обеспечения общедоступного и бесплатного дополнительного образования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10 782,73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6 637,50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 задачи 3  подпрограммы 1: Создание  материально- технических условий  для предоставления </w:t>
            </w:r>
            <w:proofErr w:type="spellStart"/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оздоровительных-образовательных</w:t>
            </w:r>
            <w:proofErr w:type="spellEnd"/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 задачи 3 подпрограммы 1: Повышение качества и эффективности предоставления оздоровительно-образовательных услуг (оплата труда +начисления)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E6C98" w:rsidRPr="00C45952" w:rsidRDefault="00DE6C98" w:rsidP="00E666E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E6C98" w:rsidRPr="00C45952" w:rsidRDefault="00DE6C98" w:rsidP="000C76B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="000C76B2">
              <w:rPr>
                <w:rFonts w:ascii="Times New Roman" w:hAnsi="Times New Roman"/>
                <w:sz w:val="18"/>
                <w:szCs w:val="18"/>
                <w:lang w:eastAsia="ru-RU"/>
              </w:rPr>
              <w:t>1 673,2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4 задачи 3 подпрограммы 1: Повышение квалификации педработников и переподготовка руководителей ОУ.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0C76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5 задачи  3 подпрограммы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Приобретение  спортивного инвентаря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6 задачи 3 подпрограммы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создание условий для размещение муниципального заказа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 "Комитет по размещению муниципального заказа"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886</w:t>
            </w:r>
            <w:r w:rsidR="000C76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08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7 задачи 3 подпрограммы 1: Организация оздоровительной компании детей в лагерях с дневным пребыванием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4322100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1 665,53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5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 задачи 4 подпрограммы 1 Проведение торжественных мероприятий для детей,  оставшимся  без попечения родителей и для опекунских и приемных семей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3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20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Участие в областном слете опекунских и приемных семей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опеки и попечительства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0C76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5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Районная Новогодняя елка для детей сирот и детей, оставшихся без попечения родителей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опеки и попечительства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54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2" Духовно- нравственное  и физическое  развитие жителей   Добринского муниципального района "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40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Соисполнитель: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 w:rsidR="000C76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0C76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="000C76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38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990</w:t>
            </w:r>
            <w:r w:rsidR="000C76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6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 О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рганизация  и проведение мероприятий, направленных на приобретение населения района к регулярным занятиям 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физической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культырой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спортом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62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 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 мероприятий, направленных на профилактику наркомании, алкоголизма,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62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02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62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 проведение  мероприятий, направленных для повышения гражданской активности и ответственности 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молодежии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молодежногои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детского движения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009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48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3" Развитие  и сохранение культуры   Добринского муниципального района "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C7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0C76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5B62AB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3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Соисполнитель: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6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DE6C98"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5B62A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5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5B62A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31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2 350,1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5B62A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6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ДОД "Добринская ДШИ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им.Н.А.Обуховой</w:t>
            </w:r>
            <w:proofErr w:type="spellEnd"/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2 917,9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5B62A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1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 мероприятие 1.  "Материально- техническое  оснащение  учреждений культуры"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5B62A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5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 одежды сцены,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звукоусилительного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оборудования,  музыкальных инструментов, специализированной мебели.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5B62A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2.Обеспечение  деятельности  </w:t>
            </w:r>
            <w:proofErr w:type="spellStart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учреждений муниципального района на уровне, позволяющем формировать духовн</w:t>
            </w:r>
            <w:proofErr w:type="gramStart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эстетические потребности общества.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5B62A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2.1.Оплата  труда работников  муниципальных  учреждений в соответствии  с Указом Президента  Российской Федерации  от 07 мая 2012года№597 " О мероприятиях по реализации государственной социальной политики"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5B62A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55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2.2.Заключение 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гражданск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правовых договоров на оказание услуг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2.3.Содержание  и обеспечение  деятельности, безопасности помещений, территории 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центра, автотранспорта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3. Приобретение  специализированного транспорта  и </w:t>
            </w:r>
            <w:proofErr w:type="spellStart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звукотехнического</w:t>
            </w:r>
            <w:proofErr w:type="spellEnd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оборудования  для передвижного клуба по обслуживанию  сельского  населения муниципального района.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4. Организация  и проведение  межрегионального фестиваля в целях развития событийного туризма на территории  муниципального района.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 Организация  и проведение  ежегодного  межрегионального  фестиваля  народного творчества "Поет гармонь над Битюгом"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5. Межрегиональное  сотрудничество, организация  обменных  концертов на территории  муниципального района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F73B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DE6C98"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5.1.Привлечение  Липецкой областной филармонии для организации концертов в муниципальном районе в целях эстетического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воспитанияи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продвижения классического искусства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F73B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DE6C98"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6. Обеспечение  количественного роста и качественного улучшения библиотечных фондов, высокого  уровня их сохранности.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F73B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85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6.1. Комплектование  и техническая обработка библиотечного фонда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F73B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03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6.2. Осуществление подписки на периодические издания для предоставления пользователями  библиотеки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135F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7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7. Содержание  и обеспечение деятельности  муниципальных библиотек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135F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4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 Оплата  труда  работников  муниципальных учреждений в соответствии с указом Президента Российской Федерации  от 7мая 2012года №597 "О  мероприятиях по реализации государственной социальной политики".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135F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79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7.2.Заключение гражданско-правовых  договоров на оказание услуг.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135F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8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7.3.Ведение  бюджетного, налогового учета, обеспечение исполнения смет доходов и расходов, предоставление отчетности 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 мероприятие 8. Повышение роли  библиотек в развитии  культурно-информационного и образовательного пространства.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135F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8.1.Обеспечение участия работников  библиотеки в мероприятиях по переподготовке и повышению квалификации  кадров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135F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9. Внедрение  новых  информационных  и организационных  технологий библиотечной деятельности, развитие  электронных библиотек и электронной доставки документов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135F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33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9.1.Приобретение  компьютерного  оборудования и лицензионного программного  обеспечения для участия в корпоративном  проекте по внедрению программного продукта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Орас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Global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9.2.Обеспечение доступа  пользователей к  информационным  ресурсам  через Интернет (оплата за услуги связи).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135F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79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9.3.Обслуживание компьютерной техники и оргтехники.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10. Обеспечение  и организация учебного процесса, содержание учреждений  </w:t>
            </w:r>
            <w:proofErr w:type="spellStart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допонительного</w:t>
            </w:r>
            <w:proofErr w:type="spellEnd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 в сфере культуры.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ДОД "Добринская ДШИ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им.Н.А.Обуховой</w:t>
            </w:r>
            <w:proofErr w:type="spellEnd"/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135F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2917,90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45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  ."Социальная поддержка  граждан и реализация  семейно-демографической политики Добринского муниципального района ".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E6499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31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Соисполнитель: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6C98" w:rsidRPr="00C45952" w:rsidTr="00C45952">
        <w:trPr>
          <w:trHeight w:val="6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5729,1</w:t>
            </w:r>
            <w:r w:rsidR="00BE64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E6499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26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E6499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  <w:r w:rsidR="00DE6C98"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29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сновное мероприятие 1. 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Доплаты  к пенсиям муниципальным служащим района.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E6499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2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Единовременная  выплата на рождение ребенка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0070500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E6499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2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172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3.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Фельдшерское сопровождение больных с почечной недостаточностью в 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Липецкую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ОКБ для проведения процедуры гемодиализа инвалидам 1-3группы.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0070500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E6499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59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детей.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BE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BE64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3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6C98" w:rsidRPr="00C45952" w:rsidTr="00C45952">
        <w:trPr>
          <w:trHeight w:val="136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Подписка на газету "Золотой ключик"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E6499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4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районного праздника посвященного Дню Отца.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праздника посвященного Всероссийскому  Дню Матери.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 районного праздника Международному Дню семьи.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E6499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="00DE6C98"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36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районной акции в защиту жизни, не рожденных детей "Мама, подари мне жизнь". 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5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районного  смотра-конкурса "Лучшее деревенское подворье  среди многодетных семей"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33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праздника, посвященному Новому учебному году.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2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Новогодних подарков детям до 14 лет.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39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районнного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праздника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супружеской любви и семейного счастья" в честь благоверных князя Петра и княгини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Февронии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Муромских.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E6499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DE6C98"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C98" w:rsidRPr="00C45952" w:rsidTr="00C45952">
        <w:trPr>
          <w:trHeight w:val="12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районного праздника "День защиты детей".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E6499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 w:rsidR="00DE6C98"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05116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C98" w:rsidRPr="00C45952" w:rsidTr="00C45952">
        <w:trPr>
          <w:trHeight w:val="138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районного праздника, посвященного Дню  защиты детей  (торжественный прием у главы администрации района).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E6499" w:rsidP="006A6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A690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C98" w:rsidRPr="00C45952" w:rsidTr="00C45952">
        <w:trPr>
          <w:trHeight w:val="133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Участие в областном  празднике, посвященном Дню защиты детей.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A690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4"/>
          <w:szCs w:val="24"/>
          <w:vertAlign w:val="superscript"/>
        </w:rPr>
      </w:pPr>
      <w:r w:rsidRPr="00C45952">
        <w:rPr>
          <w:sz w:val="24"/>
          <w:szCs w:val="24"/>
        </w:rPr>
        <w:t>Начальник отдела образования                                                                        И.М. Немцева</w:t>
      </w:r>
    </w:p>
    <w:p w:rsidR="00DE6C98" w:rsidRPr="00C45952" w:rsidRDefault="00DE6C98" w:rsidP="00AE3F40">
      <w:pPr>
        <w:rPr>
          <w:sz w:val="20"/>
          <w:szCs w:val="20"/>
        </w:rPr>
      </w:pPr>
    </w:p>
    <w:p w:rsidR="00DE6C98" w:rsidRDefault="00BE6499" w:rsidP="00AE3F40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F72BE">
        <w:rPr>
          <w:sz w:val="20"/>
          <w:szCs w:val="20"/>
        </w:rPr>
        <w:t>5</w:t>
      </w:r>
      <w:r w:rsidR="00DE6C98" w:rsidRPr="00C45952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DE6C98" w:rsidRPr="00C45952">
        <w:rPr>
          <w:sz w:val="20"/>
          <w:szCs w:val="20"/>
        </w:rPr>
        <w:t>.2014г.</w:t>
      </w:r>
      <w:bookmarkStart w:id="0" w:name="_GoBack"/>
      <w:bookmarkEnd w:id="0"/>
    </w:p>
    <w:p w:rsidR="00DE6C98" w:rsidRDefault="00DE6C98" w:rsidP="00AE3F40">
      <w:pPr>
        <w:rPr>
          <w:sz w:val="20"/>
          <w:szCs w:val="20"/>
        </w:rPr>
      </w:pPr>
    </w:p>
    <w:p w:rsidR="00DE6C98" w:rsidRDefault="00DE6C98" w:rsidP="00AE3F40">
      <w:pPr>
        <w:rPr>
          <w:sz w:val="20"/>
          <w:szCs w:val="20"/>
        </w:rPr>
      </w:pPr>
    </w:p>
    <w:p w:rsidR="00DE6C98" w:rsidRDefault="00DE6C98" w:rsidP="00AE3F40">
      <w:pPr>
        <w:rPr>
          <w:sz w:val="20"/>
          <w:szCs w:val="20"/>
        </w:rPr>
      </w:pPr>
    </w:p>
    <w:p w:rsidR="00DE6C98" w:rsidRDefault="00DE6C98" w:rsidP="00AE3F40">
      <w:pPr>
        <w:rPr>
          <w:sz w:val="20"/>
          <w:szCs w:val="20"/>
        </w:rPr>
      </w:pPr>
    </w:p>
    <w:p w:rsidR="00DE6C98" w:rsidRDefault="00DE6C98" w:rsidP="00AE3F40">
      <w:pPr>
        <w:rPr>
          <w:sz w:val="20"/>
          <w:szCs w:val="20"/>
        </w:rPr>
      </w:pPr>
    </w:p>
    <w:p w:rsidR="00DE6C98" w:rsidRDefault="00DE6C98" w:rsidP="00AE3F40">
      <w:pPr>
        <w:rPr>
          <w:sz w:val="20"/>
          <w:szCs w:val="20"/>
        </w:rPr>
      </w:pPr>
    </w:p>
    <w:p w:rsidR="00DE6C98" w:rsidRDefault="00DE6C98" w:rsidP="00AE3F40">
      <w:pPr>
        <w:rPr>
          <w:sz w:val="20"/>
          <w:szCs w:val="20"/>
        </w:rPr>
      </w:pPr>
    </w:p>
    <w:p w:rsidR="00DE6C98" w:rsidRDefault="00DE6C98" w:rsidP="00AE3F40">
      <w:pPr>
        <w:rPr>
          <w:sz w:val="20"/>
          <w:szCs w:val="20"/>
        </w:rPr>
      </w:pPr>
    </w:p>
    <w:p w:rsidR="00DE6C98" w:rsidRDefault="00DE6C98" w:rsidP="00AE3F40">
      <w:pPr>
        <w:rPr>
          <w:sz w:val="20"/>
          <w:szCs w:val="20"/>
        </w:rPr>
      </w:pPr>
    </w:p>
    <w:p w:rsidR="00DE6C98" w:rsidRPr="00043FE0" w:rsidRDefault="00DE6C98" w:rsidP="00AE3F40">
      <w:pPr>
        <w:rPr>
          <w:sz w:val="20"/>
          <w:szCs w:val="20"/>
        </w:rPr>
      </w:pPr>
    </w:p>
    <w:sectPr w:rsidR="00DE6C98" w:rsidRPr="00043FE0" w:rsidSect="00AE3F40">
      <w:pgSz w:w="16838" w:h="11906" w:orient="landscape"/>
      <w:pgMar w:top="28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FE0"/>
    <w:rsid w:val="00043801"/>
    <w:rsid w:val="00043FE0"/>
    <w:rsid w:val="000C76B2"/>
    <w:rsid w:val="0012287C"/>
    <w:rsid w:val="0017221C"/>
    <w:rsid w:val="002C1C31"/>
    <w:rsid w:val="002F72BE"/>
    <w:rsid w:val="00412447"/>
    <w:rsid w:val="0049056E"/>
    <w:rsid w:val="005A3589"/>
    <w:rsid w:val="005B62AB"/>
    <w:rsid w:val="006A6903"/>
    <w:rsid w:val="006D0DCC"/>
    <w:rsid w:val="007635F3"/>
    <w:rsid w:val="00772AB2"/>
    <w:rsid w:val="007B5F3C"/>
    <w:rsid w:val="00817499"/>
    <w:rsid w:val="008E0B72"/>
    <w:rsid w:val="008F7995"/>
    <w:rsid w:val="00904DDC"/>
    <w:rsid w:val="00910EB4"/>
    <w:rsid w:val="00AE0AE4"/>
    <w:rsid w:val="00AE3F40"/>
    <w:rsid w:val="00B05116"/>
    <w:rsid w:val="00BE6499"/>
    <w:rsid w:val="00C45952"/>
    <w:rsid w:val="00D0515D"/>
    <w:rsid w:val="00D135F3"/>
    <w:rsid w:val="00D21408"/>
    <w:rsid w:val="00D45FA7"/>
    <w:rsid w:val="00D71C53"/>
    <w:rsid w:val="00D82E31"/>
    <w:rsid w:val="00DA50E7"/>
    <w:rsid w:val="00DB57C5"/>
    <w:rsid w:val="00DE6C98"/>
    <w:rsid w:val="00E666E9"/>
    <w:rsid w:val="00E92644"/>
    <w:rsid w:val="00F73BD1"/>
    <w:rsid w:val="00FB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43FE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43FE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8">
    <w:name w:val="font8"/>
    <w:basedOn w:val="a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66">
    <w:name w:val="xl66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43F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43F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43FE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43F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43FE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43F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43F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43FE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43FE0"/>
    <w:pP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43F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43F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043FE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uiPriority w:val="99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a"/>
    <w:uiPriority w:val="99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043F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043F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043F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043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71">
    <w:name w:val="xl171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72">
    <w:name w:val="xl172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043F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043F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043F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14</Pages>
  <Words>2201</Words>
  <Characters>16600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Nesterova</cp:lastModifiedBy>
  <cp:revision>24</cp:revision>
  <cp:lastPrinted>2014-05-06T11:32:00Z</cp:lastPrinted>
  <dcterms:created xsi:type="dcterms:W3CDTF">2014-01-04T05:26:00Z</dcterms:created>
  <dcterms:modified xsi:type="dcterms:W3CDTF">2014-07-21T11:39:00Z</dcterms:modified>
</cp:coreProperties>
</file>