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A29E2" w:rsidTr="002D5AE1">
        <w:trPr>
          <w:cantSplit/>
          <w:trHeight w:val="1293"/>
          <w:jc w:val="center"/>
        </w:trPr>
        <w:tc>
          <w:tcPr>
            <w:tcW w:w="4608" w:type="dxa"/>
          </w:tcPr>
          <w:p w:rsidR="00BA29E2" w:rsidRDefault="00BA29E2" w:rsidP="00BA29E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0385" cy="678815"/>
                  <wp:effectExtent l="0" t="0" r="0" b="698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9E2" w:rsidRDefault="00BA29E2" w:rsidP="00BA29E2">
      <w:pPr>
        <w:pStyle w:val="a5"/>
        <w:ind w:right="-94"/>
      </w:pPr>
      <w:r>
        <w:t>СОВЕТ  ДЕПУТАТОВ</w:t>
      </w:r>
    </w:p>
    <w:p w:rsidR="00BA29E2" w:rsidRDefault="00BA29E2" w:rsidP="00BA29E2">
      <w:pPr>
        <w:pStyle w:val="a5"/>
        <w:ind w:right="-94"/>
      </w:pPr>
      <w:r>
        <w:t xml:space="preserve"> ДОБРИНСКОГО МУНИЦИПАЛЬНОГО РАЙОНА</w:t>
      </w:r>
    </w:p>
    <w:p w:rsidR="00BA29E2" w:rsidRDefault="00BA29E2" w:rsidP="00BA29E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A29E2" w:rsidRDefault="00BA29E2" w:rsidP="00BA29E2">
      <w:pPr>
        <w:ind w:right="-94"/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BA29E2" w:rsidRDefault="00BA29E2" w:rsidP="00BA29E2">
      <w:pPr>
        <w:ind w:right="-94" w:firstLine="709"/>
        <w:jc w:val="center"/>
        <w:rPr>
          <w:sz w:val="32"/>
        </w:rPr>
      </w:pPr>
    </w:p>
    <w:p w:rsidR="00BA29E2" w:rsidRDefault="00BA29E2" w:rsidP="00BA29E2">
      <w:pPr>
        <w:ind w:right="-94" w:firstLine="709"/>
        <w:jc w:val="center"/>
        <w:rPr>
          <w:sz w:val="32"/>
        </w:rPr>
      </w:pPr>
    </w:p>
    <w:p w:rsidR="00BA29E2" w:rsidRPr="001D319F" w:rsidRDefault="00BA29E2" w:rsidP="00BA29E2">
      <w:pPr>
        <w:pStyle w:val="7"/>
        <w:ind w:right="-94"/>
        <w:jc w:val="center"/>
        <w:rPr>
          <w:b/>
          <w:i w:val="0"/>
          <w:sz w:val="44"/>
        </w:rPr>
      </w:pPr>
      <w:r w:rsidRPr="001D319F">
        <w:rPr>
          <w:b/>
          <w:i w:val="0"/>
          <w:sz w:val="44"/>
        </w:rPr>
        <w:t>РЕШЕНИЕ</w:t>
      </w:r>
    </w:p>
    <w:p w:rsidR="00BA29E2" w:rsidRDefault="00BA29E2" w:rsidP="00BA29E2">
      <w:pPr>
        <w:ind w:firstLine="709"/>
      </w:pPr>
    </w:p>
    <w:p w:rsidR="00BA29E2" w:rsidRPr="001825BB" w:rsidRDefault="00BA29E2" w:rsidP="00BA29E2">
      <w:pPr>
        <w:pStyle w:val="3"/>
        <w:ind w:left="0"/>
        <w:rPr>
          <w:sz w:val="28"/>
          <w:szCs w:val="28"/>
        </w:rPr>
      </w:pPr>
      <w:r w:rsidRPr="001825B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825BB">
        <w:rPr>
          <w:sz w:val="28"/>
          <w:szCs w:val="28"/>
        </w:rPr>
        <w:t xml:space="preserve">.06.2014г.             </w:t>
      </w:r>
      <w:r>
        <w:rPr>
          <w:sz w:val="28"/>
          <w:szCs w:val="28"/>
        </w:rPr>
        <w:t xml:space="preserve">                </w:t>
      </w:r>
      <w:r w:rsidRPr="001825BB">
        <w:rPr>
          <w:sz w:val="28"/>
          <w:szCs w:val="28"/>
        </w:rPr>
        <w:t xml:space="preserve">           </w:t>
      </w:r>
      <w:proofErr w:type="spellStart"/>
      <w:r w:rsidRPr="001825BB">
        <w:rPr>
          <w:sz w:val="28"/>
          <w:szCs w:val="28"/>
        </w:rPr>
        <w:t>п</w:t>
      </w:r>
      <w:proofErr w:type="gramStart"/>
      <w:r w:rsidRPr="001825BB">
        <w:rPr>
          <w:sz w:val="28"/>
          <w:szCs w:val="28"/>
        </w:rPr>
        <w:t>.Д</w:t>
      </w:r>
      <w:proofErr w:type="gramEnd"/>
      <w:r w:rsidRPr="001825BB">
        <w:rPr>
          <w:sz w:val="28"/>
          <w:szCs w:val="28"/>
        </w:rPr>
        <w:t>обринка</w:t>
      </w:r>
      <w:proofErr w:type="spellEnd"/>
      <w:r w:rsidRPr="001825B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1825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1825BB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 xml:space="preserve"> 67</w:t>
      </w:r>
      <w:r w:rsidRPr="001825BB">
        <w:rPr>
          <w:sz w:val="28"/>
          <w:szCs w:val="28"/>
        </w:rPr>
        <w:t>-рс</w:t>
      </w:r>
    </w:p>
    <w:p w:rsidR="00BA29E2" w:rsidRDefault="00BA29E2" w:rsidP="00BA29E2">
      <w:pPr>
        <w:pStyle w:val="a8"/>
        <w:tabs>
          <w:tab w:val="clear" w:pos="4153"/>
          <w:tab w:val="clear" w:pos="8306"/>
        </w:tabs>
        <w:ind w:right="-94" w:firstLine="709"/>
      </w:pPr>
    </w:p>
    <w:p w:rsidR="00BA29E2" w:rsidRDefault="00BA29E2" w:rsidP="00BA29E2">
      <w:pPr>
        <w:pStyle w:val="a8"/>
        <w:tabs>
          <w:tab w:val="clear" w:pos="4153"/>
          <w:tab w:val="clear" w:pos="8306"/>
        </w:tabs>
        <w:ind w:right="-94" w:firstLine="709"/>
      </w:pPr>
    </w:p>
    <w:p w:rsidR="00BA29E2" w:rsidRDefault="00BA29E2" w:rsidP="00BA29E2">
      <w:pPr>
        <w:pStyle w:val="a7"/>
        <w:ind w:hanging="567"/>
        <w:jc w:val="center"/>
        <w:rPr>
          <w:b/>
          <w:sz w:val="28"/>
          <w:szCs w:val="28"/>
        </w:rPr>
      </w:pPr>
      <w:r w:rsidRPr="00466190">
        <w:rPr>
          <w:b/>
          <w:iCs/>
          <w:sz w:val="28"/>
          <w:szCs w:val="28"/>
        </w:rPr>
        <w:t xml:space="preserve">Об утверждении </w:t>
      </w:r>
      <w:r w:rsidRPr="00466190">
        <w:rPr>
          <w:b/>
          <w:sz w:val="28"/>
          <w:szCs w:val="28"/>
        </w:rPr>
        <w:t xml:space="preserve">схемы </w:t>
      </w:r>
      <w:proofErr w:type="gramStart"/>
      <w:r w:rsidRPr="00466190">
        <w:rPr>
          <w:b/>
          <w:sz w:val="28"/>
          <w:szCs w:val="28"/>
        </w:rPr>
        <w:t>единого</w:t>
      </w:r>
      <w:proofErr w:type="gramEnd"/>
      <w:r w:rsidRPr="00466190">
        <w:rPr>
          <w:b/>
          <w:sz w:val="28"/>
          <w:szCs w:val="28"/>
        </w:rPr>
        <w:t xml:space="preserve"> </w:t>
      </w:r>
      <w:proofErr w:type="spellStart"/>
      <w:r w:rsidRPr="00466190">
        <w:rPr>
          <w:b/>
          <w:sz w:val="28"/>
          <w:szCs w:val="28"/>
        </w:rPr>
        <w:t>пятнадцатимандатного</w:t>
      </w:r>
      <w:proofErr w:type="spellEnd"/>
      <w:r w:rsidRPr="00466190">
        <w:rPr>
          <w:b/>
          <w:sz w:val="28"/>
          <w:szCs w:val="28"/>
        </w:rPr>
        <w:t xml:space="preserve"> избирательного </w:t>
      </w:r>
    </w:p>
    <w:p w:rsidR="00BA29E2" w:rsidRDefault="00BA29E2" w:rsidP="00BA29E2">
      <w:pPr>
        <w:pStyle w:val="a7"/>
        <w:ind w:hanging="567"/>
        <w:jc w:val="center"/>
        <w:rPr>
          <w:b/>
          <w:sz w:val="28"/>
          <w:szCs w:val="28"/>
        </w:rPr>
      </w:pPr>
      <w:r w:rsidRPr="00466190">
        <w:rPr>
          <w:b/>
          <w:sz w:val="28"/>
          <w:szCs w:val="28"/>
        </w:rPr>
        <w:t>округа  по выборам депутатов Совет</w:t>
      </w:r>
      <w:r>
        <w:rPr>
          <w:b/>
          <w:sz w:val="28"/>
          <w:szCs w:val="28"/>
        </w:rPr>
        <w:t>а</w:t>
      </w:r>
      <w:r w:rsidRPr="00466190">
        <w:rPr>
          <w:b/>
          <w:sz w:val="28"/>
          <w:szCs w:val="28"/>
        </w:rPr>
        <w:t xml:space="preserve"> депутатов вновь образованного </w:t>
      </w:r>
    </w:p>
    <w:p w:rsidR="00BA29E2" w:rsidRDefault="00BA29E2" w:rsidP="00BA29E2">
      <w:pPr>
        <w:pStyle w:val="a7"/>
        <w:ind w:hanging="567"/>
        <w:jc w:val="center"/>
        <w:rPr>
          <w:b/>
          <w:sz w:val="28"/>
          <w:szCs w:val="28"/>
        </w:rPr>
      </w:pPr>
      <w:r w:rsidRPr="00466190">
        <w:rPr>
          <w:b/>
          <w:sz w:val="28"/>
          <w:szCs w:val="28"/>
        </w:rPr>
        <w:t xml:space="preserve">сельского поселения </w:t>
      </w:r>
      <w:proofErr w:type="spellStart"/>
      <w:r w:rsidRPr="00466190">
        <w:rPr>
          <w:b/>
          <w:sz w:val="28"/>
          <w:szCs w:val="28"/>
        </w:rPr>
        <w:t>Добринский</w:t>
      </w:r>
      <w:proofErr w:type="spellEnd"/>
      <w:r w:rsidRPr="00466190">
        <w:rPr>
          <w:b/>
          <w:sz w:val="28"/>
          <w:szCs w:val="28"/>
        </w:rPr>
        <w:t xml:space="preserve"> сельсовет </w:t>
      </w:r>
      <w:r w:rsidRPr="00466190">
        <w:rPr>
          <w:b/>
          <w:sz w:val="28"/>
          <w:szCs w:val="28"/>
        </w:rPr>
        <w:br/>
      </w:r>
      <w:proofErr w:type="spellStart"/>
      <w:r w:rsidRPr="00466190">
        <w:rPr>
          <w:b/>
          <w:sz w:val="28"/>
          <w:szCs w:val="28"/>
        </w:rPr>
        <w:t>Добринского</w:t>
      </w:r>
      <w:proofErr w:type="spellEnd"/>
      <w:r w:rsidRPr="00466190">
        <w:rPr>
          <w:b/>
          <w:sz w:val="28"/>
          <w:szCs w:val="28"/>
        </w:rPr>
        <w:t xml:space="preserve"> муниципального района Липецкой области</w:t>
      </w:r>
      <w:r>
        <w:rPr>
          <w:b/>
          <w:sz w:val="28"/>
          <w:szCs w:val="28"/>
        </w:rPr>
        <w:t xml:space="preserve"> </w:t>
      </w:r>
    </w:p>
    <w:p w:rsidR="00BA29E2" w:rsidRPr="00466190" w:rsidRDefault="00BA29E2" w:rsidP="00BA29E2">
      <w:pPr>
        <w:pStyle w:val="a7"/>
        <w:ind w:hanging="567"/>
        <w:jc w:val="center"/>
        <w:rPr>
          <w:b/>
          <w:sz w:val="28"/>
          <w:szCs w:val="28"/>
        </w:rPr>
      </w:pPr>
      <w:r w:rsidRPr="00466190">
        <w:rPr>
          <w:b/>
          <w:sz w:val="28"/>
          <w:szCs w:val="28"/>
        </w:rPr>
        <w:t xml:space="preserve">первого созыва  </w:t>
      </w:r>
    </w:p>
    <w:p w:rsidR="00BA29E2" w:rsidRPr="001D319F" w:rsidRDefault="00BA29E2" w:rsidP="00BA29E2">
      <w:pPr>
        <w:pStyle w:val="a3"/>
        <w:ind w:right="-1" w:hanging="567"/>
        <w:rPr>
          <w:b/>
          <w:sz w:val="28"/>
          <w:szCs w:val="28"/>
        </w:rPr>
      </w:pPr>
    </w:p>
    <w:p w:rsidR="00BA29E2" w:rsidRDefault="00BA29E2" w:rsidP="00BA29E2">
      <w:pPr>
        <w:pStyle w:val="a3"/>
        <w:ind w:right="-1" w:hanging="567"/>
        <w:jc w:val="both"/>
        <w:rPr>
          <w:bCs/>
          <w:color w:val="FF0000"/>
          <w:sz w:val="28"/>
          <w:szCs w:val="28"/>
        </w:rPr>
      </w:pPr>
      <w:r w:rsidRPr="00466190">
        <w:rPr>
          <w:color w:val="FF0000"/>
          <w:sz w:val="28"/>
          <w:szCs w:val="28"/>
        </w:rPr>
        <w:tab/>
      </w:r>
      <w:r w:rsidRPr="00466190">
        <w:rPr>
          <w:bCs/>
          <w:color w:val="FF0000"/>
          <w:sz w:val="28"/>
          <w:szCs w:val="28"/>
        </w:rPr>
        <w:t xml:space="preserve"> </w:t>
      </w:r>
    </w:p>
    <w:p w:rsidR="00BA29E2" w:rsidRDefault="00BA29E2" w:rsidP="00BA29E2">
      <w:pPr>
        <w:pStyle w:val="a7"/>
        <w:ind w:firstLine="851"/>
        <w:jc w:val="both"/>
        <w:rPr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  <w:proofErr w:type="gramStart"/>
      <w:r w:rsidRPr="00FD4C24">
        <w:rPr>
          <w:bCs/>
          <w:color w:val="000000"/>
          <w:sz w:val="28"/>
          <w:szCs w:val="28"/>
        </w:rPr>
        <w:t>Рассмотрев схему е</w:t>
      </w:r>
      <w:r w:rsidRPr="00DF36EE">
        <w:rPr>
          <w:sz w:val="28"/>
          <w:szCs w:val="28"/>
        </w:rPr>
        <w:t xml:space="preserve">диного </w:t>
      </w:r>
      <w:proofErr w:type="spellStart"/>
      <w:r w:rsidRPr="00DF36EE">
        <w:rPr>
          <w:sz w:val="28"/>
          <w:szCs w:val="28"/>
        </w:rPr>
        <w:t>пятнадцатимандатного</w:t>
      </w:r>
      <w:proofErr w:type="spellEnd"/>
      <w:r w:rsidRPr="00DF36EE">
        <w:rPr>
          <w:sz w:val="28"/>
          <w:szCs w:val="28"/>
        </w:rPr>
        <w:t xml:space="preserve"> избирательного округа  по выборам депутатов Совет</w:t>
      </w:r>
      <w:r>
        <w:rPr>
          <w:sz w:val="28"/>
          <w:szCs w:val="28"/>
        </w:rPr>
        <w:t xml:space="preserve">а </w:t>
      </w:r>
      <w:r w:rsidRPr="00DF36EE">
        <w:rPr>
          <w:sz w:val="28"/>
          <w:szCs w:val="28"/>
        </w:rPr>
        <w:t xml:space="preserve">депутатов вновь образованного сельского поселения </w:t>
      </w:r>
      <w:proofErr w:type="spellStart"/>
      <w:r w:rsidRPr="00DF36EE">
        <w:rPr>
          <w:sz w:val="28"/>
          <w:szCs w:val="28"/>
        </w:rPr>
        <w:t>Добринский</w:t>
      </w:r>
      <w:proofErr w:type="spellEnd"/>
      <w:r w:rsidRPr="00DF36EE">
        <w:rPr>
          <w:sz w:val="28"/>
          <w:szCs w:val="28"/>
        </w:rPr>
        <w:t xml:space="preserve"> сельсовет </w:t>
      </w:r>
      <w:proofErr w:type="spellStart"/>
      <w:r w:rsidRPr="00DF36EE">
        <w:rPr>
          <w:sz w:val="28"/>
          <w:szCs w:val="28"/>
        </w:rPr>
        <w:t>Добринского</w:t>
      </w:r>
      <w:proofErr w:type="spellEnd"/>
      <w:r w:rsidRPr="00DF36EE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первого созыва</w:t>
      </w:r>
      <w:r w:rsidRPr="00DF36EE">
        <w:rPr>
          <w:sz w:val="28"/>
          <w:szCs w:val="28"/>
        </w:rPr>
        <w:t xml:space="preserve">, представленную территориальной избирательной комиссией </w:t>
      </w:r>
      <w:proofErr w:type="spellStart"/>
      <w:r w:rsidRPr="00DF36EE">
        <w:rPr>
          <w:sz w:val="28"/>
          <w:szCs w:val="28"/>
        </w:rPr>
        <w:t>Добринского</w:t>
      </w:r>
      <w:proofErr w:type="spellEnd"/>
      <w:r w:rsidRPr="00DF36EE">
        <w:rPr>
          <w:sz w:val="28"/>
          <w:szCs w:val="28"/>
        </w:rPr>
        <w:t xml:space="preserve"> района (постановление ТИК от 16.06.2014 № 73/505 «</w:t>
      </w:r>
      <w:r w:rsidRPr="00DF36EE">
        <w:rPr>
          <w:iCs/>
          <w:sz w:val="28"/>
          <w:szCs w:val="28"/>
        </w:rPr>
        <w:t xml:space="preserve">Об </w:t>
      </w:r>
      <w:r>
        <w:rPr>
          <w:iCs/>
          <w:sz w:val="28"/>
          <w:szCs w:val="28"/>
        </w:rPr>
        <w:t>определении</w:t>
      </w:r>
      <w:r w:rsidRPr="00DF36EE">
        <w:rPr>
          <w:iCs/>
          <w:sz w:val="28"/>
          <w:szCs w:val="28"/>
        </w:rPr>
        <w:t xml:space="preserve"> </w:t>
      </w:r>
      <w:r w:rsidRPr="00DF36EE">
        <w:rPr>
          <w:sz w:val="28"/>
          <w:szCs w:val="28"/>
        </w:rPr>
        <w:t xml:space="preserve">схемы единого </w:t>
      </w:r>
      <w:proofErr w:type="spellStart"/>
      <w:r w:rsidRPr="00DF36EE">
        <w:rPr>
          <w:sz w:val="28"/>
          <w:szCs w:val="28"/>
        </w:rPr>
        <w:t>пятнадцатимандатного</w:t>
      </w:r>
      <w:proofErr w:type="spellEnd"/>
      <w:r w:rsidRPr="00DF36EE">
        <w:rPr>
          <w:sz w:val="28"/>
          <w:szCs w:val="28"/>
        </w:rPr>
        <w:t xml:space="preserve"> избирательного округа  по выборам депутатов Совет</w:t>
      </w:r>
      <w:r>
        <w:rPr>
          <w:sz w:val="28"/>
          <w:szCs w:val="28"/>
        </w:rPr>
        <w:t>а</w:t>
      </w:r>
      <w:r w:rsidRPr="00DF36EE">
        <w:rPr>
          <w:sz w:val="28"/>
          <w:szCs w:val="28"/>
        </w:rPr>
        <w:t xml:space="preserve"> депутатов вновь образованного сельского поселения </w:t>
      </w:r>
      <w:proofErr w:type="spellStart"/>
      <w:r w:rsidRPr="00DF36EE">
        <w:rPr>
          <w:sz w:val="28"/>
          <w:szCs w:val="28"/>
        </w:rPr>
        <w:t>Добринский</w:t>
      </w:r>
      <w:proofErr w:type="spellEnd"/>
      <w:r w:rsidRPr="00DF36E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Pr="00DF36EE">
        <w:rPr>
          <w:sz w:val="28"/>
          <w:szCs w:val="28"/>
        </w:rPr>
        <w:t>Добринского</w:t>
      </w:r>
      <w:proofErr w:type="spellEnd"/>
      <w:r w:rsidRPr="00DF36EE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первого</w:t>
      </w:r>
      <w:proofErr w:type="gramEnd"/>
      <w:r>
        <w:rPr>
          <w:sz w:val="28"/>
          <w:szCs w:val="28"/>
        </w:rPr>
        <w:t xml:space="preserve"> созыва», руководствуясь ч.2 ст.8 Закона Липецкой области от 13.05.2014 № 281-ОЗ «Об объединении сельских поселений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и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 Уставом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A29E2" w:rsidRPr="00FD4C24" w:rsidRDefault="00BA29E2" w:rsidP="00BA29E2">
      <w:pPr>
        <w:pStyle w:val="a7"/>
        <w:ind w:firstLine="851"/>
        <w:jc w:val="both"/>
        <w:rPr>
          <w:b/>
          <w:bCs/>
          <w:color w:val="000000"/>
          <w:sz w:val="28"/>
          <w:szCs w:val="28"/>
        </w:rPr>
      </w:pPr>
      <w:r w:rsidRPr="00FD4C24">
        <w:rPr>
          <w:b/>
          <w:bCs/>
          <w:color w:val="000000"/>
          <w:sz w:val="28"/>
          <w:szCs w:val="28"/>
        </w:rPr>
        <w:t>РЕШИЛ:</w:t>
      </w:r>
    </w:p>
    <w:p w:rsidR="00BA29E2" w:rsidRDefault="00BA29E2" w:rsidP="00BA29E2">
      <w:pPr>
        <w:pStyle w:val="a7"/>
        <w:ind w:firstLine="851"/>
        <w:jc w:val="both"/>
        <w:rPr>
          <w:sz w:val="28"/>
          <w:szCs w:val="28"/>
        </w:rPr>
      </w:pPr>
      <w:r w:rsidRPr="00FD4C24">
        <w:rPr>
          <w:bCs/>
          <w:color w:val="000000"/>
          <w:sz w:val="28"/>
          <w:szCs w:val="28"/>
        </w:rPr>
        <w:t xml:space="preserve">1.Утвердить предложенную территориальной избирательной комиссией </w:t>
      </w:r>
      <w:proofErr w:type="spellStart"/>
      <w:r w:rsidRPr="00FD4C24">
        <w:rPr>
          <w:bCs/>
          <w:color w:val="000000"/>
          <w:sz w:val="28"/>
          <w:szCs w:val="28"/>
        </w:rPr>
        <w:t>Добринского</w:t>
      </w:r>
      <w:proofErr w:type="spellEnd"/>
      <w:r w:rsidRPr="00FD4C24">
        <w:rPr>
          <w:bCs/>
          <w:color w:val="000000"/>
          <w:sz w:val="28"/>
          <w:szCs w:val="28"/>
        </w:rPr>
        <w:t xml:space="preserve"> района схему единого </w:t>
      </w:r>
      <w:proofErr w:type="spellStart"/>
      <w:r w:rsidRPr="00FD4C24">
        <w:rPr>
          <w:bCs/>
          <w:color w:val="000000"/>
          <w:sz w:val="28"/>
          <w:szCs w:val="28"/>
        </w:rPr>
        <w:t>пятнадцатимандатного</w:t>
      </w:r>
      <w:proofErr w:type="spellEnd"/>
      <w:r w:rsidRPr="00FD4C24">
        <w:rPr>
          <w:bCs/>
          <w:color w:val="000000"/>
          <w:sz w:val="28"/>
          <w:szCs w:val="28"/>
        </w:rPr>
        <w:t xml:space="preserve"> </w:t>
      </w:r>
      <w:r w:rsidRPr="00DF36EE">
        <w:rPr>
          <w:sz w:val="28"/>
          <w:szCs w:val="28"/>
        </w:rPr>
        <w:t>избирательного округа  по выборам депутатов Совет</w:t>
      </w:r>
      <w:r>
        <w:rPr>
          <w:sz w:val="28"/>
          <w:szCs w:val="28"/>
        </w:rPr>
        <w:t>а</w:t>
      </w:r>
      <w:r w:rsidRPr="00DF36EE">
        <w:rPr>
          <w:sz w:val="28"/>
          <w:szCs w:val="28"/>
        </w:rPr>
        <w:t xml:space="preserve"> депутатов вновь образованного сельского поселения </w:t>
      </w:r>
      <w:proofErr w:type="spellStart"/>
      <w:r w:rsidRPr="00DF36EE">
        <w:rPr>
          <w:sz w:val="28"/>
          <w:szCs w:val="28"/>
        </w:rPr>
        <w:t>Добринский</w:t>
      </w:r>
      <w:proofErr w:type="spellEnd"/>
      <w:r w:rsidRPr="00DF36EE">
        <w:rPr>
          <w:sz w:val="28"/>
          <w:szCs w:val="28"/>
        </w:rPr>
        <w:t xml:space="preserve"> сельсовет </w:t>
      </w:r>
      <w:proofErr w:type="spellStart"/>
      <w:r w:rsidRPr="00DF36EE">
        <w:rPr>
          <w:sz w:val="28"/>
          <w:szCs w:val="28"/>
        </w:rPr>
        <w:t>Добринского</w:t>
      </w:r>
      <w:proofErr w:type="spellEnd"/>
      <w:r w:rsidRPr="00DF36EE">
        <w:rPr>
          <w:sz w:val="28"/>
          <w:szCs w:val="28"/>
        </w:rPr>
        <w:t xml:space="preserve"> </w:t>
      </w:r>
      <w:r w:rsidRPr="00DF36EE">
        <w:rPr>
          <w:sz w:val="28"/>
          <w:szCs w:val="28"/>
        </w:rPr>
        <w:lastRenderedPageBreak/>
        <w:t>муниципального района Липецкой области</w:t>
      </w:r>
      <w:r>
        <w:rPr>
          <w:sz w:val="28"/>
          <w:szCs w:val="28"/>
        </w:rPr>
        <w:t xml:space="preserve"> первого созыва (приложение № 1) и ее графическое изображение (приложение № 2).</w:t>
      </w:r>
    </w:p>
    <w:p w:rsidR="00BA29E2" w:rsidRDefault="00BA29E2" w:rsidP="00BA29E2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</w:t>
      </w:r>
      <w:r w:rsidRPr="00FD4C24">
        <w:rPr>
          <w:bCs/>
          <w:color w:val="000000"/>
          <w:sz w:val="28"/>
          <w:szCs w:val="28"/>
        </w:rPr>
        <w:t xml:space="preserve"> </w:t>
      </w:r>
      <w:r w:rsidRPr="00596BB2">
        <w:rPr>
          <w:bCs/>
          <w:color w:val="000000"/>
          <w:sz w:val="28"/>
          <w:szCs w:val="28"/>
        </w:rPr>
        <w:t xml:space="preserve">схему единого </w:t>
      </w:r>
      <w:proofErr w:type="spellStart"/>
      <w:r w:rsidRPr="00596BB2">
        <w:rPr>
          <w:bCs/>
          <w:color w:val="000000"/>
          <w:sz w:val="28"/>
          <w:szCs w:val="28"/>
        </w:rPr>
        <w:t>пятнадцатимандатного</w:t>
      </w:r>
      <w:proofErr w:type="spellEnd"/>
      <w:r w:rsidRPr="00596BB2">
        <w:rPr>
          <w:bCs/>
          <w:color w:val="000000"/>
          <w:sz w:val="28"/>
          <w:szCs w:val="28"/>
        </w:rPr>
        <w:t xml:space="preserve"> </w:t>
      </w:r>
      <w:r w:rsidRPr="00DF36EE">
        <w:rPr>
          <w:sz w:val="28"/>
          <w:szCs w:val="28"/>
        </w:rPr>
        <w:t>избирательного округа  по выборам депутатов Совет</w:t>
      </w:r>
      <w:r>
        <w:rPr>
          <w:sz w:val="28"/>
          <w:szCs w:val="28"/>
        </w:rPr>
        <w:t>а</w:t>
      </w:r>
      <w:r w:rsidRPr="00DF36EE">
        <w:rPr>
          <w:sz w:val="28"/>
          <w:szCs w:val="28"/>
        </w:rPr>
        <w:t xml:space="preserve"> депутатов вновь образованного сельского поселения </w:t>
      </w:r>
      <w:proofErr w:type="spellStart"/>
      <w:r w:rsidRPr="00DF36EE">
        <w:rPr>
          <w:sz w:val="28"/>
          <w:szCs w:val="28"/>
        </w:rPr>
        <w:t>Добринский</w:t>
      </w:r>
      <w:proofErr w:type="spellEnd"/>
      <w:r w:rsidRPr="00DF36EE">
        <w:rPr>
          <w:sz w:val="28"/>
          <w:szCs w:val="28"/>
        </w:rPr>
        <w:t xml:space="preserve"> сельсовет </w:t>
      </w:r>
      <w:proofErr w:type="spellStart"/>
      <w:r w:rsidRPr="00DF36EE">
        <w:rPr>
          <w:sz w:val="28"/>
          <w:szCs w:val="28"/>
        </w:rPr>
        <w:t>Добринского</w:t>
      </w:r>
      <w:proofErr w:type="spellEnd"/>
      <w:r w:rsidRPr="00DF36EE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первого созыва   и ее графическое изображение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BA29E2" w:rsidRPr="00FD4C24" w:rsidRDefault="00BA29E2" w:rsidP="00BA29E2">
      <w:pPr>
        <w:pStyle w:val="a7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принятия.</w:t>
      </w:r>
    </w:p>
    <w:p w:rsidR="00BA29E2" w:rsidRPr="00FD4C24" w:rsidRDefault="00BA29E2" w:rsidP="00BA29E2">
      <w:pPr>
        <w:pStyle w:val="a7"/>
        <w:ind w:firstLine="851"/>
        <w:jc w:val="both"/>
        <w:rPr>
          <w:b/>
          <w:bCs/>
          <w:color w:val="000000"/>
          <w:sz w:val="28"/>
          <w:szCs w:val="28"/>
        </w:rPr>
      </w:pPr>
    </w:p>
    <w:p w:rsidR="00BA29E2" w:rsidRDefault="00BA29E2" w:rsidP="00BA29E2">
      <w:pPr>
        <w:pStyle w:val="a3"/>
        <w:ind w:right="-1" w:firstLine="709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</w:p>
    <w:p w:rsidR="00BA29E2" w:rsidRDefault="00BA29E2" w:rsidP="00BA29E2">
      <w:pPr>
        <w:pStyle w:val="a3"/>
        <w:ind w:right="-1" w:firstLine="709"/>
        <w:jc w:val="both"/>
        <w:rPr>
          <w:bCs/>
          <w:color w:val="FF0000"/>
          <w:sz w:val="28"/>
          <w:szCs w:val="28"/>
        </w:rPr>
      </w:pPr>
    </w:p>
    <w:p w:rsidR="00BA29E2" w:rsidRPr="003D6F63" w:rsidRDefault="00BA29E2" w:rsidP="00BA29E2">
      <w:pPr>
        <w:pStyle w:val="a3"/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BA29E2" w:rsidRDefault="00BA29E2" w:rsidP="00BA29E2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BA29E2" w:rsidRDefault="00BA29E2" w:rsidP="00BA29E2">
      <w:pPr>
        <w:ind w:firstLine="709"/>
        <w:jc w:val="both"/>
        <w:rPr>
          <w:b/>
          <w:sz w:val="28"/>
          <w:szCs w:val="28"/>
        </w:rPr>
      </w:pPr>
    </w:p>
    <w:p w:rsidR="00BA29E2" w:rsidRDefault="00BA29E2" w:rsidP="00BA29E2">
      <w:pPr>
        <w:ind w:firstLine="709"/>
        <w:jc w:val="both"/>
        <w:rPr>
          <w:b/>
          <w:sz w:val="28"/>
          <w:szCs w:val="28"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jc w:val="right"/>
      </w:pPr>
      <w:r>
        <w:rPr>
          <w:sz w:val="28"/>
          <w:szCs w:val="28"/>
        </w:rPr>
        <w:t xml:space="preserve"> </w:t>
      </w: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596BB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BA29E2" w:rsidRDefault="00BA29E2" w:rsidP="00BA29E2">
      <w:pPr>
        <w:pStyle w:val="a7"/>
        <w:ind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 решению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</w:p>
    <w:p w:rsidR="00BA29E2" w:rsidRPr="00596BB2" w:rsidRDefault="00BA29E2" w:rsidP="00BA29E2">
      <w:pPr>
        <w:pStyle w:val="a7"/>
        <w:ind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муниципального района № 67-рс от 24.06.2014г.</w:t>
      </w: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BA29E2" w:rsidRDefault="00BA29E2" w:rsidP="00BA29E2">
      <w:pPr>
        <w:pStyle w:val="a7"/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единого </w:t>
      </w:r>
      <w:proofErr w:type="spellStart"/>
      <w:r>
        <w:rPr>
          <w:b/>
          <w:sz w:val="28"/>
          <w:szCs w:val="28"/>
        </w:rPr>
        <w:t>пятнадцатимандатного</w:t>
      </w:r>
      <w:proofErr w:type="spellEnd"/>
      <w:r>
        <w:rPr>
          <w:b/>
          <w:sz w:val="28"/>
          <w:szCs w:val="28"/>
        </w:rPr>
        <w:t xml:space="preserve"> избирательного округа</w:t>
      </w:r>
    </w:p>
    <w:p w:rsidR="00BA29E2" w:rsidRDefault="00BA29E2" w:rsidP="00BA29E2">
      <w:pPr>
        <w:pStyle w:val="a7"/>
        <w:ind w:hanging="567"/>
        <w:jc w:val="center"/>
        <w:rPr>
          <w:b/>
          <w:sz w:val="28"/>
          <w:szCs w:val="28"/>
        </w:rPr>
      </w:pPr>
      <w:r w:rsidRPr="00466190">
        <w:rPr>
          <w:b/>
          <w:sz w:val="28"/>
          <w:szCs w:val="28"/>
        </w:rPr>
        <w:t>по выборам депутатов Совет</w:t>
      </w:r>
      <w:r>
        <w:rPr>
          <w:b/>
          <w:sz w:val="28"/>
          <w:szCs w:val="28"/>
        </w:rPr>
        <w:t>а</w:t>
      </w:r>
      <w:r w:rsidRPr="00466190">
        <w:rPr>
          <w:b/>
          <w:sz w:val="28"/>
          <w:szCs w:val="28"/>
        </w:rPr>
        <w:t xml:space="preserve"> депутатов вновь образованного </w:t>
      </w:r>
    </w:p>
    <w:p w:rsidR="00BA29E2" w:rsidRDefault="00BA29E2" w:rsidP="00BA29E2">
      <w:pPr>
        <w:pStyle w:val="a7"/>
        <w:ind w:right="-3"/>
        <w:jc w:val="center"/>
        <w:rPr>
          <w:b/>
          <w:sz w:val="28"/>
          <w:szCs w:val="28"/>
        </w:rPr>
      </w:pPr>
      <w:r w:rsidRPr="00466190">
        <w:rPr>
          <w:b/>
          <w:sz w:val="28"/>
          <w:szCs w:val="28"/>
        </w:rPr>
        <w:t xml:space="preserve">сельского поселения </w:t>
      </w:r>
      <w:proofErr w:type="spellStart"/>
      <w:r w:rsidRPr="00466190">
        <w:rPr>
          <w:b/>
          <w:sz w:val="28"/>
          <w:szCs w:val="28"/>
        </w:rPr>
        <w:t>Добринский</w:t>
      </w:r>
      <w:proofErr w:type="spellEnd"/>
      <w:r w:rsidRPr="00466190">
        <w:rPr>
          <w:b/>
          <w:sz w:val="28"/>
          <w:szCs w:val="28"/>
        </w:rPr>
        <w:t xml:space="preserve"> сельсовет </w:t>
      </w:r>
      <w:r w:rsidRPr="00466190">
        <w:rPr>
          <w:b/>
          <w:sz w:val="28"/>
          <w:szCs w:val="28"/>
        </w:rPr>
        <w:br/>
      </w:r>
      <w:proofErr w:type="spellStart"/>
      <w:r w:rsidRPr="00466190">
        <w:rPr>
          <w:b/>
          <w:sz w:val="28"/>
          <w:szCs w:val="28"/>
        </w:rPr>
        <w:t>Добринского</w:t>
      </w:r>
      <w:proofErr w:type="spellEnd"/>
      <w:r w:rsidRPr="00466190">
        <w:rPr>
          <w:b/>
          <w:sz w:val="28"/>
          <w:szCs w:val="28"/>
        </w:rPr>
        <w:t xml:space="preserve"> муниципального района Липецкой области</w:t>
      </w:r>
      <w:r>
        <w:rPr>
          <w:b/>
          <w:sz w:val="28"/>
          <w:szCs w:val="28"/>
        </w:rPr>
        <w:t xml:space="preserve"> </w:t>
      </w:r>
    </w:p>
    <w:p w:rsidR="00BA29E2" w:rsidRPr="00596BB2" w:rsidRDefault="00BA29E2" w:rsidP="00BA29E2">
      <w:pPr>
        <w:pStyle w:val="a7"/>
        <w:ind w:right="-3"/>
        <w:jc w:val="center"/>
        <w:rPr>
          <w:b/>
          <w:sz w:val="28"/>
          <w:szCs w:val="28"/>
        </w:rPr>
      </w:pPr>
      <w:r w:rsidRPr="00466190">
        <w:rPr>
          <w:b/>
          <w:sz w:val="28"/>
          <w:szCs w:val="28"/>
        </w:rPr>
        <w:t xml:space="preserve">первого созыва  </w:t>
      </w: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Pr="00834ACE" w:rsidRDefault="00BA29E2" w:rsidP="00BA29E2">
      <w:pPr>
        <w:pStyle w:val="a7"/>
        <w:ind w:right="-3"/>
        <w:jc w:val="center"/>
        <w:rPr>
          <w:b/>
          <w:i/>
        </w:rPr>
      </w:pPr>
      <w:r w:rsidRPr="00834ACE">
        <w:rPr>
          <w:b/>
          <w:i/>
        </w:rPr>
        <w:t xml:space="preserve">ЕДИНЫЙ  ПЯТНАДЦАТИМАНДАТНЫЙ  ИЗБИРАТЕЛЬНЫЙ ОКРУГ   </w:t>
      </w:r>
    </w:p>
    <w:p w:rsidR="00BA29E2" w:rsidRDefault="00BA29E2" w:rsidP="00BA29E2">
      <w:pPr>
        <w:pStyle w:val="a7"/>
        <w:ind w:right="-3"/>
        <w:jc w:val="both"/>
        <w:rPr>
          <w:b/>
          <w:i/>
          <w:sz w:val="28"/>
          <w:szCs w:val="28"/>
        </w:rPr>
      </w:pPr>
    </w:p>
    <w:p w:rsidR="00BA29E2" w:rsidRDefault="00BA29E2" w:rsidP="00BA29E2">
      <w:pPr>
        <w:pStyle w:val="a7"/>
        <w:ind w:right="-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Центр          -</w:t>
      </w:r>
      <w:r>
        <w:rPr>
          <w:b/>
          <w:sz w:val="28"/>
          <w:szCs w:val="28"/>
        </w:rPr>
        <w:t xml:space="preserve"> </w:t>
      </w:r>
      <w:proofErr w:type="spellStart"/>
      <w:r w:rsidRPr="002858BB">
        <w:rPr>
          <w:sz w:val="28"/>
          <w:szCs w:val="28"/>
        </w:rPr>
        <w:t>п</w:t>
      </w:r>
      <w:proofErr w:type="gramStart"/>
      <w:r w:rsidRPr="002858BB">
        <w:rPr>
          <w:sz w:val="28"/>
          <w:szCs w:val="28"/>
        </w:rPr>
        <w:t>.Д</w:t>
      </w:r>
      <w:proofErr w:type="gramEnd"/>
      <w:r w:rsidRPr="002858BB">
        <w:rPr>
          <w:sz w:val="28"/>
          <w:szCs w:val="28"/>
        </w:rPr>
        <w:t>обринка</w:t>
      </w:r>
      <w:proofErr w:type="spellEnd"/>
      <w:r w:rsidRPr="002858BB">
        <w:rPr>
          <w:sz w:val="28"/>
          <w:szCs w:val="28"/>
        </w:rPr>
        <w:t xml:space="preserve">, здание администрации сельского поселения </w:t>
      </w:r>
    </w:p>
    <w:p w:rsidR="00BA29E2" w:rsidRDefault="00BA29E2" w:rsidP="00BA29E2">
      <w:pPr>
        <w:pStyle w:val="a7"/>
        <w:ind w:right="-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proofErr w:type="spellStart"/>
      <w:r w:rsidRPr="002858BB">
        <w:rPr>
          <w:sz w:val="28"/>
          <w:szCs w:val="28"/>
        </w:rPr>
        <w:t>Добринский</w:t>
      </w:r>
      <w:proofErr w:type="spellEnd"/>
      <w:r w:rsidRPr="002858BB">
        <w:rPr>
          <w:sz w:val="28"/>
          <w:szCs w:val="28"/>
        </w:rPr>
        <w:t xml:space="preserve"> сельсовет</w:t>
      </w:r>
    </w:p>
    <w:p w:rsidR="00BA29E2" w:rsidRDefault="00BA29E2" w:rsidP="00BA29E2">
      <w:pPr>
        <w:pStyle w:val="a7"/>
        <w:ind w:right="-3"/>
        <w:jc w:val="both"/>
        <w:rPr>
          <w:sz w:val="28"/>
          <w:szCs w:val="28"/>
        </w:rPr>
      </w:pPr>
    </w:p>
    <w:p w:rsidR="00BA29E2" w:rsidRDefault="00BA29E2" w:rsidP="00BA29E2">
      <w:pPr>
        <w:pStyle w:val="a7"/>
        <w:ind w:right="-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границах: </w:t>
      </w:r>
      <w:r w:rsidRPr="002858BB">
        <w:rPr>
          <w:sz w:val="28"/>
          <w:szCs w:val="28"/>
        </w:rPr>
        <w:t xml:space="preserve">сельского поселения </w:t>
      </w:r>
      <w:proofErr w:type="spellStart"/>
      <w:r w:rsidRPr="002858BB">
        <w:rPr>
          <w:sz w:val="28"/>
          <w:szCs w:val="28"/>
        </w:rPr>
        <w:t>Добринский</w:t>
      </w:r>
      <w:proofErr w:type="spellEnd"/>
      <w:r w:rsidRPr="002858BB">
        <w:rPr>
          <w:sz w:val="28"/>
          <w:szCs w:val="28"/>
        </w:rPr>
        <w:t xml:space="preserve"> сельсовет.</w:t>
      </w:r>
    </w:p>
    <w:p w:rsidR="00BA29E2" w:rsidRDefault="00BA29E2" w:rsidP="00BA29E2">
      <w:pPr>
        <w:pStyle w:val="a7"/>
        <w:ind w:right="-3"/>
        <w:jc w:val="both"/>
        <w:rPr>
          <w:i/>
          <w:sz w:val="28"/>
          <w:szCs w:val="28"/>
        </w:rPr>
      </w:pPr>
    </w:p>
    <w:p w:rsidR="00BA29E2" w:rsidRPr="002858BB" w:rsidRDefault="00BA29E2" w:rsidP="00BA29E2">
      <w:pPr>
        <w:pStyle w:val="a7"/>
        <w:ind w:right="-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Число избирателей:</w:t>
      </w:r>
      <w:r>
        <w:rPr>
          <w:sz w:val="28"/>
          <w:szCs w:val="28"/>
        </w:rPr>
        <w:t>8500.</w:t>
      </w:r>
    </w:p>
    <w:p w:rsidR="00BA29E2" w:rsidRPr="002858BB" w:rsidRDefault="00BA29E2" w:rsidP="00BA29E2">
      <w:pPr>
        <w:pStyle w:val="a7"/>
        <w:ind w:right="-3" w:firstLine="709"/>
        <w:jc w:val="center"/>
        <w:rPr>
          <w:i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b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bookmarkStart w:id="0" w:name="_GoBack"/>
      <w:bookmarkEnd w:id="0"/>
      <w:r w:rsidRPr="00596BB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 решению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</w:p>
    <w:p w:rsidR="00BA29E2" w:rsidRDefault="00BA29E2" w:rsidP="00BA2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муниципального района № 67-рс от 24.06.2014г</w:t>
      </w:r>
    </w:p>
    <w:p w:rsidR="00BA29E2" w:rsidRDefault="00BA29E2" w:rsidP="00BA29E2">
      <w:pPr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/>
        <w:jc w:val="center"/>
        <w:rPr>
          <w:b/>
          <w:sz w:val="28"/>
          <w:szCs w:val="28"/>
        </w:rPr>
      </w:pPr>
      <w:r w:rsidRPr="005C050C">
        <w:rPr>
          <w:b/>
          <w:sz w:val="28"/>
          <w:szCs w:val="28"/>
        </w:rPr>
        <w:t xml:space="preserve">Графическое изображение схемы </w:t>
      </w:r>
      <w:r>
        <w:rPr>
          <w:b/>
          <w:sz w:val="28"/>
          <w:szCs w:val="28"/>
        </w:rPr>
        <w:t xml:space="preserve">единого </w:t>
      </w:r>
      <w:proofErr w:type="spellStart"/>
      <w:r>
        <w:rPr>
          <w:b/>
          <w:sz w:val="28"/>
          <w:szCs w:val="28"/>
        </w:rPr>
        <w:t>пятнадцатимандатного</w:t>
      </w:r>
      <w:proofErr w:type="spellEnd"/>
      <w:r>
        <w:rPr>
          <w:b/>
          <w:sz w:val="28"/>
          <w:szCs w:val="28"/>
        </w:rPr>
        <w:t xml:space="preserve"> избирательного округа </w:t>
      </w:r>
      <w:r w:rsidRPr="00466190">
        <w:rPr>
          <w:b/>
          <w:sz w:val="28"/>
          <w:szCs w:val="28"/>
        </w:rPr>
        <w:t>по выборам депутатов Совет</w:t>
      </w:r>
      <w:r>
        <w:rPr>
          <w:b/>
          <w:sz w:val="28"/>
          <w:szCs w:val="28"/>
        </w:rPr>
        <w:t>а</w:t>
      </w:r>
      <w:r w:rsidRPr="00466190">
        <w:rPr>
          <w:b/>
          <w:sz w:val="28"/>
          <w:szCs w:val="28"/>
        </w:rPr>
        <w:t xml:space="preserve"> депутатов вновь образованного сельского поселения </w:t>
      </w:r>
      <w:proofErr w:type="spellStart"/>
      <w:r w:rsidRPr="00466190">
        <w:rPr>
          <w:b/>
          <w:sz w:val="28"/>
          <w:szCs w:val="28"/>
        </w:rPr>
        <w:t>Добринский</w:t>
      </w:r>
      <w:proofErr w:type="spellEnd"/>
      <w:r w:rsidRPr="00466190">
        <w:rPr>
          <w:b/>
          <w:sz w:val="28"/>
          <w:szCs w:val="28"/>
        </w:rPr>
        <w:t xml:space="preserve"> сельсовет </w:t>
      </w:r>
      <w:r w:rsidRPr="00466190">
        <w:rPr>
          <w:b/>
          <w:sz w:val="28"/>
          <w:szCs w:val="28"/>
        </w:rPr>
        <w:br/>
      </w:r>
      <w:proofErr w:type="spellStart"/>
      <w:r w:rsidRPr="00466190">
        <w:rPr>
          <w:b/>
          <w:sz w:val="28"/>
          <w:szCs w:val="28"/>
        </w:rPr>
        <w:t>Добринского</w:t>
      </w:r>
      <w:proofErr w:type="spellEnd"/>
      <w:r w:rsidRPr="00466190">
        <w:rPr>
          <w:b/>
          <w:sz w:val="28"/>
          <w:szCs w:val="28"/>
        </w:rPr>
        <w:t xml:space="preserve"> муниципального района Липецкой области</w:t>
      </w:r>
      <w:r>
        <w:rPr>
          <w:b/>
          <w:sz w:val="28"/>
          <w:szCs w:val="28"/>
        </w:rPr>
        <w:t xml:space="preserve"> </w:t>
      </w:r>
    </w:p>
    <w:p w:rsidR="00BA29E2" w:rsidRPr="00596BB2" w:rsidRDefault="00BA29E2" w:rsidP="00BA29E2">
      <w:pPr>
        <w:pStyle w:val="a7"/>
        <w:ind w:left="567" w:right="-3"/>
        <w:jc w:val="center"/>
        <w:rPr>
          <w:b/>
          <w:sz w:val="28"/>
          <w:szCs w:val="28"/>
        </w:rPr>
      </w:pPr>
      <w:r w:rsidRPr="00466190">
        <w:rPr>
          <w:b/>
          <w:sz w:val="28"/>
          <w:szCs w:val="28"/>
        </w:rPr>
        <w:t xml:space="preserve">первого созыва  </w:t>
      </w:r>
    </w:p>
    <w:p w:rsidR="00BA29E2" w:rsidRDefault="00BA29E2" w:rsidP="00BA29E2"/>
    <w:p w:rsidR="00BA29E2" w:rsidRDefault="00BA29E2" w:rsidP="00BA29E2"/>
    <w:p w:rsidR="00BA29E2" w:rsidRDefault="00BA29E2" w:rsidP="00BA29E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229870</wp:posOffset>
            </wp:positionV>
            <wp:extent cx="6364605" cy="5582285"/>
            <wp:effectExtent l="0" t="0" r="0" b="0"/>
            <wp:wrapNone/>
            <wp:docPr id="2" name="Рисунок 2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55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BA29E2" w:rsidRDefault="00BA29E2" w:rsidP="00BA29E2">
      <w:pPr>
        <w:pStyle w:val="a7"/>
        <w:ind w:left="567" w:right="-3" w:firstLine="709"/>
        <w:jc w:val="center"/>
        <w:rPr>
          <w:sz w:val="28"/>
          <w:szCs w:val="28"/>
        </w:rPr>
      </w:pPr>
    </w:p>
    <w:p w:rsidR="002F56D8" w:rsidRDefault="002F56D8"/>
    <w:sectPr w:rsidR="002F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E2"/>
    <w:rsid w:val="002F56D8"/>
    <w:rsid w:val="00B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A29E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A29E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A29E2"/>
    <w:pPr>
      <w:jc w:val="center"/>
    </w:pPr>
    <w:rPr>
      <w:sz w:val="52"/>
    </w:rPr>
  </w:style>
  <w:style w:type="character" w:customStyle="1" w:styleId="a4">
    <w:name w:val="Название Знак"/>
    <w:basedOn w:val="a0"/>
    <w:link w:val="a3"/>
    <w:rsid w:val="00BA29E2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3">
    <w:name w:val="Body Text Indent 3"/>
    <w:basedOn w:val="a"/>
    <w:link w:val="30"/>
    <w:unhideWhenUsed/>
    <w:rsid w:val="00BA29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29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A29E2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A29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BA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BA29E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BA2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9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9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A29E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A29E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A29E2"/>
    <w:pPr>
      <w:jc w:val="center"/>
    </w:pPr>
    <w:rPr>
      <w:sz w:val="52"/>
    </w:rPr>
  </w:style>
  <w:style w:type="character" w:customStyle="1" w:styleId="a4">
    <w:name w:val="Название Знак"/>
    <w:basedOn w:val="a0"/>
    <w:link w:val="a3"/>
    <w:rsid w:val="00BA29E2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3">
    <w:name w:val="Body Text Indent 3"/>
    <w:basedOn w:val="a"/>
    <w:link w:val="30"/>
    <w:unhideWhenUsed/>
    <w:rsid w:val="00BA29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29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A29E2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A29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BA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BA29E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BA2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9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2014-07-14T06:00:00Z</dcterms:created>
  <dcterms:modified xsi:type="dcterms:W3CDTF">2014-07-14T06:01:00Z</dcterms:modified>
</cp:coreProperties>
</file>