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6673B" w14:textId="77777777" w:rsidR="003B0BF0" w:rsidRDefault="003B0BF0"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bookmarkStart w:id="0" w:name="_Hlk127963564"/>
    </w:p>
    <w:p w14:paraId="6047E5E1" w14:textId="77777777" w:rsidR="00F27B91" w:rsidRPr="00F27B91" w:rsidRDefault="00F27B91"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 xml:space="preserve">Приложение </w:t>
      </w:r>
    </w:p>
    <w:p w14:paraId="414ADF5A" w14:textId="77777777" w:rsidR="00F27B91" w:rsidRPr="00F27B91" w:rsidRDefault="00F27B91"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 xml:space="preserve">к постановлению администрации Добринского муниципального округа Липецкой области </w:t>
      </w:r>
    </w:p>
    <w:p w14:paraId="706747C6" w14:textId="4506DAFE" w:rsidR="00F27B91" w:rsidRPr="00F27B91" w:rsidRDefault="003B0BF0"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28.07.2026 № 910</w:t>
      </w:r>
    </w:p>
    <w:p w14:paraId="45396D17" w14:textId="77777777" w:rsidR="00F27B91" w:rsidRPr="00F27B91" w:rsidRDefault="00F27B91" w:rsidP="00F27B91">
      <w:pPr>
        <w:ind w:left="5387"/>
        <w:jc w:val="center"/>
        <w:rPr>
          <w:rFonts w:ascii="Times New Roman" w:hAnsi="Times New Roman" w:cs="Times New Roman"/>
          <w:sz w:val="28"/>
          <w:szCs w:val="28"/>
        </w:rPr>
      </w:pPr>
      <w:r w:rsidRPr="00F27B91">
        <w:rPr>
          <w:rFonts w:ascii="Times New Roman" w:hAnsi="Times New Roman" w:cs="Times New Roman"/>
          <w:sz w:val="28"/>
          <w:szCs w:val="28"/>
        </w:rPr>
        <w:t xml:space="preserve">     </w:t>
      </w:r>
    </w:p>
    <w:p w14:paraId="471AF66E" w14:textId="77777777" w:rsidR="00F27B91" w:rsidRPr="00F27B91" w:rsidRDefault="00F27B91" w:rsidP="00470227">
      <w:pPr>
        <w:spacing w:after="0" w:line="240" w:lineRule="auto"/>
        <w:jc w:val="center"/>
        <w:rPr>
          <w:rFonts w:ascii="Times New Roman" w:hAnsi="Times New Roman" w:cs="Times New Roman"/>
          <w:sz w:val="28"/>
          <w:szCs w:val="28"/>
        </w:rPr>
      </w:pPr>
      <w:r w:rsidRPr="00F27B91">
        <w:rPr>
          <w:rFonts w:ascii="Times New Roman" w:hAnsi="Times New Roman" w:cs="Times New Roman"/>
          <w:sz w:val="28"/>
          <w:szCs w:val="28"/>
        </w:rPr>
        <w:t>ИЗВЕЩЕНИЕ</w:t>
      </w:r>
    </w:p>
    <w:p w14:paraId="706CA317" w14:textId="77777777" w:rsidR="00F27B91" w:rsidRPr="00F27B91" w:rsidRDefault="00F27B91" w:rsidP="00F27B91">
      <w:pPr>
        <w:spacing w:after="0" w:line="240" w:lineRule="auto"/>
        <w:ind w:firstLine="709"/>
        <w:jc w:val="center"/>
        <w:rPr>
          <w:rFonts w:ascii="Times New Roman" w:hAnsi="Times New Roman" w:cs="Times New Roman"/>
          <w:sz w:val="28"/>
          <w:szCs w:val="28"/>
        </w:rPr>
      </w:pPr>
      <w:bookmarkStart w:id="1" w:name="_GoBack"/>
      <w:r w:rsidRPr="00F27B91">
        <w:rPr>
          <w:rFonts w:ascii="Times New Roman" w:hAnsi="Times New Roman" w:cs="Times New Roman"/>
          <w:sz w:val="28"/>
          <w:szCs w:val="28"/>
        </w:rPr>
        <w:t xml:space="preserve">о проведении аукциона в электронной форме </w:t>
      </w:r>
      <w:bookmarkEnd w:id="1"/>
      <w:r w:rsidRPr="00F27B91">
        <w:rPr>
          <w:rFonts w:ascii="Times New Roman" w:hAnsi="Times New Roman" w:cs="Times New Roman"/>
          <w:sz w:val="28"/>
          <w:szCs w:val="28"/>
        </w:rPr>
        <w:t>на право заключения договоров аренды земельных участков, государственная собственность на которые не разграничена</w:t>
      </w:r>
    </w:p>
    <w:p w14:paraId="12B98DFD" w14:textId="77777777" w:rsidR="00F27B91" w:rsidRPr="00F27B91" w:rsidRDefault="00F27B91" w:rsidP="00F27B91">
      <w:pPr>
        <w:spacing w:after="0" w:line="240" w:lineRule="auto"/>
        <w:ind w:firstLine="709"/>
        <w:jc w:val="center"/>
        <w:rPr>
          <w:rFonts w:ascii="Times New Roman" w:hAnsi="Times New Roman" w:cs="Times New Roman"/>
          <w:sz w:val="28"/>
          <w:szCs w:val="28"/>
        </w:rPr>
      </w:pPr>
    </w:p>
    <w:p w14:paraId="7388D449" w14:textId="77777777" w:rsidR="00F27B91" w:rsidRPr="00F27B91" w:rsidRDefault="00F27B91" w:rsidP="00F27B91">
      <w:pPr>
        <w:numPr>
          <w:ilvl w:val="0"/>
          <w:numId w:val="9"/>
        </w:numPr>
        <w:spacing w:after="200" w:line="276" w:lineRule="auto"/>
        <w:ind w:left="0" w:firstLine="0"/>
        <w:contextualSpacing/>
        <w:jc w:val="center"/>
        <w:rPr>
          <w:rFonts w:ascii="Times New Roman" w:hAnsi="Times New Roman" w:cs="Times New Roman"/>
          <w:sz w:val="28"/>
          <w:szCs w:val="28"/>
        </w:rPr>
      </w:pPr>
      <w:r w:rsidRPr="00F27B91">
        <w:rPr>
          <w:rFonts w:ascii="Times New Roman" w:hAnsi="Times New Roman" w:cs="Times New Roman"/>
          <w:sz w:val="28"/>
          <w:szCs w:val="28"/>
        </w:rPr>
        <w:t>Общие положения</w:t>
      </w:r>
    </w:p>
    <w:p w14:paraId="6344E94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Администрация Добринского муниципального округа (далее – Продавец) объявляет о проведении аукциона на право заключения договора аренды земельного участка, государственная собственность на который не разграничена,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
    <w:p w14:paraId="65B562D0" w14:textId="77777777" w:rsidR="00F27B91" w:rsidRPr="00F27B91" w:rsidRDefault="00F27B91" w:rsidP="00F27B91">
      <w:pPr>
        <w:numPr>
          <w:ilvl w:val="0"/>
          <w:numId w:val="9"/>
        </w:numPr>
        <w:spacing w:after="200" w:line="276" w:lineRule="auto"/>
        <w:ind w:left="0" w:firstLine="0"/>
        <w:contextualSpacing/>
        <w:jc w:val="center"/>
        <w:rPr>
          <w:rFonts w:ascii="Times New Roman" w:hAnsi="Times New Roman" w:cs="Times New Roman"/>
          <w:sz w:val="28"/>
          <w:szCs w:val="28"/>
        </w:rPr>
      </w:pPr>
      <w:r w:rsidRPr="00F27B91">
        <w:rPr>
          <w:rFonts w:ascii="Times New Roman" w:hAnsi="Times New Roman" w:cs="Times New Roman"/>
          <w:sz w:val="28"/>
          <w:szCs w:val="28"/>
        </w:rPr>
        <w:t>Сведения об аукционе</w:t>
      </w:r>
    </w:p>
    <w:p w14:paraId="7A9CBD98" w14:textId="77777777" w:rsidR="00F27B91" w:rsidRPr="00F27B91" w:rsidRDefault="00F27B91" w:rsidP="00F27B91">
      <w:pPr>
        <w:ind w:left="709"/>
        <w:contextualSpacing/>
        <w:rPr>
          <w:rFonts w:ascii="Times New Roman" w:hAnsi="Times New Roman" w:cs="Times New Roman"/>
          <w:sz w:val="28"/>
          <w:szCs w:val="28"/>
        </w:rPr>
      </w:pPr>
    </w:p>
    <w:p w14:paraId="6A226FF8" w14:textId="77777777" w:rsidR="00F27B91" w:rsidRPr="00F27B91" w:rsidRDefault="00F27B91" w:rsidP="00F27B91">
      <w:pPr>
        <w:numPr>
          <w:ilvl w:val="1"/>
          <w:numId w:val="9"/>
        </w:numPr>
        <w:tabs>
          <w:tab w:val="left" w:pos="993"/>
        </w:tabs>
        <w:spacing w:after="200" w:line="276" w:lineRule="auto"/>
        <w:ind w:left="0" w:firstLine="709"/>
        <w:contextualSpacing/>
        <w:jc w:val="both"/>
        <w:rPr>
          <w:rFonts w:ascii="Times New Roman" w:hAnsi="Times New Roman" w:cs="Times New Roman"/>
          <w:color w:val="000000"/>
          <w:sz w:val="28"/>
          <w:szCs w:val="28"/>
        </w:rPr>
      </w:pPr>
      <w:r w:rsidRPr="00F27B91">
        <w:rPr>
          <w:rFonts w:ascii="Times New Roman" w:hAnsi="Times New Roman" w:cs="Times New Roman"/>
          <w:sz w:val="28"/>
          <w:szCs w:val="28"/>
        </w:rPr>
        <w:t>Основание проведения: Земельный кодекс Российской Федерации.</w:t>
      </w:r>
    </w:p>
    <w:p w14:paraId="462E71C2" w14:textId="77777777" w:rsidR="00F27B91" w:rsidRPr="00F27B91" w:rsidRDefault="00F27B91" w:rsidP="00F27B91">
      <w:pPr>
        <w:numPr>
          <w:ilvl w:val="1"/>
          <w:numId w:val="9"/>
        </w:numPr>
        <w:tabs>
          <w:tab w:val="left" w:pos="993"/>
        </w:tabs>
        <w:spacing w:after="200" w:line="276" w:lineRule="auto"/>
        <w:ind w:left="0" w:firstLine="709"/>
        <w:contextualSpacing/>
        <w:jc w:val="both"/>
        <w:rPr>
          <w:rFonts w:ascii="Times New Roman" w:hAnsi="Times New Roman" w:cs="Times New Roman"/>
          <w:sz w:val="28"/>
          <w:szCs w:val="28"/>
        </w:rPr>
      </w:pPr>
      <w:r w:rsidRPr="00F27B91">
        <w:rPr>
          <w:rFonts w:ascii="Times New Roman" w:hAnsi="Times New Roman" w:cs="Times New Roman"/>
          <w:sz w:val="28"/>
          <w:szCs w:val="28"/>
        </w:rPr>
        <w:t>Земельный участок относится к землям, собственность на которые не разграничена.</w:t>
      </w:r>
    </w:p>
    <w:p w14:paraId="7ECEF232" w14:textId="77777777" w:rsidR="00F27B91" w:rsidRPr="00F27B91" w:rsidRDefault="00F27B91" w:rsidP="00F27B91">
      <w:pPr>
        <w:numPr>
          <w:ilvl w:val="1"/>
          <w:numId w:val="9"/>
        </w:numPr>
        <w:tabs>
          <w:tab w:val="left" w:pos="993"/>
        </w:tabs>
        <w:spacing w:after="200" w:line="276" w:lineRule="auto"/>
        <w:ind w:left="0" w:firstLine="709"/>
        <w:contextualSpacing/>
        <w:jc w:val="both"/>
        <w:rPr>
          <w:rFonts w:ascii="Times New Roman" w:hAnsi="Times New Roman" w:cs="Times New Roman"/>
          <w:sz w:val="28"/>
          <w:szCs w:val="28"/>
        </w:rPr>
      </w:pPr>
      <w:r w:rsidRPr="00F27B91">
        <w:rPr>
          <w:rFonts w:ascii="Times New Roman" w:hAnsi="Times New Roman" w:cs="Times New Roman"/>
          <w:sz w:val="28"/>
          <w:szCs w:val="28"/>
        </w:rPr>
        <w:t xml:space="preserve">Организатор аукциона: Администрация Добринского муниципального округа Липецкой области Российской Федерации. Местонахождение: </w:t>
      </w:r>
      <w:r w:rsidRPr="00F27B91">
        <w:rPr>
          <w:rFonts w:ascii="Times New Roman" w:hAnsi="Times New Roman" w:cs="Times New Roman"/>
          <w:color w:val="000000"/>
          <w:sz w:val="28"/>
          <w:szCs w:val="28"/>
        </w:rPr>
        <w:t xml:space="preserve">399430, Липецкая область, </w:t>
      </w:r>
      <w:r w:rsidRPr="00F27B91">
        <w:rPr>
          <w:rFonts w:ascii="Times New Roman" w:hAnsi="Times New Roman" w:cs="Times New Roman"/>
          <w:sz w:val="28"/>
          <w:szCs w:val="28"/>
        </w:rPr>
        <w:t xml:space="preserve">Добринский район, п. Добринка, ул. М. Горького, д.5. Телефон для справок: 8(47467) 2-20-25. Адрес электронной почты: </w:t>
      </w:r>
      <w:r w:rsidRPr="00F27B91">
        <w:rPr>
          <w:rFonts w:ascii="Times New Roman" w:hAnsi="Times New Roman" w:cs="Times New Roman"/>
          <w:sz w:val="28"/>
          <w:szCs w:val="28"/>
          <w:lang w:val="en-US"/>
        </w:rPr>
        <w:t>e</w:t>
      </w:r>
      <w:r w:rsidRPr="00F27B91">
        <w:rPr>
          <w:rFonts w:ascii="Times New Roman" w:hAnsi="Times New Roman" w:cs="Times New Roman"/>
          <w:sz w:val="28"/>
          <w:szCs w:val="28"/>
        </w:rPr>
        <w:t>-</w:t>
      </w:r>
      <w:r w:rsidRPr="00F27B91">
        <w:rPr>
          <w:rFonts w:ascii="Times New Roman" w:hAnsi="Times New Roman" w:cs="Times New Roman"/>
          <w:sz w:val="28"/>
          <w:szCs w:val="28"/>
          <w:lang w:val="en-US"/>
        </w:rPr>
        <w:t>mail</w:t>
      </w:r>
      <w:r w:rsidRPr="00F27B91">
        <w:rPr>
          <w:rFonts w:ascii="Times New Roman" w:hAnsi="Times New Roman" w:cs="Times New Roman"/>
          <w:sz w:val="28"/>
          <w:szCs w:val="28"/>
        </w:rPr>
        <w:t xml:space="preserve">: </w:t>
      </w:r>
      <w:hyperlink r:id="rId9" w:history="1">
        <w:r w:rsidRPr="00F27B91">
          <w:rPr>
            <w:rFonts w:ascii="Times New Roman" w:hAnsi="Times New Roman" w:cs="Times New Roman"/>
            <w:color w:val="0563C1" w:themeColor="hyperlink"/>
            <w:sz w:val="28"/>
            <w:szCs w:val="28"/>
            <w:u w:val="single"/>
          </w:rPr>
          <w:t>dobrinka@admlr.lipetsk.ru</w:t>
        </w:r>
      </w:hyperlink>
      <w:r w:rsidRPr="00F27B91">
        <w:rPr>
          <w:rFonts w:ascii="Times New Roman" w:hAnsi="Times New Roman" w:cs="Times New Roman"/>
          <w:sz w:val="28"/>
          <w:szCs w:val="28"/>
        </w:rPr>
        <w:t xml:space="preserve"> . Уполномоченный орган: отдел имущественных и земельных отношений администрации Добринского муниципального округа Липецкой области. Контактное лицо: начальник отдела имущественных и земельных отношений администрации Добринского муниципального округа Липецкой области Чернова Ольга </w:t>
      </w:r>
      <w:proofErr w:type="spellStart"/>
      <w:r w:rsidRPr="00F27B91">
        <w:rPr>
          <w:rFonts w:ascii="Times New Roman" w:hAnsi="Times New Roman" w:cs="Times New Roman"/>
          <w:sz w:val="28"/>
          <w:szCs w:val="28"/>
        </w:rPr>
        <w:t>Игорьевна</w:t>
      </w:r>
      <w:proofErr w:type="spellEnd"/>
      <w:r w:rsidRPr="00F27B91">
        <w:rPr>
          <w:rFonts w:ascii="Times New Roman" w:hAnsi="Times New Roman" w:cs="Times New Roman"/>
          <w:sz w:val="28"/>
          <w:szCs w:val="28"/>
        </w:rPr>
        <w:t>.</w:t>
      </w:r>
    </w:p>
    <w:p w14:paraId="642E5662" w14:textId="77777777" w:rsidR="00F27B91" w:rsidRPr="00F27B91" w:rsidRDefault="00F27B91" w:rsidP="00F27B91">
      <w:pPr>
        <w:numPr>
          <w:ilvl w:val="1"/>
          <w:numId w:val="9"/>
        </w:numPr>
        <w:tabs>
          <w:tab w:val="left" w:pos="0"/>
          <w:tab w:val="left" w:pos="993"/>
        </w:tabs>
        <w:spacing w:after="200" w:line="264" w:lineRule="auto"/>
        <w:ind w:left="0" w:right="57" w:firstLine="709"/>
        <w:contextualSpacing/>
        <w:jc w:val="both"/>
        <w:rPr>
          <w:rFonts w:ascii="Times New Roman" w:hAnsi="Times New Roman" w:cs="Times New Roman"/>
          <w:sz w:val="28"/>
          <w:szCs w:val="28"/>
        </w:rPr>
      </w:pPr>
      <w:r w:rsidRPr="00F27B91">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 арендной платы.</w:t>
      </w:r>
    </w:p>
    <w:p w14:paraId="60B4CEEF" w14:textId="77777777" w:rsidR="00F27B91" w:rsidRPr="00F27B91" w:rsidRDefault="00F27B91" w:rsidP="00F27B91">
      <w:pPr>
        <w:tabs>
          <w:tab w:val="left" w:pos="0"/>
          <w:tab w:val="left" w:pos="993"/>
        </w:tabs>
        <w:spacing w:line="264" w:lineRule="auto"/>
        <w:ind w:right="57" w:firstLine="709"/>
        <w:contextualSpacing/>
        <w:jc w:val="both"/>
        <w:rPr>
          <w:rFonts w:ascii="Times New Roman" w:hAnsi="Times New Roman" w:cs="Times New Roman"/>
          <w:sz w:val="28"/>
          <w:szCs w:val="28"/>
        </w:rPr>
      </w:pPr>
    </w:p>
    <w:p w14:paraId="13737ECB" w14:textId="77777777" w:rsidR="00F27B91" w:rsidRPr="00F27B91" w:rsidRDefault="00F27B91" w:rsidP="00F27B91">
      <w:pPr>
        <w:numPr>
          <w:ilvl w:val="0"/>
          <w:numId w:val="9"/>
        </w:numPr>
        <w:tabs>
          <w:tab w:val="left" w:pos="993"/>
        </w:tabs>
        <w:spacing w:after="200" w:line="276" w:lineRule="auto"/>
        <w:ind w:left="0" w:firstLine="709"/>
        <w:contextualSpacing/>
        <w:jc w:val="center"/>
        <w:rPr>
          <w:rFonts w:ascii="Times New Roman" w:hAnsi="Times New Roman" w:cs="Times New Roman"/>
          <w:sz w:val="28"/>
          <w:szCs w:val="28"/>
        </w:rPr>
      </w:pPr>
      <w:r w:rsidRPr="00F27B91">
        <w:rPr>
          <w:rFonts w:ascii="Times New Roman" w:hAnsi="Times New Roman" w:cs="Times New Roman"/>
          <w:sz w:val="28"/>
          <w:szCs w:val="28"/>
        </w:rPr>
        <w:t xml:space="preserve">Сведения о предмете аукциона </w:t>
      </w:r>
    </w:p>
    <w:p w14:paraId="50D3EEA9" w14:textId="77777777" w:rsidR="00F27B91" w:rsidRPr="00F27B91" w:rsidRDefault="00F27B91" w:rsidP="00F27B91">
      <w:pPr>
        <w:pBdr>
          <w:top w:val="none" w:sz="4" w:space="0" w:color="000000"/>
          <w:left w:val="none" w:sz="4" w:space="0" w:color="000000"/>
          <w:bottom w:val="none" w:sz="4" w:space="0" w:color="000000"/>
          <w:right w:val="none" w:sz="4" w:space="0" w:color="000000"/>
          <w:between w:val="none" w:sz="4" w:space="0" w:color="000000"/>
        </w:pBdr>
        <w:tabs>
          <w:tab w:val="left" w:pos="851"/>
          <w:tab w:val="left" w:pos="993"/>
        </w:tabs>
        <w:spacing w:after="0" w:line="240" w:lineRule="auto"/>
        <w:ind w:firstLine="709"/>
        <w:jc w:val="both"/>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Лот № 1</w:t>
      </w:r>
    </w:p>
    <w:p w14:paraId="6D77BD15" w14:textId="0E6AEFC1"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земельный участок с кадастровым номером: 48:04:</w:t>
      </w:r>
      <w:r w:rsidR="004C32EA">
        <w:rPr>
          <w:rFonts w:ascii="Times New Roman" w:hAnsi="Times New Roman" w:cs="Times New Roman"/>
          <w:sz w:val="28"/>
          <w:szCs w:val="28"/>
        </w:rPr>
        <w:t>1040115</w:t>
      </w:r>
      <w:r w:rsidRPr="00F27B91">
        <w:rPr>
          <w:rFonts w:ascii="Times New Roman" w:hAnsi="Times New Roman" w:cs="Times New Roman"/>
          <w:sz w:val="28"/>
          <w:szCs w:val="28"/>
        </w:rPr>
        <w:t>:</w:t>
      </w:r>
      <w:r w:rsidR="004C32EA">
        <w:rPr>
          <w:rFonts w:ascii="Times New Roman" w:hAnsi="Times New Roman" w:cs="Times New Roman"/>
          <w:sz w:val="28"/>
          <w:szCs w:val="28"/>
        </w:rPr>
        <w:t>150</w:t>
      </w:r>
      <w:r w:rsidRPr="00F27B91">
        <w:rPr>
          <w:rFonts w:ascii="Times New Roman" w:hAnsi="Times New Roman" w:cs="Times New Roman"/>
          <w:sz w:val="28"/>
          <w:szCs w:val="28"/>
        </w:rPr>
        <w:t xml:space="preserve">, из земель населенных пунктов, государственная собственность на который не </w:t>
      </w:r>
      <w:r w:rsidRPr="00F27B91">
        <w:rPr>
          <w:rFonts w:ascii="Times New Roman" w:hAnsi="Times New Roman" w:cs="Times New Roman"/>
          <w:sz w:val="28"/>
          <w:szCs w:val="28"/>
        </w:rPr>
        <w:lastRenderedPageBreak/>
        <w:t xml:space="preserve">разграничена, с видом разрешенного использования: </w:t>
      </w:r>
      <w:r w:rsidR="004C32EA">
        <w:rPr>
          <w:rFonts w:ascii="Times New Roman" w:hAnsi="Times New Roman" w:cs="Times New Roman"/>
          <w:sz w:val="28"/>
          <w:szCs w:val="28"/>
        </w:rPr>
        <w:t>для ведения личного подсобного хозяйства</w:t>
      </w:r>
      <w:r w:rsidRPr="00F27B91">
        <w:rPr>
          <w:rFonts w:ascii="Times New Roman" w:hAnsi="Times New Roman" w:cs="Times New Roman"/>
          <w:sz w:val="28"/>
          <w:szCs w:val="28"/>
        </w:rPr>
        <w:t xml:space="preserve">, общей площадью </w:t>
      </w:r>
      <w:r w:rsidR="004C32EA">
        <w:rPr>
          <w:rFonts w:ascii="Times New Roman" w:hAnsi="Times New Roman" w:cs="Times New Roman"/>
          <w:sz w:val="28"/>
          <w:szCs w:val="28"/>
        </w:rPr>
        <w:t>3882</w:t>
      </w:r>
      <w:r w:rsidRPr="00F27B91">
        <w:rPr>
          <w:rFonts w:ascii="Times New Roman" w:hAnsi="Times New Roman" w:cs="Times New Roman"/>
          <w:sz w:val="28"/>
          <w:szCs w:val="28"/>
        </w:rPr>
        <w:t xml:space="preserve"> кв. м., расположенного по адресу: Российская Федерация, Липецкая область, Добринский муниципальный </w:t>
      </w:r>
      <w:r>
        <w:rPr>
          <w:rFonts w:ascii="Times New Roman" w:hAnsi="Times New Roman" w:cs="Times New Roman"/>
          <w:sz w:val="28"/>
          <w:szCs w:val="28"/>
        </w:rPr>
        <w:t>район</w:t>
      </w:r>
      <w:r w:rsidRPr="00F27B91">
        <w:rPr>
          <w:rFonts w:ascii="Times New Roman" w:hAnsi="Times New Roman" w:cs="Times New Roman"/>
          <w:sz w:val="28"/>
          <w:szCs w:val="28"/>
        </w:rPr>
        <w:t xml:space="preserve">, сельское поселение </w:t>
      </w:r>
      <w:r w:rsidR="004C32EA">
        <w:rPr>
          <w:rFonts w:ascii="Times New Roman" w:hAnsi="Times New Roman" w:cs="Times New Roman"/>
          <w:sz w:val="28"/>
          <w:szCs w:val="28"/>
        </w:rPr>
        <w:t>Талицкий</w:t>
      </w:r>
      <w:r w:rsidRPr="00F27B91">
        <w:rPr>
          <w:rFonts w:ascii="Times New Roman" w:hAnsi="Times New Roman" w:cs="Times New Roman"/>
          <w:sz w:val="28"/>
          <w:szCs w:val="28"/>
        </w:rPr>
        <w:t xml:space="preserve"> с</w:t>
      </w:r>
      <w:r w:rsidR="004C32EA">
        <w:rPr>
          <w:rFonts w:ascii="Times New Roman" w:hAnsi="Times New Roman" w:cs="Times New Roman"/>
          <w:sz w:val="28"/>
          <w:szCs w:val="28"/>
        </w:rPr>
        <w:t>ельсовет, с. Чамлык-Никольское, ул. Школьная.</w:t>
      </w:r>
    </w:p>
    <w:p w14:paraId="259DB9DA" w14:textId="3B8CE4CE"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sz w:val="28"/>
          <w:szCs w:val="28"/>
        </w:rPr>
        <w:t xml:space="preserve">Срок действия договора аренды: </w:t>
      </w:r>
      <w:r w:rsidR="004C32EA">
        <w:rPr>
          <w:rFonts w:ascii="Times New Roman" w:hAnsi="Times New Roman" w:cs="Times New Roman"/>
          <w:color w:val="000000" w:themeColor="text1"/>
          <w:sz w:val="28"/>
          <w:szCs w:val="28"/>
        </w:rPr>
        <w:t>2</w:t>
      </w:r>
      <w:r w:rsidRPr="00F27B91">
        <w:rPr>
          <w:rFonts w:ascii="Times New Roman" w:hAnsi="Times New Roman" w:cs="Times New Roman"/>
          <w:color w:val="000000" w:themeColor="text1"/>
          <w:sz w:val="28"/>
          <w:szCs w:val="28"/>
        </w:rPr>
        <w:t>0 лет</w:t>
      </w:r>
    </w:p>
    <w:p w14:paraId="2EEFB757" w14:textId="77777777" w:rsidR="00F27B91" w:rsidRPr="00F27B91" w:rsidRDefault="00F27B91" w:rsidP="00F27B91">
      <w:pPr>
        <w:pBdr>
          <w:top w:val="none" w:sz="4" w:space="0" w:color="000000"/>
          <w:left w:val="none" w:sz="4" w:space="0" w:color="000000"/>
          <w:bottom w:val="none" w:sz="4" w:space="0" w:color="000000"/>
          <w:right w:val="none" w:sz="4" w:space="0" w:color="000000"/>
          <w:between w:val="none" w:sz="4" w:space="0" w:color="000000"/>
        </w:pBdr>
        <w:spacing w:before="100" w:beforeAutospacing="1" w:after="0" w:line="240" w:lineRule="auto"/>
        <w:ind w:firstLine="709"/>
        <w:jc w:val="both"/>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Ограничения прав на земельный участок: согласно выписке из ЕГРН (ограничения прав на земельный участок, предусмотренные статьей 56 Земельного кодекса Российской Федерации, выписка из ЕГРН к настоящему извещению прилагается).</w:t>
      </w:r>
    </w:p>
    <w:p w14:paraId="3D594199" w14:textId="77777777" w:rsidR="00F27B91" w:rsidRPr="00F27B91" w:rsidRDefault="00F27B91" w:rsidP="00F27B9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p>
    <w:p w14:paraId="24365EE1" w14:textId="72C8C7F7"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Начальная цена предмета аукциона – </w:t>
      </w:r>
      <w:r w:rsidR="00BE3B3F" w:rsidRPr="00BE3B3F">
        <w:rPr>
          <w:rFonts w:ascii="Times New Roman" w:hAnsi="Times New Roman" w:cs="Times New Roman"/>
          <w:color w:val="000000" w:themeColor="text1"/>
          <w:sz w:val="28"/>
          <w:szCs w:val="28"/>
        </w:rPr>
        <w:t>3713.33</w:t>
      </w:r>
      <w:r w:rsidRPr="00F27B91">
        <w:rPr>
          <w:rFonts w:ascii="Times New Roman" w:hAnsi="Times New Roman" w:cs="Times New Roman"/>
          <w:color w:val="000000" w:themeColor="text1"/>
          <w:sz w:val="28"/>
          <w:szCs w:val="28"/>
        </w:rPr>
        <w:t xml:space="preserve"> руб.</w:t>
      </w:r>
    </w:p>
    <w:p w14:paraId="54E29E7A" w14:textId="77777777"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Задаток для участия в аукционе на право заключения договора аренды </w:t>
      </w:r>
    </w:p>
    <w:p w14:paraId="14E685C4" w14:textId="0B0EA437"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земельного участка – </w:t>
      </w:r>
      <w:r w:rsidR="00BE3B3F" w:rsidRPr="00BE3B3F">
        <w:rPr>
          <w:rFonts w:ascii="Times New Roman" w:hAnsi="Times New Roman" w:cs="Times New Roman"/>
          <w:color w:val="000000" w:themeColor="text1"/>
          <w:sz w:val="28"/>
          <w:szCs w:val="28"/>
        </w:rPr>
        <w:t>1856.67</w:t>
      </w:r>
      <w:r w:rsidRPr="00F27B91">
        <w:rPr>
          <w:rFonts w:ascii="Times New Roman" w:hAnsi="Times New Roman" w:cs="Times New Roman"/>
          <w:color w:val="000000" w:themeColor="text1"/>
          <w:sz w:val="28"/>
          <w:szCs w:val="28"/>
        </w:rPr>
        <w:t xml:space="preserve"> руб.</w:t>
      </w:r>
    </w:p>
    <w:p w14:paraId="6AA662B4" w14:textId="28981C67"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«Шаг аукциона» – </w:t>
      </w:r>
      <w:r w:rsidR="00BE3B3F" w:rsidRPr="00BE3B3F">
        <w:rPr>
          <w:rFonts w:ascii="Times New Roman" w:hAnsi="Times New Roman" w:cs="Times New Roman"/>
          <w:color w:val="000000" w:themeColor="text1"/>
          <w:sz w:val="28"/>
          <w:szCs w:val="28"/>
        </w:rPr>
        <w:t>111.</w:t>
      </w:r>
      <w:r w:rsidR="00BE3B3F" w:rsidRPr="000B4806">
        <w:rPr>
          <w:rFonts w:ascii="Times New Roman" w:hAnsi="Times New Roman" w:cs="Times New Roman"/>
          <w:color w:val="000000" w:themeColor="text1"/>
          <w:sz w:val="28"/>
          <w:szCs w:val="28"/>
        </w:rPr>
        <w:t>40</w:t>
      </w:r>
      <w:r w:rsidRPr="00F27B91">
        <w:rPr>
          <w:rFonts w:ascii="Times New Roman" w:hAnsi="Times New Roman" w:cs="Times New Roman"/>
          <w:color w:val="000000" w:themeColor="text1"/>
          <w:sz w:val="28"/>
          <w:szCs w:val="28"/>
        </w:rPr>
        <w:t xml:space="preserve"> руб.</w:t>
      </w:r>
    </w:p>
    <w:p w14:paraId="0C257D91" w14:textId="77777777" w:rsidR="00F27B91" w:rsidRPr="00F27B91" w:rsidRDefault="00F27B91" w:rsidP="00F27B91">
      <w:pPr>
        <w:ind w:firstLine="708"/>
        <w:jc w:val="both"/>
        <w:rPr>
          <w:rFonts w:ascii="Times New Roman" w:hAnsi="Times New Roman" w:cs="Times New Roman"/>
          <w:bCs/>
          <w:sz w:val="28"/>
          <w:szCs w:val="28"/>
        </w:rPr>
      </w:pPr>
      <w:r w:rsidRPr="00F27B91">
        <w:rPr>
          <w:rFonts w:ascii="Times New Roman" w:hAnsi="Times New Roman" w:cs="Times New Roman"/>
          <w:bCs/>
          <w:sz w:val="28"/>
          <w:szCs w:val="28"/>
        </w:rPr>
        <w:t xml:space="preserve">Технические условия подключения объекта к сетям инженерно-технического обеспечения:  </w:t>
      </w:r>
    </w:p>
    <w:p w14:paraId="154EE5EA"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1) МУП «Добринский водоканал» - имеется техническая возможность подключения к наружным инженерным сетям водоснабжения.</w:t>
      </w:r>
    </w:p>
    <w:p w14:paraId="0ED70B5E"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14:paraId="6ADBC1F4"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3) 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14:paraId="0BAC9F4F" w14:textId="77777777" w:rsid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4) информация о предельно допустимых параметрах строительства на земельном участке:</w:t>
      </w:r>
    </w:p>
    <w:p w14:paraId="179884DC" w14:textId="77777777" w:rsidR="005332A6" w:rsidRPr="0008415F" w:rsidRDefault="005332A6" w:rsidP="005332A6">
      <w:pPr>
        <w:spacing w:after="0" w:line="240" w:lineRule="auto"/>
        <w:ind w:firstLine="567"/>
        <w:jc w:val="center"/>
        <w:rPr>
          <w:rFonts w:ascii="Times New Roman" w:eastAsia="Times New Roman" w:hAnsi="Times New Roman" w:cs="Times New Roman"/>
          <w:color w:val="000000"/>
          <w:sz w:val="24"/>
          <w:szCs w:val="24"/>
          <w:lang w:eastAsia="ru-RU"/>
        </w:rPr>
      </w:pPr>
      <w:r w:rsidRPr="0008415F">
        <w:rPr>
          <w:rFonts w:ascii="Times New Roman" w:eastAsia="Times New Roman" w:hAnsi="Times New Roman" w:cs="Times New Roman"/>
          <w:color w:val="000000"/>
          <w:sz w:val="24"/>
          <w:szCs w:val="24"/>
          <w:lang w:eastAsia="ru-RU"/>
        </w:rPr>
        <w:t>Градостроительные регламенты зоны застройки индивидуальными жилыми домами в с. Чамлык-Никольское (Ж-1.2)</w:t>
      </w:r>
    </w:p>
    <w:p w14:paraId="512DA0E5" w14:textId="77777777" w:rsidR="005332A6" w:rsidRPr="0008415F" w:rsidRDefault="005332A6" w:rsidP="005332A6">
      <w:pPr>
        <w:spacing w:after="0" w:line="240" w:lineRule="auto"/>
        <w:ind w:firstLine="567"/>
        <w:jc w:val="both"/>
        <w:rPr>
          <w:rFonts w:ascii="Times New Roman" w:eastAsia="Times New Roman" w:hAnsi="Times New Roman" w:cs="Times New Roman"/>
          <w:color w:val="000000"/>
          <w:sz w:val="24"/>
          <w:szCs w:val="24"/>
          <w:lang w:eastAsia="ru-RU"/>
        </w:rPr>
      </w:pPr>
      <w:r w:rsidRPr="0008415F">
        <w:rPr>
          <w:rFonts w:ascii="Times New Roman" w:eastAsia="Times New Roman" w:hAnsi="Times New Roman" w:cs="Times New Roman"/>
          <w:color w:val="000000"/>
          <w:sz w:val="24"/>
          <w:szCs w:val="24"/>
          <w:lang w:eastAsia="ru-RU"/>
        </w:rPr>
        <w:t> </w:t>
      </w:r>
    </w:p>
    <w:p w14:paraId="5E825B23" w14:textId="6D014783" w:rsidR="005332A6" w:rsidRPr="0008415F" w:rsidRDefault="005332A6" w:rsidP="005332A6">
      <w:pPr>
        <w:spacing w:after="0" w:line="240" w:lineRule="auto"/>
        <w:ind w:firstLine="567"/>
        <w:jc w:val="both"/>
        <w:rPr>
          <w:rFonts w:ascii="Times New Roman" w:eastAsia="Times New Roman" w:hAnsi="Times New Roman" w:cs="Times New Roman"/>
          <w:color w:val="000000"/>
          <w:sz w:val="24"/>
          <w:szCs w:val="24"/>
          <w:lang w:eastAsia="ru-RU"/>
        </w:rPr>
      </w:pPr>
      <w:r w:rsidRPr="0008415F">
        <w:rPr>
          <w:rFonts w:ascii="Times New Roman" w:eastAsia="Times New Roman" w:hAnsi="Times New Roman" w:cs="Times New Roman"/>
          <w:color w:val="000000"/>
          <w:sz w:val="14"/>
          <w:szCs w:val="14"/>
          <w:lang w:eastAsia="ru-RU"/>
        </w:rPr>
        <w:t> </w:t>
      </w:r>
      <w:r w:rsidRPr="0008415F">
        <w:rPr>
          <w:rFonts w:ascii="Times New Roman" w:eastAsia="Times New Roman" w:hAnsi="Times New Roman" w:cs="Times New Roman"/>
          <w:color w:val="000000"/>
          <w:sz w:val="24"/>
          <w:szCs w:val="24"/>
          <w:lang w:eastAsia="ru-RU"/>
        </w:rPr>
        <w:t>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зоны застройки индивидуальными жилыми домами в с. Чамлык-Никольское (Ж-1.2) представлены в таблице 3.</w:t>
      </w:r>
    </w:p>
    <w:p w14:paraId="49EF47C6" w14:textId="77777777" w:rsidR="005332A6" w:rsidRPr="0008415F" w:rsidRDefault="005332A6" w:rsidP="005332A6">
      <w:pPr>
        <w:spacing w:after="0" w:line="240" w:lineRule="auto"/>
        <w:ind w:firstLine="709"/>
        <w:jc w:val="both"/>
        <w:rPr>
          <w:rFonts w:ascii="Times New Roman" w:eastAsia="Times New Roman" w:hAnsi="Times New Roman" w:cs="Times New Roman"/>
          <w:color w:val="000000"/>
          <w:sz w:val="24"/>
          <w:szCs w:val="24"/>
          <w:lang w:eastAsia="ru-RU"/>
        </w:rPr>
      </w:pPr>
      <w:bookmarkStart w:id="2" w:name="_Hlk166564440"/>
      <w:r w:rsidRPr="0008415F">
        <w:rPr>
          <w:rFonts w:ascii="Times New Roman" w:eastAsia="Times New Roman" w:hAnsi="Times New Roman" w:cs="Times New Roman"/>
          <w:color w:val="000000"/>
          <w:sz w:val="24"/>
          <w:szCs w:val="24"/>
          <w:lang w:eastAsia="ru-RU"/>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XXI раздела III настоящих Правил с учетом, отображенных на карте границ зон с особыми условиями использования территорий зон с особыми условиями использования территорий.</w:t>
      </w:r>
      <w:bookmarkEnd w:id="2"/>
    </w:p>
    <w:p w14:paraId="7BA14CA5" w14:textId="77777777" w:rsidR="005332A6" w:rsidRPr="0008415F" w:rsidRDefault="005332A6" w:rsidP="005332A6">
      <w:pPr>
        <w:spacing w:after="0" w:line="240" w:lineRule="auto"/>
        <w:ind w:firstLine="709"/>
        <w:jc w:val="both"/>
        <w:rPr>
          <w:rFonts w:ascii="Times New Roman" w:eastAsia="Times New Roman" w:hAnsi="Times New Roman" w:cs="Times New Roman"/>
          <w:color w:val="000000"/>
          <w:sz w:val="24"/>
          <w:szCs w:val="24"/>
          <w:lang w:eastAsia="ru-RU"/>
        </w:rPr>
      </w:pPr>
      <w:r w:rsidRPr="0008415F">
        <w:rPr>
          <w:rFonts w:ascii="Times New Roman" w:eastAsia="Times New Roman" w:hAnsi="Times New Roman" w:cs="Times New Roman"/>
          <w:color w:val="000000"/>
          <w:sz w:val="24"/>
          <w:szCs w:val="24"/>
          <w:lang w:eastAsia="ru-RU"/>
        </w:rPr>
        <w:t> </w:t>
      </w:r>
    </w:p>
    <w:p w14:paraId="76064E59" w14:textId="77777777" w:rsidR="005332A6" w:rsidRPr="0008415F" w:rsidRDefault="005332A6" w:rsidP="005332A6">
      <w:pPr>
        <w:spacing w:after="0" w:line="240" w:lineRule="auto"/>
        <w:ind w:firstLine="567"/>
        <w:jc w:val="both"/>
        <w:rPr>
          <w:rFonts w:ascii="Times New Roman" w:eastAsia="Times New Roman" w:hAnsi="Times New Roman" w:cs="Times New Roman"/>
          <w:color w:val="000000"/>
          <w:sz w:val="24"/>
          <w:szCs w:val="24"/>
          <w:lang w:eastAsia="ru-RU"/>
        </w:rPr>
      </w:pPr>
      <w:r w:rsidRPr="0008415F">
        <w:rPr>
          <w:rFonts w:ascii="Times New Roman" w:eastAsia="Times New Roman" w:hAnsi="Times New Roman" w:cs="Times New Roman"/>
          <w:color w:val="000000"/>
          <w:sz w:val="24"/>
          <w:szCs w:val="24"/>
          <w:lang w:eastAsia="ru-RU"/>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w:t>
      </w:r>
      <w:r w:rsidRPr="0008415F">
        <w:rPr>
          <w:rFonts w:ascii="Times New Roman" w:eastAsia="Times New Roman" w:hAnsi="Times New Roman" w:cs="Times New Roman"/>
          <w:color w:val="000000"/>
          <w:sz w:val="24"/>
          <w:szCs w:val="24"/>
          <w:lang w:eastAsia="ru-RU"/>
        </w:rPr>
        <w:lastRenderedPageBreak/>
        <w:t>капитального строительства зоны застройки индивидуальными жилыми домами в с. Чамлык-Никольское (Ж-1.2)</w:t>
      </w:r>
    </w:p>
    <w:p w14:paraId="6AF8A8A3" w14:textId="77777777" w:rsidR="005332A6" w:rsidRPr="0008415F" w:rsidRDefault="005332A6" w:rsidP="005332A6">
      <w:pPr>
        <w:spacing w:after="0" w:line="240" w:lineRule="auto"/>
        <w:ind w:firstLine="567"/>
        <w:jc w:val="right"/>
        <w:rPr>
          <w:rFonts w:ascii="Times New Roman" w:eastAsia="Times New Roman" w:hAnsi="Times New Roman" w:cs="Times New Roman"/>
          <w:color w:val="000000"/>
          <w:sz w:val="24"/>
          <w:szCs w:val="24"/>
          <w:lang w:eastAsia="ru-RU"/>
        </w:rPr>
      </w:pPr>
      <w:r w:rsidRPr="0008415F">
        <w:rPr>
          <w:rFonts w:ascii="Times New Roman" w:eastAsia="Times New Roman" w:hAnsi="Times New Roman" w:cs="Times New Roman"/>
          <w:color w:val="000000"/>
          <w:sz w:val="24"/>
          <w:szCs w:val="24"/>
          <w:lang w:eastAsia="ru-RU"/>
        </w:rPr>
        <w:t>Таблица 3</w:t>
      </w:r>
    </w:p>
    <w:tbl>
      <w:tblPr>
        <w:tblW w:w="9931" w:type="dxa"/>
        <w:tblLayout w:type="fixed"/>
        <w:tblCellMar>
          <w:left w:w="0" w:type="dxa"/>
          <w:right w:w="0" w:type="dxa"/>
        </w:tblCellMar>
        <w:tblLook w:val="04A0" w:firstRow="1" w:lastRow="0" w:firstColumn="1" w:lastColumn="0" w:noHBand="0" w:noVBand="1"/>
      </w:tblPr>
      <w:tblGrid>
        <w:gridCol w:w="442"/>
        <w:gridCol w:w="554"/>
        <w:gridCol w:w="851"/>
        <w:gridCol w:w="2546"/>
        <w:gridCol w:w="8"/>
        <w:gridCol w:w="1549"/>
        <w:gridCol w:w="9"/>
        <w:gridCol w:w="1122"/>
        <w:gridCol w:w="11"/>
        <w:gridCol w:w="1120"/>
        <w:gridCol w:w="13"/>
        <w:gridCol w:w="850"/>
        <w:gridCol w:w="856"/>
      </w:tblGrid>
      <w:tr w:rsidR="005332A6" w:rsidRPr="0008415F" w14:paraId="5149AB7C" w14:textId="77777777" w:rsidTr="002E42ED">
        <w:trPr>
          <w:trHeight w:val="23"/>
        </w:trPr>
        <w:tc>
          <w:tcPr>
            <w:tcW w:w="443"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6A5C3D"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6B618712"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1787A17F"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494B449A"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67939C03"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24D517A7"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1DF91F1D"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792B4CE9"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0D327B63"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64B43870"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70E618B8"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464F4A99" w14:textId="77777777" w:rsidR="005332A6" w:rsidRPr="0008415F" w:rsidRDefault="005332A6" w:rsidP="002E42ED">
            <w:pPr>
              <w:spacing w:after="0" w:line="240" w:lineRule="auto"/>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6AED9DE1" w14:textId="77777777" w:rsidR="00400005" w:rsidRPr="0008415F" w:rsidRDefault="005332A6" w:rsidP="002E42ED">
            <w:pPr>
              <w:spacing w:after="0" w:line="23"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п/п</w:t>
            </w:r>
          </w:p>
        </w:tc>
        <w:tc>
          <w:tcPr>
            <w:tcW w:w="3952"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EB9D3" w14:textId="77777777" w:rsidR="00400005" w:rsidRPr="0008415F" w:rsidRDefault="005332A6" w:rsidP="002E42ED">
            <w:pPr>
              <w:spacing w:after="0" w:line="23"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Виды разрешенного использования земельного участка</w:t>
            </w:r>
          </w:p>
        </w:tc>
        <w:tc>
          <w:tcPr>
            <w:tcW w:w="5536" w:type="dxa"/>
            <w:gridSpan w:val="9"/>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BB9B82" w14:textId="77777777" w:rsidR="00400005" w:rsidRPr="0008415F" w:rsidRDefault="005332A6" w:rsidP="002E42ED">
            <w:pPr>
              <w:spacing w:after="0" w:line="23"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5332A6" w:rsidRPr="0008415F" w14:paraId="1C3EBD5F" w14:textId="77777777" w:rsidTr="002E42ED">
        <w:trPr>
          <w:trHeight w:val="5235"/>
        </w:trPr>
        <w:tc>
          <w:tcPr>
            <w:tcW w:w="443" w:type="dxa"/>
            <w:vMerge/>
            <w:tcBorders>
              <w:top w:val="single" w:sz="6" w:space="0" w:color="000000"/>
              <w:left w:val="single" w:sz="6" w:space="0" w:color="000000"/>
              <w:bottom w:val="single" w:sz="6" w:space="0" w:color="000000"/>
              <w:right w:val="single" w:sz="6" w:space="0" w:color="000000"/>
            </w:tcBorders>
            <w:vAlign w:val="center"/>
            <w:hideMark/>
          </w:tcPr>
          <w:p w14:paraId="12448533" w14:textId="77777777" w:rsidR="005332A6" w:rsidRPr="0008415F" w:rsidRDefault="005332A6" w:rsidP="002E42ED">
            <w:pPr>
              <w:spacing w:after="0" w:line="240" w:lineRule="auto"/>
              <w:rPr>
                <w:rFonts w:ascii="Times New Roman" w:eastAsia="Times New Roman" w:hAnsi="Times New Roman" w:cs="Times New Roman"/>
                <w:sz w:val="18"/>
                <w:szCs w:val="18"/>
                <w:lang w:eastAsia="ru-RU"/>
              </w:rPr>
            </w:pPr>
          </w:p>
        </w:tc>
        <w:tc>
          <w:tcPr>
            <w:tcW w:w="55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B69E23"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код</w:t>
            </w:r>
          </w:p>
        </w:tc>
        <w:tc>
          <w:tcPr>
            <w:tcW w:w="85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D8FCA"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наименование</w:t>
            </w:r>
          </w:p>
        </w:tc>
        <w:tc>
          <w:tcPr>
            <w:tcW w:w="25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E20183"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описание видов разрешенного использования земельных участков и объектов капитального строительства</w:t>
            </w:r>
          </w:p>
        </w:tc>
        <w:tc>
          <w:tcPr>
            <w:tcW w:w="155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60E339"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предельные (минимальные и (или) максимальные) размеры земельных участков, в том числе их площадь</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F9B302"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55417E"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 или предельная высота зданий, строений, сооружений</w:t>
            </w:r>
          </w:p>
        </w:tc>
        <w:tc>
          <w:tcPr>
            <w:tcW w:w="85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BE82F2"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B267A4" w14:textId="77777777" w:rsidR="00400005" w:rsidRPr="0008415F" w:rsidRDefault="005332A6" w:rsidP="002E42ED">
            <w:pPr>
              <w:spacing w:after="0" w:line="240" w:lineRule="auto"/>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иные предельные параметры разрешенного строительства, реконструкции объектов капитального строительства</w:t>
            </w:r>
          </w:p>
        </w:tc>
      </w:tr>
      <w:tr w:rsidR="005332A6" w:rsidRPr="0008415F" w14:paraId="767D255A" w14:textId="77777777" w:rsidTr="002E42ED">
        <w:trPr>
          <w:trHeight w:val="20"/>
        </w:trPr>
        <w:tc>
          <w:tcPr>
            <w:tcW w:w="9931" w:type="dxa"/>
            <w:gridSpan w:val="13"/>
            <w:tcBorders>
              <w:top w:val="single" w:sz="6" w:space="0" w:color="000000"/>
              <w:left w:val="single" w:sz="6" w:space="0" w:color="000000"/>
              <w:bottom w:val="single" w:sz="6" w:space="0" w:color="000000"/>
              <w:right w:val="single" w:sz="6" w:space="0" w:color="000000"/>
            </w:tcBorders>
            <w:shd w:val="clear" w:color="auto" w:fill="FFFFFF"/>
            <w:hideMark/>
          </w:tcPr>
          <w:p w14:paraId="2DF3A13B" w14:textId="77777777" w:rsidR="005332A6" w:rsidRPr="0008415F" w:rsidRDefault="005332A6" w:rsidP="005332A6">
            <w:pPr>
              <w:numPr>
                <w:ilvl w:val="0"/>
                <w:numId w:val="15"/>
              </w:numPr>
              <w:spacing w:after="0" w:line="20" w:lineRule="atLeast"/>
              <w:ind w:left="0" w:firstLine="0"/>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Основные виды разрешенного использования</w:t>
            </w:r>
          </w:p>
        </w:tc>
      </w:tr>
      <w:tr w:rsidR="005332A6" w:rsidRPr="0008415F" w14:paraId="3A8AEEF6"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3A0EF47E"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w:t>
            </w:r>
          </w:p>
        </w:tc>
        <w:tc>
          <w:tcPr>
            <w:tcW w:w="554" w:type="dxa"/>
            <w:tcBorders>
              <w:top w:val="single" w:sz="6" w:space="0" w:color="000000"/>
              <w:left w:val="single" w:sz="6" w:space="0" w:color="000000"/>
              <w:bottom w:val="single" w:sz="6" w:space="0" w:color="000000"/>
              <w:right w:val="single" w:sz="6" w:space="0" w:color="000000"/>
            </w:tcBorders>
            <w:hideMark/>
          </w:tcPr>
          <w:p w14:paraId="6AC656EB"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2.1</w:t>
            </w:r>
          </w:p>
        </w:tc>
        <w:tc>
          <w:tcPr>
            <w:tcW w:w="851" w:type="dxa"/>
            <w:tcBorders>
              <w:top w:val="single" w:sz="6" w:space="0" w:color="000000"/>
              <w:left w:val="single" w:sz="6" w:space="0" w:color="000000"/>
              <w:bottom w:val="single" w:sz="6" w:space="0" w:color="000000"/>
              <w:right w:val="single" w:sz="6" w:space="0" w:color="000000"/>
            </w:tcBorders>
            <w:hideMark/>
          </w:tcPr>
          <w:p w14:paraId="56016AB5"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Для индивидуального жилищного строительства</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0F678CFB"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29829E4"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выращивание сельскохозяйственных культур;</w:t>
            </w:r>
          </w:p>
          <w:p w14:paraId="728BC5D9"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гаражей для собственных нужд и хозяйственных построек</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7732149C"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Минимальный размер земельного участка –</w:t>
            </w:r>
            <w:r w:rsidRPr="0008415F">
              <w:rPr>
                <w:rFonts w:ascii="Times New Roman" w:eastAsia="Times New Roman" w:hAnsi="Times New Roman" w:cs="Times New Roman"/>
                <w:sz w:val="18"/>
                <w:szCs w:val="18"/>
                <w:lang w:eastAsia="ru-RU"/>
              </w:rPr>
              <w:br/>
              <w:t>600 кв. м;</w:t>
            </w:r>
          </w:p>
          <w:p w14:paraId="574D8B66"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w:t>
            </w:r>
            <w:r w:rsidRPr="0008415F">
              <w:rPr>
                <w:rFonts w:ascii="Times New Roman" w:eastAsia="Times New Roman" w:hAnsi="Times New Roman" w:cs="Times New Roman"/>
                <w:sz w:val="18"/>
                <w:szCs w:val="18"/>
                <w:lang w:eastAsia="ru-RU"/>
              </w:rPr>
              <w:br/>
              <w:t>3000 кв.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54E9A317"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3 м</w:t>
            </w:r>
          </w:p>
          <w:p w14:paraId="22229DCC"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50C58ED"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 включая мансардный – 3</w:t>
            </w:r>
          </w:p>
          <w:p w14:paraId="65BC5051"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hideMark/>
          </w:tcPr>
          <w:p w14:paraId="04621390"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в границах земельного участка – 60 %</w:t>
            </w:r>
          </w:p>
          <w:p w14:paraId="41953083"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6" w:type="dxa"/>
            <w:tcBorders>
              <w:top w:val="single" w:sz="6" w:space="0" w:color="000000"/>
              <w:left w:val="single" w:sz="6" w:space="0" w:color="000000"/>
              <w:bottom w:val="single" w:sz="6" w:space="0" w:color="000000"/>
              <w:right w:val="single" w:sz="6" w:space="0" w:color="000000"/>
            </w:tcBorders>
            <w:hideMark/>
          </w:tcPr>
          <w:p w14:paraId="1372EA15"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Минимальный отступ от красной линии улиц – 5 м</w:t>
            </w:r>
          </w:p>
        </w:tc>
      </w:tr>
      <w:tr w:rsidR="005332A6" w:rsidRPr="0008415F" w14:paraId="1EACDB3F"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7EFE2A35"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w:t>
            </w:r>
          </w:p>
        </w:tc>
        <w:tc>
          <w:tcPr>
            <w:tcW w:w="554" w:type="dxa"/>
            <w:tcBorders>
              <w:top w:val="single" w:sz="6" w:space="0" w:color="000000"/>
              <w:left w:val="single" w:sz="6" w:space="0" w:color="000000"/>
              <w:bottom w:val="single" w:sz="6" w:space="0" w:color="000000"/>
              <w:right w:val="single" w:sz="6" w:space="0" w:color="000000"/>
            </w:tcBorders>
            <w:hideMark/>
          </w:tcPr>
          <w:p w14:paraId="77A62119"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2.2</w:t>
            </w:r>
          </w:p>
        </w:tc>
        <w:tc>
          <w:tcPr>
            <w:tcW w:w="851" w:type="dxa"/>
            <w:tcBorders>
              <w:top w:val="single" w:sz="6" w:space="0" w:color="000000"/>
              <w:left w:val="single" w:sz="6" w:space="0" w:color="000000"/>
              <w:bottom w:val="single" w:sz="6" w:space="0" w:color="000000"/>
              <w:right w:val="single" w:sz="6" w:space="0" w:color="000000"/>
            </w:tcBorders>
            <w:hideMark/>
          </w:tcPr>
          <w:p w14:paraId="3B50A10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Для ведения личного подсобного хозяйства (приусадебный земельный участок)</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1F3DBD58"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жилого дома, указанного в описании вида разрешенного использования с кодом 2.1;</w:t>
            </w:r>
          </w:p>
          <w:p w14:paraId="1E9596DD"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производство сельскохозяйственной продукции;</w:t>
            </w:r>
          </w:p>
          <w:p w14:paraId="6BC9511B"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гаража и иных вспомогательных сооружений;</w:t>
            </w:r>
          </w:p>
          <w:p w14:paraId="25397B3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содержание сельскохозяйственных животных</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29379603"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Минимальный размер земельного участка –</w:t>
            </w:r>
            <w:r w:rsidRPr="0008415F">
              <w:rPr>
                <w:rFonts w:ascii="Times New Roman" w:eastAsia="Times New Roman" w:hAnsi="Times New Roman" w:cs="Times New Roman"/>
                <w:sz w:val="18"/>
                <w:szCs w:val="18"/>
                <w:lang w:eastAsia="ru-RU"/>
              </w:rPr>
              <w:br/>
              <w:t>1000 кв. м;</w:t>
            </w:r>
          </w:p>
          <w:p w14:paraId="5482C60F"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w:t>
            </w:r>
            <w:r w:rsidRPr="0008415F">
              <w:rPr>
                <w:rFonts w:ascii="Times New Roman" w:eastAsia="Times New Roman" w:hAnsi="Times New Roman" w:cs="Times New Roman"/>
                <w:sz w:val="18"/>
                <w:szCs w:val="18"/>
                <w:lang w:eastAsia="ru-RU"/>
              </w:rPr>
              <w:br/>
              <w:t>5000 кв. м</w:t>
            </w:r>
          </w:p>
          <w:p w14:paraId="37F5068A"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4E08B4D9"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3 м</w:t>
            </w:r>
          </w:p>
          <w:p w14:paraId="3F0EC512"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34AB0E05"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 – 3</w:t>
            </w:r>
          </w:p>
          <w:p w14:paraId="21459E6D"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hideMark/>
          </w:tcPr>
          <w:p w14:paraId="06DB6F7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в границах земельного участка – 60 %</w:t>
            </w:r>
          </w:p>
        </w:tc>
        <w:tc>
          <w:tcPr>
            <w:tcW w:w="856" w:type="dxa"/>
            <w:tcBorders>
              <w:top w:val="single" w:sz="6" w:space="0" w:color="000000"/>
              <w:left w:val="single" w:sz="6" w:space="0" w:color="000000"/>
              <w:bottom w:val="single" w:sz="6" w:space="0" w:color="000000"/>
              <w:right w:val="single" w:sz="6" w:space="0" w:color="000000"/>
            </w:tcBorders>
            <w:hideMark/>
          </w:tcPr>
          <w:p w14:paraId="2B4F5CE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Минимальный отступ от красной линии улиц – 5 м</w:t>
            </w:r>
          </w:p>
        </w:tc>
      </w:tr>
      <w:tr w:rsidR="005332A6" w:rsidRPr="0008415F" w14:paraId="6A8D9FE5"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shd w:val="clear" w:color="auto" w:fill="FFFFFF"/>
            <w:hideMark/>
          </w:tcPr>
          <w:p w14:paraId="6863CFFC"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3.</w:t>
            </w:r>
          </w:p>
        </w:tc>
        <w:tc>
          <w:tcPr>
            <w:tcW w:w="554" w:type="dxa"/>
            <w:tcBorders>
              <w:top w:val="single" w:sz="6" w:space="0" w:color="000000"/>
              <w:left w:val="single" w:sz="6" w:space="0" w:color="000000"/>
              <w:bottom w:val="single" w:sz="6" w:space="0" w:color="000000"/>
              <w:right w:val="single" w:sz="6" w:space="0" w:color="000000"/>
            </w:tcBorders>
            <w:shd w:val="clear" w:color="auto" w:fill="FFFFFF"/>
            <w:hideMark/>
          </w:tcPr>
          <w:p w14:paraId="582ED70E"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2.3</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17FD0C21"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Блокированная жилая застройка</w:t>
            </w:r>
          </w:p>
        </w:tc>
        <w:tc>
          <w:tcPr>
            <w:tcW w:w="255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C711DF"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w:t>
            </w:r>
            <w:r w:rsidRPr="0008415F">
              <w:rPr>
                <w:rFonts w:ascii="Times New Roman" w:eastAsia="Times New Roman" w:hAnsi="Times New Roman" w:cs="Times New Roman"/>
                <w:sz w:val="18"/>
                <w:szCs w:val="18"/>
                <w:lang w:eastAsia="ru-RU"/>
              </w:rPr>
              <w:lastRenderedPageBreak/>
              <w:t>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058795"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Минимальный размер земельного участка –</w:t>
            </w:r>
            <w:r w:rsidRPr="0008415F">
              <w:rPr>
                <w:rFonts w:ascii="Times New Roman" w:eastAsia="Times New Roman" w:hAnsi="Times New Roman" w:cs="Times New Roman"/>
                <w:sz w:val="18"/>
                <w:szCs w:val="18"/>
                <w:lang w:eastAsia="ru-RU"/>
              </w:rPr>
              <w:br/>
              <w:t>200 кв. м.</w:t>
            </w:r>
          </w:p>
          <w:p w14:paraId="482F245D"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w:t>
            </w:r>
            <w:r w:rsidRPr="0008415F">
              <w:rPr>
                <w:rFonts w:ascii="Times New Roman" w:eastAsia="Times New Roman" w:hAnsi="Times New Roman" w:cs="Times New Roman"/>
                <w:sz w:val="18"/>
                <w:szCs w:val="18"/>
                <w:lang w:eastAsia="ru-RU"/>
              </w:rPr>
              <w:br/>
              <w:t>2000 кв. м</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392D754"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xml:space="preserve">Минимальные отступы от границ земельного участка в целях определения места допустимого </w:t>
            </w:r>
            <w:r w:rsidRPr="0008415F">
              <w:rPr>
                <w:rFonts w:ascii="Times New Roman" w:eastAsia="Times New Roman" w:hAnsi="Times New Roman" w:cs="Times New Roman"/>
                <w:sz w:val="18"/>
                <w:szCs w:val="18"/>
                <w:lang w:eastAsia="ru-RU"/>
              </w:rPr>
              <w:lastRenderedPageBreak/>
              <w:t>размещения объекта – 3 м, в месте примыкания блоков – по границе земельного участка</w:t>
            </w:r>
          </w:p>
          <w:p w14:paraId="435B9FA9"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08F0AF"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Предельное количество этажей – 3</w:t>
            </w:r>
          </w:p>
          <w:p w14:paraId="4B063EB1"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shd w:val="clear" w:color="auto" w:fill="FFFFFF"/>
            <w:hideMark/>
          </w:tcPr>
          <w:p w14:paraId="499FF35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w:t>
            </w:r>
            <w:r w:rsidRPr="0008415F">
              <w:rPr>
                <w:rFonts w:ascii="Times New Roman" w:eastAsia="Times New Roman" w:hAnsi="Times New Roman" w:cs="Times New Roman"/>
                <w:sz w:val="18"/>
                <w:szCs w:val="18"/>
                <w:lang w:eastAsia="ru-RU"/>
              </w:rPr>
              <w:br/>
              <w:t>70 %</w:t>
            </w:r>
          </w:p>
        </w:tc>
        <w:tc>
          <w:tcPr>
            <w:tcW w:w="856" w:type="dxa"/>
            <w:tcBorders>
              <w:top w:val="single" w:sz="6" w:space="0" w:color="000000"/>
              <w:left w:val="single" w:sz="6" w:space="0" w:color="000000"/>
              <w:bottom w:val="single" w:sz="6" w:space="0" w:color="000000"/>
              <w:right w:val="single" w:sz="6" w:space="0" w:color="000000"/>
            </w:tcBorders>
            <w:shd w:val="clear" w:color="auto" w:fill="FFFFFF"/>
            <w:hideMark/>
          </w:tcPr>
          <w:p w14:paraId="1846ADF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Минимальный отступ от красной линии улиц – 5 м</w:t>
            </w:r>
          </w:p>
        </w:tc>
      </w:tr>
      <w:tr w:rsidR="005332A6" w:rsidRPr="0008415F" w14:paraId="7D9E6F67"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shd w:val="clear" w:color="auto" w:fill="FFFFFF"/>
            <w:hideMark/>
          </w:tcPr>
          <w:p w14:paraId="563BFDFD"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4.</w:t>
            </w:r>
          </w:p>
        </w:tc>
        <w:tc>
          <w:tcPr>
            <w:tcW w:w="554" w:type="dxa"/>
            <w:tcBorders>
              <w:top w:val="single" w:sz="6" w:space="0" w:color="000000"/>
              <w:left w:val="single" w:sz="6" w:space="0" w:color="000000"/>
              <w:bottom w:val="single" w:sz="6" w:space="0" w:color="000000"/>
              <w:right w:val="single" w:sz="6" w:space="0" w:color="000000"/>
            </w:tcBorders>
            <w:shd w:val="clear" w:color="auto" w:fill="FFFFFF"/>
            <w:hideMark/>
          </w:tcPr>
          <w:p w14:paraId="568BBF08"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2.1.1</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14:paraId="4A2C73D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Малоэтажная многоквартирная жилая застройка</w:t>
            </w:r>
          </w:p>
        </w:tc>
        <w:tc>
          <w:tcPr>
            <w:tcW w:w="2555"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665DCF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малоэтажных многоквартирных домов (многоквартирные дома высотой до 4 этажей, включая мансардный);</w:t>
            </w:r>
            <w:r w:rsidRPr="0008415F">
              <w:rPr>
                <w:rFonts w:ascii="Times New Roman" w:eastAsia="Times New Roman" w:hAnsi="Times New Roman" w:cs="Times New Roman"/>
                <w:sz w:val="18"/>
                <w:szCs w:val="18"/>
                <w:lang w:eastAsia="ru-RU"/>
              </w:rPr>
              <w:br/>
              <w:t>обустройство спортивных и детских площадок, площадок для отдыха;</w:t>
            </w:r>
            <w:r w:rsidRPr="0008415F">
              <w:rPr>
                <w:rFonts w:ascii="Times New Roman" w:eastAsia="Times New Roman" w:hAnsi="Times New Roman" w:cs="Times New Roman"/>
                <w:sz w:val="18"/>
                <w:szCs w:val="18"/>
                <w:lang w:eastAsia="ru-RU"/>
              </w:rPr>
              <w:b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CDA0CD4"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Минимальный размер земельного участка – 200 кв. м.</w:t>
            </w:r>
          </w:p>
          <w:p w14:paraId="442ADD7C"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 5 000 кв. м</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B7FA7ED"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Минимальные отступы от границ земельного участка в целях определения места допустимого размещения объекта – 3 м</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B5A0CAF"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Предельное количество этажей, включая мансардный – 4</w:t>
            </w:r>
          </w:p>
          <w:p w14:paraId="38A56A65"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3CEF6FD8" w14:textId="77777777" w:rsidR="005332A6" w:rsidRPr="0008415F" w:rsidRDefault="005332A6" w:rsidP="002E42ED">
            <w:pPr>
              <w:spacing w:after="0" w:line="240" w:lineRule="auto"/>
              <w:ind w:firstLine="709"/>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48A2926D" w14:textId="77777777" w:rsidR="00400005" w:rsidRPr="0008415F" w:rsidRDefault="005332A6" w:rsidP="002E42ED">
            <w:pPr>
              <w:spacing w:after="0" w:line="20" w:lineRule="atLeast"/>
              <w:ind w:firstLine="709"/>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shd w:val="clear" w:color="auto" w:fill="FFFFFF"/>
            <w:hideMark/>
          </w:tcPr>
          <w:p w14:paraId="1FD83B16"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Максимальный процент застройки – 50 %</w:t>
            </w:r>
          </w:p>
        </w:tc>
        <w:tc>
          <w:tcPr>
            <w:tcW w:w="856" w:type="dxa"/>
            <w:tcBorders>
              <w:top w:val="single" w:sz="6" w:space="0" w:color="000000"/>
              <w:left w:val="single" w:sz="6" w:space="0" w:color="000000"/>
              <w:bottom w:val="single" w:sz="6" w:space="0" w:color="000000"/>
              <w:right w:val="single" w:sz="6" w:space="0" w:color="000000"/>
            </w:tcBorders>
            <w:shd w:val="clear" w:color="auto" w:fill="FFFFFF"/>
            <w:hideMark/>
          </w:tcPr>
          <w:p w14:paraId="455F8C8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30833D4F"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4224BF40"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5.</w:t>
            </w:r>
          </w:p>
        </w:tc>
        <w:tc>
          <w:tcPr>
            <w:tcW w:w="554" w:type="dxa"/>
            <w:tcBorders>
              <w:top w:val="single" w:sz="6" w:space="0" w:color="000000"/>
              <w:left w:val="single" w:sz="6" w:space="0" w:color="000000"/>
              <w:bottom w:val="single" w:sz="6" w:space="0" w:color="000000"/>
              <w:right w:val="single" w:sz="6" w:space="0" w:color="000000"/>
            </w:tcBorders>
            <w:hideMark/>
          </w:tcPr>
          <w:p w14:paraId="16C9C568"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2.7.2</w:t>
            </w:r>
          </w:p>
        </w:tc>
        <w:tc>
          <w:tcPr>
            <w:tcW w:w="851" w:type="dxa"/>
            <w:tcBorders>
              <w:top w:val="single" w:sz="6" w:space="0" w:color="000000"/>
              <w:left w:val="single" w:sz="6" w:space="0" w:color="000000"/>
              <w:bottom w:val="single" w:sz="6" w:space="0" w:color="000000"/>
              <w:right w:val="single" w:sz="6" w:space="0" w:color="000000"/>
            </w:tcBorders>
            <w:hideMark/>
          </w:tcPr>
          <w:p w14:paraId="55A6E16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гаражей для собственных нужд</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7E20FB5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257F04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AAD22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1 м</w:t>
            </w:r>
          </w:p>
        </w:tc>
        <w:tc>
          <w:tcPr>
            <w:tcW w:w="1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4CF8A3"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29EB5038"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1</w:t>
            </w:r>
          </w:p>
          <w:p w14:paraId="4371475D"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shd w:val="clear" w:color="auto" w:fill="FFFFFF"/>
            <w:hideMark/>
          </w:tcPr>
          <w:p w14:paraId="6BCB9E83"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Максимальный процент застройки в границах земельного участка – 70 %</w:t>
            </w:r>
          </w:p>
          <w:p w14:paraId="7D8CFEB9"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6" w:type="dxa"/>
            <w:tcBorders>
              <w:top w:val="single" w:sz="6" w:space="0" w:color="000000"/>
              <w:left w:val="single" w:sz="6" w:space="0" w:color="000000"/>
              <w:bottom w:val="single" w:sz="6" w:space="0" w:color="000000"/>
              <w:right w:val="single" w:sz="6" w:space="0" w:color="000000"/>
            </w:tcBorders>
            <w:shd w:val="clear" w:color="auto" w:fill="FFFFFF"/>
            <w:hideMark/>
          </w:tcPr>
          <w:p w14:paraId="2514F83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5F3E7538"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35D3C5AF"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6.</w:t>
            </w:r>
          </w:p>
        </w:tc>
        <w:tc>
          <w:tcPr>
            <w:tcW w:w="554" w:type="dxa"/>
            <w:tcBorders>
              <w:top w:val="single" w:sz="6" w:space="0" w:color="000000"/>
              <w:left w:val="single" w:sz="6" w:space="0" w:color="000000"/>
              <w:bottom w:val="single" w:sz="6" w:space="0" w:color="000000"/>
              <w:right w:val="single" w:sz="6" w:space="0" w:color="000000"/>
            </w:tcBorders>
            <w:hideMark/>
          </w:tcPr>
          <w:p w14:paraId="18539714"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3.1</w:t>
            </w:r>
          </w:p>
        </w:tc>
        <w:tc>
          <w:tcPr>
            <w:tcW w:w="851" w:type="dxa"/>
            <w:tcBorders>
              <w:top w:val="single" w:sz="6" w:space="0" w:color="000000"/>
              <w:left w:val="single" w:sz="6" w:space="0" w:color="000000"/>
              <w:bottom w:val="single" w:sz="6" w:space="0" w:color="000000"/>
              <w:right w:val="single" w:sz="6" w:space="0" w:color="000000"/>
            </w:tcBorders>
            <w:hideMark/>
          </w:tcPr>
          <w:p w14:paraId="59D79F3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Коммунальное обслуживание</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4003459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58907D9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3A2E6F8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1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27A7DCB"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50389B1A"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2</w:t>
            </w:r>
          </w:p>
          <w:p w14:paraId="26A323CA"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hideMark/>
          </w:tcPr>
          <w:p w14:paraId="5BA0D31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80 %</w:t>
            </w:r>
          </w:p>
        </w:tc>
        <w:tc>
          <w:tcPr>
            <w:tcW w:w="856" w:type="dxa"/>
            <w:tcBorders>
              <w:top w:val="single" w:sz="6" w:space="0" w:color="000000"/>
              <w:left w:val="single" w:sz="6" w:space="0" w:color="000000"/>
              <w:bottom w:val="single" w:sz="6" w:space="0" w:color="000000"/>
              <w:right w:val="single" w:sz="6" w:space="0" w:color="000000"/>
            </w:tcBorders>
            <w:hideMark/>
          </w:tcPr>
          <w:p w14:paraId="43CE5FD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74C264E3"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7A23CA32"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7.</w:t>
            </w:r>
          </w:p>
        </w:tc>
        <w:tc>
          <w:tcPr>
            <w:tcW w:w="554" w:type="dxa"/>
            <w:tcBorders>
              <w:top w:val="single" w:sz="6" w:space="0" w:color="000000"/>
              <w:left w:val="single" w:sz="6" w:space="0" w:color="000000"/>
              <w:bottom w:val="single" w:sz="6" w:space="0" w:color="000000"/>
              <w:right w:val="single" w:sz="6" w:space="0" w:color="000000"/>
            </w:tcBorders>
            <w:hideMark/>
          </w:tcPr>
          <w:p w14:paraId="4A10CCBC"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5.1.3</w:t>
            </w:r>
          </w:p>
        </w:tc>
        <w:tc>
          <w:tcPr>
            <w:tcW w:w="851" w:type="dxa"/>
            <w:tcBorders>
              <w:top w:val="single" w:sz="6" w:space="0" w:color="000000"/>
              <w:left w:val="single" w:sz="6" w:space="0" w:color="000000"/>
              <w:bottom w:val="single" w:sz="6" w:space="0" w:color="000000"/>
              <w:right w:val="single" w:sz="6" w:space="0" w:color="000000"/>
            </w:tcBorders>
            <w:hideMark/>
          </w:tcPr>
          <w:p w14:paraId="018B29C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Площадки для занятий спортом</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52CE9D3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5B71623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7D13E6F"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154DE2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45" w:type="dxa"/>
            <w:tcBorders>
              <w:top w:val="single" w:sz="6" w:space="0" w:color="000000"/>
              <w:left w:val="single" w:sz="6" w:space="0" w:color="000000"/>
              <w:bottom w:val="single" w:sz="6" w:space="0" w:color="000000"/>
              <w:right w:val="single" w:sz="6" w:space="0" w:color="000000"/>
            </w:tcBorders>
            <w:hideMark/>
          </w:tcPr>
          <w:p w14:paraId="4FDA352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6" w:type="dxa"/>
            <w:tcBorders>
              <w:top w:val="single" w:sz="6" w:space="0" w:color="000000"/>
              <w:left w:val="single" w:sz="6" w:space="0" w:color="000000"/>
              <w:bottom w:val="single" w:sz="6" w:space="0" w:color="000000"/>
              <w:right w:val="single" w:sz="6" w:space="0" w:color="000000"/>
            </w:tcBorders>
            <w:hideMark/>
          </w:tcPr>
          <w:p w14:paraId="01354C7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5E043740"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60A55080"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8.</w:t>
            </w:r>
          </w:p>
        </w:tc>
        <w:tc>
          <w:tcPr>
            <w:tcW w:w="554" w:type="dxa"/>
            <w:tcBorders>
              <w:top w:val="single" w:sz="6" w:space="0" w:color="000000"/>
              <w:left w:val="single" w:sz="6" w:space="0" w:color="000000"/>
              <w:bottom w:val="single" w:sz="6" w:space="0" w:color="000000"/>
              <w:right w:val="single" w:sz="6" w:space="0" w:color="000000"/>
            </w:tcBorders>
            <w:hideMark/>
          </w:tcPr>
          <w:p w14:paraId="410E236E"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13.1</w:t>
            </w:r>
          </w:p>
        </w:tc>
        <w:tc>
          <w:tcPr>
            <w:tcW w:w="851" w:type="dxa"/>
            <w:tcBorders>
              <w:top w:val="single" w:sz="6" w:space="0" w:color="000000"/>
              <w:left w:val="single" w:sz="6" w:space="0" w:color="000000"/>
              <w:bottom w:val="single" w:sz="6" w:space="0" w:color="000000"/>
              <w:right w:val="single" w:sz="6" w:space="0" w:color="000000"/>
            </w:tcBorders>
            <w:hideMark/>
          </w:tcPr>
          <w:p w14:paraId="5672002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Ведение огородничества</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6E7C1C0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2A4B0B4F"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Минимальный размер земельного участка –</w:t>
            </w:r>
          </w:p>
          <w:p w14:paraId="1BFDB157"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100 кв. м;</w:t>
            </w:r>
          </w:p>
          <w:p w14:paraId="6E890FB3"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w:t>
            </w:r>
          </w:p>
          <w:p w14:paraId="1B2C2F9B"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10 000 кв.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092AFE3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51683516"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45" w:type="dxa"/>
            <w:tcBorders>
              <w:top w:val="single" w:sz="6" w:space="0" w:color="000000"/>
              <w:left w:val="single" w:sz="6" w:space="0" w:color="000000"/>
              <w:bottom w:val="single" w:sz="6" w:space="0" w:color="000000"/>
              <w:right w:val="single" w:sz="6" w:space="0" w:color="000000"/>
            </w:tcBorders>
            <w:hideMark/>
          </w:tcPr>
          <w:p w14:paraId="25C97F69"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6" w:type="dxa"/>
            <w:tcBorders>
              <w:top w:val="single" w:sz="6" w:space="0" w:color="000000"/>
              <w:left w:val="single" w:sz="6" w:space="0" w:color="000000"/>
              <w:bottom w:val="single" w:sz="6" w:space="0" w:color="000000"/>
              <w:right w:val="single" w:sz="6" w:space="0" w:color="000000"/>
            </w:tcBorders>
            <w:hideMark/>
          </w:tcPr>
          <w:p w14:paraId="3E29A0A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19A0B5EA"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62C86844"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9.</w:t>
            </w:r>
          </w:p>
        </w:tc>
        <w:tc>
          <w:tcPr>
            <w:tcW w:w="554" w:type="dxa"/>
            <w:tcBorders>
              <w:top w:val="single" w:sz="6" w:space="0" w:color="000000"/>
              <w:left w:val="single" w:sz="6" w:space="0" w:color="000000"/>
              <w:bottom w:val="single" w:sz="6" w:space="0" w:color="000000"/>
              <w:right w:val="single" w:sz="6" w:space="0" w:color="000000"/>
            </w:tcBorders>
            <w:hideMark/>
          </w:tcPr>
          <w:p w14:paraId="3D54E6A0"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13.2</w:t>
            </w:r>
          </w:p>
        </w:tc>
        <w:tc>
          <w:tcPr>
            <w:tcW w:w="851" w:type="dxa"/>
            <w:tcBorders>
              <w:top w:val="single" w:sz="6" w:space="0" w:color="000000"/>
              <w:left w:val="single" w:sz="6" w:space="0" w:color="000000"/>
              <w:bottom w:val="single" w:sz="6" w:space="0" w:color="000000"/>
              <w:right w:val="single" w:sz="6" w:space="0" w:color="000000"/>
            </w:tcBorders>
            <w:hideMark/>
          </w:tcPr>
          <w:p w14:paraId="7D204D81"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shd w:val="clear" w:color="auto" w:fill="FFFFFF"/>
                <w:lang w:eastAsia="ru-RU"/>
              </w:rPr>
              <w:t>Ведение садоводства</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5B4A55B5"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shd w:val="clear" w:color="auto" w:fill="FFFFFF"/>
                <w:lang w:eastAsia="ru-RU"/>
              </w:rPr>
              <w:t>Осуществление отдыха и (или) выращивания гражданами для собственных нужд сельскохозяйственных культур;</w:t>
            </w:r>
            <w:r w:rsidRPr="0008415F">
              <w:rPr>
                <w:rFonts w:ascii="Times New Roman" w:eastAsia="Times New Roman" w:hAnsi="Times New Roman" w:cs="Times New Roman"/>
                <w:sz w:val="18"/>
                <w:szCs w:val="18"/>
                <w:lang w:eastAsia="ru-RU"/>
              </w:rPr>
              <w:br/>
            </w:r>
            <w:r w:rsidRPr="0008415F">
              <w:rPr>
                <w:rFonts w:ascii="Times New Roman" w:eastAsia="Times New Roman" w:hAnsi="Times New Roman" w:cs="Times New Roman"/>
                <w:color w:val="000000"/>
                <w:sz w:val="18"/>
                <w:szCs w:val="18"/>
                <w:shd w:val="clear" w:color="auto" w:fill="FFFFFF"/>
                <w:lang w:eastAsia="ru-RU"/>
              </w:rPr>
              <w:t xml:space="preserve">размещение для собственных нужд садового дома, жилого дома, указанного в описании вида разрешенного </w:t>
            </w:r>
            <w:r w:rsidRPr="0008415F">
              <w:rPr>
                <w:rFonts w:ascii="Times New Roman" w:eastAsia="Times New Roman" w:hAnsi="Times New Roman" w:cs="Times New Roman"/>
                <w:color w:val="000000"/>
                <w:sz w:val="18"/>
                <w:szCs w:val="18"/>
                <w:shd w:val="clear" w:color="auto" w:fill="FFFFFF"/>
                <w:lang w:eastAsia="ru-RU"/>
              </w:rPr>
              <w:lastRenderedPageBreak/>
              <w:t>использования с кодом 2.1, хозяйственных построек и гаражей для собственных нужд</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4DC6E6BB"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Минимальный размер земельного участка –</w:t>
            </w:r>
            <w:r w:rsidRPr="0008415F">
              <w:rPr>
                <w:rFonts w:ascii="Times New Roman" w:eastAsia="Times New Roman" w:hAnsi="Times New Roman" w:cs="Times New Roman"/>
                <w:sz w:val="18"/>
                <w:szCs w:val="18"/>
                <w:lang w:eastAsia="ru-RU"/>
              </w:rPr>
              <w:br/>
              <w:t>400 кв. м;</w:t>
            </w:r>
          </w:p>
          <w:p w14:paraId="628E75F0"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w:t>
            </w:r>
            <w:r w:rsidRPr="0008415F">
              <w:rPr>
                <w:rFonts w:ascii="Times New Roman" w:eastAsia="Times New Roman" w:hAnsi="Times New Roman" w:cs="Times New Roman"/>
                <w:sz w:val="18"/>
                <w:szCs w:val="18"/>
                <w:lang w:eastAsia="ru-RU"/>
              </w:rPr>
              <w:br/>
            </w:r>
            <w:r w:rsidRPr="0008415F">
              <w:rPr>
                <w:rFonts w:ascii="Times New Roman" w:eastAsia="Times New Roman" w:hAnsi="Times New Roman" w:cs="Times New Roman"/>
                <w:sz w:val="18"/>
                <w:szCs w:val="18"/>
                <w:lang w:eastAsia="ru-RU"/>
              </w:rPr>
              <w:lastRenderedPageBreak/>
              <w:t>3000 кв.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0E4F6882"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lastRenderedPageBreak/>
              <w:t xml:space="preserve">Минимальные отступы от границ земельного участка в целях определения места </w:t>
            </w:r>
            <w:r w:rsidRPr="0008415F">
              <w:rPr>
                <w:rFonts w:ascii="Times New Roman" w:eastAsia="Times New Roman" w:hAnsi="Times New Roman" w:cs="Times New Roman"/>
                <w:color w:val="000000"/>
                <w:sz w:val="18"/>
                <w:szCs w:val="18"/>
                <w:lang w:eastAsia="ru-RU"/>
              </w:rPr>
              <w:lastRenderedPageBreak/>
              <w:t>допустимого размещения объекта – 3 м</w:t>
            </w:r>
          </w:p>
          <w:p w14:paraId="1769016B"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32683692"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lastRenderedPageBreak/>
              <w:t>Предельное количество этажей, включая мансардный – 3</w:t>
            </w:r>
          </w:p>
          <w:p w14:paraId="63024A91"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45" w:type="dxa"/>
            <w:tcBorders>
              <w:top w:val="single" w:sz="6" w:space="0" w:color="000000"/>
              <w:left w:val="single" w:sz="6" w:space="0" w:color="000000"/>
              <w:bottom w:val="single" w:sz="6" w:space="0" w:color="000000"/>
              <w:right w:val="single" w:sz="6" w:space="0" w:color="000000"/>
            </w:tcBorders>
            <w:hideMark/>
          </w:tcPr>
          <w:p w14:paraId="69F37A1C"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 xml:space="preserve">Максимальный процент застройки в границах земельного участка – </w:t>
            </w:r>
            <w:r w:rsidRPr="0008415F">
              <w:rPr>
                <w:rFonts w:ascii="Times New Roman" w:eastAsia="Times New Roman" w:hAnsi="Times New Roman" w:cs="Times New Roman"/>
                <w:color w:val="000000"/>
                <w:sz w:val="18"/>
                <w:szCs w:val="18"/>
                <w:lang w:eastAsia="ru-RU"/>
              </w:rPr>
              <w:lastRenderedPageBreak/>
              <w:t>60 %</w:t>
            </w:r>
          </w:p>
          <w:p w14:paraId="3CA0716B" w14:textId="77777777" w:rsidR="00400005" w:rsidRPr="0008415F" w:rsidRDefault="005332A6" w:rsidP="002E42ED">
            <w:pPr>
              <w:spacing w:after="0" w:line="20" w:lineRule="atLeast"/>
              <w:ind w:firstLine="709"/>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6" w:type="dxa"/>
            <w:tcBorders>
              <w:top w:val="single" w:sz="6" w:space="0" w:color="000000"/>
              <w:left w:val="single" w:sz="6" w:space="0" w:color="000000"/>
              <w:bottom w:val="single" w:sz="6" w:space="0" w:color="000000"/>
              <w:right w:val="single" w:sz="6" w:space="0" w:color="000000"/>
            </w:tcBorders>
            <w:hideMark/>
          </w:tcPr>
          <w:p w14:paraId="722BE94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Не подлежат установлению</w:t>
            </w:r>
          </w:p>
        </w:tc>
      </w:tr>
      <w:tr w:rsidR="005332A6" w:rsidRPr="0008415F" w14:paraId="63AE28B7" w14:textId="77777777" w:rsidTr="002E42ED">
        <w:trPr>
          <w:trHeight w:val="20"/>
        </w:trPr>
        <w:tc>
          <w:tcPr>
            <w:tcW w:w="9931" w:type="dxa"/>
            <w:gridSpan w:val="13"/>
            <w:tcBorders>
              <w:top w:val="single" w:sz="6" w:space="0" w:color="000000"/>
              <w:left w:val="single" w:sz="6" w:space="0" w:color="000000"/>
              <w:bottom w:val="single" w:sz="6" w:space="0" w:color="000000"/>
              <w:right w:val="single" w:sz="6" w:space="0" w:color="000000"/>
            </w:tcBorders>
            <w:hideMark/>
          </w:tcPr>
          <w:p w14:paraId="456F8E2D" w14:textId="77777777" w:rsidR="005332A6" w:rsidRPr="0008415F" w:rsidRDefault="005332A6" w:rsidP="005332A6">
            <w:pPr>
              <w:numPr>
                <w:ilvl w:val="0"/>
                <w:numId w:val="16"/>
              </w:numPr>
              <w:spacing w:after="0" w:line="20" w:lineRule="atLeast"/>
              <w:ind w:left="0" w:firstLine="54"/>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            Условно разрешенные виды использования</w:t>
            </w:r>
          </w:p>
        </w:tc>
      </w:tr>
      <w:tr w:rsidR="005332A6" w:rsidRPr="0008415F" w14:paraId="609DA87E"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2B5CE28D"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10.</w:t>
            </w:r>
          </w:p>
        </w:tc>
        <w:tc>
          <w:tcPr>
            <w:tcW w:w="554" w:type="dxa"/>
            <w:tcBorders>
              <w:top w:val="single" w:sz="6" w:space="0" w:color="000000"/>
              <w:left w:val="single" w:sz="6" w:space="0" w:color="000000"/>
              <w:bottom w:val="single" w:sz="6" w:space="0" w:color="000000"/>
              <w:right w:val="single" w:sz="6" w:space="0" w:color="000000"/>
            </w:tcBorders>
            <w:hideMark/>
          </w:tcPr>
          <w:p w14:paraId="256C0E8B"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1.13</w:t>
            </w:r>
          </w:p>
        </w:tc>
        <w:tc>
          <w:tcPr>
            <w:tcW w:w="851" w:type="dxa"/>
            <w:tcBorders>
              <w:top w:val="single" w:sz="6" w:space="0" w:color="000000"/>
              <w:left w:val="single" w:sz="6" w:space="0" w:color="000000"/>
              <w:bottom w:val="single" w:sz="6" w:space="0" w:color="000000"/>
              <w:right w:val="single" w:sz="6" w:space="0" w:color="000000"/>
            </w:tcBorders>
            <w:hideMark/>
          </w:tcPr>
          <w:p w14:paraId="3D76C3B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shd w:val="clear" w:color="auto" w:fill="FFFFFF"/>
                <w:lang w:eastAsia="ru-RU"/>
              </w:rPr>
              <w:t>Рыбоводство</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103FE9F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shd w:val="clear" w:color="auto" w:fill="FFFFFF"/>
                <w:lang w:eastAsia="ru-RU"/>
              </w:rPr>
              <w:t>Осуществление хозяйственной деятельности, связанной с разведением и (или) содержанием, выращиванием объектов рыбоводства (аквакультуры);</w:t>
            </w:r>
            <w:r w:rsidRPr="0008415F">
              <w:rPr>
                <w:rFonts w:ascii="Times New Roman" w:eastAsia="Times New Roman" w:hAnsi="Times New Roman" w:cs="Times New Roman"/>
                <w:sz w:val="18"/>
                <w:szCs w:val="18"/>
                <w:lang w:eastAsia="ru-RU"/>
              </w:rPr>
              <w:br/>
            </w:r>
            <w:r w:rsidRPr="0008415F">
              <w:rPr>
                <w:rFonts w:ascii="Times New Roman" w:eastAsia="Times New Roman" w:hAnsi="Times New Roman" w:cs="Times New Roman"/>
                <w:color w:val="000000"/>
                <w:sz w:val="18"/>
                <w:szCs w:val="18"/>
                <w:shd w:val="clear" w:color="auto" w:fill="FFFFFF"/>
                <w:lang w:eastAsia="ru-RU"/>
              </w:rPr>
              <w:t>размещение зданий, сооружений, оборудования, необходимых для осуществления рыбоводства (аквакультуры)</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7EFEE345"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1361BFA9"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Минимальные отступы от границ земельного участка в целях определения места допустимого размещения объекта – 3 м</w:t>
            </w:r>
          </w:p>
          <w:p w14:paraId="280277F5"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01C0C960"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5BFA1368"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1</w:t>
            </w:r>
          </w:p>
          <w:p w14:paraId="23C76B15"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3463B72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Максимальный процент застройки в границах земельного участка – 60 %</w:t>
            </w:r>
          </w:p>
        </w:tc>
        <w:tc>
          <w:tcPr>
            <w:tcW w:w="851" w:type="dxa"/>
            <w:tcBorders>
              <w:top w:val="single" w:sz="6" w:space="0" w:color="000000"/>
              <w:left w:val="single" w:sz="6" w:space="0" w:color="000000"/>
              <w:bottom w:val="single" w:sz="6" w:space="0" w:color="000000"/>
              <w:right w:val="single" w:sz="6" w:space="0" w:color="000000"/>
            </w:tcBorders>
            <w:hideMark/>
          </w:tcPr>
          <w:p w14:paraId="70755729"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02DB3694"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1B55D97E"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11.</w:t>
            </w:r>
          </w:p>
        </w:tc>
        <w:tc>
          <w:tcPr>
            <w:tcW w:w="554" w:type="dxa"/>
            <w:tcBorders>
              <w:top w:val="single" w:sz="6" w:space="0" w:color="000000"/>
              <w:left w:val="single" w:sz="6" w:space="0" w:color="000000"/>
              <w:bottom w:val="single" w:sz="6" w:space="0" w:color="000000"/>
              <w:right w:val="single" w:sz="6" w:space="0" w:color="000000"/>
            </w:tcBorders>
            <w:hideMark/>
          </w:tcPr>
          <w:p w14:paraId="478589F2"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2.4</w:t>
            </w:r>
          </w:p>
        </w:tc>
        <w:tc>
          <w:tcPr>
            <w:tcW w:w="851" w:type="dxa"/>
            <w:tcBorders>
              <w:top w:val="single" w:sz="6" w:space="0" w:color="000000"/>
              <w:left w:val="single" w:sz="6" w:space="0" w:color="000000"/>
              <w:bottom w:val="single" w:sz="6" w:space="0" w:color="000000"/>
              <w:right w:val="single" w:sz="6" w:space="0" w:color="000000"/>
            </w:tcBorders>
            <w:hideMark/>
          </w:tcPr>
          <w:p w14:paraId="6909D437"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Передвижное жилье</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391F30E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сооружений, пригодных к использованию в качестве жилья (палаточные городки, кемпинги, жилые вагончики, жилые прицепы) с возможностью</w:t>
            </w:r>
            <w:proofErr w:type="gramStart"/>
            <w:r w:rsidRPr="0008415F">
              <w:rPr>
                <w:rFonts w:ascii="Times New Roman" w:eastAsia="Times New Roman" w:hAnsi="Times New Roman" w:cs="Times New Roman"/>
                <w:sz w:val="18"/>
                <w:szCs w:val="18"/>
                <w:lang w:eastAsia="ru-RU"/>
              </w:rPr>
              <w:t xml:space="preserve"> .</w:t>
            </w:r>
            <w:proofErr w:type="gramEnd"/>
            <w:r w:rsidRPr="0008415F">
              <w:rPr>
                <w:rFonts w:ascii="Times New Roman" w:eastAsia="Times New Roman" w:hAnsi="Times New Roman" w:cs="Times New Roman"/>
                <w:sz w:val="18"/>
                <w:szCs w:val="18"/>
                <w:lang w:eastAsia="ru-RU"/>
              </w:rPr>
              <w:t>.подключения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7CA2D49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0DC3AA09"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65EDFD5"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20BDA993"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1</w:t>
            </w:r>
          </w:p>
          <w:p w14:paraId="271F32E9"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72F0EB8F"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1" w:type="dxa"/>
            <w:tcBorders>
              <w:top w:val="single" w:sz="6" w:space="0" w:color="000000"/>
              <w:left w:val="single" w:sz="6" w:space="0" w:color="000000"/>
              <w:bottom w:val="single" w:sz="6" w:space="0" w:color="000000"/>
              <w:right w:val="single" w:sz="6" w:space="0" w:color="000000"/>
            </w:tcBorders>
            <w:hideMark/>
          </w:tcPr>
          <w:p w14:paraId="1F89C1C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5E1CF5F6"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2EC96BFC"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12.</w:t>
            </w:r>
          </w:p>
        </w:tc>
        <w:tc>
          <w:tcPr>
            <w:tcW w:w="554" w:type="dxa"/>
            <w:tcBorders>
              <w:top w:val="single" w:sz="6" w:space="0" w:color="000000"/>
              <w:left w:val="single" w:sz="6" w:space="0" w:color="000000"/>
              <w:bottom w:val="single" w:sz="6" w:space="0" w:color="000000"/>
              <w:right w:val="single" w:sz="6" w:space="0" w:color="000000"/>
            </w:tcBorders>
            <w:hideMark/>
          </w:tcPr>
          <w:p w14:paraId="00408070"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3.3</w:t>
            </w:r>
          </w:p>
        </w:tc>
        <w:tc>
          <w:tcPr>
            <w:tcW w:w="851" w:type="dxa"/>
            <w:tcBorders>
              <w:top w:val="single" w:sz="6" w:space="0" w:color="000000"/>
              <w:left w:val="single" w:sz="6" w:space="0" w:color="000000"/>
              <w:bottom w:val="single" w:sz="6" w:space="0" w:color="000000"/>
              <w:right w:val="single" w:sz="6" w:space="0" w:color="000000"/>
            </w:tcBorders>
            <w:hideMark/>
          </w:tcPr>
          <w:p w14:paraId="458C03A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Бытовое обслуживание</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27751C0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52BFF74D"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97F33D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3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0FF59EE6"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5CDD8976"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2</w:t>
            </w:r>
          </w:p>
          <w:p w14:paraId="39EF5EA4"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2F0E8D3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50 %</w:t>
            </w:r>
          </w:p>
        </w:tc>
        <w:tc>
          <w:tcPr>
            <w:tcW w:w="851" w:type="dxa"/>
            <w:tcBorders>
              <w:top w:val="single" w:sz="6" w:space="0" w:color="000000"/>
              <w:left w:val="single" w:sz="6" w:space="0" w:color="000000"/>
              <w:bottom w:val="single" w:sz="6" w:space="0" w:color="000000"/>
              <w:right w:val="single" w:sz="6" w:space="0" w:color="000000"/>
            </w:tcBorders>
            <w:hideMark/>
          </w:tcPr>
          <w:p w14:paraId="5C4BAC47"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7CF25BAE"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1814B3DD"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13.</w:t>
            </w:r>
          </w:p>
        </w:tc>
        <w:tc>
          <w:tcPr>
            <w:tcW w:w="554" w:type="dxa"/>
            <w:tcBorders>
              <w:top w:val="single" w:sz="6" w:space="0" w:color="000000"/>
              <w:left w:val="single" w:sz="6" w:space="0" w:color="000000"/>
              <w:bottom w:val="single" w:sz="6" w:space="0" w:color="000000"/>
              <w:right w:val="single" w:sz="6" w:space="0" w:color="000000"/>
            </w:tcBorders>
            <w:hideMark/>
          </w:tcPr>
          <w:p w14:paraId="6D44E26D"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4.4</w:t>
            </w:r>
          </w:p>
        </w:tc>
        <w:tc>
          <w:tcPr>
            <w:tcW w:w="851" w:type="dxa"/>
            <w:tcBorders>
              <w:top w:val="single" w:sz="6" w:space="0" w:color="000000"/>
              <w:left w:val="single" w:sz="6" w:space="0" w:color="000000"/>
              <w:bottom w:val="single" w:sz="6" w:space="0" w:color="000000"/>
              <w:right w:val="single" w:sz="6" w:space="0" w:color="000000"/>
            </w:tcBorders>
            <w:hideMark/>
          </w:tcPr>
          <w:p w14:paraId="06AF51D5"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Магазины</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0EE310F4"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объектов капитального строительства, предназначенных для продажи товаров, торговая площадь которых составляет до 5000 м</w:t>
            </w:r>
            <w:r w:rsidRPr="0008415F">
              <w:rPr>
                <w:rFonts w:ascii="Times New Roman" w:eastAsia="Times New Roman" w:hAnsi="Times New Roman" w:cs="Times New Roman"/>
                <w:sz w:val="18"/>
                <w:szCs w:val="18"/>
                <w:vertAlign w:val="superscript"/>
                <w:lang w:eastAsia="ru-RU"/>
              </w:rPr>
              <w:t>2</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380E1970"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размеры земельного участка –</w:t>
            </w:r>
            <w:r w:rsidRPr="0008415F">
              <w:rPr>
                <w:rFonts w:ascii="Times New Roman" w:eastAsia="Times New Roman" w:hAnsi="Times New Roman" w:cs="Times New Roman"/>
                <w:sz w:val="18"/>
                <w:szCs w:val="18"/>
                <w:lang w:eastAsia="ru-RU"/>
              </w:rPr>
              <w:br/>
              <w:t>400 кв. м.</w:t>
            </w:r>
          </w:p>
          <w:p w14:paraId="0FF2AB64"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размер земельного участка не подлежит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6BA5DCAA"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1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550F4E95"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 – 3</w:t>
            </w:r>
          </w:p>
          <w:p w14:paraId="47468877"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77EE0B01"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50 %</w:t>
            </w:r>
          </w:p>
        </w:tc>
        <w:tc>
          <w:tcPr>
            <w:tcW w:w="851" w:type="dxa"/>
            <w:tcBorders>
              <w:top w:val="single" w:sz="6" w:space="0" w:color="000000"/>
              <w:left w:val="single" w:sz="6" w:space="0" w:color="000000"/>
              <w:bottom w:val="single" w:sz="6" w:space="0" w:color="000000"/>
              <w:right w:val="single" w:sz="6" w:space="0" w:color="000000"/>
            </w:tcBorders>
            <w:hideMark/>
          </w:tcPr>
          <w:p w14:paraId="02291409"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0A5B05B9"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78B42E2D"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14.</w:t>
            </w:r>
          </w:p>
        </w:tc>
        <w:tc>
          <w:tcPr>
            <w:tcW w:w="554" w:type="dxa"/>
            <w:tcBorders>
              <w:top w:val="single" w:sz="6" w:space="0" w:color="000000"/>
              <w:left w:val="single" w:sz="6" w:space="0" w:color="000000"/>
              <w:bottom w:val="single" w:sz="6" w:space="0" w:color="000000"/>
              <w:right w:val="single" w:sz="6" w:space="0" w:color="000000"/>
            </w:tcBorders>
            <w:hideMark/>
          </w:tcPr>
          <w:p w14:paraId="335C70F4"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4.6</w:t>
            </w:r>
          </w:p>
        </w:tc>
        <w:tc>
          <w:tcPr>
            <w:tcW w:w="851" w:type="dxa"/>
            <w:tcBorders>
              <w:top w:val="single" w:sz="6" w:space="0" w:color="000000"/>
              <w:left w:val="single" w:sz="6" w:space="0" w:color="000000"/>
              <w:bottom w:val="single" w:sz="6" w:space="0" w:color="000000"/>
              <w:right w:val="single" w:sz="6" w:space="0" w:color="000000"/>
            </w:tcBorders>
            <w:hideMark/>
          </w:tcPr>
          <w:p w14:paraId="7C661D2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Общественное питание</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747A2DB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0E380AAA"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16FDDF1F"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1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465670E"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612F3FCD"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3</w:t>
            </w:r>
          </w:p>
          <w:p w14:paraId="6CAF92C2"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269DFCE9"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50 %</w:t>
            </w:r>
          </w:p>
        </w:tc>
        <w:tc>
          <w:tcPr>
            <w:tcW w:w="851" w:type="dxa"/>
            <w:tcBorders>
              <w:top w:val="single" w:sz="6" w:space="0" w:color="000000"/>
              <w:left w:val="single" w:sz="6" w:space="0" w:color="000000"/>
              <w:bottom w:val="single" w:sz="6" w:space="0" w:color="000000"/>
              <w:right w:val="single" w:sz="6" w:space="0" w:color="000000"/>
            </w:tcBorders>
            <w:hideMark/>
          </w:tcPr>
          <w:p w14:paraId="15FC47CB"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75AE59B0"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60F74EEA"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15.</w:t>
            </w:r>
          </w:p>
        </w:tc>
        <w:tc>
          <w:tcPr>
            <w:tcW w:w="554" w:type="dxa"/>
            <w:tcBorders>
              <w:top w:val="single" w:sz="6" w:space="0" w:color="000000"/>
              <w:left w:val="single" w:sz="6" w:space="0" w:color="000000"/>
              <w:bottom w:val="single" w:sz="6" w:space="0" w:color="000000"/>
              <w:right w:val="single" w:sz="6" w:space="0" w:color="000000"/>
            </w:tcBorders>
            <w:hideMark/>
          </w:tcPr>
          <w:p w14:paraId="0A9B5681"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6.8</w:t>
            </w:r>
          </w:p>
        </w:tc>
        <w:tc>
          <w:tcPr>
            <w:tcW w:w="851" w:type="dxa"/>
            <w:tcBorders>
              <w:top w:val="single" w:sz="6" w:space="0" w:color="000000"/>
              <w:left w:val="single" w:sz="6" w:space="0" w:color="000000"/>
              <w:bottom w:val="single" w:sz="6" w:space="0" w:color="000000"/>
              <w:right w:val="single" w:sz="6" w:space="0" w:color="000000"/>
            </w:tcBorders>
            <w:hideMark/>
          </w:tcPr>
          <w:p w14:paraId="0452512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Связь</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64FF36A7"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w:t>
            </w:r>
            <w:r w:rsidRPr="0008415F">
              <w:rPr>
                <w:rFonts w:ascii="Times New Roman" w:eastAsia="Times New Roman" w:hAnsi="Times New Roman" w:cs="Times New Roman"/>
                <w:sz w:val="18"/>
                <w:szCs w:val="18"/>
                <w:lang w:eastAsia="ru-RU"/>
              </w:rPr>
              <w:lastRenderedPageBreak/>
              <w:t>размещение которых предусмотрено содержанием видов разрешенного использования с кодами 3.1.1, 3.2.3</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2DE0927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1B5EB080"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1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1AA5E1DD"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Предельная высота опор – 15 м</w:t>
            </w:r>
          </w:p>
          <w:p w14:paraId="68D69A13"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p w14:paraId="0BE1ACFD"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6BB6107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70 %</w:t>
            </w:r>
          </w:p>
        </w:tc>
        <w:tc>
          <w:tcPr>
            <w:tcW w:w="851" w:type="dxa"/>
            <w:tcBorders>
              <w:top w:val="single" w:sz="6" w:space="0" w:color="000000"/>
              <w:left w:val="single" w:sz="6" w:space="0" w:color="000000"/>
              <w:bottom w:val="single" w:sz="6" w:space="0" w:color="000000"/>
              <w:right w:val="single" w:sz="6" w:space="0" w:color="000000"/>
            </w:tcBorders>
            <w:hideMark/>
          </w:tcPr>
          <w:p w14:paraId="42A2AC07"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344BF1AA"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3CB3AA47"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lastRenderedPageBreak/>
              <w:t>16.</w:t>
            </w:r>
          </w:p>
        </w:tc>
        <w:tc>
          <w:tcPr>
            <w:tcW w:w="554" w:type="dxa"/>
            <w:tcBorders>
              <w:top w:val="single" w:sz="6" w:space="0" w:color="000000"/>
              <w:left w:val="single" w:sz="6" w:space="0" w:color="000000"/>
              <w:bottom w:val="single" w:sz="6" w:space="0" w:color="000000"/>
              <w:right w:val="single" w:sz="6" w:space="0" w:color="000000"/>
            </w:tcBorders>
            <w:hideMark/>
          </w:tcPr>
          <w:p w14:paraId="53982AA7"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3.2.3</w:t>
            </w:r>
          </w:p>
        </w:tc>
        <w:tc>
          <w:tcPr>
            <w:tcW w:w="851" w:type="dxa"/>
            <w:tcBorders>
              <w:top w:val="single" w:sz="6" w:space="0" w:color="000000"/>
              <w:left w:val="single" w:sz="6" w:space="0" w:color="000000"/>
              <w:bottom w:val="single" w:sz="6" w:space="0" w:color="000000"/>
              <w:right w:val="single" w:sz="6" w:space="0" w:color="000000"/>
            </w:tcBorders>
            <w:hideMark/>
          </w:tcPr>
          <w:p w14:paraId="0FA91FBD"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Оказание услуг связи</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66334BA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58EB50FD"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568EE0A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3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424CA82E"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 – 4</w:t>
            </w:r>
          </w:p>
          <w:p w14:paraId="11DCB3D2"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5AEB413A"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50 %</w:t>
            </w:r>
          </w:p>
        </w:tc>
        <w:tc>
          <w:tcPr>
            <w:tcW w:w="851" w:type="dxa"/>
            <w:tcBorders>
              <w:top w:val="single" w:sz="6" w:space="0" w:color="000000"/>
              <w:left w:val="single" w:sz="6" w:space="0" w:color="000000"/>
              <w:bottom w:val="single" w:sz="6" w:space="0" w:color="000000"/>
              <w:right w:val="single" w:sz="6" w:space="0" w:color="000000"/>
            </w:tcBorders>
            <w:hideMark/>
          </w:tcPr>
          <w:p w14:paraId="0E3221EB"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3F4F9741"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6082D08F"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17.</w:t>
            </w:r>
          </w:p>
        </w:tc>
        <w:tc>
          <w:tcPr>
            <w:tcW w:w="554" w:type="dxa"/>
            <w:tcBorders>
              <w:top w:val="single" w:sz="6" w:space="0" w:color="000000"/>
              <w:left w:val="single" w:sz="6" w:space="0" w:color="000000"/>
              <w:bottom w:val="single" w:sz="6" w:space="0" w:color="000000"/>
              <w:right w:val="single" w:sz="6" w:space="0" w:color="000000"/>
            </w:tcBorders>
            <w:hideMark/>
          </w:tcPr>
          <w:p w14:paraId="1587FAEF"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color w:val="000000"/>
                <w:sz w:val="18"/>
                <w:szCs w:val="18"/>
                <w:lang w:eastAsia="ru-RU"/>
              </w:rPr>
              <w:t>3.10.1</w:t>
            </w:r>
          </w:p>
        </w:tc>
        <w:tc>
          <w:tcPr>
            <w:tcW w:w="851" w:type="dxa"/>
            <w:tcBorders>
              <w:top w:val="single" w:sz="6" w:space="0" w:color="000000"/>
              <w:left w:val="single" w:sz="6" w:space="0" w:color="000000"/>
              <w:bottom w:val="single" w:sz="6" w:space="0" w:color="000000"/>
              <w:right w:val="single" w:sz="6" w:space="0" w:color="000000"/>
            </w:tcBorders>
            <w:hideMark/>
          </w:tcPr>
          <w:p w14:paraId="1CB25567"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Амбулаторное ветеринарное обслуживание</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00831B3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40B731A5"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4EF850A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3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73BB199"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38190FA0"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3</w:t>
            </w:r>
          </w:p>
          <w:p w14:paraId="34794D2F"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2C92D8AB"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70 %</w:t>
            </w:r>
          </w:p>
        </w:tc>
        <w:tc>
          <w:tcPr>
            <w:tcW w:w="851" w:type="dxa"/>
            <w:tcBorders>
              <w:top w:val="single" w:sz="6" w:space="0" w:color="000000"/>
              <w:left w:val="single" w:sz="6" w:space="0" w:color="000000"/>
              <w:bottom w:val="single" w:sz="6" w:space="0" w:color="000000"/>
              <w:right w:val="single" w:sz="6" w:space="0" w:color="000000"/>
            </w:tcBorders>
            <w:hideMark/>
          </w:tcPr>
          <w:p w14:paraId="188EF4B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1E48D2B1"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6B6A72F9"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18.</w:t>
            </w:r>
          </w:p>
        </w:tc>
        <w:tc>
          <w:tcPr>
            <w:tcW w:w="554" w:type="dxa"/>
            <w:tcBorders>
              <w:top w:val="single" w:sz="6" w:space="0" w:color="000000"/>
              <w:left w:val="single" w:sz="6" w:space="0" w:color="000000"/>
              <w:bottom w:val="single" w:sz="6" w:space="0" w:color="000000"/>
              <w:right w:val="single" w:sz="6" w:space="0" w:color="000000"/>
            </w:tcBorders>
            <w:hideMark/>
          </w:tcPr>
          <w:p w14:paraId="6DC9BCE8"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5.1.2</w:t>
            </w:r>
          </w:p>
        </w:tc>
        <w:tc>
          <w:tcPr>
            <w:tcW w:w="851" w:type="dxa"/>
            <w:tcBorders>
              <w:top w:val="single" w:sz="6" w:space="0" w:color="000000"/>
              <w:left w:val="single" w:sz="6" w:space="0" w:color="000000"/>
              <w:bottom w:val="single" w:sz="6" w:space="0" w:color="000000"/>
              <w:right w:val="single" w:sz="6" w:space="0" w:color="000000"/>
            </w:tcBorders>
            <w:hideMark/>
          </w:tcPr>
          <w:p w14:paraId="6F60F34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Обеспечение занятий спортом в помещениях</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7561293A"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2B7798D2"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62E88C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Минимальные отступы от границ земельного участка в целях определения места допустимого размещения объекта – 1 м</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624227FC" w14:textId="77777777" w:rsidR="005332A6" w:rsidRPr="0008415F" w:rsidRDefault="005332A6" w:rsidP="002E42ED">
            <w:pPr>
              <w:spacing w:after="0" w:line="240" w:lineRule="auto"/>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Предельное количество этажей</w:t>
            </w:r>
          </w:p>
          <w:p w14:paraId="1F04EBC1" w14:textId="77777777" w:rsidR="005332A6" w:rsidRPr="0008415F" w:rsidRDefault="005332A6" w:rsidP="002E42ED">
            <w:pPr>
              <w:spacing w:after="0" w:line="240" w:lineRule="auto"/>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3</w:t>
            </w:r>
          </w:p>
          <w:p w14:paraId="1AD51299"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 </w:t>
            </w:r>
          </w:p>
        </w:tc>
        <w:tc>
          <w:tcPr>
            <w:tcW w:w="850" w:type="dxa"/>
            <w:tcBorders>
              <w:top w:val="single" w:sz="6" w:space="0" w:color="000000"/>
              <w:left w:val="single" w:sz="6" w:space="0" w:color="000000"/>
              <w:bottom w:val="single" w:sz="6" w:space="0" w:color="000000"/>
              <w:right w:val="single" w:sz="6" w:space="0" w:color="000000"/>
            </w:tcBorders>
            <w:hideMark/>
          </w:tcPr>
          <w:p w14:paraId="7B3735F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Максимальный процент застройки – 50 %</w:t>
            </w:r>
          </w:p>
        </w:tc>
        <w:tc>
          <w:tcPr>
            <w:tcW w:w="851" w:type="dxa"/>
            <w:tcBorders>
              <w:top w:val="single" w:sz="6" w:space="0" w:color="000000"/>
              <w:left w:val="single" w:sz="6" w:space="0" w:color="000000"/>
              <w:bottom w:val="single" w:sz="6" w:space="0" w:color="000000"/>
              <w:right w:val="single" w:sz="6" w:space="0" w:color="000000"/>
            </w:tcBorders>
            <w:hideMark/>
          </w:tcPr>
          <w:p w14:paraId="101F5D3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33BBD3B8"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6AC7887F"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19.</w:t>
            </w:r>
          </w:p>
        </w:tc>
        <w:tc>
          <w:tcPr>
            <w:tcW w:w="554" w:type="dxa"/>
            <w:tcBorders>
              <w:top w:val="single" w:sz="6" w:space="0" w:color="000000"/>
              <w:left w:val="single" w:sz="6" w:space="0" w:color="000000"/>
              <w:bottom w:val="single" w:sz="6" w:space="0" w:color="000000"/>
              <w:right w:val="single" w:sz="6" w:space="0" w:color="000000"/>
            </w:tcBorders>
            <w:hideMark/>
          </w:tcPr>
          <w:p w14:paraId="03CC52D2"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7.2.3</w:t>
            </w:r>
          </w:p>
        </w:tc>
        <w:tc>
          <w:tcPr>
            <w:tcW w:w="851" w:type="dxa"/>
            <w:tcBorders>
              <w:top w:val="single" w:sz="6" w:space="0" w:color="000000"/>
              <w:left w:val="single" w:sz="6" w:space="0" w:color="000000"/>
              <w:bottom w:val="single" w:sz="6" w:space="0" w:color="000000"/>
              <w:right w:val="single" w:sz="6" w:space="0" w:color="000000"/>
            </w:tcBorders>
            <w:hideMark/>
          </w:tcPr>
          <w:p w14:paraId="5091FE4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Стоянки транспорта общего пользования</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0BD5E323"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Размещение стоянок транспортных средств, осуществляющих перевозки людей по установленному маршруту</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27775F4D"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298FDF8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0F7FB7C8"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0" w:type="dxa"/>
            <w:tcBorders>
              <w:top w:val="single" w:sz="6" w:space="0" w:color="000000"/>
              <w:left w:val="single" w:sz="6" w:space="0" w:color="000000"/>
              <w:bottom w:val="single" w:sz="6" w:space="0" w:color="000000"/>
              <w:right w:val="single" w:sz="6" w:space="0" w:color="000000"/>
            </w:tcBorders>
            <w:hideMark/>
          </w:tcPr>
          <w:p w14:paraId="31BA36CB"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1" w:type="dxa"/>
            <w:tcBorders>
              <w:top w:val="single" w:sz="6" w:space="0" w:color="000000"/>
              <w:left w:val="single" w:sz="6" w:space="0" w:color="000000"/>
              <w:bottom w:val="single" w:sz="6" w:space="0" w:color="000000"/>
              <w:right w:val="single" w:sz="6" w:space="0" w:color="000000"/>
            </w:tcBorders>
            <w:hideMark/>
          </w:tcPr>
          <w:p w14:paraId="4FD4D9FE"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2C3A573C"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47B609A4"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20.</w:t>
            </w:r>
          </w:p>
        </w:tc>
        <w:tc>
          <w:tcPr>
            <w:tcW w:w="554" w:type="dxa"/>
            <w:tcBorders>
              <w:top w:val="single" w:sz="6" w:space="0" w:color="000000"/>
              <w:left w:val="single" w:sz="6" w:space="0" w:color="000000"/>
              <w:bottom w:val="single" w:sz="6" w:space="0" w:color="000000"/>
              <w:right w:val="single" w:sz="6" w:space="0" w:color="000000"/>
            </w:tcBorders>
            <w:hideMark/>
          </w:tcPr>
          <w:p w14:paraId="2D9CC394" w14:textId="77777777" w:rsidR="00400005" w:rsidRPr="0008415F" w:rsidRDefault="005332A6" w:rsidP="002E42ED">
            <w:pPr>
              <w:spacing w:after="0" w:line="20" w:lineRule="atLeast"/>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9.3</w:t>
            </w:r>
          </w:p>
        </w:tc>
        <w:tc>
          <w:tcPr>
            <w:tcW w:w="851" w:type="dxa"/>
            <w:tcBorders>
              <w:top w:val="single" w:sz="6" w:space="0" w:color="000000"/>
              <w:left w:val="single" w:sz="6" w:space="0" w:color="000000"/>
              <w:bottom w:val="single" w:sz="6" w:space="0" w:color="000000"/>
              <w:right w:val="single" w:sz="6" w:space="0" w:color="000000"/>
            </w:tcBorders>
            <w:hideMark/>
          </w:tcPr>
          <w:p w14:paraId="7207C6ED"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shd w:val="clear" w:color="auto" w:fill="FFFFFF"/>
                <w:lang w:eastAsia="ru-RU"/>
              </w:rPr>
              <w:t>Историко-культурная деятельность</w:t>
            </w:r>
          </w:p>
        </w:tc>
        <w:tc>
          <w:tcPr>
            <w:tcW w:w="2555" w:type="dxa"/>
            <w:gridSpan w:val="2"/>
            <w:tcBorders>
              <w:top w:val="single" w:sz="6" w:space="0" w:color="000000"/>
              <w:left w:val="single" w:sz="6" w:space="0" w:color="000000"/>
              <w:bottom w:val="single" w:sz="6" w:space="0" w:color="000000"/>
              <w:right w:val="single" w:sz="6" w:space="0" w:color="000000"/>
            </w:tcBorders>
            <w:hideMark/>
          </w:tcPr>
          <w:p w14:paraId="2F675AD9"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shd w:val="clear" w:color="auto" w:fill="FFFFFF"/>
                <w:lang w:eastAsia="ru-RU"/>
              </w:rPr>
              <w:t>Сохранение и изучение объектов </w:t>
            </w:r>
            <w:r w:rsidRPr="0008415F">
              <w:rPr>
                <w:rFonts w:ascii="Times New Roman" w:eastAsia="Times New Roman" w:hAnsi="Times New Roman" w:cs="Times New Roman"/>
                <w:sz w:val="18"/>
                <w:szCs w:val="18"/>
                <w:lang w:eastAsia="ru-RU"/>
              </w:rPr>
              <w:t>культурного наследия народов Российской Федерации (памятников истории и культуры), в том числе: объектов археологического наследия,</w:t>
            </w:r>
            <w:r w:rsidRPr="0008415F">
              <w:rPr>
                <w:rFonts w:ascii="Times New Roman" w:eastAsia="Times New Roman" w:hAnsi="Times New Roman" w:cs="Times New Roman"/>
                <w:sz w:val="18"/>
                <w:szCs w:val="18"/>
                <w:lang w:eastAsia="ru-RU"/>
              </w:rPr>
              <w:br/>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w:t>
            </w:r>
            <w:r w:rsidRPr="0008415F">
              <w:rPr>
                <w:rFonts w:ascii="Times New Roman" w:eastAsia="Times New Roman" w:hAnsi="Times New Roman" w:cs="Times New Roman"/>
                <w:sz w:val="18"/>
                <w:szCs w:val="18"/>
                <w:shd w:val="clear" w:color="auto" w:fill="FFFFFF"/>
                <w:lang w:eastAsia="ru-RU"/>
              </w:rPr>
              <w:t> промыслом или ремеслом, а также хозяйственная деятельность, обеспечивающая познавательный туризм</w:t>
            </w:r>
          </w:p>
        </w:tc>
        <w:tc>
          <w:tcPr>
            <w:tcW w:w="1559" w:type="dxa"/>
            <w:gridSpan w:val="2"/>
            <w:tcBorders>
              <w:top w:val="single" w:sz="6" w:space="0" w:color="000000"/>
              <w:left w:val="single" w:sz="6" w:space="0" w:color="000000"/>
              <w:bottom w:val="single" w:sz="6" w:space="0" w:color="000000"/>
              <w:right w:val="single" w:sz="6" w:space="0" w:color="000000"/>
            </w:tcBorders>
            <w:hideMark/>
          </w:tcPr>
          <w:p w14:paraId="2B150E46"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61D16C4B"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1134" w:type="dxa"/>
            <w:gridSpan w:val="2"/>
            <w:tcBorders>
              <w:top w:val="single" w:sz="6" w:space="0" w:color="000000"/>
              <w:left w:val="single" w:sz="6" w:space="0" w:color="000000"/>
              <w:bottom w:val="single" w:sz="6" w:space="0" w:color="000000"/>
              <w:right w:val="single" w:sz="6" w:space="0" w:color="000000"/>
            </w:tcBorders>
            <w:hideMark/>
          </w:tcPr>
          <w:p w14:paraId="3A34636C"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0" w:type="dxa"/>
            <w:tcBorders>
              <w:top w:val="single" w:sz="6" w:space="0" w:color="000000"/>
              <w:left w:val="single" w:sz="6" w:space="0" w:color="000000"/>
              <w:bottom w:val="single" w:sz="6" w:space="0" w:color="000000"/>
              <w:right w:val="single" w:sz="6" w:space="0" w:color="000000"/>
            </w:tcBorders>
            <w:hideMark/>
          </w:tcPr>
          <w:p w14:paraId="06D6E87A"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c>
          <w:tcPr>
            <w:tcW w:w="851" w:type="dxa"/>
            <w:tcBorders>
              <w:top w:val="single" w:sz="6" w:space="0" w:color="000000"/>
              <w:left w:val="single" w:sz="6" w:space="0" w:color="000000"/>
              <w:bottom w:val="single" w:sz="6" w:space="0" w:color="000000"/>
              <w:right w:val="single" w:sz="6" w:space="0" w:color="000000"/>
            </w:tcBorders>
            <w:hideMark/>
          </w:tcPr>
          <w:p w14:paraId="7DA1334F" w14:textId="77777777" w:rsidR="00400005" w:rsidRPr="0008415F" w:rsidRDefault="005332A6" w:rsidP="002E42ED">
            <w:pPr>
              <w:spacing w:after="0" w:line="20" w:lineRule="atLeast"/>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Не подлежат установлению</w:t>
            </w:r>
          </w:p>
        </w:tc>
      </w:tr>
      <w:tr w:rsidR="005332A6" w:rsidRPr="0008415F" w14:paraId="62DFC1B7" w14:textId="77777777" w:rsidTr="002E42ED">
        <w:trPr>
          <w:trHeight w:val="20"/>
        </w:trPr>
        <w:tc>
          <w:tcPr>
            <w:tcW w:w="9931" w:type="dxa"/>
            <w:gridSpan w:val="13"/>
            <w:tcBorders>
              <w:top w:val="single" w:sz="6" w:space="0" w:color="000000"/>
              <w:left w:val="single" w:sz="6" w:space="0" w:color="000000"/>
              <w:bottom w:val="single" w:sz="6" w:space="0" w:color="000000"/>
              <w:right w:val="single" w:sz="6" w:space="0" w:color="000000"/>
            </w:tcBorders>
            <w:hideMark/>
          </w:tcPr>
          <w:p w14:paraId="55316440" w14:textId="77777777" w:rsidR="005332A6" w:rsidRPr="0008415F" w:rsidRDefault="005332A6" w:rsidP="005332A6">
            <w:pPr>
              <w:numPr>
                <w:ilvl w:val="0"/>
                <w:numId w:val="17"/>
              </w:numPr>
              <w:spacing w:after="0" w:line="20" w:lineRule="atLeast"/>
              <w:ind w:left="0" w:firstLine="54"/>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Вспомогательные виды разрешенного использования</w:t>
            </w:r>
          </w:p>
        </w:tc>
      </w:tr>
      <w:tr w:rsidR="005332A6" w:rsidRPr="0008415F" w14:paraId="0810F3EE" w14:textId="77777777" w:rsidTr="002E42ED">
        <w:trPr>
          <w:trHeight w:val="20"/>
        </w:trPr>
        <w:tc>
          <w:tcPr>
            <w:tcW w:w="443" w:type="dxa"/>
            <w:tcBorders>
              <w:top w:val="single" w:sz="6" w:space="0" w:color="000000"/>
              <w:left w:val="single" w:sz="6" w:space="0" w:color="000000"/>
              <w:bottom w:val="single" w:sz="6" w:space="0" w:color="000000"/>
              <w:right w:val="single" w:sz="6" w:space="0" w:color="000000"/>
            </w:tcBorders>
            <w:hideMark/>
          </w:tcPr>
          <w:p w14:paraId="3D177AD9" w14:textId="77777777" w:rsidR="00400005" w:rsidRPr="0008415F" w:rsidRDefault="005332A6" w:rsidP="002E42ED">
            <w:pPr>
              <w:spacing w:after="0" w:line="20" w:lineRule="atLeast"/>
              <w:ind w:firstLine="567"/>
              <w:jc w:val="center"/>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21.</w:t>
            </w:r>
          </w:p>
        </w:tc>
        <w:tc>
          <w:tcPr>
            <w:tcW w:w="9488" w:type="dxa"/>
            <w:gridSpan w:val="12"/>
            <w:tcBorders>
              <w:top w:val="single" w:sz="6" w:space="0" w:color="000000"/>
              <w:left w:val="single" w:sz="6" w:space="0" w:color="000000"/>
              <w:bottom w:val="single" w:sz="6" w:space="0" w:color="000000"/>
              <w:right w:val="single" w:sz="6" w:space="0" w:color="000000"/>
            </w:tcBorders>
            <w:hideMark/>
          </w:tcPr>
          <w:p w14:paraId="48D0A9DA" w14:textId="77777777" w:rsidR="00400005" w:rsidRPr="0008415F" w:rsidRDefault="005332A6" w:rsidP="002E42ED">
            <w:pPr>
              <w:spacing w:after="0" w:line="20" w:lineRule="atLeast"/>
              <w:ind w:firstLine="567"/>
              <w:jc w:val="both"/>
              <w:rPr>
                <w:rFonts w:ascii="Times New Roman" w:eastAsia="Times New Roman" w:hAnsi="Times New Roman" w:cs="Times New Roman"/>
                <w:sz w:val="18"/>
                <w:szCs w:val="18"/>
                <w:lang w:eastAsia="ru-RU"/>
              </w:rPr>
            </w:pPr>
            <w:r w:rsidRPr="0008415F">
              <w:rPr>
                <w:rFonts w:ascii="Times New Roman" w:eastAsia="Times New Roman" w:hAnsi="Times New Roman" w:cs="Times New Roman"/>
                <w:sz w:val="18"/>
                <w:szCs w:val="18"/>
                <w:lang w:eastAsia="ru-RU"/>
              </w:rPr>
              <w:t>Вспомогательные виды разрешенного использования </w:t>
            </w:r>
            <w:r w:rsidRPr="0008415F">
              <w:rPr>
                <w:rFonts w:ascii="Times New Roman" w:eastAsia="Times New Roman" w:hAnsi="Times New Roman" w:cs="Times New Roman"/>
                <w:color w:val="000000"/>
                <w:sz w:val="18"/>
                <w:szCs w:val="18"/>
                <w:lang w:eastAsia="ru-RU"/>
              </w:rPr>
              <w:t>не установлены</w:t>
            </w:r>
          </w:p>
        </w:tc>
      </w:tr>
    </w:tbl>
    <w:p w14:paraId="0D6A9BE0" w14:textId="77777777" w:rsidR="005332A6" w:rsidRPr="0008415F" w:rsidRDefault="005332A6" w:rsidP="005332A6">
      <w:pPr>
        <w:rPr>
          <w:rFonts w:ascii="Times New Roman" w:hAnsi="Times New Roman" w:cs="Times New Roman"/>
        </w:rPr>
      </w:pPr>
    </w:p>
    <w:p w14:paraId="14998F99" w14:textId="77777777" w:rsidR="005332A6" w:rsidRDefault="005332A6" w:rsidP="00F27B91">
      <w:pPr>
        <w:ind w:firstLine="708"/>
        <w:jc w:val="both"/>
        <w:rPr>
          <w:rFonts w:ascii="Times New Roman" w:hAnsi="Times New Roman" w:cs="Times New Roman"/>
          <w:sz w:val="28"/>
          <w:szCs w:val="28"/>
        </w:rPr>
      </w:pPr>
    </w:p>
    <w:p w14:paraId="62269FE5" w14:textId="77777777" w:rsidR="005332A6" w:rsidRDefault="005332A6" w:rsidP="00F27B91">
      <w:pPr>
        <w:ind w:firstLine="708"/>
        <w:jc w:val="both"/>
        <w:rPr>
          <w:rFonts w:ascii="Times New Roman" w:hAnsi="Times New Roman" w:cs="Times New Roman"/>
          <w:sz w:val="28"/>
          <w:szCs w:val="28"/>
        </w:rPr>
      </w:pPr>
    </w:p>
    <w:p w14:paraId="7ED100AF" w14:textId="77777777" w:rsidR="005332A6" w:rsidRDefault="005332A6" w:rsidP="00F27B91">
      <w:pPr>
        <w:ind w:firstLine="708"/>
        <w:jc w:val="both"/>
        <w:rPr>
          <w:rFonts w:ascii="Times New Roman" w:hAnsi="Times New Roman" w:cs="Times New Roman"/>
          <w:sz w:val="28"/>
          <w:szCs w:val="28"/>
        </w:rPr>
      </w:pPr>
    </w:p>
    <w:p w14:paraId="199A04D2" w14:textId="66A03179" w:rsidR="00542B47" w:rsidRPr="005332A6" w:rsidRDefault="00542B47" w:rsidP="005332A6">
      <w:pPr>
        <w:spacing w:after="0" w:line="240" w:lineRule="auto"/>
        <w:jc w:val="both"/>
        <w:rPr>
          <w:rFonts w:ascii="Arial" w:eastAsia="Times New Roman" w:hAnsi="Arial" w:cs="Arial"/>
          <w:color w:val="000000"/>
          <w:sz w:val="24"/>
          <w:szCs w:val="24"/>
          <w:highlight w:val="yellow"/>
          <w:lang w:eastAsia="ru-RU"/>
        </w:rPr>
      </w:pPr>
    </w:p>
    <w:p w14:paraId="6A5FD639" w14:textId="77777777" w:rsidR="00F27B91" w:rsidRPr="006C5C19" w:rsidRDefault="00F27B91" w:rsidP="00F27B91">
      <w:pPr>
        <w:numPr>
          <w:ilvl w:val="0"/>
          <w:numId w:val="9"/>
        </w:numPr>
        <w:spacing w:after="200" w:line="276" w:lineRule="auto"/>
        <w:ind w:left="0" w:firstLine="709"/>
        <w:contextualSpacing/>
        <w:jc w:val="both"/>
        <w:rPr>
          <w:rFonts w:ascii="Times New Roman" w:hAnsi="Times New Roman" w:cs="Times New Roman"/>
          <w:sz w:val="28"/>
          <w:szCs w:val="28"/>
        </w:rPr>
      </w:pPr>
      <w:r w:rsidRPr="006C5C19">
        <w:rPr>
          <w:rFonts w:ascii="Times New Roman" w:hAnsi="Times New Roman" w:cs="Times New Roman"/>
          <w:sz w:val="28"/>
          <w:szCs w:val="28"/>
        </w:rPr>
        <w:t>Место, сроки подачи заявок, дата, время проведения аукциона</w:t>
      </w:r>
    </w:p>
    <w:p w14:paraId="79AA3400" w14:textId="77777777" w:rsidR="00F27B91" w:rsidRPr="006C5C19" w:rsidRDefault="00F27B91" w:rsidP="00F27B9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u w:val="single"/>
        </w:rPr>
      </w:pPr>
      <w:r w:rsidRPr="006C5C19">
        <w:rPr>
          <w:rFonts w:ascii="Times New Roman" w:eastAsia="Times New Roman" w:hAnsi="Times New Roman" w:cs="Times New Roman"/>
          <w:sz w:val="28"/>
          <w:szCs w:val="28"/>
        </w:rPr>
        <w:t xml:space="preserve">Место подачи (приема) Заявок: электронная площадка: адрес местонахождения: 115114, г. Москва, ул. </w:t>
      </w:r>
      <w:proofErr w:type="spellStart"/>
      <w:r w:rsidRPr="006C5C19">
        <w:rPr>
          <w:rFonts w:ascii="Times New Roman" w:eastAsia="Times New Roman" w:hAnsi="Times New Roman" w:cs="Times New Roman"/>
          <w:sz w:val="28"/>
          <w:szCs w:val="28"/>
        </w:rPr>
        <w:t>Кожевническая</w:t>
      </w:r>
      <w:proofErr w:type="spellEnd"/>
      <w:r w:rsidRPr="006C5C19">
        <w:rPr>
          <w:rFonts w:ascii="Times New Roman" w:eastAsia="Times New Roman" w:hAnsi="Times New Roman" w:cs="Times New Roman"/>
          <w:sz w:val="28"/>
          <w:szCs w:val="28"/>
        </w:rPr>
        <w:t xml:space="preserve">, д. 14, стр. 5, тел. +8 (495) 276-16-26, официальный сайт </w:t>
      </w:r>
      <w:hyperlink r:id="rId10" w:tooltip="http://www.roseltorg.ru" w:history="1">
        <w:r w:rsidRPr="006C5C19">
          <w:rPr>
            <w:rFonts w:ascii="Times New Roman" w:eastAsia="Times New Roman" w:hAnsi="Times New Roman" w:cs="Times New Roman"/>
            <w:sz w:val="28"/>
            <w:szCs w:val="28"/>
            <w:u w:val="single"/>
          </w:rPr>
          <w:t>www.roseltorg.ru</w:t>
        </w:r>
      </w:hyperlink>
      <w:r w:rsidRPr="006C5C19">
        <w:rPr>
          <w:rFonts w:ascii="Times New Roman" w:eastAsia="Times New Roman" w:hAnsi="Times New Roman" w:cs="Times New Roman"/>
          <w:sz w:val="28"/>
          <w:szCs w:val="28"/>
          <w:u w:val="single"/>
        </w:rPr>
        <w:t>.</w:t>
      </w:r>
    </w:p>
    <w:p w14:paraId="1199E867" w14:textId="77777777" w:rsidR="00F27B91" w:rsidRPr="006C5C19" w:rsidRDefault="00F27B91" w:rsidP="00F27B9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rPr>
      </w:pPr>
    </w:p>
    <w:p w14:paraId="58756965" w14:textId="36BBC696" w:rsidR="00F27B91" w:rsidRPr="006C5C19" w:rsidRDefault="00F27B91" w:rsidP="00F27B91">
      <w:pPr>
        <w:ind w:firstLine="709"/>
        <w:rPr>
          <w:rFonts w:ascii="Times New Roman" w:hAnsi="Times New Roman" w:cs="Times New Roman"/>
          <w:bCs/>
          <w:sz w:val="28"/>
          <w:szCs w:val="28"/>
        </w:rPr>
      </w:pPr>
      <w:r w:rsidRPr="006C5C19">
        <w:rPr>
          <w:rFonts w:ascii="Times New Roman" w:hAnsi="Times New Roman" w:cs="Times New Roman"/>
          <w:bCs/>
          <w:sz w:val="28"/>
          <w:szCs w:val="28"/>
        </w:rPr>
        <w:t xml:space="preserve">Начало приема заявок: </w:t>
      </w:r>
      <w:r w:rsidR="00F00C71" w:rsidRPr="00F00C71">
        <w:rPr>
          <w:rFonts w:ascii="Times New Roman" w:hAnsi="Times New Roman" w:cs="Times New Roman"/>
          <w:bCs/>
          <w:sz w:val="28"/>
          <w:szCs w:val="28"/>
        </w:rPr>
        <w:t>30</w:t>
      </w:r>
      <w:r w:rsidRPr="006C5C19">
        <w:rPr>
          <w:rFonts w:ascii="Times New Roman" w:hAnsi="Times New Roman" w:cs="Times New Roman"/>
          <w:bCs/>
          <w:sz w:val="28"/>
          <w:szCs w:val="28"/>
        </w:rPr>
        <w:t>.0</w:t>
      </w:r>
      <w:r w:rsidR="006C5C19" w:rsidRPr="006C5C19">
        <w:rPr>
          <w:rFonts w:ascii="Times New Roman" w:hAnsi="Times New Roman" w:cs="Times New Roman"/>
          <w:bCs/>
          <w:sz w:val="28"/>
          <w:szCs w:val="28"/>
        </w:rPr>
        <w:t>7</w:t>
      </w:r>
      <w:r w:rsidRPr="006C5C19">
        <w:rPr>
          <w:rFonts w:ascii="Times New Roman" w:hAnsi="Times New Roman" w:cs="Times New Roman"/>
          <w:bCs/>
          <w:sz w:val="28"/>
          <w:szCs w:val="28"/>
        </w:rPr>
        <w:t>.2026 в 08 час. 00 мин.</w:t>
      </w:r>
    </w:p>
    <w:p w14:paraId="2B592774" w14:textId="7608E8B2" w:rsidR="00F27B91" w:rsidRPr="006C5C19" w:rsidRDefault="00F27B91" w:rsidP="00F27B91">
      <w:pPr>
        <w:ind w:firstLine="709"/>
        <w:rPr>
          <w:rFonts w:ascii="Times New Roman" w:hAnsi="Times New Roman" w:cs="Times New Roman"/>
          <w:bCs/>
          <w:sz w:val="28"/>
          <w:szCs w:val="28"/>
        </w:rPr>
      </w:pPr>
      <w:r w:rsidRPr="006C5C19">
        <w:rPr>
          <w:rFonts w:ascii="Times New Roman" w:hAnsi="Times New Roman" w:cs="Times New Roman"/>
          <w:bCs/>
          <w:sz w:val="28"/>
          <w:szCs w:val="28"/>
        </w:rPr>
        <w:t xml:space="preserve">Окончание приема заявок: </w:t>
      </w:r>
      <w:r w:rsidR="00F00C71" w:rsidRPr="00F00C71">
        <w:rPr>
          <w:rFonts w:ascii="Times New Roman" w:hAnsi="Times New Roman" w:cs="Times New Roman"/>
          <w:bCs/>
          <w:sz w:val="28"/>
          <w:szCs w:val="28"/>
        </w:rPr>
        <w:t>28</w:t>
      </w:r>
      <w:r w:rsidRPr="006C5C19">
        <w:rPr>
          <w:rFonts w:ascii="Times New Roman" w:hAnsi="Times New Roman" w:cs="Times New Roman"/>
          <w:bCs/>
          <w:sz w:val="28"/>
          <w:szCs w:val="28"/>
        </w:rPr>
        <w:t>.0</w:t>
      </w:r>
      <w:r w:rsidR="006C5C19" w:rsidRPr="006C5C19">
        <w:rPr>
          <w:rFonts w:ascii="Times New Roman" w:hAnsi="Times New Roman" w:cs="Times New Roman"/>
          <w:bCs/>
          <w:sz w:val="28"/>
          <w:szCs w:val="28"/>
        </w:rPr>
        <w:t>8</w:t>
      </w:r>
      <w:r w:rsidRPr="006C5C19">
        <w:rPr>
          <w:rFonts w:ascii="Times New Roman" w:hAnsi="Times New Roman" w:cs="Times New Roman"/>
          <w:bCs/>
          <w:sz w:val="28"/>
          <w:szCs w:val="28"/>
        </w:rPr>
        <w:t>.2026 в 17 час. 00 мин.</w:t>
      </w:r>
    </w:p>
    <w:p w14:paraId="164B45DD" w14:textId="77777777" w:rsidR="00F27B91" w:rsidRPr="006C5C19" w:rsidRDefault="00F27B91" w:rsidP="00F27B9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6C5C19">
        <w:rPr>
          <w:rFonts w:ascii="Times New Roman" w:hAnsi="Times New Roman" w:cs="Times New Roman"/>
          <w:bCs/>
          <w:sz w:val="28"/>
          <w:szCs w:val="28"/>
        </w:rPr>
        <w:t xml:space="preserve">Рассмотрение заявок (определение участников): </w:t>
      </w:r>
    </w:p>
    <w:p w14:paraId="60C3F604" w14:textId="587B3207" w:rsidR="00F27B91" w:rsidRPr="006C5C19" w:rsidRDefault="00F00C71" w:rsidP="00F27B9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F00C71">
        <w:rPr>
          <w:rFonts w:ascii="Times New Roman" w:hAnsi="Times New Roman" w:cs="Times New Roman"/>
          <w:bCs/>
          <w:sz w:val="28"/>
          <w:szCs w:val="28"/>
        </w:rPr>
        <w:t>31</w:t>
      </w:r>
      <w:r w:rsidR="00F27B91" w:rsidRPr="006C5C19">
        <w:rPr>
          <w:rFonts w:ascii="Times New Roman" w:hAnsi="Times New Roman" w:cs="Times New Roman"/>
          <w:bCs/>
          <w:sz w:val="28"/>
          <w:szCs w:val="28"/>
        </w:rPr>
        <w:t>.0</w:t>
      </w:r>
      <w:r w:rsidR="006C5C19" w:rsidRPr="006C5C19">
        <w:rPr>
          <w:rFonts w:ascii="Times New Roman" w:hAnsi="Times New Roman" w:cs="Times New Roman"/>
          <w:bCs/>
          <w:sz w:val="28"/>
          <w:szCs w:val="28"/>
        </w:rPr>
        <w:t>8</w:t>
      </w:r>
      <w:r w:rsidR="00F27B91" w:rsidRPr="006C5C19">
        <w:rPr>
          <w:rFonts w:ascii="Times New Roman" w:hAnsi="Times New Roman" w:cs="Times New Roman"/>
          <w:bCs/>
          <w:sz w:val="28"/>
          <w:szCs w:val="28"/>
        </w:rPr>
        <w:t>.2026 в 1</w:t>
      </w:r>
      <w:r w:rsidR="00222E80">
        <w:rPr>
          <w:rFonts w:ascii="Times New Roman" w:hAnsi="Times New Roman" w:cs="Times New Roman"/>
          <w:bCs/>
          <w:sz w:val="28"/>
          <w:szCs w:val="28"/>
        </w:rPr>
        <w:t>1</w:t>
      </w:r>
      <w:r w:rsidR="00F27B91" w:rsidRPr="006C5C19">
        <w:rPr>
          <w:rFonts w:ascii="Times New Roman" w:hAnsi="Times New Roman" w:cs="Times New Roman"/>
          <w:bCs/>
          <w:sz w:val="28"/>
          <w:szCs w:val="28"/>
        </w:rPr>
        <w:t xml:space="preserve"> час. 00 мин.      </w:t>
      </w:r>
    </w:p>
    <w:p w14:paraId="58C1E346" w14:textId="75F3142E" w:rsidR="00F27B91" w:rsidRPr="00F27B91" w:rsidRDefault="00F27B91" w:rsidP="00F27B9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F27B91">
        <w:rPr>
          <w:rFonts w:ascii="Times New Roman" w:hAnsi="Times New Roman" w:cs="Times New Roman"/>
          <w:sz w:val="28"/>
          <w:szCs w:val="28"/>
        </w:rPr>
        <w:t xml:space="preserve">Проведение аукциона (дата и время начала приема предложений от участников аукциона) – </w:t>
      </w:r>
      <w:r w:rsidR="00F00C71" w:rsidRPr="00F00C71">
        <w:rPr>
          <w:rFonts w:ascii="Times New Roman" w:hAnsi="Times New Roman" w:cs="Times New Roman"/>
          <w:sz w:val="28"/>
          <w:szCs w:val="28"/>
        </w:rPr>
        <w:t>03</w:t>
      </w:r>
      <w:r w:rsidRPr="00F27B91">
        <w:rPr>
          <w:rFonts w:ascii="Times New Roman" w:hAnsi="Times New Roman" w:cs="Times New Roman"/>
          <w:sz w:val="28"/>
          <w:szCs w:val="28"/>
        </w:rPr>
        <w:t>.0</w:t>
      </w:r>
      <w:r w:rsidR="00F00C71" w:rsidRPr="00F00C71">
        <w:rPr>
          <w:rFonts w:ascii="Times New Roman" w:hAnsi="Times New Roman" w:cs="Times New Roman"/>
          <w:sz w:val="28"/>
          <w:szCs w:val="28"/>
        </w:rPr>
        <w:t>9</w:t>
      </w:r>
      <w:r w:rsidRPr="00F27B91">
        <w:rPr>
          <w:rFonts w:ascii="Times New Roman" w:hAnsi="Times New Roman" w:cs="Times New Roman"/>
          <w:sz w:val="28"/>
          <w:szCs w:val="28"/>
        </w:rPr>
        <w:t>.2026 в 08 час. 00 мин.</w:t>
      </w:r>
    </w:p>
    <w:p w14:paraId="2138DCE2"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Условия участия в аукционе в электронной форме</w:t>
      </w:r>
    </w:p>
    <w:p w14:paraId="1D7E858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Для участия в аукционе (лично или через представителя) претендент обязан: </w:t>
      </w:r>
    </w:p>
    <w:p w14:paraId="19D51AB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внести задаток в указанном в настоящем информационном сообщении порядке; </w:t>
      </w:r>
    </w:p>
    <w:p w14:paraId="1F6F427D"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27B91">
        <w:rPr>
          <w:rFonts w:ascii="Times New Roman" w:hAnsi="Times New Roman" w:cs="Times New Roman"/>
          <w:iCs/>
          <w:sz w:val="28"/>
          <w:szCs w:val="28"/>
        </w:rPr>
        <w:t>(приложение 1).</w:t>
      </w:r>
      <w:r w:rsidRPr="00F27B91">
        <w:rPr>
          <w:rFonts w:ascii="Times New Roman" w:hAnsi="Times New Roman" w:cs="Times New Roman"/>
          <w:sz w:val="28"/>
          <w:szCs w:val="28"/>
        </w:rPr>
        <w:t xml:space="preserve"> </w:t>
      </w:r>
    </w:p>
    <w:p w14:paraId="0A5684FD" w14:textId="77777777" w:rsidR="00F27B91" w:rsidRPr="00F27B91" w:rsidRDefault="00F27B91" w:rsidP="00F27B91">
      <w:pPr>
        <w:tabs>
          <w:tab w:val="left" w:pos="3930"/>
        </w:tabs>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14:paraId="34388DA4" w14:textId="77777777" w:rsidR="00F27B91" w:rsidRPr="00F27B91" w:rsidRDefault="00F27B91" w:rsidP="00F27B91">
      <w:pPr>
        <w:ind w:firstLine="709"/>
        <w:rPr>
          <w:rFonts w:ascii="Times New Roman" w:hAnsi="Times New Roman" w:cs="Times New Roman"/>
          <w:sz w:val="28"/>
          <w:szCs w:val="28"/>
        </w:rPr>
      </w:pPr>
      <w:r w:rsidRPr="00F27B91">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14:paraId="789E9B1A"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Порядок, срок внесения задатка и его возврата</w:t>
      </w:r>
    </w:p>
    <w:p w14:paraId="77B11C1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Для внесения задатка на участие в аукционе в электронной форме Оператор электронной площадки при аккредитации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14:paraId="608EC078"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До момента подачи заявки на участие в аукционе в электронной форме претендент должен обеспечить наличие денежных средств в размере задатка на участие в продаже на своем, открытом у Оператора электронной площадки, счете для проведения операций по обеспечению участия в электронных торгах. Участие в аукционе в электронной форме возможно лишь при наличии у </w:t>
      </w:r>
      <w:r w:rsidRPr="00F27B91">
        <w:rPr>
          <w:rFonts w:ascii="Times New Roman" w:hAnsi="Times New Roman" w:cs="Times New Roman"/>
          <w:sz w:val="28"/>
          <w:szCs w:val="28"/>
        </w:rPr>
        <w:lastRenderedPageBreak/>
        <w:t xml:space="preserve">участника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а также указать назначение платежа-задаток для участия в аукционе. </w:t>
      </w:r>
    </w:p>
    <w:p w14:paraId="5F7AA504"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аукционе в электронной форме. </w:t>
      </w:r>
    </w:p>
    <w:p w14:paraId="7F197A18"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14:paraId="0F6DDD4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14:paraId="04CF090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14:paraId="1599D3F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14:paraId="4964973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14:paraId="3309406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14:paraId="04F907E4"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60B06016"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Порядок подачи заявок на участие в аукционе в электронной форме</w:t>
      </w:r>
    </w:p>
    <w:p w14:paraId="696316E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электронного образа, с приложением электронных образов документов в </w:t>
      </w:r>
      <w:r w:rsidRPr="00F27B91">
        <w:rPr>
          <w:rFonts w:ascii="Times New Roman" w:hAnsi="Times New Roman" w:cs="Times New Roman"/>
          <w:sz w:val="28"/>
          <w:szCs w:val="28"/>
        </w:rPr>
        <w:lastRenderedPageBreak/>
        <w:t xml:space="preserve">соответствии с перечнем, указанным в настоящем информационном сообщении, на сайте электронной торговой площадки www.roseltorg.ru. </w:t>
      </w:r>
    </w:p>
    <w:p w14:paraId="1972F09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14:paraId="7C312EFD"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Перечень требуемых документов для участия в аукционе и требования к их оформлению</w:t>
      </w:r>
    </w:p>
    <w:p w14:paraId="05E494B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Для участия в аукционе лица, желающие принять участие в аукционе на право на заключение договора аренды земельного участка, подают в уполномоченный орган следующие документы:</w:t>
      </w:r>
    </w:p>
    <w:p w14:paraId="2D2A5DF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D62AD2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копии документов, удостоверяющих личность заявителя (для граждан);</w:t>
      </w:r>
    </w:p>
    <w:p w14:paraId="5D98CF3C"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A53217D"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документы, подтверждающие внесение задатка.</w:t>
      </w:r>
      <w:r w:rsidRPr="00F27B91">
        <w:rPr>
          <w:rFonts w:ascii="Times New Roman" w:hAnsi="Times New Roman" w:cs="Times New Roman"/>
          <w:sz w:val="28"/>
          <w:szCs w:val="28"/>
        </w:rPr>
        <w:tab/>
      </w:r>
    </w:p>
    <w:p w14:paraId="72389971"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lastRenderedPageBreak/>
        <w:t>Тексты заявок и иных документов должны быть 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14:paraId="00636683"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в документах не должно быть подчисток, приписок, зачеркнутых слов и иных неоговоренных исправлений;</w:t>
      </w:r>
    </w:p>
    <w:p w14:paraId="006056C8"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документы не могут быть заполнены карандашом;</w:t>
      </w:r>
    </w:p>
    <w:p w14:paraId="0AEDEA10"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документы не должны иметь серьезных повреждений, наличие которых не позволяет однозначно истолковать их содержание.</w:t>
      </w:r>
    </w:p>
    <w:p w14:paraId="64391A86"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14:paraId="7DBB801E"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14:paraId="1D2EF177"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14:paraId="2CF231B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14:paraId="626AA20E"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14:paraId="2FD7EC19"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09893BF9"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признается равнозначным документу на </w:t>
      </w:r>
      <w:r w:rsidRPr="00F27B91">
        <w:rPr>
          <w:rFonts w:ascii="Times New Roman" w:hAnsi="Times New Roman" w:cs="Times New Roman"/>
          <w:sz w:val="28"/>
          <w:szCs w:val="28"/>
        </w:rPr>
        <w:lastRenderedPageBreak/>
        <w:t xml:space="preserve">бумажном носителе, подписанному собственноручной подписью и заверенному печатью.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70CE7E78"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 xml:space="preserve">Определение участников </w:t>
      </w:r>
    </w:p>
    <w:p w14:paraId="3CD6B895"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14:paraId="1473F0B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14:paraId="3EE5717F"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не поступление задатка на дату рассмотрения заявок на участие в аукционе;</w:t>
      </w:r>
    </w:p>
    <w:p w14:paraId="033FDBA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14:paraId="43DA1FDC"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14:paraId="22050960"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указываются:</w:t>
      </w:r>
    </w:p>
    <w:p w14:paraId="3645792C"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14:paraId="224669E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14:paraId="02595907"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 не позднее чем на следующий день после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38B9050F"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В случае, если аукцион признан несостоявшимся и только один заявитель признан участником аукциона, уполномоченный орган в течение десяти дней со </w:t>
      </w:r>
      <w:r w:rsidRPr="00F27B91">
        <w:rPr>
          <w:rFonts w:ascii="Times New Roman" w:hAnsi="Times New Roman" w:cs="Times New Roman"/>
          <w:sz w:val="28"/>
          <w:szCs w:val="28"/>
        </w:rPr>
        <w:lastRenderedPageBreak/>
        <w:t>дня подписания протокола, указанного в пункте 3.6 настоящего регламента, направляет заявителю два экземпляра подписанного проекта договора купли-продажи или проекта договора аренды земельного участка.</w:t>
      </w:r>
    </w:p>
    <w:p w14:paraId="2D03EE0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14:paraId="0ACFBB18" w14:textId="77777777" w:rsidR="00F27B91" w:rsidRPr="00F27B91" w:rsidRDefault="00F27B91" w:rsidP="00F27B91">
      <w:pPr>
        <w:numPr>
          <w:ilvl w:val="0"/>
          <w:numId w:val="9"/>
        </w:numPr>
        <w:contextualSpacing/>
        <w:jc w:val="center"/>
        <w:rPr>
          <w:rFonts w:ascii="Times New Roman" w:hAnsi="Times New Roman" w:cs="Times New Roman"/>
          <w:sz w:val="28"/>
          <w:szCs w:val="28"/>
        </w:rPr>
      </w:pPr>
      <w:r w:rsidRPr="00F27B91">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14:paraId="5E4949CE"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14:paraId="3CA1459E"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14:paraId="11F899D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14:paraId="09318B1F"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4CB2CD79"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14:paraId="0281710E"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14:paraId="3ADACE4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35305073" w14:textId="44B7B0B3"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02A3A2CB" w14:textId="4A35579B" w:rsidR="007B7A9E"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0A1DB0DA"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lastRenderedPageBreak/>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3016409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60B88678"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При этом программными средствами электронной площадки обеспечивается:</w:t>
      </w:r>
    </w:p>
    <w:p w14:paraId="220B8A7A"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FCC3ED7"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499393C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Победителем признается участник, предложивший наиболее высокую цену имущества.</w:t>
      </w:r>
    </w:p>
    <w:p w14:paraId="3D97F7D4"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0A0B5A02"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7088B7F8"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 месте, дате и времени проведения аукциона;</w:t>
      </w:r>
    </w:p>
    <w:p w14:paraId="48069C9B"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предмет аукциона, в том числе сведения о местоположении и площади земельного участка;</w:t>
      </w:r>
    </w:p>
    <w:p w14:paraId="40B2B55C"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14:paraId="22E4561A"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14:paraId="2CC7E875"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lastRenderedPageBreak/>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0C2D8F2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14:paraId="4AD9529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0E421DA9"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197895B8"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2146599"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14:paraId="238A697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w:t>
      </w:r>
      <w:r w:rsidRPr="00F27B91">
        <w:rPr>
          <w:rFonts w:ascii="Times New Roman" w:hAnsi="Times New Roman" w:cs="Times New Roman"/>
          <w:sz w:val="28"/>
          <w:szCs w:val="28"/>
        </w:rPr>
        <w:lastRenderedPageBreak/>
        <w:t>цене предмета аукциона, для их заключения по цене, предложенной таким участником аукциона.</w:t>
      </w:r>
    </w:p>
    <w:p w14:paraId="0FFBB2C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Кодексом.12. Порядок заключения договора аренды имущества по итогам аукциона в электронной форме, условия и сроки платежа</w:t>
      </w:r>
    </w:p>
    <w:p w14:paraId="46061B8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https://torgi.gov.ru/login.html. Порядок внесения арендной платы устанавливается договором аренды земельного участка (приложение 2).  </w:t>
      </w:r>
    </w:p>
    <w:p w14:paraId="735B4D27" w14:textId="77777777" w:rsidR="00F27B91" w:rsidRPr="00F27B91" w:rsidRDefault="00F27B91" w:rsidP="00F27B91">
      <w:pPr>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Оплата по договору аренды осуществляется по следующим реквизитам: УФК по Липецкой области </w:t>
      </w:r>
    </w:p>
    <w:p w14:paraId="10ABD113" w14:textId="77777777" w:rsidR="00F27B91" w:rsidRPr="00F27B91" w:rsidRDefault="00F27B91" w:rsidP="00F27B91">
      <w:pPr>
        <w:tabs>
          <w:tab w:val="left" w:pos="709"/>
          <w:tab w:val="left" w:pos="993"/>
        </w:tabs>
        <w:spacing w:after="0" w:line="240" w:lineRule="auto"/>
        <w:jc w:val="both"/>
        <w:rPr>
          <w:rFonts w:ascii="Times New Roman" w:hAnsi="Times New Roman" w:cs="Times New Roman"/>
          <w:sz w:val="28"/>
          <w:szCs w:val="28"/>
        </w:rPr>
      </w:pPr>
      <w:r w:rsidRPr="00F27B91">
        <w:rPr>
          <w:rFonts w:ascii="Times New Roman" w:hAnsi="Times New Roman" w:cs="Times New Roman"/>
          <w:sz w:val="28"/>
          <w:szCs w:val="28"/>
        </w:rPr>
        <w:tab/>
        <w:t xml:space="preserve">УФК по Липецкой области (Администрация Добринского муниципального округа Липецкой области), ИНН 4804002990, КПП 480401001, банк: ОКЦ № 1 </w:t>
      </w:r>
      <w:proofErr w:type="spellStart"/>
      <w:r w:rsidRPr="00F27B91">
        <w:rPr>
          <w:rFonts w:ascii="Times New Roman" w:hAnsi="Times New Roman" w:cs="Times New Roman"/>
          <w:sz w:val="28"/>
          <w:szCs w:val="28"/>
        </w:rPr>
        <w:t>Волго</w:t>
      </w:r>
      <w:proofErr w:type="spellEnd"/>
      <w:r w:rsidRPr="00F27B91">
        <w:rPr>
          <w:rFonts w:ascii="Times New Roman" w:hAnsi="Times New Roman" w:cs="Times New Roman"/>
          <w:sz w:val="28"/>
          <w:szCs w:val="28"/>
        </w:rPr>
        <w:t xml:space="preserve"> – Вятского ГУ Банка России //УФК по Липецкой области г. Липецк, БИК 042202112, банковский счет 40102810945370000112, казначейский счет 03100643000000014600, ОКТМО 42512000, код БК 50211105012140000120.</w:t>
      </w:r>
    </w:p>
    <w:p w14:paraId="2A807BC7" w14:textId="77777777" w:rsidR="00F27B91" w:rsidRPr="00F27B91" w:rsidRDefault="00F27B91" w:rsidP="00F27B91">
      <w:pPr>
        <w:tabs>
          <w:tab w:val="left" w:pos="709"/>
          <w:tab w:val="left" w:pos="993"/>
        </w:tabs>
        <w:spacing w:after="0" w:line="240" w:lineRule="auto"/>
        <w:jc w:val="both"/>
        <w:rPr>
          <w:rFonts w:ascii="Times New Roman" w:hAnsi="Times New Roman" w:cs="Times New Roman"/>
          <w:sz w:val="28"/>
          <w:szCs w:val="28"/>
        </w:rPr>
      </w:pPr>
      <w:r w:rsidRPr="00F27B91">
        <w:rPr>
          <w:rFonts w:ascii="Times New Roman" w:hAnsi="Times New Roman" w:cs="Times New Roman"/>
          <w:sz w:val="28"/>
          <w:szCs w:val="28"/>
        </w:rPr>
        <w:tab/>
        <w:t xml:space="preserve">Задаток, перечисленный покупателем (победителем) для участия в продаже, засчитывается в счёт оплаты приобретаемого имущества. </w:t>
      </w:r>
    </w:p>
    <w:p w14:paraId="1E194BC6" w14:textId="77777777" w:rsid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4B7CB389" w14:textId="77777777" w:rsidR="00F27B91" w:rsidRPr="00F27B91" w:rsidRDefault="00F27B91" w:rsidP="00F27B91">
      <w:pPr>
        <w:ind w:left="360"/>
        <w:jc w:val="center"/>
        <w:rPr>
          <w:rFonts w:ascii="Times New Roman" w:hAnsi="Times New Roman" w:cs="Times New Roman"/>
          <w:sz w:val="28"/>
          <w:szCs w:val="28"/>
        </w:rPr>
      </w:pPr>
      <w:r w:rsidRPr="00F27B91">
        <w:rPr>
          <w:rFonts w:ascii="Times New Roman" w:hAnsi="Times New Roman" w:cs="Times New Roman"/>
          <w:sz w:val="28"/>
          <w:szCs w:val="28"/>
        </w:rPr>
        <w:t>11. Заключительные положения</w:t>
      </w:r>
    </w:p>
    <w:p w14:paraId="0A0068FD"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14:paraId="4CC859B2" w14:textId="77777777" w:rsidR="00F27B91" w:rsidRPr="00F27B91" w:rsidRDefault="00F27B91" w:rsidP="00F27B91">
      <w:pPr>
        <w:tabs>
          <w:tab w:val="left" w:pos="5102"/>
          <w:tab w:val="left" w:pos="5386"/>
        </w:tabs>
        <w:jc w:val="both"/>
        <w:rPr>
          <w:rFonts w:ascii="Times New Roman" w:hAnsi="Times New Roman" w:cs="Times New Roman"/>
          <w:color w:val="FF0000"/>
          <w:sz w:val="28"/>
          <w:szCs w:val="28"/>
        </w:rPr>
      </w:pPr>
    </w:p>
    <w:p w14:paraId="3D25ECD0" w14:textId="77777777" w:rsidR="00F27B91" w:rsidRPr="00F27B91" w:rsidRDefault="00F27B91" w:rsidP="00F27B91">
      <w:pPr>
        <w:tabs>
          <w:tab w:val="left" w:pos="5102"/>
          <w:tab w:val="left" w:pos="5386"/>
        </w:tabs>
        <w:jc w:val="both"/>
        <w:rPr>
          <w:rFonts w:ascii="Times New Roman" w:hAnsi="Times New Roman" w:cs="Times New Roman"/>
          <w:color w:val="FF0000"/>
          <w:sz w:val="28"/>
          <w:szCs w:val="28"/>
        </w:rPr>
      </w:pPr>
    </w:p>
    <w:p w14:paraId="72FAB7A8" w14:textId="77777777" w:rsidR="00F27B91" w:rsidRPr="00F27B91" w:rsidRDefault="00F27B91" w:rsidP="00F27B91">
      <w:pPr>
        <w:tabs>
          <w:tab w:val="left" w:pos="5102"/>
          <w:tab w:val="left" w:pos="5386"/>
        </w:tabs>
        <w:jc w:val="both"/>
        <w:rPr>
          <w:rFonts w:ascii="Times New Roman" w:hAnsi="Times New Roman" w:cs="Times New Roman"/>
          <w:color w:val="FF0000"/>
          <w:sz w:val="28"/>
          <w:szCs w:val="28"/>
        </w:rPr>
      </w:pPr>
    </w:p>
    <w:p w14:paraId="1764AEE8" w14:textId="77777777" w:rsidR="00F27B91" w:rsidRDefault="00F27B91" w:rsidP="00F27B91">
      <w:pPr>
        <w:tabs>
          <w:tab w:val="left" w:pos="5102"/>
          <w:tab w:val="left" w:pos="5386"/>
        </w:tabs>
        <w:ind w:left="4536"/>
        <w:jc w:val="both"/>
        <w:rPr>
          <w:rFonts w:ascii="Times New Roman" w:hAnsi="Times New Roman" w:cs="Times New Roman"/>
          <w:sz w:val="28"/>
          <w:szCs w:val="28"/>
        </w:rPr>
      </w:pPr>
    </w:p>
    <w:p w14:paraId="619B06F5" w14:textId="77777777" w:rsidR="00927CD5" w:rsidRDefault="00927CD5" w:rsidP="00F27B91">
      <w:pPr>
        <w:tabs>
          <w:tab w:val="left" w:pos="5102"/>
          <w:tab w:val="left" w:pos="5386"/>
        </w:tabs>
        <w:ind w:left="4536"/>
        <w:jc w:val="both"/>
        <w:rPr>
          <w:rFonts w:ascii="Times New Roman" w:hAnsi="Times New Roman" w:cs="Times New Roman"/>
          <w:sz w:val="28"/>
          <w:szCs w:val="28"/>
        </w:rPr>
      </w:pPr>
    </w:p>
    <w:p w14:paraId="6F991453" w14:textId="77777777" w:rsidR="00222E80" w:rsidRPr="00F27B91" w:rsidRDefault="00222E80" w:rsidP="00F27B91">
      <w:pPr>
        <w:tabs>
          <w:tab w:val="left" w:pos="5102"/>
          <w:tab w:val="left" w:pos="5386"/>
        </w:tabs>
        <w:ind w:left="4536"/>
        <w:jc w:val="both"/>
        <w:rPr>
          <w:rFonts w:ascii="Times New Roman" w:hAnsi="Times New Roman" w:cs="Times New Roman"/>
          <w:sz w:val="28"/>
          <w:szCs w:val="28"/>
        </w:rPr>
      </w:pPr>
    </w:p>
    <w:p w14:paraId="4C9CAB86" w14:textId="77777777" w:rsidR="00F27B91" w:rsidRPr="00F27B91" w:rsidRDefault="00F27B91" w:rsidP="00F27B91">
      <w:pPr>
        <w:tabs>
          <w:tab w:val="left" w:pos="5102"/>
          <w:tab w:val="left" w:pos="5386"/>
        </w:tabs>
        <w:ind w:left="4536"/>
        <w:jc w:val="both"/>
        <w:rPr>
          <w:rFonts w:ascii="Times New Roman" w:hAnsi="Times New Roman" w:cs="Times New Roman"/>
          <w:sz w:val="28"/>
          <w:szCs w:val="28"/>
        </w:rPr>
      </w:pPr>
      <w:r w:rsidRPr="00F27B91">
        <w:rPr>
          <w:rFonts w:ascii="Times New Roman" w:hAnsi="Times New Roman" w:cs="Times New Roman"/>
          <w:sz w:val="28"/>
          <w:szCs w:val="28"/>
        </w:rPr>
        <w:t xml:space="preserve">Приложение 1 </w:t>
      </w:r>
    </w:p>
    <w:p w14:paraId="316D073A" w14:textId="77777777" w:rsidR="00F27B91" w:rsidRPr="00F27B91" w:rsidRDefault="00F27B91" w:rsidP="00F27B91">
      <w:pPr>
        <w:tabs>
          <w:tab w:val="left" w:pos="5102"/>
          <w:tab w:val="left" w:pos="5386"/>
        </w:tabs>
        <w:ind w:left="4536"/>
        <w:jc w:val="both"/>
        <w:rPr>
          <w:rFonts w:ascii="Times New Roman" w:hAnsi="Times New Roman" w:cs="Times New Roman"/>
          <w:sz w:val="28"/>
          <w:szCs w:val="28"/>
        </w:rPr>
      </w:pPr>
      <w:r w:rsidRPr="00F27B91">
        <w:rPr>
          <w:rFonts w:ascii="Times New Roman" w:hAnsi="Times New Roman" w:cs="Times New Roman"/>
          <w:sz w:val="28"/>
          <w:szCs w:val="28"/>
        </w:rPr>
        <w:t xml:space="preserve">к информационному сообщению </w:t>
      </w:r>
    </w:p>
    <w:p w14:paraId="3EBB03DA" w14:textId="77777777" w:rsidR="00F27B91" w:rsidRPr="00F27B91" w:rsidRDefault="00F27B91" w:rsidP="00F27B91">
      <w:pPr>
        <w:rPr>
          <w:rFonts w:ascii="Times New Roman" w:hAnsi="Times New Roman" w:cs="Times New Roman"/>
          <w:sz w:val="28"/>
          <w:szCs w:val="28"/>
        </w:rPr>
      </w:pPr>
      <w:r w:rsidRPr="00F27B91">
        <w:rPr>
          <w:rFonts w:ascii="Times New Roman" w:hAnsi="Times New Roman" w:cs="Times New Roman"/>
          <w:sz w:val="28"/>
          <w:szCs w:val="28"/>
        </w:rPr>
        <w:t xml:space="preserve"> </w:t>
      </w:r>
    </w:p>
    <w:p w14:paraId="278F9C7C" w14:textId="77777777" w:rsidR="00F27B91" w:rsidRPr="00F27B91" w:rsidRDefault="00F27B91" w:rsidP="00F27B91">
      <w:pPr>
        <w:widowControl w:val="0"/>
        <w:jc w:val="center"/>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Заявка на участие в аукционе</w:t>
      </w:r>
    </w:p>
    <w:p w14:paraId="4B73162A" w14:textId="77777777" w:rsidR="00F27B91" w:rsidRPr="00F27B91" w:rsidRDefault="00F27B91" w:rsidP="00F27B91">
      <w:pPr>
        <w:widowControl w:val="0"/>
        <w:jc w:val="center"/>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«____»_______2026г.</w:t>
      </w:r>
    </w:p>
    <w:p w14:paraId="19263049" w14:textId="77777777" w:rsidR="00F27B91" w:rsidRPr="00F27B91" w:rsidRDefault="00F27B91" w:rsidP="00F27B91">
      <w:pPr>
        <w:widowControl w:val="0"/>
        <w:jc w:val="center"/>
        <w:rPr>
          <w:rFonts w:ascii="Times New Roman" w:eastAsia="Andale Sans UI" w:hAnsi="Times New Roman" w:cs="Times New Roman"/>
          <w:sz w:val="28"/>
          <w:szCs w:val="28"/>
        </w:rPr>
      </w:pPr>
    </w:p>
    <w:p w14:paraId="691730FE"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Ф.И.О.  (для физ. лиц) ________________________________________________</w:t>
      </w:r>
    </w:p>
    <w:p w14:paraId="39BF5D43" w14:textId="77777777" w:rsidR="00F27B91" w:rsidRPr="00F27B91" w:rsidRDefault="00F27B91" w:rsidP="00F27B91">
      <w:pPr>
        <w:widowControl w:val="0"/>
        <w:jc w:val="center"/>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(паспортные данные, адрес, номер телефона)</w:t>
      </w:r>
    </w:p>
    <w:p w14:paraId="7D6996C6"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____________________________________________________________________</w:t>
      </w:r>
    </w:p>
    <w:p w14:paraId="56CA160D"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14:paraId="21BCCEC3"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СНИЛС_____________________________________________________________</w:t>
      </w:r>
    </w:p>
    <w:p w14:paraId="6354C0BE" w14:textId="77777777" w:rsidR="00F27B91" w:rsidRPr="00F27B91" w:rsidRDefault="00F27B91" w:rsidP="00F27B91">
      <w:pPr>
        <w:widowControl w:val="0"/>
        <w:jc w:val="both"/>
        <w:rPr>
          <w:rFonts w:ascii="Times New Roman" w:eastAsia="Andale Sans UI" w:hAnsi="Times New Roman" w:cs="Times New Roman"/>
          <w:sz w:val="28"/>
          <w:szCs w:val="28"/>
        </w:rPr>
      </w:pPr>
      <w:proofErr w:type="spellStart"/>
      <w:r w:rsidRPr="00F27B91">
        <w:rPr>
          <w:rFonts w:ascii="Times New Roman" w:eastAsia="Andale Sans UI" w:hAnsi="Times New Roman" w:cs="Times New Roman"/>
          <w:sz w:val="28"/>
          <w:szCs w:val="28"/>
          <w:lang w:eastAsia="ja-JP" w:bidi="fa-IR"/>
        </w:rPr>
        <w:t>ИНН____________________________________выдан</w:t>
      </w:r>
      <w:proofErr w:type="spellEnd"/>
      <w:r w:rsidRPr="00F27B91">
        <w:rPr>
          <w:rFonts w:ascii="Times New Roman" w:eastAsia="Andale Sans UI" w:hAnsi="Times New Roman" w:cs="Times New Roman"/>
          <w:sz w:val="28"/>
          <w:szCs w:val="28"/>
          <w:lang w:eastAsia="ja-JP" w:bidi="fa-IR"/>
        </w:rPr>
        <w:t xml:space="preserve"> ______________________</w:t>
      </w:r>
    </w:p>
    <w:p w14:paraId="457311D0" w14:textId="77777777" w:rsidR="00F27B91" w:rsidRPr="00F27B91" w:rsidRDefault="00F27B91" w:rsidP="00F27B91">
      <w:pPr>
        <w:widowControl w:val="0"/>
        <w:ind w:firstLine="708"/>
        <w:jc w:val="both"/>
        <w:rPr>
          <w:rFonts w:ascii="Times New Roman" w:eastAsia="Andale Sans UI" w:hAnsi="Times New Roman" w:cs="Times New Roman"/>
          <w:sz w:val="28"/>
          <w:szCs w:val="28"/>
          <w:lang w:eastAsia="ja-JP" w:bidi="fa-IR"/>
        </w:rPr>
      </w:pPr>
      <w:r w:rsidRPr="00F27B91">
        <w:rPr>
          <w:rFonts w:ascii="Times New Roman" w:eastAsia="Andale Sans UI" w:hAnsi="Times New Roman" w:cs="Times New Roman"/>
          <w:sz w:val="28"/>
          <w:szCs w:val="28"/>
          <w:lang w:eastAsia="ja-JP" w:bidi="fa-IR"/>
        </w:rPr>
        <w:t xml:space="preserve">Ознакомившись с материалами извещения на сайте </w:t>
      </w:r>
      <w:proofErr w:type="spellStart"/>
      <w:r w:rsidRPr="00F27B91">
        <w:rPr>
          <w:rFonts w:ascii="Times New Roman" w:eastAsia="Andale Sans UI" w:hAnsi="Times New Roman" w:cs="Times New Roman"/>
          <w:sz w:val="28"/>
          <w:szCs w:val="28"/>
          <w:lang w:val="en-US" w:eastAsia="ja-JP" w:bidi="fa-IR"/>
        </w:rPr>
        <w:t>torgi</w:t>
      </w:r>
      <w:proofErr w:type="spellEnd"/>
      <w:r w:rsidRPr="00F27B91">
        <w:rPr>
          <w:rFonts w:ascii="Times New Roman" w:eastAsia="Andale Sans UI" w:hAnsi="Times New Roman" w:cs="Times New Roman"/>
          <w:sz w:val="28"/>
          <w:szCs w:val="28"/>
          <w:lang w:eastAsia="ja-JP" w:bidi="fa-IR"/>
        </w:rPr>
        <w:t>.</w:t>
      </w:r>
      <w:proofErr w:type="spellStart"/>
      <w:r w:rsidRPr="00F27B91">
        <w:rPr>
          <w:rFonts w:ascii="Times New Roman" w:eastAsia="Andale Sans UI" w:hAnsi="Times New Roman" w:cs="Times New Roman"/>
          <w:sz w:val="28"/>
          <w:szCs w:val="28"/>
          <w:lang w:val="en-US" w:eastAsia="ja-JP" w:bidi="fa-IR"/>
        </w:rPr>
        <w:t>gov</w:t>
      </w:r>
      <w:proofErr w:type="spellEnd"/>
      <w:r w:rsidRPr="00F27B91">
        <w:rPr>
          <w:rFonts w:ascii="Times New Roman" w:eastAsia="Andale Sans UI" w:hAnsi="Times New Roman" w:cs="Times New Roman"/>
          <w:sz w:val="28"/>
          <w:szCs w:val="28"/>
          <w:lang w:eastAsia="ja-JP" w:bidi="fa-IR"/>
        </w:rPr>
        <w:t>.</w:t>
      </w:r>
      <w:proofErr w:type="spellStart"/>
      <w:r w:rsidRPr="00F27B91">
        <w:rPr>
          <w:rFonts w:ascii="Times New Roman" w:eastAsia="Andale Sans UI" w:hAnsi="Times New Roman" w:cs="Times New Roman"/>
          <w:sz w:val="28"/>
          <w:szCs w:val="28"/>
          <w:lang w:val="en-US" w:eastAsia="ja-JP" w:bidi="fa-IR"/>
        </w:rPr>
        <w:t>ru</w:t>
      </w:r>
      <w:proofErr w:type="spellEnd"/>
      <w:r w:rsidRPr="00F27B91">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14:paraId="6A7F3BC4"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p>
    <w:p w14:paraId="2E24BAED"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p>
    <w:p w14:paraId="5223DF14"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по Лоту №______</w:t>
      </w:r>
    </w:p>
    <w:p w14:paraId="4531D8F5"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 срок аренды – ____________ (__________) __________</w:t>
      </w:r>
    </w:p>
    <w:p w14:paraId="245D0EEA"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w:t>
      </w:r>
      <w:r w:rsidRPr="00F27B91">
        <w:rPr>
          <w:rFonts w:ascii="Times New Roman" w:eastAsia="Andale Sans UI" w:hAnsi="Times New Roman" w:cs="Times New Roman"/>
          <w:sz w:val="28"/>
          <w:szCs w:val="28"/>
        </w:rPr>
        <w:t xml:space="preserve"> </w:t>
      </w:r>
      <w:r w:rsidRPr="00F27B91">
        <w:rPr>
          <w:rFonts w:ascii="Times New Roman" w:eastAsia="Andale Sans UI" w:hAnsi="Times New Roman" w:cs="Times New Roman"/>
          <w:sz w:val="28"/>
          <w:szCs w:val="28"/>
          <w:lang w:eastAsia="ja-JP" w:bidi="fa-IR"/>
        </w:rPr>
        <w:t>С условиями аукциона ознакомлен, согласен с ними и обязуюсь выполнить.</w:t>
      </w:r>
    </w:p>
    <w:p w14:paraId="2111EDAB"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 задатка:________________________________________________________</w:t>
      </w:r>
    </w:p>
    <w:p w14:paraId="47D7779C" w14:textId="77777777" w:rsidR="00F27B91" w:rsidRDefault="00F27B91" w:rsidP="00F27B91">
      <w:pPr>
        <w:widowControl w:val="0"/>
        <w:ind w:firstLine="708"/>
        <w:jc w:val="both"/>
        <w:rPr>
          <w:rFonts w:ascii="Times New Roman" w:eastAsia="Andale Sans UI" w:hAnsi="Times New Roman" w:cs="Times New Roman"/>
          <w:sz w:val="28"/>
          <w:szCs w:val="28"/>
        </w:rPr>
      </w:pPr>
      <w:proofErr w:type="spellStart"/>
      <w:r w:rsidRPr="00F27B91">
        <w:rPr>
          <w:rFonts w:ascii="Times New Roman" w:eastAsia="Andale Sans UI" w:hAnsi="Times New Roman" w:cs="Times New Roman"/>
          <w:iCs/>
          <w:sz w:val="28"/>
          <w:szCs w:val="28"/>
          <w:lang w:val="de-DE" w:eastAsia="ja-JP" w:bidi="fa-IR"/>
        </w:rPr>
        <w:t>Даю</w:t>
      </w:r>
      <w:proofErr w:type="spellEnd"/>
      <w:r w:rsidRPr="00F27B91">
        <w:rPr>
          <w:rFonts w:ascii="Times New Roman" w:eastAsia="Andale Sans UI" w:hAnsi="Times New Roman" w:cs="Times New Roman"/>
          <w:iCs/>
          <w:sz w:val="28"/>
          <w:szCs w:val="28"/>
          <w:lang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согласие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администрации</w:t>
      </w:r>
      <w:proofErr w:type="spellEnd"/>
      <w:r w:rsidRPr="00F27B91">
        <w:rPr>
          <w:rFonts w:ascii="Times New Roman" w:eastAsia="Andale Sans UI" w:hAnsi="Times New Roman" w:cs="Times New Roman"/>
          <w:iCs/>
          <w:sz w:val="28"/>
          <w:szCs w:val="28"/>
          <w:lang w:eastAsia="ja-JP" w:bidi="fa-IR"/>
        </w:rPr>
        <w:t xml:space="preserve"> Добринского</w:t>
      </w:r>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муниципального</w:t>
      </w:r>
      <w:proofErr w:type="spellEnd"/>
      <w:r w:rsidRPr="00F27B91">
        <w:rPr>
          <w:rFonts w:ascii="Times New Roman" w:eastAsia="Andale Sans UI" w:hAnsi="Times New Roman" w:cs="Times New Roman"/>
          <w:iCs/>
          <w:sz w:val="28"/>
          <w:szCs w:val="28"/>
          <w:lang w:val="de-DE" w:eastAsia="ja-JP" w:bidi="fa-IR"/>
        </w:rPr>
        <w:t xml:space="preserve"> </w:t>
      </w:r>
      <w:r w:rsidRPr="00F27B91">
        <w:rPr>
          <w:rFonts w:ascii="Times New Roman" w:eastAsia="Andale Sans UI" w:hAnsi="Times New Roman" w:cs="Times New Roman"/>
          <w:iCs/>
          <w:sz w:val="28"/>
          <w:szCs w:val="28"/>
          <w:lang w:eastAsia="ja-JP" w:bidi="fa-IR"/>
        </w:rPr>
        <w:t>округа</w:t>
      </w:r>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обработку</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персональных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данных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содержащихся</w:t>
      </w:r>
      <w:proofErr w:type="spellEnd"/>
      <w:r w:rsidRPr="00F27B91">
        <w:rPr>
          <w:rFonts w:ascii="Times New Roman" w:eastAsia="Andale Sans UI" w:hAnsi="Times New Roman" w:cs="Times New Roman"/>
          <w:iCs/>
          <w:sz w:val="28"/>
          <w:szCs w:val="28"/>
          <w:lang w:val="de-DE" w:eastAsia="ja-JP" w:bidi="fa-IR"/>
        </w:rPr>
        <w:t xml:space="preserve"> в </w:t>
      </w:r>
      <w:proofErr w:type="spellStart"/>
      <w:r w:rsidRPr="00F27B91">
        <w:rPr>
          <w:rFonts w:ascii="Times New Roman" w:eastAsia="Andale Sans UI" w:hAnsi="Times New Roman" w:cs="Times New Roman"/>
          <w:iCs/>
          <w:sz w:val="28"/>
          <w:szCs w:val="28"/>
          <w:lang w:val="de-DE" w:eastAsia="ja-JP" w:bidi="fa-IR"/>
        </w:rPr>
        <w:t>настоящем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заявлении</w:t>
      </w:r>
      <w:proofErr w:type="spellEnd"/>
      <w:r w:rsidRPr="00F27B91">
        <w:rPr>
          <w:rFonts w:ascii="Times New Roman" w:eastAsia="Andale Sans UI" w:hAnsi="Times New Roman" w:cs="Times New Roman"/>
          <w:iCs/>
          <w:sz w:val="28"/>
          <w:szCs w:val="28"/>
          <w:lang w:val="de-DE" w:eastAsia="ja-JP" w:bidi="fa-IR"/>
        </w:rPr>
        <w:t xml:space="preserve"> и </w:t>
      </w:r>
      <w:proofErr w:type="spellStart"/>
      <w:r w:rsidRPr="00F27B91">
        <w:rPr>
          <w:rFonts w:ascii="Times New Roman" w:eastAsia="Andale Sans UI" w:hAnsi="Times New Roman" w:cs="Times New Roman"/>
          <w:iCs/>
          <w:sz w:val="28"/>
          <w:szCs w:val="28"/>
          <w:lang w:val="de-DE" w:eastAsia="ja-JP" w:bidi="fa-IR"/>
        </w:rPr>
        <w:t>персональных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данных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связанных</w:t>
      </w:r>
      <w:proofErr w:type="spellEnd"/>
      <w:r w:rsidRPr="00F27B91">
        <w:rPr>
          <w:rFonts w:ascii="Times New Roman" w:eastAsia="Andale Sans UI" w:hAnsi="Times New Roman" w:cs="Times New Roman"/>
          <w:iCs/>
          <w:sz w:val="28"/>
          <w:szCs w:val="28"/>
          <w:lang w:val="de-DE" w:eastAsia="ja-JP" w:bidi="fa-IR"/>
        </w:rPr>
        <w:t xml:space="preserve"> с </w:t>
      </w:r>
      <w:proofErr w:type="spellStart"/>
      <w:r w:rsidRPr="00F27B91">
        <w:rPr>
          <w:rFonts w:ascii="Times New Roman" w:eastAsia="Andale Sans UI" w:hAnsi="Times New Roman" w:cs="Times New Roman"/>
          <w:iCs/>
          <w:sz w:val="28"/>
          <w:szCs w:val="28"/>
          <w:lang w:val="de-DE" w:eastAsia="ja-JP" w:bidi="fa-IR"/>
        </w:rPr>
        <w:t>предоставлением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испрашиваемого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права</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то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есть</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их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сбор</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систематизацию</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накопление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хранение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уточнение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обновление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lastRenderedPageBreak/>
        <w:t>изменение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использование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распространение</w:t>
      </w:r>
      <w:proofErr w:type="spellEnd"/>
      <w:r w:rsidRPr="00F27B91">
        <w:rPr>
          <w:rFonts w:ascii="Times New Roman" w:eastAsia="Andale Sans UI" w:hAnsi="Times New Roman" w:cs="Times New Roman"/>
          <w:iCs/>
          <w:sz w:val="28"/>
          <w:szCs w:val="28"/>
          <w:lang w:val="de-DE" w:eastAsia="ja-JP" w:bidi="fa-IR"/>
        </w:rPr>
        <w:t xml:space="preserve"> (в </w:t>
      </w:r>
      <w:proofErr w:type="spellStart"/>
      <w:r w:rsidRPr="00F27B91">
        <w:rPr>
          <w:rFonts w:ascii="Times New Roman" w:eastAsia="Andale Sans UI" w:hAnsi="Times New Roman" w:cs="Times New Roman"/>
          <w:iCs/>
          <w:sz w:val="28"/>
          <w:szCs w:val="28"/>
          <w:lang w:val="de-DE" w:eastAsia="ja-JP" w:bidi="fa-IR"/>
        </w:rPr>
        <w:t>том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числе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передачу</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обезличивание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блокирование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уничтожение</w:t>
      </w:r>
      <w:proofErr w:type="spellEnd"/>
      <w:r w:rsidRPr="00F27B91">
        <w:rPr>
          <w:rFonts w:ascii="Times New Roman" w:eastAsia="Andale Sans UI" w:hAnsi="Times New Roman" w:cs="Times New Roman"/>
          <w:iCs/>
          <w:sz w:val="28"/>
          <w:szCs w:val="28"/>
          <w:lang w:val="de-DE" w:eastAsia="ja-JP" w:bidi="fa-IR"/>
        </w:rPr>
        <w:t>.</w:t>
      </w:r>
      <w:r w:rsidRPr="00F27B91">
        <w:rPr>
          <w:rFonts w:ascii="Times New Roman" w:eastAsia="Andale Sans UI" w:hAnsi="Times New Roman" w:cs="Times New Roman"/>
          <w:sz w:val="28"/>
          <w:szCs w:val="28"/>
        </w:rPr>
        <w:t xml:space="preserve"> </w:t>
      </w:r>
    </w:p>
    <w:p w14:paraId="2022E93C" w14:textId="77777777" w:rsidR="007B7A9E" w:rsidRPr="00F27B91" w:rsidRDefault="007B7A9E" w:rsidP="00F27B91">
      <w:pPr>
        <w:widowControl w:val="0"/>
        <w:ind w:firstLine="708"/>
        <w:jc w:val="both"/>
        <w:rPr>
          <w:rFonts w:ascii="Times New Roman" w:eastAsia="Andale Sans UI" w:hAnsi="Times New Roman" w:cs="Times New Roman"/>
          <w:sz w:val="28"/>
          <w:szCs w:val="28"/>
        </w:rPr>
      </w:pPr>
    </w:p>
    <w:p w14:paraId="3014883F"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proofErr w:type="spellStart"/>
      <w:r w:rsidRPr="00F27B91">
        <w:rPr>
          <w:rFonts w:ascii="Times New Roman" w:eastAsia="Andale Sans UI" w:hAnsi="Times New Roman" w:cs="Times New Roman"/>
          <w:iCs/>
          <w:sz w:val="28"/>
          <w:szCs w:val="28"/>
          <w:lang w:val="de-DE" w:eastAsia="ja-JP" w:bidi="fa-IR"/>
        </w:rPr>
        <w:t>Согласие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обработку</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персональных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данных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содержащихся</w:t>
      </w:r>
      <w:proofErr w:type="spellEnd"/>
      <w:r w:rsidRPr="00F27B91">
        <w:rPr>
          <w:rFonts w:ascii="Times New Roman" w:eastAsia="Andale Sans UI" w:hAnsi="Times New Roman" w:cs="Times New Roman"/>
          <w:iCs/>
          <w:sz w:val="28"/>
          <w:szCs w:val="28"/>
          <w:lang w:val="de-DE" w:eastAsia="ja-JP" w:bidi="fa-IR"/>
        </w:rPr>
        <w:t xml:space="preserve"> в </w:t>
      </w:r>
      <w:proofErr w:type="spellStart"/>
      <w:r w:rsidRPr="00F27B91">
        <w:rPr>
          <w:rFonts w:ascii="Times New Roman" w:eastAsia="Andale Sans UI" w:hAnsi="Times New Roman" w:cs="Times New Roman"/>
          <w:iCs/>
          <w:sz w:val="28"/>
          <w:szCs w:val="28"/>
          <w:lang w:val="de-DE" w:eastAsia="ja-JP" w:bidi="fa-IR"/>
        </w:rPr>
        <w:t>настоящем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заявлении</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действует</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даты</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подачи</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заявления</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отзыве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настоящего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согласия</w:t>
      </w:r>
      <w:proofErr w:type="spellEnd"/>
      <w:r w:rsidRPr="00F27B91">
        <w:rPr>
          <w:rFonts w:ascii="Times New Roman" w:eastAsia="Andale Sans UI" w:hAnsi="Times New Roman" w:cs="Times New Roman"/>
          <w:i/>
          <w:sz w:val="28"/>
          <w:szCs w:val="28"/>
          <w:lang w:val="de-DE" w:eastAsia="ja-JP" w:bidi="fa-IR"/>
        </w:rPr>
        <w:t>.</w:t>
      </w:r>
      <w:r w:rsidRPr="00F27B91">
        <w:rPr>
          <w:rFonts w:ascii="Times New Roman" w:eastAsia="Andale Sans UI" w:hAnsi="Times New Roman" w:cs="Times New Roman"/>
          <w:sz w:val="28"/>
          <w:szCs w:val="28"/>
          <w:lang w:eastAsia="ja-JP" w:bidi="fa-IR"/>
        </w:rPr>
        <w:t xml:space="preserve">                                        </w:t>
      </w:r>
    </w:p>
    <w:p w14:paraId="1EBB93EF" w14:textId="77777777" w:rsidR="00F27B91" w:rsidRPr="00F27B91" w:rsidRDefault="00F27B91" w:rsidP="00F27B91">
      <w:pPr>
        <w:widowControl w:val="0"/>
        <w:rPr>
          <w:rFonts w:ascii="Times New Roman" w:eastAsia="Andale Sans UI" w:hAnsi="Times New Roman" w:cs="Times New Roman"/>
          <w:sz w:val="28"/>
          <w:szCs w:val="28"/>
        </w:rPr>
      </w:pPr>
    </w:p>
    <w:p w14:paraId="1D26F066" w14:textId="77777777" w:rsidR="00F27B91" w:rsidRPr="00F27B91" w:rsidRDefault="00F27B91" w:rsidP="00F27B91">
      <w:pPr>
        <w:widowControl w:val="0"/>
        <w:rPr>
          <w:rFonts w:ascii="Times New Roman" w:eastAsia="Andale Sans UI" w:hAnsi="Times New Roman" w:cs="Times New Roman"/>
          <w:sz w:val="28"/>
          <w:szCs w:val="28"/>
        </w:rPr>
      </w:pPr>
    </w:p>
    <w:tbl>
      <w:tblPr>
        <w:tblW w:w="0" w:type="auto"/>
        <w:tblLook w:val="04A0" w:firstRow="1" w:lastRow="0" w:firstColumn="1" w:lastColumn="0" w:noHBand="0" w:noVBand="1"/>
      </w:tblPr>
      <w:tblGrid>
        <w:gridCol w:w="4926"/>
        <w:gridCol w:w="4927"/>
      </w:tblGrid>
      <w:tr w:rsidR="00F27B91" w:rsidRPr="00F27B91" w14:paraId="2057EDAD" w14:textId="77777777" w:rsidTr="00CB6B81">
        <w:tc>
          <w:tcPr>
            <w:tcW w:w="4926" w:type="dxa"/>
          </w:tcPr>
          <w:p w14:paraId="79E131D9"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Претендент:</w:t>
            </w:r>
          </w:p>
          <w:p w14:paraId="4F4245E5" w14:textId="77777777" w:rsidR="00F27B91" w:rsidRPr="00F27B91" w:rsidRDefault="00F27B91" w:rsidP="00F27B91">
            <w:pPr>
              <w:widowControl w:val="0"/>
              <w:rPr>
                <w:rFonts w:ascii="Times New Roman" w:eastAsia="Andale Sans UI" w:hAnsi="Times New Roman" w:cs="Times New Roman"/>
                <w:sz w:val="28"/>
                <w:szCs w:val="28"/>
              </w:rPr>
            </w:pPr>
          </w:p>
          <w:p w14:paraId="3C8049F8"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w:t>
            </w:r>
          </w:p>
          <w:p w14:paraId="20A27887"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 xml:space="preserve">           подпись, ФИО</w:t>
            </w:r>
          </w:p>
          <w:p w14:paraId="13F686D2" w14:textId="77777777" w:rsidR="00F27B91" w:rsidRPr="00F27B91" w:rsidRDefault="00F27B91" w:rsidP="00F27B91">
            <w:pPr>
              <w:widowControl w:val="0"/>
              <w:rPr>
                <w:rFonts w:ascii="Times New Roman" w:eastAsia="Andale Sans UI" w:hAnsi="Times New Roman" w:cs="Times New Roman"/>
                <w:sz w:val="28"/>
                <w:szCs w:val="28"/>
              </w:rPr>
            </w:pPr>
          </w:p>
          <w:p w14:paraId="739EED78"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 xml:space="preserve">«____»______________20____г. </w:t>
            </w:r>
          </w:p>
          <w:p w14:paraId="330903DD" w14:textId="77777777" w:rsidR="00F27B91" w:rsidRPr="00F27B91" w:rsidRDefault="00F27B91" w:rsidP="00F27B91">
            <w:pPr>
              <w:widowControl w:val="0"/>
              <w:rPr>
                <w:rFonts w:ascii="Times New Roman" w:eastAsia="Andale Sans UI" w:hAnsi="Times New Roman" w:cs="Times New Roman"/>
                <w:sz w:val="28"/>
                <w:szCs w:val="28"/>
              </w:rPr>
            </w:pPr>
          </w:p>
        </w:tc>
        <w:tc>
          <w:tcPr>
            <w:tcW w:w="4927" w:type="dxa"/>
          </w:tcPr>
          <w:p w14:paraId="7BE60515"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Принято:</w:t>
            </w:r>
          </w:p>
          <w:p w14:paraId="425DE1A0" w14:textId="77777777" w:rsidR="00F27B91" w:rsidRPr="00F27B91" w:rsidRDefault="00F27B91" w:rsidP="00F27B91">
            <w:pPr>
              <w:widowControl w:val="0"/>
              <w:rPr>
                <w:rFonts w:ascii="Times New Roman" w:eastAsia="Andale Sans UI" w:hAnsi="Times New Roman" w:cs="Times New Roman"/>
                <w:sz w:val="28"/>
                <w:szCs w:val="28"/>
              </w:rPr>
            </w:pPr>
          </w:p>
          <w:p w14:paraId="26A59FA7"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w:t>
            </w:r>
          </w:p>
          <w:p w14:paraId="3AEA8C0E"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 xml:space="preserve">            подпись, ФИО, должность</w:t>
            </w:r>
          </w:p>
          <w:p w14:paraId="530BCC60" w14:textId="77777777" w:rsidR="00F27B91" w:rsidRPr="00F27B91" w:rsidRDefault="00F27B91" w:rsidP="00F27B91">
            <w:pPr>
              <w:widowControl w:val="0"/>
              <w:rPr>
                <w:rFonts w:ascii="Times New Roman" w:eastAsia="Andale Sans UI" w:hAnsi="Times New Roman" w:cs="Times New Roman"/>
                <w:sz w:val="28"/>
                <w:szCs w:val="28"/>
              </w:rPr>
            </w:pPr>
          </w:p>
          <w:p w14:paraId="06AC702C"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«____»______________20____г.</w:t>
            </w:r>
          </w:p>
        </w:tc>
      </w:tr>
    </w:tbl>
    <w:p w14:paraId="6845C755"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7FCFEA4"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1FC1AF99"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647A4823"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22E5276"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061E5A5A"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57CEE3C"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34CC4ED6"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1CF935D2"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1F92771B"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0F01B07"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2649BBAE"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75B1B768"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3DD60FA3"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822A79F"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4855C92"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B3D36C3"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066ABBFF"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7BAE15B"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70239778"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r w:rsidRPr="00F27B91">
        <w:rPr>
          <w:rFonts w:ascii="Times New Roman" w:hAnsi="Times New Roman" w:cs="Times New Roman"/>
          <w:sz w:val="28"/>
          <w:szCs w:val="28"/>
        </w:rPr>
        <w:t xml:space="preserve">Приложение 2 </w:t>
      </w:r>
    </w:p>
    <w:p w14:paraId="2076C4F7"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r w:rsidRPr="00F27B91">
        <w:rPr>
          <w:rFonts w:ascii="Times New Roman" w:hAnsi="Times New Roman" w:cs="Times New Roman"/>
          <w:sz w:val="28"/>
          <w:szCs w:val="28"/>
        </w:rPr>
        <w:t xml:space="preserve">к информационному сообщению </w:t>
      </w:r>
    </w:p>
    <w:p w14:paraId="076F00A4" w14:textId="77777777" w:rsidR="00F27B91" w:rsidRPr="00F27B91" w:rsidRDefault="00F27B91" w:rsidP="00F27B91">
      <w:pPr>
        <w:ind w:left="4678" w:hanging="142"/>
        <w:rPr>
          <w:rFonts w:ascii="Times New Roman" w:hAnsi="Times New Roman" w:cs="Times New Roman"/>
          <w:sz w:val="28"/>
          <w:szCs w:val="28"/>
        </w:rPr>
      </w:pPr>
      <w:r w:rsidRPr="00F27B91">
        <w:rPr>
          <w:rFonts w:ascii="Times New Roman" w:hAnsi="Times New Roman" w:cs="Times New Roman"/>
          <w:sz w:val="28"/>
          <w:szCs w:val="28"/>
        </w:rPr>
        <w:t xml:space="preserve">                                                                                            </w:t>
      </w:r>
    </w:p>
    <w:p w14:paraId="48783CF0" w14:textId="77777777" w:rsidR="00F27B91" w:rsidRPr="00F27B91" w:rsidRDefault="00F27B91" w:rsidP="00F27B91">
      <w:pPr>
        <w:keepNext/>
        <w:spacing w:before="240"/>
        <w:ind w:firstLine="720"/>
        <w:jc w:val="center"/>
        <w:outlineLvl w:val="0"/>
        <w:rPr>
          <w:rFonts w:ascii="Times New Roman" w:hAnsi="Times New Roman" w:cs="Times New Roman"/>
          <w:b/>
          <w:bCs/>
          <w:sz w:val="28"/>
          <w:szCs w:val="28"/>
        </w:rPr>
      </w:pPr>
      <w:r w:rsidRPr="00F27B91">
        <w:rPr>
          <w:rFonts w:ascii="Times New Roman" w:hAnsi="Times New Roman" w:cs="Times New Roman"/>
          <w:b/>
          <w:bCs/>
          <w:sz w:val="28"/>
          <w:szCs w:val="28"/>
        </w:rPr>
        <w:t xml:space="preserve">Договор №________аренды земельного участка (Проект) </w:t>
      </w:r>
    </w:p>
    <w:p w14:paraId="47C6A737" w14:textId="77777777" w:rsidR="00F27B91" w:rsidRPr="00F27B91" w:rsidRDefault="00F27B91" w:rsidP="00F27B91">
      <w:pPr>
        <w:tabs>
          <w:tab w:val="left" w:pos="3402"/>
        </w:tabs>
        <w:spacing w:after="0" w:line="240" w:lineRule="auto"/>
        <w:jc w:val="center"/>
        <w:rPr>
          <w:rFonts w:ascii="Times New Roman" w:eastAsia="Times New Roman" w:hAnsi="Times New Roman" w:cs="Times New Roman"/>
          <w:sz w:val="28"/>
          <w:szCs w:val="28"/>
          <w:lang w:eastAsia="ru-RU"/>
        </w:rPr>
      </w:pPr>
      <w:r w:rsidRPr="00F27B91">
        <w:rPr>
          <w:rFonts w:ascii="Times New Roman" w:eastAsia="Times New Roman" w:hAnsi="Times New Roman" w:cs="Times New Roman"/>
          <w:bCs/>
          <w:color w:val="FF0000"/>
          <w:sz w:val="28"/>
          <w:szCs w:val="28"/>
          <w:lang w:eastAsia="ru-RU"/>
        </w:rPr>
        <w:t xml:space="preserve"> </w:t>
      </w:r>
    </w:p>
    <w:p w14:paraId="2B09D5A1" w14:textId="77777777" w:rsidR="00F27B91" w:rsidRPr="00F27B91" w:rsidRDefault="00F27B91" w:rsidP="00F27B91">
      <w:pPr>
        <w:keepNext/>
        <w:keepLines/>
        <w:spacing w:before="40" w:after="0"/>
        <w:jc w:val="center"/>
        <w:outlineLvl w:val="1"/>
        <w:rPr>
          <w:rFonts w:ascii="Times New Roman" w:eastAsiaTheme="majorEastAsia" w:hAnsi="Times New Roman" w:cs="Times New Roman"/>
          <w:sz w:val="28"/>
          <w:szCs w:val="28"/>
        </w:rPr>
      </w:pPr>
      <w:r w:rsidRPr="00F27B91">
        <w:rPr>
          <w:rFonts w:ascii="Times New Roman" w:eastAsiaTheme="majorEastAsia" w:hAnsi="Times New Roman" w:cs="Times New Roman"/>
          <w:color w:val="2E74B5" w:themeColor="accent1" w:themeShade="BF"/>
          <w:sz w:val="28"/>
          <w:szCs w:val="28"/>
        </w:rPr>
        <w:t xml:space="preserve">п. </w:t>
      </w:r>
      <w:r w:rsidRPr="00F27B91">
        <w:rPr>
          <w:rFonts w:ascii="Times New Roman" w:eastAsiaTheme="majorEastAsia" w:hAnsi="Times New Roman" w:cs="Times New Roman"/>
          <w:sz w:val="28"/>
          <w:szCs w:val="28"/>
        </w:rPr>
        <w:t>Добринка, Добринский округ, Липецкая область, Российская Федерация</w:t>
      </w:r>
    </w:p>
    <w:p w14:paraId="33554380" w14:textId="77777777" w:rsidR="00F27B91" w:rsidRPr="00F27B91" w:rsidRDefault="00F27B91" w:rsidP="00F27B91">
      <w:pPr>
        <w:keepNext/>
        <w:keepLines/>
        <w:spacing w:before="40" w:after="0"/>
        <w:jc w:val="center"/>
        <w:outlineLvl w:val="1"/>
        <w:rPr>
          <w:rFonts w:ascii="Times New Roman" w:eastAsiaTheme="majorEastAsia" w:hAnsi="Times New Roman" w:cs="Times New Roman"/>
          <w:sz w:val="28"/>
          <w:szCs w:val="28"/>
        </w:rPr>
      </w:pPr>
      <w:r w:rsidRPr="00F27B91">
        <w:rPr>
          <w:rFonts w:ascii="Times New Roman" w:eastAsiaTheme="majorEastAsia" w:hAnsi="Times New Roman" w:cs="Times New Roman"/>
          <w:sz w:val="28"/>
          <w:szCs w:val="28"/>
        </w:rPr>
        <w:t>____________________ две тысячи двадцать шестого года</w:t>
      </w:r>
    </w:p>
    <w:p w14:paraId="690B6050" w14:textId="77777777" w:rsidR="00F27B91" w:rsidRPr="00F27B91" w:rsidRDefault="00F27B91" w:rsidP="00F27B91">
      <w:pPr>
        <w:rPr>
          <w:rFonts w:ascii="Times New Roman" w:hAnsi="Times New Roman" w:cs="Times New Roman"/>
          <w:sz w:val="28"/>
          <w:szCs w:val="28"/>
        </w:rPr>
      </w:pPr>
      <w:r w:rsidRPr="00F27B91">
        <w:rPr>
          <w:rFonts w:ascii="Times New Roman" w:hAnsi="Times New Roman" w:cs="Times New Roman"/>
          <w:sz w:val="28"/>
          <w:szCs w:val="28"/>
        </w:rPr>
        <w:t xml:space="preserve"> </w:t>
      </w:r>
    </w:p>
    <w:p w14:paraId="747ABC98" w14:textId="77777777" w:rsidR="00F27B91" w:rsidRPr="00F27B91" w:rsidRDefault="00F27B91" w:rsidP="00F27B91">
      <w:pPr>
        <w:ind w:firstLine="426"/>
        <w:jc w:val="both"/>
        <w:rPr>
          <w:rFonts w:ascii="Times New Roman" w:hAnsi="Times New Roman" w:cs="Times New Roman"/>
          <w:sz w:val="28"/>
          <w:szCs w:val="28"/>
        </w:rPr>
      </w:pPr>
      <w:r w:rsidRPr="00F27B91">
        <w:rPr>
          <w:rFonts w:ascii="Times New Roman" w:hAnsi="Times New Roman" w:cs="Times New Roman"/>
          <w:sz w:val="28"/>
          <w:szCs w:val="28"/>
        </w:rPr>
        <w:t xml:space="preserve"> На основании протокола о результатах аукциона на право заключения договора аренды земельного участка от __________2026 года,</w:t>
      </w:r>
      <w:r w:rsidRPr="00F27B91">
        <w:rPr>
          <w:rFonts w:ascii="Times New Roman" w:hAnsi="Times New Roman" w:cs="Times New Roman"/>
          <w:b/>
          <w:sz w:val="28"/>
          <w:szCs w:val="28"/>
        </w:rPr>
        <w:t xml:space="preserve"> </w:t>
      </w:r>
      <w:r w:rsidRPr="00F27B91">
        <w:rPr>
          <w:rFonts w:ascii="Times New Roman" w:hAnsi="Times New Roman" w:cs="Times New Roman"/>
          <w:sz w:val="28"/>
          <w:szCs w:val="28"/>
        </w:rPr>
        <w:t xml:space="preserve">Администрация Добринского муниципального округа Липецкой области Российской Федерации в лице главы администрации Добринского муниципального округа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
    <w:p w14:paraId="23A203C3" w14:textId="77777777" w:rsidR="00F27B91" w:rsidRPr="00F27B91" w:rsidRDefault="00F27B91" w:rsidP="00F27B91">
      <w:pPr>
        <w:numPr>
          <w:ilvl w:val="0"/>
          <w:numId w:val="11"/>
        </w:numPr>
        <w:spacing w:after="200" w:line="240" w:lineRule="auto"/>
        <w:ind w:left="6431" w:right="6" w:hanging="2745"/>
        <w:rPr>
          <w:rFonts w:ascii="Times New Roman" w:hAnsi="Times New Roman" w:cs="Times New Roman"/>
          <w:b/>
          <w:sz w:val="28"/>
          <w:szCs w:val="28"/>
        </w:rPr>
      </w:pPr>
      <w:r w:rsidRPr="00F27B91">
        <w:rPr>
          <w:rFonts w:ascii="Times New Roman" w:hAnsi="Times New Roman" w:cs="Times New Roman"/>
          <w:b/>
          <w:sz w:val="28"/>
          <w:szCs w:val="28"/>
        </w:rPr>
        <w:t>Предмет Договора.</w:t>
      </w:r>
    </w:p>
    <w:p w14:paraId="19772316" w14:textId="77777777" w:rsidR="00F27B91" w:rsidRPr="00F27B91" w:rsidRDefault="00F27B91" w:rsidP="006C5C19">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F27B91">
        <w:rPr>
          <w:rFonts w:ascii="Times New Roman" w:hAnsi="Times New Roman" w:cs="Times New Roman"/>
          <w:sz w:val="28"/>
          <w:szCs w:val="28"/>
        </w:rPr>
        <w:t>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48:04:______:____, площадью ____ кв. м., местоположение установлено относительно ориентира, расположенного в границах земельного участка</w:t>
      </w:r>
      <w:proofErr w:type="gramStart"/>
      <w:r w:rsidRPr="00F27B91">
        <w:rPr>
          <w:rFonts w:ascii="Times New Roman" w:hAnsi="Times New Roman" w:cs="Times New Roman"/>
          <w:sz w:val="28"/>
          <w:szCs w:val="28"/>
        </w:rPr>
        <w:t>.</w:t>
      </w:r>
      <w:proofErr w:type="gramEnd"/>
      <w:r w:rsidRPr="00F27B91">
        <w:rPr>
          <w:rFonts w:ascii="Times New Roman" w:hAnsi="Times New Roman" w:cs="Times New Roman"/>
          <w:sz w:val="28"/>
          <w:szCs w:val="28"/>
        </w:rPr>
        <w:t xml:space="preserve"> _____________________________, </w:t>
      </w:r>
      <w:proofErr w:type="gramStart"/>
      <w:r w:rsidRPr="00F27B91">
        <w:rPr>
          <w:rFonts w:ascii="Times New Roman" w:hAnsi="Times New Roman" w:cs="Times New Roman"/>
          <w:sz w:val="28"/>
          <w:szCs w:val="28"/>
        </w:rPr>
        <w:t>в</w:t>
      </w:r>
      <w:proofErr w:type="gramEnd"/>
      <w:r w:rsidRPr="00F27B91">
        <w:rPr>
          <w:rFonts w:ascii="Times New Roman" w:hAnsi="Times New Roman" w:cs="Times New Roman"/>
          <w:sz w:val="28"/>
          <w:szCs w:val="28"/>
        </w:rPr>
        <w:t xml:space="preserve"> границах, указанных в кадастровом паспорте земельного участка, прилагаемом к настоящему договору и являющимся его неотъемлемой частью. </w:t>
      </w:r>
    </w:p>
    <w:p w14:paraId="0A89D544" w14:textId="77777777" w:rsidR="00F27B91" w:rsidRPr="00F27B91" w:rsidRDefault="00F27B91" w:rsidP="006C5C19">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F27B91">
        <w:rPr>
          <w:rFonts w:ascii="Times New Roman" w:hAnsi="Times New Roman" w:cs="Times New Roman"/>
          <w:sz w:val="28"/>
          <w:szCs w:val="28"/>
        </w:rPr>
        <w:t xml:space="preserve">Разрешенное использование земельного участка: ____________. </w:t>
      </w:r>
    </w:p>
    <w:p w14:paraId="64C7561C" w14:textId="77777777" w:rsidR="00F27B91" w:rsidRPr="00F27B91" w:rsidRDefault="00F27B91" w:rsidP="006C5C19">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F27B91">
        <w:rPr>
          <w:rFonts w:ascii="Times New Roman" w:hAnsi="Times New Roman" w:cs="Times New Roman"/>
          <w:sz w:val="28"/>
          <w:szCs w:val="28"/>
        </w:rPr>
        <w:t xml:space="preserve">Вид разрешенного использования земельного участка изменению не подлежит. </w:t>
      </w:r>
    </w:p>
    <w:p w14:paraId="4E3F6A28"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14:paraId="71D84F47"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14:paraId="12665354"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14:paraId="7A976CCB"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Срок Договора.</w:t>
      </w:r>
    </w:p>
    <w:p w14:paraId="1E359931"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Срок аренды Участка устанавливается на ___ года с ______.20__                          по ____.20___.</w:t>
      </w:r>
    </w:p>
    <w:p w14:paraId="0942A094"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lastRenderedPageBreak/>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14:paraId="5C1714F2" w14:textId="77777777" w:rsidR="00F27B91" w:rsidRPr="00F27B91" w:rsidRDefault="00F27B91" w:rsidP="006C5C19">
      <w:pPr>
        <w:spacing w:after="0" w:line="240" w:lineRule="auto"/>
        <w:jc w:val="both"/>
        <w:rPr>
          <w:rFonts w:ascii="Times New Roman" w:hAnsi="Times New Roman" w:cs="Times New Roman"/>
          <w:sz w:val="28"/>
          <w:szCs w:val="28"/>
        </w:rPr>
      </w:pPr>
    </w:p>
    <w:p w14:paraId="7C8B772E"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 xml:space="preserve"> Условия предоставления Участка.</w:t>
      </w:r>
    </w:p>
    <w:p w14:paraId="0D6815CD"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14:paraId="6D191723"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14:paraId="7699865C"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14:paraId="7AC45FF2"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14:paraId="5AA1AFBD"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Арендная плата.</w:t>
      </w:r>
    </w:p>
    <w:p w14:paraId="07DFC400" w14:textId="15DC9C1B"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w:t>
      </w:r>
      <w:r w:rsidR="00120362">
        <w:rPr>
          <w:rFonts w:ascii="Times New Roman" w:hAnsi="Times New Roman" w:cs="Times New Roman"/>
          <w:sz w:val="28"/>
          <w:szCs w:val="28"/>
        </w:rPr>
        <w:t>регистрации договора</w:t>
      </w:r>
      <w:r w:rsidRPr="00F27B91">
        <w:rPr>
          <w:rFonts w:ascii="Times New Roman" w:hAnsi="Times New Roman" w:cs="Times New Roman"/>
          <w:sz w:val="28"/>
          <w:szCs w:val="28"/>
        </w:rPr>
        <w:t xml:space="preserve">. Начиная с ___20__ года арендные платежи вносятся равными долями ежеквартально - не позднее 25 числа последнего месяца квартала, а за </w:t>
      </w:r>
      <w:r w:rsidRPr="00F27B91">
        <w:rPr>
          <w:rFonts w:ascii="Times New Roman" w:hAnsi="Times New Roman" w:cs="Times New Roman"/>
          <w:sz w:val="28"/>
          <w:szCs w:val="28"/>
          <w:lang w:val="en-US"/>
        </w:rPr>
        <w:t>IV</w:t>
      </w:r>
      <w:r w:rsidRPr="00F27B91">
        <w:rPr>
          <w:rFonts w:ascii="Times New Roman" w:hAnsi="Times New Roman" w:cs="Times New Roman"/>
          <w:sz w:val="28"/>
          <w:szCs w:val="28"/>
        </w:rPr>
        <w:t xml:space="preserve"> квартал- не позднее 15 ноября текущего года.</w:t>
      </w:r>
    </w:p>
    <w:p w14:paraId="2E6EDB6A" w14:textId="43602E03" w:rsidR="00F27B91" w:rsidRPr="00F27B91" w:rsidRDefault="00F27B91" w:rsidP="006C5C19">
      <w:pPr>
        <w:numPr>
          <w:ilvl w:val="1"/>
          <w:numId w:val="11"/>
        </w:numPr>
        <w:tabs>
          <w:tab w:val="left" w:pos="709"/>
          <w:tab w:val="left" w:pos="993"/>
        </w:tabs>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bookmarkStart w:id="3" w:name="_Hlk202855974"/>
      <w:r w:rsidRPr="00F27B91">
        <w:rPr>
          <w:rFonts w:ascii="Times New Roman" w:hAnsi="Times New Roman" w:cs="Times New Roman"/>
          <w:b/>
          <w:bCs/>
          <w:sz w:val="28"/>
          <w:szCs w:val="28"/>
        </w:rPr>
        <w:t>УФК по Липецкой области (Администрация Добринского муниципального округа Липецкой области), ИНН 4804002990, КПП 480401001, банк: ОКЦ № 1 Волго-Вятского ГУ Банка России//УФК по Липецкой области г. Липецк, БИК 042202112, банковский счет 40102810945370000112, казначейский счет 03100643000000014600, ОКТМО 42512000, код БК 50211105012140000120</w:t>
      </w:r>
      <w:r w:rsidR="00222E80">
        <w:rPr>
          <w:rFonts w:ascii="Times New Roman" w:hAnsi="Times New Roman" w:cs="Times New Roman"/>
          <w:b/>
          <w:bCs/>
          <w:sz w:val="28"/>
          <w:szCs w:val="28"/>
        </w:rPr>
        <w:t>, КБ</w:t>
      </w:r>
      <w:proofErr w:type="gramStart"/>
      <w:r w:rsidR="00222E80">
        <w:rPr>
          <w:rFonts w:ascii="Times New Roman" w:hAnsi="Times New Roman" w:cs="Times New Roman"/>
          <w:b/>
          <w:bCs/>
          <w:sz w:val="28"/>
          <w:szCs w:val="28"/>
        </w:rPr>
        <w:t>К(</w:t>
      </w:r>
      <w:proofErr w:type="gramEnd"/>
      <w:r w:rsidR="00222E80">
        <w:rPr>
          <w:rFonts w:ascii="Times New Roman" w:hAnsi="Times New Roman" w:cs="Times New Roman"/>
          <w:b/>
          <w:bCs/>
          <w:sz w:val="28"/>
          <w:szCs w:val="28"/>
        </w:rPr>
        <w:t>пеня)50211607090140000140.</w:t>
      </w:r>
    </w:p>
    <w:bookmarkEnd w:id="3"/>
    <w:p w14:paraId="6DE439D0" w14:textId="2842F027" w:rsidR="00F27B91" w:rsidRPr="00F27B91" w:rsidRDefault="00F27B91" w:rsidP="00F27B91">
      <w:pPr>
        <w:tabs>
          <w:tab w:val="left" w:pos="709"/>
          <w:tab w:val="left" w:pos="993"/>
        </w:tabs>
        <w:autoSpaceDE w:val="0"/>
        <w:autoSpaceDN w:val="0"/>
        <w:spacing w:after="0" w:line="240" w:lineRule="auto"/>
        <w:jc w:val="both"/>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w:t>
      </w:r>
      <w:r w:rsidR="00CB72C0">
        <w:rPr>
          <w:rFonts w:ascii="Times New Roman" w:eastAsia="Times New Roman" w:hAnsi="Times New Roman" w:cs="Times New Roman"/>
          <w:sz w:val="28"/>
          <w:szCs w:val="28"/>
          <w:lang w:eastAsia="ru-RU"/>
        </w:rPr>
        <w:t xml:space="preserve">       </w:t>
      </w:r>
      <w:r w:rsidRPr="00F27B91">
        <w:rPr>
          <w:rFonts w:ascii="Times New Roman" w:eastAsia="Times New Roman" w:hAnsi="Times New Roman" w:cs="Times New Roman"/>
          <w:sz w:val="28"/>
          <w:szCs w:val="28"/>
          <w:lang w:eastAsia="ru-RU"/>
        </w:rPr>
        <w:t xml:space="preserve">п. 4.2. Договора. </w:t>
      </w:r>
    </w:p>
    <w:p w14:paraId="678AC544"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4.4. Не использование Участка Арендатором не может служить основанием невнесения арендной платы.</w:t>
      </w:r>
    </w:p>
    <w:p w14:paraId="51BEA056" w14:textId="77777777" w:rsidR="00F27B91" w:rsidRPr="00F27B91" w:rsidRDefault="00F27B91" w:rsidP="00F27B91">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Права и обязанности Сторон.</w:t>
      </w:r>
    </w:p>
    <w:p w14:paraId="1919ECE5" w14:textId="77777777" w:rsidR="00F27B91" w:rsidRPr="00F27B91" w:rsidRDefault="00F27B91" w:rsidP="00F27B91">
      <w:pPr>
        <w:numPr>
          <w:ilvl w:val="1"/>
          <w:numId w:val="11"/>
        </w:numPr>
        <w:spacing w:after="0" w:line="240" w:lineRule="auto"/>
        <w:ind w:left="4253" w:hanging="1276"/>
        <w:jc w:val="both"/>
        <w:rPr>
          <w:rFonts w:ascii="Times New Roman" w:hAnsi="Times New Roman" w:cs="Times New Roman"/>
          <w:sz w:val="28"/>
          <w:szCs w:val="28"/>
        </w:rPr>
      </w:pPr>
      <w:r w:rsidRPr="00F27B91">
        <w:rPr>
          <w:rFonts w:ascii="Times New Roman" w:hAnsi="Times New Roman" w:cs="Times New Roman"/>
          <w:sz w:val="28"/>
          <w:szCs w:val="28"/>
        </w:rPr>
        <w:t>Арендодатель имеет право:</w:t>
      </w:r>
    </w:p>
    <w:p w14:paraId="12A1C504"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Потребовать расторжения Договора в судебном порядке в случае:</w:t>
      </w:r>
    </w:p>
    <w:p w14:paraId="630FEA4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lastRenderedPageBreak/>
        <w:t xml:space="preserve">- не использования Арендатором предоставленного для застройки Участка в течение </w:t>
      </w:r>
      <w:r w:rsidRPr="00F27B91">
        <w:rPr>
          <w:rFonts w:ascii="Times New Roman" w:hAnsi="Times New Roman" w:cs="Times New Roman"/>
          <w:color w:val="000000"/>
          <w:sz w:val="28"/>
          <w:szCs w:val="28"/>
        </w:rPr>
        <w:t>3 лет</w:t>
      </w:r>
      <w:r w:rsidRPr="00F27B91">
        <w:rPr>
          <w:rFonts w:ascii="Times New Roman" w:hAnsi="Times New Roman" w:cs="Times New Roman"/>
          <w:sz w:val="28"/>
          <w:szCs w:val="28"/>
        </w:rPr>
        <w:t>;</w:t>
      </w:r>
    </w:p>
    <w:p w14:paraId="749C0FC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14:paraId="2216C2B4"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использования Участка, приводящего к значительному ухудшению экологической обстановки или его порче;</w:t>
      </w:r>
    </w:p>
    <w:p w14:paraId="5E3832D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однократного невнесения арендной платы в установленный Договором срок;</w:t>
      </w:r>
    </w:p>
    <w:p w14:paraId="2D03CFA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необходимости изъятия Участка для государственных и муниципальных нужд;</w:t>
      </w:r>
    </w:p>
    <w:p w14:paraId="064125B0"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14:paraId="0C4F8E6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6315F6F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14:paraId="5CB0C98F"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Осуществлять контроль за целевым использованием и охраной земельного участка, предоставленных в аренду.</w:t>
      </w:r>
    </w:p>
    <w:p w14:paraId="05314CA4"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14:paraId="4F55F350"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14:paraId="2F6425B2"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14:paraId="3006EB24"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147796E0"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Требовать от Арендатора выполнения условий Договора.</w:t>
      </w:r>
    </w:p>
    <w:p w14:paraId="4AE3DE33"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 xml:space="preserve">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w:t>
      </w:r>
      <w:r w:rsidRPr="00F27B91">
        <w:rPr>
          <w:rFonts w:ascii="Times New Roman" w:hAnsi="Times New Roman" w:cs="Times New Roman"/>
          <w:sz w:val="28"/>
          <w:szCs w:val="28"/>
        </w:rPr>
        <w:lastRenderedPageBreak/>
        <w:t>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5 и 7 статьи 46 Земельного кодекса Российской Федерации.</w:t>
      </w:r>
    </w:p>
    <w:p w14:paraId="22D027AA" w14:textId="77777777" w:rsidR="00F27B91" w:rsidRPr="00F27B91" w:rsidRDefault="00F27B91" w:rsidP="00F27B91">
      <w:pPr>
        <w:numPr>
          <w:ilvl w:val="1"/>
          <w:numId w:val="11"/>
        </w:numPr>
        <w:spacing w:after="0" w:line="240" w:lineRule="auto"/>
        <w:ind w:left="4253" w:hanging="851"/>
        <w:jc w:val="both"/>
        <w:rPr>
          <w:rFonts w:ascii="Times New Roman" w:hAnsi="Times New Roman" w:cs="Times New Roman"/>
          <w:sz w:val="28"/>
          <w:szCs w:val="28"/>
        </w:rPr>
      </w:pPr>
      <w:r w:rsidRPr="00F27B91">
        <w:rPr>
          <w:rFonts w:ascii="Times New Roman" w:hAnsi="Times New Roman" w:cs="Times New Roman"/>
          <w:sz w:val="28"/>
          <w:szCs w:val="28"/>
        </w:rPr>
        <w:t>Арендодатель обязан:</w:t>
      </w:r>
    </w:p>
    <w:p w14:paraId="268E7622" w14:textId="77777777" w:rsidR="00F27B91" w:rsidRPr="00F27B91" w:rsidRDefault="00F27B91" w:rsidP="00F27B91">
      <w:pPr>
        <w:ind w:left="568" w:hanging="568"/>
        <w:jc w:val="both"/>
        <w:rPr>
          <w:rFonts w:ascii="Times New Roman" w:hAnsi="Times New Roman" w:cs="Times New Roman"/>
          <w:sz w:val="28"/>
          <w:szCs w:val="28"/>
        </w:rPr>
      </w:pPr>
      <w:r w:rsidRPr="00F27B91">
        <w:rPr>
          <w:rFonts w:ascii="Times New Roman" w:hAnsi="Times New Roman" w:cs="Times New Roman"/>
          <w:sz w:val="28"/>
          <w:szCs w:val="28"/>
        </w:rPr>
        <w:t xml:space="preserve">  5.2.1. Выполнять в полном объеме все условия Договора.</w:t>
      </w:r>
    </w:p>
    <w:p w14:paraId="4256B3DE" w14:textId="77777777" w:rsidR="00F27B91" w:rsidRPr="00F27B91" w:rsidRDefault="00F27B91" w:rsidP="00F27B91">
      <w:pPr>
        <w:ind w:left="568" w:hanging="568"/>
        <w:jc w:val="both"/>
        <w:rPr>
          <w:rFonts w:ascii="Times New Roman" w:hAnsi="Times New Roman" w:cs="Times New Roman"/>
          <w:sz w:val="28"/>
          <w:szCs w:val="28"/>
        </w:rPr>
      </w:pPr>
      <w:r w:rsidRPr="00F27B91">
        <w:rPr>
          <w:rFonts w:ascii="Times New Roman" w:hAnsi="Times New Roman" w:cs="Times New Roman"/>
          <w:sz w:val="28"/>
          <w:szCs w:val="28"/>
        </w:rPr>
        <w:t xml:space="preserve">  5.2.2. Не вмешиваться в хозяйственную деятельность Арендатора.</w:t>
      </w:r>
    </w:p>
    <w:p w14:paraId="133F2A5C" w14:textId="77777777" w:rsidR="00F27B91" w:rsidRPr="00F27B91" w:rsidRDefault="00F27B91" w:rsidP="00F27B91">
      <w:pPr>
        <w:ind w:left="568" w:hanging="568"/>
        <w:jc w:val="both"/>
        <w:rPr>
          <w:rFonts w:ascii="Times New Roman" w:hAnsi="Times New Roman" w:cs="Times New Roman"/>
          <w:sz w:val="28"/>
          <w:szCs w:val="28"/>
        </w:rPr>
      </w:pPr>
      <w:r w:rsidRPr="00F27B91">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14:paraId="7948D5AC" w14:textId="77777777" w:rsidR="00F27B91" w:rsidRPr="00F27B91" w:rsidRDefault="00F27B91" w:rsidP="00F27B91">
      <w:pPr>
        <w:numPr>
          <w:ilvl w:val="1"/>
          <w:numId w:val="11"/>
        </w:numPr>
        <w:spacing w:after="0" w:line="240" w:lineRule="auto"/>
        <w:ind w:left="4253" w:hanging="851"/>
        <w:jc w:val="both"/>
        <w:rPr>
          <w:rFonts w:ascii="Times New Roman" w:hAnsi="Times New Roman" w:cs="Times New Roman"/>
          <w:sz w:val="28"/>
          <w:szCs w:val="28"/>
        </w:rPr>
      </w:pPr>
      <w:r w:rsidRPr="00F27B91">
        <w:rPr>
          <w:rFonts w:ascii="Times New Roman" w:hAnsi="Times New Roman" w:cs="Times New Roman"/>
          <w:sz w:val="28"/>
          <w:szCs w:val="28"/>
        </w:rPr>
        <w:t>Арендатор имеет право:</w:t>
      </w:r>
    </w:p>
    <w:p w14:paraId="7A3A27E9"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Использовать Участок на условиях, установленных Договором.</w:t>
      </w:r>
    </w:p>
    <w:p w14:paraId="2419FC60"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14:paraId="13F3A38D"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14:paraId="04D6264D" w14:textId="77777777" w:rsidR="00F27B91" w:rsidRPr="00F27B91" w:rsidRDefault="00F27B91" w:rsidP="00F27B91">
      <w:pPr>
        <w:numPr>
          <w:ilvl w:val="2"/>
          <w:numId w:val="11"/>
        </w:numPr>
        <w:spacing w:after="0" w:line="240" w:lineRule="auto"/>
        <w:ind w:left="0" w:firstLine="0"/>
        <w:contextualSpacing/>
        <w:jc w:val="both"/>
        <w:rPr>
          <w:rFonts w:ascii="Times New Roman" w:hAnsi="Times New Roman" w:cs="Times New Roman"/>
          <w:sz w:val="28"/>
          <w:szCs w:val="28"/>
        </w:rPr>
      </w:pPr>
      <w:r w:rsidRPr="00F27B91">
        <w:rPr>
          <w:rFonts w:ascii="Times New Roman" w:hAnsi="Times New Roman" w:cs="Times New Roman"/>
          <w:sz w:val="28"/>
          <w:szCs w:val="28"/>
        </w:rPr>
        <w:t>Ежегодно производить согласование расчета причитающихся платежей Арендодателю.</w:t>
      </w:r>
    </w:p>
    <w:p w14:paraId="268815C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 Арендатор обязан:</w:t>
      </w:r>
    </w:p>
    <w:p w14:paraId="4DB8BA9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 Выполнять в полном объеме все условия Договора.</w:t>
      </w:r>
    </w:p>
    <w:p w14:paraId="42DB8614"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14:paraId="7AB388D3"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5.4.3. Своевременно в соответствии с п. 4.1. Договора вносить арендную плату.</w:t>
      </w:r>
    </w:p>
    <w:p w14:paraId="54950581" w14:textId="77777777" w:rsidR="00F27B91" w:rsidRPr="00F27B91" w:rsidRDefault="00F27B91" w:rsidP="00F27B91">
      <w:pPr>
        <w:tabs>
          <w:tab w:val="left" w:pos="709"/>
        </w:tabs>
        <w:jc w:val="both"/>
        <w:rPr>
          <w:rFonts w:ascii="Times New Roman" w:hAnsi="Times New Roman" w:cs="Times New Roman"/>
          <w:sz w:val="28"/>
          <w:szCs w:val="28"/>
        </w:rPr>
      </w:pPr>
      <w:r w:rsidRPr="00F27B91">
        <w:rPr>
          <w:rFonts w:ascii="Times New Roman" w:hAnsi="Times New Roman" w:cs="Times New Roman"/>
          <w:sz w:val="28"/>
          <w:szCs w:val="28"/>
        </w:rPr>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14:paraId="740113A1"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14:paraId="685B0BA9"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14:paraId="07DB3C1F"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5.4.7. В случае,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w:t>
      </w:r>
      <w:r w:rsidRPr="00F27B91">
        <w:rPr>
          <w:rFonts w:ascii="Times New Roman" w:hAnsi="Times New Roman" w:cs="Times New Roman"/>
          <w:sz w:val="28"/>
          <w:szCs w:val="28"/>
        </w:rPr>
        <w:lastRenderedPageBreak/>
        <w:t>организации, осуществляющей эксплуатацию линейного объекта, к данному объекту в целях обеспечения его безопасности.</w:t>
      </w:r>
    </w:p>
    <w:p w14:paraId="009E300E"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14:paraId="4FA644CE"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14:paraId="38AA63C3"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14:paraId="7BC1F55F"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14:paraId="5AEF2CEE"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14:paraId="249B8433"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14:paraId="7D2B54EB"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5.4.14. 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14:paraId="0265A4A6"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14:paraId="106A2FB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14:paraId="54B5A79F" w14:textId="77777777" w:rsid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5.5. Арендодатель и Арендатор имеют иные права и несут иные обязанности, установленные законодательством Российской Федерации. </w:t>
      </w:r>
    </w:p>
    <w:p w14:paraId="57EC6051" w14:textId="77777777" w:rsidR="00F27B91" w:rsidRPr="00F27B91" w:rsidRDefault="00F27B91" w:rsidP="00222E80">
      <w:pPr>
        <w:numPr>
          <w:ilvl w:val="0"/>
          <w:numId w:val="11"/>
        </w:numPr>
        <w:spacing w:before="200" w:after="200" w:line="240" w:lineRule="auto"/>
        <w:ind w:left="6431" w:hanging="2462"/>
        <w:rPr>
          <w:rFonts w:ascii="Times New Roman" w:hAnsi="Times New Roman" w:cs="Times New Roman"/>
          <w:b/>
          <w:sz w:val="28"/>
          <w:szCs w:val="28"/>
        </w:rPr>
      </w:pPr>
      <w:r w:rsidRPr="00F27B91">
        <w:rPr>
          <w:rFonts w:ascii="Times New Roman" w:hAnsi="Times New Roman" w:cs="Times New Roman"/>
          <w:b/>
          <w:sz w:val="28"/>
          <w:szCs w:val="28"/>
        </w:rPr>
        <w:lastRenderedPageBreak/>
        <w:t>Ответственность сторон.</w:t>
      </w:r>
    </w:p>
    <w:p w14:paraId="2237F04C"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w:t>
      </w:r>
      <w:proofErr w:type="spellStart"/>
      <w:r w:rsidRPr="00F27B91">
        <w:rPr>
          <w:rFonts w:ascii="Times New Roman" w:hAnsi="Times New Roman" w:cs="Times New Roman"/>
          <w:sz w:val="28"/>
          <w:szCs w:val="28"/>
        </w:rPr>
        <w:t>п.п</w:t>
      </w:r>
      <w:proofErr w:type="spellEnd"/>
      <w:r w:rsidRPr="00F27B91">
        <w:rPr>
          <w:rFonts w:ascii="Times New Roman" w:hAnsi="Times New Roman" w:cs="Times New Roman"/>
          <w:sz w:val="28"/>
          <w:szCs w:val="28"/>
        </w:rPr>
        <w:t>. 4.1, ставки рефинансирования Центрального банка Российской Федерации. Неустойка (пеня) перечисляется на счет, указанный в п. 4.2 Договора.</w:t>
      </w:r>
    </w:p>
    <w:p w14:paraId="570A6A86"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 </w:t>
      </w:r>
    </w:p>
    <w:p w14:paraId="45A58B7E"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14:paraId="7AE5416D"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14:paraId="480BFEF0"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0F401F46"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14:paraId="29FC6AFE"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Рассмотрение споров.</w:t>
      </w:r>
    </w:p>
    <w:p w14:paraId="53A14C58"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Споры и разногласия, возникшие при реализации Договора, разрешаются путём переговоров. При ни достижении согласия заинтересованная Сторона вправе обратится в суд.</w:t>
      </w:r>
    </w:p>
    <w:p w14:paraId="6DFA9D0A"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14:paraId="42677701"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Изменение, расторжение и прекращение Договора.</w:t>
      </w:r>
    </w:p>
    <w:p w14:paraId="164D2A45"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14:paraId="295B68CB"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 на недвижимое имущество и сделок с ним.</w:t>
      </w:r>
    </w:p>
    <w:p w14:paraId="32CFF16A"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lastRenderedPageBreak/>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14:paraId="6E6D35CA"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14:paraId="4166E35D"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Особые условия Договора.</w:t>
      </w:r>
    </w:p>
    <w:p w14:paraId="232D4D5D"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14:paraId="1BFDB5D0"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14:paraId="6F34BBE9"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Заключительные положения.</w:t>
      </w:r>
    </w:p>
    <w:p w14:paraId="5519C132"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14:paraId="58157633"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14:paraId="4A6476F7"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14:paraId="0B34C5EA" w14:textId="77777777" w:rsidR="00F27B91" w:rsidRPr="00F27B91" w:rsidRDefault="00F27B91" w:rsidP="006C5C19">
      <w:pPr>
        <w:jc w:val="both"/>
        <w:rPr>
          <w:rFonts w:ascii="Times New Roman" w:hAnsi="Times New Roman" w:cs="Times New Roman"/>
          <w:sz w:val="28"/>
          <w:szCs w:val="28"/>
        </w:rPr>
      </w:pPr>
    </w:p>
    <w:p w14:paraId="02994FDE" w14:textId="77777777" w:rsidR="00F27B91" w:rsidRPr="00F27B91" w:rsidRDefault="00F27B91" w:rsidP="00F27B91">
      <w:pPr>
        <w:numPr>
          <w:ilvl w:val="0"/>
          <w:numId w:val="11"/>
        </w:numPr>
        <w:spacing w:before="120" w:after="0" w:line="240" w:lineRule="auto"/>
        <w:ind w:left="6431" w:hanging="4304"/>
        <w:rPr>
          <w:rFonts w:ascii="Times New Roman" w:hAnsi="Times New Roman" w:cs="Times New Roman"/>
          <w:b/>
          <w:bCs/>
          <w:sz w:val="28"/>
          <w:szCs w:val="28"/>
        </w:rPr>
      </w:pPr>
      <w:r w:rsidRPr="00F27B91">
        <w:rPr>
          <w:rFonts w:ascii="Times New Roman" w:hAnsi="Times New Roman" w:cs="Times New Roman"/>
          <w:b/>
          <w:bCs/>
          <w:sz w:val="28"/>
          <w:szCs w:val="28"/>
        </w:rPr>
        <w:t>АДРЕСА И РЕКВИЗИТЫ СТОРОН</w:t>
      </w:r>
    </w:p>
    <w:p w14:paraId="4E99B16B" w14:textId="77777777" w:rsidR="00F27B91" w:rsidRPr="00F27B91" w:rsidRDefault="00F27B91" w:rsidP="00F27B91">
      <w:pPr>
        <w:spacing w:before="120"/>
        <w:jc w:val="both"/>
        <w:rPr>
          <w:rFonts w:ascii="Times New Roman" w:hAnsi="Times New Roman" w:cs="Times New Roman"/>
          <w:b/>
          <w:sz w:val="28"/>
          <w:szCs w:val="28"/>
        </w:rPr>
      </w:pPr>
      <w:r w:rsidRPr="00F27B91">
        <w:rPr>
          <w:rFonts w:ascii="Times New Roman" w:hAnsi="Times New Roman" w:cs="Times New Roman"/>
          <w:b/>
          <w:sz w:val="28"/>
          <w:szCs w:val="28"/>
        </w:rPr>
        <w:t xml:space="preserve">Арендодатель: </w:t>
      </w:r>
    </w:p>
    <w:p w14:paraId="7938316F" w14:textId="77777777" w:rsidR="00F27B91" w:rsidRP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b/>
          <w:color w:val="000000"/>
          <w:sz w:val="28"/>
          <w:szCs w:val="28"/>
        </w:rPr>
        <w:t>Администрация Добринского муниципального округа Липецкой области</w:t>
      </w:r>
    </w:p>
    <w:p w14:paraId="7BCD5ED0" w14:textId="77777777" w:rsidR="00F27B91" w:rsidRP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color w:val="000000"/>
          <w:sz w:val="28"/>
          <w:szCs w:val="28"/>
        </w:rPr>
        <w:t>399430, Россия, Липецкая обл., Добринский р-н., Добринка п., М. Горького ул., д. 5,</w:t>
      </w:r>
    </w:p>
    <w:p w14:paraId="10BB5C8F"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УФК по Липецкой области (Администрация Добринского муниципального округа Липецкой области), ИНН 4804002990, КПП 480401001, банк: ОКЦ №1 Волго-Вятского ГУ Банка России//УФК по Липецкой области г. Липецк, БИК 042202112, банковский счет 40102810945370000112, казначейский счет 03100643000000014600, ОКТМО 42512000, код БК 50211105012140000120</w:t>
      </w:r>
    </w:p>
    <w:p w14:paraId="7EDA8B53" w14:textId="77777777" w:rsid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color w:val="000000"/>
          <w:sz w:val="28"/>
          <w:szCs w:val="28"/>
        </w:rPr>
        <w:t>тел. (47462) 2-00-23, 2-20-25</w:t>
      </w:r>
    </w:p>
    <w:p w14:paraId="211FE3E5" w14:textId="77777777" w:rsidR="00F27B91" w:rsidRPr="00F27B91" w:rsidRDefault="00F27B91" w:rsidP="00F27B91">
      <w:pPr>
        <w:jc w:val="both"/>
        <w:rPr>
          <w:rFonts w:ascii="Times New Roman" w:hAnsi="Times New Roman" w:cs="Times New Roman"/>
          <w:b/>
          <w:bCs/>
          <w:sz w:val="28"/>
          <w:szCs w:val="28"/>
        </w:rPr>
      </w:pPr>
      <w:r w:rsidRPr="00F27B91">
        <w:rPr>
          <w:rFonts w:ascii="Times New Roman" w:hAnsi="Times New Roman" w:cs="Times New Roman"/>
          <w:b/>
          <w:bCs/>
          <w:sz w:val="28"/>
          <w:szCs w:val="28"/>
        </w:rPr>
        <w:t>Арендатор:</w:t>
      </w:r>
    </w:p>
    <w:p w14:paraId="5F767BAA"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фамилия, имя, отчество (при наличии)</w:t>
      </w:r>
    </w:p>
    <w:p w14:paraId="5F7320CB"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Дата и место рождения</w:t>
      </w:r>
    </w:p>
    <w:p w14:paraId="5EBDE522"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Паспорт</w:t>
      </w:r>
    </w:p>
    <w:p w14:paraId="0642EFE0" w14:textId="2DAAC43B" w:rsidR="007B7A9E"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lastRenderedPageBreak/>
        <w:t>СНИЛС</w:t>
      </w:r>
    </w:p>
    <w:p w14:paraId="0EB1124E"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Зарегистрирован проживающим</w:t>
      </w:r>
    </w:p>
    <w:p w14:paraId="3A180650"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Телефон</w:t>
      </w:r>
    </w:p>
    <w:p w14:paraId="46B70BF2"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Адрес электронной почты</w:t>
      </w:r>
    </w:p>
    <w:p w14:paraId="2359D2F8" w14:textId="77777777" w:rsidR="00F27B91" w:rsidRPr="00F27B91" w:rsidRDefault="00F27B91" w:rsidP="00F27B91">
      <w:pPr>
        <w:ind w:right="23"/>
        <w:rPr>
          <w:rFonts w:ascii="Times New Roman" w:hAnsi="Times New Roman" w:cs="Times New Roman"/>
          <w:sz w:val="28"/>
          <w:szCs w:val="28"/>
        </w:rPr>
      </w:pPr>
    </w:p>
    <w:p w14:paraId="47FF3F3F" w14:textId="77777777" w:rsidR="00F27B91" w:rsidRPr="00F27B91" w:rsidRDefault="00F27B91" w:rsidP="00F27B91">
      <w:pPr>
        <w:ind w:right="23"/>
        <w:jc w:val="center"/>
        <w:rPr>
          <w:rFonts w:ascii="Times New Roman" w:hAnsi="Times New Roman" w:cs="Times New Roman"/>
          <w:caps/>
          <w:sz w:val="28"/>
          <w:szCs w:val="28"/>
        </w:rPr>
      </w:pPr>
      <w:r w:rsidRPr="00F27B91">
        <w:rPr>
          <w:rFonts w:ascii="Times New Roman" w:hAnsi="Times New Roman" w:cs="Times New Roman"/>
          <w:b/>
          <w:caps/>
          <w:sz w:val="28"/>
          <w:szCs w:val="28"/>
        </w:rPr>
        <w:t>12. Подписи Сторон:</w:t>
      </w:r>
    </w:p>
    <w:p w14:paraId="262A34D9" w14:textId="77777777" w:rsidR="00F27B91" w:rsidRPr="00F27B91" w:rsidRDefault="00F27B91" w:rsidP="00F27B91">
      <w:pPr>
        <w:spacing w:before="120"/>
        <w:jc w:val="both"/>
        <w:rPr>
          <w:rFonts w:ascii="Times New Roman" w:hAnsi="Times New Roman" w:cs="Times New Roman"/>
          <w:b/>
          <w:sz w:val="28"/>
          <w:szCs w:val="28"/>
        </w:rPr>
      </w:pPr>
      <w:bookmarkStart w:id="4" w:name="OLE_LINK14"/>
      <w:bookmarkStart w:id="5" w:name="OLE_LINK15"/>
      <w:bookmarkStart w:id="6" w:name="OLE_LINK16"/>
      <w:r w:rsidRPr="00F27B91">
        <w:rPr>
          <w:rFonts w:ascii="Times New Roman" w:hAnsi="Times New Roman" w:cs="Times New Roman"/>
          <w:b/>
          <w:sz w:val="28"/>
          <w:szCs w:val="28"/>
        </w:rPr>
        <w:t xml:space="preserve">Арендодатель: </w:t>
      </w:r>
    </w:p>
    <w:p w14:paraId="3C3A1DF5" w14:textId="77777777" w:rsidR="00F27B91" w:rsidRPr="00F27B91" w:rsidRDefault="00F27B91" w:rsidP="00F27B91">
      <w:pPr>
        <w:jc w:val="both"/>
        <w:rPr>
          <w:rFonts w:ascii="Times New Roman" w:hAnsi="Times New Roman" w:cs="Times New Roman"/>
          <w:b/>
          <w:color w:val="000000"/>
          <w:sz w:val="28"/>
          <w:szCs w:val="28"/>
        </w:rPr>
      </w:pPr>
      <w:r w:rsidRPr="00F27B91">
        <w:rPr>
          <w:rFonts w:ascii="Times New Roman" w:hAnsi="Times New Roman" w:cs="Times New Roman"/>
          <w:b/>
          <w:color w:val="000000"/>
          <w:sz w:val="28"/>
          <w:szCs w:val="28"/>
        </w:rPr>
        <w:t>Администрация Добринского муниципального округа Липецкой области</w:t>
      </w:r>
    </w:p>
    <w:p w14:paraId="1C9C1187" w14:textId="77777777" w:rsidR="00F27B91" w:rsidRPr="00F27B91" w:rsidRDefault="00F27B91" w:rsidP="00F27B91">
      <w:pPr>
        <w:ind w:right="-5554"/>
        <w:jc w:val="both"/>
        <w:rPr>
          <w:rFonts w:ascii="Times New Roman" w:hAnsi="Times New Roman" w:cs="Times New Roman"/>
          <w:sz w:val="28"/>
          <w:szCs w:val="28"/>
        </w:rPr>
      </w:pPr>
      <w:r w:rsidRPr="00F27B91">
        <w:rPr>
          <w:rFonts w:ascii="Times New Roman" w:hAnsi="Times New Roman" w:cs="Times New Roman"/>
          <w:sz w:val="28"/>
          <w:szCs w:val="28"/>
        </w:rPr>
        <w:t>Глава администрации Добринского</w:t>
      </w:r>
    </w:p>
    <w:p w14:paraId="2A59337F" w14:textId="04A65077" w:rsidR="00F27B91" w:rsidRPr="00475D3B"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sz w:val="28"/>
          <w:szCs w:val="28"/>
        </w:rPr>
        <w:t>муниципального округа Липецкой области    ______________ / А.Н. Пасынков</w:t>
      </w:r>
      <w:r w:rsidR="00475D3B" w:rsidRPr="00475D3B">
        <w:rPr>
          <w:rFonts w:ascii="Times New Roman" w:hAnsi="Times New Roman" w:cs="Times New Roman"/>
          <w:sz w:val="28"/>
          <w:szCs w:val="28"/>
        </w:rPr>
        <w:t>/</w:t>
      </w:r>
    </w:p>
    <w:p w14:paraId="3B19659B" w14:textId="77777777" w:rsidR="00F27B91" w:rsidRPr="00F27B91" w:rsidRDefault="00F27B91" w:rsidP="00F27B91">
      <w:pPr>
        <w:rPr>
          <w:rFonts w:ascii="Times New Roman" w:hAnsi="Times New Roman" w:cs="Times New Roman"/>
          <w:sz w:val="28"/>
          <w:szCs w:val="28"/>
        </w:rPr>
      </w:pP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t xml:space="preserve">              М.П.          подпись</w:t>
      </w:r>
    </w:p>
    <w:p w14:paraId="585BB650" w14:textId="77777777" w:rsidR="00F27B91" w:rsidRPr="00F27B91" w:rsidRDefault="00F27B91" w:rsidP="00F27B91">
      <w:pPr>
        <w:rPr>
          <w:rFonts w:ascii="Times New Roman" w:hAnsi="Times New Roman" w:cs="Times New Roman"/>
          <w:b/>
          <w:sz w:val="28"/>
          <w:szCs w:val="28"/>
        </w:rPr>
      </w:pPr>
      <w:r w:rsidRPr="00F27B91">
        <w:rPr>
          <w:rFonts w:ascii="Times New Roman" w:hAnsi="Times New Roman" w:cs="Times New Roman"/>
          <w:bCs/>
          <w:sz w:val="28"/>
          <w:szCs w:val="28"/>
        </w:rPr>
        <w:t xml:space="preserve"> </w:t>
      </w:r>
      <w:r w:rsidRPr="00F27B91">
        <w:rPr>
          <w:rFonts w:ascii="Times New Roman" w:hAnsi="Times New Roman" w:cs="Times New Roman"/>
          <w:b/>
          <w:sz w:val="28"/>
          <w:szCs w:val="28"/>
        </w:rPr>
        <w:t>Арендатор:</w:t>
      </w:r>
    </w:p>
    <w:p w14:paraId="516DEE15" w14:textId="77777777" w:rsidR="00F27B91" w:rsidRPr="00F27B91" w:rsidRDefault="00F27B91" w:rsidP="00F27B91">
      <w:pPr>
        <w:rPr>
          <w:rFonts w:ascii="Times New Roman" w:hAnsi="Times New Roman" w:cs="Times New Roman"/>
          <w:b/>
          <w:sz w:val="28"/>
          <w:szCs w:val="28"/>
        </w:rPr>
      </w:pPr>
      <w:r w:rsidRPr="00F27B91">
        <w:rPr>
          <w:rFonts w:ascii="Times New Roman" w:hAnsi="Times New Roman" w:cs="Times New Roman"/>
          <w:b/>
          <w:sz w:val="28"/>
          <w:szCs w:val="28"/>
        </w:rPr>
        <w:t xml:space="preserve"> </w:t>
      </w:r>
      <w:bookmarkStart w:id="7" w:name="_Hlk202780751"/>
      <w:r w:rsidRPr="00F27B91">
        <w:rPr>
          <w:rFonts w:ascii="Times New Roman" w:hAnsi="Times New Roman" w:cs="Times New Roman"/>
          <w:b/>
          <w:sz w:val="28"/>
          <w:szCs w:val="28"/>
        </w:rPr>
        <w:t>___________________              ________________    /_______________________</w:t>
      </w:r>
      <w:bookmarkEnd w:id="4"/>
      <w:bookmarkEnd w:id="5"/>
      <w:bookmarkEnd w:id="6"/>
    </w:p>
    <w:p w14:paraId="01537F5D" w14:textId="77777777" w:rsidR="00F27B91" w:rsidRPr="00F27B91" w:rsidRDefault="00F27B91" w:rsidP="00F27B91">
      <w:pPr>
        <w:rPr>
          <w:rFonts w:ascii="Times New Roman" w:hAnsi="Times New Roman" w:cs="Times New Roman"/>
          <w:bCs/>
          <w:color w:val="000000"/>
          <w:sz w:val="28"/>
          <w:szCs w:val="28"/>
        </w:rPr>
      </w:pPr>
      <w:r w:rsidRPr="00F27B91">
        <w:rPr>
          <w:rFonts w:ascii="Times New Roman" w:hAnsi="Times New Roman" w:cs="Times New Roman"/>
          <w:bCs/>
          <w:color w:val="000000"/>
          <w:sz w:val="28"/>
          <w:szCs w:val="28"/>
        </w:rPr>
        <w:t>фамилия, имя, отчество                     подпись                   расшифровка подписи</w:t>
      </w:r>
    </w:p>
    <w:p w14:paraId="7B49BD31" w14:textId="77777777" w:rsidR="00F27B91" w:rsidRPr="00F27B91" w:rsidRDefault="00F27B91" w:rsidP="00F27B91">
      <w:pPr>
        <w:rPr>
          <w:rFonts w:ascii="Times New Roman" w:hAnsi="Times New Roman" w:cs="Times New Roman"/>
          <w:bCs/>
          <w:color w:val="000000"/>
          <w:sz w:val="28"/>
          <w:szCs w:val="28"/>
        </w:rPr>
      </w:pPr>
      <w:r w:rsidRPr="00F27B91">
        <w:rPr>
          <w:rFonts w:ascii="Times New Roman" w:hAnsi="Times New Roman" w:cs="Times New Roman"/>
          <w:bCs/>
          <w:color w:val="000000"/>
          <w:sz w:val="28"/>
          <w:szCs w:val="28"/>
        </w:rPr>
        <w:t xml:space="preserve"> (при наличии)</w:t>
      </w:r>
      <w:bookmarkEnd w:id="0"/>
      <w:bookmarkEnd w:id="7"/>
    </w:p>
    <w:p w14:paraId="56EBF9A9" w14:textId="77777777" w:rsidR="00F27B91" w:rsidRPr="00F27B91" w:rsidRDefault="00F27B91" w:rsidP="00F27B91">
      <w:pPr>
        <w:rPr>
          <w:rFonts w:ascii="Times New Roman" w:hAnsi="Times New Roman" w:cs="Times New Roman"/>
          <w:bCs/>
          <w:color w:val="000000"/>
          <w:sz w:val="28"/>
          <w:szCs w:val="28"/>
        </w:rPr>
      </w:pPr>
    </w:p>
    <w:p w14:paraId="35D5AD53" w14:textId="77777777" w:rsidR="00F27B91" w:rsidRPr="00F27B91" w:rsidRDefault="00F27B91" w:rsidP="00F27B91">
      <w:pPr>
        <w:rPr>
          <w:rFonts w:ascii="Times New Roman" w:hAnsi="Times New Roman" w:cs="Times New Roman"/>
          <w:bCs/>
          <w:color w:val="000000"/>
          <w:sz w:val="28"/>
          <w:szCs w:val="28"/>
        </w:rPr>
      </w:pPr>
    </w:p>
    <w:p w14:paraId="61671654" w14:textId="77777777" w:rsidR="00F27B91" w:rsidRPr="00F27B91" w:rsidRDefault="00F27B91" w:rsidP="00F27B91">
      <w:pPr>
        <w:rPr>
          <w:rFonts w:ascii="Times New Roman" w:hAnsi="Times New Roman" w:cs="Times New Roman"/>
          <w:bCs/>
          <w:color w:val="000000"/>
          <w:sz w:val="28"/>
          <w:szCs w:val="28"/>
        </w:rPr>
      </w:pPr>
    </w:p>
    <w:p w14:paraId="4AD071CD" w14:textId="77777777" w:rsidR="00F27B91" w:rsidRPr="00F27B91" w:rsidRDefault="00F27B91" w:rsidP="00F27B91">
      <w:pPr>
        <w:rPr>
          <w:rFonts w:ascii="Times New Roman" w:hAnsi="Times New Roman" w:cs="Times New Roman"/>
          <w:bCs/>
          <w:color w:val="000000"/>
          <w:sz w:val="28"/>
          <w:szCs w:val="28"/>
        </w:rPr>
      </w:pPr>
    </w:p>
    <w:p w14:paraId="39AAA4C8" w14:textId="77777777" w:rsidR="00F27B91" w:rsidRPr="00F27B91" w:rsidRDefault="00F27B91" w:rsidP="00F27B91">
      <w:pPr>
        <w:rPr>
          <w:rFonts w:ascii="Times New Roman" w:hAnsi="Times New Roman" w:cs="Times New Roman"/>
          <w:bCs/>
          <w:color w:val="000000"/>
          <w:sz w:val="28"/>
          <w:szCs w:val="28"/>
        </w:rPr>
      </w:pPr>
    </w:p>
    <w:p w14:paraId="6280684B" w14:textId="77777777" w:rsidR="00F27B91" w:rsidRPr="00F27B91" w:rsidRDefault="00F27B91" w:rsidP="00F27B91">
      <w:pPr>
        <w:rPr>
          <w:rFonts w:ascii="Times New Roman" w:hAnsi="Times New Roman" w:cs="Times New Roman"/>
          <w:bCs/>
          <w:color w:val="000000"/>
          <w:sz w:val="28"/>
          <w:szCs w:val="28"/>
        </w:rPr>
      </w:pPr>
    </w:p>
    <w:p w14:paraId="732DE4B4" w14:textId="77777777" w:rsidR="00F27B91" w:rsidRPr="00F27B91" w:rsidRDefault="00F27B91" w:rsidP="00F27B91">
      <w:pPr>
        <w:rPr>
          <w:rFonts w:ascii="Times New Roman" w:hAnsi="Times New Roman" w:cs="Times New Roman"/>
          <w:bCs/>
          <w:color w:val="000000"/>
          <w:sz w:val="28"/>
          <w:szCs w:val="28"/>
        </w:rPr>
      </w:pPr>
    </w:p>
    <w:p w14:paraId="42ABB6F7" w14:textId="77777777" w:rsidR="00F27B91" w:rsidRPr="00F27B91" w:rsidRDefault="00F27B91" w:rsidP="00F27B91">
      <w:pPr>
        <w:rPr>
          <w:rFonts w:ascii="Times New Roman" w:hAnsi="Times New Roman" w:cs="Times New Roman"/>
          <w:bCs/>
          <w:color w:val="000000"/>
          <w:sz w:val="28"/>
          <w:szCs w:val="28"/>
        </w:rPr>
      </w:pPr>
    </w:p>
    <w:p w14:paraId="5096F905" w14:textId="77777777" w:rsidR="00F27B91" w:rsidRPr="00F27B91" w:rsidRDefault="00F27B91" w:rsidP="00F27B91">
      <w:pPr>
        <w:rPr>
          <w:rFonts w:ascii="Times New Roman" w:hAnsi="Times New Roman" w:cs="Times New Roman"/>
          <w:bCs/>
          <w:color w:val="000000"/>
          <w:sz w:val="28"/>
          <w:szCs w:val="28"/>
        </w:rPr>
      </w:pPr>
    </w:p>
    <w:p w14:paraId="4ADC261C" w14:textId="77777777" w:rsidR="00F27B91" w:rsidRPr="00F27B91" w:rsidRDefault="00F27B91" w:rsidP="00F27B91">
      <w:pPr>
        <w:rPr>
          <w:rFonts w:ascii="Times New Roman" w:hAnsi="Times New Roman" w:cs="Times New Roman"/>
          <w:bCs/>
          <w:color w:val="000000"/>
          <w:sz w:val="28"/>
          <w:szCs w:val="28"/>
        </w:rPr>
      </w:pPr>
    </w:p>
    <w:p w14:paraId="7AAECC39" w14:textId="77777777" w:rsidR="00F27B91" w:rsidRPr="00F27B91" w:rsidRDefault="00F27B91" w:rsidP="00F27B91">
      <w:pPr>
        <w:rPr>
          <w:rFonts w:ascii="Times New Roman" w:hAnsi="Times New Roman" w:cs="Times New Roman"/>
          <w:bCs/>
          <w:color w:val="000000"/>
          <w:sz w:val="28"/>
          <w:szCs w:val="28"/>
        </w:rPr>
      </w:pPr>
    </w:p>
    <w:p w14:paraId="1EDD8E8F" w14:textId="77777777" w:rsidR="00F27B91" w:rsidRPr="00F27B91" w:rsidRDefault="00F27B91" w:rsidP="00F27B91">
      <w:pPr>
        <w:rPr>
          <w:rFonts w:ascii="Times New Roman" w:hAnsi="Times New Roman" w:cs="Times New Roman"/>
          <w:bCs/>
          <w:color w:val="000000"/>
          <w:sz w:val="28"/>
          <w:szCs w:val="28"/>
        </w:rPr>
      </w:pPr>
    </w:p>
    <w:p w14:paraId="34B2D480" w14:textId="77777777" w:rsidR="00F27B91" w:rsidRPr="00F27B91" w:rsidRDefault="00F27B91" w:rsidP="00F27B91">
      <w:pPr>
        <w:rPr>
          <w:rFonts w:ascii="Times New Roman" w:hAnsi="Times New Roman" w:cs="Times New Roman"/>
          <w:bCs/>
          <w:color w:val="000000"/>
          <w:sz w:val="28"/>
          <w:szCs w:val="28"/>
        </w:rPr>
      </w:pPr>
    </w:p>
    <w:p w14:paraId="1E751530" w14:textId="77777777" w:rsidR="00F27B91" w:rsidRDefault="00F27B91" w:rsidP="00F27B91">
      <w:pPr>
        <w:rPr>
          <w:rFonts w:ascii="Times New Roman" w:hAnsi="Times New Roman" w:cs="Times New Roman"/>
          <w:bCs/>
          <w:color w:val="000000"/>
          <w:sz w:val="28"/>
          <w:szCs w:val="28"/>
        </w:rPr>
      </w:pPr>
    </w:p>
    <w:p w14:paraId="7E4BA0EB" w14:textId="77777777" w:rsidR="007B7A9E" w:rsidRDefault="007B7A9E" w:rsidP="00F27B91">
      <w:pPr>
        <w:rPr>
          <w:rFonts w:ascii="Times New Roman" w:hAnsi="Times New Roman" w:cs="Times New Roman"/>
          <w:bCs/>
          <w:color w:val="000000"/>
          <w:sz w:val="28"/>
          <w:szCs w:val="28"/>
        </w:rPr>
      </w:pPr>
    </w:p>
    <w:p w14:paraId="7F7D14BC" w14:textId="77777777" w:rsidR="007B7A9E" w:rsidRDefault="007B7A9E" w:rsidP="00F27B91">
      <w:pPr>
        <w:rPr>
          <w:rFonts w:ascii="Times New Roman" w:hAnsi="Times New Roman" w:cs="Times New Roman"/>
          <w:bCs/>
          <w:color w:val="000000"/>
          <w:sz w:val="28"/>
          <w:szCs w:val="28"/>
        </w:rPr>
      </w:pPr>
    </w:p>
    <w:p w14:paraId="525A335F" w14:textId="77777777" w:rsidR="00927CD5" w:rsidRDefault="00927CD5" w:rsidP="00F27B91">
      <w:pPr>
        <w:rPr>
          <w:rFonts w:ascii="Times New Roman" w:hAnsi="Times New Roman" w:cs="Times New Roman"/>
          <w:bCs/>
          <w:color w:val="000000"/>
          <w:sz w:val="28"/>
          <w:szCs w:val="28"/>
        </w:rPr>
      </w:pPr>
    </w:p>
    <w:p w14:paraId="46A5B7C1" w14:textId="77777777" w:rsidR="00927CD5" w:rsidRDefault="00927CD5" w:rsidP="00F27B91">
      <w:pPr>
        <w:rPr>
          <w:rFonts w:ascii="Times New Roman" w:hAnsi="Times New Roman" w:cs="Times New Roman"/>
          <w:bCs/>
          <w:color w:val="000000"/>
          <w:sz w:val="28"/>
          <w:szCs w:val="28"/>
        </w:rPr>
      </w:pPr>
    </w:p>
    <w:p w14:paraId="6359046D" w14:textId="18DA5A2F" w:rsidR="004C2BEA" w:rsidRDefault="00EC6951" w:rsidP="00F27B91">
      <w:pPr>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p>
    <w:p w14:paraId="079CADC1" w14:textId="77777777" w:rsidR="00927CD5" w:rsidRDefault="00927CD5" w:rsidP="00F27B91">
      <w:pPr>
        <w:rPr>
          <w:rFonts w:ascii="Times New Roman" w:hAnsi="Times New Roman" w:cs="Times New Roman"/>
          <w:bCs/>
          <w:color w:val="000000"/>
          <w:sz w:val="28"/>
          <w:szCs w:val="28"/>
        </w:rPr>
      </w:pPr>
    </w:p>
    <w:p w14:paraId="0CBA8FA8" w14:textId="77777777" w:rsidR="00F27B91" w:rsidRPr="00F27B91" w:rsidRDefault="00F27B91" w:rsidP="00F27B91">
      <w:pPr>
        <w:spacing w:after="0"/>
        <w:ind w:firstLine="567"/>
        <w:jc w:val="right"/>
        <w:rPr>
          <w:rFonts w:ascii="Times New Roman" w:hAnsi="Times New Roman" w:cs="Times New Roman"/>
          <w:sz w:val="28"/>
          <w:szCs w:val="28"/>
        </w:rPr>
      </w:pPr>
      <w:r w:rsidRPr="00F27B91">
        <w:rPr>
          <w:rFonts w:ascii="Times New Roman" w:hAnsi="Times New Roman" w:cs="Times New Roman"/>
          <w:sz w:val="28"/>
          <w:szCs w:val="28"/>
        </w:rPr>
        <w:t>Приложение №1</w:t>
      </w:r>
    </w:p>
    <w:p w14:paraId="6C25E2DD" w14:textId="77777777" w:rsidR="00F27B91" w:rsidRPr="00F27B91" w:rsidRDefault="00F27B91" w:rsidP="00F27B91">
      <w:pPr>
        <w:spacing w:after="0"/>
        <w:ind w:firstLine="567"/>
        <w:jc w:val="right"/>
        <w:rPr>
          <w:rFonts w:ascii="Times New Roman" w:hAnsi="Times New Roman" w:cs="Times New Roman"/>
          <w:sz w:val="28"/>
          <w:szCs w:val="28"/>
        </w:rPr>
      </w:pPr>
      <w:r w:rsidRPr="00F27B91">
        <w:rPr>
          <w:rFonts w:ascii="Times New Roman" w:hAnsi="Times New Roman" w:cs="Times New Roman"/>
          <w:sz w:val="28"/>
          <w:szCs w:val="28"/>
        </w:rPr>
        <w:t xml:space="preserve">к договору аренды </w:t>
      </w:r>
    </w:p>
    <w:p w14:paraId="047D3964" w14:textId="77777777" w:rsidR="00F27B91" w:rsidRPr="00F27B91" w:rsidRDefault="00F27B91" w:rsidP="00F27B91">
      <w:pPr>
        <w:spacing w:after="0"/>
        <w:ind w:firstLine="567"/>
        <w:jc w:val="right"/>
        <w:rPr>
          <w:rFonts w:ascii="Times New Roman" w:hAnsi="Times New Roman" w:cs="Times New Roman"/>
          <w:sz w:val="28"/>
          <w:szCs w:val="28"/>
        </w:rPr>
      </w:pPr>
      <w:r w:rsidRPr="00F27B91">
        <w:rPr>
          <w:rFonts w:ascii="Times New Roman" w:hAnsi="Times New Roman" w:cs="Times New Roman"/>
          <w:sz w:val="28"/>
          <w:szCs w:val="28"/>
        </w:rPr>
        <w:t xml:space="preserve">земельного участка </w:t>
      </w:r>
    </w:p>
    <w:p w14:paraId="530F639B" w14:textId="77777777" w:rsidR="00F27B91" w:rsidRPr="00F27B91" w:rsidRDefault="00F27B91" w:rsidP="00F27B91">
      <w:pPr>
        <w:ind w:firstLine="567"/>
        <w:jc w:val="right"/>
        <w:rPr>
          <w:rFonts w:ascii="Times New Roman" w:hAnsi="Times New Roman" w:cs="Times New Roman"/>
          <w:sz w:val="28"/>
          <w:szCs w:val="28"/>
        </w:rPr>
      </w:pPr>
      <w:r w:rsidRPr="00F27B91">
        <w:rPr>
          <w:rFonts w:ascii="Times New Roman" w:hAnsi="Times New Roman" w:cs="Times New Roman"/>
          <w:sz w:val="28"/>
          <w:szCs w:val="28"/>
        </w:rPr>
        <w:t>№ _______ от ________г.</w:t>
      </w:r>
    </w:p>
    <w:p w14:paraId="106D0695" w14:textId="77777777" w:rsidR="00F27B91" w:rsidRPr="00F27B91" w:rsidRDefault="00F27B91" w:rsidP="00F27B91">
      <w:pPr>
        <w:ind w:firstLine="567"/>
        <w:rPr>
          <w:rFonts w:ascii="Times New Roman" w:hAnsi="Times New Roman" w:cs="Times New Roman"/>
          <w:sz w:val="28"/>
          <w:szCs w:val="28"/>
        </w:rPr>
      </w:pPr>
      <w:r w:rsidRPr="00F27B91">
        <w:rPr>
          <w:rFonts w:ascii="Times New Roman" w:hAnsi="Times New Roman" w:cs="Times New Roman"/>
          <w:i/>
          <w:sz w:val="28"/>
          <w:szCs w:val="28"/>
        </w:rPr>
        <w:t>Плательщик</w:t>
      </w:r>
      <w:r w:rsidRPr="00F27B91">
        <w:rPr>
          <w:rFonts w:ascii="Times New Roman" w:hAnsi="Times New Roman" w:cs="Times New Roman"/>
          <w:sz w:val="28"/>
          <w:szCs w:val="28"/>
        </w:rPr>
        <w:t>:</w:t>
      </w:r>
    </w:p>
    <w:p w14:paraId="41A22A5E" w14:textId="77777777" w:rsidR="00F27B91" w:rsidRPr="00F27B91" w:rsidRDefault="00F27B91" w:rsidP="00F27B91">
      <w:pPr>
        <w:jc w:val="both"/>
        <w:rPr>
          <w:rFonts w:ascii="Times New Roman" w:hAnsi="Times New Roman" w:cs="Times New Roman"/>
          <w:b/>
          <w:sz w:val="28"/>
          <w:szCs w:val="28"/>
        </w:rPr>
      </w:pPr>
      <w:r w:rsidRPr="00F27B91">
        <w:rPr>
          <w:rFonts w:ascii="Times New Roman" w:hAnsi="Times New Roman" w:cs="Times New Roman"/>
          <w:b/>
          <w:sz w:val="28"/>
          <w:szCs w:val="28"/>
        </w:rPr>
        <w:t>____________________________________________________________________</w:t>
      </w:r>
    </w:p>
    <w:p w14:paraId="05402062" w14:textId="77777777" w:rsidR="00F27B91" w:rsidRPr="00F27B91" w:rsidRDefault="00F27B91" w:rsidP="00F27B91">
      <w:pPr>
        <w:jc w:val="center"/>
        <w:rPr>
          <w:rFonts w:ascii="Times New Roman" w:hAnsi="Times New Roman" w:cs="Times New Roman"/>
          <w:bCs/>
          <w:sz w:val="24"/>
          <w:szCs w:val="24"/>
        </w:rPr>
      </w:pPr>
      <w:r w:rsidRPr="00F27B91">
        <w:rPr>
          <w:rFonts w:ascii="Times New Roman" w:hAnsi="Times New Roman" w:cs="Times New Roman"/>
          <w:bCs/>
          <w:sz w:val="24"/>
          <w:szCs w:val="24"/>
        </w:rPr>
        <w:t>Фамилия, имя, отчество (при наличии)</w:t>
      </w:r>
    </w:p>
    <w:p w14:paraId="082706F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Паспорт __________________ выдан ____________________________________</w:t>
      </w:r>
    </w:p>
    <w:p w14:paraId="5C436136"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Адрес: ______________________________________________________________</w:t>
      </w:r>
    </w:p>
    <w:p w14:paraId="1FF53DE5"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тел. ________________________________________________________________</w:t>
      </w:r>
    </w:p>
    <w:p w14:paraId="1E543589"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i/>
          <w:sz w:val="28"/>
          <w:szCs w:val="28"/>
        </w:rPr>
        <w:t>Счет получателя, учреждение банка, БИК, банковский счет</w:t>
      </w:r>
      <w:r w:rsidRPr="00F27B91">
        <w:rPr>
          <w:rFonts w:ascii="Times New Roman" w:hAnsi="Times New Roman" w:cs="Times New Roman"/>
          <w:sz w:val="28"/>
          <w:szCs w:val="28"/>
        </w:rPr>
        <w:t xml:space="preserve">: </w:t>
      </w:r>
    </w:p>
    <w:p w14:paraId="1F969D37" w14:textId="77777777" w:rsidR="00F27B91" w:rsidRPr="00F27B91" w:rsidRDefault="00F27B91" w:rsidP="00F27B91">
      <w:pPr>
        <w:jc w:val="both"/>
        <w:rPr>
          <w:rFonts w:ascii="Times New Roman" w:hAnsi="Times New Roman" w:cs="Times New Roman"/>
          <w:sz w:val="24"/>
          <w:szCs w:val="24"/>
        </w:rPr>
      </w:pPr>
      <w:r w:rsidRPr="00F27B91">
        <w:rPr>
          <w:rFonts w:ascii="Times New Roman" w:hAnsi="Times New Roman" w:cs="Times New Roman"/>
          <w:sz w:val="24"/>
          <w:szCs w:val="24"/>
        </w:rPr>
        <w:t>УФК по Липецкой области (Администрация Добринского муниципального округа Липецкой области) ИНН 4804002990, КПП 480401001, банковский счет 40102810945370000112, ОКЦ  №1 Волго-Вятского ГУ Банка России//УФК по Липецкой области г. Липецк, БИК 042202112, код БК 50211105012140000120, ОКТМО 42512000, казначейский счет: 03100643000000014600.</w:t>
      </w:r>
    </w:p>
    <w:p w14:paraId="701A15A7" w14:textId="77777777" w:rsidR="00F27B91" w:rsidRPr="00F27B91" w:rsidRDefault="00F27B91" w:rsidP="00F27B91">
      <w:pPr>
        <w:ind w:firstLine="567"/>
        <w:rPr>
          <w:rFonts w:ascii="Times New Roman" w:hAnsi="Times New Roman" w:cs="Times New Roman"/>
          <w:b/>
          <w:bCs/>
          <w:sz w:val="28"/>
          <w:szCs w:val="28"/>
        </w:rPr>
      </w:pPr>
      <w:r w:rsidRPr="00F27B91">
        <w:rPr>
          <w:rFonts w:ascii="Times New Roman" w:hAnsi="Times New Roman" w:cs="Times New Roman"/>
          <w:b/>
          <w:bCs/>
          <w:sz w:val="28"/>
          <w:szCs w:val="28"/>
        </w:rPr>
        <w:t xml:space="preserve">Расчет арендной платы </w:t>
      </w:r>
    </w:p>
    <w:p w14:paraId="33BD9D3B" w14:textId="77777777" w:rsidR="00F27B91" w:rsidRPr="00F27B91" w:rsidRDefault="00F27B91" w:rsidP="00F27B91">
      <w:pPr>
        <w:ind w:firstLine="567"/>
        <w:jc w:val="both"/>
        <w:rPr>
          <w:rFonts w:ascii="Times New Roman" w:hAnsi="Times New Roman" w:cs="Times New Roman"/>
          <w:sz w:val="28"/>
          <w:szCs w:val="28"/>
        </w:rPr>
      </w:pPr>
      <w:r w:rsidRPr="00F27B91">
        <w:rPr>
          <w:rFonts w:ascii="Times New Roman" w:hAnsi="Times New Roman" w:cs="Times New Roman"/>
          <w:sz w:val="28"/>
          <w:szCs w:val="28"/>
        </w:rPr>
        <w:t>На основании действующего на территории Российской Федерации Земельного законодательства арендатор должен уплатить арендную плату:</w:t>
      </w:r>
    </w:p>
    <w:tbl>
      <w:tblPr>
        <w:tblW w:w="10060" w:type="dxa"/>
        <w:jc w:val="center"/>
        <w:tblLayout w:type="fixed"/>
        <w:tblLook w:val="0000" w:firstRow="0" w:lastRow="0" w:firstColumn="0" w:lastColumn="0" w:noHBand="0" w:noVBand="0"/>
      </w:tblPr>
      <w:tblGrid>
        <w:gridCol w:w="1555"/>
        <w:gridCol w:w="1570"/>
        <w:gridCol w:w="2580"/>
        <w:gridCol w:w="1770"/>
        <w:gridCol w:w="1275"/>
        <w:gridCol w:w="1310"/>
      </w:tblGrid>
      <w:tr w:rsidR="00F27B91" w:rsidRPr="00F27B91" w14:paraId="7ABC6C8D" w14:textId="77777777" w:rsidTr="00CB6B81">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14:paraId="0C45BA20"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14:paraId="301B15D1" w14:textId="77777777" w:rsidR="007B7A9E" w:rsidRDefault="00F27B91" w:rsidP="00F27B91">
            <w:pPr>
              <w:jc w:val="center"/>
              <w:rPr>
                <w:rFonts w:ascii="Times New Roman" w:hAnsi="Times New Roman" w:cs="Times New Roman"/>
              </w:rPr>
            </w:pPr>
            <w:r w:rsidRPr="00F27B91">
              <w:rPr>
                <w:rFonts w:ascii="Times New Roman" w:hAnsi="Times New Roman" w:cs="Times New Roman"/>
              </w:rPr>
              <w:t>Площадь земельного участка,</w:t>
            </w:r>
          </w:p>
          <w:p w14:paraId="6A02215C" w14:textId="4D5AD145"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кв.м.</w:t>
            </w:r>
          </w:p>
        </w:tc>
        <w:tc>
          <w:tcPr>
            <w:tcW w:w="2580" w:type="dxa"/>
            <w:vMerge w:val="restart"/>
            <w:tcBorders>
              <w:top w:val="single" w:sz="4" w:space="0" w:color="auto"/>
              <w:left w:val="nil"/>
              <w:bottom w:val="nil"/>
              <w:right w:val="single" w:sz="4" w:space="0" w:color="auto"/>
            </w:tcBorders>
            <w:tcMar>
              <w:left w:w="108" w:type="dxa"/>
              <w:right w:w="108" w:type="dxa"/>
            </w:tcMar>
          </w:tcPr>
          <w:p w14:paraId="6EC6A80D"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14:paraId="5629EE90"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14:paraId="21B1DD43"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14:paraId="3F8209BD"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Сумма арендной платы, руб.</w:t>
            </w:r>
          </w:p>
        </w:tc>
      </w:tr>
      <w:tr w:rsidR="00F27B91" w:rsidRPr="00F27B91" w14:paraId="786167FA" w14:textId="77777777" w:rsidTr="00CB6B81">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14:paraId="299D55B6" w14:textId="77777777" w:rsidR="00F27B91" w:rsidRPr="00F27B91" w:rsidRDefault="00F27B91" w:rsidP="00F27B91">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14:paraId="13EDDD98" w14:textId="77777777" w:rsidR="00F27B91" w:rsidRPr="00F27B91" w:rsidRDefault="00F27B91" w:rsidP="00F27B91">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14:paraId="275AC5B8" w14:textId="77777777" w:rsidR="00F27B91" w:rsidRPr="00F27B91" w:rsidRDefault="00F27B91" w:rsidP="00F27B91">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14:paraId="605FF1D8" w14:textId="77777777" w:rsidR="00F27B91" w:rsidRPr="00F27B91" w:rsidRDefault="00F27B91" w:rsidP="00F27B91">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14:paraId="5BCDC8AE" w14:textId="77777777" w:rsidR="00F27B91" w:rsidRPr="00F27B91" w:rsidRDefault="00F27B91" w:rsidP="00F27B91">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0098938E"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За год</w:t>
            </w:r>
          </w:p>
        </w:tc>
      </w:tr>
      <w:tr w:rsidR="00F27B91" w:rsidRPr="00F27B91" w14:paraId="4D8D3CDA" w14:textId="77777777" w:rsidTr="00CB6B81">
        <w:trPr>
          <w:trHeight w:val="192"/>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D23274" w14:textId="77777777" w:rsidR="00F27B91" w:rsidRPr="00F27B91" w:rsidRDefault="00F27B91" w:rsidP="00F27B91">
            <w:pPr>
              <w:rPr>
                <w:rFonts w:ascii="Times New Roman" w:hAnsi="Times New Roman" w:cs="Times New Roman"/>
              </w:rPr>
            </w:pPr>
            <w:bookmarkStart w:id="8" w:name="OLE_LINK20"/>
            <w:bookmarkStart w:id="9" w:name="OLE_LINK21"/>
            <w:bookmarkEnd w:id="8"/>
            <w:bookmarkEnd w:id="9"/>
            <w:r w:rsidRPr="00F27B91">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14:paraId="1DE68321" w14:textId="77777777" w:rsidR="00F27B91" w:rsidRPr="00F27B91" w:rsidRDefault="00F27B91" w:rsidP="00F27B91">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14:paraId="2F414D8D" w14:textId="77777777" w:rsidR="00F27B91" w:rsidRPr="00F27B91" w:rsidRDefault="00F27B91" w:rsidP="00F27B91">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14:paraId="7748D56A" w14:textId="77777777" w:rsidR="00F27B91" w:rsidRPr="00F27B91" w:rsidRDefault="00F27B91" w:rsidP="00F27B91">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14:paraId="40303061" w14:textId="77777777" w:rsidR="00F27B91" w:rsidRPr="00F27B91" w:rsidRDefault="00F27B91" w:rsidP="00F27B91">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14:paraId="13BCD03C" w14:textId="77777777" w:rsidR="00F27B91" w:rsidRPr="00F27B91" w:rsidRDefault="00F27B91" w:rsidP="00F27B91">
            <w:pPr>
              <w:jc w:val="center"/>
              <w:rPr>
                <w:rFonts w:ascii="Times New Roman" w:hAnsi="Times New Roman" w:cs="Times New Roman"/>
              </w:rPr>
            </w:pPr>
          </w:p>
        </w:tc>
      </w:tr>
      <w:tr w:rsidR="00F27B91" w:rsidRPr="00F27B91" w14:paraId="5A0E47AF" w14:textId="77777777" w:rsidTr="00CB6B81">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14:paraId="3E6453BB" w14:textId="77777777" w:rsidR="00F27B91" w:rsidRPr="00F27B91" w:rsidRDefault="00F27B91" w:rsidP="00F27B91">
            <w:pPr>
              <w:rPr>
                <w:rFonts w:ascii="Times New Roman" w:hAnsi="Times New Roman" w:cs="Times New Roman"/>
              </w:rPr>
            </w:pPr>
            <w:r w:rsidRPr="00F27B91">
              <w:rPr>
                <w:rFonts w:ascii="Times New Roman" w:hAnsi="Times New Roman" w:cs="Times New Roman"/>
              </w:rPr>
              <w:t>Сроки уплаты:        25 марта      25 июня       25 сентября 15 ноября</w:t>
            </w:r>
          </w:p>
        </w:tc>
        <w:tc>
          <w:tcPr>
            <w:tcW w:w="1570" w:type="dxa"/>
            <w:tcBorders>
              <w:top w:val="nil"/>
              <w:left w:val="nil"/>
              <w:bottom w:val="single" w:sz="4" w:space="0" w:color="auto"/>
              <w:right w:val="single" w:sz="4" w:space="0" w:color="auto"/>
            </w:tcBorders>
            <w:tcMar>
              <w:left w:w="108" w:type="dxa"/>
              <w:right w:w="108" w:type="dxa"/>
            </w:tcMar>
            <w:vAlign w:val="center"/>
          </w:tcPr>
          <w:p w14:paraId="29ED134A" w14:textId="77777777" w:rsidR="00F27B91" w:rsidRPr="00F27B91" w:rsidRDefault="00F27B91" w:rsidP="00F27B91">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14:paraId="0709B602" w14:textId="77777777" w:rsidR="00F27B91" w:rsidRPr="00F27B91" w:rsidRDefault="00F27B91" w:rsidP="00F27B91">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14:paraId="1A982014" w14:textId="77777777" w:rsidR="00F27B91" w:rsidRPr="00F27B91" w:rsidRDefault="00F27B91" w:rsidP="00F27B91">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14:paraId="59135F54" w14:textId="77777777" w:rsidR="00F27B91" w:rsidRPr="00F27B91" w:rsidRDefault="00F27B91" w:rsidP="00F27B91">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14:paraId="573CFEF8" w14:textId="77777777" w:rsidR="00F27B91" w:rsidRPr="00F27B91" w:rsidRDefault="00F27B91" w:rsidP="00F27B91">
            <w:pPr>
              <w:jc w:val="center"/>
              <w:rPr>
                <w:rFonts w:ascii="Times New Roman" w:hAnsi="Times New Roman" w:cs="Times New Roman"/>
              </w:rPr>
            </w:pPr>
          </w:p>
        </w:tc>
      </w:tr>
    </w:tbl>
    <w:p w14:paraId="70E0EB60" w14:textId="77777777" w:rsidR="00F27B91" w:rsidRPr="00F27B91" w:rsidRDefault="00F27B91" w:rsidP="00F27B91">
      <w:pPr>
        <w:spacing w:before="120"/>
        <w:rPr>
          <w:rFonts w:ascii="Times New Roman" w:hAnsi="Times New Roman" w:cs="Times New Roman"/>
          <w:sz w:val="28"/>
          <w:szCs w:val="28"/>
        </w:rPr>
      </w:pPr>
      <w:r w:rsidRPr="00F27B91">
        <w:rPr>
          <w:rFonts w:ascii="Times New Roman" w:hAnsi="Times New Roman" w:cs="Times New Roman"/>
          <w:sz w:val="28"/>
          <w:szCs w:val="28"/>
        </w:rPr>
        <w:t xml:space="preserve">Арендодатель: </w:t>
      </w:r>
    </w:p>
    <w:p w14:paraId="7FB2A3CD" w14:textId="77777777" w:rsidR="00F27B91" w:rsidRPr="00F27B91" w:rsidRDefault="00F27B91" w:rsidP="00F27B91">
      <w:pPr>
        <w:rPr>
          <w:rFonts w:ascii="Times New Roman" w:hAnsi="Times New Roman" w:cs="Times New Roman"/>
          <w:color w:val="000000"/>
          <w:sz w:val="28"/>
          <w:szCs w:val="28"/>
        </w:rPr>
      </w:pPr>
      <w:r w:rsidRPr="00F27B91">
        <w:rPr>
          <w:rFonts w:ascii="Times New Roman" w:hAnsi="Times New Roman" w:cs="Times New Roman"/>
          <w:color w:val="000000"/>
          <w:sz w:val="28"/>
          <w:szCs w:val="28"/>
        </w:rPr>
        <w:t>Администрация Добринского муниципального округа Липецкой области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333"/>
        <w:gridCol w:w="3996"/>
        <w:gridCol w:w="2525"/>
      </w:tblGrid>
      <w:tr w:rsidR="00F27B91" w:rsidRPr="00F27B91" w14:paraId="77151494" w14:textId="77777777" w:rsidTr="00CB6B81">
        <w:tc>
          <w:tcPr>
            <w:tcW w:w="4077" w:type="dxa"/>
            <w:tcBorders>
              <w:top w:val="nil"/>
              <w:left w:val="nil"/>
              <w:bottom w:val="nil"/>
              <w:right w:val="nil"/>
            </w:tcBorders>
            <w:tcMar>
              <w:top w:w="0" w:type="dxa"/>
              <w:left w:w="108" w:type="dxa"/>
              <w:bottom w:w="0" w:type="dxa"/>
              <w:right w:w="108" w:type="dxa"/>
            </w:tcMar>
          </w:tcPr>
          <w:p w14:paraId="0342FF44" w14:textId="77777777" w:rsidR="00F27B91" w:rsidRPr="00F27B91" w:rsidRDefault="00F27B91" w:rsidP="00F27B91">
            <w:pPr>
              <w:rPr>
                <w:sz w:val="28"/>
                <w:szCs w:val="28"/>
                <w:lang w:val="en-US" w:eastAsia="en-US"/>
              </w:rPr>
            </w:pPr>
            <w:proofErr w:type="spellStart"/>
            <w:r w:rsidRPr="00F27B91">
              <w:rPr>
                <w:sz w:val="28"/>
                <w:szCs w:val="28"/>
                <w:lang w:val="en-US" w:eastAsia="en-US"/>
              </w:rPr>
              <w:t>Глава</w:t>
            </w:r>
            <w:proofErr w:type="spellEnd"/>
            <w:r w:rsidRPr="00F27B91">
              <w:rPr>
                <w:sz w:val="28"/>
                <w:szCs w:val="28"/>
                <w:lang w:val="en-US" w:eastAsia="en-US"/>
              </w:rPr>
              <w:t xml:space="preserve"> </w:t>
            </w:r>
            <w:proofErr w:type="spellStart"/>
            <w:r w:rsidRPr="00F27B91">
              <w:rPr>
                <w:sz w:val="28"/>
                <w:szCs w:val="28"/>
                <w:lang w:val="en-US" w:eastAsia="en-US"/>
              </w:rPr>
              <w:t>администрации</w:t>
            </w:r>
            <w:proofErr w:type="spellEnd"/>
          </w:p>
        </w:tc>
        <w:tc>
          <w:tcPr>
            <w:tcW w:w="3402" w:type="dxa"/>
            <w:tcBorders>
              <w:top w:val="nil"/>
              <w:left w:val="nil"/>
              <w:bottom w:val="nil"/>
              <w:right w:val="nil"/>
            </w:tcBorders>
            <w:tcMar>
              <w:top w:w="0" w:type="dxa"/>
              <w:left w:w="108" w:type="dxa"/>
              <w:bottom w:w="0" w:type="dxa"/>
              <w:right w:w="108" w:type="dxa"/>
            </w:tcMar>
          </w:tcPr>
          <w:p w14:paraId="3C4776B2" w14:textId="77777777" w:rsidR="00F27B91" w:rsidRPr="00F27B91" w:rsidRDefault="00F27B91" w:rsidP="00F27B91">
            <w:pPr>
              <w:rPr>
                <w:sz w:val="28"/>
                <w:szCs w:val="28"/>
              </w:rPr>
            </w:pPr>
            <w:r w:rsidRPr="00F27B91">
              <w:rPr>
                <w:sz w:val="28"/>
                <w:szCs w:val="28"/>
              </w:rPr>
              <w:t>___________________________</w:t>
            </w:r>
          </w:p>
          <w:p w14:paraId="1CA15DD7" w14:textId="77777777" w:rsidR="00F27B91" w:rsidRPr="00F27B91" w:rsidRDefault="00F27B91" w:rsidP="00F27B91">
            <w:pPr>
              <w:jc w:val="left"/>
              <w:rPr>
                <w:sz w:val="28"/>
                <w:szCs w:val="28"/>
              </w:rPr>
            </w:pPr>
            <w:r w:rsidRPr="00F27B91">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14:paraId="7599BD0C" w14:textId="77777777" w:rsidR="00F27B91" w:rsidRPr="00F27B91" w:rsidRDefault="00F27B91" w:rsidP="00F27B91">
            <w:pPr>
              <w:ind w:left="318"/>
              <w:jc w:val="left"/>
              <w:rPr>
                <w:sz w:val="28"/>
                <w:szCs w:val="28"/>
                <w:lang w:val="en-US" w:eastAsia="en-US"/>
              </w:rPr>
            </w:pPr>
            <w:proofErr w:type="spellStart"/>
            <w:proofErr w:type="gramStart"/>
            <w:r w:rsidRPr="00F27B91">
              <w:rPr>
                <w:sz w:val="28"/>
                <w:szCs w:val="28"/>
                <w:lang w:val="en-US" w:eastAsia="en-US"/>
              </w:rPr>
              <w:t>Пасынков</w:t>
            </w:r>
            <w:proofErr w:type="spellEnd"/>
            <w:r w:rsidRPr="00F27B91">
              <w:rPr>
                <w:sz w:val="28"/>
                <w:szCs w:val="28"/>
                <w:lang w:val="en-US" w:eastAsia="en-US"/>
              </w:rPr>
              <w:t xml:space="preserve">  А.Н</w:t>
            </w:r>
            <w:proofErr w:type="gramEnd"/>
            <w:r w:rsidRPr="00F27B91">
              <w:rPr>
                <w:sz w:val="28"/>
                <w:szCs w:val="28"/>
                <w:lang w:val="en-US" w:eastAsia="en-US"/>
              </w:rPr>
              <w:t xml:space="preserve">. </w:t>
            </w:r>
          </w:p>
          <w:p w14:paraId="25F65B30" w14:textId="77777777" w:rsidR="00F27B91" w:rsidRPr="00F27B91" w:rsidRDefault="00F27B91" w:rsidP="00F27B91">
            <w:pPr>
              <w:ind w:left="318"/>
              <w:jc w:val="left"/>
              <w:rPr>
                <w:sz w:val="28"/>
                <w:szCs w:val="28"/>
              </w:rPr>
            </w:pPr>
          </w:p>
        </w:tc>
      </w:tr>
    </w:tbl>
    <w:p w14:paraId="7EC3714A" w14:textId="77777777" w:rsidR="00F27B91" w:rsidRPr="00F27B91" w:rsidRDefault="00F27B91" w:rsidP="00F27B91">
      <w:pPr>
        <w:rPr>
          <w:rFonts w:ascii="Times New Roman" w:hAnsi="Times New Roman" w:cs="Times New Roman"/>
          <w:color w:val="000000"/>
          <w:sz w:val="28"/>
          <w:szCs w:val="28"/>
        </w:rPr>
      </w:pPr>
      <w:r w:rsidRPr="00F27B91">
        <w:rPr>
          <w:rFonts w:ascii="Times New Roman" w:hAnsi="Times New Roman" w:cs="Times New Roman"/>
          <w:color w:val="000000"/>
          <w:sz w:val="28"/>
          <w:szCs w:val="28"/>
        </w:rPr>
        <w:lastRenderedPageBreak/>
        <w:t>Арендатор:</w:t>
      </w:r>
    </w:p>
    <w:p w14:paraId="2ADE2A15" w14:textId="77777777" w:rsidR="00F27B91" w:rsidRPr="00F27B91" w:rsidRDefault="00F27B91" w:rsidP="00F27B91">
      <w:pPr>
        <w:rPr>
          <w:rFonts w:ascii="Times New Roman" w:hAnsi="Times New Roman" w:cs="Times New Roman"/>
          <w:color w:val="000000"/>
          <w:sz w:val="28"/>
          <w:szCs w:val="28"/>
        </w:rPr>
      </w:pPr>
      <w:r w:rsidRPr="00F27B91">
        <w:rPr>
          <w:rFonts w:ascii="Times New Roman" w:hAnsi="Times New Roman" w:cs="Times New Roman"/>
          <w:color w:val="000000"/>
          <w:sz w:val="28"/>
          <w:szCs w:val="28"/>
        </w:rPr>
        <w:t>____________________              ________________    /_____________________/</w:t>
      </w:r>
    </w:p>
    <w:p w14:paraId="79BF6558" w14:textId="71BBD156" w:rsidR="00A4519B" w:rsidRPr="00C32B15" w:rsidRDefault="00F27B91" w:rsidP="007B7A9E">
      <w:pPr>
        <w:pStyle w:val="ConsPlusNormal"/>
        <w:jc w:val="both"/>
        <w:rPr>
          <w:rFonts w:ascii="Times New Roman" w:hAnsi="Times New Roman" w:cs="Times New Roman"/>
          <w:color w:val="000000"/>
          <w:sz w:val="28"/>
          <w:szCs w:val="28"/>
        </w:rPr>
      </w:pPr>
      <w:r w:rsidRPr="00F27B91">
        <w:rPr>
          <w:rFonts w:ascii="Times New Roman" w:eastAsiaTheme="minorHAnsi" w:hAnsi="Times New Roman" w:cs="Times New Roman"/>
          <w:color w:val="000000"/>
          <w:sz w:val="28"/>
          <w:szCs w:val="28"/>
          <w:lang w:eastAsia="en-US"/>
        </w:rPr>
        <w:t xml:space="preserve">фамилия, имя, отчество                      подпись       </w:t>
      </w:r>
      <w:r w:rsidR="007B7A9E">
        <w:rPr>
          <w:rFonts w:ascii="Times New Roman" w:eastAsiaTheme="minorHAnsi" w:hAnsi="Times New Roman" w:cs="Times New Roman"/>
          <w:color w:val="000000"/>
          <w:sz w:val="28"/>
          <w:szCs w:val="28"/>
          <w:lang w:eastAsia="en-US"/>
        </w:rPr>
        <w:t xml:space="preserve">              </w:t>
      </w:r>
      <w:r w:rsidRPr="00F27B91">
        <w:rPr>
          <w:rFonts w:ascii="Times New Roman" w:eastAsiaTheme="minorHAnsi" w:hAnsi="Times New Roman" w:cs="Times New Roman"/>
          <w:color w:val="000000"/>
          <w:sz w:val="28"/>
          <w:szCs w:val="28"/>
          <w:lang w:eastAsia="en-US"/>
        </w:rPr>
        <w:t xml:space="preserve"> </w:t>
      </w:r>
      <w:r w:rsidR="007B7A9E">
        <w:rPr>
          <w:rFonts w:ascii="Times New Roman" w:eastAsiaTheme="minorHAnsi" w:hAnsi="Times New Roman" w:cs="Times New Roman"/>
          <w:color w:val="000000"/>
          <w:sz w:val="28"/>
          <w:szCs w:val="28"/>
          <w:lang w:eastAsia="en-US"/>
        </w:rPr>
        <w:t>(расшифровка)</w:t>
      </w:r>
    </w:p>
    <w:sectPr w:rsidR="00A4519B" w:rsidRPr="00C32B15" w:rsidSect="00542B47">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9E803" w14:textId="77777777" w:rsidR="00A959B9" w:rsidRDefault="00A959B9" w:rsidP="00C3495E">
      <w:pPr>
        <w:spacing w:after="0" w:line="240" w:lineRule="auto"/>
      </w:pPr>
      <w:r>
        <w:separator/>
      </w:r>
    </w:p>
  </w:endnote>
  <w:endnote w:type="continuationSeparator" w:id="0">
    <w:p w14:paraId="43A304EF" w14:textId="77777777" w:rsidR="00A959B9" w:rsidRDefault="00A959B9" w:rsidP="00C3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E15B52" w14:textId="77777777" w:rsidR="00A959B9" w:rsidRDefault="00A959B9" w:rsidP="00C3495E">
      <w:pPr>
        <w:spacing w:after="0" w:line="240" w:lineRule="auto"/>
      </w:pPr>
      <w:r>
        <w:separator/>
      </w:r>
    </w:p>
  </w:footnote>
  <w:footnote w:type="continuationSeparator" w:id="0">
    <w:p w14:paraId="1C6F046C" w14:textId="77777777" w:rsidR="00A959B9" w:rsidRDefault="00A959B9" w:rsidP="00C349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nsid w:val="0CB77359"/>
    <w:multiLevelType w:val="multilevel"/>
    <w:tmpl w:val="BC244616"/>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425F3B"/>
    <w:multiLevelType w:val="multilevel"/>
    <w:tmpl w:val="0D425F3B"/>
    <w:lvl w:ilvl="0">
      <w:start w:val="1"/>
      <w:numFmt w:val="decimal"/>
      <w:suff w:val="space"/>
      <w:lvlText w:val="%1."/>
      <w:lvlJc w:val="left"/>
      <w:pPr>
        <w:ind w:left="1185" w:hanging="1185"/>
      </w:pPr>
      <w:rPr>
        <w:rFonts w:hint="default"/>
      </w:rPr>
    </w:lvl>
    <w:lvl w:ilvl="1">
      <w:start w:val="1"/>
      <w:numFmt w:val="decimal"/>
      <w:suff w:val="space"/>
      <w:lvlText w:val="%1.%2."/>
      <w:lvlJc w:val="left"/>
      <w:pPr>
        <w:ind w:left="3970" w:firstLine="0"/>
      </w:pPr>
      <w:rPr>
        <w:rFonts w:hint="default"/>
        <w:b w:val="0"/>
        <w:sz w:val="24"/>
        <w:szCs w:val="24"/>
      </w:rPr>
    </w:lvl>
    <w:lvl w:ilvl="2">
      <w:start w:val="1"/>
      <w:numFmt w:val="decimal"/>
      <w:suff w:val="space"/>
      <w:lvlText w:val="%1.%2.%3."/>
      <w:lvlJc w:val="left"/>
      <w:pPr>
        <w:ind w:left="1610"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8">
    <w:nsid w:val="4A5C0150"/>
    <w:multiLevelType w:val="multilevel"/>
    <w:tmpl w:val="331060D0"/>
    <w:lvl w:ilvl="0">
      <w:start w:val="1"/>
      <w:numFmt w:val="decimal"/>
      <w:suff w:val="space"/>
      <w:lvlText w:val="%1."/>
      <w:lvlJc w:val="left"/>
      <w:pPr>
        <w:ind w:left="928" w:hanging="360"/>
      </w:pPr>
      <w:rPr>
        <w:rFonts w:cs="Times New Roman" w:hint="default"/>
      </w:rPr>
    </w:lvl>
    <w:lvl w:ilvl="1">
      <w:start w:val="1"/>
      <w:numFmt w:val="decimal"/>
      <w:isLgl/>
      <w:suff w:val="space"/>
      <w:lvlText w:val="%1.%2."/>
      <w:lvlJc w:val="left"/>
      <w:pPr>
        <w:ind w:left="1473"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9">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10">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52CD4365"/>
    <w:multiLevelType w:val="multilevel"/>
    <w:tmpl w:val="8CD6522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76835299"/>
    <w:multiLevelType w:val="multilevel"/>
    <w:tmpl w:val="01DEFF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nsid w:val="7BAA7939"/>
    <w:multiLevelType w:val="multilevel"/>
    <w:tmpl w:val="B76E9AD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5"/>
  </w:num>
  <w:num w:numId="2">
    <w:abstractNumId w:val="10"/>
  </w:num>
  <w:num w:numId="3">
    <w:abstractNumId w:val="12"/>
  </w:num>
  <w:num w:numId="4">
    <w:abstractNumId w:val="3"/>
  </w:num>
  <w:num w:numId="5">
    <w:abstractNumId w:val="9"/>
  </w:num>
  <w:num w:numId="6">
    <w:abstractNumId w:val="4"/>
  </w:num>
  <w:num w:numId="7">
    <w:abstractNumId w:val="13"/>
  </w:num>
  <w:num w:numId="8">
    <w:abstractNumId w:val="6"/>
  </w:num>
  <w:num w:numId="9">
    <w:abstractNumId w:val="8"/>
  </w:num>
  <w:num w:numId="10">
    <w:abstractNumId w:val="7"/>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 w:numId="15">
    <w:abstractNumId w:val="14"/>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789"/>
    <w:rsid w:val="0000526C"/>
    <w:rsid w:val="000235EB"/>
    <w:rsid w:val="00027B5D"/>
    <w:rsid w:val="00040E46"/>
    <w:rsid w:val="000563F6"/>
    <w:rsid w:val="00061FAE"/>
    <w:rsid w:val="00071053"/>
    <w:rsid w:val="00071B4E"/>
    <w:rsid w:val="000720B4"/>
    <w:rsid w:val="00073EA0"/>
    <w:rsid w:val="00085FF7"/>
    <w:rsid w:val="000A086B"/>
    <w:rsid w:val="000A4E59"/>
    <w:rsid w:val="000B1BE2"/>
    <w:rsid w:val="000B2A62"/>
    <w:rsid w:val="000B4806"/>
    <w:rsid w:val="000D06C6"/>
    <w:rsid w:val="000D6C49"/>
    <w:rsid w:val="000E1126"/>
    <w:rsid w:val="00112BBA"/>
    <w:rsid w:val="00120362"/>
    <w:rsid w:val="00121CBF"/>
    <w:rsid w:val="001246D1"/>
    <w:rsid w:val="00126FA3"/>
    <w:rsid w:val="001536A5"/>
    <w:rsid w:val="001619B1"/>
    <w:rsid w:val="00165444"/>
    <w:rsid w:val="00184122"/>
    <w:rsid w:val="0019051F"/>
    <w:rsid w:val="00190FC1"/>
    <w:rsid w:val="0019482B"/>
    <w:rsid w:val="001B176F"/>
    <w:rsid w:val="001C161C"/>
    <w:rsid w:val="001C4C4D"/>
    <w:rsid w:val="001D43CC"/>
    <w:rsid w:val="00201ADA"/>
    <w:rsid w:val="0020343C"/>
    <w:rsid w:val="00206F47"/>
    <w:rsid w:val="00220AB7"/>
    <w:rsid w:val="00222E80"/>
    <w:rsid w:val="00241035"/>
    <w:rsid w:val="002425B0"/>
    <w:rsid w:val="00256D96"/>
    <w:rsid w:val="002638C8"/>
    <w:rsid w:val="00263BF6"/>
    <w:rsid w:val="00270E51"/>
    <w:rsid w:val="00282A89"/>
    <w:rsid w:val="0029185E"/>
    <w:rsid w:val="002945C4"/>
    <w:rsid w:val="002A1FF2"/>
    <w:rsid w:val="002A2F6B"/>
    <w:rsid w:val="002C710E"/>
    <w:rsid w:val="002D0BCE"/>
    <w:rsid w:val="002D564C"/>
    <w:rsid w:val="002D5CEF"/>
    <w:rsid w:val="00325BD9"/>
    <w:rsid w:val="00327E1D"/>
    <w:rsid w:val="00336B5A"/>
    <w:rsid w:val="00343609"/>
    <w:rsid w:val="00345DAB"/>
    <w:rsid w:val="00350890"/>
    <w:rsid w:val="003733C0"/>
    <w:rsid w:val="0038153B"/>
    <w:rsid w:val="00381A21"/>
    <w:rsid w:val="00386EA5"/>
    <w:rsid w:val="00392111"/>
    <w:rsid w:val="00397E66"/>
    <w:rsid w:val="003B0BF0"/>
    <w:rsid w:val="003E5565"/>
    <w:rsid w:val="00400005"/>
    <w:rsid w:val="0040482A"/>
    <w:rsid w:val="00412A59"/>
    <w:rsid w:val="004206EE"/>
    <w:rsid w:val="00423AA1"/>
    <w:rsid w:val="00446A0F"/>
    <w:rsid w:val="00453F53"/>
    <w:rsid w:val="004602AF"/>
    <w:rsid w:val="00460400"/>
    <w:rsid w:val="00470227"/>
    <w:rsid w:val="00473550"/>
    <w:rsid w:val="00475D3B"/>
    <w:rsid w:val="004866E1"/>
    <w:rsid w:val="00497A66"/>
    <w:rsid w:val="004A3559"/>
    <w:rsid w:val="004C2BEA"/>
    <w:rsid w:val="004C32EA"/>
    <w:rsid w:val="004E2337"/>
    <w:rsid w:val="004E6657"/>
    <w:rsid w:val="004F4CDC"/>
    <w:rsid w:val="00503083"/>
    <w:rsid w:val="00515CD3"/>
    <w:rsid w:val="005332A6"/>
    <w:rsid w:val="0054024B"/>
    <w:rsid w:val="00541ABE"/>
    <w:rsid w:val="00542B47"/>
    <w:rsid w:val="00545689"/>
    <w:rsid w:val="00554D9B"/>
    <w:rsid w:val="00560127"/>
    <w:rsid w:val="00560C2C"/>
    <w:rsid w:val="00563FED"/>
    <w:rsid w:val="005876AD"/>
    <w:rsid w:val="005916B6"/>
    <w:rsid w:val="005969B2"/>
    <w:rsid w:val="005A368C"/>
    <w:rsid w:val="005A6521"/>
    <w:rsid w:val="005B32CD"/>
    <w:rsid w:val="005D2DBC"/>
    <w:rsid w:val="005E5F89"/>
    <w:rsid w:val="005F2615"/>
    <w:rsid w:val="00600D77"/>
    <w:rsid w:val="00606829"/>
    <w:rsid w:val="00616C4F"/>
    <w:rsid w:val="006251E7"/>
    <w:rsid w:val="00633793"/>
    <w:rsid w:val="00634735"/>
    <w:rsid w:val="00650746"/>
    <w:rsid w:val="00660504"/>
    <w:rsid w:val="00665833"/>
    <w:rsid w:val="006669B1"/>
    <w:rsid w:val="00676B87"/>
    <w:rsid w:val="00681041"/>
    <w:rsid w:val="006865A3"/>
    <w:rsid w:val="00692575"/>
    <w:rsid w:val="006A0AEE"/>
    <w:rsid w:val="006B0A1D"/>
    <w:rsid w:val="006B573A"/>
    <w:rsid w:val="006B6CBD"/>
    <w:rsid w:val="006C5C19"/>
    <w:rsid w:val="006C7CAF"/>
    <w:rsid w:val="006D2789"/>
    <w:rsid w:val="006E1AC0"/>
    <w:rsid w:val="006F2797"/>
    <w:rsid w:val="00726954"/>
    <w:rsid w:val="00735818"/>
    <w:rsid w:val="007373B9"/>
    <w:rsid w:val="00740CD2"/>
    <w:rsid w:val="00744FDB"/>
    <w:rsid w:val="007750AD"/>
    <w:rsid w:val="00792963"/>
    <w:rsid w:val="00792FCF"/>
    <w:rsid w:val="0079719D"/>
    <w:rsid w:val="007B1398"/>
    <w:rsid w:val="007B3D0D"/>
    <w:rsid w:val="007B7A9E"/>
    <w:rsid w:val="007B7D39"/>
    <w:rsid w:val="007C39E5"/>
    <w:rsid w:val="007C744C"/>
    <w:rsid w:val="007D124E"/>
    <w:rsid w:val="007F67EA"/>
    <w:rsid w:val="007F6A4B"/>
    <w:rsid w:val="007F70ED"/>
    <w:rsid w:val="00803620"/>
    <w:rsid w:val="00826E64"/>
    <w:rsid w:val="0083247F"/>
    <w:rsid w:val="00854086"/>
    <w:rsid w:val="00867766"/>
    <w:rsid w:val="0088049D"/>
    <w:rsid w:val="00890862"/>
    <w:rsid w:val="00894694"/>
    <w:rsid w:val="00895001"/>
    <w:rsid w:val="008A2A6C"/>
    <w:rsid w:val="008B0711"/>
    <w:rsid w:val="008B5D75"/>
    <w:rsid w:val="008D60F3"/>
    <w:rsid w:val="008E62D6"/>
    <w:rsid w:val="008F11D5"/>
    <w:rsid w:val="008F5F06"/>
    <w:rsid w:val="009013B3"/>
    <w:rsid w:val="0091198B"/>
    <w:rsid w:val="009145C3"/>
    <w:rsid w:val="00921641"/>
    <w:rsid w:val="00923FCF"/>
    <w:rsid w:val="00927CD5"/>
    <w:rsid w:val="00931A23"/>
    <w:rsid w:val="0095107A"/>
    <w:rsid w:val="009724FE"/>
    <w:rsid w:val="00997AA9"/>
    <w:rsid w:val="009A0DFA"/>
    <w:rsid w:val="009A6E90"/>
    <w:rsid w:val="009B265D"/>
    <w:rsid w:val="009B716F"/>
    <w:rsid w:val="009C45EF"/>
    <w:rsid w:val="009C59FB"/>
    <w:rsid w:val="009D03E7"/>
    <w:rsid w:val="009D2284"/>
    <w:rsid w:val="009E0AB5"/>
    <w:rsid w:val="00A1264D"/>
    <w:rsid w:val="00A129C5"/>
    <w:rsid w:val="00A16879"/>
    <w:rsid w:val="00A42F4A"/>
    <w:rsid w:val="00A4519B"/>
    <w:rsid w:val="00A61AE6"/>
    <w:rsid w:val="00A71CF3"/>
    <w:rsid w:val="00A76CE0"/>
    <w:rsid w:val="00A80D91"/>
    <w:rsid w:val="00A865F3"/>
    <w:rsid w:val="00A959B9"/>
    <w:rsid w:val="00AB11BF"/>
    <w:rsid w:val="00AC2A7E"/>
    <w:rsid w:val="00AD3F4D"/>
    <w:rsid w:val="00B00656"/>
    <w:rsid w:val="00B065B4"/>
    <w:rsid w:val="00B22190"/>
    <w:rsid w:val="00B26D52"/>
    <w:rsid w:val="00B336EB"/>
    <w:rsid w:val="00B55D84"/>
    <w:rsid w:val="00B72057"/>
    <w:rsid w:val="00BA6112"/>
    <w:rsid w:val="00BE3B3F"/>
    <w:rsid w:val="00C002A3"/>
    <w:rsid w:val="00C07871"/>
    <w:rsid w:val="00C13CE7"/>
    <w:rsid w:val="00C269D5"/>
    <w:rsid w:val="00C3047C"/>
    <w:rsid w:val="00C323FF"/>
    <w:rsid w:val="00C32B15"/>
    <w:rsid w:val="00C34826"/>
    <w:rsid w:val="00C3495E"/>
    <w:rsid w:val="00C37CE4"/>
    <w:rsid w:val="00C44401"/>
    <w:rsid w:val="00C63815"/>
    <w:rsid w:val="00C710C2"/>
    <w:rsid w:val="00C82EAD"/>
    <w:rsid w:val="00C91051"/>
    <w:rsid w:val="00C935D9"/>
    <w:rsid w:val="00C95720"/>
    <w:rsid w:val="00CA143A"/>
    <w:rsid w:val="00CA386A"/>
    <w:rsid w:val="00CA4A23"/>
    <w:rsid w:val="00CA50E9"/>
    <w:rsid w:val="00CA648E"/>
    <w:rsid w:val="00CB46F3"/>
    <w:rsid w:val="00CB5D3C"/>
    <w:rsid w:val="00CB72C0"/>
    <w:rsid w:val="00CC295E"/>
    <w:rsid w:val="00CE2996"/>
    <w:rsid w:val="00CF74E1"/>
    <w:rsid w:val="00D016B8"/>
    <w:rsid w:val="00D02D71"/>
    <w:rsid w:val="00D14786"/>
    <w:rsid w:val="00D21AA9"/>
    <w:rsid w:val="00D222C5"/>
    <w:rsid w:val="00D24565"/>
    <w:rsid w:val="00D36A2C"/>
    <w:rsid w:val="00D37DE2"/>
    <w:rsid w:val="00D4733F"/>
    <w:rsid w:val="00D61E41"/>
    <w:rsid w:val="00D67FF1"/>
    <w:rsid w:val="00D77ACD"/>
    <w:rsid w:val="00D823F3"/>
    <w:rsid w:val="00DA16B1"/>
    <w:rsid w:val="00DA1AD9"/>
    <w:rsid w:val="00DB6C3A"/>
    <w:rsid w:val="00DC4A23"/>
    <w:rsid w:val="00DE20D8"/>
    <w:rsid w:val="00E06401"/>
    <w:rsid w:val="00E12EB1"/>
    <w:rsid w:val="00E21B2F"/>
    <w:rsid w:val="00E242F0"/>
    <w:rsid w:val="00E33F91"/>
    <w:rsid w:val="00E43512"/>
    <w:rsid w:val="00E467DD"/>
    <w:rsid w:val="00E6238F"/>
    <w:rsid w:val="00E7530B"/>
    <w:rsid w:val="00EA16BF"/>
    <w:rsid w:val="00EC617E"/>
    <w:rsid w:val="00EC6951"/>
    <w:rsid w:val="00ED5CB5"/>
    <w:rsid w:val="00EE2165"/>
    <w:rsid w:val="00EF1265"/>
    <w:rsid w:val="00EF4739"/>
    <w:rsid w:val="00F00C71"/>
    <w:rsid w:val="00F108D1"/>
    <w:rsid w:val="00F15A0E"/>
    <w:rsid w:val="00F162D7"/>
    <w:rsid w:val="00F27B91"/>
    <w:rsid w:val="00F35CA6"/>
    <w:rsid w:val="00F40CF8"/>
    <w:rsid w:val="00F442F7"/>
    <w:rsid w:val="00F516DB"/>
    <w:rsid w:val="00F62AB5"/>
    <w:rsid w:val="00F907BD"/>
    <w:rsid w:val="00F908D3"/>
    <w:rsid w:val="00F9405C"/>
    <w:rsid w:val="00F972B2"/>
    <w:rsid w:val="00FE68B9"/>
    <w:rsid w:val="00FE7554"/>
    <w:rsid w:val="00FF0332"/>
    <w:rsid w:val="00FF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21">
    <w:name w:val="Неразрешенное упоминание2"/>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0"/>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0">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customStyle="1" w:styleId="10">
    <w:name w:val="Сетка таблицы светлая1"/>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21">
    <w:name w:val="Неразрешенное упоминание2"/>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0"/>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0">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customStyle="1" w:styleId="10">
    <w:name w:val="Сетка таблицы светлая1"/>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roseltorg.ru" TargetMode="External"/><Relationship Id="rId4" Type="http://schemas.microsoft.com/office/2007/relationships/stylesWithEffects" Target="stylesWithEffects.xml"/><Relationship Id="rId9" Type="http://schemas.openxmlformats.org/officeDocument/2006/relationships/hyperlink" Target="mailto:dobrinka@admlr.lipet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BFC75-4094-4C5D-A6C7-42D1DDD31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8802</Words>
  <Characters>50177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 Николай Александрович</dc:creator>
  <cp:lastModifiedBy>Чернова Ольга Игорьевна</cp:lastModifiedBy>
  <cp:revision>2</cp:revision>
  <cp:lastPrinted>2026-07-21T10:42:00Z</cp:lastPrinted>
  <dcterms:created xsi:type="dcterms:W3CDTF">2026-07-29T06:31:00Z</dcterms:created>
  <dcterms:modified xsi:type="dcterms:W3CDTF">2026-07-29T06:31:00Z</dcterms:modified>
</cp:coreProperties>
</file>