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F1B26" w:rsidRDefault="00E0417F" w:rsidP="00DF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26">
        <w:rPr>
          <w:rFonts w:ascii="Times New Roman" w:hAnsi="Times New Roman" w:cs="Times New Roman"/>
          <w:b/>
          <w:sz w:val="28"/>
          <w:szCs w:val="28"/>
        </w:rPr>
        <w:t>Более 14 000 собственников погасили свою задолженность за капремонт без дополнительных судебных издержек.</w:t>
      </w:r>
    </w:p>
    <w:p w:rsidR="00000000" w:rsidRPr="00DF1B26" w:rsidRDefault="00E0417F" w:rsidP="00DF1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B26">
        <w:rPr>
          <w:rFonts w:ascii="Times New Roman" w:hAnsi="Times New Roman" w:cs="Times New Roman"/>
          <w:sz w:val="28"/>
          <w:szCs w:val="28"/>
        </w:rPr>
        <w:t>Уровень собираемости взносов на капитальный ремонт за апре</w:t>
      </w:r>
      <w:r w:rsidRPr="00DF1B26">
        <w:rPr>
          <w:rFonts w:ascii="Times New Roman" w:hAnsi="Times New Roman" w:cs="Times New Roman"/>
          <w:sz w:val="28"/>
          <w:szCs w:val="28"/>
        </w:rPr>
        <w:t xml:space="preserve">ль 2018 года составил 108, 64%. Добиться такого показателя </w:t>
      </w:r>
      <w:r w:rsidR="00DF1B26" w:rsidRPr="00DF1B26">
        <w:rPr>
          <w:rFonts w:ascii="Times New Roman" w:hAnsi="Times New Roman" w:cs="Times New Roman"/>
          <w:sz w:val="28"/>
          <w:szCs w:val="28"/>
        </w:rPr>
        <w:t>удалось,</w:t>
      </w:r>
      <w:r w:rsidRPr="00DF1B26">
        <w:rPr>
          <w:rFonts w:ascii="Times New Roman" w:hAnsi="Times New Roman" w:cs="Times New Roman"/>
          <w:sz w:val="28"/>
          <w:szCs w:val="28"/>
        </w:rPr>
        <w:t xml:space="preserve"> в том числе благодаря тому, что в марте 2018 года Фонд капитального ремонта Липецкой области направил должникам за капремонт квитанции красного цвета с предупреждением о необходимости погаш</w:t>
      </w:r>
      <w:r w:rsidRPr="00DF1B26">
        <w:rPr>
          <w:rFonts w:ascii="Times New Roman" w:hAnsi="Times New Roman" w:cs="Times New Roman"/>
          <w:sz w:val="28"/>
          <w:szCs w:val="28"/>
        </w:rPr>
        <w:t>ения задолженности. «Мы стараемся дать людям возможность погасить долг в досудебном порядке, поэтому в марте было принято решение сделать квитанции должникам ярко-красного цвета. Благодаря такому решению более 12 000 граждан с задолженностью до 1000 рублей</w:t>
      </w:r>
      <w:r w:rsidRPr="00DF1B26">
        <w:rPr>
          <w:rFonts w:ascii="Times New Roman" w:hAnsi="Times New Roman" w:cs="Times New Roman"/>
          <w:sz w:val="28"/>
          <w:szCs w:val="28"/>
        </w:rPr>
        <w:t>, а также более 2000 граждан с задолженностью до 6 000 рублей смогли погасить свою задолженность без дополнительных судебных и</w:t>
      </w:r>
      <w:r w:rsidR="00DF1B26">
        <w:rPr>
          <w:rFonts w:ascii="Times New Roman" w:hAnsi="Times New Roman" w:cs="Times New Roman"/>
          <w:sz w:val="28"/>
          <w:szCs w:val="28"/>
        </w:rPr>
        <w:t xml:space="preserve">здержек» - рассказала начальник </w:t>
      </w:r>
      <w:r w:rsidRPr="00DF1B26">
        <w:rPr>
          <w:rFonts w:ascii="Times New Roman" w:hAnsi="Times New Roman" w:cs="Times New Roman"/>
          <w:sz w:val="28"/>
          <w:szCs w:val="28"/>
        </w:rPr>
        <w:t xml:space="preserve">абонентского отдела Елена </w:t>
      </w:r>
      <w:proofErr w:type="spellStart"/>
      <w:r w:rsidRPr="00DF1B26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DF1B2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DF1B26" w:rsidRDefault="00E0417F" w:rsidP="00DF1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B26">
        <w:rPr>
          <w:rFonts w:ascii="Times New Roman" w:hAnsi="Times New Roman" w:cs="Times New Roman"/>
          <w:sz w:val="28"/>
          <w:szCs w:val="28"/>
        </w:rPr>
        <w:t>В мае собственники, имеющие задолженность, вновь получили «кра</w:t>
      </w:r>
      <w:r w:rsidRPr="00DF1B26">
        <w:rPr>
          <w:rFonts w:ascii="Times New Roman" w:hAnsi="Times New Roman" w:cs="Times New Roman"/>
          <w:sz w:val="28"/>
          <w:szCs w:val="28"/>
        </w:rPr>
        <w:t>сные» квитанции, внутри которых поверх основного текста расположена надпись «должник». Таким образом, у собственников вновь есть возможность погасить задолженность без дополнительных судебных издержек.</w:t>
      </w:r>
    </w:p>
    <w:p w:rsidR="00000000" w:rsidRPr="00DF1B26" w:rsidRDefault="00E0417F" w:rsidP="00DF1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B26">
        <w:rPr>
          <w:rFonts w:ascii="Times New Roman" w:hAnsi="Times New Roman" w:cs="Times New Roman"/>
          <w:sz w:val="28"/>
          <w:szCs w:val="28"/>
        </w:rPr>
        <w:t>По тем собственникам, которые не реагируют на «красные</w:t>
      </w:r>
      <w:r w:rsidRPr="00DF1B26">
        <w:rPr>
          <w:rFonts w:ascii="Times New Roman" w:hAnsi="Times New Roman" w:cs="Times New Roman"/>
          <w:sz w:val="28"/>
          <w:szCs w:val="28"/>
        </w:rPr>
        <w:t xml:space="preserve">» долговые квитанции юридическая служба Фонда передает документы в суд, а </w:t>
      </w:r>
      <w:proofErr w:type="gramStart"/>
      <w:r w:rsidRPr="00DF1B2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F1B26">
        <w:rPr>
          <w:rFonts w:ascii="Times New Roman" w:hAnsi="Times New Roman" w:cs="Times New Roman"/>
          <w:sz w:val="28"/>
          <w:szCs w:val="28"/>
        </w:rPr>
        <w:t xml:space="preserve"> должник в дополнение к основной сумме задолженности упл</w:t>
      </w:r>
      <w:r w:rsidR="00DF1B26">
        <w:rPr>
          <w:rFonts w:ascii="Times New Roman" w:hAnsi="Times New Roman" w:cs="Times New Roman"/>
          <w:sz w:val="28"/>
          <w:szCs w:val="28"/>
        </w:rPr>
        <w:t xml:space="preserve">атит судебные </w:t>
      </w:r>
    </w:p>
    <w:p w:rsidR="00E0417F" w:rsidRPr="00DF1B26" w:rsidRDefault="00E0417F" w:rsidP="00D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26">
        <w:rPr>
          <w:rFonts w:ascii="Times New Roman" w:hAnsi="Times New Roman" w:cs="Times New Roman"/>
          <w:sz w:val="28"/>
          <w:szCs w:val="28"/>
        </w:rPr>
        <w:t>издержки, расходы, связанные с принудительным взысканием суммы долга службой судебных приставов.</w:t>
      </w:r>
      <w:r w:rsidRPr="00DF1B26">
        <w:rPr>
          <w:rFonts w:ascii="Times New Roman" w:hAnsi="Times New Roman" w:cs="Times New Roman"/>
          <w:sz w:val="28"/>
          <w:szCs w:val="28"/>
        </w:rPr>
        <w:t xml:space="preserve"> А в преддверии отпусков, еще одним неприятным моментом для должника станет ограни</w:t>
      </w:r>
      <w:bookmarkStart w:id="0" w:name="_GoBack"/>
      <w:bookmarkEnd w:id="0"/>
      <w:r w:rsidRPr="00DF1B26">
        <w:rPr>
          <w:rFonts w:ascii="Times New Roman" w:hAnsi="Times New Roman" w:cs="Times New Roman"/>
          <w:sz w:val="28"/>
          <w:szCs w:val="28"/>
        </w:rPr>
        <w:t>чение выезда за границу.</w:t>
      </w:r>
    </w:p>
    <w:sectPr w:rsidR="00E0417F" w:rsidRPr="00DF1B26" w:rsidSect="00DF1B26">
      <w:type w:val="continuous"/>
      <w:pgSz w:w="11909" w:h="16834"/>
      <w:pgMar w:top="1440" w:right="8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7F" w:rsidRDefault="00E04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E0417F" w:rsidRDefault="00E0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7F" w:rsidRDefault="00E04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E0417F" w:rsidRDefault="00E0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26"/>
    <w:rsid w:val="00DF1B26"/>
    <w:rsid w:val="00E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2018-05-25T08:29:00Z</cp:lastPrinted>
  <dcterms:created xsi:type="dcterms:W3CDTF">2018-05-25T08:21:00Z</dcterms:created>
  <dcterms:modified xsi:type="dcterms:W3CDTF">2018-05-25T08:30:00Z</dcterms:modified>
</cp:coreProperties>
</file>