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E0" w:rsidRDefault="00DB35E0" w:rsidP="0053254D">
      <w:pPr>
        <w:jc w:val="both"/>
        <w:rPr>
          <w:b/>
          <w:sz w:val="28"/>
          <w:szCs w:val="28"/>
        </w:rPr>
      </w:pPr>
    </w:p>
    <w:p w:rsidR="0053254D" w:rsidRPr="00653A90" w:rsidRDefault="0053254D" w:rsidP="0053254D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53A90">
        <w:rPr>
          <w:sz w:val="28"/>
          <w:szCs w:val="28"/>
        </w:rPr>
        <w:t>Приняты</w:t>
      </w:r>
    </w:p>
    <w:p w:rsidR="0053254D" w:rsidRPr="00653A90" w:rsidRDefault="0053254D" w:rsidP="0053254D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53254D" w:rsidRPr="00653A90" w:rsidRDefault="0053254D" w:rsidP="0053254D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53A90">
        <w:rPr>
          <w:sz w:val="28"/>
          <w:szCs w:val="28"/>
        </w:rPr>
        <w:t>Добринского муниципального района</w:t>
      </w:r>
    </w:p>
    <w:p w:rsidR="0053254D" w:rsidRPr="00653A90" w:rsidRDefault="0053254D" w:rsidP="0053254D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90586">
        <w:rPr>
          <w:sz w:val="28"/>
          <w:szCs w:val="28"/>
        </w:rPr>
        <w:t xml:space="preserve">                           от «___»___________</w:t>
      </w:r>
      <w:r w:rsidRPr="00653A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53A90">
        <w:rPr>
          <w:sz w:val="28"/>
          <w:szCs w:val="28"/>
        </w:rPr>
        <w:t>-рс</w:t>
      </w:r>
    </w:p>
    <w:p w:rsidR="0053254D" w:rsidRDefault="0053254D" w:rsidP="0053254D">
      <w:pPr>
        <w:ind w:firstLine="900"/>
        <w:jc w:val="both"/>
        <w:rPr>
          <w:sz w:val="28"/>
          <w:szCs w:val="28"/>
        </w:rPr>
      </w:pPr>
    </w:p>
    <w:p w:rsidR="0053254D" w:rsidRPr="00A8476F" w:rsidRDefault="0053254D" w:rsidP="0053254D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53254D" w:rsidRPr="007871E6" w:rsidRDefault="00CB5897" w:rsidP="00DB35E0">
      <w:pPr>
        <w:jc w:val="center"/>
        <w:rPr>
          <w:b/>
          <w:sz w:val="28"/>
          <w:szCs w:val="28"/>
        </w:rPr>
      </w:pPr>
      <w:r w:rsidRPr="00CB5897">
        <w:rPr>
          <w:sz w:val="28"/>
          <w:szCs w:val="28"/>
        </w:rPr>
        <w:t>в</w:t>
      </w:r>
      <w:r w:rsidR="0053254D" w:rsidRPr="007871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DB35E0" w:rsidRPr="008B2B2E">
        <w:rPr>
          <w:sz w:val="28"/>
          <w:szCs w:val="28"/>
        </w:rPr>
        <w:t xml:space="preserve"> «</w:t>
      </w:r>
      <w:r w:rsidR="00DB35E0">
        <w:rPr>
          <w:sz w:val="28"/>
          <w:szCs w:val="28"/>
        </w:rPr>
        <w:t>О</w:t>
      </w:r>
      <w:r w:rsidR="00DB35E0" w:rsidRPr="00871473">
        <w:rPr>
          <w:sz w:val="28"/>
          <w:szCs w:val="28"/>
        </w:rPr>
        <w:t xml:space="preserve">   порядке  определения  размера   арендной платы, о порядке, условиях</w:t>
      </w:r>
      <w:r w:rsidR="00DB35E0">
        <w:rPr>
          <w:sz w:val="28"/>
          <w:szCs w:val="28"/>
        </w:rPr>
        <w:t xml:space="preserve"> </w:t>
      </w:r>
      <w:r w:rsidR="00DB35E0" w:rsidRPr="00871473">
        <w:rPr>
          <w:sz w:val="28"/>
          <w:szCs w:val="28"/>
        </w:rPr>
        <w:t>и  сроках  её  внесения за использование  земельных  участков,</w:t>
      </w:r>
      <w:r w:rsidR="00DB35E0">
        <w:rPr>
          <w:sz w:val="28"/>
          <w:szCs w:val="28"/>
        </w:rPr>
        <w:t xml:space="preserve"> </w:t>
      </w:r>
      <w:r w:rsidR="00DB35E0" w:rsidRPr="00871473">
        <w:rPr>
          <w:sz w:val="28"/>
          <w:szCs w:val="28"/>
        </w:rPr>
        <w:t xml:space="preserve">находящихся в муниципальной собственности  Добринского </w:t>
      </w:r>
      <w:r w:rsidR="00DB35E0" w:rsidRPr="00871473">
        <w:rPr>
          <w:bCs/>
          <w:sz w:val="28"/>
          <w:szCs w:val="28"/>
        </w:rPr>
        <w:t>муниципального</w:t>
      </w:r>
      <w:r w:rsidR="00DB35E0">
        <w:rPr>
          <w:bCs/>
          <w:sz w:val="28"/>
          <w:szCs w:val="28"/>
        </w:rPr>
        <w:t xml:space="preserve"> </w:t>
      </w:r>
      <w:r w:rsidR="00DB35E0" w:rsidRPr="00871473">
        <w:rPr>
          <w:bCs/>
          <w:sz w:val="28"/>
          <w:szCs w:val="28"/>
        </w:rPr>
        <w:t>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</w:t>
      </w:r>
      <w:r w:rsidR="00DB35E0">
        <w:rPr>
          <w:bCs/>
          <w:sz w:val="28"/>
          <w:szCs w:val="28"/>
        </w:rPr>
        <w:t xml:space="preserve"> </w:t>
      </w:r>
      <w:r w:rsidR="00DB35E0" w:rsidRPr="00871473">
        <w:rPr>
          <w:bCs/>
          <w:sz w:val="28"/>
          <w:szCs w:val="28"/>
        </w:rPr>
        <w:t>на   которые   не  разграничена</w:t>
      </w:r>
      <w:r>
        <w:rPr>
          <w:bCs/>
          <w:sz w:val="28"/>
          <w:szCs w:val="28"/>
        </w:rPr>
        <w:t>»</w:t>
      </w:r>
      <w:r w:rsidR="00DB35E0" w:rsidRPr="006F2301">
        <w:rPr>
          <w:b/>
          <w:bCs/>
        </w:rPr>
        <w:t xml:space="preserve">  </w:t>
      </w:r>
    </w:p>
    <w:p w:rsidR="0053254D" w:rsidRDefault="0053254D" w:rsidP="0053254D">
      <w:pPr>
        <w:jc w:val="center"/>
        <w:rPr>
          <w:b/>
          <w:sz w:val="28"/>
          <w:szCs w:val="28"/>
        </w:rPr>
      </w:pPr>
    </w:p>
    <w:p w:rsidR="0053254D" w:rsidRPr="004B736D" w:rsidRDefault="0053254D" w:rsidP="0053254D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3254D" w:rsidRDefault="0053254D" w:rsidP="0053254D">
      <w:pPr>
        <w:ind w:firstLine="708"/>
        <w:jc w:val="both"/>
        <w:rPr>
          <w:sz w:val="28"/>
          <w:szCs w:val="28"/>
        </w:rPr>
      </w:pPr>
      <w:r w:rsidRPr="008C34F6">
        <w:rPr>
          <w:sz w:val="28"/>
          <w:szCs w:val="28"/>
        </w:rPr>
        <w:t xml:space="preserve">Внести в Положение </w:t>
      </w:r>
      <w:r>
        <w:rPr>
          <w:iCs/>
          <w:sz w:val="28"/>
          <w:szCs w:val="28"/>
        </w:rPr>
        <w:t>«</w:t>
      </w:r>
      <w:r w:rsidR="00CB5897">
        <w:rPr>
          <w:sz w:val="28"/>
          <w:szCs w:val="28"/>
        </w:rPr>
        <w:t>О</w:t>
      </w:r>
      <w:r w:rsidR="00CB5897" w:rsidRPr="00871473">
        <w:rPr>
          <w:sz w:val="28"/>
          <w:szCs w:val="28"/>
        </w:rPr>
        <w:t xml:space="preserve">   порядке  определения  размера   арендной платы, о порядке, условиях</w:t>
      </w:r>
      <w:r w:rsidR="00CB5897">
        <w:rPr>
          <w:sz w:val="28"/>
          <w:szCs w:val="28"/>
        </w:rPr>
        <w:t xml:space="preserve"> </w:t>
      </w:r>
      <w:r w:rsidR="00CB5897" w:rsidRPr="00871473">
        <w:rPr>
          <w:sz w:val="28"/>
          <w:szCs w:val="28"/>
        </w:rPr>
        <w:t>и  сроках  её  внесения за использование  земельных  участков,</w:t>
      </w:r>
      <w:r w:rsidR="00CB5897">
        <w:rPr>
          <w:sz w:val="28"/>
          <w:szCs w:val="28"/>
        </w:rPr>
        <w:t xml:space="preserve"> </w:t>
      </w:r>
      <w:r w:rsidR="00CB5897" w:rsidRPr="00871473">
        <w:rPr>
          <w:sz w:val="28"/>
          <w:szCs w:val="28"/>
        </w:rPr>
        <w:t xml:space="preserve">находящихся в муниципальной собственности  Добринского </w:t>
      </w:r>
      <w:r w:rsidR="00CB5897" w:rsidRPr="00871473">
        <w:rPr>
          <w:bCs/>
          <w:sz w:val="28"/>
          <w:szCs w:val="28"/>
        </w:rPr>
        <w:t>муниципального</w:t>
      </w:r>
      <w:r w:rsidR="00CB5897">
        <w:rPr>
          <w:bCs/>
          <w:sz w:val="28"/>
          <w:szCs w:val="28"/>
        </w:rPr>
        <w:t xml:space="preserve"> </w:t>
      </w:r>
      <w:r w:rsidR="00CB5897" w:rsidRPr="00871473">
        <w:rPr>
          <w:bCs/>
          <w:sz w:val="28"/>
          <w:szCs w:val="28"/>
        </w:rPr>
        <w:t>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</w:t>
      </w:r>
      <w:r w:rsidR="00CB5897">
        <w:rPr>
          <w:bCs/>
          <w:sz w:val="28"/>
          <w:szCs w:val="28"/>
        </w:rPr>
        <w:t xml:space="preserve"> </w:t>
      </w:r>
      <w:r w:rsidR="00CB5897" w:rsidRPr="00871473">
        <w:rPr>
          <w:bCs/>
          <w:sz w:val="28"/>
          <w:szCs w:val="28"/>
        </w:rPr>
        <w:t>на   которые   не  разграничена</w:t>
      </w:r>
      <w:r w:rsidR="00CB5897" w:rsidRPr="006F2301">
        <w:rPr>
          <w:b/>
          <w:bCs/>
        </w:rPr>
        <w:t xml:space="preserve"> </w:t>
      </w:r>
      <w:r>
        <w:rPr>
          <w:iCs/>
          <w:sz w:val="28"/>
          <w:szCs w:val="28"/>
        </w:rPr>
        <w:t>»</w:t>
      </w:r>
      <w:r w:rsidRPr="008C34F6">
        <w:rPr>
          <w:sz w:val="28"/>
          <w:szCs w:val="28"/>
        </w:rPr>
        <w:t>, принято</w:t>
      </w:r>
      <w:r>
        <w:rPr>
          <w:sz w:val="28"/>
          <w:szCs w:val="28"/>
        </w:rPr>
        <w:t>го</w:t>
      </w:r>
      <w:r w:rsidRPr="008C34F6">
        <w:rPr>
          <w:sz w:val="28"/>
          <w:szCs w:val="28"/>
        </w:rPr>
        <w:t xml:space="preserve"> Советом депутатов Добринского муниципального района </w:t>
      </w:r>
      <w:r w:rsidRPr="00C60F7D">
        <w:rPr>
          <w:sz w:val="28"/>
          <w:szCs w:val="28"/>
        </w:rPr>
        <w:t>от 10.02.2017г. №</w:t>
      </w:r>
      <w:r w:rsidR="00C60F7D" w:rsidRPr="00C60F7D">
        <w:rPr>
          <w:sz w:val="28"/>
          <w:szCs w:val="28"/>
        </w:rPr>
        <w:t>134</w:t>
      </w:r>
      <w:r w:rsidRPr="00C60F7D">
        <w:rPr>
          <w:sz w:val="28"/>
          <w:szCs w:val="28"/>
        </w:rPr>
        <w:t>-рс, следующие изменения:</w:t>
      </w:r>
    </w:p>
    <w:p w:rsidR="00F5404B" w:rsidRDefault="00F5404B" w:rsidP="00F5404B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 xml:space="preserve"> п. 2.2 Раздела 2</w:t>
      </w:r>
      <w:r w:rsidRPr="0053730C">
        <w:rPr>
          <w:b/>
          <w:sz w:val="28"/>
          <w:szCs w:val="28"/>
        </w:rPr>
        <w:t xml:space="preserve"> </w:t>
      </w:r>
      <w:r w:rsidRPr="00AC3EF6">
        <w:rPr>
          <w:b/>
          <w:sz w:val="28"/>
          <w:szCs w:val="28"/>
        </w:rPr>
        <w:t xml:space="preserve">Положения </w:t>
      </w:r>
      <w:r w:rsidRPr="00AC3EF6">
        <w:rPr>
          <w:b/>
          <w:iCs/>
          <w:sz w:val="28"/>
          <w:szCs w:val="28"/>
        </w:rPr>
        <w:t>«</w:t>
      </w:r>
      <w:r w:rsidRPr="00AC3EF6">
        <w:rPr>
          <w:b/>
          <w:sz w:val="28"/>
          <w:szCs w:val="28"/>
        </w:rPr>
        <w:t xml:space="preserve">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Pr="00AC3EF6">
        <w:rPr>
          <w:b/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  которые   не  разграничена</w:t>
      </w:r>
      <w:r w:rsidRPr="00AC3EF6">
        <w:rPr>
          <w:b/>
          <w:bCs/>
        </w:rPr>
        <w:t xml:space="preserve"> </w:t>
      </w:r>
      <w:r w:rsidRPr="00AC3EF6">
        <w:rPr>
          <w:b/>
          <w:iCs/>
          <w:sz w:val="28"/>
          <w:szCs w:val="28"/>
        </w:rPr>
        <w:t>»</w:t>
      </w:r>
      <w:r w:rsidRPr="008C34F6">
        <w:rPr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>изложить в следующей редакции:</w:t>
      </w:r>
      <w:r w:rsidRPr="00970F0F">
        <w:t xml:space="preserve"> </w:t>
      </w:r>
    </w:p>
    <w:p w:rsidR="00F5404B" w:rsidRPr="00F5404B" w:rsidRDefault="00F5404B" w:rsidP="00F5404B">
      <w:pPr>
        <w:ind w:firstLine="851"/>
        <w:jc w:val="both"/>
        <w:rPr>
          <w:sz w:val="22"/>
          <w:szCs w:val="28"/>
        </w:rPr>
      </w:pPr>
      <w:r w:rsidRPr="00F5404B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F5404B">
        <w:rPr>
          <w:sz w:val="28"/>
          <w:szCs w:val="28"/>
        </w:rPr>
        <w:t xml:space="preserve"> Размер арендной платы  за земельные участки, предоставленные в аренду на аукционе, определяется результатами аукциона. Определение  начальной цены годовой арендной платы рассчитывается по формуле: НЦА=КСЗ х П, где: НЦА – начальная цена  годовой платы за аренду земельного участка (руб.), КСЗ – кадастровая стоимость земельного участка (руб.), П – ставка арендной платы, являющаяся величиной, выраженной в процентах ( %)</w:t>
      </w:r>
      <w:r>
        <w:rPr>
          <w:sz w:val="28"/>
          <w:szCs w:val="28"/>
        </w:rPr>
        <w:t xml:space="preserve">, но не ниже 1,5% </w:t>
      </w:r>
    </w:p>
    <w:p w:rsidR="0053730C" w:rsidRPr="008629C5" w:rsidRDefault="00CD625F" w:rsidP="00537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 абзац п. 3.1</w:t>
      </w:r>
      <w:r w:rsidR="0053730C" w:rsidRPr="0053730C">
        <w:rPr>
          <w:b/>
          <w:sz w:val="28"/>
          <w:szCs w:val="28"/>
        </w:rPr>
        <w:t xml:space="preserve"> Раздела 3 </w:t>
      </w:r>
      <w:r w:rsidR="0053730C" w:rsidRPr="00AC3EF6">
        <w:rPr>
          <w:b/>
          <w:sz w:val="28"/>
          <w:szCs w:val="28"/>
        </w:rPr>
        <w:t xml:space="preserve">Положения </w:t>
      </w:r>
      <w:r w:rsidR="0053730C" w:rsidRPr="00AC3EF6">
        <w:rPr>
          <w:b/>
          <w:iCs/>
          <w:sz w:val="28"/>
          <w:szCs w:val="28"/>
        </w:rPr>
        <w:t>«</w:t>
      </w:r>
      <w:r w:rsidR="0053730C" w:rsidRPr="00AC3EF6">
        <w:rPr>
          <w:b/>
          <w:sz w:val="28"/>
          <w:szCs w:val="28"/>
        </w:rPr>
        <w:t xml:space="preserve">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="0053730C" w:rsidRPr="00AC3EF6">
        <w:rPr>
          <w:b/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</w:t>
      </w:r>
      <w:bookmarkStart w:id="0" w:name="_GoBack"/>
      <w:bookmarkEnd w:id="0"/>
      <w:r w:rsidR="0053730C" w:rsidRPr="00AC3EF6">
        <w:rPr>
          <w:b/>
          <w:bCs/>
          <w:sz w:val="28"/>
          <w:szCs w:val="28"/>
        </w:rPr>
        <w:t>униципального района, государственная собственность на   которые   не  разграничена</w:t>
      </w:r>
      <w:r w:rsidR="0053730C" w:rsidRPr="00AC3EF6">
        <w:rPr>
          <w:b/>
          <w:bCs/>
        </w:rPr>
        <w:t xml:space="preserve"> </w:t>
      </w:r>
      <w:r w:rsidR="0053730C" w:rsidRPr="00AC3EF6">
        <w:rPr>
          <w:b/>
          <w:iCs/>
          <w:sz w:val="28"/>
          <w:szCs w:val="28"/>
        </w:rPr>
        <w:t>»</w:t>
      </w:r>
      <w:r w:rsidR="0053730C" w:rsidRPr="008C34F6">
        <w:rPr>
          <w:sz w:val="28"/>
          <w:szCs w:val="28"/>
        </w:rPr>
        <w:t xml:space="preserve">, </w:t>
      </w:r>
      <w:r w:rsidR="0053730C">
        <w:rPr>
          <w:b/>
          <w:iCs/>
          <w:sz w:val="28"/>
          <w:szCs w:val="28"/>
        </w:rPr>
        <w:t>изложить в следующей редакции:</w:t>
      </w:r>
      <w:r w:rsidR="0053730C" w:rsidRPr="00970F0F">
        <w:t xml:space="preserve"> </w:t>
      </w:r>
    </w:p>
    <w:p w:rsidR="00EF3B78" w:rsidRDefault="00C57923" w:rsidP="00EF3B7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625F">
        <w:rPr>
          <w:sz w:val="28"/>
          <w:szCs w:val="28"/>
        </w:rPr>
        <w:t xml:space="preserve">Установить ставки арендной платы </w:t>
      </w:r>
      <w:r w:rsidR="009D6497" w:rsidRPr="009D6497">
        <w:rPr>
          <w:sz w:val="28"/>
          <w:szCs w:val="28"/>
        </w:rPr>
        <w:t xml:space="preserve">за земельные участки, из земель сельскохозяйственного назначения,( за исключением земельных участков, перечисленных ниже ) в размере </w:t>
      </w:r>
      <w:r w:rsidR="004B4C9B">
        <w:rPr>
          <w:sz w:val="28"/>
          <w:szCs w:val="28"/>
        </w:rPr>
        <w:t>8</w:t>
      </w:r>
      <w:r w:rsidR="009D6497" w:rsidRPr="009D6497">
        <w:rPr>
          <w:sz w:val="28"/>
          <w:szCs w:val="28"/>
        </w:rPr>
        <w:t xml:space="preserve">,0% от кадастровой стоимости земельного участка; </w:t>
      </w:r>
    </w:p>
    <w:p w:rsidR="00EF3B78" w:rsidRPr="008629C5" w:rsidRDefault="00EF3B78" w:rsidP="00EF3B7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 абзац п. 3.1</w:t>
      </w:r>
      <w:r w:rsidRPr="0053730C">
        <w:rPr>
          <w:b/>
          <w:sz w:val="28"/>
          <w:szCs w:val="28"/>
        </w:rPr>
        <w:t xml:space="preserve"> Раздела 3 </w:t>
      </w:r>
      <w:r w:rsidRPr="00AC3EF6">
        <w:rPr>
          <w:b/>
          <w:sz w:val="28"/>
          <w:szCs w:val="28"/>
        </w:rPr>
        <w:t xml:space="preserve">Положения </w:t>
      </w:r>
      <w:r w:rsidRPr="00AC3EF6">
        <w:rPr>
          <w:b/>
          <w:iCs/>
          <w:sz w:val="28"/>
          <w:szCs w:val="28"/>
        </w:rPr>
        <w:t>«</w:t>
      </w:r>
      <w:r w:rsidRPr="00AC3EF6">
        <w:rPr>
          <w:b/>
          <w:sz w:val="28"/>
          <w:szCs w:val="28"/>
        </w:rPr>
        <w:t xml:space="preserve">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Pr="00AC3EF6">
        <w:rPr>
          <w:b/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  которые   не  разграничена</w:t>
      </w:r>
      <w:r w:rsidRPr="00AC3EF6">
        <w:rPr>
          <w:b/>
          <w:bCs/>
        </w:rPr>
        <w:t xml:space="preserve"> </w:t>
      </w:r>
      <w:r w:rsidRPr="00AC3EF6">
        <w:rPr>
          <w:b/>
          <w:iCs/>
          <w:sz w:val="28"/>
          <w:szCs w:val="28"/>
        </w:rPr>
        <w:t>»</w:t>
      </w:r>
      <w:r w:rsidRPr="008C34F6">
        <w:rPr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>изложить в следующей редакции:</w:t>
      </w:r>
      <w:r w:rsidRPr="00970F0F">
        <w:t xml:space="preserve"> </w:t>
      </w:r>
    </w:p>
    <w:p w:rsidR="009D6497" w:rsidRDefault="00C57923" w:rsidP="00EF3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B78">
        <w:rPr>
          <w:sz w:val="28"/>
          <w:szCs w:val="28"/>
        </w:rPr>
        <w:t xml:space="preserve">Установить ставки арендной платы </w:t>
      </w:r>
      <w:r w:rsidR="00EF3B78" w:rsidRPr="009D6497">
        <w:rPr>
          <w:sz w:val="28"/>
          <w:szCs w:val="28"/>
        </w:rPr>
        <w:t>за земельные участки, из земель сельскохозяйственного назначения</w:t>
      </w:r>
      <w:r w:rsidR="00EF3B78">
        <w:rPr>
          <w:sz w:val="28"/>
          <w:szCs w:val="28"/>
        </w:rPr>
        <w:t xml:space="preserve">, занятые животноводческими фермами, комплексами, мастерскими, токами, складами, используемые для производства, хранения и первичной переработки с/х продукции и материалов и прочими зданиями, строениями, сооружениями в размере 18,0 </w:t>
      </w:r>
      <w:r w:rsidR="00EF3B78" w:rsidRPr="00EF3B78">
        <w:rPr>
          <w:sz w:val="28"/>
          <w:szCs w:val="28"/>
        </w:rPr>
        <w:t>%</w:t>
      </w:r>
      <w:r w:rsidR="00EF3B78">
        <w:rPr>
          <w:sz w:val="28"/>
          <w:szCs w:val="28"/>
        </w:rPr>
        <w:t xml:space="preserve"> от кадастровой стоимости земельного участка</w:t>
      </w:r>
      <w:r w:rsidR="008E2F98">
        <w:rPr>
          <w:sz w:val="28"/>
          <w:szCs w:val="28"/>
        </w:rPr>
        <w:t>;</w:t>
      </w:r>
    </w:p>
    <w:p w:rsidR="008E2F98" w:rsidRPr="008629C5" w:rsidRDefault="008E2F98" w:rsidP="008E2F9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3.2</w:t>
      </w:r>
      <w:r w:rsidRPr="0053730C">
        <w:rPr>
          <w:b/>
          <w:sz w:val="28"/>
          <w:szCs w:val="28"/>
        </w:rPr>
        <w:t xml:space="preserve"> Раздела 3 </w:t>
      </w:r>
      <w:r w:rsidRPr="00AC3EF6">
        <w:rPr>
          <w:b/>
          <w:sz w:val="28"/>
          <w:szCs w:val="28"/>
        </w:rPr>
        <w:t xml:space="preserve">Положения </w:t>
      </w:r>
      <w:r w:rsidRPr="00AC3EF6">
        <w:rPr>
          <w:b/>
          <w:iCs/>
          <w:sz w:val="28"/>
          <w:szCs w:val="28"/>
        </w:rPr>
        <w:t>«</w:t>
      </w:r>
      <w:r w:rsidRPr="00AC3EF6">
        <w:rPr>
          <w:b/>
          <w:sz w:val="28"/>
          <w:szCs w:val="28"/>
        </w:rPr>
        <w:t xml:space="preserve">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Pr="00AC3EF6">
        <w:rPr>
          <w:b/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  которые   не  разграничена</w:t>
      </w:r>
      <w:r w:rsidRPr="00AC3EF6">
        <w:rPr>
          <w:b/>
          <w:bCs/>
        </w:rPr>
        <w:t xml:space="preserve"> </w:t>
      </w:r>
      <w:r w:rsidRPr="00AC3EF6">
        <w:rPr>
          <w:b/>
          <w:iCs/>
          <w:sz w:val="28"/>
          <w:szCs w:val="28"/>
        </w:rPr>
        <w:t>»</w:t>
      </w:r>
      <w:r w:rsidRPr="008C34F6">
        <w:rPr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>дополнить 19 абзацем:</w:t>
      </w:r>
    </w:p>
    <w:p w:rsidR="008E2F98" w:rsidRDefault="008E2F98" w:rsidP="00EF3B78">
      <w:pPr>
        <w:jc w:val="both"/>
        <w:rPr>
          <w:sz w:val="28"/>
          <w:szCs w:val="28"/>
        </w:rPr>
      </w:pPr>
    </w:p>
    <w:p w:rsidR="008E2F98" w:rsidRDefault="00C57923" w:rsidP="00EF3B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2F98">
        <w:rPr>
          <w:sz w:val="28"/>
          <w:szCs w:val="28"/>
        </w:rPr>
        <w:t>Установить ставки арендной п</w:t>
      </w:r>
      <w:r w:rsidR="000377B1">
        <w:rPr>
          <w:sz w:val="28"/>
          <w:szCs w:val="28"/>
        </w:rPr>
        <w:t xml:space="preserve">латы за земельные участки из земель населенных пунктов, занятые объектами промышленности в размере 15% от кадастровой стоимости земельного участка; </w:t>
      </w:r>
    </w:p>
    <w:p w:rsidR="00C57923" w:rsidRDefault="00C57923" w:rsidP="00C57923">
      <w:pPr>
        <w:spacing w:before="100" w:beforeAutospacing="1" w:after="100" w:afterAutospacing="1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п. 3.3</w:t>
      </w:r>
      <w:r w:rsidRPr="0053730C">
        <w:rPr>
          <w:b/>
          <w:sz w:val="28"/>
          <w:szCs w:val="28"/>
        </w:rPr>
        <w:t xml:space="preserve"> Раздела 3 </w:t>
      </w:r>
      <w:r w:rsidRPr="00AC3EF6">
        <w:rPr>
          <w:b/>
          <w:sz w:val="28"/>
          <w:szCs w:val="28"/>
        </w:rPr>
        <w:t xml:space="preserve">Положения </w:t>
      </w:r>
      <w:r w:rsidRPr="00AC3EF6">
        <w:rPr>
          <w:b/>
          <w:iCs/>
          <w:sz w:val="28"/>
          <w:szCs w:val="28"/>
        </w:rPr>
        <w:t>«</w:t>
      </w:r>
      <w:r w:rsidRPr="00AC3EF6">
        <w:rPr>
          <w:b/>
          <w:sz w:val="28"/>
          <w:szCs w:val="28"/>
        </w:rPr>
        <w:t xml:space="preserve">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Pr="00AC3EF6">
        <w:rPr>
          <w:b/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  которые   не  разграничена</w:t>
      </w:r>
      <w:r w:rsidRPr="00AC3EF6">
        <w:rPr>
          <w:b/>
          <w:bCs/>
        </w:rPr>
        <w:t xml:space="preserve"> </w:t>
      </w:r>
      <w:r w:rsidRPr="00AC3EF6">
        <w:rPr>
          <w:b/>
          <w:iCs/>
          <w:sz w:val="28"/>
          <w:szCs w:val="28"/>
        </w:rPr>
        <w:t>»</w:t>
      </w:r>
      <w:r w:rsidRPr="008C34F6">
        <w:rPr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>дополнить 3 абзацем:</w:t>
      </w:r>
    </w:p>
    <w:p w:rsidR="00C57923" w:rsidRPr="00C57923" w:rsidRDefault="00C57923" w:rsidP="00C57923">
      <w:pPr>
        <w:spacing w:before="100" w:beforeAutospacing="1" w:after="100" w:afterAutospacing="1"/>
        <w:jc w:val="both"/>
        <w:rPr>
          <w:sz w:val="28"/>
          <w:szCs w:val="28"/>
        </w:rPr>
      </w:pPr>
      <w:r w:rsidRPr="00C57923">
        <w:rPr>
          <w:iCs/>
          <w:sz w:val="28"/>
          <w:szCs w:val="28"/>
        </w:rPr>
        <w:t xml:space="preserve">Установить ставки </w:t>
      </w:r>
      <w:r w:rsidRPr="00C57923">
        <w:rPr>
          <w:sz w:val="28"/>
          <w:szCs w:val="28"/>
        </w:rPr>
        <w:t>арендной платы за земельные участки из земель</w:t>
      </w:r>
      <w:r>
        <w:rPr>
          <w:sz w:val="28"/>
          <w:szCs w:val="28"/>
        </w:rPr>
        <w:t xml:space="preserve"> промышленности, энергетики, транспорта, связи и иного специального назначения, занятые объектами сотовой связи, для размещения объектов сотовой связи</w:t>
      </w:r>
      <w:r w:rsidR="00D375A3">
        <w:rPr>
          <w:sz w:val="28"/>
          <w:szCs w:val="28"/>
        </w:rPr>
        <w:t xml:space="preserve"> в размере 210% от кадастровой стоимости земельного участка</w:t>
      </w:r>
      <w:r w:rsidR="00F5404B">
        <w:rPr>
          <w:sz w:val="28"/>
          <w:szCs w:val="28"/>
        </w:rPr>
        <w:t>;</w:t>
      </w:r>
    </w:p>
    <w:p w:rsidR="00C57923" w:rsidRPr="009D6497" w:rsidRDefault="00C57923" w:rsidP="00EF3B78">
      <w:pPr>
        <w:jc w:val="both"/>
        <w:rPr>
          <w:sz w:val="28"/>
          <w:szCs w:val="28"/>
        </w:rPr>
      </w:pPr>
    </w:p>
    <w:p w:rsidR="0053730C" w:rsidRPr="004B4C9B" w:rsidRDefault="0053730C" w:rsidP="0053254D">
      <w:pPr>
        <w:ind w:firstLine="708"/>
        <w:jc w:val="both"/>
        <w:rPr>
          <w:sz w:val="28"/>
          <w:szCs w:val="28"/>
        </w:rPr>
      </w:pPr>
    </w:p>
    <w:p w:rsidR="0053254D" w:rsidRPr="004B4C9B" w:rsidRDefault="00727D6B" w:rsidP="00727D6B">
      <w:pPr>
        <w:spacing w:before="100" w:beforeAutospacing="1" w:after="100" w:afterAutospacing="1"/>
        <w:jc w:val="both"/>
        <w:rPr>
          <w:sz w:val="28"/>
          <w:szCs w:val="28"/>
        </w:rPr>
      </w:pPr>
      <w:r w:rsidRPr="004B4C9B">
        <w:rPr>
          <w:sz w:val="28"/>
          <w:szCs w:val="28"/>
        </w:rPr>
        <w:t xml:space="preserve">          </w:t>
      </w:r>
      <w:r w:rsidR="00D92A96" w:rsidRPr="004B4C9B">
        <w:rPr>
          <w:b/>
          <w:sz w:val="28"/>
          <w:szCs w:val="28"/>
        </w:rPr>
        <w:t xml:space="preserve"> п.</w:t>
      </w:r>
      <w:r w:rsidR="00AC3EF6" w:rsidRPr="004B4C9B">
        <w:rPr>
          <w:b/>
          <w:sz w:val="28"/>
          <w:szCs w:val="28"/>
        </w:rPr>
        <w:t xml:space="preserve"> </w:t>
      </w:r>
      <w:r w:rsidR="00D92A96" w:rsidRPr="004B4C9B">
        <w:rPr>
          <w:b/>
          <w:sz w:val="28"/>
          <w:szCs w:val="28"/>
        </w:rPr>
        <w:t xml:space="preserve">4.2. </w:t>
      </w:r>
      <w:r w:rsidR="00970F0F" w:rsidRPr="004B4C9B">
        <w:rPr>
          <w:b/>
          <w:sz w:val="28"/>
          <w:szCs w:val="28"/>
        </w:rPr>
        <w:t>Раздел</w:t>
      </w:r>
      <w:r w:rsidR="00D92A96" w:rsidRPr="004B4C9B">
        <w:rPr>
          <w:b/>
          <w:sz w:val="28"/>
          <w:szCs w:val="28"/>
        </w:rPr>
        <w:t>а</w:t>
      </w:r>
      <w:r w:rsidR="00970F0F" w:rsidRPr="004B4C9B">
        <w:rPr>
          <w:b/>
          <w:sz w:val="28"/>
          <w:szCs w:val="28"/>
        </w:rPr>
        <w:t xml:space="preserve"> 4 Положения </w:t>
      </w:r>
      <w:r w:rsidR="00AC3EF6" w:rsidRPr="004B4C9B">
        <w:rPr>
          <w:b/>
          <w:iCs/>
          <w:sz w:val="28"/>
          <w:szCs w:val="28"/>
        </w:rPr>
        <w:t>«</w:t>
      </w:r>
      <w:r w:rsidR="00AC3EF6" w:rsidRPr="004B4C9B">
        <w:rPr>
          <w:b/>
          <w:sz w:val="28"/>
          <w:szCs w:val="28"/>
        </w:rPr>
        <w:t xml:space="preserve">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="00AC3EF6" w:rsidRPr="004B4C9B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  которые   не  разграничена </w:t>
      </w:r>
      <w:r w:rsidR="00AC3EF6" w:rsidRPr="004B4C9B">
        <w:rPr>
          <w:b/>
          <w:iCs/>
          <w:sz w:val="28"/>
          <w:szCs w:val="28"/>
        </w:rPr>
        <w:t>»</w:t>
      </w:r>
      <w:r w:rsidR="00AC3EF6" w:rsidRPr="004B4C9B">
        <w:rPr>
          <w:sz w:val="28"/>
          <w:szCs w:val="28"/>
        </w:rPr>
        <w:t xml:space="preserve">, </w:t>
      </w:r>
      <w:r w:rsidR="00970F0F" w:rsidRPr="004B4C9B">
        <w:rPr>
          <w:b/>
          <w:iCs/>
          <w:sz w:val="28"/>
          <w:szCs w:val="28"/>
        </w:rPr>
        <w:t>изложить в следующей редакции:</w:t>
      </w:r>
      <w:r w:rsidR="00970F0F" w:rsidRPr="004B4C9B">
        <w:rPr>
          <w:sz w:val="28"/>
          <w:szCs w:val="28"/>
        </w:rPr>
        <w:t xml:space="preserve"> </w:t>
      </w:r>
    </w:p>
    <w:p w:rsidR="00643CD3" w:rsidRPr="004B4C9B" w:rsidRDefault="0053254D" w:rsidP="00CB5897">
      <w:pPr>
        <w:ind w:firstLine="900"/>
        <w:jc w:val="both"/>
        <w:rPr>
          <w:sz w:val="28"/>
          <w:szCs w:val="28"/>
        </w:rPr>
      </w:pPr>
      <w:r w:rsidRPr="004B4C9B">
        <w:rPr>
          <w:sz w:val="28"/>
          <w:szCs w:val="28"/>
        </w:rPr>
        <w:t> </w:t>
      </w:r>
      <w:r w:rsidR="00CB5897" w:rsidRPr="004B4C9B">
        <w:rPr>
          <w:sz w:val="28"/>
          <w:szCs w:val="28"/>
        </w:rPr>
        <w:t>4.2. Арендная плата за арендуемые земельные участки юридическими и физическими лицами, включая физических лиц, являющихся индивидуальными предпринимателями, вносится</w:t>
      </w:r>
      <w:r w:rsidR="00643CD3" w:rsidRPr="004B4C9B">
        <w:rPr>
          <w:sz w:val="28"/>
          <w:szCs w:val="28"/>
        </w:rPr>
        <w:t xml:space="preserve"> равными долями ежеквартально:</w:t>
      </w:r>
    </w:p>
    <w:p w:rsidR="00643CD3" w:rsidRPr="004B4C9B" w:rsidRDefault="00CB5897" w:rsidP="00CB5897">
      <w:pPr>
        <w:ind w:firstLine="900"/>
        <w:jc w:val="both"/>
        <w:rPr>
          <w:sz w:val="28"/>
          <w:szCs w:val="28"/>
        </w:rPr>
      </w:pPr>
      <w:r w:rsidRPr="004B4C9B">
        <w:rPr>
          <w:sz w:val="28"/>
          <w:szCs w:val="28"/>
        </w:rPr>
        <w:t xml:space="preserve"> за 1 квартал отчетного года –</w:t>
      </w:r>
      <w:r w:rsidR="00643CD3" w:rsidRPr="004B4C9B">
        <w:rPr>
          <w:sz w:val="28"/>
          <w:szCs w:val="28"/>
        </w:rPr>
        <w:t>15 февраля</w:t>
      </w:r>
    </w:p>
    <w:p w:rsidR="00643CD3" w:rsidRPr="004B4C9B" w:rsidRDefault="00643CD3" w:rsidP="00CB5897">
      <w:pPr>
        <w:ind w:firstLine="900"/>
        <w:jc w:val="both"/>
        <w:rPr>
          <w:sz w:val="28"/>
          <w:szCs w:val="28"/>
        </w:rPr>
      </w:pPr>
      <w:r w:rsidRPr="004B4C9B">
        <w:rPr>
          <w:sz w:val="28"/>
          <w:szCs w:val="28"/>
        </w:rPr>
        <w:t xml:space="preserve"> за 2 квартал </w:t>
      </w:r>
      <w:r w:rsidR="00AC3EF6" w:rsidRPr="004B4C9B">
        <w:rPr>
          <w:sz w:val="28"/>
          <w:szCs w:val="28"/>
        </w:rPr>
        <w:t>отчетного года –</w:t>
      </w:r>
      <w:r w:rsidRPr="004B4C9B">
        <w:rPr>
          <w:sz w:val="28"/>
          <w:szCs w:val="28"/>
        </w:rPr>
        <w:t>15 мая</w:t>
      </w:r>
    </w:p>
    <w:p w:rsidR="00643CD3" w:rsidRPr="004B4C9B" w:rsidRDefault="00643CD3" w:rsidP="00CB5897">
      <w:pPr>
        <w:ind w:firstLine="900"/>
        <w:jc w:val="both"/>
        <w:rPr>
          <w:sz w:val="28"/>
          <w:szCs w:val="28"/>
        </w:rPr>
      </w:pPr>
      <w:r w:rsidRPr="004B4C9B">
        <w:rPr>
          <w:sz w:val="28"/>
          <w:szCs w:val="28"/>
        </w:rPr>
        <w:t xml:space="preserve"> за 3 к</w:t>
      </w:r>
      <w:r w:rsidR="00AC3EF6" w:rsidRPr="004B4C9B">
        <w:rPr>
          <w:sz w:val="28"/>
          <w:szCs w:val="28"/>
        </w:rPr>
        <w:t>вартал отчетного года –</w:t>
      </w:r>
      <w:r w:rsidRPr="004B4C9B">
        <w:rPr>
          <w:sz w:val="28"/>
          <w:szCs w:val="28"/>
        </w:rPr>
        <w:t>15 августа</w:t>
      </w:r>
    </w:p>
    <w:p w:rsidR="00CB5897" w:rsidRPr="004B4C9B" w:rsidRDefault="00643CD3" w:rsidP="00CB5897">
      <w:pPr>
        <w:ind w:firstLine="900"/>
        <w:jc w:val="both"/>
        <w:rPr>
          <w:sz w:val="28"/>
          <w:szCs w:val="28"/>
        </w:rPr>
      </w:pPr>
      <w:r w:rsidRPr="004B4C9B">
        <w:rPr>
          <w:sz w:val="28"/>
          <w:szCs w:val="28"/>
        </w:rPr>
        <w:t xml:space="preserve"> за 4 </w:t>
      </w:r>
      <w:r w:rsidR="00CB5897" w:rsidRPr="004B4C9B">
        <w:rPr>
          <w:sz w:val="28"/>
          <w:szCs w:val="28"/>
        </w:rPr>
        <w:t xml:space="preserve">квартал </w:t>
      </w:r>
      <w:r w:rsidRPr="004B4C9B">
        <w:rPr>
          <w:sz w:val="28"/>
          <w:szCs w:val="28"/>
        </w:rPr>
        <w:t xml:space="preserve"> отчетного года</w:t>
      </w:r>
      <w:r w:rsidR="00AC3EF6" w:rsidRPr="004B4C9B">
        <w:rPr>
          <w:sz w:val="28"/>
          <w:szCs w:val="28"/>
        </w:rPr>
        <w:t>–</w:t>
      </w:r>
      <w:r w:rsidRPr="004B4C9B">
        <w:rPr>
          <w:sz w:val="28"/>
          <w:szCs w:val="28"/>
        </w:rPr>
        <w:t>15 ноября</w:t>
      </w:r>
      <w:r w:rsidR="00CB5897" w:rsidRPr="004B4C9B">
        <w:rPr>
          <w:sz w:val="28"/>
          <w:szCs w:val="28"/>
        </w:rPr>
        <w:t>.</w:t>
      </w:r>
    </w:p>
    <w:p w:rsidR="0053254D" w:rsidRPr="004B4C9B" w:rsidRDefault="0053254D" w:rsidP="0053254D">
      <w:pPr>
        <w:jc w:val="both"/>
        <w:rPr>
          <w:sz w:val="28"/>
          <w:szCs w:val="28"/>
        </w:rPr>
      </w:pPr>
    </w:p>
    <w:p w:rsidR="0053254D" w:rsidRPr="004B4C9B" w:rsidRDefault="0053254D" w:rsidP="0053254D">
      <w:pPr>
        <w:jc w:val="both"/>
        <w:rPr>
          <w:sz w:val="28"/>
          <w:szCs w:val="28"/>
        </w:rPr>
      </w:pPr>
    </w:p>
    <w:p w:rsidR="0053254D" w:rsidRPr="004B4C9B" w:rsidRDefault="0053254D" w:rsidP="0053254D">
      <w:pPr>
        <w:rPr>
          <w:sz w:val="28"/>
          <w:szCs w:val="28"/>
        </w:rPr>
      </w:pPr>
    </w:p>
    <w:p w:rsidR="00AC3EF6" w:rsidRPr="00F5404B" w:rsidRDefault="00034B96" w:rsidP="00F5404B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3254D" w:rsidRPr="004B4C9B">
        <w:rPr>
          <w:b/>
          <w:sz w:val="28"/>
          <w:szCs w:val="28"/>
        </w:rPr>
        <w:t>Добринского муниципального р</w:t>
      </w:r>
      <w:r>
        <w:rPr>
          <w:b/>
          <w:sz w:val="28"/>
          <w:szCs w:val="28"/>
        </w:rPr>
        <w:t xml:space="preserve">айона       </w:t>
      </w:r>
      <w:r w:rsidR="00CB5897" w:rsidRPr="004B4C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F5404B">
        <w:rPr>
          <w:b/>
          <w:sz w:val="28"/>
          <w:szCs w:val="28"/>
        </w:rPr>
        <w:t>С.П. Москворецк</w:t>
      </w:r>
      <w:r w:rsidR="004F775C">
        <w:rPr>
          <w:b/>
          <w:sz w:val="28"/>
          <w:szCs w:val="28"/>
        </w:rPr>
        <w:t>ий</w:t>
      </w:r>
    </w:p>
    <w:p w:rsidR="00AC3EF6" w:rsidRDefault="00AC3EF6" w:rsidP="0053254D">
      <w:pPr>
        <w:rPr>
          <w:sz w:val="28"/>
          <w:szCs w:val="28"/>
        </w:rPr>
      </w:pPr>
    </w:p>
    <w:p w:rsidR="00F5404B" w:rsidRDefault="00F5404B" w:rsidP="0053254D">
      <w:pPr>
        <w:rPr>
          <w:sz w:val="28"/>
          <w:szCs w:val="28"/>
        </w:rPr>
      </w:pPr>
    </w:p>
    <w:p w:rsidR="0053254D" w:rsidRPr="005E781A" w:rsidRDefault="0053254D" w:rsidP="0053254D">
      <w:pPr>
        <w:rPr>
          <w:sz w:val="28"/>
          <w:szCs w:val="28"/>
        </w:rPr>
      </w:pPr>
      <w:r w:rsidRPr="005E781A">
        <w:rPr>
          <w:sz w:val="28"/>
          <w:szCs w:val="28"/>
        </w:rPr>
        <w:lastRenderedPageBreak/>
        <w:t xml:space="preserve">Вносит: </w:t>
      </w:r>
    </w:p>
    <w:p w:rsidR="0053254D" w:rsidRDefault="00E96A49" w:rsidP="0053254D">
      <w:pPr>
        <w:rPr>
          <w:sz w:val="28"/>
          <w:szCs w:val="28"/>
        </w:rPr>
      </w:pPr>
      <w:r>
        <w:rPr>
          <w:sz w:val="28"/>
          <w:szCs w:val="28"/>
        </w:rPr>
        <w:t>Отдел земельных отношений                                                     Л.И. Жданова</w:t>
      </w:r>
    </w:p>
    <w:p w:rsidR="00D271CA" w:rsidRPr="005E781A" w:rsidRDefault="00D271CA" w:rsidP="0053254D">
      <w:pPr>
        <w:rPr>
          <w:sz w:val="28"/>
          <w:szCs w:val="28"/>
        </w:rPr>
      </w:pPr>
    </w:p>
    <w:p w:rsidR="0053254D" w:rsidRDefault="0053254D" w:rsidP="0053254D">
      <w:pPr>
        <w:rPr>
          <w:sz w:val="28"/>
          <w:szCs w:val="28"/>
        </w:rPr>
      </w:pPr>
      <w:r w:rsidRPr="005E781A">
        <w:rPr>
          <w:sz w:val="28"/>
          <w:szCs w:val="28"/>
        </w:rPr>
        <w:t>Согласовано:</w:t>
      </w:r>
    </w:p>
    <w:p w:rsidR="00F5404B" w:rsidRPr="005E781A" w:rsidRDefault="00F5404B" w:rsidP="00F5404B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Заместитель главы </w:t>
      </w:r>
    </w:p>
    <w:p w:rsidR="00F5404B" w:rsidRDefault="00F5404B" w:rsidP="00F5404B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Pr="005E7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А.Т. Михалин</w:t>
      </w:r>
    </w:p>
    <w:p w:rsidR="00F5404B" w:rsidRPr="005E781A" w:rsidRDefault="00F5404B" w:rsidP="00F5404B">
      <w:pPr>
        <w:rPr>
          <w:sz w:val="28"/>
          <w:szCs w:val="28"/>
        </w:rPr>
      </w:pPr>
    </w:p>
    <w:p w:rsidR="00F5404B" w:rsidRPr="005E781A" w:rsidRDefault="00F5404B" w:rsidP="0053254D">
      <w:pPr>
        <w:rPr>
          <w:sz w:val="28"/>
          <w:szCs w:val="28"/>
        </w:rPr>
      </w:pPr>
    </w:p>
    <w:p w:rsidR="0053254D" w:rsidRPr="005E781A" w:rsidRDefault="0053254D" w:rsidP="0053254D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Заместитель главы </w:t>
      </w:r>
    </w:p>
    <w:p w:rsidR="00E96A49" w:rsidRDefault="0053254D" w:rsidP="00E96A49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Pr="005E781A">
        <w:rPr>
          <w:sz w:val="28"/>
          <w:szCs w:val="28"/>
        </w:rPr>
        <w:t xml:space="preserve"> </w:t>
      </w:r>
      <w:r w:rsidR="00E96A49">
        <w:rPr>
          <w:sz w:val="28"/>
          <w:szCs w:val="28"/>
        </w:rPr>
        <w:t xml:space="preserve">                                          </w:t>
      </w:r>
      <w:r w:rsidR="00CB5897">
        <w:rPr>
          <w:sz w:val="28"/>
          <w:szCs w:val="28"/>
        </w:rPr>
        <w:t xml:space="preserve">                    В.Т. Неворова</w:t>
      </w:r>
    </w:p>
    <w:p w:rsidR="00F5404B" w:rsidRDefault="00F5404B" w:rsidP="00E96A49">
      <w:pPr>
        <w:rPr>
          <w:sz w:val="28"/>
          <w:szCs w:val="28"/>
        </w:rPr>
      </w:pPr>
    </w:p>
    <w:p w:rsidR="00F5404B" w:rsidRDefault="00F5404B" w:rsidP="00E96A49">
      <w:pPr>
        <w:rPr>
          <w:sz w:val="28"/>
          <w:szCs w:val="28"/>
        </w:rPr>
      </w:pPr>
    </w:p>
    <w:p w:rsidR="0053254D" w:rsidRPr="005E781A" w:rsidRDefault="0053254D" w:rsidP="0053254D">
      <w:pPr>
        <w:rPr>
          <w:sz w:val="28"/>
          <w:szCs w:val="28"/>
        </w:rPr>
      </w:pPr>
    </w:p>
    <w:p w:rsidR="0053254D" w:rsidRPr="00DC2F42" w:rsidRDefault="0053254D" w:rsidP="0053254D">
      <w:pPr>
        <w:rPr>
          <w:sz w:val="28"/>
          <w:szCs w:val="28"/>
        </w:rPr>
      </w:pPr>
      <w:r w:rsidRPr="00DC2F42">
        <w:rPr>
          <w:sz w:val="28"/>
          <w:szCs w:val="28"/>
        </w:rPr>
        <w:t>Юридический</w:t>
      </w:r>
      <w:r>
        <w:rPr>
          <w:sz w:val="28"/>
          <w:szCs w:val="28"/>
        </w:rPr>
        <w:t xml:space="preserve"> </w:t>
      </w:r>
      <w:r w:rsidRPr="00DC2F42">
        <w:rPr>
          <w:sz w:val="28"/>
          <w:szCs w:val="28"/>
        </w:rPr>
        <w:t xml:space="preserve"> отдел                                                                   Н.А. Гаврилов</w:t>
      </w:r>
    </w:p>
    <w:p w:rsidR="0053254D" w:rsidRPr="00DC2F42" w:rsidRDefault="0053254D" w:rsidP="0053254D">
      <w:pPr>
        <w:rPr>
          <w:rFonts w:ascii="Arial" w:hAnsi="Arial" w:cs="Arial"/>
          <w:sz w:val="28"/>
          <w:szCs w:val="28"/>
        </w:rPr>
      </w:pPr>
    </w:p>
    <w:p w:rsidR="0053254D" w:rsidRPr="00DC2F42" w:rsidRDefault="0053254D" w:rsidP="0053254D">
      <w:pPr>
        <w:autoSpaceDE w:val="0"/>
        <w:autoSpaceDN w:val="0"/>
        <w:adjustRightInd w:val="0"/>
        <w:ind w:firstLine="6300"/>
        <w:jc w:val="both"/>
        <w:outlineLvl w:val="0"/>
        <w:rPr>
          <w:sz w:val="28"/>
          <w:szCs w:val="28"/>
        </w:rPr>
      </w:pPr>
    </w:p>
    <w:p w:rsidR="0053254D" w:rsidRDefault="0053254D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9330AB" w:rsidRDefault="009330AB" w:rsidP="004E2F20">
      <w:pPr>
        <w:rPr>
          <w:iCs/>
          <w:sz w:val="28"/>
          <w:szCs w:val="28"/>
        </w:rPr>
      </w:pPr>
    </w:p>
    <w:p w:rsidR="00C90561" w:rsidRDefault="00C90561" w:rsidP="00C90561">
      <w:pPr>
        <w:ind w:firstLine="708"/>
        <w:jc w:val="both"/>
        <w:rPr>
          <w:sz w:val="28"/>
          <w:szCs w:val="28"/>
        </w:rPr>
      </w:pPr>
    </w:p>
    <w:p w:rsidR="00AC3EF6" w:rsidRDefault="00AC3EF6" w:rsidP="00AC3EF6">
      <w:pPr>
        <w:jc w:val="center"/>
        <w:rPr>
          <w:rFonts w:ascii="Arial" w:hAnsi="Arial" w:cs="Arial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Pr="005E781A" w:rsidRDefault="001A51F6" w:rsidP="0053254D">
      <w:pPr>
        <w:pStyle w:val="2"/>
        <w:ind w:left="720"/>
        <w:jc w:val="right"/>
        <w:rPr>
          <w:szCs w:val="28"/>
        </w:rPr>
      </w:pPr>
    </w:p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9723F3" w:rsidRDefault="009723F3"/>
    <w:sectPr w:rsidR="009723F3" w:rsidSect="005325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D5" w:rsidRDefault="002274D5" w:rsidP="00D363DD">
      <w:r>
        <w:separator/>
      </w:r>
    </w:p>
  </w:endnote>
  <w:endnote w:type="continuationSeparator" w:id="0">
    <w:p w:rsidR="002274D5" w:rsidRDefault="002274D5" w:rsidP="00D3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D5" w:rsidRDefault="002274D5" w:rsidP="00D363DD">
      <w:r>
        <w:separator/>
      </w:r>
    </w:p>
  </w:footnote>
  <w:footnote w:type="continuationSeparator" w:id="0">
    <w:p w:rsidR="002274D5" w:rsidRDefault="002274D5" w:rsidP="00D3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4D"/>
    <w:rsid w:val="00034B96"/>
    <w:rsid w:val="000377B1"/>
    <w:rsid w:val="0004039C"/>
    <w:rsid w:val="001917C4"/>
    <w:rsid w:val="001A51F6"/>
    <w:rsid w:val="001D0D09"/>
    <w:rsid w:val="002274D5"/>
    <w:rsid w:val="002B59F7"/>
    <w:rsid w:val="003447CB"/>
    <w:rsid w:val="00357BEE"/>
    <w:rsid w:val="00372438"/>
    <w:rsid w:val="00394944"/>
    <w:rsid w:val="00422980"/>
    <w:rsid w:val="00425767"/>
    <w:rsid w:val="004B4C9B"/>
    <w:rsid w:val="004E2F20"/>
    <w:rsid w:val="004F775C"/>
    <w:rsid w:val="00516FC8"/>
    <w:rsid w:val="0053254D"/>
    <w:rsid w:val="0053730C"/>
    <w:rsid w:val="00556AD3"/>
    <w:rsid w:val="005C40A0"/>
    <w:rsid w:val="00600D01"/>
    <w:rsid w:val="00643CD3"/>
    <w:rsid w:val="00727D6B"/>
    <w:rsid w:val="0081393F"/>
    <w:rsid w:val="00826B27"/>
    <w:rsid w:val="00890586"/>
    <w:rsid w:val="008D2774"/>
    <w:rsid w:val="008E2F98"/>
    <w:rsid w:val="008E5466"/>
    <w:rsid w:val="009330AB"/>
    <w:rsid w:val="00970F0F"/>
    <w:rsid w:val="009723F3"/>
    <w:rsid w:val="009D6497"/>
    <w:rsid w:val="009D76FD"/>
    <w:rsid w:val="00A15148"/>
    <w:rsid w:val="00AC3EF6"/>
    <w:rsid w:val="00B12EC4"/>
    <w:rsid w:val="00B81331"/>
    <w:rsid w:val="00BD7156"/>
    <w:rsid w:val="00C57923"/>
    <w:rsid w:val="00C60F7D"/>
    <w:rsid w:val="00C702F1"/>
    <w:rsid w:val="00C90561"/>
    <w:rsid w:val="00CB310F"/>
    <w:rsid w:val="00CB5897"/>
    <w:rsid w:val="00CD625F"/>
    <w:rsid w:val="00D271CA"/>
    <w:rsid w:val="00D363DD"/>
    <w:rsid w:val="00D375A3"/>
    <w:rsid w:val="00D8402F"/>
    <w:rsid w:val="00D92A96"/>
    <w:rsid w:val="00DB35E0"/>
    <w:rsid w:val="00DF7407"/>
    <w:rsid w:val="00E201A0"/>
    <w:rsid w:val="00E96A49"/>
    <w:rsid w:val="00EC6BF0"/>
    <w:rsid w:val="00EF3B78"/>
    <w:rsid w:val="00F15675"/>
    <w:rsid w:val="00F5404B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0D8F"/>
  <w15:docId w15:val="{7DFD9E98-DD47-45F4-A19C-9F344704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11"/>
    <w:qFormat/>
    <w:rsid w:val="0053254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5325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54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32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63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63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3EF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949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49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EA7E-39FD-47AA-A9BC-D810ED4E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Zem1</cp:lastModifiedBy>
  <cp:revision>24</cp:revision>
  <cp:lastPrinted>2018-02-20T11:49:00Z</cp:lastPrinted>
  <dcterms:created xsi:type="dcterms:W3CDTF">2017-06-21T13:21:00Z</dcterms:created>
  <dcterms:modified xsi:type="dcterms:W3CDTF">2018-03-26T06:16:00Z</dcterms:modified>
</cp:coreProperties>
</file>