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979" w:rsidRDefault="00461979" w:rsidP="0028183F">
      <w:pPr>
        <w:rPr>
          <w:rFonts w:ascii="Times New Roman" w:hAnsi="Times New Roman" w:cs="Times New Roman"/>
          <w:b/>
          <w:sz w:val="24"/>
          <w:szCs w:val="24"/>
        </w:rPr>
      </w:pPr>
      <w:bookmarkStart w:id="0" w:name="_GoBack"/>
      <w:r w:rsidRPr="00461979">
        <w:rPr>
          <w:rFonts w:ascii="Times New Roman" w:hAnsi="Times New Roman" w:cs="Times New Roman"/>
          <w:b/>
          <w:sz w:val="24"/>
          <w:szCs w:val="24"/>
        </w:rPr>
        <w:t xml:space="preserve">О предоставлении государственных услуг налоговой службы в МФЦ рассказали на </w:t>
      </w:r>
      <w:proofErr w:type="spellStart"/>
      <w:r w:rsidRPr="00461979">
        <w:rPr>
          <w:rFonts w:ascii="Times New Roman" w:hAnsi="Times New Roman" w:cs="Times New Roman"/>
          <w:b/>
          <w:sz w:val="24"/>
          <w:szCs w:val="24"/>
        </w:rPr>
        <w:t>вебинаре</w:t>
      </w:r>
      <w:proofErr w:type="spellEnd"/>
    </w:p>
    <w:bookmarkEnd w:id="0"/>
    <w:p w:rsidR="00461979" w:rsidRPr="00461979" w:rsidRDefault="00461979" w:rsidP="00461979">
      <w:pPr>
        <w:rPr>
          <w:rFonts w:ascii="Times New Roman" w:hAnsi="Times New Roman" w:cs="Times New Roman"/>
          <w:sz w:val="24"/>
          <w:szCs w:val="24"/>
        </w:rPr>
      </w:pPr>
      <w:r w:rsidRPr="00461979">
        <w:rPr>
          <w:rFonts w:ascii="Times New Roman" w:hAnsi="Times New Roman" w:cs="Times New Roman"/>
          <w:sz w:val="24"/>
          <w:szCs w:val="24"/>
        </w:rPr>
        <w:t xml:space="preserve">В УФНС России по Липецкой области прошел очередной </w:t>
      </w:r>
      <w:proofErr w:type="spellStart"/>
      <w:r w:rsidRPr="00461979">
        <w:rPr>
          <w:rFonts w:ascii="Times New Roman" w:hAnsi="Times New Roman" w:cs="Times New Roman"/>
          <w:sz w:val="24"/>
          <w:szCs w:val="24"/>
        </w:rPr>
        <w:t>вебинар</w:t>
      </w:r>
      <w:proofErr w:type="spellEnd"/>
      <w:r w:rsidRPr="00461979">
        <w:rPr>
          <w:rFonts w:ascii="Times New Roman" w:hAnsi="Times New Roman" w:cs="Times New Roman"/>
          <w:sz w:val="24"/>
          <w:szCs w:val="24"/>
        </w:rPr>
        <w:t xml:space="preserve"> на тему «Получение государственных услуг налоговой службы в офисах МФЦ». Спикером мероприятия выступала </w:t>
      </w:r>
      <w:r w:rsidRPr="00461979">
        <w:rPr>
          <w:rFonts w:ascii="Times New Roman" w:hAnsi="Times New Roman" w:cs="Times New Roman"/>
          <w:b/>
          <w:sz w:val="24"/>
          <w:szCs w:val="24"/>
        </w:rPr>
        <w:t>Элеонора Орехова</w:t>
      </w:r>
      <w:r w:rsidRPr="00461979">
        <w:rPr>
          <w:rFonts w:ascii="Times New Roman" w:hAnsi="Times New Roman" w:cs="Times New Roman"/>
          <w:sz w:val="24"/>
          <w:szCs w:val="24"/>
        </w:rPr>
        <w:t xml:space="preserve">, заместитель начальника отдела </w:t>
      </w:r>
      <w:r>
        <w:rPr>
          <w:rFonts w:ascii="Times New Roman" w:hAnsi="Times New Roman" w:cs="Times New Roman"/>
          <w:sz w:val="24"/>
          <w:szCs w:val="24"/>
        </w:rPr>
        <w:t>оказания государственных услуг.</w:t>
      </w:r>
    </w:p>
    <w:p w:rsidR="00461979" w:rsidRPr="00461979" w:rsidRDefault="00461979" w:rsidP="00461979">
      <w:pPr>
        <w:rPr>
          <w:rFonts w:ascii="Times New Roman" w:hAnsi="Times New Roman" w:cs="Times New Roman"/>
          <w:sz w:val="24"/>
          <w:szCs w:val="24"/>
        </w:rPr>
      </w:pPr>
      <w:r w:rsidRPr="00461979">
        <w:rPr>
          <w:rFonts w:ascii="Times New Roman" w:hAnsi="Times New Roman" w:cs="Times New Roman"/>
          <w:sz w:val="24"/>
          <w:szCs w:val="24"/>
        </w:rPr>
        <w:t>В настоящее время через центры «Мои документы» в Липецкой области можно получить 32 различные государственные услуги налогового ведомства, что охватывает значительную часть самых востребованных запросов налогоплательщиков. Данный формат работы позволяет оптимизировать временные затраты граждан, делает услуги налогового органа более доступными, так как отделения МФ</w:t>
      </w:r>
      <w:r>
        <w:rPr>
          <w:rFonts w:ascii="Times New Roman" w:hAnsi="Times New Roman" w:cs="Times New Roman"/>
          <w:sz w:val="24"/>
          <w:szCs w:val="24"/>
        </w:rPr>
        <w:t>Ц расположены по всему региону.</w:t>
      </w:r>
    </w:p>
    <w:p w:rsidR="00461979" w:rsidRPr="00461979" w:rsidRDefault="00461979" w:rsidP="00461979">
      <w:pPr>
        <w:rPr>
          <w:rFonts w:ascii="Times New Roman" w:hAnsi="Times New Roman" w:cs="Times New Roman"/>
          <w:sz w:val="24"/>
          <w:szCs w:val="24"/>
        </w:rPr>
      </w:pPr>
      <w:r w:rsidRPr="00461979">
        <w:rPr>
          <w:rFonts w:ascii="Times New Roman" w:hAnsi="Times New Roman" w:cs="Times New Roman"/>
          <w:sz w:val="24"/>
          <w:szCs w:val="24"/>
        </w:rPr>
        <w:t>Взаимодействие налогового органа с ОБУ МФЦ Липецкой области осуществляется на основании соглашения, которое в том числе содержит разработанные налоговым органом технологические карты по каждой услуге. Налоговым органом регулярно осуществляется контроль качества предоставляемых услуг. Одним из инструментов такого контроля является метод «тайного покупателя», при котором сотрудник налогового органа проверяет качество и соблюдение порядка предоставления государственных услуг налоговой службы в соответствии с разработанными технологическими картами. Проводимый мониторинг показывает, что доля граждан, удовлетворенных качеств</w:t>
      </w:r>
      <w:r>
        <w:rPr>
          <w:rFonts w:ascii="Times New Roman" w:hAnsi="Times New Roman" w:cs="Times New Roman"/>
          <w:sz w:val="24"/>
          <w:szCs w:val="24"/>
        </w:rPr>
        <w:t>ом услуг, составляет более 99%.</w:t>
      </w:r>
    </w:p>
    <w:p w:rsidR="00461979" w:rsidRPr="00461979" w:rsidRDefault="00461979" w:rsidP="00461979">
      <w:pPr>
        <w:rPr>
          <w:rFonts w:ascii="Times New Roman" w:hAnsi="Times New Roman" w:cs="Times New Roman"/>
          <w:sz w:val="24"/>
          <w:szCs w:val="24"/>
        </w:rPr>
      </w:pPr>
      <w:r w:rsidRPr="00461979">
        <w:rPr>
          <w:rFonts w:ascii="Times New Roman" w:hAnsi="Times New Roman" w:cs="Times New Roman"/>
          <w:sz w:val="24"/>
          <w:szCs w:val="24"/>
        </w:rPr>
        <w:t xml:space="preserve">Популярность получения услуг налогового ведомства в МФЦ у населения региона ежегодно растет. Совместная работа двух ведомств началась с 615 оказанных услуг в 2012 году. За 12 месяцев 2024 года от МФЦ налоговым органом было получено и отработано 51 706 запросов на предоставление государственных услуг, за 2025 год – 59 367 запросов, а за первое полугодие 2026 года </w:t>
      </w:r>
      <w:r>
        <w:rPr>
          <w:rFonts w:ascii="Times New Roman" w:hAnsi="Times New Roman" w:cs="Times New Roman"/>
          <w:sz w:val="24"/>
          <w:szCs w:val="24"/>
        </w:rPr>
        <w:t>уже предоставлено 32 577 услуг.</w:t>
      </w:r>
    </w:p>
    <w:p w:rsidR="00461979" w:rsidRPr="00461979" w:rsidRDefault="00461979" w:rsidP="00461979">
      <w:pPr>
        <w:rPr>
          <w:rFonts w:ascii="Times New Roman" w:hAnsi="Times New Roman" w:cs="Times New Roman"/>
          <w:sz w:val="24"/>
          <w:szCs w:val="24"/>
        </w:rPr>
      </w:pPr>
      <w:r w:rsidRPr="00461979">
        <w:rPr>
          <w:rFonts w:ascii="Times New Roman" w:hAnsi="Times New Roman" w:cs="Times New Roman"/>
          <w:sz w:val="24"/>
          <w:szCs w:val="24"/>
        </w:rPr>
        <w:t>Безусловным лидером по количеству обращений стала услуга по приему деклараций по налогу на доходы физических лиц по форме 3-НДФЛ — ею жители региона воспользовались более 29 тыс. раз, или 49% от общего количества обращений. На втором месте по популярности — услуга по постановке на налоговый учет, которую оформили 14 тыс. граждан, или 24% заявителей. Третья по востребованности услуга - получение налогового уведомления на уплату имущественных налогов, она была оказана более 8,5 тыс. раз, или</w:t>
      </w:r>
      <w:r>
        <w:rPr>
          <w:rFonts w:ascii="Times New Roman" w:hAnsi="Times New Roman" w:cs="Times New Roman"/>
          <w:sz w:val="24"/>
          <w:szCs w:val="24"/>
        </w:rPr>
        <w:t xml:space="preserve"> 14,3% от всех оказанных услуг.</w:t>
      </w:r>
    </w:p>
    <w:p w:rsidR="00461979" w:rsidRPr="00461979" w:rsidRDefault="00461979" w:rsidP="00461979">
      <w:pPr>
        <w:rPr>
          <w:rFonts w:ascii="Times New Roman" w:hAnsi="Times New Roman" w:cs="Times New Roman"/>
          <w:sz w:val="24"/>
          <w:szCs w:val="24"/>
        </w:rPr>
      </w:pPr>
      <w:r w:rsidRPr="00461979">
        <w:rPr>
          <w:rFonts w:ascii="Times New Roman" w:hAnsi="Times New Roman" w:cs="Times New Roman"/>
          <w:sz w:val="24"/>
          <w:szCs w:val="24"/>
        </w:rPr>
        <w:t>Таким образом, использование МФЦ для решения налоговых вопросов — это рациональный выбор для тех, кто ценит свое время и комфорт. Удобство и доступность получения услуг делают процесс взаимодействия с госу</w:t>
      </w:r>
      <w:r>
        <w:rPr>
          <w:rFonts w:ascii="Times New Roman" w:hAnsi="Times New Roman" w:cs="Times New Roman"/>
          <w:sz w:val="24"/>
          <w:szCs w:val="24"/>
        </w:rPr>
        <w:t>дарством прозрачным и понятным.</w:t>
      </w:r>
    </w:p>
    <w:p w:rsidR="001B1449" w:rsidRPr="006B312F" w:rsidRDefault="00461979" w:rsidP="00461979">
      <w:pPr>
        <w:rPr>
          <w:rFonts w:ascii="Times New Roman" w:hAnsi="Times New Roman" w:cs="Times New Roman"/>
          <w:sz w:val="24"/>
          <w:szCs w:val="24"/>
        </w:rPr>
      </w:pPr>
      <w:r w:rsidRPr="00461979">
        <w:rPr>
          <w:rFonts w:ascii="Times New Roman" w:hAnsi="Times New Roman" w:cs="Times New Roman"/>
          <w:sz w:val="24"/>
          <w:szCs w:val="24"/>
        </w:rPr>
        <w:t xml:space="preserve">С материалами </w:t>
      </w:r>
      <w:proofErr w:type="spellStart"/>
      <w:r w:rsidRPr="00461979">
        <w:rPr>
          <w:rFonts w:ascii="Times New Roman" w:hAnsi="Times New Roman" w:cs="Times New Roman"/>
          <w:sz w:val="24"/>
          <w:szCs w:val="24"/>
        </w:rPr>
        <w:t>вебинара</w:t>
      </w:r>
      <w:proofErr w:type="spellEnd"/>
      <w:r w:rsidRPr="00461979">
        <w:rPr>
          <w:rFonts w:ascii="Times New Roman" w:hAnsi="Times New Roman" w:cs="Times New Roman"/>
          <w:sz w:val="24"/>
          <w:szCs w:val="24"/>
        </w:rPr>
        <w:t xml:space="preserve"> можно познакомиться по ссылке</w:t>
      </w:r>
      <w:r>
        <w:rPr>
          <w:rFonts w:ascii="Times New Roman" w:hAnsi="Times New Roman" w:cs="Times New Roman"/>
          <w:sz w:val="24"/>
          <w:szCs w:val="24"/>
        </w:rPr>
        <w:t xml:space="preserve"> (</w:t>
      </w:r>
      <w:r w:rsidRPr="00461979">
        <w:rPr>
          <w:rFonts w:ascii="Times New Roman" w:hAnsi="Times New Roman" w:cs="Times New Roman"/>
          <w:sz w:val="24"/>
          <w:szCs w:val="24"/>
        </w:rPr>
        <w:t>https://www.nalog.gov.ru/rn48/news/seminar/16639310/</w:t>
      </w:r>
      <w:r>
        <w:rPr>
          <w:rFonts w:ascii="Times New Roman" w:hAnsi="Times New Roman" w:cs="Times New Roman"/>
          <w:sz w:val="24"/>
          <w:szCs w:val="24"/>
        </w:rPr>
        <w:t>)</w:t>
      </w:r>
      <w:r w:rsidRPr="00461979">
        <w:rPr>
          <w:rFonts w:ascii="Times New Roman" w:hAnsi="Times New Roman" w:cs="Times New Roman"/>
          <w:sz w:val="24"/>
          <w:szCs w:val="24"/>
        </w:rPr>
        <w:t>.</w:t>
      </w:r>
    </w:p>
    <w:sectPr w:rsidR="001B1449" w:rsidRPr="006B31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F16A45"/>
    <w:multiLevelType w:val="hybridMultilevel"/>
    <w:tmpl w:val="670CC0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6247883"/>
    <w:multiLevelType w:val="hybridMultilevel"/>
    <w:tmpl w:val="31A856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8FF0208"/>
    <w:multiLevelType w:val="hybridMultilevel"/>
    <w:tmpl w:val="218C42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A5A7D7E"/>
    <w:multiLevelType w:val="hybridMultilevel"/>
    <w:tmpl w:val="391EA8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A9D798B"/>
    <w:multiLevelType w:val="hybridMultilevel"/>
    <w:tmpl w:val="5E4ABE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20309A"/>
    <w:multiLevelType w:val="hybridMultilevel"/>
    <w:tmpl w:val="92568F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19C7D1C"/>
    <w:multiLevelType w:val="hybridMultilevel"/>
    <w:tmpl w:val="CF9881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36F77C1"/>
    <w:multiLevelType w:val="hybridMultilevel"/>
    <w:tmpl w:val="CFC8B9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78F1B9B"/>
    <w:multiLevelType w:val="hybridMultilevel"/>
    <w:tmpl w:val="6C4285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FBF31B3"/>
    <w:multiLevelType w:val="hybridMultilevel"/>
    <w:tmpl w:val="DF08F3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10639BB"/>
    <w:multiLevelType w:val="hybridMultilevel"/>
    <w:tmpl w:val="EE805F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38A4C56"/>
    <w:multiLevelType w:val="hybridMultilevel"/>
    <w:tmpl w:val="AE626E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3F5638E"/>
    <w:multiLevelType w:val="hybridMultilevel"/>
    <w:tmpl w:val="F542A1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7214BDA"/>
    <w:multiLevelType w:val="hybridMultilevel"/>
    <w:tmpl w:val="6AAE36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CCD7178"/>
    <w:multiLevelType w:val="hybridMultilevel"/>
    <w:tmpl w:val="8BA23F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D281271"/>
    <w:multiLevelType w:val="hybridMultilevel"/>
    <w:tmpl w:val="49EEB8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EE71445"/>
    <w:multiLevelType w:val="hybridMultilevel"/>
    <w:tmpl w:val="A25E81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AFB6E78"/>
    <w:multiLevelType w:val="hybridMultilevel"/>
    <w:tmpl w:val="5E0A36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B2D4D7A"/>
    <w:multiLevelType w:val="hybridMultilevel"/>
    <w:tmpl w:val="EA5E9A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D587404"/>
    <w:multiLevelType w:val="hybridMultilevel"/>
    <w:tmpl w:val="3222B9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16"/>
  </w:num>
  <w:num w:numId="3">
    <w:abstractNumId w:val="9"/>
  </w:num>
  <w:num w:numId="4">
    <w:abstractNumId w:val="19"/>
  </w:num>
  <w:num w:numId="5">
    <w:abstractNumId w:val="17"/>
  </w:num>
  <w:num w:numId="6">
    <w:abstractNumId w:val="11"/>
  </w:num>
  <w:num w:numId="7">
    <w:abstractNumId w:val="15"/>
  </w:num>
  <w:num w:numId="8">
    <w:abstractNumId w:val="8"/>
  </w:num>
  <w:num w:numId="9">
    <w:abstractNumId w:val="18"/>
  </w:num>
  <w:num w:numId="10">
    <w:abstractNumId w:val="3"/>
  </w:num>
  <w:num w:numId="11">
    <w:abstractNumId w:val="13"/>
  </w:num>
  <w:num w:numId="12">
    <w:abstractNumId w:val="12"/>
  </w:num>
  <w:num w:numId="13">
    <w:abstractNumId w:val="1"/>
  </w:num>
  <w:num w:numId="14">
    <w:abstractNumId w:val="0"/>
  </w:num>
  <w:num w:numId="15">
    <w:abstractNumId w:val="14"/>
  </w:num>
  <w:num w:numId="16">
    <w:abstractNumId w:val="7"/>
  </w:num>
  <w:num w:numId="17">
    <w:abstractNumId w:val="4"/>
  </w:num>
  <w:num w:numId="18">
    <w:abstractNumId w:val="5"/>
  </w:num>
  <w:num w:numId="19">
    <w:abstractNumId w:val="2"/>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50B"/>
    <w:rsid w:val="0004320F"/>
    <w:rsid w:val="001A6782"/>
    <w:rsid w:val="00223EAC"/>
    <w:rsid w:val="0028183F"/>
    <w:rsid w:val="00345996"/>
    <w:rsid w:val="0037601B"/>
    <w:rsid w:val="00461979"/>
    <w:rsid w:val="0068630E"/>
    <w:rsid w:val="006B312F"/>
    <w:rsid w:val="006E6BD0"/>
    <w:rsid w:val="007557C9"/>
    <w:rsid w:val="007641F5"/>
    <w:rsid w:val="009914AB"/>
    <w:rsid w:val="00A37AB8"/>
    <w:rsid w:val="00AB6749"/>
    <w:rsid w:val="00B7550B"/>
    <w:rsid w:val="00B93C03"/>
    <w:rsid w:val="00CB28BF"/>
    <w:rsid w:val="00CB31C3"/>
    <w:rsid w:val="00E45682"/>
    <w:rsid w:val="00F65682"/>
    <w:rsid w:val="00FE0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B6A0D3-5D0A-4B17-A7B6-05FEF70A4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550B"/>
    <w:pPr>
      <w:ind w:left="720"/>
      <w:contextualSpacing/>
    </w:pPr>
  </w:style>
  <w:style w:type="character" w:styleId="a4">
    <w:name w:val="Hyperlink"/>
    <w:basedOn w:val="a0"/>
    <w:uiPriority w:val="99"/>
    <w:unhideWhenUsed/>
    <w:rsid w:val="009914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421390">
      <w:bodyDiv w:val="1"/>
      <w:marLeft w:val="0"/>
      <w:marRight w:val="0"/>
      <w:marTop w:val="0"/>
      <w:marBottom w:val="0"/>
      <w:divBdr>
        <w:top w:val="none" w:sz="0" w:space="0" w:color="auto"/>
        <w:left w:val="none" w:sz="0" w:space="0" w:color="auto"/>
        <w:bottom w:val="none" w:sz="0" w:space="0" w:color="auto"/>
        <w:right w:val="none" w:sz="0" w:space="0" w:color="auto"/>
      </w:divBdr>
      <w:divsChild>
        <w:div w:id="301278541">
          <w:marLeft w:val="0"/>
          <w:marRight w:val="0"/>
          <w:marTop w:val="0"/>
          <w:marBottom w:val="0"/>
          <w:divBdr>
            <w:top w:val="none" w:sz="0" w:space="0" w:color="auto"/>
            <w:left w:val="none" w:sz="0" w:space="0" w:color="auto"/>
            <w:bottom w:val="none" w:sz="0" w:space="0" w:color="auto"/>
            <w:right w:val="none" w:sz="0" w:space="0" w:color="auto"/>
          </w:divBdr>
        </w:div>
        <w:div w:id="21833245">
          <w:marLeft w:val="0"/>
          <w:marRight w:val="0"/>
          <w:marTop w:val="0"/>
          <w:marBottom w:val="0"/>
          <w:divBdr>
            <w:top w:val="none" w:sz="0" w:space="0" w:color="auto"/>
            <w:left w:val="none" w:sz="0" w:space="0" w:color="auto"/>
            <w:bottom w:val="none" w:sz="0" w:space="0" w:color="auto"/>
            <w:right w:val="none" w:sz="0" w:space="0" w:color="auto"/>
          </w:divBdr>
        </w:div>
        <w:div w:id="694892565">
          <w:marLeft w:val="0"/>
          <w:marRight w:val="0"/>
          <w:marTop w:val="0"/>
          <w:marBottom w:val="0"/>
          <w:divBdr>
            <w:top w:val="none" w:sz="0" w:space="0" w:color="auto"/>
            <w:left w:val="none" w:sz="0" w:space="0" w:color="auto"/>
            <w:bottom w:val="none" w:sz="0" w:space="0" w:color="auto"/>
            <w:right w:val="none" w:sz="0" w:space="0" w:color="auto"/>
          </w:divBdr>
        </w:div>
        <w:div w:id="345835842">
          <w:marLeft w:val="0"/>
          <w:marRight w:val="0"/>
          <w:marTop w:val="0"/>
          <w:marBottom w:val="0"/>
          <w:divBdr>
            <w:top w:val="none" w:sz="0" w:space="0" w:color="auto"/>
            <w:left w:val="none" w:sz="0" w:space="0" w:color="auto"/>
            <w:bottom w:val="none" w:sz="0" w:space="0" w:color="auto"/>
            <w:right w:val="none" w:sz="0" w:space="0" w:color="auto"/>
          </w:divBdr>
        </w:div>
        <w:div w:id="645089671">
          <w:marLeft w:val="0"/>
          <w:marRight w:val="0"/>
          <w:marTop w:val="0"/>
          <w:marBottom w:val="0"/>
          <w:divBdr>
            <w:top w:val="none" w:sz="0" w:space="0" w:color="auto"/>
            <w:left w:val="none" w:sz="0" w:space="0" w:color="auto"/>
            <w:bottom w:val="none" w:sz="0" w:space="0" w:color="auto"/>
            <w:right w:val="none" w:sz="0" w:space="0" w:color="auto"/>
          </w:divBdr>
        </w:div>
        <w:div w:id="1655836311">
          <w:marLeft w:val="0"/>
          <w:marRight w:val="0"/>
          <w:marTop w:val="0"/>
          <w:marBottom w:val="0"/>
          <w:divBdr>
            <w:top w:val="none" w:sz="0" w:space="0" w:color="auto"/>
            <w:left w:val="none" w:sz="0" w:space="0" w:color="auto"/>
            <w:bottom w:val="none" w:sz="0" w:space="0" w:color="auto"/>
            <w:right w:val="none" w:sz="0" w:space="0" w:color="auto"/>
          </w:divBdr>
        </w:div>
        <w:div w:id="1089109999">
          <w:marLeft w:val="0"/>
          <w:marRight w:val="0"/>
          <w:marTop w:val="0"/>
          <w:marBottom w:val="0"/>
          <w:divBdr>
            <w:top w:val="none" w:sz="0" w:space="0" w:color="auto"/>
            <w:left w:val="none" w:sz="0" w:space="0" w:color="auto"/>
            <w:bottom w:val="none" w:sz="0" w:space="0" w:color="auto"/>
            <w:right w:val="none" w:sz="0" w:space="0" w:color="auto"/>
          </w:divBdr>
        </w:div>
        <w:div w:id="441531967">
          <w:marLeft w:val="0"/>
          <w:marRight w:val="0"/>
          <w:marTop w:val="0"/>
          <w:marBottom w:val="0"/>
          <w:divBdr>
            <w:top w:val="none" w:sz="0" w:space="0" w:color="auto"/>
            <w:left w:val="none" w:sz="0" w:space="0" w:color="auto"/>
            <w:bottom w:val="none" w:sz="0" w:space="0" w:color="auto"/>
            <w:right w:val="none" w:sz="0" w:space="0" w:color="auto"/>
          </w:divBdr>
        </w:div>
      </w:divsChild>
    </w:div>
    <w:div w:id="639699840">
      <w:bodyDiv w:val="1"/>
      <w:marLeft w:val="0"/>
      <w:marRight w:val="0"/>
      <w:marTop w:val="0"/>
      <w:marBottom w:val="0"/>
      <w:divBdr>
        <w:top w:val="none" w:sz="0" w:space="0" w:color="auto"/>
        <w:left w:val="none" w:sz="0" w:space="0" w:color="auto"/>
        <w:bottom w:val="none" w:sz="0" w:space="0" w:color="auto"/>
        <w:right w:val="none" w:sz="0" w:space="0" w:color="auto"/>
      </w:divBdr>
      <w:divsChild>
        <w:div w:id="1578857394">
          <w:marLeft w:val="0"/>
          <w:marRight w:val="0"/>
          <w:marTop w:val="0"/>
          <w:marBottom w:val="0"/>
          <w:divBdr>
            <w:top w:val="none" w:sz="0" w:space="0" w:color="auto"/>
            <w:left w:val="none" w:sz="0" w:space="0" w:color="auto"/>
            <w:bottom w:val="none" w:sz="0" w:space="0" w:color="auto"/>
            <w:right w:val="none" w:sz="0" w:space="0" w:color="auto"/>
          </w:divBdr>
        </w:div>
        <w:div w:id="585188842">
          <w:marLeft w:val="0"/>
          <w:marRight w:val="0"/>
          <w:marTop w:val="0"/>
          <w:marBottom w:val="0"/>
          <w:divBdr>
            <w:top w:val="none" w:sz="0" w:space="0" w:color="auto"/>
            <w:left w:val="none" w:sz="0" w:space="0" w:color="auto"/>
            <w:bottom w:val="none" w:sz="0" w:space="0" w:color="auto"/>
            <w:right w:val="none" w:sz="0" w:space="0" w:color="auto"/>
          </w:divBdr>
        </w:div>
        <w:div w:id="1117607436">
          <w:marLeft w:val="0"/>
          <w:marRight w:val="0"/>
          <w:marTop w:val="0"/>
          <w:marBottom w:val="0"/>
          <w:divBdr>
            <w:top w:val="none" w:sz="0" w:space="0" w:color="auto"/>
            <w:left w:val="none" w:sz="0" w:space="0" w:color="auto"/>
            <w:bottom w:val="none" w:sz="0" w:space="0" w:color="auto"/>
            <w:right w:val="none" w:sz="0" w:space="0" w:color="auto"/>
          </w:divBdr>
        </w:div>
        <w:div w:id="637149277">
          <w:marLeft w:val="0"/>
          <w:marRight w:val="0"/>
          <w:marTop w:val="0"/>
          <w:marBottom w:val="0"/>
          <w:divBdr>
            <w:top w:val="none" w:sz="0" w:space="0" w:color="auto"/>
            <w:left w:val="none" w:sz="0" w:space="0" w:color="auto"/>
            <w:bottom w:val="none" w:sz="0" w:space="0" w:color="auto"/>
            <w:right w:val="none" w:sz="0" w:space="0" w:color="auto"/>
          </w:divBdr>
        </w:div>
        <w:div w:id="809791408">
          <w:marLeft w:val="0"/>
          <w:marRight w:val="0"/>
          <w:marTop w:val="0"/>
          <w:marBottom w:val="0"/>
          <w:divBdr>
            <w:top w:val="none" w:sz="0" w:space="0" w:color="auto"/>
            <w:left w:val="none" w:sz="0" w:space="0" w:color="auto"/>
            <w:bottom w:val="none" w:sz="0" w:space="0" w:color="auto"/>
            <w:right w:val="none" w:sz="0" w:space="0" w:color="auto"/>
          </w:divBdr>
        </w:div>
        <w:div w:id="1319848379">
          <w:marLeft w:val="0"/>
          <w:marRight w:val="0"/>
          <w:marTop w:val="0"/>
          <w:marBottom w:val="0"/>
          <w:divBdr>
            <w:top w:val="none" w:sz="0" w:space="0" w:color="auto"/>
            <w:left w:val="none" w:sz="0" w:space="0" w:color="auto"/>
            <w:bottom w:val="none" w:sz="0" w:space="0" w:color="auto"/>
            <w:right w:val="none" w:sz="0" w:space="0" w:color="auto"/>
          </w:divBdr>
        </w:div>
        <w:div w:id="875774405">
          <w:marLeft w:val="0"/>
          <w:marRight w:val="0"/>
          <w:marTop w:val="0"/>
          <w:marBottom w:val="0"/>
          <w:divBdr>
            <w:top w:val="none" w:sz="0" w:space="0" w:color="auto"/>
            <w:left w:val="none" w:sz="0" w:space="0" w:color="auto"/>
            <w:bottom w:val="none" w:sz="0" w:space="0" w:color="auto"/>
            <w:right w:val="none" w:sz="0" w:space="0" w:color="auto"/>
          </w:divBdr>
        </w:div>
        <w:div w:id="1344280023">
          <w:marLeft w:val="0"/>
          <w:marRight w:val="0"/>
          <w:marTop w:val="0"/>
          <w:marBottom w:val="0"/>
          <w:divBdr>
            <w:top w:val="none" w:sz="0" w:space="0" w:color="auto"/>
            <w:left w:val="none" w:sz="0" w:space="0" w:color="auto"/>
            <w:bottom w:val="none" w:sz="0" w:space="0" w:color="auto"/>
            <w:right w:val="none" w:sz="0" w:space="0" w:color="auto"/>
          </w:divBdr>
        </w:div>
        <w:div w:id="1511136798">
          <w:marLeft w:val="0"/>
          <w:marRight w:val="0"/>
          <w:marTop w:val="0"/>
          <w:marBottom w:val="0"/>
          <w:divBdr>
            <w:top w:val="none" w:sz="0" w:space="0" w:color="auto"/>
            <w:left w:val="none" w:sz="0" w:space="0" w:color="auto"/>
            <w:bottom w:val="none" w:sz="0" w:space="0" w:color="auto"/>
            <w:right w:val="none" w:sz="0" w:space="0" w:color="auto"/>
          </w:divBdr>
        </w:div>
        <w:div w:id="38480248">
          <w:marLeft w:val="0"/>
          <w:marRight w:val="0"/>
          <w:marTop w:val="0"/>
          <w:marBottom w:val="0"/>
          <w:divBdr>
            <w:top w:val="none" w:sz="0" w:space="0" w:color="auto"/>
            <w:left w:val="none" w:sz="0" w:space="0" w:color="auto"/>
            <w:bottom w:val="none" w:sz="0" w:space="0" w:color="auto"/>
            <w:right w:val="none" w:sz="0" w:space="0" w:color="auto"/>
          </w:divBdr>
        </w:div>
        <w:div w:id="1654874351">
          <w:marLeft w:val="0"/>
          <w:marRight w:val="0"/>
          <w:marTop w:val="0"/>
          <w:marBottom w:val="0"/>
          <w:divBdr>
            <w:top w:val="none" w:sz="0" w:space="0" w:color="auto"/>
            <w:left w:val="none" w:sz="0" w:space="0" w:color="auto"/>
            <w:bottom w:val="none" w:sz="0" w:space="0" w:color="auto"/>
            <w:right w:val="none" w:sz="0" w:space="0" w:color="auto"/>
          </w:divBdr>
        </w:div>
        <w:div w:id="1163736143">
          <w:marLeft w:val="0"/>
          <w:marRight w:val="0"/>
          <w:marTop w:val="0"/>
          <w:marBottom w:val="0"/>
          <w:divBdr>
            <w:top w:val="none" w:sz="0" w:space="0" w:color="auto"/>
            <w:left w:val="none" w:sz="0" w:space="0" w:color="auto"/>
            <w:bottom w:val="none" w:sz="0" w:space="0" w:color="auto"/>
            <w:right w:val="none" w:sz="0" w:space="0" w:color="auto"/>
          </w:divBdr>
        </w:div>
        <w:div w:id="1275138018">
          <w:marLeft w:val="0"/>
          <w:marRight w:val="0"/>
          <w:marTop w:val="0"/>
          <w:marBottom w:val="0"/>
          <w:divBdr>
            <w:top w:val="none" w:sz="0" w:space="0" w:color="auto"/>
            <w:left w:val="none" w:sz="0" w:space="0" w:color="auto"/>
            <w:bottom w:val="none" w:sz="0" w:space="0" w:color="auto"/>
            <w:right w:val="none" w:sz="0" w:space="0" w:color="auto"/>
          </w:divBdr>
        </w:div>
      </w:divsChild>
    </w:div>
    <w:div w:id="176614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396</Words>
  <Characters>2258</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Интернет 106</dc:creator>
  <cp:keywords/>
  <dc:description/>
  <cp:lastModifiedBy>Интернет 106</cp:lastModifiedBy>
  <cp:revision>2</cp:revision>
  <dcterms:created xsi:type="dcterms:W3CDTF">2026-07-31T06:15:00Z</dcterms:created>
  <dcterms:modified xsi:type="dcterms:W3CDTF">2026-07-31T06:15:00Z</dcterms:modified>
</cp:coreProperties>
</file>