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02F" w:rsidRPr="00F91AE9" w:rsidRDefault="0014602F" w:rsidP="002C62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6EC" w:rsidRDefault="00DB1D39" w:rsidP="002C62C3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0" w:name="Par226"/>
      <w:bookmarkEnd w:id="0"/>
      <w:r w:rsidRPr="00F76374">
        <w:rPr>
          <w:rFonts w:eastAsiaTheme="minorHAnsi"/>
          <w:b/>
          <w:bCs/>
          <w:sz w:val="28"/>
          <w:szCs w:val="28"/>
          <w:lang w:eastAsia="en-US"/>
        </w:rPr>
        <w:t>Перечень</w:t>
      </w:r>
      <w:r w:rsidR="006E06EC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F76374">
        <w:rPr>
          <w:rFonts w:eastAsiaTheme="minorHAnsi"/>
          <w:b/>
          <w:bCs/>
          <w:sz w:val="28"/>
          <w:szCs w:val="28"/>
          <w:lang w:eastAsia="en-US"/>
        </w:rPr>
        <w:t xml:space="preserve">случаев, </w:t>
      </w:r>
    </w:p>
    <w:p w:rsidR="0014602F" w:rsidRPr="00F76374" w:rsidRDefault="00DB1D39" w:rsidP="002C62C3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76374">
        <w:rPr>
          <w:rFonts w:eastAsiaTheme="minorHAnsi"/>
          <w:b/>
          <w:bCs/>
          <w:sz w:val="28"/>
          <w:szCs w:val="28"/>
          <w:lang w:eastAsia="en-US"/>
        </w:rPr>
        <w:t>при которых заказчики вправе не проводить</w:t>
      </w:r>
    </w:p>
    <w:p w:rsidR="006E06EC" w:rsidRDefault="00DB1D39" w:rsidP="002C62C3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76374">
        <w:rPr>
          <w:rFonts w:eastAsiaTheme="minorHAnsi"/>
          <w:b/>
          <w:bCs/>
          <w:sz w:val="28"/>
          <w:szCs w:val="28"/>
          <w:lang w:eastAsia="en-US"/>
        </w:rPr>
        <w:t xml:space="preserve">закупки </w:t>
      </w:r>
      <w:r w:rsidR="006E06EC">
        <w:rPr>
          <w:rFonts w:eastAsiaTheme="minorHAnsi"/>
          <w:b/>
          <w:bCs/>
          <w:sz w:val="28"/>
          <w:szCs w:val="28"/>
          <w:lang w:eastAsia="en-US"/>
        </w:rPr>
        <w:t xml:space="preserve">по п.4 и п.5 ч.1 ст.93 Закона №44-ФЗ </w:t>
      </w:r>
    </w:p>
    <w:p w:rsidR="0014602F" w:rsidRPr="00F76374" w:rsidRDefault="00DB1D39" w:rsidP="006E06E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76374">
        <w:rPr>
          <w:rFonts w:eastAsiaTheme="minorHAnsi"/>
          <w:b/>
          <w:bCs/>
          <w:sz w:val="28"/>
          <w:szCs w:val="28"/>
          <w:lang w:eastAsia="en-US"/>
        </w:rPr>
        <w:t xml:space="preserve">с использованием </w:t>
      </w:r>
      <w:r w:rsidR="006E06EC">
        <w:rPr>
          <w:rFonts w:eastAsiaTheme="minorHAnsi"/>
          <w:b/>
          <w:bCs/>
          <w:sz w:val="28"/>
          <w:szCs w:val="28"/>
          <w:lang w:eastAsia="en-US"/>
        </w:rPr>
        <w:t>модуля «Малые закупки»</w:t>
      </w:r>
      <w:r w:rsidRPr="00F7637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0970B1" w:rsidRDefault="000970B1" w:rsidP="006E06EC">
      <w:pPr>
        <w:autoSpaceDE w:val="0"/>
        <w:autoSpaceDN w:val="0"/>
        <w:adjustRightInd w:val="0"/>
        <w:spacing w:before="120"/>
        <w:ind w:left="-567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Управлением финансов Липецкой области на основании обращений заказчиков области подготовлен </w:t>
      </w:r>
      <w:r w:rsidRPr="000970B1">
        <w:rPr>
          <w:rFonts w:eastAsiaTheme="minorHAnsi"/>
          <w:bCs/>
          <w:sz w:val="28"/>
          <w:szCs w:val="28"/>
          <w:lang w:eastAsia="en-US"/>
        </w:rPr>
        <w:t>Перечень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970B1">
        <w:rPr>
          <w:rFonts w:eastAsiaTheme="minorHAnsi"/>
          <w:bCs/>
          <w:sz w:val="28"/>
          <w:szCs w:val="28"/>
          <w:lang w:eastAsia="en-US"/>
        </w:rPr>
        <w:t>случаев, при которых заказчики вправе не проводить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970B1">
        <w:rPr>
          <w:rFonts w:eastAsiaTheme="minorHAnsi"/>
          <w:bCs/>
          <w:sz w:val="28"/>
          <w:szCs w:val="28"/>
          <w:lang w:eastAsia="en-US"/>
        </w:rPr>
        <w:t xml:space="preserve">закупки </w:t>
      </w:r>
      <w:r w:rsidR="006E06EC">
        <w:rPr>
          <w:rFonts w:eastAsiaTheme="minorHAnsi"/>
          <w:bCs/>
          <w:sz w:val="28"/>
          <w:szCs w:val="28"/>
          <w:lang w:eastAsia="en-US"/>
        </w:rPr>
        <w:t xml:space="preserve">по п.4 и п.5 ч.1 ст. 93 Закона №44-ФЗ </w:t>
      </w:r>
      <w:r w:rsidRPr="000970B1">
        <w:rPr>
          <w:rFonts w:eastAsiaTheme="minorHAnsi"/>
          <w:bCs/>
          <w:sz w:val="28"/>
          <w:szCs w:val="28"/>
          <w:lang w:eastAsia="en-US"/>
        </w:rPr>
        <w:t xml:space="preserve">с использованием </w:t>
      </w:r>
      <w:r w:rsidR="006E06EC">
        <w:rPr>
          <w:rFonts w:eastAsiaTheme="minorHAnsi"/>
          <w:bCs/>
          <w:sz w:val="28"/>
          <w:szCs w:val="28"/>
          <w:lang w:eastAsia="en-US"/>
        </w:rPr>
        <w:t>модуля «М</w:t>
      </w:r>
      <w:r w:rsidRPr="000970B1">
        <w:rPr>
          <w:rFonts w:eastAsiaTheme="minorHAnsi"/>
          <w:bCs/>
          <w:sz w:val="28"/>
          <w:szCs w:val="28"/>
          <w:lang w:eastAsia="en-US"/>
        </w:rPr>
        <w:t>алы</w:t>
      </w:r>
      <w:r w:rsidR="006E06EC">
        <w:rPr>
          <w:rFonts w:eastAsiaTheme="minorHAnsi"/>
          <w:bCs/>
          <w:sz w:val="28"/>
          <w:szCs w:val="28"/>
          <w:lang w:eastAsia="en-US"/>
        </w:rPr>
        <w:t>е</w:t>
      </w:r>
      <w:r w:rsidRPr="000970B1">
        <w:rPr>
          <w:rFonts w:eastAsiaTheme="minorHAnsi"/>
          <w:bCs/>
          <w:sz w:val="28"/>
          <w:szCs w:val="28"/>
          <w:lang w:eastAsia="en-US"/>
        </w:rPr>
        <w:t xml:space="preserve"> закупк</w:t>
      </w:r>
      <w:r w:rsidR="006E06EC">
        <w:rPr>
          <w:rFonts w:eastAsiaTheme="minorHAnsi"/>
          <w:bCs/>
          <w:sz w:val="28"/>
          <w:szCs w:val="28"/>
          <w:lang w:eastAsia="en-US"/>
        </w:rPr>
        <w:t>и</w:t>
      </w:r>
      <w:r w:rsidRPr="000970B1">
        <w:rPr>
          <w:rFonts w:eastAsiaTheme="minorHAnsi"/>
          <w:bCs/>
          <w:sz w:val="28"/>
          <w:szCs w:val="28"/>
          <w:lang w:eastAsia="en-US"/>
        </w:rPr>
        <w:t>» на базе программного модуля по закупкам программного комплекса для казначейского исполнения бюджета, управления бюджетным процессом и составления отчетности по консолидированному бюджету, разработки ООО «Кейсистемс»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6E06EC" w:rsidRDefault="006E06EC" w:rsidP="006E06EC">
      <w:pPr>
        <w:autoSpaceDE w:val="0"/>
        <w:autoSpaceDN w:val="0"/>
        <w:adjustRightInd w:val="0"/>
        <w:ind w:left="-567" w:firstLine="567"/>
        <w:jc w:val="both"/>
        <w:rPr>
          <w:rFonts w:eastAsiaTheme="minorHAnsi"/>
          <w:bCs/>
          <w:color w:val="C00000"/>
          <w:sz w:val="28"/>
          <w:szCs w:val="28"/>
          <w:lang w:eastAsia="en-US"/>
        </w:rPr>
      </w:pPr>
    </w:p>
    <w:p w:rsidR="00E33D28" w:rsidRPr="006E06EC" w:rsidRDefault="006E06EC" w:rsidP="006E06EC">
      <w:pPr>
        <w:autoSpaceDE w:val="0"/>
        <w:autoSpaceDN w:val="0"/>
        <w:adjustRightInd w:val="0"/>
        <w:ind w:left="-567" w:firstLine="567"/>
        <w:jc w:val="both"/>
        <w:rPr>
          <w:rFonts w:eastAsiaTheme="minorHAnsi"/>
          <w:b/>
          <w:bCs/>
          <w:color w:val="C00000"/>
          <w:sz w:val="28"/>
          <w:szCs w:val="28"/>
          <w:lang w:eastAsia="en-US"/>
        </w:rPr>
      </w:pPr>
      <w:r w:rsidRPr="006E06EC">
        <w:rPr>
          <w:rFonts w:eastAsiaTheme="minorHAnsi"/>
          <w:b/>
          <w:bCs/>
          <w:color w:val="C00000"/>
          <w:sz w:val="28"/>
          <w:szCs w:val="28"/>
          <w:lang w:eastAsia="en-US"/>
        </w:rPr>
        <w:t xml:space="preserve">!!! </w:t>
      </w:r>
      <w:r w:rsidR="000970B1" w:rsidRPr="006E06EC">
        <w:rPr>
          <w:rFonts w:eastAsiaTheme="minorHAnsi"/>
          <w:b/>
          <w:bCs/>
          <w:color w:val="C00000"/>
          <w:sz w:val="28"/>
          <w:szCs w:val="28"/>
          <w:lang w:eastAsia="en-US"/>
        </w:rPr>
        <w:t>При этом обращаем внимание заказчиков об их обязанности по внесению информации о таких заключенных контрактах в модуль «Малые закупки».</w:t>
      </w:r>
    </w:p>
    <w:p w:rsidR="006E06EC" w:rsidRPr="006E06EC" w:rsidRDefault="006E06EC" w:rsidP="006E06EC">
      <w:pPr>
        <w:autoSpaceDE w:val="0"/>
        <w:autoSpaceDN w:val="0"/>
        <w:adjustRightInd w:val="0"/>
        <w:ind w:left="-567" w:firstLine="567"/>
        <w:jc w:val="both"/>
        <w:rPr>
          <w:rFonts w:eastAsiaTheme="minorHAnsi"/>
          <w:bCs/>
          <w:color w:val="C00000"/>
          <w:sz w:val="28"/>
          <w:szCs w:val="28"/>
          <w:lang w:eastAsia="en-US"/>
        </w:rPr>
      </w:pPr>
    </w:p>
    <w:tbl>
      <w:tblPr>
        <w:tblStyle w:val="ac"/>
        <w:tblW w:w="0" w:type="auto"/>
        <w:tblInd w:w="-572" w:type="dxa"/>
        <w:tblLook w:val="04A0" w:firstRow="1" w:lastRow="0" w:firstColumn="1" w:lastColumn="0" w:noHBand="0" w:noVBand="1"/>
      </w:tblPr>
      <w:tblGrid>
        <w:gridCol w:w="851"/>
        <w:gridCol w:w="9065"/>
      </w:tblGrid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 п/п</w:t>
            </w:r>
          </w:p>
        </w:tc>
        <w:tc>
          <w:tcPr>
            <w:tcW w:w="9065" w:type="dxa"/>
          </w:tcPr>
          <w:p w:rsidR="00E33D28" w:rsidRPr="00E33D28" w:rsidRDefault="00E33D28" w:rsidP="00E33D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Наименование предмета закупки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742E29">
              <w:rPr>
                <w:rFonts w:eastAsiaTheme="minorHAnsi"/>
                <w:sz w:val="28"/>
                <w:szCs w:val="28"/>
                <w:lang w:eastAsia="en-US"/>
              </w:rPr>
              <w:t xml:space="preserve">Закупка товаров, работ, услуг на сумму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менее 5 (пяти) тысяч рублей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742E29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C6C3C">
              <w:rPr>
                <w:rFonts w:eastAsiaTheme="minorHAnsi"/>
                <w:sz w:val="28"/>
                <w:szCs w:val="28"/>
                <w:lang w:eastAsia="en-US"/>
              </w:rPr>
              <w:t>Закупка работ и услуг, оказываемых физическими лицами с использованием их личного труда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на сумму не более 30 (тридцати) тысяч рублей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5C6C3C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услуг, оказываемых нотариальными конторами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56CF7">
              <w:rPr>
                <w:rFonts w:eastAsiaTheme="minorHAnsi"/>
                <w:sz w:val="28"/>
                <w:szCs w:val="28"/>
                <w:lang w:eastAsia="en-US"/>
              </w:rPr>
              <w:t>Закупка услуг страхования, включая услуг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C56CF7">
              <w:rPr>
                <w:rFonts w:eastAsiaTheme="minorHAnsi"/>
                <w:sz w:val="28"/>
                <w:szCs w:val="28"/>
                <w:lang w:eastAsia="en-US"/>
              </w:rPr>
              <w:t xml:space="preserve"> по обязательному страхованию гражданской ответственности владельцев транспортных средств (ОСАГО), а также владельцев опасного объекта за причинение вреда в результате аварии на опасном объекте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C56CF7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по повышению квалификации, подтверждению (повышению) квалификационной категории, получению (продлению) сертификатов, профессиональной переподготовке, стажировке, обучению по образовательным программам высшего образования (программам специалитета, ординатуры), по профессиональному обучению и дополнительному профессиональному образованию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н</w:t>
            </w:r>
            <w:r w:rsidR="00861775">
              <w:rPr>
                <w:rFonts w:eastAsiaTheme="minorHAnsi"/>
                <w:sz w:val="28"/>
                <w:szCs w:val="28"/>
                <w:lang w:eastAsia="en-US"/>
              </w:rPr>
              <w:t xml:space="preserve">а сумму не более 100 (ста)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тысяч рублей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8617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 xml:space="preserve">Закупка на оказание преподавательских, консультационных услуг физическими лицами, а также перевозка, доставка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исполнителей таких услуг на сумму не более 100 (</w:t>
            </w:r>
            <w:r w:rsidR="00861775">
              <w:rPr>
                <w:rFonts w:eastAsiaTheme="minorHAnsi"/>
                <w:sz w:val="28"/>
                <w:szCs w:val="28"/>
                <w:lang w:eastAsia="en-US"/>
              </w:rPr>
              <w:t>ста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) тысяч рублей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по доработке (модернизации), сопровождению, обновлению или эксплуатации специализированных информационных, справочно-правовых, бухгалтерских, управленческих, экономических и других систем, установленных у заказчика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электросвязи, в том числе телефонной фиксированной и мобильной связи, а также доступа к информационно-телекоммуникационной сети «Интернет», услуг интернет-провайдеров и других телекоммуникационных услуг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телематических услуг для установления и (или) обслуживания системы спутникового мониторинга автотранспорта в системе ГЛОНАСС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связи по передаче данных (извещение о пожаре) по выделенной сети связи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специальной и фельдъегерской связи по доставке отправлений особой важности, совершенно секретных, секретных и иных служебных отправлений, оказание услуг почтовой связи, услуг, связанных с эксплуатацией, техническим обслуживанием и ремонтом франкировальной машины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по размещению информации в официальных печатных изданиях, определенных нормативными правовыми актами Липецкой области, муниципального образования, в иных печатных изданиях, интернет-изданиях, а также посредством телерадиовещания в случаях информирования жителей Липецкой области о деятельности высших должностных лиц органов власти Липецкой области и органов местного самоуправления Липецкой области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Закупка почтовых марок и маркированных конвертов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аттестационно-бланочной документации для образовательных организаций Липецкой области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товаров, работ, услуг по техническому обслуживанию автотранспортных средств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 оборудования</w:t>
            </w: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, находящихся на гарантийном обслуживании, у официального дилера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970B7">
              <w:rPr>
                <w:rFonts w:eastAsiaTheme="minorHAnsi"/>
                <w:sz w:val="28"/>
                <w:szCs w:val="28"/>
                <w:lang w:eastAsia="en-US"/>
              </w:rPr>
              <w:t>Закупка услуг на техническое обслуживание газового оборудования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E970B7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по диагностике и ремонту оборудования, в случаях, имеющих срочный (неотложный) характер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экстемпоральных препаратов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для обеспечения отдельных категорий граждан лекарственными препаратами, включенными в список II и III наркотических средств, психотропных веществ и их прекурсоров, подлежащих контролю в Российской Федерации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услуг по транспортировке и уничтожению наркотических средств и психотропных веществ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 xml:space="preserve">Закупка лекарственных препаратов, </w:t>
            </w:r>
            <w:r w:rsidR="008742DF">
              <w:rPr>
                <w:rFonts w:eastAsiaTheme="minorHAnsi"/>
                <w:sz w:val="28"/>
                <w:szCs w:val="28"/>
                <w:lang w:eastAsia="en-US"/>
              </w:rPr>
              <w:t xml:space="preserve">вакцин, </w:t>
            </w: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специализированных продуктов лечебного питания для конкретных пациентов, находящихся на лечении в условиях стационара, по жизненным показаниям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работ по устранению аварийных ситуаций в коммунальной сфере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B0261">
              <w:rPr>
                <w:rFonts w:eastAsiaTheme="minorHAnsi"/>
                <w:sz w:val="28"/>
                <w:szCs w:val="28"/>
                <w:lang w:eastAsia="en-US"/>
              </w:rPr>
              <w:t>Закупка товаров, работ, услуг, связанных с представительскими функциями главы администрации Липецкой области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 глав муниципальных образований Липецкой области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Pr="002B0261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Заключение контракта на строительный контроль</w:t>
            </w:r>
          </w:p>
        </w:tc>
      </w:tr>
      <w:tr w:rsidR="00E33D28" w:rsidTr="006E06EC">
        <w:tc>
          <w:tcPr>
            <w:tcW w:w="851" w:type="dxa"/>
          </w:tcPr>
          <w:p w:rsidR="00E33D28" w:rsidRPr="00E33D28" w:rsidRDefault="00E33D28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E33D28" w:rsidRDefault="00E33D28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Закупка услуг по обращению с твердыми коммунальными отходами</w:t>
            </w:r>
          </w:p>
        </w:tc>
      </w:tr>
      <w:tr w:rsidR="001E65C0" w:rsidTr="006E06EC">
        <w:tc>
          <w:tcPr>
            <w:tcW w:w="851" w:type="dxa"/>
          </w:tcPr>
          <w:p w:rsidR="001E65C0" w:rsidRPr="00E33D28" w:rsidRDefault="001E65C0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1E65C0" w:rsidRDefault="001E65C0" w:rsidP="00E33D2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Закупка услуг по предоставлению выписок, справок, технических паспортов, иных документов из государственных, федеральных, региональных, отраслевых реестров, фондов, регистров</w:t>
            </w:r>
          </w:p>
        </w:tc>
      </w:tr>
      <w:tr w:rsidR="001E65C0" w:rsidTr="006E06EC">
        <w:tc>
          <w:tcPr>
            <w:tcW w:w="851" w:type="dxa"/>
          </w:tcPr>
          <w:p w:rsidR="001E65C0" w:rsidRPr="00E33D28" w:rsidRDefault="001E65C0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1E65C0" w:rsidRDefault="001E65C0" w:rsidP="001E65C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Закупка услуг по проведению государственной экспертизы проектной документации, экспертизы проектно-сметной документации, проверке сметной стоимости ремонта</w:t>
            </w:r>
          </w:p>
        </w:tc>
      </w:tr>
      <w:tr w:rsidR="00CD350F" w:rsidTr="006E06EC">
        <w:tc>
          <w:tcPr>
            <w:tcW w:w="851" w:type="dxa"/>
          </w:tcPr>
          <w:p w:rsidR="00CD350F" w:rsidRPr="00E33D28" w:rsidRDefault="00CD350F" w:rsidP="00E33D28">
            <w:pPr>
              <w:pStyle w:val="ab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065" w:type="dxa"/>
          </w:tcPr>
          <w:p w:rsidR="00CD350F" w:rsidRDefault="00CD350F" w:rsidP="001E65C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CD350F">
              <w:rPr>
                <w:rFonts w:eastAsiaTheme="minorHAnsi"/>
                <w:sz w:val="28"/>
                <w:szCs w:val="28"/>
                <w:lang w:eastAsia="en-US"/>
              </w:rPr>
              <w:t>ренда нежилого здания, строения, сооружения, нежилого помещения, земельного участка</w:t>
            </w:r>
          </w:p>
        </w:tc>
      </w:tr>
    </w:tbl>
    <w:p w:rsidR="00483055" w:rsidRPr="00E96F08" w:rsidRDefault="00483055" w:rsidP="006E06EC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483055" w:rsidRPr="00E96F08" w:rsidSect="0086177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503" w:rsidRDefault="00B84503" w:rsidP="002D5CDB">
      <w:r>
        <w:separator/>
      </w:r>
    </w:p>
  </w:endnote>
  <w:endnote w:type="continuationSeparator" w:id="0">
    <w:p w:rsidR="00B84503" w:rsidRDefault="00B84503" w:rsidP="002D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503" w:rsidRDefault="00B84503" w:rsidP="002D5CDB">
      <w:r>
        <w:separator/>
      </w:r>
    </w:p>
  </w:footnote>
  <w:footnote w:type="continuationSeparator" w:id="0">
    <w:p w:rsidR="00B84503" w:rsidRDefault="00B84503" w:rsidP="002D5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C2D44"/>
    <w:multiLevelType w:val="hybridMultilevel"/>
    <w:tmpl w:val="EA461FC0"/>
    <w:lvl w:ilvl="0" w:tplc="903CDC1E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392D57"/>
    <w:multiLevelType w:val="hybridMultilevel"/>
    <w:tmpl w:val="55E0F8B2"/>
    <w:lvl w:ilvl="0" w:tplc="3D288972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113D68"/>
    <w:multiLevelType w:val="hybridMultilevel"/>
    <w:tmpl w:val="6406B708"/>
    <w:lvl w:ilvl="0" w:tplc="24009EB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40C4D62"/>
    <w:multiLevelType w:val="hybridMultilevel"/>
    <w:tmpl w:val="C5D29FB2"/>
    <w:lvl w:ilvl="0" w:tplc="BEC65AE6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336484"/>
    <w:multiLevelType w:val="hybridMultilevel"/>
    <w:tmpl w:val="78445D0E"/>
    <w:lvl w:ilvl="0" w:tplc="253A74FC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580EFD"/>
    <w:multiLevelType w:val="hybridMultilevel"/>
    <w:tmpl w:val="4DF2B3E0"/>
    <w:lvl w:ilvl="0" w:tplc="DB7CAE40">
      <w:start w:val="1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1625D7"/>
    <w:multiLevelType w:val="hybridMultilevel"/>
    <w:tmpl w:val="43E644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D0C6683"/>
    <w:multiLevelType w:val="hybridMultilevel"/>
    <w:tmpl w:val="10D068CA"/>
    <w:lvl w:ilvl="0" w:tplc="1E38AE1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0">
    <w:nsid w:val="35677D1D"/>
    <w:multiLevelType w:val="hybridMultilevel"/>
    <w:tmpl w:val="949C9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F160C"/>
    <w:multiLevelType w:val="hybridMultilevel"/>
    <w:tmpl w:val="C8C2487C"/>
    <w:lvl w:ilvl="0" w:tplc="99F029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BF26029"/>
    <w:multiLevelType w:val="hybridMultilevel"/>
    <w:tmpl w:val="CE80B946"/>
    <w:lvl w:ilvl="0" w:tplc="C096AA74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11DD4"/>
    <w:multiLevelType w:val="hybridMultilevel"/>
    <w:tmpl w:val="01546FCC"/>
    <w:lvl w:ilvl="0" w:tplc="6CA0C5A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2F4BB4"/>
    <w:multiLevelType w:val="hybridMultilevel"/>
    <w:tmpl w:val="1D6E718A"/>
    <w:lvl w:ilvl="0" w:tplc="40546A12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BEC26BE"/>
    <w:multiLevelType w:val="hybridMultilevel"/>
    <w:tmpl w:val="2BBC16A0"/>
    <w:lvl w:ilvl="0" w:tplc="FAC6FFF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5B47FF"/>
    <w:multiLevelType w:val="hybridMultilevel"/>
    <w:tmpl w:val="ADECB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1759E"/>
    <w:multiLevelType w:val="hybridMultilevel"/>
    <w:tmpl w:val="810070B8"/>
    <w:lvl w:ilvl="0" w:tplc="B122EAA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CE526C2"/>
    <w:multiLevelType w:val="hybridMultilevel"/>
    <w:tmpl w:val="0C800180"/>
    <w:lvl w:ilvl="0" w:tplc="9C7479E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16"/>
  </w:num>
  <w:num w:numId="5">
    <w:abstractNumId w:val="2"/>
  </w:num>
  <w:num w:numId="6">
    <w:abstractNumId w:val="0"/>
  </w:num>
  <w:num w:numId="7">
    <w:abstractNumId w:val="12"/>
  </w:num>
  <w:num w:numId="8">
    <w:abstractNumId w:val="7"/>
  </w:num>
  <w:num w:numId="9">
    <w:abstractNumId w:val="8"/>
  </w:num>
  <w:num w:numId="10">
    <w:abstractNumId w:val="5"/>
  </w:num>
  <w:num w:numId="11">
    <w:abstractNumId w:val="3"/>
  </w:num>
  <w:num w:numId="12">
    <w:abstractNumId w:val="6"/>
  </w:num>
  <w:num w:numId="13">
    <w:abstractNumId w:val="1"/>
  </w:num>
  <w:num w:numId="14">
    <w:abstractNumId w:val="14"/>
  </w:num>
  <w:num w:numId="15">
    <w:abstractNumId w:val="9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02C"/>
    <w:rsid w:val="000018DD"/>
    <w:rsid w:val="000022BB"/>
    <w:rsid w:val="00005377"/>
    <w:rsid w:val="000107BC"/>
    <w:rsid w:val="00014F6F"/>
    <w:rsid w:val="000267F7"/>
    <w:rsid w:val="000375BD"/>
    <w:rsid w:val="00040232"/>
    <w:rsid w:val="00063696"/>
    <w:rsid w:val="00074EC6"/>
    <w:rsid w:val="00077A44"/>
    <w:rsid w:val="000970B1"/>
    <w:rsid w:val="000A0930"/>
    <w:rsid w:val="000A521A"/>
    <w:rsid w:val="000C3AFF"/>
    <w:rsid w:val="000D02DC"/>
    <w:rsid w:val="000D3506"/>
    <w:rsid w:val="000E1155"/>
    <w:rsid w:val="000F4A1C"/>
    <w:rsid w:val="0010735E"/>
    <w:rsid w:val="0012163A"/>
    <w:rsid w:val="0012513C"/>
    <w:rsid w:val="00130082"/>
    <w:rsid w:val="0014602F"/>
    <w:rsid w:val="00146DB5"/>
    <w:rsid w:val="00151409"/>
    <w:rsid w:val="00154D07"/>
    <w:rsid w:val="00161AFB"/>
    <w:rsid w:val="00166F7B"/>
    <w:rsid w:val="00172E33"/>
    <w:rsid w:val="0018669C"/>
    <w:rsid w:val="001A59D0"/>
    <w:rsid w:val="001C57F3"/>
    <w:rsid w:val="001C6E47"/>
    <w:rsid w:val="001D1871"/>
    <w:rsid w:val="001D3070"/>
    <w:rsid w:val="001D40EF"/>
    <w:rsid w:val="001E65C0"/>
    <w:rsid w:val="00200C4B"/>
    <w:rsid w:val="00220D66"/>
    <w:rsid w:val="002216FB"/>
    <w:rsid w:val="00230FF0"/>
    <w:rsid w:val="00231E91"/>
    <w:rsid w:val="00242C6D"/>
    <w:rsid w:val="00266FAB"/>
    <w:rsid w:val="0028528C"/>
    <w:rsid w:val="00286995"/>
    <w:rsid w:val="0028727D"/>
    <w:rsid w:val="002910A5"/>
    <w:rsid w:val="00297022"/>
    <w:rsid w:val="002B0261"/>
    <w:rsid w:val="002B1876"/>
    <w:rsid w:val="002B18CC"/>
    <w:rsid w:val="002B54EE"/>
    <w:rsid w:val="002C62C3"/>
    <w:rsid w:val="002D5CDB"/>
    <w:rsid w:val="002D5DCC"/>
    <w:rsid w:val="002E5776"/>
    <w:rsid w:val="002F1AF8"/>
    <w:rsid w:val="002F6BD9"/>
    <w:rsid w:val="00316472"/>
    <w:rsid w:val="0032294F"/>
    <w:rsid w:val="003523CC"/>
    <w:rsid w:val="003531BE"/>
    <w:rsid w:val="003715B1"/>
    <w:rsid w:val="003737F9"/>
    <w:rsid w:val="003750AE"/>
    <w:rsid w:val="003A072E"/>
    <w:rsid w:val="003A5D25"/>
    <w:rsid w:val="003B07D6"/>
    <w:rsid w:val="003B2683"/>
    <w:rsid w:val="003B3873"/>
    <w:rsid w:val="003C10CC"/>
    <w:rsid w:val="003D7D66"/>
    <w:rsid w:val="003F58AD"/>
    <w:rsid w:val="0040383D"/>
    <w:rsid w:val="004101B6"/>
    <w:rsid w:val="00413066"/>
    <w:rsid w:val="00423BBA"/>
    <w:rsid w:val="004275A4"/>
    <w:rsid w:val="00432612"/>
    <w:rsid w:val="00433A1F"/>
    <w:rsid w:val="004400BC"/>
    <w:rsid w:val="004415A9"/>
    <w:rsid w:val="004515DE"/>
    <w:rsid w:val="0045672C"/>
    <w:rsid w:val="00466EF6"/>
    <w:rsid w:val="0047497C"/>
    <w:rsid w:val="00483055"/>
    <w:rsid w:val="00495515"/>
    <w:rsid w:val="004A5111"/>
    <w:rsid w:val="004E1647"/>
    <w:rsid w:val="004E7F2D"/>
    <w:rsid w:val="004F639C"/>
    <w:rsid w:val="00506A24"/>
    <w:rsid w:val="00512470"/>
    <w:rsid w:val="00516AC2"/>
    <w:rsid w:val="0052163A"/>
    <w:rsid w:val="005224E0"/>
    <w:rsid w:val="00536B7C"/>
    <w:rsid w:val="00542403"/>
    <w:rsid w:val="00553BF9"/>
    <w:rsid w:val="0056326C"/>
    <w:rsid w:val="005659C4"/>
    <w:rsid w:val="00570B51"/>
    <w:rsid w:val="00575D7B"/>
    <w:rsid w:val="00582095"/>
    <w:rsid w:val="00585A52"/>
    <w:rsid w:val="005954F5"/>
    <w:rsid w:val="005B7515"/>
    <w:rsid w:val="005C2EE1"/>
    <w:rsid w:val="005C6C3C"/>
    <w:rsid w:val="005D0A2F"/>
    <w:rsid w:val="005D0EE3"/>
    <w:rsid w:val="005E1071"/>
    <w:rsid w:val="005F09DF"/>
    <w:rsid w:val="00616410"/>
    <w:rsid w:val="0061662D"/>
    <w:rsid w:val="00620D54"/>
    <w:rsid w:val="0065225D"/>
    <w:rsid w:val="00674C5D"/>
    <w:rsid w:val="006C03E9"/>
    <w:rsid w:val="006C61CE"/>
    <w:rsid w:val="006D01DB"/>
    <w:rsid w:val="006E06EC"/>
    <w:rsid w:val="006E6EFC"/>
    <w:rsid w:val="006F5574"/>
    <w:rsid w:val="0070404E"/>
    <w:rsid w:val="007056ED"/>
    <w:rsid w:val="0072179C"/>
    <w:rsid w:val="00725DA2"/>
    <w:rsid w:val="00730F80"/>
    <w:rsid w:val="00742E29"/>
    <w:rsid w:val="007818CC"/>
    <w:rsid w:val="007A1CA1"/>
    <w:rsid w:val="007A1ED4"/>
    <w:rsid w:val="007A210B"/>
    <w:rsid w:val="007A2367"/>
    <w:rsid w:val="007A5691"/>
    <w:rsid w:val="007B1CCD"/>
    <w:rsid w:val="007E0B9E"/>
    <w:rsid w:val="0081271F"/>
    <w:rsid w:val="00812C0E"/>
    <w:rsid w:val="00820244"/>
    <w:rsid w:val="00826F30"/>
    <w:rsid w:val="00855126"/>
    <w:rsid w:val="00861775"/>
    <w:rsid w:val="00865E3D"/>
    <w:rsid w:val="00866062"/>
    <w:rsid w:val="008709AA"/>
    <w:rsid w:val="00872979"/>
    <w:rsid w:val="008742DF"/>
    <w:rsid w:val="008A7B9A"/>
    <w:rsid w:val="008B2702"/>
    <w:rsid w:val="008B60BD"/>
    <w:rsid w:val="008C517E"/>
    <w:rsid w:val="008D0678"/>
    <w:rsid w:val="008D4F41"/>
    <w:rsid w:val="008F416F"/>
    <w:rsid w:val="008F653A"/>
    <w:rsid w:val="00906E5E"/>
    <w:rsid w:val="00907BB7"/>
    <w:rsid w:val="00914A8C"/>
    <w:rsid w:val="00930291"/>
    <w:rsid w:val="00935F56"/>
    <w:rsid w:val="00936827"/>
    <w:rsid w:val="00942963"/>
    <w:rsid w:val="0094362B"/>
    <w:rsid w:val="00946771"/>
    <w:rsid w:val="009545F2"/>
    <w:rsid w:val="009546DA"/>
    <w:rsid w:val="00976D9B"/>
    <w:rsid w:val="009863A9"/>
    <w:rsid w:val="00995BE4"/>
    <w:rsid w:val="009A418E"/>
    <w:rsid w:val="009A5DE7"/>
    <w:rsid w:val="009C6DF5"/>
    <w:rsid w:val="009D258C"/>
    <w:rsid w:val="009D6AD4"/>
    <w:rsid w:val="00A16EBD"/>
    <w:rsid w:val="00A3042A"/>
    <w:rsid w:val="00A82EC8"/>
    <w:rsid w:val="00AA0117"/>
    <w:rsid w:val="00AA4B9C"/>
    <w:rsid w:val="00AB36B4"/>
    <w:rsid w:val="00AB5C87"/>
    <w:rsid w:val="00AC4E05"/>
    <w:rsid w:val="00AC6DDD"/>
    <w:rsid w:val="00AD4066"/>
    <w:rsid w:val="00AE0A35"/>
    <w:rsid w:val="00AE1E55"/>
    <w:rsid w:val="00AF302C"/>
    <w:rsid w:val="00AF71C2"/>
    <w:rsid w:val="00B02E8D"/>
    <w:rsid w:val="00B05FDE"/>
    <w:rsid w:val="00B15414"/>
    <w:rsid w:val="00B15E56"/>
    <w:rsid w:val="00B46171"/>
    <w:rsid w:val="00B50F70"/>
    <w:rsid w:val="00B51964"/>
    <w:rsid w:val="00B6375C"/>
    <w:rsid w:val="00B77F4B"/>
    <w:rsid w:val="00B84503"/>
    <w:rsid w:val="00B85215"/>
    <w:rsid w:val="00B86331"/>
    <w:rsid w:val="00B91B55"/>
    <w:rsid w:val="00B9429D"/>
    <w:rsid w:val="00B964F7"/>
    <w:rsid w:val="00BA51E9"/>
    <w:rsid w:val="00BA765A"/>
    <w:rsid w:val="00BB3E4F"/>
    <w:rsid w:val="00BB7B94"/>
    <w:rsid w:val="00BC15C2"/>
    <w:rsid w:val="00BC445E"/>
    <w:rsid w:val="00BD2F01"/>
    <w:rsid w:val="00BE4E45"/>
    <w:rsid w:val="00C065FC"/>
    <w:rsid w:val="00C23032"/>
    <w:rsid w:val="00C25C98"/>
    <w:rsid w:val="00C302EC"/>
    <w:rsid w:val="00C34796"/>
    <w:rsid w:val="00C353A8"/>
    <w:rsid w:val="00C36DC6"/>
    <w:rsid w:val="00C5328C"/>
    <w:rsid w:val="00C56CF7"/>
    <w:rsid w:val="00C60C5F"/>
    <w:rsid w:val="00C65C1C"/>
    <w:rsid w:val="00C747DE"/>
    <w:rsid w:val="00C762CE"/>
    <w:rsid w:val="00CA4AAA"/>
    <w:rsid w:val="00CA7E01"/>
    <w:rsid w:val="00CC0926"/>
    <w:rsid w:val="00CD09B3"/>
    <w:rsid w:val="00CD350F"/>
    <w:rsid w:val="00CD49D8"/>
    <w:rsid w:val="00CD5784"/>
    <w:rsid w:val="00CE2A24"/>
    <w:rsid w:val="00CE33B3"/>
    <w:rsid w:val="00CE39B6"/>
    <w:rsid w:val="00CE6C72"/>
    <w:rsid w:val="00CF0FFA"/>
    <w:rsid w:val="00CF3428"/>
    <w:rsid w:val="00D00259"/>
    <w:rsid w:val="00D002E2"/>
    <w:rsid w:val="00D05674"/>
    <w:rsid w:val="00D14EEA"/>
    <w:rsid w:val="00D178CF"/>
    <w:rsid w:val="00D27A94"/>
    <w:rsid w:val="00D36F53"/>
    <w:rsid w:val="00D46299"/>
    <w:rsid w:val="00D64857"/>
    <w:rsid w:val="00D7782F"/>
    <w:rsid w:val="00D80FED"/>
    <w:rsid w:val="00D8667C"/>
    <w:rsid w:val="00D97AE7"/>
    <w:rsid w:val="00DA04A5"/>
    <w:rsid w:val="00DB164B"/>
    <w:rsid w:val="00DB1D39"/>
    <w:rsid w:val="00DC0BB7"/>
    <w:rsid w:val="00DD53A6"/>
    <w:rsid w:val="00DE12F0"/>
    <w:rsid w:val="00DF5022"/>
    <w:rsid w:val="00E00355"/>
    <w:rsid w:val="00E20D50"/>
    <w:rsid w:val="00E33D28"/>
    <w:rsid w:val="00E5027E"/>
    <w:rsid w:val="00E53D33"/>
    <w:rsid w:val="00E5541A"/>
    <w:rsid w:val="00E579DB"/>
    <w:rsid w:val="00E62145"/>
    <w:rsid w:val="00E6724C"/>
    <w:rsid w:val="00E716FF"/>
    <w:rsid w:val="00E81D81"/>
    <w:rsid w:val="00E862E5"/>
    <w:rsid w:val="00E90C4D"/>
    <w:rsid w:val="00E91FC4"/>
    <w:rsid w:val="00E96F08"/>
    <w:rsid w:val="00E970B7"/>
    <w:rsid w:val="00EB12B2"/>
    <w:rsid w:val="00EE13CD"/>
    <w:rsid w:val="00EF2B97"/>
    <w:rsid w:val="00F01DF8"/>
    <w:rsid w:val="00F02CD7"/>
    <w:rsid w:val="00F07515"/>
    <w:rsid w:val="00F104C2"/>
    <w:rsid w:val="00F267CE"/>
    <w:rsid w:val="00F366D1"/>
    <w:rsid w:val="00F445CB"/>
    <w:rsid w:val="00F55379"/>
    <w:rsid w:val="00F619A6"/>
    <w:rsid w:val="00F71463"/>
    <w:rsid w:val="00F76374"/>
    <w:rsid w:val="00F765D1"/>
    <w:rsid w:val="00F766C6"/>
    <w:rsid w:val="00F77EC1"/>
    <w:rsid w:val="00F91AE9"/>
    <w:rsid w:val="00F960EB"/>
    <w:rsid w:val="00FA08DA"/>
    <w:rsid w:val="00FA3749"/>
    <w:rsid w:val="00FD2650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86FAC"/>
  <w15:docId w15:val="{4E16DA61-912B-4B64-834C-46A2957C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302C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F302C"/>
    <w:pPr>
      <w:keepNext/>
      <w:jc w:val="both"/>
      <w:outlineLvl w:val="1"/>
    </w:pPr>
    <w:rPr>
      <w:sz w:val="28"/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AF302C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302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F302C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AF30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AF302C"/>
    <w:pPr>
      <w:jc w:val="both"/>
    </w:pPr>
    <w:rPr>
      <w:sz w:val="28"/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AF302C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5">
    <w:name w:val="Body Text Indent"/>
    <w:basedOn w:val="a"/>
    <w:link w:val="a6"/>
    <w:semiHidden/>
    <w:unhideWhenUsed/>
    <w:rsid w:val="00AF302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AF30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AF302C"/>
    <w:pPr>
      <w:ind w:firstLine="720"/>
      <w:jc w:val="center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semiHidden/>
    <w:rsid w:val="00AF302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6F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6F5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72179C"/>
    <w:rPr>
      <w:rFonts w:ascii="Times New Roman" w:hAnsi="Times New Roman" w:cs="Times New Roman" w:hint="default"/>
      <w:color w:val="0000FF"/>
      <w:u w:val="single"/>
    </w:rPr>
  </w:style>
  <w:style w:type="character" w:customStyle="1" w:styleId="aa">
    <w:name w:val="Основной текст_"/>
    <w:basedOn w:val="a0"/>
    <w:link w:val="13"/>
    <w:locked/>
    <w:rsid w:val="0072179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3">
    <w:name w:val="Основной текст13"/>
    <w:basedOn w:val="a"/>
    <w:link w:val="aa"/>
    <w:rsid w:val="0072179C"/>
    <w:pPr>
      <w:widowControl w:val="0"/>
      <w:shd w:val="clear" w:color="auto" w:fill="FFFFFF"/>
      <w:spacing w:line="240" w:lineRule="atLeast"/>
      <w:ind w:hanging="1200"/>
      <w:jc w:val="both"/>
    </w:pPr>
    <w:rPr>
      <w:rFonts w:eastAsiaTheme="minorHAnsi"/>
      <w:sz w:val="26"/>
      <w:szCs w:val="26"/>
      <w:lang w:eastAsia="en-US"/>
    </w:rPr>
  </w:style>
  <w:style w:type="paragraph" w:customStyle="1" w:styleId="ConsPlusNormal">
    <w:name w:val="ConsPlusNormal"/>
    <w:rsid w:val="007217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65E3D"/>
    <w:pPr>
      <w:ind w:left="720"/>
      <w:contextualSpacing/>
    </w:pPr>
  </w:style>
  <w:style w:type="table" w:styleId="ac">
    <w:name w:val="Table Grid"/>
    <w:basedOn w:val="a1"/>
    <w:uiPriority w:val="59"/>
    <w:rsid w:val="00D80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D5CD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D5C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2D5CD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D5C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1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7C312-3DB1-46C7-890C-5F12C3D9B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hudycova</dc:creator>
  <cp:lastModifiedBy>Бухтиярова Н.В.</cp:lastModifiedBy>
  <cp:revision>12</cp:revision>
  <cp:lastPrinted>2020-08-27T12:47:00Z</cp:lastPrinted>
  <dcterms:created xsi:type="dcterms:W3CDTF">2020-09-22T11:17:00Z</dcterms:created>
  <dcterms:modified xsi:type="dcterms:W3CDTF">2020-10-09T12:31:00Z</dcterms:modified>
</cp:coreProperties>
</file>