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7"/>
        <w:gridCol w:w="2426"/>
        <w:gridCol w:w="3669"/>
      </w:tblGrid>
      <w:tr w:rsidR="002E7B3C" w:rsidRPr="002E7B3C" w:rsidTr="002E7B3C">
        <w:trPr>
          <w:cantSplit/>
          <w:trHeight w:val="1217"/>
          <w:jc w:val="center"/>
        </w:trPr>
        <w:tc>
          <w:tcPr>
            <w:tcW w:w="9922" w:type="dxa"/>
            <w:gridSpan w:val="3"/>
          </w:tcPr>
          <w:p w:rsidR="002E7B3C" w:rsidRPr="002E7B3C" w:rsidRDefault="00D94F67" w:rsidP="002E7B3C">
            <w:pPr>
              <w:tabs>
                <w:tab w:val="left" w:pos="378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52"/>
                <w:szCs w:val="52"/>
                <w:lang w:eastAsia="ru-RU"/>
              </w:rPr>
              <w:drawing>
                <wp:inline distT="0" distB="0" distL="0" distR="0">
                  <wp:extent cx="708660" cy="754380"/>
                  <wp:effectExtent l="0" t="0" r="0" b="762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45" t="23758" r="17458" b="26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3C" w:rsidRPr="002E7B3C" w:rsidTr="002E7B3C">
        <w:trPr>
          <w:cantSplit/>
          <w:trHeight w:val="1964"/>
          <w:jc w:val="center"/>
        </w:trPr>
        <w:tc>
          <w:tcPr>
            <w:tcW w:w="9922" w:type="dxa"/>
            <w:gridSpan w:val="3"/>
          </w:tcPr>
          <w:p w:rsidR="007E3767" w:rsidRPr="00DB5899" w:rsidRDefault="007E3767" w:rsidP="002E7B3C">
            <w:pPr>
              <w:spacing w:before="120"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0"/>
                <w:sz w:val="44"/>
                <w:szCs w:val="44"/>
                <w:lang w:eastAsia="ru-RU"/>
              </w:rPr>
            </w:pPr>
            <w:r w:rsidRPr="00DB5899">
              <w:rPr>
                <w:rFonts w:ascii="Times New Roman" w:hAnsi="Times New Roman" w:cs="Times New Roman"/>
                <w:b/>
                <w:bCs/>
                <w:color w:val="000000"/>
                <w:spacing w:val="50"/>
                <w:sz w:val="44"/>
                <w:szCs w:val="44"/>
                <w:lang w:eastAsia="ru-RU"/>
              </w:rPr>
              <w:t>ПОСТАНОВЛЕНИЕ</w:t>
            </w:r>
          </w:p>
          <w:p w:rsidR="007E3767" w:rsidRPr="00DB5899" w:rsidRDefault="007E3767" w:rsidP="002E7B3C">
            <w:pPr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ДОБРИНСКОГО МУНИЦИПАЛЬНОГО РАЙОНА</w:t>
            </w:r>
          </w:p>
          <w:p w:rsidR="007E3767" w:rsidRPr="00DB5899" w:rsidRDefault="007E3767" w:rsidP="002E7B3C">
            <w:pPr>
              <w:spacing w:before="120"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</w:pPr>
            <w:r w:rsidRPr="00DB5899"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ru-RU"/>
              </w:rPr>
              <w:t>ЛИПЕЦКОЙ ОБЛАСТИ</w:t>
            </w:r>
          </w:p>
        </w:tc>
      </w:tr>
      <w:tr w:rsidR="002E7B3C" w:rsidRPr="002E7B3C" w:rsidTr="002E7B3C">
        <w:trPr>
          <w:cantSplit/>
          <w:trHeight w:hRule="exact" w:val="776"/>
          <w:jc w:val="center"/>
        </w:trPr>
        <w:tc>
          <w:tcPr>
            <w:tcW w:w="3827" w:type="dxa"/>
          </w:tcPr>
          <w:p w:rsidR="007E3767" w:rsidRPr="00C7382E" w:rsidRDefault="00C7382E" w:rsidP="00C7382E">
            <w:pPr>
              <w:spacing w:before="120" w:after="0" w:line="24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24.04.2018 года</w:t>
            </w:r>
          </w:p>
        </w:tc>
        <w:tc>
          <w:tcPr>
            <w:tcW w:w="2426" w:type="dxa"/>
          </w:tcPr>
          <w:p w:rsidR="007E3767" w:rsidRPr="00DB5899" w:rsidRDefault="007E3767" w:rsidP="002E7B3C">
            <w:pPr>
              <w:spacing w:before="120" w:after="0" w:line="240" w:lineRule="atLeast"/>
              <w:ind w:left="-312" w:firstLine="4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58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  Добринка</w:t>
            </w:r>
          </w:p>
        </w:tc>
        <w:tc>
          <w:tcPr>
            <w:tcW w:w="3669" w:type="dxa"/>
          </w:tcPr>
          <w:p w:rsidR="007E3767" w:rsidRPr="00DB5899" w:rsidRDefault="007E3767" w:rsidP="00C7382E">
            <w:pPr>
              <w:spacing w:before="120" w:after="0" w:line="240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C7382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359</w:t>
            </w:r>
          </w:p>
        </w:tc>
      </w:tr>
    </w:tbl>
    <w:p w:rsidR="002E7B3C" w:rsidRPr="002E7B3C" w:rsidRDefault="002E7B3C" w:rsidP="0004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04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составления 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проекта районного бюджета Добринского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</w:t>
      </w:r>
      <w:r w:rsidR="006D16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791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плановый </w:t>
      </w:r>
      <w:r w:rsidR="00791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период 2020</w:t>
      </w:r>
      <w:r w:rsidR="002E7B3C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791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7E3767" w:rsidRPr="002E7B3C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E6959" w:rsidRDefault="009E6959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решением районного Совета депутатов от 14.11.2007 года № 434-рс "О бюджетном процессе в Добринском районе" администрация Добринского муниципального района 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 районного бюджета Добринского муниципального района на 201</w:t>
      </w:r>
      <w:r w:rsidR="00791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год и на плановый период 2020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791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Управлению финансов администрации Добринского муниципального района в срок до 1 июля</w:t>
      </w:r>
      <w:r w:rsidRPr="002E7B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обеспечить представление информации от главных администраторов доходов бюджетов, органов местного самоуправления Добринского муниципального района и структур администрации Добринского муниципального района для формирования проекта районного бюджета на 201</w:t>
      </w:r>
      <w:r w:rsidR="00791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год и на плановый период 2020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791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021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7E3767" w:rsidRPr="00DB5899" w:rsidRDefault="009E6959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районного бюджета на 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791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год и на плановый период 2020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791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руководителей структурных подразделений администрации муниципального района.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E6959" w:rsidRDefault="009E695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 муниципального района</w:t>
      </w:r>
      <w:r w:rsidR="007F0532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С.П. Москворецкий</w:t>
      </w:r>
    </w:p>
    <w:p w:rsidR="007E3767" w:rsidRPr="002E7B3C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943E9" w:rsidRDefault="006943E9" w:rsidP="009C04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E6959" w:rsidRDefault="009E6959" w:rsidP="009C04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E6959" w:rsidRDefault="009E6959" w:rsidP="009C04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9E6959" w:rsidRDefault="007E3767" w:rsidP="009C04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Неворова Валентина Тихоновна</w:t>
      </w:r>
    </w:p>
    <w:p w:rsidR="007E3767" w:rsidRPr="009E6959" w:rsidRDefault="007F0532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 (47462) 2-</w:t>
      </w:r>
      <w:r w:rsidR="007E3767" w:rsidRPr="009E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32</w:t>
      </w:r>
      <w:r w:rsidRPr="009E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3767" w:rsidRPr="009E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04</w:t>
      </w:r>
    </w:p>
    <w:tbl>
      <w:tblPr>
        <w:tblW w:w="8364" w:type="dxa"/>
        <w:jc w:val="right"/>
        <w:tblLook w:val="01E0" w:firstRow="1" w:lastRow="1" w:firstColumn="1" w:lastColumn="1" w:noHBand="0" w:noVBand="0"/>
      </w:tblPr>
      <w:tblGrid>
        <w:gridCol w:w="3119"/>
        <w:gridCol w:w="5245"/>
      </w:tblGrid>
      <w:tr w:rsidR="007F0532" w:rsidRPr="00DB5899">
        <w:trPr>
          <w:jc w:val="right"/>
        </w:trPr>
        <w:tc>
          <w:tcPr>
            <w:tcW w:w="3119" w:type="dxa"/>
          </w:tcPr>
          <w:p w:rsidR="007E3767" w:rsidRPr="00DB5899" w:rsidRDefault="007E3767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7F0532" w:rsidRPr="00DB5899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Приложение 1</w:t>
            </w:r>
          </w:p>
          <w:p w:rsidR="007E3767" w:rsidRPr="00DB5899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 Добринского муниципального района "Об утверждении Порядка составления проекта районного бюджета Добринского муниципального района на 201</w:t>
            </w:r>
            <w:r w:rsidR="007912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 год и на плановый период 2020</w:t>
            </w:r>
            <w:r w:rsidR="007F0532"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7912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годов"</w:t>
            </w:r>
          </w:p>
          <w:p w:rsidR="007E3767" w:rsidRPr="00DB5899" w:rsidRDefault="00791244" w:rsidP="00E51BF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="00E51BF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24 апреля 2018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="007F0532"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E51BF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359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</w:p>
        </w:tc>
      </w:tr>
      <w:tr w:rsidR="003245BE" w:rsidRPr="00DB5899">
        <w:trPr>
          <w:jc w:val="right"/>
        </w:trPr>
        <w:tc>
          <w:tcPr>
            <w:tcW w:w="3119" w:type="dxa"/>
          </w:tcPr>
          <w:p w:rsidR="003245BE" w:rsidRPr="00DB5899" w:rsidRDefault="003245BE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3245BE" w:rsidRPr="00DB5899" w:rsidRDefault="003245BE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районного бюджета Добринского муниципального района на 201</w:t>
      </w:r>
      <w:r w:rsidR="007912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 год и  на плановый период 2020 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 202</w:t>
      </w:r>
      <w:r w:rsidR="007912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Управление финансов администрации муниципального района: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</w:t>
      </w:r>
      <w:r w:rsidR="00791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ний доходов в консолидированный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 Добринского муниципального района </w:t>
      </w:r>
      <w:r w:rsidR="00E158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791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год и плановый период 2020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791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201</w:t>
      </w:r>
      <w:r w:rsidR="00791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10  августа: 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районного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E1582A" w:rsidRPr="00FB55C7" w:rsidRDefault="00E1582A" w:rsidP="00E15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проекты программ муниципальных заимствований и муниципальных гарантий районного бюджета на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:rsidR="007E3767" w:rsidRPr="00FB55C7" w:rsidRDefault="00E1582A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7E3767"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791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Субъекты бюджетного планирования представляют в управление финансов администрации Добринского муниципального района: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D1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2019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D1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="00D1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12908">
        <w:rPr>
          <w:rFonts w:ascii="Times New Roman" w:hAnsi="Times New Roman" w:cs="Times New Roman"/>
          <w:sz w:val="28"/>
          <w:szCs w:val="28"/>
          <w:lang w:eastAsia="ru-RU"/>
        </w:rPr>
        <w:t>и расчеты потребности в бюджетных ассигнованиях на их реализацию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Pr="002E7B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действующим и принимаемым расходным обязательствам Добринского муниципального района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D12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выделением объемов средств, необходимых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для выполнения условий софинансирования расходных обязательств с федеральным и областным бюджетами;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районного бюджета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1E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 и условия предоставления субсидий, категории и (или)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 и услуг;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 и условия предоставления субсидий некоммерческим организациям, не являющимся автономными и бюджетными учреждениями;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прогноз поступления доходов от предпринимательской и иной приносящей доход деятельности бюджетных и автономных учреждений муниципального района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A62B07" w:rsidRPr="00FA6B36" w:rsidRDefault="00A62B07" w:rsidP="00A62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 1 </w:t>
      </w:r>
      <w:r w:rsidR="00A23001"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62B07" w:rsidRPr="00FA6B36" w:rsidRDefault="00A62B07" w:rsidP="00A62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>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бюджета, целевые показатели результативности предоставления субсидий и их значения на 201</w:t>
      </w:r>
      <w:r w:rsidR="001E3CB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период;  </w:t>
      </w:r>
    </w:p>
    <w:p w:rsidR="007E3767" w:rsidRPr="00FA6B36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>перечень объектов капитального строительства муниципальной собственности Добринского муниципального района при осуществлении бюджетных инвестиций из районного бюджета на 201</w:t>
      </w:r>
      <w:r w:rsidR="001E3CB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(в разрезе объектов) с приложением решений администрации Добринского муниципального района о подготовке и реализации бюджетных инвестиций из районного бюджета в форме капитальных вложений в объекты капитального строительства муниципальной собственности Добринского муниципального района;</w:t>
      </w:r>
    </w:p>
    <w:p w:rsidR="00A62B07" w:rsidRPr="00FA6B36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>проекты изменений в паспорта муниципальных программ Добринского муниципального района.</w:t>
      </w:r>
    </w:p>
    <w:p w:rsidR="00A62B07" w:rsidRPr="00FA6B36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43E" w:rsidRDefault="007E3767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47543E">
        <w:rPr>
          <w:rFonts w:ascii="Times New Roman" w:hAnsi="Times New Roman" w:cs="Times New Roman"/>
          <w:sz w:val="28"/>
          <w:szCs w:val="28"/>
          <w:lang w:eastAsia="ru-RU"/>
        </w:rPr>
        <w:t>Субъекты бюджетного планирования (ответственные исполнители муниципальных программ) представляют в комитет экономики</w:t>
      </w:r>
      <w:r w:rsidR="006D16BF">
        <w:rPr>
          <w:rFonts w:ascii="Times New Roman" w:hAnsi="Times New Roman" w:cs="Times New Roman"/>
          <w:sz w:val="28"/>
          <w:szCs w:val="28"/>
          <w:lang w:eastAsia="ru-RU"/>
        </w:rPr>
        <w:t xml:space="preserve"> и инвестиционной деятельности</w:t>
      </w:r>
      <w:r w:rsidR="0047543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Добринского муниципального района согласованные с соисполнителями:</w:t>
      </w:r>
    </w:p>
    <w:p w:rsidR="0047543E" w:rsidRPr="0047543E" w:rsidRDefault="0047543E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54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 1 </w:t>
      </w:r>
      <w:r w:rsidR="00AB7C17">
        <w:rPr>
          <w:rFonts w:ascii="Times New Roman" w:hAnsi="Times New Roman" w:cs="Times New Roman"/>
          <w:b/>
          <w:sz w:val="28"/>
          <w:szCs w:val="28"/>
          <w:lang w:eastAsia="ru-RU"/>
        </w:rPr>
        <w:t>сентя</w:t>
      </w:r>
      <w:r w:rsidRPr="0047543E">
        <w:rPr>
          <w:rFonts w:ascii="Times New Roman" w:hAnsi="Times New Roman" w:cs="Times New Roman"/>
          <w:b/>
          <w:sz w:val="28"/>
          <w:szCs w:val="28"/>
          <w:lang w:eastAsia="ru-RU"/>
        </w:rPr>
        <w:t>бря:</w:t>
      </w:r>
    </w:p>
    <w:p w:rsidR="0047543E" w:rsidRDefault="0047543E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2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распределение в разрезе муниципальных программ Добринского муниципального района предельного объема бюджетных ассигнований районного бюджета на 2019 год и плановый период и прогнозируемые значения целевых индикаторов, показателей задач муниципальных программ Добринского муниципального района по формам 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приложениями 2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4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5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7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Порядку разработки, формирования, реализации и проведения оценки эффективности муниципальн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ых программ Добринского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района, утвержденному постановлением администрации Добринского муниципального района от 9 августа 2013 года N 690;</w:t>
      </w:r>
    </w:p>
    <w:p w:rsidR="00AB7C17" w:rsidRDefault="00AB7C17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7C17" w:rsidRDefault="00AB7C17" w:rsidP="00AB7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543E" w:rsidRDefault="00AB7C17" w:rsidP="00AB7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43E">
        <w:rPr>
          <w:rFonts w:ascii="Times New Roman" w:hAnsi="Times New Roman" w:cs="Times New Roman"/>
          <w:b/>
          <w:sz w:val="28"/>
          <w:szCs w:val="28"/>
          <w:lang w:eastAsia="ru-RU"/>
        </w:rPr>
        <w:t>до 1 октября:</w:t>
      </w:r>
    </w:p>
    <w:p w:rsidR="0047543E" w:rsidRDefault="0047543E" w:rsidP="004754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уточненное по результатам согласования с управлением финансов </w:t>
      </w:r>
      <w:r w:rsidR="00AB7C17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распределение в разрезе </w:t>
      </w:r>
      <w:r w:rsidR="00AB7C17">
        <w:rPr>
          <w:rFonts w:ascii="Times New Roman" w:hAnsi="Times New Roman" w:cs="Times New Roman"/>
          <w:sz w:val="28"/>
          <w:szCs w:val="28"/>
          <w:lang w:eastAsia="ru-RU"/>
        </w:rPr>
        <w:t>муниципальных программ Добринского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предельного объема бюджетных ассигнований </w:t>
      </w:r>
      <w:r w:rsidR="00AB7C17">
        <w:rPr>
          <w:rFonts w:ascii="Times New Roman" w:hAnsi="Times New Roman" w:cs="Times New Roman"/>
          <w:sz w:val="28"/>
          <w:szCs w:val="28"/>
          <w:lang w:eastAsia="ru-RU"/>
        </w:rPr>
        <w:t>районного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на 2019 год и плановый период и прогнозируемые значения целевых индикаторов, показателей задач </w:t>
      </w:r>
      <w:r w:rsidR="00AB7C17">
        <w:rPr>
          <w:rFonts w:ascii="Times New Roman" w:hAnsi="Times New Roman" w:cs="Times New Roman"/>
          <w:sz w:val="28"/>
          <w:szCs w:val="28"/>
          <w:lang w:eastAsia="ru-RU"/>
        </w:rPr>
        <w:t>муниципальных программ Добринского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формам, указанным в 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абзаце третьем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пункта.</w:t>
      </w:r>
    </w:p>
    <w:p w:rsidR="0047543E" w:rsidRDefault="0047543E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67" w:rsidRPr="00FA6B36" w:rsidRDefault="0047543E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7E3767" w:rsidRPr="00FA6B36">
        <w:rPr>
          <w:rFonts w:ascii="Times New Roman" w:hAnsi="Times New Roman" w:cs="Times New Roman"/>
          <w:sz w:val="28"/>
          <w:szCs w:val="28"/>
          <w:lang w:eastAsia="ru-RU"/>
        </w:rPr>
        <w:t>Администрация  Добринского муниципального района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районного бюджета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D7794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14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районном бюджете на 201</w:t>
      </w:r>
      <w:r w:rsidR="00D7794D">
        <w:rPr>
          <w:rFonts w:ascii="Times New Roman" w:hAnsi="Times New Roman" w:cs="Times New Roman"/>
          <w:sz w:val="28"/>
          <w:szCs w:val="28"/>
          <w:lang w:eastAsia="ru-RU"/>
        </w:rPr>
        <w:t xml:space="preserve">9 год и на плановый период 2020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и 202</w:t>
      </w:r>
      <w:r w:rsidR="00D7794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Добринского муниципального района.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Pr="002E7B3C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150" w:type="dxa"/>
        <w:tblInd w:w="-106" w:type="dxa"/>
        <w:tblLook w:val="01E0" w:firstRow="1" w:lastRow="1" w:firstColumn="1" w:lastColumn="1" w:noHBand="0" w:noVBand="0"/>
      </w:tblPr>
      <w:tblGrid>
        <w:gridCol w:w="4469"/>
        <w:gridCol w:w="5681"/>
      </w:tblGrid>
      <w:tr w:rsidR="00A872AB" w:rsidRPr="002E7B3C" w:rsidTr="00A872AB">
        <w:trPr>
          <w:trHeight w:val="2692"/>
        </w:trPr>
        <w:tc>
          <w:tcPr>
            <w:tcW w:w="4469" w:type="dxa"/>
          </w:tcPr>
          <w:p w:rsidR="00A872AB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A872AB" w:rsidRPr="002E7B3C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A872AB" w:rsidRPr="002E7B3C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A872AB" w:rsidRPr="002E7B3C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81" w:type="dxa"/>
          </w:tcPr>
          <w:p w:rsidR="00A872AB" w:rsidRPr="00DB5899" w:rsidRDefault="00A872AB" w:rsidP="00272DE3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Приложение 2</w:t>
            </w:r>
          </w:p>
          <w:p w:rsidR="00A872AB" w:rsidRPr="00DB5899" w:rsidRDefault="00A872AB" w:rsidP="00011B06">
            <w:pPr>
              <w:autoSpaceDE w:val="0"/>
              <w:autoSpaceDN w:val="0"/>
              <w:adjustRightInd w:val="0"/>
              <w:spacing w:after="0" w:line="240" w:lineRule="auto"/>
              <w:ind w:left="-176" w:firstLine="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 Добринского муниципального района "Об утверждении Порядка составления проекта районного бюджета Добринского муниципального района на 201</w:t>
            </w:r>
            <w:r w:rsidR="00011B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 </w:t>
            </w:r>
            <w:r w:rsidR="00011B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плановый период 2020</w:t>
            </w: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011B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годов"</w:t>
            </w:r>
          </w:p>
          <w:p w:rsidR="00A872AB" w:rsidRPr="00DB5899" w:rsidRDefault="00E51BF8" w:rsidP="00011B0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24 апреля 2018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359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</w:p>
        </w:tc>
      </w:tr>
    </w:tbl>
    <w:p w:rsidR="007E3767" w:rsidRPr="002E7B3C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2E7B3C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 Добринского муниципального района,  органами местного самоуправления муниципального района в управление финансов администрации муниципального района для формирования проекта районного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201</w:t>
      </w:r>
      <w:r w:rsidR="00011B06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9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</w:t>
      </w:r>
      <w:r w:rsidR="00011B06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од 2020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202</w:t>
      </w:r>
      <w:r w:rsidR="00011B06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1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670"/>
        <w:gridCol w:w="1701"/>
        <w:gridCol w:w="2410"/>
      </w:tblGrid>
      <w:tr w:rsidR="001B1933" w:rsidRPr="002E7B3C" w:rsidTr="001B193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1B1933">
        <w:trPr>
          <w:cantSplit/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(в консолидированный   бюджет района и в разрезе муниципальных образований)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3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26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326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1B1933" w:rsidRPr="002E7B3C" w:rsidTr="001B193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налогов, администрируемых налоговыми   органами (в консолидированный бюджет района и в разрезе  муниципальных образований)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3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26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2E7B3C" w:rsidRDefault="001B1933" w:rsidP="001B19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35E9" w:rsidRPr="002E7B3C" w:rsidTr="001B1933">
        <w:trPr>
          <w:cantSplit/>
          <w:trHeight w:val="8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платы за негативное  воздействие на окружающую среду в   бюджет муниципального района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 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Росприроднадзора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D635E9" w:rsidRPr="002E7B3C" w:rsidTr="001B193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платы за негативное    воздействие на окружающую среду в бюджет  муниципального района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2E7B3C" w:rsidRDefault="00D635E9" w:rsidP="00D635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35E9" w:rsidRPr="002E7B3C" w:rsidTr="001B1933">
        <w:trPr>
          <w:cantSplit/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Прогнозы поступлений  по администрируемым доходным  источникам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9" w:rsidRPr="00FA6B36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     потребительского рынка и ценовой политики  Липецкой области;     </w:t>
            </w:r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Государственная   инспекция по надзору  за техническим состоянием самоходных машин и других видов техники Липецкой  области;</w:t>
            </w:r>
          </w:p>
          <w:p w:rsidR="00D635E9" w:rsidRPr="00FA6B36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дорог Липецкой области;</w:t>
            </w:r>
          </w:p>
          <w:p w:rsidR="00D635E9" w:rsidRPr="002E7B3C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имущественных и земельных отношений Липецкой области.</w:t>
            </w:r>
          </w:p>
        </w:tc>
      </w:tr>
      <w:tr w:rsidR="00D635E9" w:rsidRPr="002E7B3C" w:rsidTr="001B1933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  по администрируемым доходным  источникам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9" w:rsidRPr="002E7B3C" w:rsidRDefault="00D635E9" w:rsidP="00D635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муниципального района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D635E9" w:rsidP="000232A7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35E9" w:rsidRPr="002E7B3C" w:rsidTr="003576C2">
        <w:trPr>
          <w:cantSplit/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объемов производства и реализации подакцизной продукции (в разрезе предприятий - производителей) по согласованной с управлением  финансов форме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E9" w:rsidRPr="002E7B3C" w:rsidTr="000232A7">
        <w:trPr>
          <w:cantSplit/>
          <w:trHeight w:val="1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объемов производства   и реализации подакцизной продукции (в разрезе предприятий - производителей)   по согласованной с управлением  финансов форме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экономики и инвестиционной деятельности администрации Добринского муниципального района Липецкой области </w:t>
            </w:r>
          </w:p>
        </w:tc>
      </w:tr>
      <w:tr w:rsidR="000232A7" w:rsidRPr="002E7B3C" w:rsidTr="00FC599D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налогооблагаемой прибыли в разрезе организаций  (за исключением организаций, находящихся на специальных налоговых режимах)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D635E9" w:rsidP="00272D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налогооблагаемой прибыли в разрезе организаций (за исключением организаций, находящихся на специальных налоговых режимах)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7B3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134DEF">
        <w:trPr>
          <w:cantSplit/>
          <w:trHeight w:val="1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E6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E6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налогооблагаемой базы (доходы, уменьшенные на величину расходов) для расчета единого   сельскохозяйственного налога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разрезе поселений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D635E9" w:rsidP="00272D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E6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экономики и инвестиционной деятельности администрации Добринского муниципального района Липецкой области </w:t>
            </w:r>
          </w:p>
        </w:tc>
      </w:tr>
      <w:tr w:rsidR="000232A7" w:rsidRPr="002E7B3C" w:rsidTr="000232A7">
        <w:trPr>
          <w:cantSplit/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налогооблагаемой базы (доходы, уменьшенные на величину расходов) для расчета единого сельскохозяйственного налога в разрезе поселений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в разрезе поселений по организациям, в том числе за счет  резидентов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D635E9" w:rsidP="00272D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в разрезе поселений по организациям, в том числе за счет  резидентов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7E3767" w:rsidP="00A43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A43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объем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 по предоставлению муниципаль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гарантий Добринским  муниципальным районом Липецкой области в соответствии с Законом Липецкой области от 18 марта 2009 года № 253-ОЗ «О порядке предоставления государственных гарантий Липецкой области по кредитам, привлекаемым организациями регионального значения в условиях кризиса» (с обосновывающими расчетами, указанием перечня организаций и объемов предоставляемых гарантий)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D635E9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FB55C7" w:rsidRDefault="007E3767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земельные участки, государственная собственность на которые не разграничена,    с соответствующими обоснованиями  в разрезе 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D635E9" w:rsidP="0002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земельных отношений администрации Добринского муниципального района Липецкой области</w:t>
            </w:r>
          </w:p>
        </w:tc>
      </w:tr>
      <w:tr w:rsidR="002E7B3C" w:rsidRPr="002E7B3C" w:rsidTr="000232A7">
        <w:trPr>
          <w:cantSplit/>
          <w:trHeight w:val="1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земельные участки,  государственная собственность на которые не разграничена,    с соответствующими обоснованиями   в разрезе 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D635E9" w:rsidP="0002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муниципального района, поселений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635E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земельных отношений администрации Добринского муниципального района Липецкой области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муниципального района, поселений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635E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поступлений от продажи земельных участков,  государственная собственность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которые не разграничена,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разрезе  поселений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635E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0232A7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от продажи земельных участков,  государственная собственность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которые не разграничена,  в разрезе поселений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635E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поступлений от продажи земельных участков, находящихся в муниципальной    собственности,  в разрезе   поселений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635E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от продажи земельных участков, находящихся в  муниципальной    собственности, в разрезе   поселений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635E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635E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экономики и инвестиционной деятельности администрации Добринского муниципального района Липецкой области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перечисления части прибыли муниципальных унитарных предприятий, остающейся после уплаты налогов и обязательных платежей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635E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635E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635E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муниципального района, казну поселений (за исключением земельных участков) в разрезе:  муниципальный район, поселения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635E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казну муниципального района, казну поселений (за исключением земельных участков)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635E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муниципального района, органов местного самоуправления поселений (за исключением имущества  бюджетных и автономных учреждений), в части реализации основных средств по указанному имуществу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635E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муниципального района,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635E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муниципального района,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имуществу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635E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имущества, находящегося в оперативном управлении учреждений,  находящихся в ведении  органов местного самоуправления муниципального района,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имуществу в разрезе  муниципального района,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635E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собственности, муниципального района,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в разрезе  муниципального района,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635E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собственности, муниципального района, 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в разрезе  муниципального района, 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635E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муниципального района,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635E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муниципального района,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635E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доходов от реализации недвижимого имущества бюджетных, автономных учреждений, находящегося в собственности  муниципального  района, поселений, в части реализации основных сре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азрезе организаций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635E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недвижимого имущества бюджетных, автономных учреждений, находящегося в собственности  муниципального  района, поселений, в части реализации основных сре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азрезе организаций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635E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D635E9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9E6959">
      <w:pgSz w:w="11905" w:h="16838"/>
      <w:pgMar w:top="567" w:right="851" w:bottom="567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A1"/>
    <w:rsid w:val="00011B06"/>
    <w:rsid w:val="000232A7"/>
    <w:rsid w:val="0003380D"/>
    <w:rsid w:val="00043811"/>
    <w:rsid w:val="00060080"/>
    <w:rsid w:val="00094D89"/>
    <w:rsid w:val="000A4923"/>
    <w:rsid w:val="000C1D27"/>
    <w:rsid w:val="00134FE5"/>
    <w:rsid w:val="0017369B"/>
    <w:rsid w:val="001B1933"/>
    <w:rsid w:val="001E3CB0"/>
    <w:rsid w:val="002070B0"/>
    <w:rsid w:val="002B1606"/>
    <w:rsid w:val="002E7B3C"/>
    <w:rsid w:val="003245BE"/>
    <w:rsid w:val="0032466D"/>
    <w:rsid w:val="00326718"/>
    <w:rsid w:val="00355AC7"/>
    <w:rsid w:val="003D3C01"/>
    <w:rsid w:val="0047543E"/>
    <w:rsid w:val="0050630A"/>
    <w:rsid w:val="00540A65"/>
    <w:rsid w:val="00593CFF"/>
    <w:rsid w:val="005A076F"/>
    <w:rsid w:val="00621E30"/>
    <w:rsid w:val="0063090E"/>
    <w:rsid w:val="00641E66"/>
    <w:rsid w:val="00662155"/>
    <w:rsid w:val="006943E9"/>
    <w:rsid w:val="006B6572"/>
    <w:rsid w:val="006D16BF"/>
    <w:rsid w:val="006D5B77"/>
    <w:rsid w:val="007610E2"/>
    <w:rsid w:val="00791244"/>
    <w:rsid w:val="00795BC7"/>
    <w:rsid w:val="007D1B52"/>
    <w:rsid w:val="007E3767"/>
    <w:rsid w:val="007F0532"/>
    <w:rsid w:val="0082340A"/>
    <w:rsid w:val="00833D9C"/>
    <w:rsid w:val="00862997"/>
    <w:rsid w:val="008C08FE"/>
    <w:rsid w:val="009950EF"/>
    <w:rsid w:val="009C0426"/>
    <w:rsid w:val="009E6959"/>
    <w:rsid w:val="00A23001"/>
    <w:rsid w:val="00A36B09"/>
    <w:rsid w:val="00A42D0F"/>
    <w:rsid w:val="00A43FD8"/>
    <w:rsid w:val="00A5274B"/>
    <w:rsid w:val="00A557A5"/>
    <w:rsid w:val="00A55EE9"/>
    <w:rsid w:val="00A62B07"/>
    <w:rsid w:val="00A72264"/>
    <w:rsid w:val="00A77A92"/>
    <w:rsid w:val="00A872AB"/>
    <w:rsid w:val="00A96353"/>
    <w:rsid w:val="00AB7C17"/>
    <w:rsid w:val="00B04BB2"/>
    <w:rsid w:val="00B1216E"/>
    <w:rsid w:val="00B7391C"/>
    <w:rsid w:val="00BB694E"/>
    <w:rsid w:val="00BE5A65"/>
    <w:rsid w:val="00C63887"/>
    <w:rsid w:val="00C7382E"/>
    <w:rsid w:val="00CB7D3F"/>
    <w:rsid w:val="00D12908"/>
    <w:rsid w:val="00D220B5"/>
    <w:rsid w:val="00D635E9"/>
    <w:rsid w:val="00D64EA1"/>
    <w:rsid w:val="00D7794D"/>
    <w:rsid w:val="00D94F67"/>
    <w:rsid w:val="00D9784D"/>
    <w:rsid w:val="00DB5899"/>
    <w:rsid w:val="00E023A0"/>
    <w:rsid w:val="00E1582A"/>
    <w:rsid w:val="00E51BF8"/>
    <w:rsid w:val="00E61F75"/>
    <w:rsid w:val="00E65090"/>
    <w:rsid w:val="00ED3DD8"/>
    <w:rsid w:val="00FA6B36"/>
    <w:rsid w:val="00F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103A17D79518C391B0B4C49F76B2289627859B650EA677DBBA50303AFB0664999229C45CA93494E3110QBm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103A17D79518C391B0B4C49F76B2289627859B650EA677DBBA50303AFB0664999229C45CA93494E3114QBm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E103A17D79518C391B0B4C49F76B2289627859B650EA677DBBA50303AFB0664999229C45CA93494E3016QBmA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E103A17D79518C391B0B4C49F76B2289627859B650EA677DBBA50303AFB0664999229C45CA93494F3713QBm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Lenka Malyhina</cp:lastModifiedBy>
  <cp:revision>4</cp:revision>
  <cp:lastPrinted>2018-04-25T11:03:00Z</cp:lastPrinted>
  <dcterms:created xsi:type="dcterms:W3CDTF">2018-04-24T13:50:00Z</dcterms:created>
  <dcterms:modified xsi:type="dcterms:W3CDTF">2018-04-25T11:13:00Z</dcterms:modified>
</cp:coreProperties>
</file>