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698479614" r:id="rId8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3605A2" w:rsidP="002C672A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_</w:t>
            </w:r>
            <w:r w:rsidR="001B7B6C">
              <w:rPr>
                <w:spacing w:val="-10"/>
              </w:rPr>
              <w:t>12.11.2021г.___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B7B6C" w:rsidP="001B7B6C">
            <w:pPr>
              <w:spacing w:before="120" w:line="280" w:lineRule="atLeast"/>
              <w:rPr>
                <w:b/>
                <w:spacing w:val="8"/>
              </w:rPr>
            </w:pPr>
            <w:r>
              <w:t xml:space="preserve">    </w:t>
            </w:r>
            <w:r w:rsidR="00190EDB"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Default="00190EDB" w:rsidP="00E14F00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  </w:t>
            </w:r>
            <w:r w:rsidR="001B7B6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 xml:space="preserve">  № </w:t>
            </w:r>
            <w:r w:rsidR="003605A2">
              <w:rPr>
                <w:spacing w:val="-10"/>
              </w:rPr>
              <w:t>_</w:t>
            </w:r>
            <w:r w:rsidR="001B7B6C">
              <w:rPr>
                <w:spacing w:val="-10"/>
              </w:rPr>
              <w:t>848___</w:t>
            </w:r>
          </w:p>
          <w:p w:rsidR="003605A2" w:rsidRPr="000E7337" w:rsidRDefault="003605A2" w:rsidP="00E14F00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</w:p>
        </w:tc>
      </w:tr>
    </w:tbl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Добринского </w:t>
      </w:r>
      <w:proofErr w:type="gramStart"/>
      <w:r w:rsidRPr="000B0C03">
        <w:rPr>
          <w:sz w:val="26"/>
          <w:szCs w:val="26"/>
        </w:rPr>
        <w:t>муниципального</w:t>
      </w:r>
      <w:proofErr w:type="gram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Добринского </w:t>
      </w:r>
    </w:p>
    <w:p w:rsidR="00190EDB" w:rsidRPr="000B0C03" w:rsidRDefault="00190EDB" w:rsidP="003605A2">
      <w:pPr>
        <w:jc w:val="both"/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F0662C" w:rsidP="00190ED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90EDB" w:rsidRPr="000B0C03">
        <w:rPr>
          <w:sz w:val="26"/>
          <w:szCs w:val="26"/>
        </w:rPr>
        <w:tab/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62C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Добринского муниципального района от </w:t>
      </w:r>
      <w:r w:rsidR="00791309">
        <w:rPr>
          <w:rFonts w:ascii="Times New Roman" w:hAnsi="Times New Roman" w:cs="Times New Roman"/>
          <w:sz w:val="26"/>
          <w:szCs w:val="26"/>
        </w:rPr>
        <w:t>22</w:t>
      </w:r>
      <w:r w:rsidRPr="00F0662C">
        <w:rPr>
          <w:rFonts w:ascii="Times New Roman" w:hAnsi="Times New Roman" w:cs="Times New Roman"/>
          <w:sz w:val="26"/>
          <w:szCs w:val="26"/>
        </w:rPr>
        <w:t>.</w:t>
      </w:r>
      <w:r w:rsidR="00791309">
        <w:rPr>
          <w:rFonts w:ascii="Times New Roman" w:hAnsi="Times New Roman" w:cs="Times New Roman"/>
          <w:sz w:val="26"/>
          <w:szCs w:val="26"/>
        </w:rPr>
        <w:t>10</w:t>
      </w:r>
      <w:r w:rsidRPr="00F0662C">
        <w:rPr>
          <w:rFonts w:ascii="Times New Roman" w:hAnsi="Times New Roman" w:cs="Times New Roman"/>
          <w:sz w:val="26"/>
          <w:szCs w:val="26"/>
        </w:rPr>
        <w:t xml:space="preserve">.2021 года № </w:t>
      </w:r>
      <w:r w:rsidR="00791309">
        <w:rPr>
          <w:rFonts w:ascii="Times New Roman" w:hAnsi="Times New Roman" w:cs="Times New Roman"/>
          <w:sz w:val="26"/>
          <w:szCs w:val="26"/>
        </w:rPr>
        <w:t>83</w:t>
      </w:r>
      <w:r w:rsidRPr="00F0662C">
        <w:rPr>
          <w:rFonts w:ascii="Times New Roman" w:hAnsi="Times New Roman" w:cs="Times New Roman"/>
          <w:sz w:val="26"/>
          <w:szCs w:val="26"/>
        </w:rPr>
        <w:t>-рс «О внесении изменений в районный бюджет на 2021 год и на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7EF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B80" w:rsidRDefault="00DD0B80" w:rsidP="00F0662C">
      <w:pPr>
        <w:pStyle w:val="ConsPlusNormal1"/>
        <w:widowControl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662C" w:rsidRPr="000B0C03" w:rsidRDefault="00F0662C" w:rsidP="00F0662C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1.</w:t>
      </w:r>
      <w:r w:rsidR="004E7350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Внести изменения в постановление администрации Добринского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</w:t>
      </w:r>
      <w:r w:rsidR="00AD67EF">
        <w:rPr>
          <w:sz w:val="26"/>
          <w:szCs w:val="26"/>
        </w:rPr>
        <w:t xml:space="preserve">№1 </w:t>
      </w:r>
      <w:r w:rsidRPr="000B0C03">
        <w:rPr>
          <w:sz w:val="26"/>
          <w:szCs w:val="26"/>
        </w:rPr>
        <w:t>(прилага</w:t>
      </w:r>
      <w:r w:rsidR="00AD67EF">
        <w:rPr>
          <w:sz w:val="26"/>
          <w:szCs w:val="26"/>
        </w:rPr>
        <w:t>е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3. </w:t>
      </w:r>
      <w:proofErr w:type="gramStart"/>
      <w:r w:rsidRPr="000B0C03">
        <w:rPr>
          <w:sz w:val="26"/>
          <w:szCs w:val="26"/>
        </w:rPr>
        <w:t>Контроль за</w:t>
      </w:r>
      <w:proofErr w:type="gramEnd"/>
      <w:r w:rsidRPr="000B0C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F0662C">
      <w:pPr>
        <w:jc w:val="both"/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  <w:r w:rsidR="00F0662C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  <w:r w:rsidRPr="000B0C03">
        <w:rPr>
          <w:bCs/>
          <w:sz w:val="26"/>
          <w:szCs w:val="26"/>
        </w:rPr>
        <w:t xml:space="preserve">Добринского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3605A2">
        <w:rPr>
          <w:sz w:val="22"/>
          <w:szCs w:val="22"/>
        </w:rPr>
        <w:t>-</w:t>
      </w:r>
      <w:r w:rsidR="00CA2029">
        <w:rPr>
          <w:sz w:val="22"/>
          <w:szCs w:val="22"/>
        </w:rPr>
        <w:t>10</w:t>
      </w:r>
      <w:r w:rsidR="003605A2">
        <w:rPr>
          <w:sz w:val="22"/>
          <w:szCs w:val="22"/>
        </w:rPr>
        <w:t>-</w:t>
      </w:r>
      <w:r w:rsidR="00CA2029">
        <w:rPr>
          <w:sz w:val="22"/>
          <w:szCs w:val="22"/>
        </w:rPr>
        <w:t xml:space="preserve"> 56</w:t>
      </w:r>
    </w:p>
    <w:p w:rsidR="004F71F2" w:rsidRDefault="004F71F2" w:rsidP="00190EDB">
      <w:pPr>
        <w:rPr>
          <w:szCs w:val="28"/>
        </w:rPr>
      </w:pPr>
    </w:p>
    <w:p w:rsidR="00EC3EB9" w:rsidRDefault="00EC3EB9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Добринского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E14F00">
        <w:rPr>
          <w:sz w:val="26"/>
          <w:szCs w:val="26"/>
        </w:rPr>
        <w:t>_</w:t>
      </w:r>
      <w:r w:rsidR="001B7B6C">
        <w:rPr>
          <w:sz w:val="26"/>
          <w:szCs w:val="26"/>
        </w:rPr>
        <w:t>12.11.2021_______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</w:t>
      </w:r>
      <w:r w:rsidR="00E14F00">
        <w:rPr>
          <w:sz w:val="26"/>
          <w:szCs w:val="26"/>
        </w:rPr>
        <w:t>__</w:t>
      </w:r>
      <w:r w:rsidR="001B7B6C">
        <w:rPr>
          <w:sz w:val="26"/>
          <w:szCs w:val="26"/>
        </w:rPr>
        <w:t>848</w:t>
      </w:r>
      <w:bookmarkStart w:id="0" w:name="_GoBack"/>
      <w:bookmarkEnd w:id="0"/>
      <w:r w:rsidR="00E14F00">
        <w:rPr>
          <w:sz w:val="26"/>
          <w:szCs w:val="26"/>
        </w:rPr>
        <w:t>___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D63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D630C">
        <w:rPr>
          <w:rFonts w:ascii="Times New Roman" w:hAnsi="Times New Roman" w:cs="Times New Roman"/>
          <w:bCs/>
          <w:sz w:val="24"/>
          <w:szCs w:val="24"/>
        </w:rPr>
        <w:t xml:space="preserve">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Добринского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FF22B3" w:rsidRPr="00B320A6" w:rsidRDefault="00FF22B3" w:rsidP="00FF22B3">
      <w:pPr>
        <w:ind w:firstLine="709"/>
        <w:jc w:val="both"/>
      </w:pPr>
    </w:p>
    <w:p w:rsidR="007B4162" w:rsidRDefault="00C856A8" w:rsidP="00C856A8">
      <w:pPr>
        <w:tabs>
          <w:tab w:val="left" w:pos="4032"/>
          <w:tab w:val="center" w:pos="5017"/>
        </w:tabs>
        <w:jc w:val="both"/>
      </w:pPr>
      <w:r>
        <w:t xml:space="preserve">             </w:t>
      </w:r>
      <w:r w:rsidRPr="00C856A8">
        <w:t>1. В паспорте муниципальной программы «</w:t>
      </w:r>
      <w:r w:rsidR="00E14F00">
        <w:t xml:space="preserve">Создание условий  для  обеспечения  общественной  безопасности  населения и территории </w:t>
      </w:r>
      <w:proofErr w:type="spellStart"/>
      <w:r w:rsidR="00E14F00">
        <w:t>Добринского</w:t>
      </w:r>
      <w:proofErr w:type="spellEnd"/>
      <w:r w:rsidR="00E14F00">
        <w:t xml:space="preserve"> муниципального  района 2019-2024гг.</w:t>
      </w:r>
      <w:r w:rsidRPr="00C856A8">
        <w:t>» позицию «Параметры финансового обеспечения, в том числе по годам реализации</w:t>
      </w:r>
      <w:r w:rsidR="00E92DD1">
        <w:t xml:space="preserve"> муниципальной прог</w:t>
      </w:r>
      <w:r w:rsidR="008A5E25">
        <w:t>р</w:t>
      </w:r>
      <w:r w:rsidR="00E92DD1">
        <w:t>аммы</w:t>
      </w:r>
      <w:r w:rsidRPr="00C856A8">
        <w:t>» изложить в следующей редакции: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462587" w:rsidRPr="00C728AD" w:rsidTr="007B416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C272FD">
              <w:rPr>
                <w:rFonts w:eastAsia="Calibri"/>
                <w:lang w:eastAsia="en-US"/>
              </w:rPr>
              <w:t>49 344 061</w:t>
            </w:r>
            <w:r w:rsidR="00A602F2">
              <w:rPr>
                <w:rFonts w:eastAsia="Calibri"/>
                <w:lang w:eastAsia="en-US"/>
              </w:rPr>
              <w:t>,00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 w:rsidR="00C856A8">
              <w:t xml:space="preserve">– </w:t>
            </w:r>
            <w:r w:rsidR="00A007E8">
              <w:t>15 902 858</w:t>
            </w:r>
            <w:r>
              <w:t xml:space="preserve">,00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1B4344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1B4344">
              <w:t>0</w:t>
            </w:r>
            <w:r w:rsidR="00A25ED4">
              <w:t>4 0</w:t>
            </w:r>
            <w:r>
              <w:t>00,00 рублей.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8" w:rsidRDefault="00833188" w:rsidP="00833188">
      <w:pPr>
        <w:tabs>
          <w:tab w:val="left" w:pos="4032"/>
          <w:tab w:val="center" w:pos="5017"/>
        </w:tabs>
        <w:ind w:firstLine="709"/>
        <w:jc w:val="both"/>
      </w:pPr>
      <w:r>
        <w:rPr>
          <w:color w:val="000000" w:themeColor="text1"/>
        </w:rPr>
        <w:t>2. В паспорте подпрограммы 1 «</w:t>
      </w:r>
      <w:r>
        <w:t>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характера»</w:t>
      </w:r>
      <w:r w:rsidR="00E92DD1">
        <w:t xml:space="preserve"> 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  <w:r w:rsidRPr="00C856A8">
        <w:t>позицию «Параметры финансового обеспечения, в том числе по годам реализации</w:t>
      </w:r>
      <w:r>
        <w:t xml:space="preserve"> муниципальной программы</w:t>
      </w:r>
      <w:r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BB1F97">
              <w:rPr>
                <w:rFonts w:eastAsia="Calibri"/>
                <w:lang w:eastAsia="en-US"/>
              </w:rPr>
              <w:t>45 304 306</w:t>
            </w:r>
            <w:r>
              <w:rPr>
                <w:rFonts w:eastAsia="Calibri"/>
                <w:lang w:eastAsia="en-US"/>
              </w:rPr>
              <w:t>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 xml:space="preserve">2019 год – </w:t>
            </w:r>
            <w:r>
              <w:t>6 658 490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7 482 713,00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</w:t>
            </w:r>
            <w:r w:rsidR="00A007E8">
              <w:t>14 148 603</w:t>
            </w:r>
            <w:r>
              <w:t xml:space="preserve">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>2022 год – 5 671 500,00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5 671 500,00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>2024 год – 5 671 500,00 рублей.</w:t>
            </w:r>
          </w:p>
        </w:tc>
      </w:tr>
    </w:tbl>
    <w:p w:rsidR="00E92DD1" w:rsidRDefault="00E92DD1" w:rsidP="00833188">
      <w:pPr>
        <w:tabs>
          <w:tab w:val="left" w:pos="4032"/>
          <w:tab w:val="center" w:pos="5017"/>
        </w:tabs>
        <w:ind w:firstLine="709"/>
        <w:jc w:val="both"/>
      </w:pPr>
    </w:p>
    <w:p w:rsidR="00E92DD1" w:rsidRDefault="00833188" w:rsidP="00E92DD1">
      <w:pPr>
        <w:tabs>
          <w:tab w:val="left" w:pos="4032"/>
          <w:tab w:val="center" w:pos="5017"/>
        </w:tabs>
        <w:jc w:val="both"/>
      </w:pPr>
      <w:r>
        <w:rPr>
          <w:color w:val="000000" w:themeColor="text1"/>
        </w:rPr>
        <w:t xml:space="preserve">3. В паспорте подпрограммы 2 </w:t>
      </w:r>
      <w:r>
        <w:t xml:space="preserve">«Построение и развитие аппаратно-программного комплекса «Безопасный город» </w:t>
      </w:r>
      <w:r w:rsidR="00E92DD1" w:rsidRPr="00C856A8">
        <w:t>позицию «Параметры финансового обеспечения, в том числе по годам реализации</w:t>
      </w:r>
      <w:r w:rsidR="00E92DD1">
        <w:t xml:space="preserve"> муниципальной программы</w:t>
      </w:r>
      <w:r w:rsidR="00E92DD1"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4 </w:t>
            </w:r>
            <w:r w:rsidR="00AD67EF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9 755,00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>2019 год –</w:t>
            </w:r>
            <w:r>
              <w:t xml:space="preserve">               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1 754 255,00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>2022 год –    352 500,00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   352 500,00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 xml:space="preserve">2024 год –    </w:t>
            </w:r>
            <w:r w:rsidR="00AD67EF">
              <w:t>33</w:t>
            </w:r>
            <w:r>
              <w:t>2 500,00 рублей.</w:t>
            </w:r>
          </w:p>
        </w:tc>
      </w:tr>
    </w:tbl>
    <w:p w:rsidR="00652D92" w:rsidRDefault="00652D92" w:rsidP="00E92DD1">
      <w:pPr>
        <w:ind w:firstLine="709"/>
        <w:jc w:val="both"/>
      </w:pPr>
    </w:p>
    <w:p w:rsidR="00C611FE" w:rsidRDefault="00B04230" w:rsidP="00B04230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671">
        <w:rPr>
          <w:rFonts w:ascii="Times New Roman" w:hAnsi="Times New Roman" w:cs="Times New Roman"/>
          <w:sz w:val="24"/>
          <w:szCs w:val="24"/>
        </w:rPr>
        <w:t>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 w:rsidRPr="00B04230">
        <w:rPr>
          <w:rFonts w:ascii="Times New Roman" w:hAnsi="Times New Roman" w:cs="Times New Roman"/>
          <w:sz w:val="24"/>
          <w:szCs w:val="24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 «Создание условий для обеспечения общественной безопасности населения 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30">
        <w:rPr>
          <w:rFonts w:ascii="Times New Roman" w:hAnsi="Times New Roman" w:cs="Times New Roman"/>
          <w:sz w:val="24"/>
          <w:szCs w:val="24"/>
        </w:rPr>
        <w:t>Добринского муниципального района на 2019 –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71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20671"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Добринского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r w:rsidRPr="00AC7313">
        <w:t>Добринско</w:t>
      </w:r>
      <w:r>
        <w:t>го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r w:rsidRPr="00D96512">
              <w:rPr>
                <w:sz w:val="22"/>
                <w:szCs w:val="22"/>
              </w:rPr>
              <w:t>п/п</w:t>
            </w:r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proofErr w:type="gramStart"/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  <w:proofErr w:type="gramEnd"/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5D72E0" w:rsidP="007D04A9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="007D04A9" w:rsidRPr="00C2277D">
              <w:rPr>
                <w:sz w:val="22"/>
                <w:szCs w:val="22"/>
              </w:rPr>
              <w:t>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4B7121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5D72E0" w:rsidP="008777CF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Добринского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5D72E0" w:rsidP="0041325B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5D72E0" w:rsidRDefault="005D72E0" w:rsidP="00996FE3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>1</w:t>
            </w:r>
            <w:r w:rsidRPr="00D96512">
              <w:rPr>
                <w:rFonts w:ascii="Times New Roman" w:hAnsi="Times New Roman"/>
                <w:sz w:val="22"/>
                <w:szCs w:val="22"/>
              </w:rPr>
              <w:t xml:space="preserve">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A007E8" w:rsidP="00B0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7438603,00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A007E8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7438603,00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917E5B" w:rsidTr="007C7805">
        <w:trPr>
          <w:trHeight w:val="360"/>
        </w:trPr>
        <w:tc>
          <w:tcPr>
            <w:tcW w:w="565" w:type="dxa"/>
            <w:vMerge w:val="restart"/>
          </w:tcPr>
          <w:p w:rsidR="00917E5B" w:rsidRDefault="00917E5B" w:rsidP="00422D8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  <w:vMerge w:val="restart"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задачи 1 Приобретение</w:t>
            </w:r>
          </w:p>
          <w:p w:rsidR="00917E5B" w:rsidRPr="00D96512" w:rsidRDefault="00917E5B" w:rsidP="00A007E8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инвентаря, оборудования и других основных  сре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дств  дл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я защиты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населения  и территории  от  чрезвычайных ситуаций природного и техногенного  характера </w:t>
            </w:r>
          </w:p>
        </w:tc>
        <w:tc>
          <w:tcPr>
            <w:tcW w:w="2124" w:type="dxa"/>
            <w:vMerge w:val="restart"/>
          </w:tcPr>
          <w:p w:rsidR="00917E5B" w:rsidRDefault="00917E5B" w:rsidP="00A00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мобилизационной подготовки и делам ГО и ЧС администрации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A007E8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8061C8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6710000,00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3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7C7805">
        <w:trPr>
          <w:trHeight w:val="36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RPr="00372E91" w:rsidTr="007C7805">
        <w:trPr>
          <w:trHeight w:val="54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6710000,00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9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rPr>
          <w:trHeight w:val="435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c>
          <w:tcPr>
            <w:tcW w:w="565" w:type="dxa"/>
          </w:tcPr>
          <w:p w:rsidR="00917E5B" w:rsidRPr="00317CB6" w:rsidRDefault="00372E91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C54DA" w:rsidRDefault="00917E5B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7C54DA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1C14D5">
            <w:pPr>
              <w:rPr>
                <w:sz w:val="16"/>
                <w:szCs w:val="16"/>
              </w:rPr>
            </w:pPr>
            <w:r w:rsidRPr="00372E91">
              <w:rPr>
                <w:sz w:val="16"/>
                <w:szCs w:val="16"/>
              </w:rPr>
              <w:t>14148603,00</w:t>
            </w:r>
          </w:p>
        </w:tc>
        <w:tc>
          <w:tcPr>
            <w:tcW w:w="1134" w:type="dxa"/>
            <w:gridSpan w:val="2"/>
          </w:tcPr>
          <w:p w:rsidR="00917E5B" w:rsidRPr="007C54DA" w:rsidRDefault="00917E5B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7C54DA" w:rsidRDefault="00917E5B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7C54DA" w:rsidRDefault="00917E5B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3</w:t>
            </w:r>
          </w:p>
        </w:tc>
        <w:tc>
          <w:tcPr>
            <w:tcW w:w="14887" w:type="dxa"/>
            <w:gridSpan w:val="16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4</w:t>
            </w:r>
          </w:p>
        </w:tc>
        <w:tc>
          <w:tcPr>
            <w:tcW w:w="14887" w:type="dxa"/>
            <w:gridSpan w:val="16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5</w:t>
            </w:r>
          </w:p>
        </w:tc>
        <w:tc>
          <w:tcPr>
            <w:tcW w:w="2684" w:type="dxa"/>
          </w:tcPr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7E5B" w:rsidRPr="00FF607A" w:rsidRDefault="00917E5B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917E5B" w:rsidRPr="00FF607A" w:rsidRDefault="00917E5B" w:rsidP="00E37264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17E5B" w:rsidRPr="00FF607A" w:rsidRDefault="00917E5B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917E5B" w:rsidRPr="00FF607A" w:rsidRDefault="00917E5B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6</w:t>
            </w:r>
          </w:p>
        </w:tc>
        <w:tc>
          <w:tcPr>
            <w:tcW w:w="2684" w:type="dxa"/>
            <w:vMerge w:val="restart"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</w:tcPr>
          <w:p w:rsidR="00917E5B" w:rsidRPr="00727E43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2D77BC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84" w:type="dxa"/>
            <w:vMerge w:val="restart"/>
          </w:tcPr>
          <w:p w:rsidR="00917E5B" w:rsidRPr="002D77BC" w:rsidRDefault="00917E5B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372E91" w:rsidP="00391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15902858,00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мобилизационной подготовки и делам ГО и ЧС администрации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DA7732" w:rsidP="00391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15902858,00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890AE0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15902858,00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917E5B" w:rsidRPr="00AA1CA8" w:rsidRDefault="00917E5B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55842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E156E"/>
    <w:rsid w:val="000E27EE"/>
    <w:rsid w:val="000E7434"/>
    <w:rsid w:val="000F0723"/>
    <w:rsid w:val="000F1BA3"/>
    <w:rsid w:val="000F3283"/>
    <w:rsid w:val="00104C7B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B4344"/>
    <w:rsid w:val="001B7B6C"/>
    <w:rsid w:val="001C14D5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2D54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C672A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05A2"/>
    <w:rsid w:val="003629C7"/>
    <w:rsid w:val="00372E91"/>
    <w:rsid w:val="003740D2"/>
    <w:rsid w:val="00377762"/>
    <w:rsid w:val="003866C6"/>
    <w:rsid w:val="003900AD"/>
    <w:rsid w:val="0039036F"/>
    <w:rsid w:val="00391183"/>
    <w:rsid w:val="0039316F"/>
    <w:rsid w:val="0039443D"/>
    <w:rsid w:val="003A0679"/>
    <w:rsid w:val="003B0750"/>
    <w:rsid w:val="003B2CD9"/>
    <w:rsid w:val="003B3A9C"/>
    <w:rsid w:val="003B6FC4"/>
    <w:rsid w:val="003B70B7"/>
    <w:rsid w:val="003B7FAC"/>
    <w:rsid w:val="003C084F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35A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8E7"/>
    <w:rsid w:val="00490087"/>
    <w:rsid w:val="00493399"/>
    <w:rsid w:val="0049768F"/>
    <w:rsid w:val="004A09DF"/>
    <w:rsid w:val="004A27FA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501F22"/>
    <w:rsid w:val="005054D7"/>
    <w:rsid w:val="00524026"/>
    <w:rsid w:val="00531E36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4DA2"/>
    <w:rsid w:val="005962AE"/>
    <w:rsid w:val="005B49C8"/>
    <w:rsid w:val="005B6FC3"/>
    <w:rsid w:val="005C3CCA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2D92"/>
    <w:rsid w:val="00656234"/>
    <w:rsid w:val="0066696C"/>
    <w:rsid w:val="006707B4"/>
    <w:rsid w:val="0067733B"/>
    <w:rsid w:val="0068082E"/>
    <w:rsid w:val="00680936"/>
    <w:rsid w:val="00682861"/>
    <w:rsid w:val="00684B18"/>
    <w:rsid w:val="00686EB4"/>
    <w:rsid w:val="006902FC"/>
    <w:rsid w:val="00692CDD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25A7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815FA"/>
    <w:rsid w:val="00783D98"/>
    <w:rsid w:val="00786914"/>
    <w:rsid w:val="007879B9"/>
    <w:rsid w:val="00791309"/>
    <w:rsid w:val="007A4631"/>
    <w:rsid w:val="007A74A1"/>
    <w:rsid w:val="007B3481"/>
    <w:rsid w:val="007B4162"/>
    <w:rsid w:val="007C0527"/>
    <w:rsid w:val="007C54DA"/>
    <w:rsid w:val="007C7805"/>
    <w:rsid w:val="007D0466"/>
    <w:rsid w:val="007D04A9"/>
    <w:rsid w:val="007D0961"/>
    <w:rsid w:val="007D179C"/>
    <w:rsid w:val="007D201B"/>
    <w:rsid w:val="007D32C1"/>
    <w:rsid w:val="007D5E09"/>
    <w:rsid w:val="007D7BC2"/>
    <w:rsid w:val="007E22A6"/>
    <w:rsid w:val="007E5532"/>
    <w:rsid w:val="007E75B6"/>
    <w:rsid w:val="007E7737"/>
    <w:rsid w:val="007F49BB"/>
    <w:rsid w:val="008061C8"/>
    <w:rsid w:val="00806ECA"/>
    <w:rsid w:val="00811785"/>
    <w:rsid w:val="008150BB"/>
    <w:rsid w:val="008203A0"/>
    <w:rsid w:val="00823D93"/>
    <w:rsid w:val="00824727"/>
    <w:rsid w:val="00824BE7"/>
    <w:rsid w:val="00826A96"/>
    <w:rsid w:val="00830405"/>
    <w:rsid w:val="00830C21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0AE0"/>
    <w:rsid w:val="00896B90"/>
    <w:rsid w:val="008A3D10"/>
    <w:rsid w:val="008A5E25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31F1"/>
    <w:rsid w:val="008F66DB"/>
    <w:rsid w:val="008F7F60"/>
    <w:rsid w:val="00907A63"/>
    <w:rsid w:val="00911DC6"/>
    <w:rsid w:val="009126EC"/>
    <w:rsid w:val="009141D2"/>
    <w:rsid w:val="009170E9"/>
    <w:rsid w:val="00917E5B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112A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7E8"/>
    <w:rsid w:val="00A00ABB"/>
    <w:rsid w:val="00A01C62"/>
    <w:rsid w:val="00A0344C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A1156"/>
    <w:rsid w:val="00AA1CA8"/>
    <w:rsid w:val="00AB2744"/>
    <w:rsid w:val="00AB6F98"/>
    <w:rsid w:val="00AC373D"/>
    <w:rsid w:val="00AC580B"/>
    <w:rsid w:val="00AC6FBD"/>
    <w:rsid w:val="00AD67EF"/>
    <w:rsid w:val="00AE1AC3"/>
    <w:rsid w:val="00AE3871"/>
    <w:rsid w:val="00AE7474"/>
    <w:rsid w:val="00AF1B02"/>
    <w:rsid w:val="00AF46C9"/>
    <w:rsid w:val="00AF52A2"/>
    <w:rsid w:val="00B00BDE"/>
    <w:rsid w:val="00B04230"/>
    <w:rsid w:val="00B06C95"/>
    <w:rsid w:val="00B10F27"/>
    <w:rsid w:val="00B13AF1"/>
    <w:rsid w:val="00B15CC8"/>
    <w:rsid w:val="00B171E0"/>
    <w:rsid w:val="00B20214"/>
    <w:rsid w:val="00B21D31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1F97"/>
    <w:rsid w:val="00BB5667"/>
    <w:rsid w:val="00BC099C"/>
    <w:rsid w:val="00BC1260"/>
    <w:rsid w:val="00BC32D6"/>
    <w:rsid w:val="00BC621B"/>
    <w:rsid w:val="00BD455F"/>
    <w:rsid w:val="00BD714B"/>
    <w:rsid w:val="00BE2DD3"/>
    <w:rsid w:val="00BF50A4"/>
    <w:rsid w:val="00BF5A7A"/>
    <w:rsid w:val="00C0312B"/>
    <w:rsid w:val="00C04AB7"/>
    <w:rsid w:val="00C04F90"/>
    <w:rsid w:val="00C063B0"/>
    <w:rsid w:val="00C07D1B"/>
    <w:rsid w:val="00C101B3"/>
    <w:rsid w:val="00C10D46"/>
    <w:rsid w:val="00C13FDD"/>
    <w:rsid w:val="00C140D4"/>
    <w:rsid w:val="00C2277D"/>
    <w:rsid w:val="00C25030"/>
    <w:rsid w:val="00C26F31"/>
    <w:rsid w:val="00C272FD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76DE7"/>
    <w:rsid w:val="00C856A8"/>
    <w:rsid w:val="00C96384"/>
    <w:rsid w:val="00C9672B"/>
    <w:rsid w:val="00CA1729"/>
    <w:rsid w:val="00CA20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9699F"/>
    <w:rsid w:val="00DA2604"/>
    <w:rsid w:val="00DA532B"/>
    <w:rsid w:val="00DA615D"/>
    <w:rsid w:val="00DA63E3"/>
    <w:rsid w:val="00DA716B"/>
    <w:rsid w:val="00DA7732"/>
    <w:rsid w:val="00DB7DDC"/>
    <w:rsid w:val="00DC2F82"/>
    <w:rsid w:val="00DC3C85"/>
    <w:rsid w:val="00DC48DD"/>
    <w:rsid w:val="00DD0B80"/>
    <w:rsid w:val="00DD1739"/>
    <w:rsid w:val="00DE30DD"/>
    <w:rsid w:val="00DE69C7"/>
    <w:rsid w:val="00DF5C48"/>
    <w:rsid w:val="00DF5C8F"/>
    <w:rsid w:val="00DF66E8"/>
    <w:rsid w:val="00DF7A14"/>
    <w:rsid w:val="00E026E9"/>
    <w:rsid w:val="00E034FD"/>
    <w:rsid w:val="00E14F00"/>
    <w:rsid w:val="00E21DE4"/>
    <w:rsid w:val="00E224CB"/>
    <w:rsid w:val="00E37264"/>
    <w:rsid w:val="00E40D75"/>
    <w:rsid w:val="00E452E4"/>
    <w:rsid w:val="00E45535"/>
    <w:rsid w:val="00E46F67"/>
    <w:rsid w:val="00E504EB"/>
    <w:rsid w:val="00E51691"/>
    <w:rsid w:val="00E52158"/>
    <w:rsid w:val="00E536E0"/>
    <w:rsid w:val="00E559FB"/>
    <w:rsid w:val="00E57DE2"/>
    <w:rsid w:val="00E60D8B"/>
    <w:rsid w:val="00E65CFC"/>
    <w:rsid w:val="00E668E8"/>
    <w:rsid w:val="00E74ACD"/>
    <w:rsid w:val="00E771A3"/>
    <w:rsid w:val="00E84873"/>
    <w:rsid w:val="00E92DD1"/>
    <w:rsid w:val="00EA283B"/>
    <w:rsid w:val="00EA2B9B"/>
    <w:rsid w:val="00EA5236"/>
    <w:rsid w:val="00EB03FB"/>
    <w:rsid w:val="00EB0F42"/>
    <w:rsid w:val="00EB26D8"/>
    <w:rsid w:val="00EB5765"/>
    <w:rsid w:val="00EC0662"/>
    <w:rsid w:val="00EC19C7"/>
    <w:rsid w:val="00EC2C8C"/>
    <w:rsid w:val="00EC3EB9"/>
    <w:rsid w:val="00EC77F8"/>
    <w:rsid w:val="00EE392E"/>
    <w:rsid w:val="00EE40B3"/>
    <w:rsid w:val="00EE4BEF"/>
    <w:rsid w:val="00EE71C6"/>
    <w:rsid w:val="00EF1EB3"/>
    <w:rsid w:val="00EF4380"/>
    <w:rsid w:val="00EF505E"/>
    <w:rsid w:val="00EF548E"/>
    <w:rsid w:val="00F01470"/>
    <w:rsid w:val="00F0662C"/>
    <w:rsid w:val="00F07100"/>
    <w:rsid w:val="00F07360"/>
    <w:rsid w:val="00F24358"/>
    <w:rsid w:val="00F2708F"/>
    <w:rsid w:val="00F341EB"/>
    <w:rsid w:val="00F350DF"/>
    <w:rsid w:val="00F378FA"/>
    <w:rsid w:val="00F423FF"/>
    <w:rsid w:val="00F45499"/>
    <w:rsid w:val="00F45951"/>
    <w:rsid w:val="00F51595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AE4D-001B-43E9-A7F3-194E26DD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Долматов Сергей Александрович</cp:lastModifiedBy>
  <cp:revision>19</cp:revision>
  <cp:lastPrinted>2021-11-11T08:04:00Z</cp:lastPrinted>
  <dcterms:created xsi:type="dcterms:W3CDTF">2021-11-11T06:37:00Z</dcterms:created>
  <dcterms:modified xsi:type="dcterms:W3CDTF">2021-11-15T08:07:00Z</dcterms:modified>
</cp:coreProperties>
</file>