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00AB64" w14:textId="2E1013F6" w:rsidR="00CA7394" w:rsidRPr="007E7246" w:rsidRDefault="00CA7394" w:rsidP="00CA7394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Пояснительная записка к муниципальной программе</w:t>
      </w:r>
    </w:p>
    <w:p w14:paraId="1BF8ACF6" w14:textId="4D646126" w:rsidR="00CA7394" w:rsidRPr="007E7246" w:rsidRDefault="00CA7394" w:rsidP="00CA7394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="0048016D" w:rsidRPr="007E7246">
        <w:rPr>
          <w:rFonts w:ascii="Times New Roman" w:hAnsi="Times New Roman" w:cs="Times New Roman"/>
          <w:b w:val="0"/>
          <w:bCs/>
          <w:sz w:val="28"/>
          <w:szCs w:val="28"/>
        </w:rPr>
        <w:t>Создание условий для развития экономики</w:t>
      </w:r>
    </w:p>
    <w:p w14:paraId="1C6E503D" w14:textId="5B5CFF20" w:rsidR="00CA7394" w:rsidRPr="007E7246" w:rsidRDefault="0048016D" w:rsidP="00CA7394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proofErr w:type="spellStart"/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Добринского</w:t>
      </w:r>
      <w:proofErr w:type="spellEnd"/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муниципального</w:t>
      </w:r>
      <w:r w:rsidR="00CA7394"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 окру</w:t>
      </w: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га Липецкой области</w:t>
      </w:r>
      <w:r w:rsidR="00CA7394" w:rsidRPr="007E7246">
        <w:rPr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59FABD3F" w14:textId="77777777" w:rsidR="00CA7394" w:rsidRPr="007E7246" w:rsidRDefault="00CA7394" w:rsidP="00CA7394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B004B72" w14:textId="77777777" w:rsidR="00826F97" w:rsidRPr="007E7246" w:rsidRDefault="00826F97" w:rsidP="00CA7394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Развитие малого и среднего предпринимательства является одним из важнейших факторов в формировании конкурентной среды в экономике </w:t>
      </w:r>
      <w:proofErr w:type="spellStart"/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Добринского</w:t>
      </w:r>
      <w:proofErr w:type="spellEnd"/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 округа Липецкой области. Малые и средние предприятия вносят весомый вклад в экономическое развитие округа. </w:t>
      </w:r>
    </w:p>
    <w:p w14:paraId="22D4AB88" w14:textId="33234BF8" w:rsidR="00556046" w:rsidRPr="007E7246" w:rsidRDefault="00EB0918" w:rsidP="00F512FD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 </w:t>
      </w:r>
      <w:bookmarkStart w:id="0" w:name="_GoBack"/>
      <w:bookmarkEnd w:id="0"/>
      <w:r w:rsidR="00F512FD" w:rsidRPr="007E7246">
        <w:rPr>
          <w:rFonts w:ascii="Times New Roman" w:hAnsi="Times New Roman" w:cs="Times New Roman"/>
          <w:b w:val="0"/>
          <w:bCs/>
          <w:sz w:val="28"/>
          <w:szCs w:val="28"/>
        </w:rPr>
        <w:t>В 2024 году в разных отраслях экономики зарегистрировано 150 субъектов малого бизнеса.  Сфера малого и среднего бизнеса играет очень важную роль в обеспечении занятости населения, за 2024 год в малом бизнесе создано 245 новых рабочих мест. Общая численность занятых в сфере малого и среднего предпринимательства - 4,3 тыс. человек, что составляет 37,7 % от занятых в экономике.</w:t>
      </w:r>
    </w:p>
    <w:p w14:paraId="674AD66B" w14:textId="6487C461" w:rsidR="00CA7394" w:rsidRPr="007E7246" w:rsidRDefault="00EE36E9" w:rsidP="00CA7394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  </w:t>
      </w:r>
      <w:r w:rsidR="00CA7394" w:rsidRPr="007E7246">
        <w:rPr>
          <w:rFonts w:ascii="Times New Roman" w:hAnsi="Times New Roman" w:cs="Times New Roman"/>
          <w:b w:val="0"/>
          <w:bCs/>
          <w:sz w:val="28"/>
          <w:szCs w:val="28"/>
        </w:rPr>
        <w:t>Основными видами деятельности субъектов МСП являются: сфера торговли, общественного питания и бытового обслуживания, сельского хозяйства, транспорта.</w:t>
      </w:r>
    </w:p>
    <w:p w14:paraId="3D10AE93" w14:textId="49695197" w:rsidR="00CA7394" w:rsidRPr="007E7246" w:rsidRDefault="00CA7394" w:rsidP="00CA7394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Основными проблемными вопросами сферы малого и среднего предпринимательства </w:t>
      </w:r>
      <w:proofErr w:type="spellStart"/>
      <w:r w:rsidR="009846B0" w:rsidRPr="007E7246">
        <w:rPr>
          <w:rFonts w:ascii="Times New Roman" w:hAnsi="Times New Roman" w:cs="Times New Roman"/>
          <w:b w:val="0"/>
          <w:bCs/>
          <w:sz w:val="28"/>
          <w:szCs w:val="28"/>
        </w:rPr>
        <w:t>Добринского</w:t>
      </w:r>
      <w:proofErr w:type="spellEnd"/>
      <w:r w:rsidR="009846B0"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муниципального округа</w:t>
      </w: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 являются:</w:t>
      </w:r>
    </w:p>
    <w:p w14:paraId="25523EAD" w14:textId="6BB41B0F" w:rsidR="00DD37D1" w:rsidRPr="007E7246" w:rsidRDefault="00DD37D1" w:rsidP="00DD37D1">
      <w:pPr>
        <w:pStyle w:val="ConsPlusTitle"/>
        <w:jc w:val="both"/>
        <w:outlineLvl w:val="2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7E7246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- периферийное расположение </w:t>
      </w:r>
      <w:proofErr w:type="spellStart"/>
      <w:r w:rsidRPr="007E7246">
        <w:rPr>
          <w:rFonts w:ascii="Times New Roman" w:eastAsia="Times New Roman" w:hAnsi="Times New Roman" w:cs="Times New Roman"/>
          <w:b w:val="0"/>
          <w:sz w:val="28"/>
          <w:szCs w:val="28"/>
        </w:rPr>
        <w:t>Добринского</w:t>
      </w:r>
      <w:proofErr w:type="spellEnd"/>
      <w:r w:rsidRPr="007E7246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округа в отдалении от основных центров экономического роста Липецкой области;</w:t>
      </w:r>
    </w:p>
    <w:p w14:paraId="5F3B305D" w14:textId="23757271" w:rsidR="00DD37D1" w:rsidRPr="007E7246" w:rsidRDefault="00DD37D1" w:rsidP="00DD37D1">
      <w:pPr>
        <w:pStyle w:val="ConsPlusTitle"/>
        <w:jc w:val="both"/>
        <w:outlineLvl w:val="2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7E7246">
        <w:rPr>
          <w:rFonts w:ascii="Times New Roman" w:eastAsia="Times New Roman" w:hAnsi="Times New Roman" w:cs="Times New Roman"/>
          <w:b w:val="0"/>
          <w:sz w:val="28"/>
          <w:szCs w:val="28"/>
        </w:rPr>
        <w:t>- неравномерность спроса на товары и услуги (преимущественно в крупных населенных пунктах);</w:t>
      </w:r>
    </w:p>
    <w:p w14:paraId="7CBB3E7E" w14:textId="777F0F9F" w:rsidR="00DD37D1" w:rsidRPr="007E7246" w:rsidRDefault="00DD37D1" w:rsidP="00DD37D1">
      <w:pPr>
        <w:pStyle w:val="ConsPlusTitle"/>
        <w:jc w:val="both"/>
        <w:outlineLvl w:val="2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7E7246">
        <w:rPr>
          <w:rFonts w:ascii="Times New Roman" w:eastAsia="Times New Roman" w:hAnsi="Times New Roman" w:cs="Times New Roman"/>
          <w:b w:val="0"/>
          <w:sz w:val="28"/>
          <w:szCs w:val="28"/>
        </w:rPr>
        <w:t>- недостаток квалифицированных кадров рабочих специальностей;</w:t>
      </w:r>
    </w:p>
    <w:p w14:paraId="36595864" w14:textId="60874CA8" w:rsidR="00DD37D1" w:rsidRPr="007E7246" w:rsidRDefault="00DD37D1" w:rsidP="00DD37D1">
      <w:pPr>
        <w:pStyle w:val="ConsPlusTitle"/>
        <w:jc w:val="both"/>
        <w:outlineLvl w:val="2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7E7246">
        <w:rPr>
          <w:rFonts w:ascii="Times New Roman" w:eastAsia="Times New Roman" w:hAnsi="Times New Roman" w:cs="Times New Roman"/>
          <w:b w:val="0"/>
          <w:sz w:val="28"/>
          <w:szCs w:val="28"/>
        </w:rPr>
        <w:t>- вытеснение традиционной розницы, малых форматов торговли;</w:t>
      </w:r>
    </w:p>
    <w:p w14:paraId="1CA0CE78" w14:textId="4194B9A6" w:rsidR="00DD37D1" w:rsidRPr="007E7246" w:rsidRDefault="00DD37D1" w:rsidP="00DD37D1">
      <w:pPr>
        <w:pStyle w:val="ConsPlusTitle"/>
        <w:jc w:val="both"/>
        <w:outlineLvl w:val="2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7E7246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- дефицит свободных земельных участков для реализации инвестиционных проектов (в </w:t>
      </w:r>
      <w:proofErr w:type="spellStart"/>
      <w:r w:rsidRPr="007E7246">
        <w:rPr>
          <w:rFonts w:ascii="Times New Roman" w:eastAsia="Times New Roman" w:hAnsi="Times New Roman" w:cs="Times New Roman"/>
          <w:b w:val="0"/>
          <w:sz w:val="28"/>
          <w:szCs w:val="28"/>
        </w:rPr>
        <w:t>т.ч</w:t>
      </w:r>
      <w:proofErr w:type="spellEnd"/>
      <w:r w:rsidRPr="007E7246">
        <w:rPr>
          <w:rFonts w:ascii="Times New Roman" w:eastAsia="Times New Roman" w:hAnsi="Times New Roman" w:cs="Times New Roman"/>
          <w:b w:val="0"/>
          <w:sz w:val="28"/>
          <w:szCs w:val="28"/>
        </w:rPr>
        <w:t>. субъектами малого и среднего предпринимательства).</w:t>
      </w:r>
    </w:p>
    <w:p w14:paraId="3FE31E4A" w14:textId="77777777" w:rsidR="008C16F2" w:rsidRPr="007E7246" w:rsidRDefault="00CA7394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      </w:t>
      </w:r>
      <w:r w:rsidR="008C16F2" w:rsidRPr="007E7246">
        <w:rPr>
          <w:rFonts w:ascii="Times New Roman" w:hAnsi="Times New Roman" w:cs="Times New Roman"/>
          <w:b w:val="0"/>
          <w:bCs/>
          <w:sz w:val="28"/>
          <w:szCs w:val="28"/>
        </w:rPr>
        <w:t>Приоритеты муниципальной политики определены:</w:t>
      </w:r>
    </w:p>
    <w:p w14:paraId="070DDCB8" w14:textId="77777777" w:rsidR="008C16F2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года»;</w:t>
      </w:r>
    </w:p>
    <w:p w14:paraId="39D93E89" w14:textId="77777777" w:rsidR="008C16F2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Распоряжением Правительства РФ от 1 октября 2021 года № 2765-р «Единый план по достижению национальных целей развития Российской Федерации на период до 2024 года и на плановый период до 2030 года»;</w:t>
      </w:r>
    </w:p>
    <w:p w14:paraId="5E40D061" w14:textId="77777777" w:rsidR="008C16F2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Федеральным законом от 24 июля 2007 года № 209-ФЗ «О развитии малого и среднего предпринимательства в Российской Федерации»;</w:t>
      </w:r>
    </w:p>
    <w:p w14:paraId="7787056F" w14:textId="77777777" w:rsidR="008C16F2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Распоряжением Правительства Российской Федерации от 2 июня 2016 № 1083-р «Об утверждении Стратегии развития малого и среднего предпринимательства в Российской Федерации на период до 2030 года»;</w:t>
      </w:r>
    </w:p>
    <w:p w14:paraId="11E85841" w14:textId="77777777" w:rsidR="008C16F2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Законом Липецкой области от 25 октября 2022 года № 207-ОЗ «Стратегия социально-экономического развития Липецкой области на период до 2030 года».</w:t>
      </w:r>
    </w:p>
    <w:p w14:paraId="198E82DE" w14:textId="77777777" w:rsidR="008C16F2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Российской Федерации»;</w:t>
      </w:r>
    </w:p>
    <w:p w14:paraId="0B3F3C8B" w14:textId="77777777" w:rsidR="008C16F2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Федеральным законом от 28 декабря 2009 года № 381-ФЗ «Об основах </w:t>
      </w: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государственного регулирования торговой деятельности в Российской Федерации»;</w:t>
      </w:r>
    </w:p>
    <w:p w14:paraId="14025553" w14:textId="77777777" w:rsidR="008C16F2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Постановлением Правительства Липецкой области от 21 декабря 2023 года № 744 «Об утверждении государственной программы Липецкой области «Развитие малого и среднего предпринимательства Липецкой области»;</w:t>
      </w:r>
    </w:p>
    <w:p w14:paraId="0861C26A" w14:textId="3A934C65" w:rsidR="008C16F2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В «Стратегии социально-экономического развития муниципального образования Добринский муниципальный округ Липецкой области до 2030 года и на перспективу до 2036 года» предусмотрено достижение цели - создание максимально комфортных условий для ведения бизнеса, совершенствование инструментов развития и поддержки МСП, а также потребительского рынка и кооперативов.</w:t>
      </w:r>
    </w:p>
    <w:p w14:paraId="296C0B1D" w14:textId="77777777" w:rsidR="008C16F2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Приоритетами муниципальной политики являются:</w:t>
      </w:r>
    </w:p>
    <w:p w14:paraId="30F330A0" w14:textId="77777777" w:rsidR="008C16F2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создание благоприятного предпринимательского климата и условий для ведения бизнеса;</w:t>
      </w:r>
    </w:p>
    <w:p w14:paraId="7C9D42D6" w14:textId="77777777" w:rsidR="008C16F2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обеспечение доступности имущественной, образовательной и информационно-консультационной поддержки для субъектов малого и среднего предпринимательства;</w:t>
      </w:r>
    </w:p>
    <w:p w14:paraId="381A0E58" w14:textId="77777777" w:rsidR="008C16F2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создание новых рабочих мест в сельской местности;</w:t>
      </w:r>
    </w:p>
    <w:p w14:paraId="5AA51085" w14:textId="77777777" w:rsidR="008C16F2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торговая деятельность в сельских населенных пунктах, не имеющих стационарной сети, развозная торговля, торговля товарами первой необходимости;</w:t>
      </w:r>
    </w:p>
    <w:p w14:paraId="15CD33F4" w14:textId="77777777" w:rsidR="002307CB" w:rsidRPr="007E7246" w:rsidRDefault="008C16F2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 создание условий для обеспечения деятельности сельскохозяйственных потребительских кредитных кооперативов. </w:t>
      </w:r>
    </w:p>
    <w:p w14:paraId="2F8DAFF0" w14:textId="7C4EDE12" w:rsidR="00CA7394" w:rsidRPr="007E7246" w:rsidRDefault="00CA7394" w:rsidP="008C16F2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   Развитие сектора малого и среднего предпринимательства оказывает прямое влияние на экономический рост, повышение качества и уровня жизни населения, увеличение производительности труда.</w:t>
      </w:r>
    </w:p>
    <w:p w14:paraId="04FE535C" w14:textId="77777777" w:rsidR="004D6DCC" w:rsidRPr="007E7246" w:rsidRDefault="004D6DCC" w:rsidP="004D6DCC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Задачами муниципальной программы являются:</w:t>
      </w:r>
    </w:p>
    <w:p w14:paraId="2BD095AA" w14:textId="77777777" w:rsidR="004D6DCC" w:rsidRPr="007E7246" w:rsidRDefault="004D6DCC" w:rsidP="004D6DCC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создание благоприятных условий для эффективного развития субъектов малого и среднего предпринимательства;</w:t>
      </w:r>
    </w:p>
    <w:p w14:paraId="33FD733C" w14:textId="77777777" w:rsidR="004D6DCC" w:rsidRPr="007E7246" w:rsidRDefault="004D6DCC" w:rsidP="004D6DCC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обеспечение доступности услуг торговли для всех жителей района, независимо от места проживания.</w:t>
      </w:r>
    </w:p>
    <w:p w14:paraId="38A39BDC" w14:textId="1D3A98A5" w:rsidR="00CA7394" w:rsidRPr="007E7246" w:rsidRDefault="00CA7394" w:rsidP="004D6DCC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В рамках реализации цели муниципальной программы установлены следующие измеримые показатели:</w:t>
      </w:r>
    </w:p>
    <w:p w14:paraId="779F1093" w14:textId="5CC38E76" w:rsidR="00CA7394" w:rsidRPr="007E7246" w:rsidRDefault="00CA7394" w:rsidP="00CA7394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-</w:t>
      </w:r>
      <w:r w:rsidRPr="007E7246">
        <w:rPr>
          <w:rFonts w:ascii="Times New Roman" w:hAnsi="Times New Roman" w:cs="Times New Roman"/>
          <w:sz w:val="28"/>
          <w:szCs w:val="28"/>
        </w:rPr>
        <w:t xml:space="preserve"> </w:t>
      </w: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количество субъектов малого и среднего предпринимательства в расчете на 1 тыс. человек населения;</w:t>
      </w:r>
    </w:p>
    <w:p w14:paraId="62C3FBAB" w14:textId="3AD13B8B" w:rsidR="0043278F" w:rsidRPr="007E7246" w:rsidRDefault="00C70986" w:rsidP="00CA7394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- д</w:t>
      </w:r>
      <w:r w:rsidR="0043278F"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оля сельского населения, проживающего в населенных пунктах, не охваченных стационарной, нестационарной торговлей, не более 5 </w:t>
      </w:r>
      <w:proofErr w:type="gramStart"/>
      <w:r w:rsidR="0043278F" w:rsidRPr="007E7246">
        <w:rPr>
          <w:rFonts w:ascii="Times New Roman" w:hAnsi="Times New Roman" w:cs="Times New Roman"/>
          <w:b w:val="0"/>
          <w:bCs/>
          <w:sz w:val="28"/>
          <w:szCs w:val="28"/>
        </w:rPr>
        <w:t>%  ежегодно</w:t>
      </w:r>
      <w:proofErr w:type="gramEnd"/>
      <w:r w:rsidR="003C5A4C" w:rsidRPr="007E7246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2F9C69E4" w14:textId="66AF60A4" w:rsidR="00CA7394" w:rsidRPr="007E7246" w:rsidRDefault="00CA7394" w:rsidP="00934323">
      <w:pPr>
        <w:pStyle w:val="ConsPlusTitle"/>
        <w:jc w:val="both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     Достижение целей и целевых значений показателей муниципальной программы будет осуществляться посредством реализации </w:t>
      </w:r>
      <w:r w:rsidR="00934323"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комплекса процессных мероприятий "Создание условий для повышения конкурентоспособности субъектов малого и среднего предпринимательства </w:t>
      </w:r>
      <w:proofErr w:type="spellStart"/>
      <w:r w:rsidR="00934323" w:rsidRPr="007E7246">
        <w:rPr>
          <w:rFonts w:ascii="Times New Roman" w:hAnsi="Times New Roman" w:cs="Times New Roman"/>
          <w:b w:val="0"/>
          <w:bCs/>
          <w:sz w:val="28"/>
          <w:szCs w:val="28"/>
        </w:rPr>
        <w:t>Добринского</w:t>
      </w:r>
      <w:proofErr w:type="spellEnd"/>
      <w:r w:rsidR="00934323" w:rsidRPr="007E7246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муниципального округа"</w:t>
      </w:r>
      <w:r w:rsidRPr="007E7246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1E970C73" w14:textId="423333FD" w:rsidR="00CA7394" w:rsidRPr="007E7246" w:rsidRDefault="00CA7394" w:rsidP="00CA7394">
      <w:pPr>
        <w:pStyle w:val="ConsPlusTitle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7246">
        <w:rPr>
          <w:rFonts w:ascii="Times New Roman" w:hAnsi="Times New Roman" w:cs="Times New Roman"/>
          <w:b w:val="0"/>
          <w:sz w:val="28"/>
          <w:szCs w:val="28"/>
        </w:rPr>
        <w:t xml:space="preserve">Реализация муниципальной программы </w:t>
      </w:r>
      <w:proofErr w:type="spellStart"/>
      <w:r w:rsidR="0043278F" w:rsidRPr="007E7246">
        <w:rPr>
          <w:rFonts w:ascii="Times New Roman" w:hAnsi="Times New Roman" w:cs="Times New Roman"/>
          <w:b w:val="0"/>
          <w:sz w:val="28"/>
          <w:szCs w:val="28"/>
        </w:rPr>
        <w:t>Добринского</w:t>
      </w:r>
      <w:proofErr w:type="spellEnd"/>
      <w:r w:rsidRPr="007E7246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разработана в соответстви</w:t>
      </w:r>
      <w:r w:rsidR="00934323" w:rsidRPr="007E7246">
        <w:rPr>
          <w:rFonts w:ascii="Times New Roman" w:hAnsi="Times New Roman" w:cs="Times New Roman"/>
          <w:b w:val="0"/>
          <w:sz w:val="28"/>
          <w:szCs w:val="28"/>
        </w:rPr>
        <w:t>и</w:t>
      </w:r>
      <w:r w:rsidRPr="007E7246">
        <w:rPr>
          <w:rFonts w:ascii="Times New Roman" w:hAnsi="Times New Roman" w:cs="Times New Roman"/>
          <w:b w:val="0"/>
          <w:sz w:val="28"/>
          <w:szCs w:val="28"/>
        </w:rPr>
        <w:t xml:space="preserve"> с  государственной программой Липецкой области </w:t>
      </w:r>
      <w:r w:rsidRPr="007E7246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"Развитие малого и среднего предпринимательства Липецкой области" и оказывает влияние на достижение национальной цели развития Российской Федерации "Устойчивая и динамичная экономика", определенной Указом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года".  </w:t>
      </w:r>
    </w:p>
    <w:p w14:paraId="23C5493B" w14:textId="77777777" w:rsidR="00CA7394" w:rsidRPr="007E7246" w:rsidRDefault="00CA7394" w:rsidP="00CA7394">
      <w:pPr>
        <w:pStyle w:val="ConsPlusTitle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sectPr w:rsidR="00CA7394" w:rsidRPr="007E7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F72"/>
    <w:rsid w:val="000646EF"/>
    <w:rsid w:val="00075F05"/>
    <w:rsid w:val="0010755E"/>
    <w:rsid w:val="002307CB"/>
    <w:rsid w:val="0028569F"/>
    <w:rsid w:val="00357DAA"/>
    <w:rsid w:val="003A52D4"/>
    <w:rsid w:val="003B02F0"/>
    <w:rsid w:val="003C5A4C"/>
    <w:rsid w:val="0043278F"/>
    <w:rsid w:val="00435516"/>
    <w:rsid w:val="0048016D"/>
    <w:rsid w:val="004D6DCC"/>
    <w:rsid w:val="005519CD"/>
    <w:rsid w:val="00556046"/>
    <w:rsid w:val="005B195C"/>
    <w:rsid w:val="00720728"/>
    <w:rsid w:val="00760F37"/>
    <w:rsid w:val="007B0F72"/>
    <w:rsid w:val="007E7246"/>
    <w:rsid w:val="00826F97"/>
    <w:rsid w:val="008C16F2"/>
    <w:rsid w:val="008D0E5F"/>
    <w:rsid w:val="00934323"/>
    <w:rsid w:val="009846B0"/>
    <w:rsid w:val="00B360F5"/>
    <w:rsid w:val="00B769E1"/>
    <w:rsid w:val="00BF032C"/>
    <w:rsid w:val="00C70986"/>
    <w:rsid w:val="00C7260D"/>
    <w:rsid w:val="00C935DC"/>
    <w:rsid w:val="00CA7394"/>
    <w:rsid w:val="00CD3237"/>
    <w:rsid w:val="00D23BA4"/>
    <w:rsid w:val="00D51CEF"/>
    <w:rsid w:val="00DD37D1"/>
    <w:rsid w:val="00EB0918"/>
    <w:rsid w:val="00EE36E9"/>
    <w:rsid w:val="00F512FD"/>
    <w:rsid w:val="00F70FAD"/>
    <w:rsid w:val="00FC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77DB5"/>
  <w15:chartTrackingRefBased/>
  <w15:docId w15:val="{133AE405-62A3-4C91-A0B9-6BC0D4CB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A73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CA7394"/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A73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57DA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7D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Елена Викторовна</dc:creator>
  <cp:keywords/>
  <dc:description/>
  <cp:lastModifiedBy>Юрикова Надежда Александровна</cp:lastModifiedBy>
  <cp:revision>43</cp:revision>
  <cp:lastPrinted>2025-12-10T13:50:00Z</cp:lastPrinted>
  <dcterms:created xsi:type="dcterms:W3CDTF">2025-12-05T12:01:00Z</dcterms:created>
  <dcterms:modified xsi:type="dcterms:W3CDTF">2025-12-11T10:47:00Z</dcterms:modified>
</cp:coreProperties>
</file>