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E1124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</w:p>
    <w:p w14:paraId="4F545271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 Пушк</w:t>
      </w: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>инского территориального отдела администрации Добринского муниципального округа Липецкой области</w:t>
      </w:r>
    </w:p>
    <w:p w14:paraId="70EB940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 w14:paraId="189A249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 w14:paraId="6C796A52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8F3FF4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  <w:r>
        <w:rPr>
          <w:rFonts w:ascii="Times New Roman" w:hAnsi="Times New Roman" w:eastAsia="Times New Roman" w:cs="Times New Roman"/>
          <w:bCs/>
          <w:kern w:val="36"/>
          <w:sz w:val="28"/>
          <w:szCs w:val="28"/>
          <w:lang w:eastAsia="ru-RU"/>
        </w:rPr>
        <w:t xml:space="preserve"> Пушкинскому территориальному отделу администрации Добринского муниципального округа Липецкой области не предоставлялась.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F3F28"/>
    <w:rsid w:val="00274341"/>
    <w:rsid w:val="00720A3B"/>
    <w:rsid w:val="00795BD1"/>
    <w:rsid w:val="00B10A14"/>
    <w:rsid w:val="00B82D83"/>
    <w:rsid w:val="00D00B85"/>
    <w:rsid w:val="00DF7C64"/>
    <w:rsid w:val="00EF3F28"/>
    <w:rsid w:val="00F56073"/>
    <w:rsid w:val="00FD49F9"/>
    <w:rsid w:val="259322B4"/>
    <w:rsid w:val="2E15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spacing w:after="160" w:line="259" w:lineRule="auto"/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64</Words>
  <Characters>532</Characters>
  <Lines>4</Lines>
  <Paragraphs>1</Paragraphs>
  <TotalTime>11</TotalTime>
  <ScaleCrop>false</ScaleCrop>
  <LinksUpToDate>false</LinksUpToDate>
  <CharactersWithSpaces>594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2023-09-07T12:41:00Z</dcterms:created>
  <dc:creator>Admin</dc:creator>
  <cp:lastModifiedBy>WPS_1736406196</cp:lastModifiedBy>
  <dcterms:modified xsi:type="dcterms:W3CDTF">2026-07-02T07:59:01Z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eyJoZGlkIjoiMTUzMWNjNTViOTM3ZWI1Yjk5MzVhZDlhNmIzZDMzYTciLCJ1c2VySWQiOiI4NDI0MjA4MTExOTMifQ==</vt:lpwstr>
  </property>
  <property fmtid="{D5CDD505-2E9C-101B-9397-08002B2CF9AE}" pid="3" name="KSOProductBuildVer">
    <vt:lpwstr>1049-12.1.0.26880</vt:lpwstr>
  </property>
  <property fmtid="{D5CDD505-2E9C-101B-9397-08002B2CF9AE}" pid="4" name="ICV">
    <vt:lpwstr>B6817ED0109E45F2B569FB263CAF92BD_12</vt:lpwstr>
  </property>
</Properties>
</file>