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857" w:rsidRDefault="00EF7857" w:rsidP="006D19D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7857">
        <w:rPr>
          <w:rFonts w:ascii="Times New Roman" w:hAnsi="Times New Roman" w:cs="Times New Roman"/>
          <w:b/>
          <w:sz w:val="28"/>
          <w:szCs w:val="28"/>
        </w:rPr>
        <w:t>С 1 сентября 2026 года формируем электронные перевозочные документы в соответствии с утвержденными форматами</w:t>
      </w:r>
    </w:p>
    <w:p w:rsidR="00EF7857" w:rsidRDefault="00EF7857" w:rsidP="006D19D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2938" w:rsidRPr="00712938" w:rsidRDefault="00A24FC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712938" w:rsidRPr="0071293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Федеральный закон от 07.06.2025 № 140-ФЗ</w:t>
        </w:r>
      </w:hyperlink>
      <w:r w:rsidR="00712938"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712938"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обязанность оформления перевозочных документов в электронном виде с 1 сентября 2026 года для всех участников транспортного процесса независимо от сферы деятельности.</w:t>
      </w:r>
    </w:p>
    <w:p w:rsidR="00712938" w:rsidRPr="00712938" w:rsidRDefault="0071293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938" w:rsidRPr="00712938" w:rsidRDefault="0071293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указанной даты следующие документы подлежат оформлению исключительно в электронном виде по форматам, утвержденным ФНС России: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заказы и заявки на перевозку грузов;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транспортные накладные;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экспедиторские документы (поручение экспедитору, экспедиторская расписка, складская расписка).</w:t>
      </w:r>
    </w:p>
    <w:p w:rsidR="00712938" w:rsidRPr="00A24FC8" w:rsidRDefault="00712938" w:rsidP="00A24FC8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FC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заказ-заявка (ЭЗЗ) фиксирует условия будущей перевозки: кто, что, куда должен перевезти и на каких условиях. ЭЗЗ открывает цепочку перевозочных документов и содержит следующую информацию: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перевозки;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маршрут, дата и время подачи транспорта;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грузе, условия погрузки и выгрузки;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транспорту;</w:t>
      </w:r>
    </w:p>
    <w:p w:rsidR="00712938" w:rsidRPr="00712938" w:rsidRDefault="00712938" w:rsidP="00A24FC8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перевозки или порядок расчетов между сторонами.</w:t>
      </w:r>
    </w:p>
    <w:p w:rsidR="00712938" w:rsidRPr="00A24FC8" w:rsidRDefault="00712938" w:rsidP="00A24FC8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FC8">
        <w:rPr>
          <w:rFonts w:ascii="Times New Roman" w:eastAsia="Times New Roman" w:hAnsi="Times New Roman" w:cs="Times New Roman"/>
          <w:sz w:val="24"/>
          <w:szCs w:val="24"/>
          <w:lang w:eastAsia="ru-RU"/>
        </w:rPr>
        <w:t>ЭЗЗ подтверждает договоренность сторон, служит основанием для формирования транспортной накладной и позволяет автоматически подставлять часть данных в следующий документ.</w:t>
      </w:r>
    </w:p>
    <w:p w:rsidR="00712938" w:rsidRPr="00712938" w:rsidRDefault="0071293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938" w:rsidRPr="00712938" w:rsidRDefault="0071293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транспортная накладная (</w:t>
      </w:r>
      <w:proofErr w:type="spellStart"/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ЭТрН</w:t>
      </w:r>
      <w:proofErr w:type="spellEnd"/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один из основных документов при перевозке грузов. Она фиксирует условия перевозки, сведения о грузе и участниках перевозки, подтверждает передачу груза перевозчику. </w:t>
      </w:r>
      <w:proofErr w:type="spellStart"/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ЭТрН</w:t>
      </w:r>
      <w:proofErr w:type="spellEnd"/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следующую информацию:</w:t>
      </w:r>
    </w:p>
    <w:p w:rsidR="00712938" w:rsidRPr="00712938" w:rsidRDefault="00712938" w:rsidP="00A24FC8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грузоотправитель, перевозчик, грузополучатель;</w:t>
      </w:r>
    </w:p>
    <w:p w:rsidR="00712938" w:rsidRPr="00712938" w:rsidRDefault="00712938" w:rsidP="00A24FC8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груз перевозится;</w:t>
      </w:r>
    </w:p>
    <w:p w:rsidR="00712938" w:rsidRPr="00712938" w:rsidRDefault="00712938" w:rsidP="00A24FC8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откуда и куда осуществляется доставка;</w:t>
      </w:r>
    </w:p>
    <w:p w:rsidR="00712938" w:rsidRPr="00712938" w:rsidRDefault="00712938" w:rsidP="00A24FC8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используемое транспортное средство;</w:t>
      </w:r>
    </w:p>
    <w:p w:rsidR="00712938" w:rsidRPr="00712938" w:rsidRDefault="00712938" w:rsidP="00A24FC8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 когда подписал документ.</w:t>
      </w:r>
    </w:p>
    <w:p w:rsidR="00712938" w:rsidRPr="00A24FC8" w:rsidRDefault="00712938" w:rsidP="00A24FC8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FC8">
        <w:rPr>
          <w:rFonts w:ascii="Times New Roman" w:eastAsia="Times New Roman" w:hAnsi="Times New Roman" w:cs="Times New Roman"/>
          <w:sz w:val="24"/>
          <w:szCs w:val="24"/>
          <w:lang w:eastAsia="ru-RU"/>
        </w:rPr>
        <w:t>ФНС России утверждены форматы следующих электронных документов:</w:t>
      </w:r>
    </w:p>
    <w:p w:rsidR="00712938" w:rsidRPr="00712938" w:rsidRDefault="00712938" w:rsidP="00A24FC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транспортная железнодорожная накладная </w:t>
      </w:r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hyperlink r:id="rId6" w:history="1">
        <w:r w:rsidRPr="0071293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приказ ФНС России от 07.05.2026 № КЧ-1-26/297@</w:t>
        </w:r>
      </w:hyperlink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– удостоверяет заключение договора перевозки груза железнодорожным транспортом, принятие груза к перевозке и условия перевозки груза;</w:t>
      </w:r>
    </w:p>
    <w:p w:rsidR="00712938" w:rsidRPr="00712938" w:rsidRDefault="00712938" w:rsidP="00A24FC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грузовая накладная (</w:t>
      </w:r>
      <w:hyperlink r:id="rId7" w:history="1">
        <w:r w:rsidRPr="0071293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приказ ФНС России от 27.04.2026 № ЕД-1-26/276@</w:t>
        </w:r>
      </w:hyperlink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— удостоверяет заключение договора воздушной перевозки груза, принятие груза к перевозке и условия перевозки груза;</w:t>
      </w:r>
    </w:p>
    <w:p w:rsidR="00712938" w:rsidRPr="00712938" w:rsidRDefault="00712938" w:rsidP="00A24FC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поручение экспедитору (</w:t>
      </w:r>
      <w:hyperlink r:id="rId8" w:history="1">
        <w:r w:rsidRPr="0071293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приказ ФНС России от 28.04.2026 № ЕД-1-26/277@</w:t>
        </w:r>
      </w:hyperlink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– определяет перечень и условия оказания экспедитором клиенту транспортно-</w:t>
      </w:r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экспедиционных услуг в рамках договора транспортной экспедиции (включая экспедиторскую и складскую </w:t>
      </w:r>
      <w:bookmarkEnd w:id="0"/>
      <w:r w:rsidRPr="007129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расписки).</w:t>
      </w:r>
    </w:p>
    <w:p w:rsidR="00712938" w:rsidRPr="00712938" w:rsidRDefault="00712938" w:rsidP="0071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38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сентября 2026 года все данные о перевозках будут аккумулироваться в единой цифровой платформе – государственной информационной системе электронных перевозочных документов (ГИС ЭПД), которая позволяет создавать, обмениваться и хранить перевозочные документы. Для обмена электронными документами и сведениями, содержащимися в них, участники транспортного процесса должны быть подключены к ГИС ЭПД.</w:t>
      </w:r>
    </w:p>
    <w:p w:rsidR="006D19DF" w:rsidRPr="006D19DF" w:rsidRDefault="006D19DF" w:rsidP="0071293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19DF" w:rsidRPr="006D1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F7D74"/>
    <w:multiLevelType w:val="multilevel"/>
    <w:tmpl w:val="22A8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F5064"/>
    <w:multiLevelType w:val="hybridMultilevel"/>
    <w:tmpl w:val="84620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968B6"/>
    <w:multiLevelType w:val="multilevel"/>
    <w:tmpl w:val="C84C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1F346C"/>
    <w:multiLevelType w:val="multilevel"/>
    <w:tmpl w:val="B446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EF7416"/>
    <w:multiLevelType w:val="hybridMultilevel"/>
    <w:tmpl w:val="80328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1809CA"/>
    <w:multiLevelType w:val="multilevel"/>
    <w:tmpl w:val="91B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06050"/>
    <w:multiLevelType w:val="multilevel"/>
    <w:tmpl w:val="6220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857DED"/>
    <w:multiLevelType w:val="hybridMultilevel"/>
    <w:tmpl w:val="65865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9A9365B"/>
    <w:multiLevelType w:val="hybridMultilevel"/>
    <w:tmpl w:val="0C76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A3E76"/>
    <w:multiLevelType w:val="hybridMultilevel"/>
    <w:tmpl w:val="EEE6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521879"/>
    <w:multiLevelType w:val="multilevel"/>
    <w:tmpl w:val="0140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557863"/>
    <w:multiLevelType w:val="multilevel"/>
    <w:tmpl w:val="7420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9E6CC1"/>
    <w:multiLevelType w:val="hybridMultilevel"/>
    <w:tmpl w:val="F8F8E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0944EC"/>
    <w:multiLevelType w:val="hybridMultilevel"/>
    <w:tmpl w:val="CCDCA9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F6F1898"/>
    <w:multiLevelType w:val="hybridMultilevel"/>
    <w:tmpl w:val="835E2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3"/>
  </w:num>
  <w:num w:numId="5">
    <w:abstractNumId w:val="4"/>
  </w:num>
  <w:num w:numId="6">
    <w:abstractNumId w:val="7"/>
  </w:num>
  <w:num w:numId="7">
    <w:abstractNumId w:val="14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2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F5"/>
    <w:rsid w:val="00014DF5"/>
    <w:rsid w:val="006D19DF"/>
    <w:rsid w:val="00712938"/>
    <w:rsid w:val="00A24FC8"/>
    <w:rsid w:val="00CB28BF"/>
    <w:rsid w:val="00E45682"/>
    <w:rsid w:val="00E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FDBB6-3E7E-45D7-8991-337ECBF4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19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1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about_fts/docs/1662794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about_fts/docs/166284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6635956/" TargetMode="External"/><Relationship Id="rId5" Type="http://schemas.openxmlformats.org/officeDocument/2006/relationships/hyperlink" Target="http://publication.pravo.gov.ru/document/00012025060700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4</cp:revision>
  <dcterms:created xsi:type="dcterms:W3CDTF">2026-08-10T07:43:00Z</dcterms:created>
  <dcterms:modified xsi:type="dcterms:W3CDTF">2026-08-10T07:47:00Z</dcterms:modified>
</cp:coreProperties>
</file>