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92" w:rsidRPr="00334CDB" w:rsidRDefault="007C3792" w:rsidP="007C3792">
      <w:pPr>
        <w:spacing w:after="150" w:line="256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334CD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</w:t>
      </w:r>
      <w:bookmarkStart w:id="0" w:name="_GoBack"/>
      <w:bookmarkEnd w:id="0"/>
      <w:r w:rsidRPr="00334CD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пасение людей вплавь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Гибель человека – это непоправимая утрата, большое горе. Вот почему никто не имеет права равнодушно проходить мимо случаев несоблюдения правил предосторожности на воде, а при обнаружении терпящего бедствие человека – не оказать ему посильную помощь. Для того</w:t>
      </w:r>
      <w:proofErr w:type="gramStart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</w:t>
      </w:r>
      <w:proofErr w:type="gramEnd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чтобы оказать помощь утопающему, необходимо хорошо плавать и нырять, знать и правильно применять приемы спасения, освобождения от захватов и буксировки пострадавшего. Спасая человека на воде, нужно действовать обдуманно, осторожно, трезво оценивая сложившуюся ситуацию, не теряться в случае опасности. Следует правильно учитывать расстояние до утопающего, скорость течения, наличие спасательных средств, волнение воды и т. д.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1. </w:t>
      </w:r>
      <w:proofErr w:type="spellStart"/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Подплывание</w:t>
      </w:r>
      <w:proofErr w:type="spellEnd"/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 xml:space="preserve"> к пострадавшему.</w:t>
      </w:r>
    </w:p>
    <w:p w:rsidR="007C3792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Если нет возможности использовать плавательное средство, то спасатель приближается к утопающему вплавь. Плыть лучше кролем, так как этот стиль плавания позволяет развить наибольшую скорость. При нахождении в воде спасатель должен уметь противостоять опасным факторам, характерным для водоемов. Особенно опасны для спасателя и пострадавшего судороги, вызванные охлаждением тела или переутомлением мышц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К пострадавшему всегда следует подплывать сзади. Если сделать это невозможно, то необходимо поднырнуть под утопающего, захватить левой рукой под колено его правую ногу, а ладонью правой руки сильно толкнуть левое колено спереди и развернуть пострадавшего спиной к себе. Этот прием применяют в тех случаях, когда пострадавший совершает беспорядочные движения или оказывает сопротивление спасателю. Оказавшись за спиной пострадавшего, спасатель пропускает свою правую руку под мышку его правой руки и, крепко захватив его руку и плечо, всплывает с ним на поверхность.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2. Буксировка пострадавшего.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Приемы буксировки пострадавшего подразделяются на две группы: без закрепления рук, когда пострадавший спокойно подчиняется спасателю, и с закреплением рук – в случае сопротивления утопающего.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При буксировке за голову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спасатель, вытянув руки, берет голову пострадавшего так, чтобы большие пальцы легли на щеки, а мизинцы – под нижнюю челюсть пострадавшего. Приподняв его лицо над поверхностью воды, плывя на спине и работая ногами, спасатель транспортирует утопающего к катеру, шлюпке или берегу.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При буксировке с захватом под мышки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 крепко подхватывает пострадавшего под мышки и буксирует его с помощью ног.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При буксировке с захватом под руку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спасатель, приблизившись сзади, просовывает свою левую (правую) руку под соответствующую руку пострадавшего. Затем берет его левую (правую) руку выше локтевого сустава, прижимает человека спиной к себе и буксирует на боку в безопасное место. Плавание на боку, когда свободна одна рука и ноги, дает возможность спасателю ориентироваться, выбирать направление при транспортировке пострадавшего и буксировать его на большие расстояния.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При буксировке с захватом выше локтей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спасатель обхватывает обе руки утопающего за локти, оттягивает их назад, затем просовывает свою левую (правую) руку спереди под мышку и проводит ее за спину человека. Затем левой 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(правой) рукой захватывает правую (левую) руку утопающего выше локтя и сильно прижимает человека спиной к себе.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При буксировке с захватом за волосы или воротник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спасатель, захватив </w:t>
      </w:r>
      <w:proofErr w:type="gramStart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рукой</w:t>
      </w:r>
      <w:proofErr w:type="gramEnd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волосы или воротник одежды утопающего, плывет на боку, работая свободной рукой и ногами. Буксировать человека надо выпрямленной рукой, поддерживая его голову над поверхностью воды так, чтобы вода не попала в дыхательные пути.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3. Освобождение от захватов пострадавшего.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Утопающий обычно находится в </w:t>
      </w:r>
      <w:proofErr w:type="spellStart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ушоковом</w:t>
      </w:r>
      <w:proofErr w:type="spellEnd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состоянии, испуган, объят страхом. Поэтому при виде спасателя он судорожно хватается за него, что грозит гибелью обоим. Чтобы освободиться от захватов пострадавшего, спасатель должен приложить большие усилия, а иногда и применить силу.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Чаще всего утопающий хватает спасателя за кисти рук, шею (спереди и сзади), туловище (через руки и под руки), за ноги. В таком случае спасатель должен нырнуть под воду. Если ныряние не помогает, нужно применить один из следующих способов освобождения от захватов пострадавшего.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Освобождение от захвата за кисти рук.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Спасатель, прежде всего, определяет, как расположены большие пальцы утопающего. Затем сильным рывком в сторону больших пальцев разводит ему руки. Одновременно с этим, подтянув ноги к животу и упершись ими в грудь человека, он отталкивается от него, и затем резким движением разворачивает пострадавшего спиной к себе и буксирует.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Освобождение от захвата за шею спереди.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Спасатель, упираясь ладонью в подбородок пострадавшего большим и указательным пальцами, старается закрыть ему нос, а другой рукой в это же время обхватывает утопающего за поясницу. Затем, нажимая пальцами на нос, сильно прижимает человека к себе и резко толкает его в подбородок, сгибая в пояснице. Освобождение можно усилить и ударом колена в низ живота пострадавшего, однако этот прием допустим только в крайних случаях.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Освобождение от захвата за шею сзади</w:t>
      </w:r>
      <w:r w:rsidR="00B44D11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 xml:space="preserve"> и</w:t>
      </w:r>
      <w:r w:rsidR="00B44D11" w:rsidRPr="00B44D11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 xml:space="preserve"> от захвата </w:t>
      </w:r>
      <w:r w:rsidR="00B44D11"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за туловище под руки</w:t>
      </w: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.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 одной рукой захватывает пострадавшего за кисть противоположной руки, а второй поддерживает локоть. Затем, резко приподнимая локоть вверх и выворачивая кисть вниз, выскальзывает из-под рук утопающего, но захваченной руки не отпускает, а продолжает разворачивать человека спиной к себе и буксирует его.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Освобождение от захвата за туловище через руки.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Спасатель, сжав кисти рук в кулаки, наносит удар большими пальцами в область ребер утопающего и приступает к буксировке.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u w:val="single"/>
          <w:lang w:eastAsia="ru-RU"/>
        </w:rPr>
        <w:t>Освобождение от захвата за ноги.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Спасатель одной рукой захватывает голову утопающего в области виска, а другой – подбородок (с противоположной стороны) и энергично поворачивает ее в сторону и набок до тех пор, пока не освободится. Затем, не отпуская головы утопающего, всплывает с ним на поверхность и начинает буксировку.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Если прием освобождения от захвата утопающего не дал положительного результата, то, не теряя времени, его следует повторить.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4. Подъем утонувшего человека.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 xml:space="preserve">Подъем </w:t>
      </w:r>
      <w:proofErr w:type="gramStart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утонувшего</w:t>
      </w:r>
      <w:proofErr w:type="gramEnd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из воды должен производиться профессиональными спасателями (водолазами). Гражданам, ставшим свидетелями гибели (утопления) разрешается производить подъем утонувшего только с небольшой глубины и </w:t>
      </w: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если это не связано с риском для их собственной жизни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. В противном случае необходимо по возможности точно запомнить место утопления («привязать» его к неподвижным ориентирам) и срочно сообщить по телефону </w:t>
      </w: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Единой службы спасения «112».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 том случае, если производится подъем утонувшего со дна водоема, </w:t>
      </w: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необходимо помнить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: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если пострадавший лежит на грунте лицом вверх, то спасатель приближается к нему со стороны головы и приподнимает ее. Затем, взяв пострадавшего под мышки, спасатель энергично отталкивается от дна, всплывает на поверхность воды и буксирует его;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если человек лежит на грунте лицом вниз, то спасатель приближается к нему со стороны ног, подхватывает под мышки и, приподняв, энергично отталкивается от дна, всплывает на поверхность воды и буксирует его.</w:t>
      </w:r>
    </w:p>
    <w:p w:rsidR="007C3792" w:rsidRPr="00334CDB" w:rsidRDefault="007C3792" w:rsidP="007C3792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Выносить пострадавшего из воды удобнее с упором на плечи или на бедра. Достигнув безопасного места, спасатель немедленно приступает к оказанию первой помощи.</w:t>
      </w:r>
    </w:p>
    <w:p w:rsidR="00E02CBD" w:rsidRDefault="00E02CBD"/>
    <w:sectPr w:rsidR="00E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2"/>
    <w:rsid w:val="007C3792"/>
    <w:rsid w:val="00B44D11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2016-05-17T11:51:00Z</dcterms:created>
  <dcterms:modified xsi:type="dcterms:W3CDTF">2016-05-17T11:59:00Z</dcterms:modified>
</cp:coreProperties>
</file>