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71A255" w14:textId="77777777" w:rsidR="003908BE" w:rsidRPr="003908BE" w:rsidRDefault="003908BE" w:rsidP="003908BE">
      <w:pPr>
        <w:spacing w:before="0" w:after="0"/>
        <w:jc w:val="right"/>
        <w:rPr>
          <w:rFonts w:cs="Arial"/>
        </w:rPr>
      </w:pPr>
      <w:r w:rsidRPr="003908BE">
        <w:rPr>
          <w:rFonts w:cs="Arial"/>
        </w:rPr>
        <w:t>Приложение</w:t>
      </w:r>
    </w:p>
    <w:p w14:paraId="716D633A" w14:textId="77777777" w:rsidR="003908BE" w:rsidRPr="003908BE" w:rsidRDefault="003908BE" w:rsidP="003908BE">
      <w:pPr>
        <w:spacing w:before="0" w:after="0"/>
        <w:jc w:val="right"/>
        <w:rPr>
          <w:rFonts w:cs="Arial"/>
        </w:rPr>
      </w:pPr>
      <w:r w:rsidRPr="003908BE">
        <w:rPr>
          <w:rFonts w:cs="Arial"/>
        </w:rPr>
        <w:t xml:space="preserve">      к решению Совета депутатов </w:t>
      </w:r>
    </w:p>
    <w:p w14:paraId="0C84ABCC" w14:textId="77777777" w:rsidR="003908BE" w:rsidRPr="003908BE" w:rsidRDefault="003908BE" w:rsidP="003908BE">
      <w:pPr>
        <w:spacing w:before="0" w:after="0"/>
        <w:jc w:val="right"/>
        <w:rPr>
          <w:rFonts w:cs="Arial"/>
        </w:rPr>
      </w:pPr>
      <w:r w:rsidRPr="003908BE">
        <w:rPr>
          <w:rFonts w:cs="Arial"/>
        </w:rPr>
        <w:t xml:space="preserve">Добринского муниципального округа </w:t>
      </w:r>
    </w:p>
    <w:p w14:paraId="4952F97C" w14:textId="5A6464CB" w:rsidR="008944E6" w:rsidRPr="000407E6" w:rsidRDefault="003908BE" w:rsidP="003908BE">
      <w:pPr>
        <w:spacing w:before="0" w:after="0"/>
        <w:jc w:val="right"/>
        <w:rPr>
          <w:rFonts w:cs="Arial"/>
        </w:rPr>
      </w:pPr>
      <w:r w:rsidRPr="003908BE">
        <w:rPr>
          <w:rFonts w:cs="Arial"/>
        </w:rPr>
        <w:t xml:space="preserve">           </w:t>
      </w:r>
      <w:r>
        <w:rPr>
          <w:rFonts w:cs="Arial"/>
        </w:rPr>
        <w:t>о</w:t>
      </w:r>
      <w:r w:rsidRPr="003908BE">
        <w:rPr>
          <w:rFonts w:cs="Arial"/>
        </w:rPr>
        <w:t>т</w:t>
      </w:r>
      <w:r>
        <w:rPr>
          <w:rFonts w:cs="Arial"/>
        </w:rPr>
        <w:t>_______________</w:t>
      </w:r>
      <w:r w:rsidRPr="003908BE">
        <w:rPr>
          <w:rFonts w:cs="Arial"/>
        </w:rPr>
        <w:t>. № -рс</w:t>
      </w:r>
      <w:r w:rsidR="001642F5">
        <w:rPr>
          <w:rFonts w:cs="Arial"/>
        </w:rPr>
        <w:t xml:space="preserve">                      </w:t>
      </w:r>
      <w:r w:rsidR="008944E6">
        <w:rPr>
          <w:rFonts w:cs="Arial"/>
        </w:rPr>
        <w:t xml:space="preserve">                  </w:t>
      </w:r>
    </w:p>
    <w:p w14:paraId="6F414787" w14:textId="77777777" w:rsidR="0068219E" w:rsidRPr="000407E6" w:rsidRDefault="0068219E">
      <w:pPr>
        <w:spacing w:before="0" w:after="100" w:afterAutospacing="1"/>
        <w:contextualSpacing/>
        <w:jc w:val="center"/>
        <w:rPr>
          <w:rFonts w:cs="Arial"/>
          <w:b/>
          <w:sz w:val="28"/>
        </w:rPr>
      </w:pPr>
    </w:p>
    <w:p w14:paraId="36620905" w14:textId="77777777" w:rsidR="0068219E" w:rsidRPr="000407E6" w:rsidRDefault="0068219E">
      <w:pPr>
        <w:spacing w:before="0" w:after="100" w:afterAutospacing="1"/>
        <w:contextualSpacing/>
        <w:jc w:val="center"/>
        <w:rPr>
          <w:rFonts w:cs="Arial"/>
          <w:b/>
          <w:sz w:val="28"/>
        </w:rPr>
      </w:pPr>
    </w:p>
    <w:p w14:paraId="6A00CBC5" w14:textId="77777777" w:rsidR="0068219E" w:rsidRPr="000407E6" w:rsidRDefault="0068219E">
      <w:pPr>
        <w:spacing w:before="0" w:after="100" w:afterAutospacing="1"/>
        <w:contextualSpacing/>
        <w:jc w:val="center"/>
        <w:rPr>
          <w:rFonts w:cs="Arial"/>
          <w:b/>
          <w:sz w:val="28"/>
        </w:rPr>
      </w:pPr>
    </w:p>
    <w:p w14:paraId="07F1B972" w14:textId="77777777" w:rsidR="00A70D62" w:rsidRDefault="00A70D62">
      <w:pPr>
        <w:spacing w:after="100" w:afterAutospacing="1"/>
        <w:contextualSpacing/>
        <w:jc w:val="center"/>
        <w:rPr>
          <w:rFonts w:cs="Arial"/>
          <w:b/>
          <w:sz w:val="28"/>
        </w:rPr>
      </w:pPr>
    </w:p>
    <w:p w14:paraId="5F640F0C" w14:textId="77777777" w:rsidR="00A70D62" w:rsidRDefault="00A70D62">
      <w:pPr>
        <w:spacing w:after="100" w:afterAutospacing="1"/>
        <w:contextualSpacing/>
        <w:jc w:val="center"/>
        <w:rPr>
          <w:rFonts w:cs="Arial"/>
          <w:b/>
          <w:sz w:val="28"/>
        </w:rPr>
      </w:pPr>
    </w:p>
    <w:p w14:paraId="1CA227E3" w14:textId="37057C55" w:rsidR="00A70D62" w:rsidRPr="003908BE" w:rsidRDefault="003908BE" w:rsidP="003908BE">
      <w:pPr>
        <w:spacing w:after="100" w:afterAutospacing="1"/>
        <w:contextualSpacing/>
        <w:jc w:val="right"/>
        <w:rPr>
          <w:rFonts w:cs="Arial"/>
          <w:sz w:val="28"/>
        </w:rPr>
      </w:pPr>
      <w:r w:rsidRPr="003908BE">
        <w:rPr>
          <w:rFonts w:cs="Arial"/>
          <w:sz w:val="28"/>
        </w:rPr>
        <w:t>Проект</w:t>
      </w:r>
    </w:p>
    <w:p w14:paraId="13E0F1DB" w14:textId="77777777" w:rsidR="00A70D62" w:rsidRDefault="00A70D62">
      <w:pPr>
        <w:spacing w:after="100" w:afterAutospacing="1"/>
        <w:contextualSpacing/>
        <w:jc w:val="center"/>
        <w:rPr>
          <w:rFonts w:cs="Arial"/>
          <w:b/>
          <w:sz w:val="28"/>
        </w:rPr>
      </w:pPr>
    </w:p>
    <w:p w14:paraId="37AB0F7D" w14:textId="77777777" w:rsidR="00A70D62" w:rsidRDefault="00A70D62">
      <w:pPr>
        <w:spacing w:after="100" w:afterAutospacing="1"/>
        <w:contextualSpacing/>
        <w:jc w:val="center"/>
        <w:rPr>
          <w:rFonts w:cs="Arial"/>
          <w:b/>
          <w:sz w:val="28"/>
        </w:rPr>
      </w:pPr>
    </w:p>
    <w:p w14:paraId="387DF957" w14:textId="77777777" w:rsidR="00A70D62" w:rsidRDefault="00A70D62">
      <w:pPr>
        <w:spacing w:after="100" w:afterAutospacing="1"/>
        <w:contextualSpacing/>
        <w:jc w:val="center"/>
        <w:rPr>
          <w:rFonts w:cs="Arial"/>
          <w:b/>
          <w:sz w:val="28"/>
        </w:rPr>
      </w:pPr>
    </w:p>
    <w:p w14:paraId="53D34AA8" w14:textId="77777777" w:rsidR="00A70D62" w:rsidRDefault="00A70D62">
      <w:pPr>
        <w:spacing w:after="100" w:afterAutospacing="1"/>
        <w:contextualSpacing/>
        <w:jc w:val="center"/>
        <w:rPr>
          <w:rFonts w:cs="Arial"/>
          <w:b/>
          <w:sz w:val="28"/>
        </w:rPr>
      </w:pPr>
    </w:p>
    <w:p w14:paraId="737DBAE9" w14:textId="706F7477" w:rsidR="00E9399B" w:rsidRPr="00532014" w:rsidRDefault="00562079">
      <w:pPr>
        <w:pStyle w:val="-311"/>
        <w:spacing w:before="0" w:after="0"/>
        <w:ind w:left="0"/>
        <w:contextualSpacing/>
        <w:jc w:val="center"/>
        <w:rPr>
          <w:rFonts w:eastAsiaTheme="minorHAnsi" w:cs="Arial"/>
          <w:sz w:val="28"/>
          <w:szCs w:val="22"/>
          <w:lang w:eastAsia="en-US"/>
        </w:rPr>
      </w:pPr>
      <w:r w:rsidRPr="000407E6">
        <w:rPr>
          <w:rFonts w:eastAsiaTheme="minorHAnsi" w:cs="Arial"/>
          <w:sz w:val="28"/>
          <w:szCs w:val="22"/>
          <w:lang w:eastAsia="en-US"/>
        </w:rPr>
        <w:t xml:space="preserve"> </w:t>
      </w:r>
      <w:r w:rsidR="00DC3F21" w:rsidRPr="000407E6">
        <w:rPr>
          <w:rFonts w:eastAsiaTheme="minorHAnsi" w:cs="Arial"/>
          <w:sz w:val="28"/>
          <w:szCs w:val="22"/>
          <w:lang w:eastAsia="en-US"/>
        </w:rPr>
        <w:t>«Стратегия социально-экономического развития</w:t>
      </w:r>
      <w:r w:rsidR="00DC3F21" w:rsidRPr="000407E6">
        <w:rPr>
          <w:rFonts w:eastAsiaTheme="minorHAnsi" w:cs="Arial"/>
          <w:sz w:val="28"/>
          <w:szCs w:val="22"/>
          <w:lang w:eastAsia="en-US"/>
        </w:rPr>
        <w:br/>
        <w:t>Добринск</w:t>
      </w:r>
      <w:r w:rsidR="00E9399B">
        <w:rPr>
          <w:rFonts w:eastAsiaTheme="minorHAnsi" w:cs="Arial"/>
          <w:sz w:val="28"/>
          <w:szCs w:val="22"/>
          <w:lang w:eastAsia="en-US"/>
        </w:rPr>
        <w:t>ого</w:t>
      </w:r>
      <w:r w:rsidR="00DC3F21" w:rsidRPr="000407E6">
        <w:rPr>
          <w:rFonts w:eastAsiaTheme="minorHAnsi" w:cs="Arial"/>
          <w:sz w:val="28"/>
          <w:szCs w:val="22"/>
          <w:lang w:eastAsia="en-US"/>
        </w:rPr>
        <w:t xml:space="preserve"> муниципальн</w:t>
      </w:r>
      <w:r w:rsidR="00E9399B">
        <w:rPr>
          <w:rFonts w:eastAsiaTheme="minorHAnsi" w:cs="Arial"/>
          <w:sz w:val="28"/>
          <w:szCs w:val="22"/>
          <w:lang w:eastAsia="en-US"/>
        </w:rPr>
        <w:t xml:space="preserve">ого </w:t>
      </w:r>
      <w:r w:rsidR="00532014">
        <w:rPr>
          <w:rFonts w:eastAsiaTheme="minorHAnsi" w:cs="Arial"/>
          <w:sz w:val="28"/>
          <w:szCs w:val="22"/>
          <w:lang w:eastAsia="en-US"/>
        </w:rPr>
        <w:t>округа</w:t>
      </w:r>
    </w:p>
    <w:p w14:paraId="0EED2A56" w14:textId="39786BFD" w:rsidR="0068219E" w:rsidRPr="000407E6" w:rsidRDefault="00DC3F21">
      <w:pPr>
        <w:pStyle w:val="-311"/>
        <w:spacing w:before="0" w:after="0"/>
        <w:ind w:left="0"/>
        <w:contextualSpacing/>
        <w:jc w:val="center"/>
        <w:rPr>
          <w:rFonts w:eastAsiaTheme="minorHAnsi" w:cs="Arial"/>
          <w:sz w:val="28"/>
          <w:szCs w:val="22"/>
          <w:lang w:eastAsia="en-US"/>
        </w:rPr>
      </w:pPr>
      <w:r w:rsidRPr="000407E6">
        <w:rPr>
          <w:rFonts w:eastAsiaTheme="minorHAnsi" w:cs="Arial"/>
          <w:sz w:val="28"/>
          <w:szCs w:val="22"/>
          <w:lang w:eastAsia="en-US"/>
        </w:rPr>
        <w:t xml:space="preserve"> Липецкой области до 2030 года и на перспективу до 2036 года» </w:t>
      </w:r>
    </w:p>
    <w:p w14:paraId="5D339A1D" w14:textId="77777777" w:rsidR="0068219E" w:rsidRPr="000407E6" w:rsidRDefault="0068219E">
      <w:pPr>
        <w:pStyle w:val="-311"/>
        <w:spacing w:before="0" w:after="0"/>
        <w:ind w:left="0"/>
        <w:contextualSpacing/>
        <w:jc w:val="center"/>
        <w:rPr>
          <w:rFonts w:cs="Arial"/>
          <w:b/>
          <w:sz w:val="28"/>
          <w:szCs w:val="28"/>
        </w:rPr>
      </w:pPr>
    </w:p>
    <w:p w14:paraId="1FAC1FBB" w14:textId="77777777" w:rsidR="0068219E" w:rsidRPr="000407E6" w:rsidRDefault="0068219E">
      <w:pPr>
        <w:pStyle w:val="-311"/>
        <w:spacing w:before="0" w:after="0"/>
        <w:ind w:left="0"/>
        <w:contextualSpacing/>
        <w:jc w:val="center"/>
        <w:rPr>
          <w:rFonts w:cs="Arial"/>
          <w:b/>
          <w:sz w:val="28"/>
          <w:szCs w:val="28"/>
        </w:rPr>
      </w:pPr>
    </w:p>
    <w:p w14:paraId="380A0C0C" w14:textId="77777777" w:rsidR="0068219E" w:rsidRPr="000407E6" w:rsidRDefault="0068219E">
      <w:pPr>
        <w:jc w:val="center"/>
        <w:rPr>
          <w:rFonts w:cs="Arial"/>
          <w:sz w:val="28"/>
        </w:rPr>
      </w:pPr>
    </w:p>
    <w:p w14:paraId="747CE80C" w14:textId="77777777" w:rsidR="0068219E" w:rsidRPr="000407E6" w:rsidRDefault="0068219E">
      <w:pPr>
        <w:jc w:val="center"/>
        <w:rPr>
          <w:rFonts w:cs="Arial"/>
          <w:sz w:val="28"/>
        </w:rPr>
      </w:pPr>
    </w:p>
    <w:p w14:paraId="76DEFD55" w14:textId="77777777" w:rsidR="0068219E" w:rsidRDefault="0068219E">
      <w:pPr>
        <w:jc w:val="center"/>
        <w:rPr>
          <w:rFonts w:cs="Arial"/>
          <w:sz w:val="28"/>
        </w:rPr>
      </w:pPr>
    </w:p>
    <w:p w14:paraId="5D92A142" w14:textId="77777777" w:rsidR="009228D8" w:rsidRDefault="009228D8">
      <w:pPr>
        <w:jc w:val="center"/>
        <w:rPr>
          <w:rFonts w:cs="Arial"/>
          <w:sz w:val="28"/>
        </w:rPr>
      </w:pPr>
    </w:p>
    <w:p w14:paraId="5D4145D4" w14:textId="77777777" w:rsidR="009228D8" w:rsidRDefault="009228D8">
      <w:pPr>
        <w:jc w:val="center"/>
        <w:rPr>
          <w:rFonts w:cs="Arial"/>
          <w:sz w:val="28"/>
        </w:rPr>
      </w:pPr>
    </w:p>
    <w:p w14:paraId="2C20C297" w14:textId="77777777" w:rsidR="009228D8" w:rsidRDefault="009228D8">
      <w:pPr>
        <w:jc w:val="center"/>
        <w:rPr>
          <w:rFonts w:cs="Arial"/>
          <w:sz w:val="28"/>
        </w:rPr>
      </w:pPr>
    </w:p>
    <w:p w14:paraId="7FD5D5E5" w14:textId="77777777" w:rsidR="009228D8" w:rsidRDefault="009228D8">
      <w:pPr>
        <w:jc w:val="center"/>
        <w:rPr>
          <w:rFonts w:cs="Arial"/>
          <w:sz w:val="28"/>
        </w:rPr>
      </w:pPr>
    </w:p>
    <w:p w14:paraId="497BB77D" w14:textId="77777777" w:rsidR="009228D8" w:rsidRDefault="009228D8">
      <w:pPr>
        <w:jc w:val="center"/>
        <w:rPr>
          <w:rFonts w:cs="Arial"/>
          <w:sz w:val="28"/>
        </w:rPr>
      </w:pPr>
    </w:p>
    <w:p w14:paraId="2A3B15A5" w14:textId="77777777" w:rsidR="009228D8" w:rsidRDefault="009228D8">
      <w:pPr>
        <w:jc w:val="center"/>
        <w:rPr>
          <w:rFonts w:cs="Arial"/>
          <w:sz w:val="28"/>
        </w:rPr>
      </w:pPr>
    </w:p>
    <w:p w14:paraId="37BA2F9C" w14:textId="77777777" w:rsidR="009228D8" w:rsidRDefault="009228D8">
      <w:pPr>
        <w:jc w:val="center"/>
        <w:rPr>
          <w:rFonts w:cs="Arial"/>
          <w:sz w:val="28"/>
        </w:rPr>
      </w:pPr>
    </w:p>
    <w:p w14:paraId="7CC15740" w14:textId="77777777" w:rsidR="009228D8" w:rsidRDefault="009228D8">
      <w:pPr>
        <w:jc w:val="center"/>
        <w:rPr>
          <w:rFonts w:cs="Arial"/>
          <w:sz w:val="28"/>
        </w:rPr>
      </w:pPr>
    </w:p>
    <w:p w14:paraId="6352E584" w14:textId="77777777" w:rsidR="009228D8" w:rsidRDefault="009228D8">
      <w:pPr>
        <w:jc w:val="center"/>
        <w:rPr>
          <w:rFonts w:cs="Arial"/>
          <w:sz w:val="28"/>
        </w:rPr>
      </w:pPr>
    </w:p>
    <w:p w14:paraId="7E3BD184" w14:textId="77777777" w:rsidR="009228D8" w:rsidRDefault="009228D8">
      <w:pPr>
        <w:jc w:val="center"/>
        <w:rPr>
          <w:rFonts w:cs="Arial"/>
          <w:sz w:val="28"/>
        </w:rPr>
      </w:pPr>
    </w:p>
    <w:p w14:paraId="57E1A99E" w14:textId="77777777" w:rsidR="009228D8" w:rsidRDefault="009228D8">
      <w:pPr>
        <w:jc w:val="center"/>
        <w:rPr>
          <w:rFonts w:cs="Arial"/>
          <w:sz w:val="28"/>
        </w:rPr>
      </w:pPr>
    </w:p>
    <w:p w14:paraId="203D1B74" w14:textId="77777777" w:rsidR="009228D8" w:rsidRPr="000407E6" w:rsidRDefault="009228D8">
      <w:pPr>
        <w:jc w:val="center"/>
        <w:rPr>
          <w:rFonts w:cs="Arial"/>
          <w:sz w:val="28"/>
        </w:rPr>
      </w:pPr>
    </w:p>
    <w:p w14:paraId="63A99226" w14:textId="77777777" w:rsidR="0068219E" w:rsidRPr="000407E6" w:rsidRDefault="00DC3F21">
      <w:pPr>
        <w:jc w:val="center"/>
        <w:rPr>
          <w:rFonts w:cs="Arial"/>
          <w:sz w:val="28"/>
        </w:rPr>
      </w:pPr>
      <w:r w:rsidRPr="000407E6">
        <w:rPr>
          <w:rFonts w:cs="Arial"/>
          <w:sz w:val="28"/>
        </w:rPr>
        <w:t>п. Добринка</w:t>
      </w:r>
    </w:p>
    <w:p w14:paraId="7B58A7C6" w14:textId="1AB0E58A" w:rsidR="0068219E" w:rsidRPr="000407E6" w:rsidRDefault="00562079">
      <w:pPr>
        <w:pStyle w:val="-311"/>
        <w:spacing w:before="0" w:after="0"/>
        <w:ind w:left="0"/>
        <w:contextualSpacing/>
        <w:jc w:val="center"/>
        <w:rPr>
          <w:rFonts w:cs="Arial"/>
          <w:sz w:val="28"/>
        </w:rPr>
      </w:pPr>
      <w:r>
        <w:rPr>
          <w:rFonts w:cs="Arial"/>
          <w:sz w:val="28"/>
        </w:rPr>
        <w:t>2025</w:t>
      </w:r>
    </w:p>
    <w:p w14:paraId="13294D52" w14:textId="77777777" w:rsidR="0068219E" w:rsidRPr="000407E6" w:rsidRDefault="00DC3F21">
      <w:pPr>
        <w:pStyle w:val="ae"/>
        <w:rPr>
          <w:b/>
          <w:bCs/>
          <w:color w:val="0080FF" w:themeColor="text2"/>
          <w:szCs w:val="28"/>
        </w:rPr>
      </w:pPr>
      <w:r w:rsidRPr="000407E6">
        <w:rPr>
          <w:b/>
          <w:bCs/>
          <w:color w:val="0080FF" w:themeColor="text2"/>
          <w:szCs w:val="28"/>
        </w:rPr>
        <w:lastRenderedPageBreak/>
        <w:t>Оглавление</w:t>
      </w:r>
    </w:p>
    <w:p w14:paraId="22E88F5B" w14:textId="5375ADA4" w:rsidR="000407E6" w:rsidRDefault="00DC3F21">
      <w:pPr>
        <w:pStyle w:val="13"/>
        <w:rPr>
          <w:rFonts w:asciiTheme="minorHAnsi" w:eastAsiaTheme="minorEastAsia" w:hAnsiTheme="minorHAnsi"/>
          <w:noProof/>
          <w:kern w:val="2"/>
          <w:sz w:val="24"/>
          <w:szCs w:val="24"/>
          <w:lang w:eastAsia="ru-RU"/>
          <w14:ligatures w14:val="standardContextual"/>
        </w:rPr>
      </w:pPr>
      <w:r w:rsidRPr="000407E6">
        <w:fldChar w:fldCharType="begin"/>
      </w:r>
      <w:r w:rsidRPr="000407E6">
        <w:instrText xml:space="preserve"> TOC \o "1-3" \h \z \u </w:instrText>
      </w:r>
      <w:r w:rsidRPr="000407E6">
        <w:fldChar w:fldCharType="separate"/>
      </w:r>
      <w:hyperlink w:anchor="_Toc191454546" w:history="1">
        <w:r w:rsidR="000407E6" w:rsidRPr="003832C9">
          <w:rPr>
            <w:rStyle w:val="afff4"/>
            <w:noProof/>
          </w:rPr>
          <w:t>1</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Система стратегирования</w:t>
        </w:r>
        <w:r w:rsidR="000407E6">
          <w:rPr>
            <w:noProof/>
            <w:webHidden/>
          </w:rPr>
          <w:tab/>
        </w:r>
        <w:r w:rsidR="000407E6">
          <w:rPr>
            <w:noProof/>
            <w:webHidden/>
          </w:rPr>
          <w:fldChar w:fldCharType="begin"/>
        </w:r>
        <w:r w:rsidR="000407E6">
          <w:rPr>
            <w:noProof/>
            <w:webHidden/>
          </w:rPr>
          <w:instrText xml:space="preserve"> PAGEREF _Toc191454546 \h </w:instrText>
        </w:r>
        <w:r w:rsidR="000407E6">
          <w:rPr>
            <w:noProof/>
            <w:webHidden/>
          </w:rPr>
        </w:r>
        <w:r w:rsidR="000407E6">
          <w:rPr>
            <w:noProof/>
            <w:webHidden/>
          </w:rPr>
          <w:fldChar w:fldCharType="separate"/>
        </w:r>
        <w:r w:rsidR="003908BE">
          <w:rPr>
            <w:noProof/>
            <w:webHidden/>
          </w:rPr>
          <w:t>4</w:t>
        </w:r>
        <w:r w:rsidR="000407E6">
          <w:rPr>
            <w:noProof/>
            <w:webHidden/>
          </w:rPr>
          <w:fldChar w:fldCharType="end"/>
        </w:r>
      </w:hyperlink>
    </w:p>
    <w:p w14:paraId="4ED06136" w14:textId="6381A7B1" w:rsidR="000407E6" w:rsidRDefault="0019470A">
      <w:pPr>
        <w:pStyle w:val="26"/>
        <w:rPr>
          <w:rFonts w:asciiTheme="minorHAnsi" w:eastAsiaTheme="minorEastAsia" w:hAnsiTheme="minorHAnsi"/>
          <w:noProof/>
          <w:kern w:val="2"/>
          <w:sz w:val="24"/>
          <w:szCs w:val="24"/>
          <w:lang w:eastAsia="ru-RU"/>
          <w14:ligatures w14:val="standardContextual"/>
        </w:rPr>
      </w:pPr>
      <w:hyperlink w:anchor="_Toc191454547" w:history="1">
        <w:r w:rsidR="000407E6" w:rsidRPr="003832C9">
          <w:rPr>
            <w:rStyle w:val="afff4"/>
            <w:noProof/>
          </w:rPr>
          <w:t>1.1</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Нормативно-правовые основания разработки Стратегии</w:t>
        </w:r>
        <w:r w:rsidR="000407E6">
          <w:rPr>
            <w:noProof/>
            <w:webHidden/>
          </w:rPr>
          <w:tab/>
        </w:r>
        <w:r w:rsidR="000407E6">
          <w:rPr>
            <w:noProof/>
            <w:webHidden/>
          </w:rPr>
          <w:fldChar w:fldCharType="begin"/>
        </w:r>
        <w:r w:rsidR="000407E6">
          <w:rPr>
            <w:noProof/>
            <w:webHidden/>
          </w:rPr>
          <w:instrText xml:space="preserve"> PAGEREF _Toc191454547 \h </w:instrText>
        </w:r>
        <w:r w:rsidR="000407E6">
          <w:rPr>
            <w:noProof/>
            <w:webHidden/>
          </w:rPr>
        </w:r>
        <w:r w:rsidR="000407E6">
          <w:rPr>
            <w:noProof/>
            <w:webHidden/>
          </w:rPr>
          <w:fldChar w:fldCharType="separate"/>
        </w:r>
        <w:r w:rsidR="003908BE">
          <w:rPr>
            <w:noProof/>
            <w:webHidden/>
          </w:rPr>
          <w:t>4</w:t>
        </w:r>
        <w:r w:rsidR="000407E6">
          <w:rPr>
            <w:noProof/>
            <w:webHidden/>
          </w:rPr>
          <w:fldChar w:fldCharType="end"/>
        </w:r>
      </w:hyperlink>
    </w:p>
    <w:p w14:paraId="2B2E3593" w14:textId="46C4E710" w:rsidR="000407E6" w:rsidRDefault="0019470A">
      <w:pPr>
        <w:pStyle w:val="26"/>
        <w:rPr>
          <w:rFonts w:asciiTheme="minorHAnsi" w:eastAsiaTheme="minorEastAsia" w:hAnsiTheme="minorHAnsi"/>
          <w:noProof/>
          <w:kern w:val="2"/>
          <w:sz w:val="24"/>
          <w:szCs w:val="24"/>
          <w:lang w:eastAsia="ru-RU"/>
          <w14:ligatures w14:val="standardContextual"/>
        </w:rPr>
      </w:pPr>
      <w:hyperlink w:anchor="_Toc191454548" w:history="1">
        <w:r w:rsidR="000407E6" w:rsidRPr="003832C9">
          <w:rPr>
            <w:rStyle w:val="afff4"/>
            <w:noProof/>
          </w:rPr>
          <w:t>1.2</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«Живая» система управления будущим</w:t>
        </w:r>
        <w:r w:rsidR="000407E6">
          <w:rPr>
            <w:noProof/>
            <w:webHidden/>
          </w:rPr>
          <w:tab/>
        </w:r>
        <w:r w:rsidR="000407E6">
          <w:rPr>
            <w:noProof/>
            <w:webHidden/>
          </w:rPr>
          <w:fldChar w:fldCharType="begin"/>
        </w:r>
        <w:r w:rsidR="000407E6">
          <w:rPr>
            <w:noProof/>
            <w:webHidden/>
          </w:rPr>
          <w:instrText xml:space="preserve"> PAGEREF _Toc191454548 \h </w:instrText>
        </w:r>
        <w:r w:rsidR="000407E6">
          <w:rPr>
            <w:noProof/>
            <w:webHidden/>
          </w:rPr>
        </w:r>
        <w:r w:rsidR="000407E6">
          <w:rPr>
            <w:noProof/>
            <w:webHidden/>
          </w:rPr>
          <w:fldChar w:fldCharType="separate"/>
        </w:r>
        <w:r w:rsidR="003908BE">
          <w:rPr>
            <w:noProof/>
            <w:webHidden/>
          </w:rPr>
          <w:t>4</w:t>
        </w:r>
        <w:r w:rsidR="000407E6">
          <w:rPr>
            <w:noProof/>
            <w:webHidden/>
          </w:rPr>
          <w:fldChar w:fldCharType="end"/>
        </w:r>
      </w:hyperlink>
    </w:p>
    <w:p w14:paraId="26CA23E4" w14:textId="7C61BA23" w:rsidR="000407E6" w:rsidRDefault="0019470A">
      <w:pPr>
        <w:pStyle w:val="13"/>
        <w:rPr>
          <w:rFonts w:asciiTheme="minorHAnsi" w:eastAsiaTheme="minorEastAsia" w:hAnsiTheme="minorHAnsi"/>
          <w:noProof/>
          <w:kern w:val="2"/>
          <w:sz w:val="24"/>
          <w:szCs w:val="24"/>
          <w:lang w:eastAsia="ru-RU"/>
          <w14:ligatures w14:val="standardContextual"/>
        </w:rPr>
      </w:pPr>
      <w:hyperlink w:anchor="_Toc191454549" w:history="1">
        <w:r w:rsidR="000407E6" w:rsidRPr="003832C9">
          <w:rPr>
            <w:rStyle w:val="afff4"/>
            <w:noProof/>
          </w:rPr>
          <w:t>2</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Общая характеристика муниципального образования</w:t>
        </w:r>
        <w:r w:rsidR="000407E6">
          <w:rPr>
            <w:noProof/>
            <w:webHidden/>
          </w:rPr>
          <w:tab/>
        </w:r>
        <w:r w:rsidR="000407E6">
          <w:rPr>
            <w:noProof/>
            <w:webHidden/>
          </w:rPr>
          <w:fldChar w:fldCharType="begin"/>
        </w:r>
        <w:r w:rsidR="000407E6">
          <w:rPr>
            <w:noProof/>
            <w:webHidden/>
          </w:rPr>
          <w:instrText xml:space="preserve"> PAGEREF _Toc191454549 \h </w:instrText>
        </w:r>
        <w:r w:rsidR="000407E6">
          <w:rPr>
            <w:noProof/>
            <w:webHidden/>
          </w:rPr>
        </w:r>
        <w:r w:rsidR="000407E6">
          <w:rPr>
            <w:noProof/>
            <w:webHidden/>
          </w:rPr>
          <w:fldChar w:fldCharType="separate"/>
        </w:r>
        <w:r w:rsidR="003908BE">
          <w:rPr>
            <w:noProof/>
            <w:webHidden/>
          </w:rPr>
          <w:t>9</w:t>
        </w:r>
        <w:r w:rsidR="000407E6">
          <w:rPr>
            <w:noProof/>
            <w:webHidden/>
          </w:rPr>
          <w:fldChar w:fldCharType="end"/>
        </w:r>
      </w:hyperlink>
    </w:p>
    <w:p w14:paraId="33CFB35A" w14:textId="387F56CF" w:rsidR="000407E6" w:rsidRDefault="0019470A">
      <w:pPr>
        <w:pStyle w:val="26"/>
        <w:rPr>
          <w:rFonts w:asciiTheme="minorHAnsi" w:eastAsiaTheme="minorEastAsia" w:hAnsiTheme="minorHAnsi"/>
          <w:noProof/>
          <w:kern w:val="2"/>
          <w:sz w:val="24"/>
          <w:szCs w:val="24"/>
          <w:lang w:eastAsia="ru-RU"/>
          <w14:ligatures w14:val="standardContextual"/>
        </w:rPr>
      </w:pPr>
      <w:hyperlink w:anchor="_Toc191454550" w:history="1">
        <w:r w:rsidR="000407E6" w:rsidRPr="003832C9">
          <w:rPr>
            <w:rStyle w:val="afff4"/>
            <w:noProof/>
          </w:rPr>
          <w:t>2.1</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Краткая информация о муниципальном образовании</w:t>
        </w:r>
        <w:r w:rsidR="000407E6">
          <w:rPr>
            <w:noProof/>
            <w:webHidden/>
          </w:rPr>
          <w:tab/>
        </w:r>
        <w:r w:rsidR="000407E6">
          <w:rPr>
            <w:noProof/>
            <w:webHidden/>
          </w:rPr>
          <w:fldChar w:fldCharType="begin"/>
        </w:r>
        <w:r w:rsidR="000407E6">
          <w:rPr>
            <w:noProof/>
            <w:webHidden/>
          </w:rPr>
          <w:instrText xml:space="preserve"> PAGEREF _Toc191454550 \h </w:instrText>
        </w:r>
        <w:r w:rsidR="000407E6">
          <w:rPr>
            <w:noProof/>
            <w:webHidden/>
          </w:rPr>
        </w:r>
        <w:r w:rsidR="000407E6">
          <w:rPr>
            <w:noProof/>
            <w:webHidden/>
          </w:rPr>
          <w:fldChar w:fldCharType="separate"/>
        </w:r>
        <w:r w:rsidR="003908BE">
          <w:rPr>
            <w:noProof/>
            <w:webHidden/>
          </w:rPr>
          <w:t>9</w:t>
        </w:r>
        <w:r w:rsidR="000407E6">
          <w:rPr>
            <w:noProof/>
            <w:webHidden/>
          </w:rPr>
          <w:fldChar w:fldCharType="end"/>
        </w:r>
      </w:hyperlink>
    </w:p>
    <w:p w14:paraId="1803802D" w14:textId="4447BD11" w:rsidR="00176CCA" w:rsidRDefault="0019470A" w:rsidP="00176CCA">
      <w:pPr>
        <w:pStyle w:val="26"/>
        <w:rPr>
          <w:rFonts w:asciiTheme="minorHAnsi" w:eastAsiaTheme="minorEastAsia" w:hAnsiTheme="minorHAnsi"/>
          <w:noProof/>
          <w:kern w:val="2"/>
          <w:sz w:val="24"/>
          <w:szCs w:val="24"/>
          <w:lang w:eastAsia="ru-RU"/>
          <w14:ligatures w14:val="standardContextual"/>
        </w:rPr>
      </w:pPr>
      <w:hyperlink w:anchor="_Toc191454551" w:history="1">
        <w:r w:rsidR="00176CCA" w:rsidRPr="003832C9">
          <w:rPr>
            <w:rStyle w:val="afff4"/>
            <w:noProof/>
          </w:rPr>
          <w:t>2.</w:t>
        </w:r>
        <w:r w:rsidR="00176CCA">
          <w:rPr>
            <w:rStyle w:val="afff4"/>
            <w:noProof/>
          </w:rPr>
          <w:t>2</w:t>
        </w:r>
        <w:r w:rsidR="00176CCA">
          <w:rPr>
            <w:rFonts w:asciiTheme="minorHAnsi" w:eastAsiaTheme="minorEastAsia" w:hAnsiTheme="minorHAnsi"/>
            <w:noProof/>
            <w:kern w:val="2"/>
            <w:sz w:val="24"/>
            <w:szCs w:val="24"/>
            <w:lang w:eastAsia="ru-RU"/>
            <w14:ligatures w14:val="standardContextual"/>
          </w:rPr>
          <w:tab/>
        </w:r>
        <w:r w:rsidR="00176CCA" w:rsidRPr="003832C9">
          <w:rPr>
            <w:rStyle w:val="afff4"/>
            <w:noProof/>
          </w:rPr>
          <w:t>Административно-территориальное устройство</w:t>
        </w:r>
        <w:r w:rsidR="00176CCA">
          <w:rPr>
            <w:noProof/>
            <w:webHidden/>
          </w:rPr>
          <w:tab/>
        </w:r>
        <w:r w:rsidR="00176CCA">
          <w:rPr>
            <w:noProof/>
            <w:webHidden/>
          </w:rPr>
          <w:fldChar w:fldCharType="begin"/>
        </w:r>
        <w:r w:rsidR="00176CCA">
          <w:rPr>
            <w:noProof/>
            <w:webHidden/>
          </w:rPr>
          <w:instrText xml:space="preserve"> PAGEREF _Toc191454551 \h </w:instrText>
        </w:r>
        <w:r w:rsidR="00176CCA">
          <w:rPr>
            <w:noProof/>
            <w:webHidden/>
          </w:rPr>
        </w:r>
        <w:r w:rsidR="00176CCA">
          <w:rPr>
            <w:noProof/>
            <w:webHidden/>
          </w:rPr>
          <w:fldChar w:fldCharType="separate"/>
        </w:r>
        <w:r w:rsidR="003908BE">
          <w:rPr>
            <w:noProof/>
            <w:webHidden/>
          </w:rPr>
          <w:t>9</w:t>
        </w:r>
        <w:r w:rsidR="00176CCA">
          <w:rPr>
            <w:noProof/>
            <w:webHidden/>
          </w:rPr>
          <w:fldChar w:fldCharType="end"/>
        </w:r>
      </w:hyperlink>
    </w:p>
    <w:p w14:paraId="243C296B" w14:textId="7B31F1FC" w:rsidR="00A42037" w:rsidRPr="00A42037" w:rsidRDefault="00A42037" w:rsidP="00A42037">
      <w:pPr>
        <w:pStyle w:val="26"/>
        <w:tabs>
          <w:tab w:val="clear" w:pos="880"/>
          <w:tab w:val="left" w:pos="851"/>
          <w:tab w:val="left" w:pos="9498"/>
        </w:tabs>
        <w:ind w:right="567"/>
        <w:rPr>
          <w:rStyle w:val="20"/>
          <w:b w:val="0"/>
          <w:color w:val="auto"/>
          <w:sz w:val="22"/>
          <w:szCs w:val="22"/>
        </w:rPr>
      </w:pPr>
      <w:r>
        <w:rPr>
          <w:noProof/>
          <w:lang w:eastAsia="ru-RU"/>
        </w:rPr>
        <mc:AlternateContent>
          <mc:Choice Requires="wps">
            <w:drawing>
              <wp:anchor distT="0" distB="0" distL="114300" distR="114300" simplePos="0" relativeHeight="251668480" behindDoc="0" locked="0" layoutInCell="1" allowOverlap="1" wp14:anchorId="1636A6B0" wp14:editId="4C333209">
                <wp:simplePos x="0" y="0"/>
                <wp:positionH relativeFrom="column">
                  <wp:posOffset>5877256</wp:posOffset>
                </wp:positionH>
                <wp:positionV relativeFrom="paragraph">
                  <wp:posOffset>11320</wp:posOffset>
                </wp:positionV>
                <wp:extent cx="378985" cy="341906"/>
                <wp:effectExtent l="0" t="0" r="2540" b="1270"/>
                <wp:wrapNone/>
                <wp:docPr id="1" name="Прямоугольник 1"/>
                <wp:cNvGraphicFramePr/>
                <a:graphic xmlns:a="http://schemas.openxmlformats.org/drawingml/2006/main">
                  <a:graphicData uri="http://schemas.microsoft.com/office/word/2010/wordprocessingShape">
                    <wps:wsp>
                      <wps:cNvSpPr/>
                      <wps:spPr>
                        <a:xfrm>
                          <a:off x="0" y="0"/>
                          <a:ext cx="378985" cy="341906"/>
                        </a:xfrm>
                        <a:prstGeom prst="rect">
                          <a:avLst/>
                        </a:prstGeom>
                        <a:ln>
                          <a:noFill/>
                        </a:ln>
                      </wps:spPr>
                      <wps:style>
                        <a:lnRef idx="2">
                          <a:schemeClr val="accent4"/>
                        </a:lnRef>
                        <a:fillRef idx="1">
                          <a:schemeClr val="lt1"/>
                        </a:fillRef>
                        <a:effectRef idx="0">
                          <a:schemeClr val="accent4"/>
                        </a:effectRef>
                        <a:fontRef idx="minor">
                          <a:schemeClr val="dk1"/>
                        </a:fontRef>
                      </wps:style>
                      <wps:txbx>
                        <w:txbxContent>
                          <w:p w14:paraId="2F58A570" w14:textId="4561397D" w:rsidR="0019470A" w:rsidRPr="00A42037" w:rsidRDefault="0019470A" w:rsidP="00A42037">
                            <w:pPr>
                              <w:jc w:val="center"/>
                            </w:pPr>
                            <w:r w:rsidRPr="00A42037">
                              <w:t>1</w:t>
                            </w: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6" style="position:absolute;left:0;text-align:left;margin-left:462.8pt;margin-top:.9pt;width:29.85pt;height:26.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" fillcolor="white [3201]" stroked="f" strokeweight="1pt">
                <v:textbox>
                  <w:txbxContent>
                    <w:p w14:paraId="2F58A570" w14:textId="4561397D" w:rsidR="0019470A" w:rsidRPr="00A42037" w:rsidRDefault="0019470A" w:rsidP="00A42037">
                      <w:pPr>
                        <w:jc w:val="center"/>
                      </w:pPr>
                      <w:r w:rsidRPr="00A42037">
                        <w:t>1</w:t>
                      </w:r>
                      <w:r>
                        <w:t>1</w:t>
                      </w:r>
                    </w:p>
                  </w:txbxContent>
                </v:textbox>
              </v:rect>
            </w:pict>
          </mc:Fallback>
        </mc:AlternateContent>
      </w:r>
      <w:r w:rsidR="009155F2">
        <w:t>2.</w:t>
      </w:r>
      <w:r w:rsidR="00176CCA">
        <w:t>3</w:t>
      </w:r>
      <w:r w:rsidR="00016D2B">
        <w:t xml:space="preserve"> </w:t>
      </w:r>
      <w:r w:rsidR="009155F2" w:rsidRPr="00A42037">
        <w:rPr>
          <w:rStyle w:val="20"/>
          <w:b w:val="0"/>
          <w:color w:val="auto"/>
          <w:sz w:val="22"/>
          <w:szCs w:val="22"/>
        </w:rPr>
        <w:t>Итоги</w:t>
      </w:r>
      <w:r w:rsidRPr="00A42037">
        <w:rPr>
          <w:rStyle w:val="20"/>
          <w:b w:val="0"/>
          <w:color w:val="auto"/>
          <w:sz w:val="22"/>
          <w:szCs w:val="22"/>
        </w:rPr>
        <w:t xml:space="preserve"> </w:t>
      </w:r>
      <w:r w:rsidR="009155F2" w:rsidRPr="00A42037">
        <w:rPr>
          <w:rStyle w:val="20"/>
          <w:b w:val="0"/>
          <w:color w:val="auto"/>
          <w:sz w:val="22"/>
          <w:szCs w:val="22"/>
        </w:rPr>
        <w:t xml:space="preserve">реализации Стратегии социально-экономического развития  </w:t>
      </w:r>
      <w:r w:rsidR="00016D2B">
        <w:rPr>
          <w:rStyle w:val="20"/>
          <w:b w:val="0"/>
          <w:color w:val="auto"/>
          <w:sz w:val="22"/>
          <w:szCs w:val="22"/>
        </w:rPr>
        <w:t xml:space="preserve">Добринского </w:t>
      </w:r>
      <w:r w:rsidR="009155F2" w:rsidRPr="00A42037">
        <w:rPr>
          <w:rStyle w:val="20"/>
          <w:b w:val="0"/>
          <w:color w:val="auto"/>
          <w:sz w:val="22"/>
          <w:szCs w:val="22"/>
        </w:rPr>
        <w:t xml:space="preserve">муниципального </w:t>
      </w:r>
      <w:r w:rsidR="006B7A94">
        <w:rPr>
          <w:rStyle w:val="20"/>
          <w:b w:val="0"/>
          <w:color w:val="auto"/>
          <w:sz w:val="22"/>
          <w:szCs w:val="22"/>
        </w:rPr>
        <w:t>округа</w:t>
      </w:r>
      <w:r w:rsidR="009155F2" w:rsidRPr="00A42037">
        <w:rPr>
          <w:rStyle w:val="20"/>
          <w:b w:val="0"/>
          <w:color w:val="auto"/>
          <w:sz w:val="22"/>
          <w:szCs w:val="22"/>
        </w:rPr>
        <w:t xml:space="preserve">  до 2024</w:t>
      </w:r>
      <w:r w:rsidRPr="00A42037">
        <w:rPr>
          <w:rStyle w:val="20"/>
          <w:b w:val="0"/>
          <w:color w:val="auto"/>
          <w:sz w:val="22"/>
          <w:szCs w:val="22"/>
        </w:rPr>
        <w:t xml:space="preserve"> года</w:t>
      </w:r>
      <w:r>
        <w:rPr>
          <w:rStyle w:val="20"/>
          <w:b w:val="0"/>
          <w:color w:val="auto"/>
          <w:sz w:val="22"/>
          <w:szCs w:val="22"/>
        </w:rPr>
        <w:t>: оценка достигнутых целей</w:t>
      </w:r>
      <w:r>
        <w:rPr>
          <w:rStyle w:val="20"/>
          <w:color w:val="auto"/>
          <w:sz w:val="22"/>
          <w:szCs w:val="22"/>
        </w:rPr>
        <w:t xml:space="preserve">     </w:t>
      </w:r>
      <w:r w:rsidRPr="00A42037">
        <w:rPr>
          <w:rStyle w:val="20"/>
          <w:color w:val="auto"/>
          <w:sz w:val="22"/>
          <w:szCs w:val="22"/>
        </w:rPr>
        <w:t>…</w:t>
      </w:r>
      <w:r>
        <w:rPr>
          <w:rStyle w:val="20"/>
          <w:color w:val="auto"/>
          <w:sz w:val="22"/>
          <w:szCs w:val="22"/>
        </w:rPr>
        <w:t>...</w:t>
      </w:r>
      <w:r w:rsidRPr="00A42037">
        <w:rPr>
          <w:rStyle w:val="20"/>
          <w:color w:val="auto"/>
          <w:sz w:val="22"/>
          <w:szCs w:val="22"/>
        </w:rPr>
        <w:t xml:space="preserve"> </w:t>
      </w:r>
      <w:r w:rsidR="00C4751C">
        <w:rPr>
          <w:rStyle w:val="20"/>
          <w:color w:val="auto"/>
          <w:sz w:val="22"/>
          <w:szCs w:val="22"/>
        </w:rPr>
        <w:t xml:space="preserve">  </w:t>
      </w:r>
      <w:r w:rsidRPr="00A42037">
        <w:rPr>
          <w:rStyle w:val="20"/>
          <w:color w:val="auto"/>
          <w:sz w:val="22"/>
          <w:szCs w:val="22"/>
        </w:rPr>
        <w:t xml:space="preserve">       </w:t>
      </w:r>
      <w:r>
        <w:rPr>
          <w:rStyle w:val="20"/>
          <w:color w:val="auto"/>
          <w:sz w:val="22"/>
          <w:szCs w:val="22"/>
        </w:rPr>
        <w:t xml:space="preserve">   </w:t>
      </w:r>
    </w:p>
    <w:p w14:paraId="6C893B45" w14:textId="566B6D22" w:rsidR="000407E6" w:rsidRDefault="0019470A" w:rsidP="00A42037">
      <w:pPr>
        <w:pStyle w:val="26"/>
        <w:tabs>
          <w:tab w:val="left" w:pos="9214"/>
          <w:tab w:val="left" w:pos="9498"/>
        </w:tabs>
        <w:rPr>
          <w:rFonts w:asciiTheme="minorHAnsi" w:eastAsiaTheme="minorEastAsia" w:hAnsiTheme="minorHAnsi"/>
          <w:noProof/>
          <w:kern w:val="2"/>
          <w:sz w:val="24"/>
          <w:szCs w:val="24"/>
          <w:lang w:eastAsia="ru-RU"/>
          <w14:ligatures w14:val="standardContextual"/>
        </w:rPr>
      </w:pPr>
      <w:hyperlink w:anchor="_Toc191454552" w:history="1">
        <w:r w:rsidR="000407E6" w:rsidRPr="003832C9">
          <w:rPr>
            <w:rStyle w:val="afff4"/>
            <w:noProof/>
          </w:rPr>
          <w:t>2.</w:t>
        </w:r>
        <w:r w:rsidR="009155F2">
          <w:rPr>
            <w:rStyle w:val="afff4"/>
            <w:noProof/>
          </w:rPr>
          <w:t>4</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Диагностика базовых индикаторов развития</w:t>
        </w:r>
        <w:r w:rsidR="000407E6">
          <w:rPr>
            <w:noProof/>
            <w:webHidden/>
          </w:rPr>
          <w:tab/>
        </w:r>
        <w:r w:rsidR="00C4751C">
          <w:rPr>
            <w:noProof/>
            <w:webHidden/>
          </w:rPr>
          <w:t xml:space="preserve">  </w:t>
        </w:r>
        <w:r w:rsidR="000407E6">
          <w:rPr>
            <w:noProof/>
            <w:webHidden/>
          </w:rPr>
          <w:fldChar w:fldCharType="begin"/>
        </w:r>
        <w:r w:rsidR="000407E6">
          <w:rPr>
            <w:noProof/>
            <w:webHidden/>
          </w:rPr>
          <w:instrText xml:space="preserve"> PAGEREF _Toc191454552 \h </w:instrText>
        </w:r>
        <w:r w:rsidR="000407E6">
          <w:rPr>
            <w:noProof/>
            <w:webHidden/>
          </w:rPr>
        </w:r>
        <w:r w:rsidR="000407E6">
          <w:rPr>
            <w:noProof/>
            <w:webHidden/>
          </w:rPr>
          <w:fldChar w:fldCharType="separate"/>
        </w:r>
        <w:r w:rsidR="003908BE">
          <w:rPr>
            <w:noProof/>
            <w:webHidden/>
          </w:rPr>
          <w:t>13</w:t>
        </w:r>
        <w:r w:rsidR="000407E6">
          <w:rPr>
            <w:noProof/>
            <w:webHidden/>
          </w:rPr>
          <w:fldChar w:fldCharType="end"/>
        </w:r>
      </w:hyperlink>
    </w:p>
    <w:p w14:paraId="67B3B76E" w14:textId="75E3A699" w:rsidR="000407E6" w:rsidRDefault="0019470A">
      <w:pPr>
        <w:pStyle w:val="13"/>
        <w:rPr>
          <w:rFonts w:asciiTheme="minorHAnsi" w:eastAsiaTheme="minorEastAsia" w:hAnsiTheme="minorHAnsi"/>
          <w:noProof/>
          <w:kern w:val="2"/>
          <w:sz w:val="24"/>
          <w:szCs w:val="24"/>
          <w:lang w:eastAsia="ru-RU"/>
          <w14:ligatures w14:val="standardContextual"/>
        </w:rPr>
      </w:pPr>
      <w:hyperlink w:anchor="_Toc191454553" w:history="1">
        <w:r w:rsidR="000407E6" w:rsidRPr="003832C9">
          <w:rPr>
            <w:rStyle w:val="afff4"/>
            <w:noProof/>
          </w:rPr>
          <w:t>3</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Стратегический анализ развития муниципального образования</w:t>
        </w:r>
        <w:r w:rsidR="000407E6">
          <w:rPr>
            <w:noProof/>
            <w:webHidden/>
          </w:rPr>
          <w:tab/>
        </w:r>
        <w:r w:rsidR="000407E6">
          <w:rPr>
            <w:noProof/>
            <w:webHidden/>
          </w:rPr>
          <w:fldChar w:fldCharType="begin"/>
        </w:r>
        <w:r w:rsidR="000407E6">
          <w:rPr>
            <w:noProof/>
            <w:webHidden/>
          </w:rPr>
          <w:instrText xml:space="preserve"> PAGEREF _Toc191454553 \h </w:instrText>
        </w:r>
        <w:r w:rsidR="000407E6">
          <w:rPr>
            <w:noProof/>
            <w:webHidden/>
          </w:rPr>
        </w:r>
        <w:r w:rsidR="000407E6">
          <w:rPr>
            <w:noProof/>
            <w:webHidden/>
          </w:rPr>
          <w:fldChar w:fldCharType="separate"/>
        </w:r>
        <w:r w:rsidR="003908BE">
          <w:rPr>
            <w:noProof/>
            <w:webHidden/>
          </w:rPr>
          <w:t>18</w:t>
        </w:r>
        <w:r w:rsidR="000407E6">
          <w:rPr>
            <w:noProof/>
            <w:webHidden/>
          </w:rPr>
          <w:fldChar w:fldCharType="end"/>
        </w:r>
      </w:hyperlink>
    </w:p>
    <w:p w14:paraId="7490F06B" w14:textId="477DA218" w:rsidR="000407E6" w:rsidRDefault="0019470A">
      <w:pPr>
        <w:pStyle w:val="26"/>
        <w:rPr>
          <w:rFonts w:asciiTheme="minorHAnsi" w:eastAsiaTheme="minorEastAsia" w:hAnsiTheme="minorHAnsi"/>
          <w:noProof/>
          <w:kern w:val="2"/>
          <w:sz w:val="24"/>
          <w:szCs w:val="24"/>
          <w:lang w:eastAsia="ru-RU"/>
          <w14:ligatures w14:val="standardContextual"/>
        </w:rPr>
      </w:pPr>
      <w:hyperlink w:anchor="_Toc191454554" w:history="1">
        <w:r w:rsidR="000407E6" w:rsidRPr="003832C9">
          <w:rPr>
            <w:rStyle w:val="afff4"/>
            <w:noProof/>
          </w:rPr>
          <w:t>3.1</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Конкурентные преимущества</w:t>
        </w:r>
        <w:r w:rsidR="000407E6">
          <w:rPr>
            <w:noProof/>
            <w:webHidden/>
          </w:rPr>
          <w:tab/>
        </w:r>
        <w:r w:rsidR="000407E6">
          <w:rPr>
            <w:noProof/>
            <w:webHidden/>
          </w:rPr>
          <w:fldChar w:fldCharType="begin"/>
        </w:r>
        <w:r w:rsidR="000407E6">
          <w:rPr>
            <w:noProof/>
            <w:webHidden/>
          </w:rPr>
          <w:instrText xml:space="preserve"> PAGEREF _Toc191454554 \h </w:instrText>
        </w:r>
        <w:r w:rsidR="000407E6">
          <w:rPr>
            <w:noProof/>
            <w:webHidden/>
          </w:rPr>
        </w:r>
        <w:r w:rsidR="000407E6">
          <w:rPr>
            <w:noProof/>
            <w:webHidden/>
          </w:rPr>
          <w:fldChar w:fldCharType="separate"/>
        </w:r>
        <w:r w:rsidR="003908BE">
          <w:rPr>
            <w:noProof/>
            <w:webHidden/>
          </w:rPr>
          <w:t>18</w:t>
        </w:r>
        <w:r w:rsidR="000407E6">
          <w:rPr>
            <w:noProof/>
            <w:webHidden/>
          </w:rPr>
          <w:fldChar w:fldCharType="end"/>
        </w:r>
      </w:hyperlink>
    </w:p>
    <w:p w14:paraId="77642391" w14:textId="21DE34C5" w:rsidR="000407E6" w:rsidRDefault="0019470A">
      <w:pPr>
        <w:pStyle w:val="26"/>
        <w:rPr>
          <w:rFonts w:asciiTheme="minorHAnsi" w:eastAsiaTheme="minorEastAsia" w:hAnsiTheme="minorHAnsi"/>
          <w:noProof/>
          <w:kern w:val="2"/>
          <w:sz w:val="24"/>
          <w:szCs w:val="24"/>
          <w:lang w:eastAsia="ru-RU"/>
          <w14:ligatures w14:val="standardContextual"/>
        </w:rPr>
      </w:pPr>
      <w:hyperlink w:anchor="_Toc191454555" w:history="1">
        <w:r w:rsidR="000407E6" w:rsidRPr="003832C9">
          <w:rPr>
            <w:rStyle w:val="afff4"/>
            <w:noProof/>
          </w:rPr>
          <w:t>3.2</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Ключевые проблемы</w:t>
        </w:r>
        <w:r w:rsidR="000407E6" w:rsidRPr="003832C9">
          <w:rPr>
            <w:rStyle w:val="afff4"/>
            <w:noProof/>
            <w:lang w:val="en-US"/>
          </w:rPr>
          <w:t xml:space="preserve"> </w:t>
        </w:r>
        <w:r w:rsidR="000407E6" w:rsidRPr="003832C9">
          <w:rPr>
            <w:rStyle w:val="afff4"/>
            <w:noProof/>
          </w:rPr>
          <w:t>развития</w:t>
        </w:r>
        <w:r w:rsidR="000407E6">
          <w:rPr>
            <w:noProof/>
            <w:webHidden/>
          </w:rPr>
          <w:tab/>
        </w:r>
        <w:r w:rsidR="000407E6">
          <w:rPr>
            <w:noProof/>
            <w:webHidden/>
          </w:rPr>
          <w:fldChar w:fldCharType="begin"/>
        </w:r>
        <w:r w:rsidR="000407E6">
          <w:rPr>
            <w:noProof/>
            <w:webHidden/>
          </w:rPr>
          <w:instrText xml:space="preserve"> PAGEREF _Toc191454555 \h </w:instrText>
        </w:r>
        <w:r w:rsidR="000407E6">
          <w:rPr>
            <w:noProof/>
            <w:webHidden/>
          </w:rPr>
        </w:r>
        <w:r w:rsidR="000407E6">
          <w:rPr>
            <w:noProof/>
            <w:webHidden/>
          </w:rPr>
          <w:fldChar w:fldCharType="separate"/>
        </w:r>
        <w:r w:rsidR="003908BE">
          <w:rPr>
            <w:noProof/>
            <w:webHidden/>
          </w:rPr>
          <w:t>19</w:t>
        </w:r>
        <w:r w:rsidR="000407E6">
          <w:rPr>
            <w:noProof/>
            <w:webHidden/>
          </w:rPr>
          <w:fldChar w:fldCharType="end"/>
        </w:r>
      </w:hyperlink>
    </w:p>
    <w:p w14:paraId="57B564B1" w14:textId="2F680D24" w:rsidR="000407E6" w:rsidRDefault="0019470A">
      <w:pPr>
        <w:pStyle w:val="26"/>
        <w:rPr>
          <w:rFonts w:asciiTheme="minorHAnsi" w:eastAsiaTheme="minorEastAsia" w:hAnsiTheme="minorHAnsi"/>
          <w:noProof/>
          <w:kern w:val="2"/>
          <w:sz w:val="24"/>
          <w:szCs w:val="24"/>
          <w:lang w:eastAsia="ru-RU"/>
          <w14:ligatures w14:val="standardContextual"/>
        </w:rPr>
      </w:pPr>
      <w:hyperlink w:anchor="_Toc191454556" w:history="1">
        <w:r w:rsidR="000407E6" w:rsidRPr="003832C9">
          <w:rPr>
            <w:rStyle w:val="afff4"/>
            <w:noProof/>
          </w:rPr>
          <w:t>3.3</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Стратегические вызовы развития</w:t>
        </w:r>
        <w:r w:rsidR="000407E6">
          <w:rPr>
            <w:noProof/>
            <w:webHidden/>
          </w:rPr>
          <w:tab/>
        </w:r>
        <w:r w:rsidR="000407E6">
          <w:rPr>
            <w:noProof/>
            <w:webHidden/>
          </w:rPr>
          <w:fldChar w:fldCharType="begin"/>
        </w:r>
        <w:r w:rsidR="000407E6">
          <w:rPr>
            <w:noProof/>
            <w:webHidden/>
          </w:rPr>
          <w:instrText xml:space="preserve"> PAGEREF _Toc191454556 \h </w:instrText>
        </w:r>
        <w:r w:rsidR="000407E6">
          <w:rPr>
            <w:noProof/>
            <w:webHidden/>
          </w:rPr>
        </w:r>
        <w:r w:rsidR="000407E6">
          <w:rPr>
            <w:noProof/>
            <w:webHidden/>
          </w:rPr>
          <w:fldChar w:fldCharType="separate"/>
        </w:r>
        <w:r w:rsidR="003908BE">
          <w:rPr>
            <w:noProof/>
            <w:webHidden/>
          </w:rPr>
          <w:t>21</w:t>
        </w:r>
        <w:r w:rsidR="000407E6">
          <w:rPr>
            <w:noProof/>
            <w:webHidden/>
          </w:rPr>
          <w:fldChar w:fldCharType="end"/>
        </w:r>
      </w:hyperlink>
    </w:p>
    <w:p w14:paraId="64E4AD3F" w14:textId="61F9B36E" w:rsidR="000407E6" w:rsidRDefault="0019470A">
      <w:pPr>
        <w:pStyle w:val="13"/>
        <w:rPr>
          <w:rFonts w:asciiTheme="minorHAnsi" w:eastAsiaTheme="minorEastAsia" w:hAnsiTheme="minorHAnsi"/>
          <w:noProof/>
          <w:kern w:val="2"/>
          <w:sz w:val="24"/>
          <w:szCs w:val="24"/>
          <w:lang w:eastAsia="ru-RU"/>
          <w14:ligatures w14:val="standardContextual"/>
        </w:rPr>
      </w:pPr>
      <w:hyperlink w:anchor="_Toc191454557" w:history="1">
        <w:r w:rsidR="000407E6" w:rsidRPr="003832C9">
          <w:rPr>
            <w:rStyle w:val="afff4"/>
            <w:noProof/>
          </w:rPr>
          <w:t>4</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Стратегическая доктрина развития муниципального образования</w:t>
        </w:r>
        <w:r w:rsidR="000407E6">
          <w:rPr>
            <w:noProof/>
            <w:webHidden/>
          </w:rPr>
          <w:tab/>
        </w:r>
        <w:r w:rsidR="000407E6">
          <w:rPr>
            <w:noProof/>
            <w:webHidden/>
          </w:rPr>
          <w:fldChar w:fldCharType="begin"/>
        </w:r>
        <w:r w:rsidR="000407E6">
          <w:rPr>
            <w:noProof/>
            <w:webHidden/>
          </w:rPr>
          <w:instrText xml:space="preserve"> PAGEREF _Toc191454557 \h </w:instrText>
        </w:r>
        <w:r w:rsidR="000407E6">
          <w:rPr>
            <w:noProof/>
            <w:webHidden/>
          </w:rPr>
        </w:r>
        <w:r w:rsidR="000407E6">
          <w:rPr>
            <w:noProof/>
            <w:webHidden/>
          </w:rPr>
          <w:fldChar w:fldCharType="separate"/>
        </w:r>
        <w:r w:rsidR="003908BE">
          <w:rPr>
            <w:noProof/>
            <w:webHidden/>
          </w:rPr>
          <w:t>22</w:t>
        </w:r>
        <w:r w:rsidR="000407E6">
          <w:rPr>
            <w:noProof/>
            <w:webHidden/>
          </w:rPr>
          <w:fldChar w:fldCharType="end"/>
        </w:r>
      </w:hyperlink>
    </w:p>
    <w:p w14:paraId="33D726A6" w14:textId="27156310" w:rsidR="000407E6" w:rsidRDefault="0019470A">
      <w:pPr>
        <w:pStyle w:val="26"/>
        <w:rPr>
          <w:rFonts w:asciiTheme="minorHAnsi" w:eastAsiaTheme="minorEastAsia" w:hAnsiTheme="minorHAnsi"/>
          <w:noProof/>
          <w:kern w:val="2"/>
          <w:sz w:val="24"/>
          <w:szCs w:val="24"/>
          <w:lang w:eastAsia="ru-RU"/>
          <w14:ligatures w14:val="standardContextual"/>
        </w:rPr>
      </w:pPr>
      <w:hyperlink w:anchor="_Toc191454558" w:history="1">
        <w:r w:rsidR="000407E6" w:rsidRPr="003832C9">
          <w:rPr>
            <w:rStyle w:val="afff4"/>
            <w:noProof/>
          </w:rPr>
          <w:t>4.1</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Ценности и приоритеты</w:t>
        </w:r>
        <w:r w:rsidR="000407E6">
          <w:rPr>
            <w:noProof/>
            <w:webHidden/>
          </w:rPr>
          <w:tab/>
        </w:r>
        <w:r w:rsidR="000407E6">
          <w:rPr>
            <w:noProof/>
            <w:webHidden/>
          </w:rPr>
          <w:fldChar w:fldCharType="begin"/>
        </w:r>
        <w:r w:rsidR="000407E6">
          <w:rPr>
            <w:noProof/>
            <w:webHidden/>
          </w:rPr>
          <w:instrText xml:space="preserve"> PAGEREF _Toc191454558 \h </w:instrText>
        </w:r>
        <w:r w:rsidR="000407E6">
          <w:rPr>
            <w:noProof/>
            <w:webHidden/>
          </w:rPr>
        </w:r>
        <w:r w:rsidR="000407E6">
          <w:rPr>
            <w:noProof/>
            <w:webHidden/>
          </w:rPr>
          <w:fldChar w:fldCharType="separate"/>
        </w:r>
        <w:r w:rsidR="003908BE">
          <w:rPr>
            <w:noProof/>
            <w:webHidden/>
          </w:rPr>
          <w:t>22</w:t>
        </w:r>
        <w:r w:rsidR="000407E6">
          <w:rPr>
            <w:noProof/>
            <w:webHidden/>
          </w:rPr>
          <w:fldChar w:fldCharType="end"/>
        </w:r>
      </w:hyperlink>
    </w:p>
    <w:p w14:paraId="5FF28332" w14:textId="075EF3B3" w:rsidR="000407E6" w:rsidRDefault="0019470A">
      <w:pPr>
        <w:pStyle w:val="26"/>
        <w:rPr>
          <w:rFonts w:asciiTheme="minorHAnsi" w:eastAsiaTheme="minorEastAsia" w:hAnsiTheme="minorHAnsi"/>
          <w:noProof/>
          <w:kern w:val="2"/>
          <w:sz w:val="24"/>
          <w:szCs w:val="24"/>
          <w:lang w:eastAsia="ru-RU"/>
          <w14:ligatures w14:val="standardContextual"/>
        </w:rPr>
      </w:pPr>
      <w:hyperlink w:anchor="_Toc191454559" w:history="1">
        <w:r w:rsidR="000407E6" w:rsidRPr="003832C9">
          <w:rPr>
            <w:rStyle w:val="afff4"/>
            <w:noProof/>
          </w:rPr>
          <w:t>4.2</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Главная цель Стратегии</w:t>
        </w:r>
        <w:r w:rsidR="000407E6">
          <w:rPr>
            <w:noProof/>
            <w:webHidden/>
          </w:rPr>
          <w:tab/>
        </w:r>
        <w:r w:rsidR="000407E6">
          <w:rPr>
            <w:noProof/>
            <w:webHidden/>
          </w:rPr>
          <w:fldChar w:fldCharType="begin"/>
        </w:r>
        <w:r w:rsidR="000407E6">
          <w:rPr>
            <w:noProof/>
            <w:webHidden/>
          </w:rPr>
          <w:instrText xml:space="preserve"> PAGEREF _Toc191454559 \h </w:instrText>
        </w:r>
        <w:r w:rsidR="000407E6">
          <w:rPr>
            <w:noProof/>
            <w:webHidden/>
          </w:rPr>
        </w:r>
        <w:r w:rsidR="000407E6">
          <w:rPr>
            <w:noProof/>
            <w:webHidden/>
          </w:rPr>
          <w:fldChar w:fldCharType="separate"/>
        </w:r>
        <w:r w:rsidR="003908BE">
          <w:rPr>
            <w:noProof/>
            <w:webHidden/>
          </w:rPr>
          <w:t>23</w:t>
        </w:r>
        <w:r w:rsidR="000407E6">
          <w:rPr>
            <w:noProof/>
            <w:webHidden/>
          </w:rPr>
          <w:fldChar w:fldCharType="end"/>
        </w:r>
      </w:hyperlink>
    </w:p>
    <w:p w14:paraId="75A00DA5" w14:textId="087B86B5" w:rsidR="000407E6" w:rsidRDefault="0019470A">
      <w:pPr>
        <w:pStyle w:val="26"/>
        <w:rPr>
          <w:rFonts w:asciiTheme="minorHAnsi" w:eastAsiaTheme="minorEastAsia" w:hAnsiTheme="minorHAnsi"/>
          <w:noProof/>
          <w:kern w:val="2"/>
          <w:sz w:val="24"/>
          <w:szCs w:val="24"/>
          <w:lang w:eastAsia="ru-RU"/>
          <w14:ligatures w14:val="standardContextual"/>
        </w:rPr>
      </w:pPr>
      <w:hyperlink w:anchor="_Toc191454560" w:history="1">
        <w:r w:rsidR="000407E6" w:rsidRPr="003832C9">
          <w:rPr>
            <w:rStyle w:val="afff4"/>
            <w:noProof/>
          </w:rPr>
          <w:t>4.3</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Стратегические инициативы</w:t>
        </w:r>
        <w:r w:rsidR="000407E6">
          <w:rPr>
            <w:noProof/>
            <w:webHidden/>
          </w:rPr>
          <w:tab/>
        </w:r>
        <w:r w:rsidR="000407E6">
          <w:rPr>
            <w:noProof/>
            <w:webHidden/>
          </w:rPr>
          <w:fldChar w:fldCharType="begin"/>
        </w:r>
        <w:r w:rsidR="000407E6">
          <w:rPr>
            <w:noProof/>
            <w:webHidden/>
          </w:rPr>
          <w:instrText xml:space="preserve"> PAGEREF _Toc191454560 \h </w:instrText>
        </w:r>
        <w:r w:rsidR="000407E6">
          <w:rPr>
            <w:noProof/>
            <w:webHidden/>
          </w:rPr>
        </w:r>
        <w:r w:rsidR="000407E6">
          <w:rPr>
            <w:noProof/>
            <w:webHidden/>
          </w:rPr>
          <w:fldChar w:fldCharType="separate"/>
        </w:r>
        <w:r w:rsidR="003908BE">
          <w:rPr>
            <w:noProof/>
            <w:webHidden/>
          </w:rPr>
          <w:t>24</w:t>
        </w:r>
        <w:r w:rsidR="000407E6">
          <w:rPr>
            <w:noProof/>
            <w:webHidden/>
          </w:rPr>
          <w:fldChar w:fldCharType="end"/>
        </w:r>
      </w:hyperlink>
    </w:p>
    <w:p w14:paraId="18387625" w14:textId="38E02E0D" w:rsidR="000407E6" w:rsidRDefault="0019470A">
      <w:pPr>
        <w:pStyle w:val="26"/>
        <w:rPr>
          <w:rFonts w:asciiTheme="minorHAnsi" w:eastAsiaTheme="minorEastAsia" w:hAnsiTheme="minorHAnsi"/>
          <w:noProof/>
          <w:kern w:val="2"/>
          <w:sz w:val="24"/>
          <w:szCs w:val="24"/>
          <w:lang w:eastAsia="ru-RU"/>
          <w14:ligatures w14:val="standardContextual"/>
        </w:rPr>
      </w:pPr>
      <w:hyperlink w:anchor="_Toc191454561" w:history="1">
        <w:r w:rsidR="000407E6" w:rsidRPr="003832C9">
          <w:rPr>
            <w:rStyle w:val="afff4"/>
            <w:noProof/>
          </w:rPr>
          <w:t>4.4</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Принципы и подходы развития отдельных локаций для сельских территорий</w:t>
        </w:r>
        <w:r w:rsidR="000407E6">
          <w:rPr>
            <w:noProof/>
            <w:webHidden/>
          </w:rPr>
          <w:tab/>
        </w:r>
        <w:r w:rsidR="000407E6">
          <w:rPr>
            <w:noProof/>
            <w:webHidden/>
          </w:rPr>
          <w:fldChar w:fldCharType="begin"/>
        </w:r>
        <w:r w:rsidR="000407E6">
          <w:rPr>
            <w:noProof/>
            <w:webHidden/>
          </w:rPr>
          <w:instrText xml:space="preserve"> PAGEREF _Toc191454561 \h </w:instrText>
        </w:r>
        <w:r w:rsidR="000407E6">
          <w:rPr>
            <w:noProof/>
            <w:webHidden/>
          </w:rPr>
        </w:r>
        <w:r w:rsidR="000407E6">
          <w:rPr>
            <w:noProof/>
            <w:webHidden/>
          </w:rPr>
          <w:fldChar w:fldCharType="separate"/>
        </w:r>
        <w:r w:rsidR="003908BE">
          <w:rPr>
            <w:noProof/>
            <w:webHidden/>
          </w:rPr>
          <w:t>26</w:t>
        </w:r>
        <w:r w:rsidR="000407E6">
          <w:rPr>
            <w:noProof/>
            <w:webHidden/>
          </w:rPr>
          <w:fldChar w:fldCharType="end"/>
        </w:r>
      </w:hyperlink>
    </w:p>
    <w:p w14:paraId="49191F04" w14:textId="4DB8097E" w:rsidR="000407E6" w:rsidRDefault="0019470A">
      <w:pPr>
        <w:pStyle w:val="26"/>
        <w:rPr>
          <w:rFonts w:asciiTheme="minorHAnsi" w:eastAsiaTheme="minorEastAsia" w:hAnsiTheme="minorHAnsi"/>
          <w:noProof/>
          <w:kern w:val="2"/>
          <w:sz w:val="24"/>
          <w:szCs w:val="24"/>
          <w:lang w:eastAsia="ru-RU"/>
          <w14:ligatures w14:val="standardContextual"/>
        </w:rPr>
      </w:pPr>
      <w:hyperlink w:anchor="_Toc191454562" w:history="1">
        <w:r w:rsidR="000407E6" w:rsidRPr="003832C9">
          <w:rPr>
            <w:rStyle w:val="afff4"/>
            <w:noProof/>
          </w:rPr>
          <w:t>4.5</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 xml:space="preserve">Муниципальные приоритетные проекты Добринского </w:t>
        </w:r>
        <w:r w:rsidR="00E12471">
          <w:rPr>
            <w:rStyle w:val="afff4"/>
            <w:noProof/>
          </w:rPr>
          <w:t>округа</w:t>
        </w:r>
        <w:r w:rsidR="000407E6">
          <w:rPr>
            <w:noProof/>
            <w:webHidden/>
          </w:rPr>
          <w:tab/>
        </w:r>
        <w:r w:rsidR="000407E6">
          <w:rPr>
            <w:noProof/>
            <w:webHidden/>
          </w:rPr>
          <w:fldChar w:fldCharType="begin"/>
        </w:r>
        <w:r w:rsidR="000407E6">
          <w:rPr>
            <w:noProof/>
            <w:webHidden/>
          </w:rPr>
          <w:instrText xml:space="preserve"> PAGEREF _Toc191454562 \h </w:instrText>
        </w:r>
        <w:r w:rsidR="000407E6">
          <w:rPr>
            <w:noProof/>
            <w:webHidden/>
          </w:rPr>
        </w:r>
        <w:r w:rsidR="000407E6">
          <w:rPr>
            <w:noProof/>
            <w:webHidden/>
          </w:rPr>
          <w:fldChar w:fldCharType="separate"/>
        </w:r>
        <w:r w:rsidR="003908BE">
          <w:rPr>
            <w:noProof/>
            <w:webHidden/>
          </w:rPr>
          <w:t>28</w:t>
        </w:r>
        <w:r w:rsidR="000407E6">
          <w:rPr>
            <w:noProof/>
            <w:webHidden/>
          </w:rPr>
          <w:fldChar w:fldCharType="end"/>
        </w:r>
      </w:hyperlink>
    </w:p>
    <w:p w14:paraId="63C7B16C" w14:textId="36B08939" w:rsidR="000407E6" w:rsidRDefault="0019470A">
      <w:pPr>
        <w:pStyle w:val="26"/>
        <w:rPr>
          <w:rFonts w:asciiTheme="minorHAnsi" w:eastAsiaTheme="minorEastAsia" w:hAnsiTheme="minorHAnsi"/>
          <w:noProof/>
          <w:kern w:val="2"/>
          <w:sz w:val="24"/>
          <w:szCs w:val="24"/>
          <w:lang w:eastAsia="ru-RU"/>
          <w14:ligatures w14:val="standardContextual"/>
        </w:rPr>
      </w:pPr>
      <w:hyperlink w:anchor="_Toc191454563" w:history="1">
        <w:r w:rsidR="000407E6" w:rsidRPr="003832C9">
          <w:rPr>
            <w:rStyle w:val="afff4"/>
            <w:noProof/>
          </w:rPr>
          <w:t>4.6</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Пространственное развитие</w:t>
        </w:r>
        <w:r w:rsidR="000407E6">
          <w:rPr>
            <w:noProof/>
            <w:webHidden/>
          </w:rPr>
          <w:tab/>
        </w:r>
        <w:r w:rsidR="000407E6">
          <w:rPr>
            <w:noProof/>
            <w:webHidden/>
          </w:rPr>
          <w:fldChar w:fldCharType="begin"/>
        </w:r>
        <w:r w:rsidR="000407E6">
          <w:rPr>
            <w:noProof/>
            <w:webHidden/>
          </w:rPr>
          <w:instrText xml:space="preserve"> PAGEREF _Toc191454563 \h </w:instrText>
        </w:r>
        <w:r w:rsidR="000407E6">
          <w:rPr>
            <w:noProof/>
            <w:webHidden/>
          </w:rPr>
        </w:r>
        <w:r w:rsidR="000407E6">
          <w:rPr>
            <w:noProof/>
            <w:webHidden/>
          </w:rPr>
          <w:fldChar w:fldCharType="separate"/>
        </w:r>
        <w:r w:rsidR="003908BE">
          <w:rPr>
            <w:noProof/>
            <w:webHidden/>
          </w:rPr>
          <w:t>29</w:t>
        </w:r>
        <w:r w:rsidR="000407E6">
          <w:rPr>
            <w:noProof/>
            <w:webHidden/>
          </w:rPr>
          <w:fldChar w:fldCharType="end"/>
        </w:r>
      </w:hyperlink>
    </w:p>
    <w:p w14:paraId="7EEE5552" w14:textId="1D069FF2" w:rsidR="000407E6" w:rsidRDefault="0019470A">
      <w:pPr>
        <w:pStyle w:val="33"/>
        <w:rPr>
          <w:rFonts w:asciiTheme="minorHAnsi" w:eastAsiaTheme="minorEastAsia" w:hAnsiTheme="minorHAnsi"/>
          <w:noProof/>
          <w:kern w:val="2"/>
          <w:sz w:val="24"/>
          <w:szCs w:val="24"/>
          <w:lang w:eastAsia="ru-RU"/>
          <w14:ligatures w14:val="standardContextual"/>
        </w:rPr>
      </w:pPr>
      <w:hyperlink w:anchor="_Toc191454564" w:history="1">
        <w:r w:rsidR="000407E6" w:rsidRPr="003832C9">
          <w:rPr>
            <w:rStyle w:val="afff4"/>
            <w:noProof/>
          </w:rPr>
          <w:t>4.6.1</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Текущая ситуация</w:t>
        </w:r>
        <w:r w:rsidR="000407E6">
          <w:rPr>
            <w:noProof/>
            <w:webHidden/>
          </w:rPr>
          <w:tab/>
        </w:r>
        <w:r w:rsidR="000407E6">
          <w:rPr>
            <w:noProof/>
            <w:webHidden/>
          </w:rPr>
          <w:fldChar w:fldCharType="begin"/>
        </w:r>
        <w:r w:rsidR="000407E6">
          <w:rPr>
            <w:noProof/>
            <w:webHidden/>
          </w:rPr>
          <w:instrText xml:space="preserve"> PAGEREF _Toc191454564 \h </w:instrText>
        </w:r>
        <w:r w:rsidR="000407E6">
          <w:rPr>
            <w:noProof/>
            <w:webHidden/>
          </w:rPr>
        </w:r>
        <w:r w:rsidR="000407E6">
          <w:rPr>
            <w:noProof/>
            <w:webHidden/>
          </w:rPr>
          <w:fldChar w:fldCharType="separate"/>
        </w:r>
        <w:r w:rsidR="003908BE">
          <w:rPr>
            <w:noProof/>
            <w:webHidden/>
          </w:rPr>
          <w:t>29</w:t>
        </w:r>
        <w:r w:rsidR="000407E6">
          <w:rPr>
            <w:noProof/>
            <w:webHidden/>
          </w:rPr>
          <w:fldChar w:fldCharType="end"/>
        </w:r>
      </w:hyperlink>
    </w:p>
    <w:p w14:paraId="184C29DF" w14:textId="115306EA" w:rsidR="000407E6" w:rsidRDefault="0019470A">
      <w:pPr>
        <w:pStyle w:val="33"/>
        <w:rPr>
          <w:rFonts w:asciiTheme="minorHAnsi" w:eastAsiaTheme="minorEastAsia" w:hAnsiTheme="minorHAnsi"/>
          <w:noProof/>
          <w:kern w:val="2"/>
          <w:sz w:val="24"/>
          <w:szCs w:val="24"/>
          <w:lang w:eastAsia="ru-RU"/>
          <w14:ligatures w14:val="standardContextual"/>
        </w:rPr>
      </w:pPr>
      <w:hyperlink w:anchor="_Toc191454565" w:history="1">
        <w:r w:rsidR="000407E6" w:rsidRPr="003832C9">
          <w:rPr>
            <w:rStyle w:val="afff4"/>
            <w:noProof/>
          </w:rPr>
          <w:t>4.6.2</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Приоритетные направления развития муниципального образования</w:t>
        </w:r>
        <w:r w:rsidR="000407E6">
          <w:rPr>
            <w:noProof/>
            <w:webHidden/>
          </w:rPr>
          <w:tab/>
        </w:r>
        <w:r w:rsidR="000407E6">
          <w:rPr>
            <w:noProof/>
            <w:webHidden/>
          </w:rPr>
          <w:fldChar w:fldCharType="begin"/>
        </w:r>
        <w:r w:rsidR="000407E6">
          <w:rPr>
            <w:noProof/>
            <w:webHidden/>
          </w:rPr>
          <w:instrText xml:space="preserve"> PAGEREF _Toc191454565 \h </w:instrText>
        </w:r>
        <w:r w:rsidR="000407E6">
          <w:rPr>
            <w:noProof/>
            <w:webHidden/>
          </w:rPr>
        </w:r>
        <w:r w:rsidR="000407E6">
          <w:rPr>
            <w:noProof/>
            <w:webHidden/>
          </w:rPr>
          <w:fldChar w:fldCharType="separate"/>
        </w:r>
        <w:r w:rsidR="003908BE">
          <w:rPr>
            <w:noProof/>
            <w:webHidden/>
          </w:rPr>
          <w:t>30</w:t>
        </w:r>
        <w:r w:rsidR="000407E6">
          <w:rPr>
            <w:noProof/>
            <w:webHidden/>
          </w:rPr>
          <w:fldChar w:fldCharType="end"/>
        </w:r>
      </w:hyperlink>
    </w:p>
    <w:p w14:paraId="3CEF05E3" w14:textId="7309C6E3" w:rsidR="000407E6" w:rsidRDefault="0019470A">
      <w:pPr>
        <w:pStyle w:val="33"/>
        <w:rPr>
          <w:rFonts w:asciiTheme="minorHAnsi" w:eastAsiaTheme="minorEastAsia" w:hAnsiTheme="minorHAnsi"/>
          <w:noProof/>
          <w:kern w:val="2"/>
          <w:sz w:val="24"/>
          <w:szCs w:val="24"/>
          <w:lang w:eastAsia="ru-RU"/>
          <w14:ligatures w14:val="standardContextual"/>
        </w:rPr>
      </w:pPr>
      <w:hyperlink w:anchor="_Toc191454566" w:history="1">
        <w:r w:rsidR="000407E6" w:rsidRPr="003832C9">
          <w:rPr>
            <w:rStyle w:val="afff4"/>
            <w:noProof/>
          </w:rPr>
          <w:t>4.6.3</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Приоритетные направления и перспективные территории развития</w:t>
        </w:r>
        <w:r w:rsidR="000407E6">
          <w:rPr>
            <w:noProof/>
            <w:webHidden/>
          </w:rPr>
          <w:tab/>
        </w:r>
        <w:r w:rsidR="000407E6">
          <w:rPr>
            <w:noProof/>
            <w:webHidden/>
          </w:rPr>
          <w:fldChar w:fldCharType="begin"/>
        </w:r>
        <w:r w:rsidR="000407E6">
          <w:rPr>
            <w:noProof/>
            <w:webHidden/>
          </w:rPr>
          <w:instrText xml:space="preserve"> PAGEREF _Toc191454566 \h </w:instrText>
        </w:r>
        <w:r w:rsidR="000407E6">
          <w:rPr>
            <w:noProof/>
            <w:webHidden/>
          </w:rPr>
        </w:r>
        <w:r w:rsidR="000407E6">
          <w:rPr>
            <w:noProof/>
            <w:webHidden/>
          </w:rPr>
          <w:fldChar w:fldCharType="separate"/>
        </w:r>
        <w:r w:rsidR="003908BE">
          <w:rPr>
            <w:noProof/>
            <w:webHidden/>
          </w:rPr>
          <w:t>31</w:t>
        </w:r>
        <w:r w:rsidR="000407E6">
          <w:rPr>
            <w:noProof/>
            <w:webHidden/>
          </w:rPr>
          <w:fldChar w:fldCharType="end"/>
        </w:r>
      </w:hyperlink>
    </w:p>
    <w:p w14:paraId="38C19FF2" w14:textId="38AAA782" w:rsidR="000407E6" w:rsidRDefault="0019470A">
      <w:pPr>
        <w:pStyle w:val="26"/>
        <w:rPr>
          <w:rFonts w:asciiTheme="minorHAnsi" w:eastAsiaTheme="minorEastAsia" w:hAnsiTheme="minorHAnsi"/>
          <w:noProof/>
          <w:kern w:val="2"/>
          <w:sz w:val="24"/>
          <w:szCs w:val="24"/>
          <w:lang w:eastAsia="ru-RU"/>
          <w14:ligatures w14:val="standardContextual"/>
        </w:rPr>
      </w:pPr>
      <w:hyperlink w:anchor="_Toc191454567" w:history="1">
        <w:r w:rsidR="000407E6" w:rsidRPr="003832C9">
          <w:rPr>
            <w:rStyle w:val="afff4"/>
            <w:noProof/>
          </w:rPr>
          <w:t>4.7</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Цели и задачи в ключевых направлениях развития экономики, социальной сферы и инфраструктуры</w:t>
        </w:r>
        <w:r w:rsidR="000407E6">
          <w:rPr>
            <w:noProof/>
            <w:webHidden/>
          </w:rPr>
          <w:tab/>
        </w:r>
        <w:r w:rsidR="000407E6">
          <w:rPr>
            <w:noProof/>
            <w:webHidden/>
          </w:rPr>
          <w:fldChar w:fldCharType="begin"/>
        </w:r>
        <w:r w:rsidR="000407E6">
          <w:rPr>
            <w:noProof/>
            <w:webHidden/>
          </w:rPr>
          <w:instrText xml:space="preserve"> PAGEREF _Toc191454567 \h </w:instrText>
        </w:r>
        <w:r w:rsidR="000407E6">
          <w:rPr>
            <w:noProof/>
            <w:webHidden/>
          </w:rPr>
        </w:r>
        <w:r w:rsidR="000407E6">
          <w:rPr>
            <w:noProof/>
            <w:webHidden/>
          </w:rPr>
          <w:fldChar w:fldCharType="separate"/>
        </w:r>
        <w:r w:rsidR="003908BE">
          <w:rPr>
            <w:noProof/>
            <w:webHidden/>
          </w:rPr>
          <w:t>32</w:t>
        </w:r>
        <w:r w:rsidR="000407E6">
          <w:rPr>
            <w:noProof/>
            <w:webHidden/>
          </w:rPr>
          <w:fldChar w:fldCharType="end"/>
        </w:r>
      </w:hyperlink>
    </w:p>
    <w:p w14:paraId="7721CF84" w14:textId="55C5C895" w:rsidR="000407E6" w:rsidRDefault="0019470A">
      <w:pPr>
        <w:pStyle w:val="33"/>
        <w:rPr>
          <w:rFonts w:asciiTheme="minorHAnsi" w:eastAsiaTheme="minorEastAsia" w:hAnsiTheme="minorHAnsi"/>
          <w:noProof/>
          <w:kern w:val="2"/>
          <w:sz w:val="24"/>
          <w:szCs w:val="24"/>
          <w:lang w:eastAsia="ru-RU"/>
          <w14:ligatures w14:val="standardContextual"/>
        </w:rPr>
      </w:pPr>
      <w:hyperlink w:anchor="_Toc191454568" w:history="1">
        <w:r w:rsidR="000407E6" w:rsidRPr="003832C9">
          <w:rPr>
            <w:rStyle w:val="afff4"/>
            <w:noProof/>
          </w:rPr>
          <w:t>4.7.1</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Демография, здравоохранение и социальное благополучие</w:t>
        </w:r>
        <w:r w:rsidR="000407E6">
          <w:rPr>
            <w:noProof/>
            <w:webHidden/>
          </w:rPr>
          <w:tab/>
        </w:r>
        <w:r w:rsidR="000407E6">
          <w:rPr>
            <w:noProof/>
            <w:webHidden/>
          </w:rPr>
          <w:fldChar w:fldCharType="begin"/>
        </w:r>
        <w:r w:rsidR="000407E6">
          <w:rPr>
            <w:noProof/>
            <w:webHidden/>
          </w:rPr>
          <w:instrText xml:space="preserve"> PAGEREF _Toc191454568 \h </w:instrText>
        </w:r>
        <w:r w:rsidR="000407E6">
          <w:rPr>
            <w:noProof/>
            <w:webHidden/>
          </w:rPr>
        </w:r>
        <w:r w:rsidR="000407E6">
          <w:rPr>
            <w:noProof/>
            <w:webHidden/>
          </w:rPr>
          <w:fldChar w:fldCharType="separate"/>
        </w:r>
        <w:r w:rsidR="003908BE">
          <w:rPr>
            <w:noProof/>
            <w:webHidden/>
          </w:rPr>
          <w:t>32</w:t>
        </w:r>
        <w:r w:rsidR="000407E6">
          <w:rPr>
            <w:noProof/>
            <w:webHidden/>
          </w:rPr>
          <w:fldChar w:fldCharType="end"/>
        </w:r>
      </w:hyperlink>
    </w:p>
    <w:p w14:paraId="6722FB87" w14:textId="440C831A" w:rsidR="000407E6" w:rsidRDefault="0019470A">
      <w:pPr>
        <w:pStyle w:val="33"/>
        <w:rPr>
          <w:rFonts w:asciiTheme="minorHAnsi" w:eastAsiaTheme="minorEastAsia" w:hAnsiTheme="minorHAnsi"/>
          <w:noProof/>
          <w:kern w:val="2"/>
          <w:sz w:val="24"/>
          <w:szCs w:val="24"/>
          <w:lang w:eastAsia="ru-RU"/>
          <w14:ligatures w14:val="standardContextual"/>
        </w:rPr>
      </w:pPr>
      <w:hyperlink w:anchor="_Toc191454569" w:history="1">
        <w:r w:rsidR="000407E6" w:rsidRPr="003832C9">
          <w:rPr>
            <w:rStyle w:val="afff4"/>
            <w:noProof/>
          </w:rPr>
          <w:t>4.7.2</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Физическая культура и спорт</w:t>
        </w:r>
        <w:r w:rsidR="000407E6">
          <w:rPr>
            <w:noProof/>
            <w:webHidden/>
          </w:rPr>
          <w:tab/>
        </w:r>
        <w:r w:rsidR="000407E6">
          <w:rPr>
            <w:noProof/>
            <w:webHidden/>
          </w:rPr>
          <w:fldChar w:fldCharType="begin"/>
        </w:r>
        <w:r w:rsidR="000407E6">
          <w:rPr>
            <w:noProof/>
            <w:webHidden/>
          </w:rPr>
          <w:instrText xml:space="preserve"> PAGEREF _Toc191454569 \h </w:instrText>
        </w:r>
        <w:r w:rsidR="000407E6">
          <w:rPr>
            <w:noProof/>
            <w:webHidden/>
          </w:rPr>
        </w:r>
        <w:r w:rsidR="000407E6">
          <w:rPr>
            <w:noProof/>
            <w:webHidden/>
          </w:rPr>
          <w:fldChar w:fldCharType="separate"/>
        </w:r>
        <w:r w:rsidR="003908BE">
          <w:rPr>
            <w:noProof/>
            <w:webHidden/>
          </w:rPr>
          <w:t>37</w:t>
        </w:r>
        <w:r w:rsidR="000407E6">
          <w:rPr>
            <w:noProof/>
            <w:webHidden/>
          </w:rPr>
          <w:fldChar w:fldCharType="end"/>
        </w:r>
      </w:hyperlink>
    </w:p>
    <w:p w14:paraId="44185E8E" w14:textId="5583CF82" w:rsidR="000407E6" w:rsidRDefault="0019470A">
      <w:pPr>
        <w:pStyle w:val="33"/>
        <w:rPr>
          <w:rFonts w:asciiTheme="minorHAnsi" w:eastAsiaTheme="minorEastAsia" w:hAnsiTheme="minorHAnsi"/>
          <w:noProof/>
          <w:kern w:val="2"/>
          <w:sz w:val="24"/>
          <w:szCs w:val="24"/>
          <w:lang w:eastAsia="ru-RU"/>
          <w14:ligatures w14:val="standardContextual"/>
        </w:rPr>
      </w:pPr>
      <w:hyperlink w:anchor="_Toc191454570" w:history="1">
        <w:r w:rsidR="000407E6" w:rsidRPr="003832C9">
          <w:rPr>
            <w:rStyle w:val="afff4"/>
            <w:noProof/>
          </w:rPr>
          <w:t>4.7.3</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Образование</w:t>
        </w:r>
        <w:r w:rsidR="000407E6">
          <w:rPr>
            <w:noProof/>
            <w:webHidden/>
          </w:rPr>
          <w:tab/>
        </w:r>
        <w:r w:rsidR="000407E6">
          <w:rPr>
            <w:noProof/>
            <w:webHidden/>
          </w:rPr>
          <w:fldChar w:fldCharType="begin"/>
        </w:r>
        <w:r w:rsidR="000407E6">
          <w:rPr>
            <w:noProof/>
            <w:webHidden/>
          </w:rPr>
          <w:instrText xml:space="preserve"> PAGEREF _Toc191454570 \h </w:instrText>
        </w:r>
        <w:r w:rsidR="000407E6">
          <w:rPr>
            <w:noProof/>
            <w:webHidden/>
          </w:rPr>
        </w:r>
        <w:r w:rsidR="000407E6">
          <w:rPr>
            <w:noProof/>
            <w:webHidden/>
          </w:rPr>
          <w:fldChar w:fldCharType="separate"/>
        </w:r>
        <w:r w:rsidR="003908BE">
          <w:rPr>
            <w:noProof/>
            <w:webHidden/>
          </w:rPr>
          <w:t>39</w:t>
        </w:r>
        <w:r w:rsidR="000407E6">
          <w:rPr>
            <w:noProof/>
            <w:webHidden/>
          </w:rPr>
          <w:fldChar w:fldCharType="end"/>
        </w:r>
      </w:hyperlink>
    </w:p>
    <w:p w14:paraId="75F058BB" w14:textId="287D5D2F" w:rsidR="000407E6" w:rsidRDefault="0019470A">
      <w:pPr>
        <w:pStyle w:val="33"/>
        <w:rPr>
          <w:rFonts w:asciiTheme="minorHAnsi" w:eastAsiaTheme="minorEastAsia" w:hAnsiTheme="minorHAnsi"/>
          <w:noProof/>
          <w:kern w:val="2"/>
          <w:sz w:val="24"/>
          <w:szCs w:val="24"/>
          <w:lang w:eastAsia="ru-RU"/>
          <w14:ligatures w14:val="standardContextual"/>
        </w:rPr>
      </w:pPr>
      <w:hyperlink w:anchor="_Toc191454571" w:history="1">
        <w:r w:rsidR="000407E6" w:rsidRPr="003832C9">
          <w:rPr>
            <w:rStyle w:val="afff4"/>
            <w:noProof/>
          </w:rPr>
          <w:t>4.7.4</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Туризм, культура и креативные индустрии</w:t>
        </w:r>
        <w:r w:rsidR="000407E6">
          <w:rPr>
            <w:noProof/>
            <w:webHidden/>
          </w:rPr>
          <w:tab/>
        </w:r>
        <w:r w:rsidR="000407E6">
          <w:rPr>
            <w:noProof/>
            <w:webHidden/>
          </w:rPr>
          <w:fldChar w:fldCharType="begin"/>
        </w:r>
        <w:r w:rsidR="000407E6">
          <w:rPr>
            <w:noProof/>
            <w:webHidden/>
          </w:rPr>
          <w:instrText xml:space="preserve"> PAGEREF _Toc191454571 \h </w:instrText>
        </w:r>
        <w:r w:rsidR="000407E6">
          <w:rPr>
            <w:noProof/>
            <w:webHidden/>
          </w:rPr>
        </w:r>
        <w:r w:rsidR="000407E6">
          <w:rPr>
            <w:noProof/>
            <w:webHidden/>
          </w:rPr>
          <w:fldChar w:fldCharType="separate"/>
        </w:r>
        <w:r w:rsidR="003908BE">
          <w:rPr>
            <w:noProof/>
            <w:webHidden/>
          </w:rPr>
          <w:t>46</w:t>
        </w:r>
        <w:r w:rsidR="000407E6">
          <w:rPr>
            <w:noProof/>
            <w:webHidden/>
          </w:rPr>
          <w:fldChar w:fldCharType="end"/>
        </w:r>
      </w:hyperlink>
    </w:p>
    <w:p w14:paraId="2088F466" w14:textId="1F252985" w:rsidR="000407E6" w:rsidRDefault="0019470A">
      <w:pPr>
        <w:pStyle w:val="33"/>
        <w:rPr>
          <w:rFonts w:asciiTheme="minorHAnsi" w:eastAsiaTheme="minorEastAsia" w:hAnsiTheme="minorHAnsi"/>
          <w:noProof/>
          <w:kern w:val="2"/>
          <w:sz w:val="24"/>
          <w:szCs w:val="24"/>
          <w:lang w:eastAsia="ru-RU"/>
          <w14:ligatures w14:val="standardContextual"/>
        </w:rPr>
      </w:pPr>
      <w:hyperlink w:anchor="_Toc191454572" w:history="1">
        <w:r w:rsidR="000407E6" w:rsidRPr="003832C9">
          <w:rPr>
            <w:rStyle w:val="afff4"/>
            <w:noProof/>
          </w:rPr>
          <w:t>4.7.5</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Молодежная политика</w:t>
        </w:r>
        <w:r w:rsidR="000407E6">
          <w:rPr>
            <w:noProof/>
            <w:webHidden/>
          </w:rPr>
          <w:tab/>
        </w:r>
        <w:r w:rsidR="000407E6">
          <w:rPr>
            <w:noProof/>
            <w:webHidden/>
          </w:rPr>
          <w:fldChar w:fldCharType="begin"/>
        </w:r>
        <w:r w:rsidR="000407E6">
          <w:rPr>
            <w:noProof/>
            <w:webHidden/>
          </w:rPr>
          <w:instrText xml:space="preserve"> PAGEREF _Toc191454572 \h </w:instrText>
        </w:r>
        <w:r w:rsidR="000407E6">
          <w:rPr>
            <w:noProof/>
            <w:webHidden/>
          </w:rPr>
        </w:r>
        <w:r w:rsidR="000407E6">
          <w:rPr>
            <w:noProof/>
            <w:webHidden/>
          </w:rPr>
          <w:fldChar w:fldCharType="separate"/>
        </w:r>
        <w:r w:rsidR="003908BE">
          <w:rPr>
            <w:noProof/>
            <w:webHidden/>
          </w:rPr>
          <w:t>50</w:t>
        </w:r>
        <w:r w:rsidR="000407E6">
          <w:rPr>
            <w:noProof/>
            <w:webHidden/>
          </w:rPr>
          <w:fldChar w:fldCharType="end"/>
        </w:r>
      </w:hyperlink>
    </w:p>
    <w:p w14:paraId="4114A746" w14:textId="4B26CB58" w:rsidR="000407E6" w:rsidRDefault="0019470A">
      <w:pPr>
        <w:pStyle w:val="33"/>
        <w:rPr>
          <w:rFonts w:asciiTheme="minorHAnsi" w:eastAsiaTheme="minorEastAsia" w:hAnsiTheme="minorHAnsi"/>
          <w:noProof/>
          <w:kern w:val="2"/>
          <w:sz w:val="24"/>
          <w:szCs w:val="24"/>
          <w:lang w:eastAsia="ru-RU"/>
          <w14:ligatures w14:val="standardContextual"/>
        </w:rPr>
      </w:pPr>
      <w:hyperlink w:anchor="_Toc191454573" w:history="1">
        <w:r w:rsidR="000407E6" w:rsidRPr="003832C9">
          <w:rPr>
            <w:rStyle w:val="afff4"/>
            <w:noProof/>
          </w:rPr>
          <w:t>4.7.6</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Транспорт и транспортная инфраструктура</w:t>
        </w:r>
        <w:r w:rsidR="000407E6">
          <w:rPr>
            <w:noProof/>
            <w:webHidden/>
          </w:rPr>
          <w:tab/>
        </w:r>
        <w:r w:rsidR="000407E6">
          <w:rPr>
            <w:noProof/>
            <w:webHidden/>
          </w:rPr>
          <w:fldChar w:fldCharType="begin"/>
        </w:r>
        <w:r w:rsidR="000407E6">
          <w:rPr>
            <w:noProof/>
            <w:webHidden/>
          </w:rPr>
          <w:instrText xml:space="preserve"> PAGEREF _Toc191454573 \h </w:instrText>
        </w:r>
        <w:r w:rsidR="000407E6">
          <w:rPr>
            <w:noProof/>
            <w:webHidden/>
          </w:rPr>
        </w:r>
        <w:r w:rsidR="000407E6">
          <w:rPr>
            <w:noProof/>
            <w:webHidden/>
          </w:rPr>
          <w:fldChar w:fldCharType="separate"/>
        </w:r>
        <w:r w:rsidR="003908BE">
          <w:rPr>
            <w:noProof/>
            <w:webHidden/>
          </w:rPr>
          <w:t>53</w:t>
        </w:r>
        <w:r w:rsidR="000407E6">
          <w:rPr>
            <w:noProof/>
            <w:webHidden/>
          </w:rPr>
          <w:fldChar w:fldCharType="end"/>
        </w:r>
      </w:hyperlink>
    </w:p>
    <w:p w14:paraId="50620770" w14:textId="6D50E797" w:rsidR="000407E6" w:rsidRDefault="0019470A">
      <w:pPr>
        <w:pStyle w:val="33"/>
        <w:rPr>
          <w:rFonts w:asciiTheme="minorHAnsi" w:eastAsiaTheme="minorEastAsia" w:hAnsiTheme="minorHAnsi"/>
          <w:noProof/>
          <w:kern w:val="2"/>
          <w:sz w:val="24"/>
          <w:szCs w:val="24"/>
          <w:lang w:eastAsia="ru-RU"/>
          <w14:ligatures w14:val="standardContextual"/>
        </w:rPr>
      </w:pPr>
      <w:hyperlink w:anchor="_Toc191454574" w:history="1">
        <w:r w:rsidR="000407E6" w:rsidRPr="003832C9">
          <w:rPr>
            <w:rStyle w:val="afff4"/>
            <w:noProof/>
          </w:rPr>
          <w:t>4.7.7</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Жилищно-коммунальное хозяйство и энергетика</w:t>
        </w:r>
        <w:r w:rsidR="000407E6">
          <w:rPr>
            <w:noProof/>
            <w:webHidden/>
          </w:rPr>
          <w:tab/>
        </w:r>
        <w:r w:rsidR="000407E6">
          <w:rPr>
            <w:noProof/>
            <w:webHidden/>
          </w:rPr>
          <w:fldChar w:fldCharType="begin"/>
        </w:r>
        <w:r w:rsidR="000407E6">
          <w:rPr>
            <w:noProof/>
            <w:webHidden/>
          </w:rPr>
          <w:instrText xml:space="preserve"> PAGEREF _Toc191454574 \h </w:instrText>
        </w:r>
        <w:r w:rsidR="000407E6">
          <w:rPr>
            <w:noProof/>
            <w:webHidden/>
          </w:rPr>
        </w:r>
        <w:r w:rsidR="000407E6">
          <w:rPr>
            <w:noProof/>
            <w:webHidden/>
          </w:rPr>
          <w:fldChar w:fldCharType="separate"/>
        </w:r>
        <w:r w:rsidR="003908BE">
          <w:rPr>
            <w:noProof/>
            <w:webHidden/>
          </w:rPr>
          <w:t>56</w:t>
        </w:r>
        <w:r w:rsidR="000407E6">
          <w:rPr>
            <w:noProof/>
            <w:webHidden/>
          </w:rPr>
          <w:fldChar w:fldCharType="end"/>
        </w:r>
      </w:hyperlink>
    </w:p>
    <w:p w14:paraId="5BC439D0" w14:textId="26F74438" w:rsidR="000407E6" w:rsidRDefault="0019470A">
      <w:pPr>
        <w:pStyle w:val="33"/>
        <w:rPr>
          <w:rFonts w:asciiTheme="minorHAnsi" w:eastAsiaTheme="minorEastAsia" w:hAnsiTheme="minorHAnsi"/>
          <w:noProof/>
          <w:kern w:val="2"/>
          <w:sz w:val="24"/>
          <w:szCs w:val="24"/>
          <w:lang w:eastAsia="ru-RU"/>
          <w14:ligatures w14:val="standardContextual"/>
        </w:rPr>
      </w:pPr>
      <w:hyperlink w:anchor="_Toc191454575" w:history="1">
        <w:r w:rsidR="000407E6" w:rsidRPr="003832C9">
          <w:rPr>
            <w:rStyle w:val="afff4"/>
            <w:noProof/>
          </w:rPr>
          <w:t>4.7.8</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Природные ресурсы и устойчивое развитие</w:t>
        </w:r>
        <w:r w:rsidR="000407E6">
          <w:rPr>
            <w:noProof/>
            <w:webHidden/>
          </w:rPr>
          <w:tab/>
        </w:r>
        <w:r w:rsidR="000407E6">
          <w:rPr>
            <w:noProof/>
            <w:webHidden/>
          </w:rPr>
          <w:fldChar w:fldCharType="begin"/>
        </w:r>
        <w:r w:rsidR="000407E6">
          <w:rPr>
            <w:noProof/>
            <w:webHidden/>
          </w:rPr>
          <w:instrText xml:space="preserve"> PAGEREF _Toc191454575 \h </w:instrText>
        </w:r>
        <w:r w:rsidR="000407E6">
          <w:rPr>
            <w:noProof/>
            <w:webHidden/>
          </w:rPr>
        </w:r>
        <w:r w:rsidR="000407E6">
          <w:rPr>
            <w:noProof/>
            <w:webHidden/>
          </w:rPr>
          <w:fldChar w:fldCharType="separate"/>
        </w:r>
        <w:r w:rsidR="003908BE">
          <w:rPr>
            <w:noProof/>
            <w:webHidden/>
          </w:rPr>
          <w:t>60</w:t>
        </w:r>
        <w:r w:rsidR="000407E6">
          <w:rPr>
            <w:noProof/>
            <w:webHidden/>
          </w:rPr>
          <w:fldChar w:fldCharType="end"/>
        </w:r>
      </w:hyperlink>
    </w:p>
    <w:p w14:paraId="11EAD082" w14:textId="764455B0" w:rsidR="000407E6" w:rsidRDefault="0019470A">
      <w:pPr>
        <w:pStyle w:val="33"/>
        <w:rPr>
          <w:rFonts w:asciiTheme="minorHAnsi" w:eastAsiaTheme="minorEastAsia" w:hAnsiTheme="minorHAnsi"/>
          <w:noProof/>
          <w:kern w:val="2"/>
          <w:sz w:val="24"/>
          <w:szCs w:val="24"/>
          <w:lang w:eastAsia="ru-RU"/>
          <w14:ligatures w14:val="standardContextual"/>
        </w:rPr>
      </w:pPr>
      <w:hyperlink w:anchor="_Toc191454576" w:history="1">
        <w:r w:rsidR="000407E6" w:rsidRPr="003832C9">
          <w:rPr>
            <w:rStyle w:val="afff4"/>
            <w:noProof/>
          </w:rPr>
          <w:t>4.7.9</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Безопасность</w:t>
        </w:r>
        <w:r w:rsidR="000407E6">
          <w:rPr>
            <w:noProof/>
            <w:webHidden/>
          </w:rPr>
          <w:tab/>
        </w:r>
        <w:r w:rsidR="000407E6">
          <w:rPr>
            <w:noProof/>
            <w:webHidden/>
          </w:rPr>
          <w:fldChar w:fldCharType="begin"/>
        </w:r>
        <w:r w:rsidR="000407E6">
          <w:rPr>
            <w:noProof/>
            <w:webHidden/>
          </w:rPr>
          <w:instrText xml:space="preserve"> PAGEREF _Toc191454576 \h </w:instrText>
        </w:r>
        <w:r w:rsidR="000407E6">
          <w:rPr>
            <w:noProof/>
            <w:webHidden/>
          </w:rPr>
        </w:r>
        <w:r w:rsidR="000407E6">
          <w:rPr>
            <w:noProof/>
            <w:webHidden/>
          </w:rPr>
          <w:fldChar w:fldCharType="separate"/>
        </w:r>
        <w:r w:rsidR="003908BE">
          <w:rPr>
            <w:noProof/>
            <w:webHidden/>
          </w:rPr>
          <w:t>64</w:t>
        </w:r>
        <w:r w:rsidR="000407E6">
          <w:rPr>
            <w:noProof/>
            <w:webHidden/>
          </w:rPr>
          <w:fldChar w:fldCharType="end"/>
        </w:r>
      </w:hyperlink>
    </w:p>
    <w:p w14:paraId="784DCCF0" w14:textId="09F0D4DD" w:rsidR="000407E6" w:rsidRDefault="0019470A">
      <w:pPr>
        <w:pStyle w:val="33"/>
        <w:rPr>
          <w:rFonts w:asciiTheme="minorHAnsi" w:eastAsiaTheme="minorEastAsia" w:hAnsiTheme="minorHAnsi"/>
          <w:noProof/>
          <w:kern w:val="2"/>
          <w:sz w:val="24"/>
          <w:szCs w:val="24"/>
          <w:lang w:eastAsia="ru-RU"/>
          <w14:ligatures w14:val="standardContextual"/>
        </w:rPr>
      </w:pPr>
      <w:hyperlink w:anchor="_Toc191454577" w:history="1">
        <w:r w:rsidR="000407E6" w:rsidRPr="003832C9">
          <w:rPr>
            <w:rStyle w:val="afff4"/>
            <w:noProof/>
          </w:rPr>
          <w:t>4.7.10</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Малое и среднее предпринимательство</w:t>
        </w:r>
        <w:r w:rsidR="000407E6">
          <w:rPr>
            <w:noProof/>
            <w:webHidden/>
          </w:rPr>
          <w:tab/>
        </w:r>
        <w:r w:rsidR="000407E6">
          <w:rPr>
            <w:noProof/>
            <w:webHidden/>
          </w:rPr>
          <w:fldChar w:fldCharType="begin"/>
        </w:r>
        <w:r w:rsidR="000407E6">
          <w:rPr>
            <w:noProof/>
            <w:webHidden/>
          </w:rPr>
          <w:instrText xml:space="preserve"> PAGEREF _Toc191454577 \h </w:instrText>
        </w:r>
        <w:r w:rsidR="000407E6">
          <w:rPr>
            <w:noProof/>
            <w:webHidden/>
          </w:rPr>
        </w:r>
        <w:r w:rsidR="000407E6">
          <w:rPr>
            <w:noProof/>
            <w:webHidden/>
          </w:rPr>
          <w:fldChar w:fldCharType="separate"/>
        </w:r>
        <w:r w:rsidR="003908BE">
          <w:rPr>
            <w:noProof/>
            <w:webHidden/>
          </w:rPr>
          <w:t>68</w:t>
        </w:r>
        <w:r w:rsidR="000407E6">
          <w:rPr>
            <w:noProof/>
            <w:webHidden/>
          </w:rPr>
          <w:fldChar w:fldCharType="end"/>
        </w:r>
      </w:hyperlink>
    </w:p>
    <w:p w14:paraId="5BBBF87D" w14:textId="0E9A8993" w:rsidR="000407E6" w:rsidRDefault="0019470A">
      <w:pPr>
        <w:pStyle w:val="33"/>
        <w:rPr>
          <w:rFonts w:asciiTheme="minorHAnsi" w:eastAsiaTheme="minorEastAsia" w:hAnsiTheme="minorHAnsi"/>
          <w:noProof/>
          <w:kern w:val="2"/>
          <w:sz w:val="24"/>
          <w:szCs w:val="24"/>
          <w:lang w:eastAsia="ru-RU"/>
          <w14:ligatures w14:val="standardContextual"/>
        </w:rPr>
      </w:pPr>
      <w:hyperlink w:anchor="_Toc191454578" w:history="1">
        <w:r w:rsidR="000407E6" w:rsidRPr="003832C9">
          <w:rPr>
            <w:rStyle w:val="afff4"/>
            <w:noProof/>
          </w:rPr>
          <w:t>4.7.11</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Агропромышленный комплекс</w:t>
        </w:r>
        <w:r w:rsidR="000407E6">
          <w:rPr>
            <w:noProof/>
            <w:webHidden/>
          </w:rPr>
          <w:tab/>
        </w:r>
        <w:r w:rsidR="000407E6">
          <w:rPr>
            <w:noProof/>
            <w:webHidden/>
          </w:rPr>
          <w:fldChar w:fldCharType="begin"/>
        </w:r>
        <w:r w:rsidR="000407E6">
          <w:rPr>
            <w:noProof/>
            <w:webHidden/>
          </w:rPr>
          <w:instrText xml:space="preserve"> PAGEREF _Toc191454578 \h </w:instrText>
        </w:r>
        <w:r w:rsidR="000407E6">
          <w:rPr>
            <w:noProof/>
            <w:webHidden/>
          </w:rPr>
        </w:r>
        <w:r w:rsidR="000407E6">
          <w:rPr>
            <w:noProof/>
            <w:webHidden/>
          </w:rPr>
          <w:fldChar w:fldCharType="separate"/>
        </w:r>
        <w:r w:rsidR="003908BE">
          <w:rPr>
            <w:noProof/>
            <w:webHidden/>
          </w:rPr>
          <w:t>71</w:t>
        </w:r>
        <w:r w:rsidR="000407E6">
          <w:rPr>
            <w:noProof/>
            <w:webHidden/>
          </w:rPr>
          <w:fldChar w:fldCharType="end"/>
        </w:r>
      </w:hyperlink>
    </w:p>
    <w:p w14:paraId="5538C36D" w14:textId="66105352" w:rsidR="000407E6" w:rsidRDefault="0019470A">
      <w:pPr>
        <w:pStyle w:val="33"/>
        <w:rPr>
          <w:rFonts w:asciiTheme="minorHAnsi" w:eastAsiaTheme="minorEastAsia" w:hAnsiTheme="minorHAnsi"/>
          <w:noProof/>
          <w:kern w:val="2"/>
          <w:sz w:val="24"/>
          <w:szCs w:val="24"/>
          <w:lang w:eastAsia="ru-RU"/>
          <w14:ligatures w14:val="standardContextual"/>
        </w:rPr>
      </w:pPr>
      <w:hyperlink w:anchor="_Toc191454579" w:history="1">
        <w:r w:rsidR="000407E6" w:rsidRPr="003832C9">
          <w:rPr>
            <w:rStyle w:val="afff4"/>
            <w:noProof/>
          </w:rPr>
          <w:t>4.7.12</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Торговля и потребительская сфера</w:t>
        </w:r>
        <w:r w:rsidR="000407E6">
          <w:rPr>
            <w:noProof/>
            <w:webHidden/>
          </w:rPr>
          <w:tab/>
        </w:r>
        <w:r w:rsidR="000407E6">
          <w:rPr>
            <w:noProof/>
            <w:webHidden/>
          </w:rPr>
          <w:fldChar w:fldCharType="begin"/>
        </w:r>
        <w:r w:rsidR="000407E6">
          <w:rPr>
            <w:noProof/>
            <w:webHidden/>
          </w:rPr>
          <w:instrText xml:space="preserve"> PAGEREF _Toc191454579 \h </w:instrText>
        </w:r>
        <w:r w:rsidR="000407E6">
          <w:rPr>
            <w:noProof/>
            <w:webHidden/>
          </w:rPr>
        </w:r>
        <w:r w:rsidR="000407E6">
          <w:rPr>
            <w:noProof/>
            <w:webHidden/>
          </w:rPr>
          <w:fldChar w:fldCharType="separate"/>
        </w:r>
        <w:r w:rsidR="003908BE">
          <w:rPr>
            <w:noProof/>
            <w:webHidden/>
          </w:rPr>
          <w:t>75</w:t>
        </w:r>
        <w:r w:rsidR="000407E6">
          <w:rPr>
            <w:noProof/>
            <w:webHidden/>
          </w:rPr>
          <w:fldChar w:fldCharType="end"/>
        </w:r>
      </w:hyperlink>
    </w:p>
    <w:p w14:paraId="7DAE1BA3" w14:textId="4C6B4A55" w:rsidR="000407E6" w:rsidRDefault="0019470A" w:rsidP="00316A53">
      <w:pPr>
        <w:pStyle w:val="33"/>
        <w:ind w:hanging="851"/>
        <w:rPr>
          <w:rFonts w:asciiTheme="minorHAnsi" w:eastAsiaTheme="minorEastAsia" w:hAnsiTheme="minorHAnsi"/>
          <w:noProof/>
          <w:kern w:val="2"/>
          <w:sz w:val="24"/>
          <w:szCs w:val="24"/>
          <w:lang w:eastAsia="ru-RU"/>
          <w14:ligatures w14:val="standardContextual"/>
        </w:rPr>
      </w:pPr>
      <w:hyperlink w:anchor="_Toc191454580" w:history="1">
        <w:r w:rsidR="000407E6" w:rsidRPr="003832C9">
          <w:rPr>
            <w:rStyle w:val="afff4"/>
            <w:noProof/>
          </w:rPr>
          <w:t>4.7.13</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Инвестиционная политика</w:t>
        </w:r>
        <w:r w:rsidR="000407E6">
          <w:rPr>
            <w:noProof/>
            <w:webHidden/>
          </w:rPr>
          <w:tab/>
        </w:r>
        <w:r w:rsidR="000407E6">
          <w:rPr>
            <w:noProof/>
            <w:webHidden/>
          </w:rPr>
          <w:fldChar w:fldCharType="begin"/>
        </w:r>
        <w:r w:rsidR="000407E6">
          <w:rPr>
            <w:noProof/>
            <w:webHidden/>
          </w:rPr>
          <w:instrText xml:space="preserve"> PAGEREF _Toc191454580 \h </w:instrText>
        </w:r>
        <w:r w:rsidR="000407E6">
          <w:rPr>
            <w:noProof/>
            <w:webHidden/>
          </w:rPr>
        </w:r>
        <w:r w:rsidR="000407E6">
          <w:rPr>
            <w:noProof/>
            <w:webHidden/>
          </w:rPr>
          <w:fldChar w:fldCharType="separate"/>
        </w:r>
        <w:r w:rsidR="003908BE">
          <w:rPr>
            <w:noProof/>
            <w:webHidden/>
          </w:rPr>
          <w:t>77</w:t>
        </w:r>
        <w:r w:rsidR="000407E6">
          <w:rPr>
            <w:noProof/>
            <w:webHidden/>
          </w:rPr>
          <w:fldChar w:fldCharType="end"/>
        </w:r>
      </w:hyperlink>
    </w:p>
    <w:p w14:paraId="1B6743C3" w14:textId="2A944828" w:rsidR="000407E6" w:rsidRDefault="0019470A">
      <w:pPr>
        <w:pStyle w:val="13"/>
        <w:rPr>
          <w:rFonts w:asciiTheme="minorHAnsi" w:eastAsiaTheme="minorEastAsia" w:hAnsiTheme="minorHAnsi"/>
          <w:noProof/>
          <w:kern w:val="2"/>
          <w:sz w:val="24"/>
          <w:szCs w:val="24"/>
          <w:lang w:eastAsia="ru-RU"/>
          <w14:ligatures w14:val="standardContextual"/>
        </w:rPr>
      </w:pPr>
      <w:hyperlink w:anchor="_Toc191454581" w:history="1">
        <w:r w:rsidR="000407E6" w:rsidRPr="003832C9">
          <w:rPr>
            <w:rStyle w:val="afff4"/>
            <w:noProof/>
          </w:rPr>
          <w:t>5</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Сценарии и этапы реализации стратегии</w:t>
        </w:r>
        <w:r w:rsidR="000407E6">
          <w:rPr>
            <w:noProof/>
            <w:webHidden/>
          </w:rPr>
          <w:tab/>
        </w:r>
        <w:r w:rsidR="000407E6">
          <w:rPr>
            <w:noProof/>
            <w:webHidden/>
          </w:rPr>
          <w:fldChar w:fldCharType="begin"/>
        </w:r>
        <w:r w:rsidR="000407E6">
          <w:rPr>
            <w:noProof/>
            <w:webHidden/>
          </w:rPr>
          <w:instrText xml:space="preserve"> PAGEREF _Toc191454581 \h </w:instrText>
        </w:r>
        <w:r w:rsidR="000407E6">
          <w:rPr>
            <w:noProof/>
            <w:webHidden/>
          </w:rPr>
        </w:r>
        <w:r w:rsidR="000407E6">
          <w:rPr>
            <w:noProof/>
            <w:webHidden/>
          </w:rPr>
          <w:fldChar w:fldCharType="separate"/>
        </w:r>
        <w:r w:rsidR="003908BE">
          <w:rPr>
            <w:noProof/>
            <w:webHidden/>
          </w:rPr>
          <w:t>81</w:t>
        </w:r>
        <w:r w:rsidR="000407E6">
          <w:rPr>
            <w:noProof/>
            <w:webHidden/>
          </w:rPr>
          <w:fldChar w:fldCharType="end"/>
        </w:r>
      </w:hyperlink>
    </w:p>
    <w:p w14:paraId="639F59F1" w14:textId="5A9E24F2" w:rsidR="000407E6" w:rsidRDefault="0019470A">
      <w:pPr>
        <w:pStyle w:val="26"/>
        <w:rPr>
          <w:rFonts w:asciiTheme="minorHAnsi" w:eastAsiaTheme="minorEastAsia" w:hAnsiTheme="minorHAnsi"/>
          <w:noProof/>
          <w:kern w:val="2"/>
          <w:sz w:val="24"/>
          <w:szCs w:val="24"/>
          <w:lang w:eastAsia="ru-RU"/>
          <w14:ligatures w14:val="standardContextual"/>
        </w:rPr>
      </w:pPr>
      <w:hyperlink w:anchor="_Toc191454582" w:history="1">
        <w:r w:rsidR="000407E6" w:rsidRPr="003832C9">
          <w:rPr>
            <w:rStyle w:val="afff4"/>
            <w:noProof/>
          </w:rPr>
          <w:t>5.1</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Этапы реализации Стратегии</w:t>
        </w:r>
        <w:r w:rsidR="000407E6">
          <w:rPr>
            <w:noProof/>
            <w:webHidden/>
          </w:rPr>
          <w:tab/>
        </w:r>
        <w:r w:rsidR="000407E6">
          <w:rPr>
            <w:noProof/>
            <w:webHidden/>
          </w:rPr>
          <w:fldChar w:fldCharType="begin"/>
        </w:r>
        <w:r w:rsidR="000407E6">
          <w:rPr>
            <w:noProof/>
            <w:webHidden/>
          </w:rPr>
          <w:instrText xml:space="preserve"> PAGEREF _Toc191454582 \h </w:instrText>
        </w:r>
        <w:r w:rsidR="000407E6">
          <w:rPr>
            <w:noProof/>
            <w:webHidden/>
          </w:rPr>
        </w:r>
        <w:r w:rsidR="000407E6">
          <w:rPr>
            <w:noProof/>
            <w:webHidden/>
          </w:rPr>
          <w:fldChar w:fldCharType="separate"/>
        </w:r>
        <w:r w:rsidR="003908BE">
          <w:rPr>
            <w:noProof/>
            <w:webHidden/>
          </w:rPr>
          <w:t>81</w:t>
        </w:r>
        <w:r w:rsidR="000407E6">
          <w:rPr>
            <w:noProof/>
            <w:webHidden/>
          </w:rPr>
          <w:fldChar w:fldCharType="end"/>
        </w:r>
      </w:hyperlink>
    </w:p>
    <w:p w14:paraId="734A650A" w14:textId="087251C6" w:rsidR="000407E6" w:rsidRDefault="0019470A">
      <w:pPr>
        <w:pStyle w:val="26"/>
        <w:rPr>
          <w:rFonts w:asciiTheme="minorHAnsi" w:eastAsiaTheme="minorEastAsia" w:hAnsiTheme="minorHAnsi"/>
          <w:noProof/>
          <w:kern w:val="2"/>
          <w:sz w:val="24"/>
          <w:szCs w:val="24"/>
          <w:lang w:eastAsia="ru-RU"/>
          <w14:ligatures w14:val="standardContextual"/>
        </w:rPr>
      </w:pPr>
      <w:hyperlink w:anchor="_Toc191454583" w:history="1">
        <w:r w:rsidR="000407E6" w:rsidRPr="003832C9">
          <w:rPr>
            <w:rStyle w:val="afff4"/>
            <w:noProof/>
          </w:rPr>
          <w:t>5.2</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Сценарии реализации Стратегии</w:t>
        </w:r>
        <w:r w:rsidR="000407E6">
          <w:rPr>
            <w:noProof/>
            <w:webHidden/>
          </w:rPr>
          <w:tab/>
        </w:r>
        <w:r w:rsidR="000407E6">
          <w:rPr>
            <w:noProof/>
            <w:webHidden/>
          </w:rPr>
          <w:fldChar w:fldCharType="begin"/>
        </w:r>
        <w:r w:rsidR="000407E6">
          <w:rPr>
            <w:noProof/>
            <w:webHidden/>
          </w:rPr>
          <w:instrText xml:space="preserve"> PAGEREF _Toc191454583 \h </w:instrText>
        </w:r>
        <w:r w:rsidR="000407E6">
          <w:rPr>
            <w:noProof/>
            <w:webHidden/>
          </w:rPr>
        </w:r>
        <w:r w:rsidR="000407E6">
          <w:rPr>
            <w:noProof/>
            <w:webHidden/>
          </w:rPr>
          <w:fldChar w:fldCharType="separate"/>
        </w:r>
        <w:r w:rsidR="003908BE">
          <w:rPr>
            <w:noProof/>
            <w:webHidden/>
          </w:rPr>
          <w:t>82</w:t>
        </w:r>
        <w:r w:rsidR="000407E6">
          <w:rPr>
            <w:noProof/>
            <w:webHidden/>
          </w:rPr>
          <w:fldChar w:fldCharType="end"/>
        </w:r>
      </w:hyperlink>
    </w:p>
    <w:p w14:paraId="08131F75" w14:textId="38F3116C" w:rsidR="000407E6" w:rsidRDefault="0019470A">
      <w:pPr>
        <w:pStyle w:val="13"/>
        <w:rPr>
          <w:rFonts w:asciiTheme="minorHAnsi" w:eastAsiaTheme="minorEastAsia" w:hAnsiTheme="minorHAnsi"/>
          <w:noProof/>
          <w:kern w:val="2"/>
          <w:sz w:val="24"/>
          <w:szCs w:val="24"/>
          <w:lang w:eastAsia="ru-RU"/>
          <w14:ligatures w14:val="standardContextual"/>
        </w:rPr>
      </w:pPr>
      <w:hyperlink w:anchor="_Toc191454584" w:history="1">
        <w:r w:rsidR="000407E6" w:rsidRPr="003832C9">
          <w:rPr>
            <w:rStyle w:val="afff4"/>
            <w:noProof/>
          </w:rPr>
          <w:t>6</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Моделирование социально-экономического развития муниципального образования</w:t>
        </w:r>
        <w:r w:rsidR="000407E6">
          <w:rPr>
            <w:noProof/>
            <w:webHidden/>
          </w:rPr>
          <w:tab/>
        </w:r>
        <w:r w:rsidR="000407E6">
          <w:rPr>
            <w:noProof/>
            <w:webHidden/>
          </w:rPr>
          <w:fldChar w:fldCharType="begin"/>
        </w:r>
        <w:r w:rsidR="000407E6">
          <w:rPr>
            <w:noProof/>
            <w:webHidden/>
          </w:rPr>
          <w:instrText xml:space="preserve"> PAGEREF _Toc191454584 \h </w:instrText>
        </w:r>
        <w:r w:rsidR="000407E6">
          <w:rPr>
            <w:noProof/>
            <w:webHidden/>
          </w:rPr>
        </w:r>
        <w:r w:rsidR="000407E6">
          <w:rPr>
            <w:noProof/>
            <w:webHidden/>
          </w:rPr>
          <w:fldChar w:fldCharType="separate"/>
        </w:r>
        <w:r w:rsidR="003908BE">
          <w:rPr>
            <w:noProof/>
            <w:webHidden/>
          </w:rPr>
          <w:t>85</w:t>
        </w:r>
        <w:r w:rsidR="000407E6">
          <w:rPr>
            <w:noProof/>
            <w:webHidden/>
          </w:rPr>
          <w:fldChar w:fldCharType="end"/>
        </w:r>
      </w:hyperlink>
    </w:p>
    <w:p w14:paraId="60AA717E" w14:textId="1AFBA3BC" w:rsidR="000407E6" w:rsidRDefault="0019470A">
      <w:pPr>
        <w:pStyle w:val="26"/>
        <w:rPr>
          <w:rFonts w:asciiTheme="minorHAnsi" w:eastAsiaTheme="minorEastAsia" w:hAnsiTheme="minorHAnsi"/>
          <w:noProof/>
          <w:kern w:val="2"/>
          <w:sz w:val="24"/>
          <w:szCs w:val="24"/>
          <w:lang w:eastAsia="ru-RU"/>
          <w14:ligatures w14:val="standardContextual"/>
        </w:rPr>
      </w:pPr>
      <w:hyperlink w:anchor="_Toc191454585" w:history="1">
        <w:r w:rsidR="000407E6" w:rsidRPr="003832C9">
          <w:rPr>
            <w:rStyle w:val="afff4"/>
            <w:noProof/>
          </w:rPr>
          <w:t>6.1</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Прогноз ключевых индикаторов</w:t>
        </w:r>
        <w:r w:rsidR="000407E6">
          <w:rPr>
            <w:noProof/>
            <w:webHidden/>
          </w:rPr>
          <w:tab/>
        </w:r>
        <w:r w:rsidR="000407E6">
          <w:rPr>
            <w:noProof/>
            <w:webHidden/>
          </w:rPr>
          <w:fldChar w:fldCharType="begin"/>
        </w:r>
        <w:r w:rsidR="000407E6">
          <w:rPr>
            <w:noProof/>
            <w:webHidden/>
          </w:rPr>
          <w:instrText xml:space="preserve"> PAGEREF _Toc191454585 \h </w:instrText>
        </w:r>
        <w:r w:rsidR="000407E6">
          <w:rPr>
            <w:noProof/>
            <w:webHidden/>
          </w:rPr>
        </w:r>
        <w:r w:rsidR="000407E6">
          <w:rPr>
            <w:noProof/>
            <w:webHidden/>
          </w:rPr>
          <w:fldChar w:fldCharType="separate"/>
        </w:r>
        <w:r w:rsidR="003908BE">
          <w:rPr>
            <w:noProof/>
            <w:webHidden/>
          </w:rPr>
          <w:t>85</w:t>
        </w:r>
        <w:r w:rsidR="000407E6">
          <w:rPr>
            <w:noProof/>
            <w:webHidden/>
          </w:rPr>
          <w:fldChar w:fldCharType="end"/>
        </w:r>
      </w:hyperlink>
    </w:p>
    <w:p w14:paraId="05D0CC23" w14:textId="212C5764" w:rsidR="000407E6" w:rsidRDefault="0019470A">
      <w:pPr>
        <w:pStyle w:val="13"/>
        <w:rPr>
          <w:rFonts w:asciiTheme="minorHAnsi" w:eastAsiaTheme="minorEastAsia" w:hAnsiTheme="minorHAnsi"/>
          <w:noProof/>
          <w:kern w:val="2"/>
          <w:sz w:val="24"/>
          <w:szCs w:val="24"/>
          <w:lang w:eastAsia="ru-RU"/>
          <w14:ligatures w14:val="standardContextual"/>
        </w:rPr>
      </w:pPr>
      <w:hyperlink w:anchor="_Toc191454586" w:history="1">
        <w:r w:rsidR="000407E6" w:rsidRPr="003832C9">
          <w:rPr>
            <w:rStyle w:val="afff4"/>
            <w:noProof/>
          </w:rPr>
          <w:t>7</w:t>
        </w:r>
        <w:r w:rsidR="000407E6">
          <w:rPr>
            <w:rFonts w:asciiTheme="minorHAnsi" w:eastAsiaTheme="minorEastAsia" w:hAnsiTheme="minorHAnsi"/>
            <w:noProof/>
            <w:kern w:val="2"/>
            <w:sz w:val="24"/>
            <w:szCs w:val="24"/>
            <w:lang w:eastAsia="ru-RU"/>
            <w14:ligatures w14:val="standardContextual"/>
          </w:rPr>
          <w:tab/>
        </w:r>
        <w:r w:rsidR="000407E6" w:rsidRPr="003832C9">
          <w:rPr>
            <w:rStyle w:val="afff4"/>
            <w:noProof/>
          </w:rPr>
          <w:t>Перечень муниципальных программ</w:t>
        </w:r>
        <w:r w:rsidR="000407E6">
          <w:rPr>
            <w:noProof/>
            <w:webHidden/>
          </w:rPr>
          <w:tab/>
        </w:r>
        <w:r w:rsidR="000407E6">
          <w:rPr>
            <w:noProof/>
            <w:webHidden/>
          </w:rPr>
          <w:fldChar w:fldCharType="begin"/>
        </w:r>
        <w:r w:rsidR="000407E6">
          <w:rPr>
            <w:noProof/>
            <w:webHidden/>
          </w:rPr>
          <w:instrText xml:space="preserve"> PAGEREF _Toc191454586 \h </w:instrText>
        </w:r>
        <w:r w:rsidR="000407E6">
          <w:rPr>
            <w:noProof/>
            <w:webHidden/>
          </w:rPr>
        </w:r>
        <w:r w:rsidR="000407E6">
          <w:rPr>
            <w:noProof/>
            <w:webHidden/>
          </w:rPr>
          <w:fldChar w:fldCharType="separate"/>
        </w:r>
        <w:r w:rsidR="003908BE">
          <w:rPr>
            <w:noProof/>
            <w:webHidden/>
          </w:rPr>
          <w:t>86</w:t>
        </w:r>
        <w:r w:rsidR="000407E6">
          <w:rPr>
            <w:noProof/>
            <w:webHidden/>
          </w:rPr>
          <w:fldChar w:fldCharType="end"/>
        </w:r>
      </w:hyperlink>
    </w:p>
    <w:p w14:paraId="36341AA1" w14:textId="467B163E" w:rsidR="000407E6" w:rsidRDefault="0019470A">
      <w:pPr>
        <w:pStyle w:val="13"/>
        <w:rPr>
          <w:rFonts w:asciiTheme="minorHAnsi" w:eastAsiaTheme="minorEastAsia" w:hAnsiTheme="minorHAnsi"/>
          <w:noProof/>
          <w:kern w:val="2"/>
          <w:sz w:val="24"/>
          <w:szCs w:val="24"/>
          <w:lang w:eastAsia="ru-RU"/>
          <w14:ligatures w14:val="standardContextual"/>
        </w:rPr>
      </w:pPr>
      <w:hyperlink w:anchor="_Toc191454587" w:history="1">
        <w:r w:rsidR="000407E6" w:rsidRPr="003832C9">
          <w:rPr>
            <w:rStyle w:val="afff4"/>
            <w:noProof/>
          </w:rPr>
          <w:t>Приложение 1. Стратегические вызовы развития</w:t>
        </w:r>
        <w:r w:rsidR="000407E6">
          <w:rPr>
            <w:noProof/>
            <w:webHidden/>
          </w:rPr>
          <w:tab/>
        </w:r>
        <w:r w:rsidR="000407E6">
          <w:rPr>
            <w:noProof/>
            <w:webHidden/>
          </w:rPr>
          <w:fldChar w:fldCharType="begin"/>
        </w:r>
        <w:r w:rsidR="000407E6">
          <w:rPr>
            <w:noProof/>
            <w:webHidden/>
          </w:rPr>
          <w:instrText xml:space="preserve"> PAGEREF _Toc191454587 \h </w:instrText>
        </w:r>
        <w:r w:rsidR="000407E6">
          <w:rPr>
            <w:noProof/>
            <w:webHidden/>
          </w:rPr>
        </w:r>
        <w:r w:rsidR="000407E6">
          <w:rPr>
            <w:noProof/>
            <w:webHidden/>
          </w:rPr>
          <w:fldChar w:fldCharType="separate"/>
        </w:r>
        <w:r w:rsidR="003908BE">
          <w:rPr>
            <w:noProof/>
            <w:webHidden/>
          </w:rPr>
          <w:t>87</w:t>
        </w:r>
        <w:r w:rsidR="000407E6">
          <w:rPr>
            <w:noProof/>
            <w:webHidden/>
          </w:rPr>
          <w:fldChar w:fldCharType="end"/>
        </w:r>
      </w:hyperlink>
    </w:p>
    <w:p w14:paraId="07EE6A02" w14:textId="2E2342FD" w:rsidR="000407E6" w:rsidRDefault="0019470A">
      <w:pPr>
        <w:pStyle w:val="13"/>
        <w:rPr>
          <w:rFonts w:asciiTheme="minorHAnsi" w:eastAsiaTheme="minorEastAsia" w:hAnsiTheme="minorHAnsi"/>
          <w:noProof/>
          <w:kern w:val="2"/>
          <w:sz w:val="24"/>
          <w:szCs w:val="24"/>
          <w:lang w:eastAsia="ru-RU"/>
          <w14:ligatures w14:val="standardContextual"/>
        </w:rPr>
      </w:pPr>
      <w:hyperlink w:anchor="_Toc191454588" w:history="1">
        <w:r w:rsidR="000407E6" w:rsidRPr="003832C9">
          <w:rPr>
            <w:rStyle w:val="afff4"/>
            <w:noProof/>
          </w:rPr>
          <w:t xml:space="preserve">Приложение 2. Целевые индикаторы развития Добринского муниципального </w:t>
        </w:r>
        <w:r w:rsidR="00A13FC0">
          <w:rPr>
            <w:rStyle w:val="afff4"/>
            <w:noProof/>
          </w:rPr>
          <w:t>округа</w:t>
        </w:r>
        <w:r w:rsidR="000407E6">
          <w:rPr>
            <w:noProof/>
            <w:webHidden/>
          </w:rPr>
          <w:tab/>
        </w:r>
        <w:r w:rsidR="000407E6">
          <w:rPr>
            <w:noProof/>
            <w:webHidden/>
          </w:rPr>
          <w:fldChar w:fldCharType="begin"/>
        </w:r>
        <w:r w:rsidR="000407E6">
          <w:rPr>
            <w:noProof/>
            <w:webHidden/>
          </w:rPr>
          <w:instrText xml:space="preserve"> PAGEREF _Toc191454588 \h </w:instrText>
        </w:r>
        <w:r w:rsidR="000407E6">
          <w:rPr>
            <w:noProof/>
            <w:webHidden/>
          </w:rPr>
        </w:r>
        <w:r w:rsidR="000407E6">
          <w:rPr>
            <w:noProof/>
            <w:webHidden/>
          </w:rPr>
          <w:fldChar w:fldCharType="separate"/>
        </w:r>
        <w:r w:rsidR="003908BE">
          <w:rPr>
            <w:noProof/>
            <w:webHidden/>
          </w:rPr>
          <w:t>100</w:t>
        </w:r>
        <w:r w:rsidR="000407E6">
          <w:rPr>
            <w:noProof/>
            <w:webHidden/>
          </w:rPr>
          <w:fldChar w:fldCharType="end"/>
        </w:r>
      </w:hyperlink>
    </w:p>
    <w:p w14:paraId="60658832" w14:textId="584D07DB" w:rsidR="000407E6" w:rsidRDefault="0019470A">
      <w:pPr>
        <w:pStyle w:val="13"/>
        <w:rPr>
          <w:rFonts w:asciiTheme="minorHAnsi" w:eastAsiaTheme="minorEastAsia" w:hAnsiTheme="minorHAnsi"/>
          <w:noProof/>
          <w:kern w:val="2"/>
          <w:sz w:val="24"/>
          <w:szCs w:val="24"/>
          <w:lang w:eastAsia="ru-RU"/>
          <w14:ligatures w14:val="standardContextual"/>
        </w:rPr>
      </w:pPr>
      <w:hyperlink w:anchor="_Toc191454589" w:history="1">
        <w:r w:rsidR="000407E6" w:rsidRPr="003832C9">
          <w:rPr>
            <w:rStyle w:val="afff4"/>
            <w:noProof/>
          </w:rPr>
          <w:t>Приложение 3. Пояснения к некоторым используемым терминам, названиям и сокращениям</w:t>
        </w:r>
        <w:r w:rsidR="000407E6">
          <w:rPr>
            <w:noProof/>
            <w:webHidden/>
          </w:rPr>
          <w:tab/>
        </w:r>
        <w:r w:rsidR="000407E6">
          <w:rPr>
            <w:noProof/>
            <w:webHidden/>
          </w:rPr>
          <w:fldChar w:fldCharType="begin"/>
        </w:r>
        <w:r w:rsidR="000407E6">
          <w:rPr>
            <w:noProof/>
            <w:webHidden/>
          </w:rPr>
          <w:instrText xml:space="preserve"> PAGEREF _Toc191454589 \h </w:instrText>
        </w:r>
        <w:r w:rsidR="000407E6">
          <w:rPr>
            <w:noProof/>
            <w:webHidden/>
          </w:rPr>
        </w:r>
        <w:r w:rsidR="000407E6">
          <w:rPr>
            <w:noProof/>
            <w:webHidden/>
          </w:rPr>
          <w:fldChar w:fldCharType="separate"/>
        </w:r>
        <w:r w:rsidR="003908BE">
          <w:rPr>
            <w:noProof/>
            <w:webHidden/>
          </w:rPr>
          <w:t>113</w:t>
        </w:r>
        <w:r w:rsidR="000407E6">
          <w:rPr>
            <w:noProof/>
            <w:webHidden/>
          </w:rPr>
          <w:fldChar w:fldCharType="end"/>
        </w:r>
      </w:hyperlink>
    </w:p>
    <w:p w14:paraId="17F69D71" w14:textId="3226CC38" w:rsidR="0068219E" w:rsidRPr="000407E6" w:rsidRDefault="00DC3F21">
      <w:r w:rsidRPr="000407E6">
        <w:fldChar w:fldCharType="end"/>
      </w:r>
    </w:p>
    <w:p w14:paraId="6B02B9E9" w14:textId="77777777" w:rsidR="0068219E" w:rsidRPr="000407E6" w:rsidRDefault="0068219E">
      <w:pPr>
        <w:sectPr w:rsidR="0068219E" w:rsidRPr="000407E6" w:rsidSect="00A42037">
          <w:footerReference w:type="default" r:id="rId9"/>
          <w:pgSz w:w="11906" w:h="16838"/>
          <w:pgMar w:top="1134" w:right="424" w:bottom="1134" w:left="1701" w:header="709" w:footer="709" w:gutter="0"/>
          <w:cols w:space="708"/>
          <w:titlePg/>
          <w:docGrid w:linePitch="360"/>
        </w:sectPr>
      </w:pPr>
    </w:p>
    <w:p w14:paraId="62A312E2" w14:textId="77777777" w:rsidR="0068219E" w:rsidRPr="000407E6" w:rsidRDefault="00DC3F21">
      <w:pPr>
        <w:pStyle w:val="1"/>
      </w:pPr>
      <w:bookmarkStart w:id="0" w:name="_Toc191454546"/>
      <w:bookmarkStart w:id="1" w:name="_Toc169907317"/>
      <w:bookmarkStart w:id="2" w:name="_Hlk167877298"/>
      <w:r w:rsidRPr="000407E6">
        <w:lastRenderedPageBreak/>
        <w:t>Система стратегирования</w:t>
      </w:r>
      <w:bookmarkEnd w:id="0"/>
      <w:r w:rsidRPr="000407E6">
        <w:t xml:space="preserve"> </w:t>
      </w:r>
      <w:bookmarkEnd w:id="1"/>
    </w:p>
    <w:p w14:paraId="6B796E73" w14:textId="77777777" w:rsidR="00FC4A45" w:rsidRPr="000407E6" w:rsidRDefault="00FC4A45" w:rsidP="00FC4A45">
      <w:pPr>
        <w:pStyle w:val="2"/>
      </w:pPr>
      <w:bookmarkStart w:id="3" w:name="_Toc190110913"/>
      <w:bookmarkStart w:id="4" w:name="_Toc191454547"/>
      <w:bookmarkStart w:id="5" w:name="_Toc167877667"/>
      <w:bookmarkStart w:id="6" w:name="_Toc169907318"/>
      <w:bookmarkEnd w:id="2"/>
      <w:r w:rsidRPr="000407E6">
        <w:t>Нормативно-правовые основания разработки Стратегии</w:t>
      </w:r>
      <w:bookmarkEnd w:id="3"/>
      <w:bookmarkEnd w:id="4"/>
    </w:p>
    <w:p w14:paraId="2C8F1296" w14:textId="5BBB80B3" w:rsidR="00FC4A45" w:rsidRPr="000407E6" w:rsidRDefault="00FC4A45" w:rsidP="00FC4A45">
      <w:r w:rsidRPr="000407E6">
        <w:t>Стратегия социально-экономического развития Добринск</w:t>
      </w:r>
      <w:r w:rsidR="00A13FC0">
        <w:t>ого</w:t>
      </w:r>
      <w:r w:rsidRPr="000407E6">
        <w:t xml:space="preserve"> муниципальн</w:t>
      </w:r>
      <w:r w:rsidR="00A13FC0">
        <w:t>ого</w:t>
      </w:r>
      <w:r w:rsidRPr="000407E6">
        <w:t xml:space="preserve"> </w:t>
      </w:r>
      <w:r w:rsidR="00A13FC0">
        <w:t xml:space="preserve">округа </w:t>
      </w:r>
      <w:r w:rsidRPr="000407E6">
        <w:t>Липецкой области до 2030 г. и на перспективу до 2036 г. (далее также Стратегия) разработана с учетом положений:</w:t>
      </w:r>
    </w:p>
    <w:p w14:paraId="07C8D20C" w14:textId="77777777" w:rsidR="00FC4A45" w:rsidRPr="000407E6" w:rsidRDefault="00FC4A45" w:rsidP="00FC4A45">
      <w:pPr>
        <w:pStyle w:val="a2"/>
        <w:numPr>
          <w:ilvl w:val="0"/>
          <w:numId w:val="36"/>
        </w:numPr>
        <w:ind w:left="567" w:hanging="283"/>
      </w:pPr>
      <w:r w:rsidRPr="000407E6">
        <w:t>Указа Президента Российской Федерации от 21 июля 2020 г. № 474 «О национальных целях развития Российской Федерации на период до 2030 года»;</w:t>
      </w:r>
    </w:p>
    <w:p w14:paraId="3E2EC9C3" w14:textId="77777777" w:rsidR="00FC4A45" w:rsidRPr="000407E6" w:rsidRDefault="00FC4A45" w:rsidP="00FC4A45">
      <w:pPr>
        <w:pStyle w:val="a2"/>
        <w:numPr>
          <w:ilvl w:val="0"/>
          <w:numId w:val="36"/>
        </w:numPr>
        <w:ind w:left="567" w:hanging="283"/>
      </w:pPr>
      <w:r w:rsidRPr="000407E6">
        <w:t>Указа Президента Российской Федерации от 8 ноября 2021 г. № 633 «Об утверждении Основ государственной политики в сфере стратегического планирования в Российской Федерации»;</w:t>
      </w:r>
    </w:p>
    <w:p w14:paraId="23FF088C" w14:textId="77777777" w:rsidR="00FC4A45" w:rsidRPr="000407E6" w:rsidRDefault="00FC4A45" w:rsidP="00FC4A45">
      <w:pPr>
        <w:pStyle w:val="a2"/>
        <w:numPr>
          <w:ilvl w:val="0"/>
          <w:numId w:val="36"/>
        </w:numPr>
        <w:ind w:left="567" w:hanging="283"/>
      </w:pPr>
      <w:r w:rsidRPr="000407E6">
        <w:t>«Стратегии пространственного развития Российской Федерации на период до 2030 года с прогнозом до 2036 года», утвержденной распоряжением Правительства Российской Федерации от 28 декабря 2024 года № 4146-р;</w:t>
      </w:r>
    </w:p>
    <w:p w14:paraId="09F79A03" w14:textId="77777777" w:rsidR="00FC4A45" w:rsidRPr="000407E6" w:rsidRDefault="00FC4A45" w:rsidP="00FC4A45">
      <w:pPr>
        <w:pStyle w:val="a2"/>
        <w:numPr>
          <w:ilvl w:val="0"/>
          <w:numId w:val="36"/>
        </w:numPr>
        <w:ind w:left="567" w:hanging="283"/>
      </w:pPr>
      <w:r w:rsidRPr="000407E6">
        <w:t>«Единого плана по достижению национальных целей развития до 2030 года и на перспективу до 2036 года», утвержденного резолюцией Правительства Российской Федерации от 30 декабря 2024 года № ММ-П13-47086;</w:t>
      </w:r>
    </w:p>
    <w:p w14:paraId="7ADC0C93" w14:textId="77777777" w:rsidR="00FC4A45" w:rsidRPr="000407E6" w:rsidRDefault="00FC4A45" w:rsidP="00FC4A45">
      <w:pPr>
        <w:pStyle w:val="a2"/>
        <w:numPr>
          <w:ilvl w:val="0"/>
          <w:numId w:val="36"/>
        </w:numPr>
        <w:ind w:left="567" w:hanging="283"/>
      </w:pPr>
      <w:r w:rsidRPr="000407E6">
        <w:t>«Стратегии национальной безопасности Российской Федерации» (утверждена Указом Президента Российской Федерации от 02.07.2021 г. №400);</w:t>
      </w:r>
    </w:p>
    <w:p w14:paraId="66DB590A" w14:textId="77777777" w:rsidR="00FC4A45" w:rsidRPr="000407E6" w:rsidRDefault="00FC4A45" w:rsidP="00FC4A45">
      <w:pPr>
        <w:pStyle w:val="a2"/>
        <w:numPr>
          <w:ilvl w:val="0"/>
          <w:numId w:val="36"/>
        </w:numPr>
        <w:ind w:left="567" w:hanging="283"/>
      </w:pPr>
      <w:r w:rsidRPr="000407E6">
        <w:t>отраслевых документов стратегического планирования Российской Федерации;</w:t>
      </w:r>
    </w:p>
    <w:p w14:paraId="07F3B55E" w14:textId="77777777" w:rsidR="00FC4A45" w:rsidRPr="000407E6" w:rsidRDefault="00FC4A45" w:rsidP="00FC4A45">
      <w:pPr>
        <w:pStyle w:val="a2"/>
        <w:numPr>
          <w:ilvl w:val="0"/>
          <w:numId w:val="36"/>
        </w:numPr>
        <w:ind w:left="567" w:hanging="283"/>
      </w:pPr>
      <w:r w:rsidRPr="000407E6">
        <w:t>«Методических рекомендаций по разработке и корректировке стратегии социально-экономического развития субъекта Российской Федерации и плана мероприятий по ее реализации», утвержденных приказом Министерства экономического развития Российской Федерации от 23 марта 2017 г. № 132;</w:t>
      </w:r>
    </w:p>
    <w:p w14:paraId="2B819DBC" w14:textId="77777777" w:rsidR="00FC4A45" w:rsidRPr="000407E6" w:rsidRDefault="00FC4A45" w:rsidP="00FC4A45">
      <w:pPr>
        <w:pStyle w:val="a2"/>
        <w:numPr>
          <w:ilvl w:val="0"/>
          <w:numId w:val="36"/>
        </w:numPr>
        <w:ind w:left="567" w:hanging="283"/>
      </w:pPr>
      <w:r w:rsidRPr="000407E6">
        <w:t>«Стратегии социально-экономического развития Липецкой области на период до 2030 года» (Закон Липецкой области от 25 октября 2022 г. №207-ОЗ, принят Липецким областным Советом депутатов 20 октября 2022 г.) и иных документов стратегического планирования Липецкой области.</w:t>
      </w:r>
    </w:p>
    <w:p w14:paraId="13B85809" w14:textId="77777777" w:rsidR="00FC4A45" w:rsidRPr="000407E6" w:rsidRDefault="00FC4A45" w:rsidP="00FC4A45">
      <w:pPr>
        <w:pStyle w:val="a2"/>
        <w:numPr>
          <w:ilvl w:val="0"/>
          <w:numId w:val="0"/>
        </w:numPr>
        <w:ind w:left="567"/>
      </w:pPr>
    </w:p>
    <w:p w14:paraId="25185007" w14:textId="09412D06" w:rsidR="0068219E" w:rsidRPr="000407E6" w:rsidRDefault="00DC3F21">
      <w:pPr>
        <w:pStyle w:val="2"/>
      </w:pPr>
      <w:bookmarkStart w:id="7" w:name="_Toc191454548"/>
      <w:r w:rsidRPr="000407E6">
        <w:t>«Живая» система управления будущим</w:t>
      </w:r>
      <w:bookmarkEnd w:id="5"/>
      <w:bookmarkEnd w:id="6"/>
      <w:bookmarkEnd w:id="7"/>
    </w:p>
    <w:p w14:paraId="30C2F3E9" w14:textId="47BA513A" w:rsidR="0068219E" w:rsidRPr="000407E6" w:rsidRDefault="00DC3F21">
      <w:r w:rsidRPr="000407E6">
        <w:t xml:space="preserve">Разработка </w:t>
      </w:r>
      <w:bookmarkStart w:id="8" w:name="_Hlk178494770"/>
      <w:r w:rsidRPr="000407E6">
        <w:t xml:space="preserve">Стратегии </w:t>
      </w:r>
      <w:bookmarkEnd w:id="8"/>
      <w:r w:rsidRPr="000407E6">
        <w:t xml:space="preserve">осуществляется в рамках единой методики диагностики, сопровождения развития и повышения конкурентоспособности муниципального образования </w:t>
      </w:r>
      <w:r w:rsidRPr="000407E6">
        <w:rPr>
          <w:b/>
          <w:bCs/>
        </w:rPr>
        <w:t>–</w:t>
      </w:r>
      <w:r w:rsidRPr="000407E6">
        <w:t xml:space="preserve"> </w:t>
      </w:r>
      <w:r w:rsidRPr="000407E6">
        <w:rPr>
          <w:b/>
        </w:rPr>
        <w:t>«живой» системы управления будущим AV Galaxy</w:t>
      </w:r>
      <w:r w:rsidRPr="000407E6">
        <w:t xml:space="preserve">, разработанной Консорциумом Леонтьевский центр – AV Group на основе развития подходов классиков теории межрегиональной и глобальной конкуренции и территориального развития Ф. Перру, М. Портера, Й. Шумпетера и др. и многолетней практики стратегического планирования на федеральном, региональном и муниципальном уровнях, вкл. </w:t>
      </w:r>
      <w:r w:rsidRPr="000407E6">
        <w:rPr>
          <w:b/>
          <w:bCs/>
        </w:rPr>
        <w:t>модель устойчивого ноосферного развития</w:t>
      </w:r>
      <w:r w:rsidRPr="000407E6">
        <w:rPr>
          <w:rStyle w:val="affffc"/>
          <w:b/>
          <w:bCs/>
        </w:rPr>
        <w:footnoteReference w:id="1"/>
      </w:r>
      <w:r w:rsidRPr="000407E6">
        <w:t>.</w:t>
      </w:r>
    </w:p>
    <w:p w14:paraId="4214038B" w14:textId="583D4580" w:rsidR="0068219E" w:rsidRPr="000407E6" w:rsidRDefault="00DC3F21">
      <w:pPr>
        <w:pStyle w:val="a8"/>
      </w:pPr>
      <w:bookmarkStart w:id="9" w:name="_Ref144931460"/>
      <w:bookmarkStart w:id="10" w:name="_Ref90904706"/>
      <w:r w:rsidRPr="000407E6">
        <w:lastRenderedPageBreak/>
        <w:t xml:space="preserve">Рисунок </w:t>
      </w:r>
      <w:r w:rsidRPr="000407E6">
        <w:fldChar w:fldCharType="begin"/>
      </w:r>
      <w:r w:rsidRPr="000407E6">
        <w:instrText xml:space="preserve">SEQ Рисунок \* ARABIC </w:instrText>
      </w:r>
      <w:r w:rsidRPr="000407E6">
        <w:fldChar w:fldCharType="separate"/>
      </w:r>
      <w:r w:rsidR="003908BE">
        <w:rPr>
          <w:noProof/>
        </w:rPr>
        <w:t>1</w:t>
      </w:r>
      <w:r w:rsidRPr="000407E6">
        <w:fldChar w:fldCharType="end"/>
      </w:r>
      <w:bookmarkEnd w:id="9"/>
      <w:r w:rsidRPr="000407E6">
        <w:t xml:space="preserve"> </w:t>
      </w:r>
    </w:p>
    <w:p w14:paraId="14D8B36E" w14:textId="77777777" w:rsidR="0068219E" w:rsidRPr="000407E6" w:rsidRDefault="00DC3F21">
      <w:pPr>
        <w:tabs>
          <w:tab w:val="left" w:pos="4536"/>
        </w:tabs>
      </w:pPr>
      <w:r w:rsidRPr="000407E6">
        <w:rPr>
          <w:noProof/>
          <w:lang w:eastAsia="ru-RU"/>
        </w:rPr>
        <w:drawing>
          <wp:inline distT="0" distB="0" distL="0" distR="0" wp14:anchorId="4E58632E" wp14:editId="2FE1BC38">
            <wp:extent cx="6120130" cy="3825240"/>
            <wp:effectExtent l="0" t="0" r="127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29738" name=""/>
                    <pic:cNvPicPr>
                      <a:picLocks noChangeAspect="1"/>
                    </pic:cNvPicPr>
                  </pic:nvPicPr>
                  <pic:blipFill>
                    <a:blip r:embed="rId10"/>
                    <a:stretch/>
                  </pic:blipFill>
                  <pic:spPr bwMode="auto">
                    <a:xfrm>
                      <a:off x="0" y="0"/>
                      <a:ext cx="6120130" cy="3825240"/>
                    </a:xfrm>
                    <a:prstGeom prst="rect">
                      <a:avLst/>
                    </a:prstGeom>
                  </pic:spPr>
                </pic:pic>
              </a:graphicData>
            </a:graphic>
          </wp:inline>
        </w:drawing>
      </w:r>
    </w:p>
    <w:p w14:paraId="586844D2" w14:textId="77777777" w:rsidR="0068219E" w:rsidRPr="000407E6" w:rsidRDefault="00DC3F21">
      <w:r w:rsidRPr="000407E6">
        <w:rPr>
          <w:bCs/>
        </w:rPr>
        <w:t>«Живая» система управления будущим AV Galaxy</w:t>
      </w:r>
      <w:r w:rsidRPr="000407E6">
        <w:t xml:space="preserve"> – интегральный методический подход, направленный на оценку и повышение конкурентоспособности региона и его направлений специализации. Система отражает базовую идею – участие территории в борьбе за позиции в межмуниципальной, межрегиональной и глобальной конкуренции полюсов роста, в которых развиваются конкурентоспособные экономические комплексы и кластеры, создаются условия для привлечения и удержания капиталов. Система применяется на всех фазах разработки и реализации Стратегии: </w:t>
      </w:r>
    </w:p>
    <w:p w14:paraId="33251F88" w14:textId="77777777" w:rsidR="0068219E" w:rsidRPr="000407E6" w:rsidRDefault="00DC3F21">
      <w:pPr>
        <w:pStyle w:val="a"/>
        <w:numPr>
          <w:ilvl w:val="0"/>
          <w:numId w:val="12"/>
        </w:numPr>
      </w:pPr>
      <w:r w:rsidRPr="000407E6">
        <w:t>Диагностика текущего состояния: оценка конкурентоспособности по направлениям конкуренции.</w:t>
      </w:r>
    </w:p>
    <w:p w14:paraId="323765D2" w14:textId="77777777" w:rsidR="0068219E" w:rsidRPr="000407E6" w:rsidRDefault="00DC3F21">
      <w:pPr>
        <w:pStyle w:val="a"/>
        <w:numPr>
          <w:ilvl w:val="0"/>
          <w:numId w:val="12"/>
        </w:numPr>
      </w:pPr>
      <w:r w:rsidRPr="000407E6">
        <w:t>Доктрина развития: определение приоритетов и целеполагание (формирование дерева: главная стратегическая цель – стратегические цели – цели – задачи).</w:t>
      </w:r>
    </w:p>
    <w:p w14:paraId="1249F2B9" w14:textId="77777777" w:rsidR="0068219E" w:rsidRPr="000407E6" w:rsidRDefault="00DC3F21">
      <w:pPr>
        <w:pStyle w:val="a"/>
        <w:numPr>
          <w:ilvl w:val="0"/>
          <w:numId w:val="12"/>
        </w:numPr>
      </w:pPr>
      <w:r w:rsidRPr="000407E6">
        <w:t>План мероприятий по реализации Стратегии: формирование системы мероприятий в рамках флагманских проектов, с возможностью выделения непроектных мероприятий.</w:t>
      </w:r>
    </w:p>
    <w:p w14:paraId="39F156FC" w14:textId="77777777" w:rsidR="0068219E" w:rsidRPr="000407E6" w:rsidRDefault="00DC3F21">
      <w:pPr>
        <w:keepLines/>
      </w:pPr>
      <w:r w:rsidRPr="000407E6">
        <w:t>Таким образом, система совмещает два уровня рассмотрения муниципального образования: внешний, отражающий конкурентные позиции рассматриваемой территории относительно других территорий в разрезе семи направлений межрегиональной конкуренции, и внутренний, описывающий структуру базовых экономических комплексов (с выделением, в увязке с экономическими комплексами, кластерами и флагманскими проектами).</w:t>
      </w:r>
      <w:bookmarkEnd w:id="10"/>
    </w:p>
    <w:p w14:paraId="7AA2C8BA" w14:textId="77777777" w:rsidR="0068219E" w:rsidRPr="000407E6" w:rsidRDefault="00DC3F21">
      <w:pPr>
        <w:widowControl w:val="0"/>
        <w:spacing w:before="60" w:after="0" w:line="228" w:lineRule="auto"/>
      </w:pPr>
      <w:r w:rsidRPr="000407E6">
        <w:rPr>
          <w:b/>
        </w:rPr>
        <w:t>Семь направлений конкуренции</w:t>
      </w:r>
      <w:r w:rsidRPr="000407E6">
        <w:t xml:space="preserve"> могут быть интерпретированы и применительно к бизнесу (предприятиям, хозяйственным комплексам), и к муниципальному образованию, что </w:t>
      </w:r>
      <w:r w:rsidRPr="000407E6">
        <w:rPr>
          <w:b/>
        </w:rPr>
        <w:t>делает систему удобным инструментом описания взаимосвязанных процессов – конкуренции территорий и предприятий,</w:t>
      </w:r>
      <w:r w:rsidRPr="000407E6">
        <w:t xml:space="preserve"> так и для </w:t>
      </w:r>
      <w:r w:rsidRPr="000407E6">
        <w:rPr>
          <w:b/>
        </w:rPr>
        <w:t>повышения конкурентоспособности за счет комплексных шагов по всем направлениям конкуренции единовременно</w:t>
      </w:r>
      <w:r w:rsidRPr="000407E6">
        <w:t>.</w:t>
      </w:r>
    </w:p>
    <w:p w14:paraId="51FB76D7" w14:textId="77777777" w:rsidR="0068219E" w:rsidRPr="000407E6" w:rsidRDefault="00DC3F21">
      <w:pPr>
        <w:widowControl w:val="0"/>
        <w:spacing w:before="60" w:after="0" w:line="228" w:lineRule="auto"/>
      </w:pPr>
      <w:r w:rsidRPr="000407E6">
        <w:t>Поскольку прямое измерение и сравнение территорий по направлениям конкуренции зачастую затруднено, используются соответствующие показатели деятельности экономических комплексов и субъектов бизнеса, исходя из гипотезы, что достижения бизнеса являются следствием созданных в муниципальном образовании общих условий развития.</w:t>
      </w:r>
    </w:p>
    <w:p w14:paraId="370AE5E8" w14:textId="77777777" w:rsidR="0068219E" w:rsidRPr="000407E6" w:rsidRDefault="00DC3F21" w:rsidP="00013C00">
      <w:pPr>
        <w:keepNext/>
      </w:pPr>
      <w:r w:rsidRPr="000407E6">
        <w:lastRenderedPageBreak/>
        <w:t>Внутренняя структура социально-экономического развития муниципального образования описывается моделью AV Galaxy и отражается набором показателей следующим образом:</w:t>
      </w:r>
    </w:p>
    <w:p w14:paraId="3822B9EB" w14:textId="77777777" w:rsidR="0068219E" w:rsidRPr="000407E6" w:rsidRDefault="00DC3F21">
      <w:pPr>
        <w:pStyle w:val="a"/>
      </w:pPr>
      <w:r w:rsidRPr="000407E6">
        <w:t>Муниципальное образование в целом.</w:t>
      </w:r>
    </w:p>
    <w:p w14:paraId="27432E89" w14:textId="77777777" w:rsidR="0068219E" w:rsidRPr="000407E6" w:rsidRDefault="00DC3F21">
      <w:pPr>
        <w:pStyle w:val="a"/>
      </w:pPr>
      <w:r w:rsidRPr="000407E6">
        <w:t>Базовые экономические комплексы, межотраслевые кластеры и отрасли.</w:t>
      </w:r>
    </w:p>
    <w:p w14:paraId="575D0028" w14:textId="77777777" w:rsidR="0068219E" w:rsidRPr="000407E6" w:rsidRDefault="00DC3F21">
      <w:pPr>
        <w:pStyle w:val="a"/>
      </w:pPr>
      <w:r w:rsidRPr="000407E6">
        <w:t>Меры и проекты, обеспечивающие реализацию поставленных экономических и социальных целей.</w:t>
      </w:r>
    </w:p>
    <w:p w14:paraId="25DBD5D3" w14:textId="29D05BB5" w:rsidR="0068219E" w:rsidRPr="000407E6" w:rsidRDefault="00DC3F21">
      <w:pPr>
        <w:pStyle w:val="a8"/>
      </w:pPr>
      <w:bookmarkStart w:id="11" w:name="_Ref144976222"/>
      <w:r w:rsidRPr="000407E6">
        <w:t xml:space="preserve">Рисунок </w:t>
      </w:r>
      <w:r w:rsidRPr="000407E6">
        <w:fldChar w:fldCharType="begin"/>
      </w:r>
      <w:r w:rsidRPr="000407E6">
        <w:instrText xml:space="preserve">SEQ Рисунок \* ARABIC </w:instrText>
      </w:r>
      <w:r w:rsidRPr="000407E6">
        <w:fldChar w:fldCharType="separate"/>
      </w:r>
      <w:r w:rsidR="003908BE">
        <w:rPr>
          <w:noProof/>
        </w:rPr>
        <w:t>2</w:t>
      </w:r>
      <w:r w:rsidRPr="000407E6">
        <w:fldChar w:fldCharType="end"/>
      </w:r>
      <w:bookmarkEnd w:id="11"/>
      <w:r w:rsidRPr="000407E6">
        <w:t xml:space="preserve"> </w:t>
      </w:r>
    </w:p>
    <w:p w14:paraId="7DA6CA94" w14:textId="77777777" w:rsidR="0068219E" w:rsidRPr="000407E6" w:rsidRDefault="00DC3F21">
      <w:pPr>
        <w:pStyle w:val="affff"/>
      </w:pPr>
      <w:r w:rsidRPr="000407E6">
        <w:rPr>
          <w:noProof/>
        </w:rPr>
        <w:drawing>
          <wp:inline distT="0" distB="0" distL="0" distR="0" wp14:anchorId="01FE8863" wp14:editId="1CC301DA">
            <wp:extent cx="6120130" cy="3825240"/>
            <wp:effectExtent l="0" t="0" r="127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220625" name=""/>
                    <pic:cNvPicPr>
                      <a:picLocks noChangeAspect="1"/>
                    </pic:cNvPicPr>
                  </pic:nvPicPr>
                  <pic:blipFill>
                    <a:blip r:embed="rId11"/>
                    <a:stretch/>
                  </pic:blipFill>
                  <pic:spPr bwMode="auto">
                    <a:xfrm>
                      <a:off x="0" y="0"/>
                      <a:ext cx="6120130" cy="3825240"/>
                    </a:xfrm>
                    <a:prstGeom prst="rect">
                      <a:avLst/>
                    </a:prstGeom>
                  </pic:spPr>
                </pic:pic>
              </a:graphicData>
            </a:graphic>
          </wp:inline>
        </w:drawing>
      </w:r>
    </w:p>
    <w:p w14:paraId="02B6822F" w14:textId="1DA4AF0F" w:rsidR="0068219E" w:rsidRPr="000407E6" w:rsidRDefault="00DC3F21">
      <w:pPr>
        <w:pStyle w:val="a8"/>
      </w:pPr>
      <w:r w:rsidRPr="000407E6">
        <w:lastRenderedPageBreak/>
        <w:t xml:space="preserve">Рисунок </w:t>
      </w:r>
      <w:r w:rsidRPr="000407E6">
        <w:fldChar w:fldCharType="begin"/>
      </w:r>
      <w:r w:rsidRPr="000407E6">
        <w:instrText xml:space="preserve">SEQ Рисунок \* ARABIC </w:instrText>
      </w:r>
      <w:r w:rsidRPr="000407E6">
        <w:fldChar w:fldCharType="separate"/>
      </w:r>
      <w:r w:rsidR="003908BE">
        <w:rPr>
          <w:noProof/>
        </w:rPr>
        <w:t>3</w:t>
      </w:r>
      <w:r w:rsidRPr="000407E6">
        <w:fldChar w:fldCharType="end"/>
      </w:r>
      <w:r w:rsidRPr="000407E6">
        <w:t xml:space="preserve"> </w:t>
      </w:r>
    </w:p>
    <w:p w14:paraId="2EAD06A3" w14:textId="77777777" w:rsidR="0068219E" w:rsidRPr="000407E6" w:rsidRDefault="00DC3F21">
      <w:pPr>
        <w:pStyle w:val="affff"/>
      </w:pPr>
      <w:r w:rsidRPr="000407E6">
        <w:rPr>
          <w:noProof/>
        </w:rPr>
        <w:drawing>
          <wp:inline distT="0" distB="0" distL="0" distR="0" wp14:anchorId="002AD168" wp14:editId="05B038A9">
            <wp:extent cx="6120130" cy="3825240"/>
            <wp:effectExtent l="0" t="0" r="127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498358" name=""/>
                    <pic:cNvPicPr>
                      <a:picLocks noChangeAspect="1"/>
                    </pic:cNvPicPr>
                  </pic:nvPicPr>
                  <pic:blipFill>
                    <a:blip r:embed="rId12"/>
                    <a:stretch/>
                  </pic:blipFill>
                  <pic:spPr bwMode="auto">
                    <a:xfrm>
                      <a:off x="0" y="0"/>
                      <a:ext cx="6120130" cy="3825240"/>
                    </a:xfrm>
                    <a:prstGeom prst="rect">
                      <a:avLst/>
                    </a:prstGeom>
                  </pic:spPr>
                </pic:pic>
              </a:graphicData>
            </a:graphic>
          </wp:inline>
        </w:drawing>
      </w:r>
    </w:p>
    <w:p w14:paraId="3EE47295" w14:textId="0404A4F5" w:rsidR="0068219E" w:rsidRPr="000407E6" w:rsidRDefault="00DC3F21">
      <w:pPr>
        <w:pStyle w:val="a8"/>
      </w:pPr>
      <w:r w:rsidRPr="000407E6">
        <w:t xml:space="preserve">Таблица </w:t>
      </w:r>
      <w:r w:rsidRPr="000407E6">
        <w:fldChar w:fldCharType="begin"/>
      </w:r>
      <w:r w:rsidRPr="000407E6">
        <w:instrText xml:space="preserve">SEQ Таблица \* ARABIC </w:instrText>
      </w:r>
      <w:r w:rsidRPr="000407E6">
        <w:fldChar w:fldCharType="separate"/>
      </w:r>
      <w:r w:rsidR="003908BE">
        <w:rPr>
          <w:noProof/>
        </w:rPr>
        <w:t>1</w:t>
      </w:r>
      <w:r w:rsidRPr="000407E6">
        <w:fldChar w:fldCharType="end"/>
      </w:r>
    </w:p>
    <w:tbl>
      <w:tblPr>
        <w:tblStyle w:val="af6"/>
        <w:tblW w:w="9630" w:type="dxa"/>
        <w:tblLayout w:type="fixed"/>
        <w:tblLook w:val="04A0" w:firstRow="1" w:lastRow="0" w:firstColumn="1" w:lastColumn="0" w:noHBand="0" w:noVBand="1"/>
      </w:tblPr>
      <w:tblGrid>
        <w:gridCol w:w="3114"/>
        <w:gridCol w:w="3664"/>
        <w:gridCol w:w="2852"/>
      </w:tblGrid>
      <w:tr w:rsidR="0068219E" w:rsidRPr="000407E6" w14:paraId="7678EC32" w14:textId="77777777" w:rsidTr="0068219E">
        <w:trPr>
          <w:cnfStyle w:val="100000000000" w:firstRow="1" w:lastRow="0" w:firstColumn="0" w:lastColumn="0" w:oddVBand="0" w:evenVBand="0" w:oddHBand="0" w:evenHBand="0" w:firstRowFirstColumn="0" w:firstRowLastColumn="0" w:lastRowFirstColumn="0" w:lastRowLastColumn="0"/>
          <w:trHeight w:val="619"/>
          <w:tblHeader/>
        </w:trPr>
        <w:tc>
          <w:tcPr>
            <w:cnfStyle w:val="001000000000" w:firstRow="0" w:lastRow="0" w:firstColumn="1" w:lastColumn="0" w:oddVBand="0" w:evenVBand="0" w:oddHBand="0" w:evenHBand="0" w:firstRowFirstColumn="0" w:firstRowLastColumn="0" w:lastRowFirstColumn="0" w:lastRowLastColumn="0"/>
            <w:tcW w:w="311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5D0CA707" w14:textId="77777777" w:rsidR="0068219E" w:rsidRPr="000407E6" w:rsidRDefault="00DC3F21">
            <w:pPr>
              <w:jc w:val="center"/>
              <w:rPr>
                <w:sz w:val="19"/>
                <w:szCs w:val="19"/>
              </w:rPr>
            </w:pPr>
            <w:r w:rsidRPr="000407E6">
              <w:rPr>
                <w:rFonts w:eastAsia="Arial"/>
                <w:sz w:val="19"/>
                <w:szCs w:val="19"/>
              </w:rPr>
              <w:t>Направление конкуренции</w:t>
            </w:r>
            <w:r w:rsidRPr="000407E6">
              <w:rPr>
                <w:rFonts w:eastAsia="Arial"/>
                <w:sz w:val="19"/>
                <w:szCs w:val="19"/>
              </w:rPr>
              <w:br/>
              <w:t>(МО / бизнес)</w:t>
            </w:r>
          </w:p>
        </w:tc>
        <w:tc>
          <w:tcPr>
            <w:tcW w:w="366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49709CC5" w14:textId="77777777" w:rsidR="0068219E" w:rsidRPr="000407E6" w:rsidRDefault="00DC3F21">
            <w:pPr>
              <w:jc w:val="center"/>
              <w:cnfStyle w:val="100000000000" w:firstRow="1" w:lastRow="0" w:firstColumn="0" w:lastColumn="0" w:oddVBand="0" w:evenVBand="0" w:oddHBand="0" w:evenHBand="0" w:firstRowFirstColumn="0" w:firstRowLastColumn="0" w:lastRowFirstColumn="0" w:lastRowLastColumn="0"/>
              <w:rPr>
                <w:sz w:val="19"/>
                <w:szCs w:val="19"/>
              </w:rPr>
            </w:pPr>
            <w:r w:rsidRPr="000407E6">
              <w:rPr>
                <w:rFonts w:eastAsia="Arial"/>
                <w:sz w:val="19"/>
                <w:szCs w:val="19"/>
              </w:rPr>
              <w:t>Муниципальный уровень</w:t>
            </w:r>
          </w:p>
        </w:tc>
        <w:tc>
          <w:tcPr>
            <w:tcW w:w="285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003B1A9F" w14:textId="77777777" w:rsidR="0068219E" w:rsidRPr="000407E6" w:rsidRDefault="00DC3F21">
            <w:pPr>
              <w:jc w:val="center"/>
              <w:cnfStyle w:val="100000000000" w:firstRow="1" w:lastRow="0" w:firstColumn="0" w:lastColumn="0" w:oddVBand="0" w:evenVBand="0" w:oddHBand="0" w:evenHBand="0" w:firstRowFirstColumn="0" w:firstRowLastColumn="0" w:lastRowFirstColumn="0" w:lastRowLastColumn="0"/>
              <w:rPr>
                <w:sz w:val="19"/>
                <w:szCs w:val="19"/>
              </w:rPr>
            </w:pPr>
            <w:r w:rsidRPr="000407E6">
              <w:rPr>
                <w:rFonts w:eastAsia="Arial"/>
                <w:sz w:val="19"/>
                <w:szCs w:val="19"/>
              </w:rPr>
              <w:t>Уровень бизнеса</w:t>
            </w:r>
          </w:p>
        </w:tc>
      </w:tr>
      <w:tr w:rsidR="0068219E" w:rsidRPr="000407E6" w14:paraId="36FC5D4D" w14:textId="77777777" w:rsidTr="0068219E">
        <w:tc>
          <w:tcPr>
            <w:cnfStyle w:val="001000000000" w:firstRow="0" w:lastRow="0" w:firstColumn="1" w:lastColumn="0" w:oddVBand="0" w:evenVBand="0" w:oddHBand="0" w:evenHBand="0" w:firstRowFirstColumn="0" w:firstRowLastColumn="0" w:lastRowFirstColumn="0" w:lastRowLastColumn="0"/>
            <w:tcW w:w="311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180A4157" w14:textId="77777777" w:rsidR="0068219E" w:rsidRPr="000407E6" w:rsidRDefault="00DC3F21">
            <w:pPr>
              <w:pStyle w:val="affff7"/>
              <w:keepNext/>
              <w:keepLines/>
              <w:spacing w:before="60" w:after="60"/>
              <w:rPr>
                <w:rFonts w:ascii="Arial" w:eastAsia="Calibri" w:hAnsi="Arial" w:cs="Arial"/>
                <w:sz w:val="19"/>
                <w:szCs w:val="19"/>
              </w:rPr>
            </w:pPr>
            <w:r w:rsidRPr="000407E6">
              <w:rPr>
                <w:rFonts w:ascii="Arial" w:eastAsia="Calibri" w:hAnsi="Arial" w:cs="Arial"/>
                <w:sz w:val="19"/>
                <w:szCs w:val="19"/>
              </w:rPr>
              <w:t>G1. Рынки: приоритетные направления и продукты (конкуренция за потребителя и рынок)</w:t>
            </w:r>
          </w:p>
        </w:tc>
        <w:tc>
          <w:tcPr>
            <w:tcW w:w="366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5C795C2E" w14:textId="77777777" w:rsidR="0068219E" w:rsidRPr="000407E6" w:rsidRDefault="00DC3F21">
            <w:pPr>
              <w:pStyle w:val="affff7"/>
              <w:keepNext/>
              <w:keepLines/>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0407E6">
              <w:rPr>
                <w:rFonts w:ascii="Arial" w:eastAsia="Calibri" w:hAnsi="Arial" w:cs="Arial"/>
                <w:sz w:val="19"/>
                <w:szCs w:val="19"/>
              </w:rPr>
              <w:t>Конкурентоспособность</w:t>
            </w:r>
            <w:r w:rsidRPr="000407E6">
              <w:rPr>
                <w:rFonts w:ascii="Arial" w:hAnsi="Arial" w:cs="Arial"/>
                <w:sz w:val="19"/>
                <w:szCs w:val="19"/>
              </w:rPr>
              <w:t xml:space="preserve"> приоритетных </w:t>
            </w:r>
            <w:r w:rsidRPr="000407E6">
              <w:rPr>
                <w:rFonts w:ascii="Arial" w:eastAsia="Calibri" w:hAnsi="Arial" w:cs="Arial"/>
                <w:sz w:val="19"/>
                <w:szCs w:val="19"/>
              </w:rPr>
              <w:t>муниципальных</w:t>
            </w:r>
            <w:r w:rsidRPr="000407E6">
              <w:rPr>
                <w:rFonts w:ascii="Arial" w:hAnsi="Arial" w:cs="Arial"/>
                <w:sz w:val="19"/>
                <w:szCs w:val="19"/>
              </w:rPr>
              <w:t xml:space="preserve"> экономических комплексов / </w:t>
            </w:r>
            <w:r w:rsidRPr="000407E6">
              <w:rPr>
                <w:rFonts w:ascii="Arial" w:eastAsia="Calibri" w:hAnsi="Arial" w:cs="Arial"/>
                <w:sz w:val="19"/>
                <w:szCs w:val="19"/>
              </w:rPr>
              <w:t>отраслей</w:t>
            </w:r>
            <w:r w:rsidRPr="000407E6">
              <w:rPr>
                <w:rFonts w:ascii="Arial" w:hAnsi="Arial" w:cs="Arial"/>
                <w:sz w:val="19"/>
                <w:szCs w:val="19"/>
              </w:rPr>
              <w:t xml:space="preserve"> (с выделением конкурентоспособных продуктов) </w:t>
            </w:r>
            <w:r w:rsidRPr="000407E6">
              <w:rPr>
                <w:rFonts w:ascii="Arial" w:eastAsia="Calibri" w:hAnsi="Arial" w:cs="Arial"/>
                <w:sz w:val="19"/>
                <w:szCs w:val="19"/>
              </w:rPr>
              <w:t>специализации</w:t>
            </w:r>
            <w:r w:rsidRPr="000407E6">
              <w:rPr>
                <w:rFonts w:ascii="Arial" w:hAnsi="Arial" w:cs="Arial"/>
                <w:sz w:val="19"/>
                <w:szCs w:val="19"/>
              </w:rPr>
              <w:t xml:space="preserve"> </w:t>
            </w:r>
            <w:r w:rsidRPr="000407E6">
              <w:rPr>
                <w:rFonts w:ascii="Arial" w:eastAsia="Calibri" w:hAnsi="Arial" w:cs="Arial"/>
                <w:sz w:val="19"/>
                <w:szCs w:val="19"/>
              </w:rPr>
              <w:t>на</w:t>
            </w:r>
            <w:r w:rsidRPr="000407E6">
              <w:rPr>
                <w:rFonts w:ascii="Arial" w:hAnsi="Arial" w:cs="Arial"/>
                <w:sz w:val="19"/>
                <w:szCs w:val="19"/>
              </w:rPr>
              <w:t xml:space="preserve"> </w:t>
            </w:r>
            <w:r w:rsidRPr="000407E6">
              <w:rPr>
                <w:rFonts w:ascii="Arial" w:eastAsia="Calibri" w:hAnsi="Arial" w:cs="Arial"/>
                <w:sz w:val="19"/>
                <w:szCs w:val="19"/>
              </w:rPr>
              <w:t>их</w:t>
            </w:r>
            <w:r w:rsidRPr="000407E6">
              <w:rPr>
                <w:rFonts w:ascii="Arial" w:hAnsi="Arial" w:cs="Arial"/>
                <w:sz w:val="19"/>
                <w:szCs w:val="19"/>
              </w:rPr>
              <w:t xml:space="preserve"> </w:t>
            </w:r>
            <w:r w:rsidRPr="000407E6">
              <w:rPr>
                <w:rFonts w:ascii="Arial" w:eastAsia="Calibri" w:hAnsi="Arial" w:cs="Arial"/>
                <w:sz w:val="19"/>
                <w:szCs w:val="19"/>
              </w:rPr>
              <w:t>рынках сбыта</w:t>
            </w:r>
            <w:r w:rsidRPr="000407E6">
              <w:rPr>
                <w:rFonts w:ascii="Arial" w:hAnsi="Arial" w:cs="Arial"/>
                <w:sz w:val="19"/>
                <w:szCs w:val="19"/>
              </w:rPr>
              <w:t xml:space="preserve">. </w:t>
            </w:r>
            <w:r w:rsidRPr="000407E6">
              <w:rPr>
                <w:rFonts w:ascii="Arial" w:eastAsia="Calibri" w:hAnsi="Arial" w:cs="Arial"/>
                <w:sz w:val="19"/>
                <w:szCs w:val="19"/>
              </w:rPr>
              <w:t>Лучшие</w:t>
            </w:r>
            <w:r w:rsidRPr="000407E6">
              <w:rPr>
                <w:rFonts w:ascii="Arial" w:hAnsi="Arial" w:cs="Arial"/>
                <w:sz w:val="19"/>
                <w:szCs w:val="19"/>
              </w:rPr>
              <w:t xml:space="preserve"> </w:t>
            </w:r>
            <w:r w:rsidRPr="000407E6">
              <w:rPr>
                <w:rFonts w:ascii="Arial" w:eastAsia="Calibri" w:hAnsi="Arial" w:cs="Arial"/>
                <w:sz w:val="19"/>
                <w:szCs w:val="19"/>
              </w:rPr>
              <w:t>условия</w:t>
            </w:r>
            <w:r w:rsidRPr="000407E6">
              <w:rPr>
                <w:rFonts w:ascii="Arial" w:hAnsi="Arial" w:cs="Arial"/>
                <w:sz w:val="19"/>
                <w:szCs w:val="19"/>
              </w:rPr>
              <w:t xml:space="preserve"> </w:t>
            </w:r>
            <w:r w:rsidRPr="000407E6">
              <w:rPr>
                <w:rFonts w:ascii="Arial" w:eastAsia="Calibri" w:hAnsi="Arial" w:cs="Arial"/>
                <w:sz w:val="19"/>
                <w:szCs w:val="19"/>
              </w:rPr>
              <w:t>для</w:t>
            </w:r>
            <w:r w:rsidRPr="000407E6">
              <w:rPr>
                <w:rFonts w:ascii="Arial" w:hAnsi="Arial" w:cs="Arial"/>
                <w:sz w:val="19"/>
                <w:szCs w:val="19"/>
              </w:rPr>
              <w:t xml:space="preserve"> </w:t>
            </w:r>
            <w:r w:rsidRPr="000407E6">
              <w:rPr>
                <w:rFonts w:ascii="Arial" w:eastAsia="Calibri" w:hAnsi="Arial" w:cs="Arial"/>
                <w:sz w:val="19"/>
                <w:szCs w:val="19"/>
              </w:rPr>
              <w:t>продвижения</w:t>
            </w:r>
            <w:r w:rsidRPr="000407E6">
              <w:rPr>
                <w:rFonts w:ascii="Arial" w:hAnsi="Arial" w:cs="Arial"/>
                <w:sz w:val="19"/>
                <w:szCs w:val="19"/>
              </w:rPr>
              <w:t xml:space="preserve"> </w:t>
            </w:r>
            <w:r w:rsidRPr="000407E6">
              <w:rPr>
                <w:rFonts w:ascii="Arial" w:eastAsia="Calibri" w:hAnsi="Arial" w:cs="Arial"/>
                <w:sz w:val="19"/>
                <w:szCs w:val="19"/>
              </w:rPr>
              <w:t>продукции</w:t>
            </w:r>
            <w:r w:rsidRPr="000407E6">
              <w:rPr>
                <w:rFonts w:ascii="Arial" w:hAnsi="Arial" w:cs="Arial"/>
                <w:sz w:val="19"/>
                <w:szCs w:val="19"/>
              </w:rPr>
              <w:t xml:space="preserve"> </w:t>
            </w:r>
            <w:r w:rsidRPr="000407E6">
              <w:rPr>
                <w:rFonts w:ascii="Arial" w:eastAsia="Calibri" w:hAnsi="Arial" w:cs="Arial"/>
                <w:sz w:val="19"/>
                <w:szCs w:val="19"/>
              </w:rPr>
              <w:t>местных</w:t>
            </w:r>
            <w:r w:rsidRPr="000407E6">
              <w:rPr>
                <w:rFonts w:ascii="Arial" w:hAnsi="Arial" w:cs="Arial"/>
                <w:sz w:val="19"/>
                <w:szCs w:val="19"/>
              </w:rPr>
              <w:t xml:space="preserve"> </w:t>
            </w:r>
            <w:r w:rsidRPr="000407E6">
              <w:rPr>
                <w:rFonts w:ascii="Arial" w:eastAsia="Calibri" w:hAnsi="Arial" w:cs="Arial"/>
                <w:sz w:val="19"/>
                <w:szCs w:val="19"/>
              </w:rPr>
              <w:t>предприятий</w:t>
            </w:r>
            <w:r w:rsidRPr="000407E6">
              <w:rPr>
                <w:rFonts w:ascii="Arial" w:hAnsi="Arial" w:cs="Arial"/>
                <w:sz w:val="19"/>
                <w:szCs w:val="19"/>
              </w:rPr>
              <w:t xml:space="preserve"> </w:t>
            </w:r>
            <w:r w:rsidRPr="000407E6">
              <w:rPr>
                <w:rFonts w:ascii="Arial" w:eastAsia="Calibri" w:hAnsi="Arial" w:cs="Arial"/>
                <w:sz w:val="19"/>
                <w:szCs w:val="19"/>
              </w:rPr>
              <w:t>на</w:t>
            </w:r>
            <w:r w:rsidRPr="000407E6">
              <w:rPr>
                <w:rFonts w:ascii="Arial" w:hAnsi="Arial" w:cs="Arial"/>
                <w:sz w:val="19"/>
                <w:szCs w:val="19"/>
              </w:rPr>
              <w:t xml:space="preserve"> </w:t>
            </w:r>
            <w:r w:rsidRPr="000407E6">
              <w:rPr>
                <w:rFonts w:ascii="Arial" w:eastAsia="Calibri" w:hAnsi="Arial" w:cs="Arial"/>
                <w:sz w:val="19"/>
                <w:szCs w:val="19"/>
              </w:rPr>
              <w:t>внешние</w:t>
            </w:r>
            <w:r w:rsidRPr="000407E6">
              <w:rPr>
                <w:rFonts w:ascii="Arial" w:hAnsi="Arial" w:cs="Arial"/>
                <w:sz w:val="19"/>
                <w:szCs w:val="19"/>
              </w:rPr>
              <w:t xml:space="preserve"> </w:t>
            </w:r>
            <w:r w:rsidRPr="000407E6">
              <w:rPr>
                <w:rFonts w:ascii="Arial" w:eastAsia="Calibri" w:hAnsi="Arial" w:cs="Arial"/>
                <w:sz w:val="19"/>
                <w:szCs w:val="19"/>
              </w:rPr>
              <w:t>рынки.</w:t>
            </w:r>
          </w:p>
        </w:tc>
        <w:tc>
          <w:tcPr>
            <w:tcW w:w="285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36D225AE" w14:textId="77777777" w:rsidR="0068219E" w:rsidRPr="000407E6" w:rsidRDefault="00DC3F21">
            <w:pPr>
              <w:pStyle w:val="affff7"/>
              <w:keepNext/>
              <w:keepLines/>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0407E6">
              <w:rPr>
                <w:rFonts w:ascii="Arial" w:eastAsia="Calibri" w:hAnsi="Arial" w:cs="Arial"/>
                <w:sz w:val="19"/>
                <w:szCs w:val="19"/>
              </w:rPr>
              <w:t>Объем</w:t>
            </w:r>
            <w:r w:rsidRPr="000407E6">
              <w:rPr>
                <w:rFonts w:ascii="Arial" w:hAnsi="Arial" w:cs="Arial"/>
                <w:sz w:val="19"/>
                <w:szCs w:val="19"/>
              </w:rPr>
              <w:t xml:space="preserve"> </w:t>
            </w:r>
            <w:r w:rsidRPr="000407E6">
              <w:rPr>
                <w:rFonts w:ascii="Arial" w:eastAsia="Calibri" w:hAnsi="Arial" w:cs="Arial"/>
                <w:sz w:val="19"/>
                <w:szCs w:val="19"/>
              </w:rPr>
              <w:t>продаж</w:t>
            </w:r>
            <w:r w:rsidRPr="000407E6">
              <w:rPr>
                <w:rFonts w:ascii="Arial" w:hAnsi="Arial" w:cs="Arial"/>
                <w:sz w:val="19"/>
                <w:szCs w:val="19"/>
              </w:rPr>
              <w:t xml:space="preserve"> (экспорта / вывода). </w:t>
            </w:r>
            <w:r w:rsidRPr="000407E6">
              <w:rPr>
                <w:rFonts w:ascii="Arial" w:eastAsia="Calibri" w:hAnsi="Arial" w:cs="Arial"/>
                <w:sz w:val="19"/>
                <w:szCs w:val="19"/>
              </w:rPr>
              <w:t>Доля</w:t>
            </w:r>
            <w:r w:rsidRPr="000407E6">
              <w:rPr>
                <w:rFonts w:ascii="Arial" w:hAnsi="Arial" w:cs="Arial"/>
                <w:sz w:val="19"/>
                <w:szCs w:val="19"/>
              </w:rPr>
              <w:t xml:space="preserve"> </w:t>
            </w:r>
            <w:r w:rsidRPr="000407E6">
              <w:rPr>
                <w:rFonts w:ascii="Arial" w:eastAsia="Calibri" w:hAnsi="Arial" w:cs="Arial"/>
                <w:sz w:val="19"/>
                <w:szCs w:val="19"/>
              </w:rPr>
              <w:t>рынка.</w:t>
            </w:r>
          </w:p>
        </w:tc>
      </w:tr>
      <w:tr w:rsidR="0068219E" w:rsidRPr="000407E6" w14:paraId="4C0BE8C5" w14:textId="77777777" w:rsidTr="0068219E">
        <w:tc>
          <w:tcPr>
            <w:cnfStyle w:val="001000000000" w:firstRow="0" w:lastRow="0" w:firstColumn="1" w:lastColumn="0" w:oddVBand="0" w:evenVBand="0" w:oddHBand="0" w:evenHBand="0" w:firstRowFirstColumn="0" w:firstRowLastColumn="0" w:lastRowFirstColumn="0" w:lastRowLastColumn="0"/>
            <w:tcW w:w="311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0A942BB1" w14:textId="77777777" w:rsidR="0068219E" w:rsidRPr="000407E6" w:rsidRDefault="00DC3F21">
            <w:pPr>
              <w:pStyle w:val="affff7"/>
              <w:spacing w:before="60" w:after="60"/>
              <w:rPr>
                <w:rFonts w:ascii="Arial" w:eastAsia="Calibri" w:hAnsi="Arial" w:cs="Arial"/>
                <w:sz w:val="19"/>
                <w:szCs w:val="19"/>
              </w:rPr>
            </w:pPr>
            <w:r w:rsidRPr="000407E6">
              <w:rPr>
                <w:rFonts w:ascii="Arial" w:eastAsia="Calibri" w:hAnsi="Arial" w:cs="Arial"/>
                <w:sz w:val="19"/>
                <w:szCs w:val="19"/>
              </w:rPr>
              <w:t>G2. Институты: государственные, частные, общественные (конкуренция за предпринимателя, конкуренция за административный ресурс власти)</w:t>
            </w:r>
          </w:p>
        </w:tc>
        <w:tc>
          <w:tcPr>
            <w:tcW w:w="366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15CDB2C" w14:textId="77777777" w:rsidR="0068219E" w:rsidRPr="000407E6" w:rsidRDefault="00DC3F21">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0407E6">
              <w:rPr>
                <w:rFonts w:ascii="Arial" w:eastAsia="Calibri" w:hAnsi="Arial" w:cs="Arial"/>
                <w:sz w:val="19"/>
                <w:szCs w:val="19"/>
              </w:rPr>
              <w:t>Качество</w:t>
            </w:r>
            <w:r w:rsidRPr="000407E6">
              <w:rPr>
                <w:rFonts w:ascii="Arial" w:hAnsi="Arial" w:cs="Arial"/>
                <w:sz w:val="19"/>
                <w:szCs w:val="19"/>
              </w:rPr>
              <w:t xml:space="preserve"> </w:t>
            </w:r>
            <w:r w:rsidRPr="000407E6">
              <w:rPr>
                <w:rFonts w:ascii="Arial" w:eastAsia="Calibri" w:hAnsi="Arial" w:cs="Arial"/>
                <w:sz w:val="19"/>
                <w:szCs w:val="19"/>
              </w:rPr>
              <w:t>частных</w:t>
            </w:r>
            <w:r w:rsidRPr="000407E6">
              <w:rPr>
                <w:rFonts w:ascii="Arial" w:hAnsi="Arial" w:cs="Arial"/>
                <w:sz w:val="19"/>
                <w:szCs w:val="19"/>
              </w:rPr>
              <w:t xml:space="preserve">, </w:t>
            </w:r>
            <w:r w:rsidRPr="000407E6">
              <w:rPr>
                <w:rFonts w:ascii="Arial" w:eastAsia="Calibri" w:hAnsi="Arial" w:cs="Arial"/>
                <w:sz w:val="19"/>
                <w:szCs w:val="19"/>
              </w:rPr>
              <w:t>государственных</w:t>
            </w:r>
            <w:r w:rsidRPr="000407E6">
              <w:rPr>
                <w:rFonts w:ascii="Arial" w:hAnsi="Arial" w:cs="Arial"/>
                <w:sz w:val="19"/>
                <w:szCs w:val="19"/>
              </w:rPr>
              <w:t xml:space="preserve"> </w:t>
            </w:r>
            <w:r w:rsidRPr="000407E6">
              <w:rPr>
                <w:rFonts w:ascii="Arial" w:eastAsia="Calibri" w:hAnsi="Arial" w:cs="Arial"/>
                <w:sz w:val="19"/>
                <w:szCs w:val="19"/>
              </w:rPr>
              <w:t>и</w:t>
            </w:r>
            <w:r w:rsidRPr="000407E6">
              <w:rPr>
                <w:rFonts w:ascii="Arial" w:hAnsi="Arial" w:cs="Arial"/>
                <w:sz w:val="19"/>
                <w:szCs w:val="19"/>
              </w:rPr>
              <w:t xml:space="preserve"> </w:t>
            </w:r>
            <w:r w:rsidRPr="000407E6">
              <w:rPr>
                <w:rFonts w:ascii="Arial" w:eastAsia="Calibri" w:hAnsi="Arial" w:cs="Arial"/>
                <w:sz w:val="19"/>
                <w:szCs w:val="19"/>
              </w:rPr>
              <w:t>государственно</w:t>
            </w:r>
            <w:r w:rsidRPr="000407E6">
              <w:rPr>
                <w:rFonts w:ascii="Arial" w:hAnsi="Arial" w:cs="Arial"/>
                <w:sz w:val="19"/>
                <w:szCs w:val="19"/>
              </w:rPr>
              <w:t>-</w:t>
            </w:r>
            <w:r w:rsidRPr="000407E6">
              <w:rPr>
                <w:rFonts w:ascii="Arial" w:eastAsia="Calibri" w:hAnsi="Arial" w:cs="Arial"/>
                <w:sz w:val="19"/>
                <w:szCs w:val="19"/>
              </w:rPr>
              <w:t>частных</w:t>
            </w:r>
            <w:r w:rsidRPr="000407E6">
              <w:rPr>
                <w:rFonts w:ascii="Arial" w:hAnsi="Arial" w:cs="Arial"/>
                <w:sz w:val="19"/>
                <w:szCs w:val="19"/>
              </w:rPr>
              <w:t xml:space="preserve"> и муниципально-частных </w:t>
            </w:r>
            <w:r w:rsidRPr="000407E6">
              <w:rPr>
                <w:rFonts w:ascii="Arial" w:eastAsia="Calibri" w:hAnsi="Arial" w:cs="Arial"/>
                <w:sz w:val="19"/>
                <w:szCs w:val="19"/>
              </w:rPr>
              <w:t>институтов</w:t>
            </w:r>
            <w:r w:rsidRPr="000407E6">
              <w:rPr>
                <w:rFonts w:ascii="Arial" w:hAnsi="Arial" w:cs="Arial"/>
                <w:sz w:val="19"/>
                <w:szCs w:val="19"/>
              </w:rPr>
              <w:t xml:space="preserve"> </w:t>
            </w:r>
            <w:r w:rsidRPr="000407E6">
              <w:rPr>
                <w:rFonts w:ascii="Arial" w:eastAsia="Calibri" w:hAnsi="Arial" w:cs="Arial"/>
                <w:sz w:val="19"/>
                <w:szCs w:val="19"/>
              </w:rPr>
              <w:t>и</w:t>
            </w:r>
            <w:r w:rsidRPr="000407E6">
              <w:rPr>
                <w:rFonts w:ascii="Arial" w:hAnsi="Arial" w:cs="Arial"/>
                <w:sz w:val="19"/>
                <w:szCs w:val="19"/>
              </w:rPr>
              <w:t xml:space="preserve"> </w:t>
            </w:r>
            <w:r w:rsidRPr="000407E6">
              <w:rPr>
                <w:rFonts w:ascii="Arial" w:eastAsia="Calibri" w:hAnsi="Arial" w:cs="Arial"/>
                <w:sz w:val="19"/>
                <w:szCs w:val="19"/>
              </w:rPr>
              <w:t>механизмов</w:t>
            </w:r>
            <w:r w:rsidRPr="000407E6">
              <w:rPr>
                <w:rFonts w:ascii="Arial" w:hAnsi="Arial" w:cs="Arial"/>
                <w:sz w:val="19"/>
                <w:szCs w:val="19"/>
              </w:rPr>
              <w:t xml:space="preserve"> </w:t>
            </w:r>
            <w:r w:rsidRPr="000407E6">
              <w:rPr>
                <w:rFonts w:ascii="Arial" w:eastAsia="Calibri" w:hAnsi="Arial" w:cs="Arial"/>
                <w:sz w:val="19"/>
                <w:szCs w:val="19"/>
              </w:rPr>
              <w:t>управления и развития</w:t>
            </w:r>
            <w:r w:rsidRPr="000407E6">
              <w:rPr>
                <w:rFonts w:ascii="Arial" w:hAnsi="Arial" w:cs="Arial"/>
                <w:sz w:val="19"/>
                <w:szCs w:val="19"/>
              </w:rPr>
              <w:t xml:space="preserve">. </w:t>
            </w:r>
            <w:r w:rsidRPr="000407E6">
              <w:rPr>
                <w:rFonts w:ascii="Arial" w:eastAsia="Calibri" w:hAnsi="Arial" w:cs="Arial"/>
                <w:sz w:val="19"/>
                <w:szCs w:val="19"/>
              </w:rPr>
              <w:t>Высокий</w:t>
            </w:r>
            <w:r w:rsidRPr="000407E6">
              <w:rPr>
                <w:rFonts w:ascii="Arial" w:hAnsi="Arial" w:cs="Arial"/>
                <w:sz w:val="19"/>
                <w:szCs w:val="19"/>
              </w:rPr>
              <w:t xml:space="preserve"> </w:t>
            </w:r>
            <w:r w:rsidRPr="000407E6">
              <w:rPr>
                <w:rFonts w:ascii="Arial" w:eastAsia="Calibri" w:hAnsi="Arial" w:cs="Arial"/>
                <w:sz w:val="19"/>
                <w:szCs w:val="19"/>
              </w:rPr>
              <w:t>уровень</w:t>
            </w:r>
            <w:r w:rsidRPr="000407E6">
              <w:rPr>
                <w:rFonts w:ascii="Arial" w:hAnsi="Arial" w:cs="Arial"/>
                <w:sz w:val="19"/>
                <w:szCs w:val="19"/>
              </w:rPr>
              <w:t xml:space="preserve"> </w:t>
            </w:r>
            <w:r w:rsidRPr="000407E6">
              <w:rPr>
                <w:rFonts w:ascii="Arial" w:eastAsia="Calibri" w:hAnsi="Arial" w:cs="Arial"/>
                <w:sz w:val="19"/>
                <w:szCs w:val="19"/>
              </w:rPr>
              <w:t>развития</w:t>
            </w:r>
            <w:r w:rsidRPr="000407E6">
              <w:rPr>
                <w:rFonts w:ascii="Arial" w:hAnsi="Arial" w:cs="Arial"/>
                <w:sz w:val="19"/>
                <w:szCs w:val="19"/>
              </w:rPr>
              <w:t xml:space="preserve"> </w:t>
            </w:r>
            <w:r w:rsidRPr="000407E6">
              <w:rPr>
                <w:rFonts w:ascii="Arial" w:eastAsia="Calibri" w:hAnsi="Arial" w:cs="Arial"/>
                <w:sz w:val="19"/>
                <w:szCs w:val="19"/>
              </w:rPr>
              <w:t>предпринимательства (крупного, среднего и малого)</w:t>
            </w:r>
            <w:r w:rsidRPr="000407E6">
              <w:rPr>
                <w:rFonts w:ascii="Arial" w:hAnsi="Arial" w:cs="Arial"/>
                <w:sz w:val="19"/>
                <w:szCs w:val="19"/>
              </w:rPr>
              <w:t xml:space="preserve">. </w:t>
            </w:r>
            <w:r w:rsidRPr="000407E6">
              <w:rPr>
                <w:rFonts w:ascii="Arial" w:eastAsia="Calibri" w:hAnsi="Arial" w:cs="Arial"/>
                <w:sz w:val="19"/>
                <w:szCs w:val="19"/>
              </w:rPr>
              <w:t>Понятный</w:t>
            </w:r>
            <w:r w:rsidRPr="000407E6">
              <w:rPr>
                <w:rFonts w:ascii="Arial" w:hAnsi="Arial" w:cs="Arial"/>
                <w:sz w:val="19"/>
                <w:szCs w:val="19"/>
              </w:rPr>
              <w:t xml:space="preserve"> и прозрачный </w:t>
            </w:r>
            <w:r w:rsidRPr="000407E6">
              <w:rPr>
                <w:rFonts w:ascii="Arial" w:eastAsia="Calibri" w:hAnsi="Arial" w:cs="Arial"/>
                <w:sz w:val="19"/>
                <w:szCs w:val="19"/>
              </w:rPr>
              <w:t>доступ</w:t>
            </w:r>
            <w:r w:rsidRPr="000407E6">
              <w:rPr>
                <w:rFonts w:ascii="Arial" w:hAnsi="Arial" w:cs="Arial"/>
                <w:sz w:val="19"/>
                <w:szCs w:val="19"/>
              </w:rPr>
              <w:t xml:space="preserve"> </w:t>
            </w:r>
            <w:r w:rsidRPr="000407E6">
              <w:rPr>
                <w:rFonts w:ascii="Arial" w:eastAsia="Calibri" w:hAnsi="Arial" w:cs="Arial"/>
                <w:sz w:val="19"/>
                <w:szCs w:val="19"/>
              </w:rPr>
              <w:t>к</w:t>
            </w:r>
            <w:r w:rsidRPr="000407E6">
              <w:rPr>
                <w:rFonts w:ascii="Arial" w:hAnsi="Arial" w:cs="Arial"/>
                <w:sz w:val="19"/>
                <w:szCs w:val="19"/>
              </w:rPr>
              <w:t xml:space="preserve"> </w:t>
            </w:r>
            <w:r w:rsidRPr="000407E6">
              <w:rPr>
                <w:rFonts w:ascii="Arial" w:eastAsia="Calibri" w:hAnsi="Arial" w:cs="Arial"/>
                <w:sz w:val="19"/>
                <w:szCs w:val="19"/>
              </w:rPr>
              <w:t>административным</w:t>
            </w:r>
            <w:r w:rsidRPr="000407E6">
              <w:rPr>
                <w:rFonts w:ascii="Arial" w:hAnsi="Arial" w:cs="Arial"/>
                <w:sz w:val="19"/>
                <w:szCs w:val="19"/>
              </w:rPr>
              <w:t xml:space="preserve"> </w:t>
            </w:r>
            <w:r w:rsidRPr="000407E6">
              <w:rPr>
                <w:rFonts w:ascii="Arial" w:eastAsia="Calibri" w:hAnsi="Arial" w:cs="Arial"/>
                <w:sz w:val="19"/>
                <w:szCs w:val="19"/>
              </w:rPr>
              <w:t>ресурсам</w:t>
            </w:r>
            <w:r w:rsidRPr="000407E6">
              <w:rPr>
                <w:rFonts w:ascii="Arial" w:hAnsi="Arial" w:cs="Arial"/>
                <w:sz w:val="19"/>
                <w:szCs w:val="19"/>
              </w:rPr>
              <w:t>.</w:t>
            </w:r>
          </w:p>
        </w:tc>
        <w:tc>
          <w:tcPr>
            <w:tcW w:w="285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125117D4" w14:textId="77777777" w:rsidR="0068219E" w:rsidRPr="000407E6" w:rsidRDefault="00DC3F21">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0407E6">
              <w:rPr>
                <w:rFonts w:ascii="Arial" w:eastAsia="Calibri" w:hAnsi="Arial" w:cs="Arial"/>
                <w:sz w:val="19"/>
                <w:szCs w:val="19"/>
              </w:rPr>
              <w:t>Эффективное</w:t>
            </w:r>
            <w:r w:rsidRPr="000407E6">
              <w:rPr>
                <w:rFonts w:ascii="Arial" w:hAnsi="Arial" w:cs="Arial"/>
                <w:sz w:val="19"/>
                <w:szCs w:val="19"/>
              </w:rPr>
              <w:t xml:space="preserve"> </w:t>
            </w:r>
            <w:r w:rsidRPr="000407E6">
              <w:rPr>
                <w:rFonts w:ascii="Arial" w:eastAsia="Calibri" w:hAnsi="Arial" w:cs="Arial"/>
                <w:sz w:val="19"/>
                <w:szCs w:val="19"/>
              </w:rPr>
              <w:t>управление (</w:t>
            </w:r>
            <w:r w:rsidRPr="000407E6">
              <w:rPr>
                <w:rFonts w:ascii="Arial" w:hAnsi="Arial" w:cs="Arial"/>
                <w:sz w:val="19"/>
                <w:szCs w:val="19"/>
              </w:rPr>
              <w:t>финансовый результат, стоимость бизнеса</w:t>
            </w:r>
            <w:r w:rsidRPr="000407E6">
              <w:rPr>
                <w:rFonts w:ascii="Arial" w:eastAsia="Calibri" w:hAnsi="Arial" w:cs="Arial"/>
                <w:sz w:val="19"/>
                <w:szCs w:val="19"/>
              </w:rPr>
              <w:t>). Качество и доступность институтов.</w:t>
            </w:r>
          </w:p>
        </w:tc>
      </w:tr>
      <w:tr w:rsidR="0068219E" w:rsidRPr="000407E6" w14:paraId="5145773B" w14:textId="77777777" w:rsidTr="0068219E">
        <w:tc>
          <w:tcPr>
            <w:cnfStyle w:val="001000000000" w:firstRow="0" w:lastRow="0" w:firstColumn="1" w:lastColumn="0" w:oddVBand="0" w:evenVBand="0" w:oddHBand="0" w:evenHBand="0" w:firstRowFirstColumn="0" w:firstRowLastColumn="0" w:lastRowFirstColumn="0" w:lastRowLastColumn="0"/>
            <w:tcW w:w="311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FEDB5B7" w14:textId="77777777" w:rsidR="0068219E" w:rsidRPr="000407E6" w:rsidRDefault="00DC3F21">
            <w:pPr>
              <w:pStyle w:val="affff7"/>
              <w:spacing w:before="60" w:after="60"/>
              <w:rPr>
                <w:rFonts w:ascii="Arial" w:eastAsia="Calibri" w:hAnsi="Arial" w:cs="Arial"/>
                <w:sz w:val="19"/>
                <w:szCs w:val="19"/>
              </w:rPr>
            </w:pPr>
            <w:r w:rsidRPr="000407E6">
              <w:rPr>
                <w:rFonts w:ascii="Arial" w:eastAsia="Calibri" w:hAnsi="Arial" w:cs="Arial"/>
                <w:sz w:val="19"/>
                <w:szCs w:val="19"/>
              </w:rPr>
              <w:t>G3. Человеческий капитал (конкуренция за человека – трудовой ресурс и личность)</w:t>
            </w:r>
          </w:p>
        </w:tc>
        <w:tc>
          <w:tcPr>
            <w:tcW w:w="366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5D6119C0" w14:textId="77777777" w:rsidR="0068219E" w:rsidRPr="000407E6" w:rsidRDefault="00DC3F21">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0407E6">
              <w:rPr>
                <w:rFonts w:ascii="Arial" w:eastAsia="Calibri" w:hAnsi="Arial" w:cs="Arial"/>
                <w:sz w:val="19"/>
                <w:szCs w:val="19"/>
              </w:rPr>
              <w:t>Лучшие условия для привлечения, удержания и развития носителей человеческого капитала на основе принципов ноосферного развития. Высокое качество социальных услуг.</w:t>
            </w:r>
          </w:p>
        </w:tc>
        <w:tc>
          <w:tcPr>
            <w:tcW w:w="285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125C6B8" w14:textId="77777777" w:rsidR="0068219E" w:rsidRPr="000407E6" w:rsidRDefault="00DC3F21">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0407E6">
              <w:rPr>
                <w:rFonts w:ascii="Arial" w:eastAsia="Calibri" w:hAnsi="Arial" w:cs="Arial"/>
                <w:sz w:val="19"/>
                <w:szCs w:val="19"/>
              </w:rPr>
              <w:t>Производительность труда. Уровень доходов и заработной платы. Качество и доступность социальных инструментов поддержки. Мотивированные</w:t>
            </w:r>
            <w:r w:rsidRPr="000407E6">
              <w:rPr>
                <w:rFonts w:ascii="Arial" w:hAnsi="Arial" w:cs="Arial"/>
                <w:sz w:val="19"/>
                <w:szCs w:val="19"/>
              </w:rPr>
              <w:t xml:space="preserve">, </w:t>
            </w:r>
            <w:r w:rsidRPr="000407E6">
              <w:rPr>
                <w:rFonts w:ascii="Arial" w:eastAsia="Calibri" w:hAnsi="Arial" w:cs="Arial"/>
                <w:sz w:val="19"/>
                <w:szCs w:val="19"/>
              </w:rPr>
              <w:t>квалифицированные</w:t>
            </w:r>
            <w:r w:rsidRPr="000407E6">
              <w:rPr>
                <w:rFonts w:ascii="Arial" w:hAnsi="Arial" w:cs="Arial"/>
                <w:sz w:val="19"/>
                <w:szCs w:val="19"/>
              </w:rPr>
              <w:t xml:space="preserve"> </w:t>
            </w:r>
            <w:r w:rsidRPr="000407E6">
              <w:rPr>
                <w:rFonts w:ascii="Arial" w:eastAsia="Calibri" w:hAnsi="Arial" w:cs="Arial"/>
                <w:sz w:val="19"/>
                <w:szCs w:val="19"/>
              </w:rPr>
              <w:t>сотрудники.</w:t>
            </w:r>
          </w:p>
        </w:tc>
      </w:tr>
      <w:tr w:rsidR="0068219E" w:rsidRPr="000407E6" w14:paraId="543607E6" w14:textId="77777777" w:rsidTr="0068219E">
        <w:trPr>
          <w:cantSplit/>
        </w:trPr>
        <w:tc>
          <w:tcPr>
            <w:cnfStyle w:val="001000000000" w:firstRow="0" w:lastRow="0" w:firstColumn="1" w:lastColumn="0" w:oddVBand="0" w:evenVBand="0" w:oddHBand="0" w:evenHBand="0" w:firstRowFirstColumn="0" w:firstRowLastColumn="0" w:lastRowFirstColumn="0" w:lastRowLastColumn="0"/>
            <w:tcW w:w="311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0FBEBF8" w14:textId="77777777" w:rsidR="0068219E" w:rsidRPr="000407E6" w:rsidRDefault="00DC3F21">
            <w:pPr>
              <w:pStyle w:val="affff7"/>
              <w:spacing w:before="60" w:after="60"/>
              <w:rPr>
                <w:rFonts w:ascii="Arial" w:eastAsia="Calibri" w:hAnsi="Arial" w:cs="Arial"/>
                <w:sz w:val="19"/>
                <w:szCs w:val="19"/>
              </w:rPr>
            </w:pPr>
            <w:r w:rsidRPr="000407E6">
              <w:rPr>
                <w:rFonts w:ascii="Arial" w:eastAsia="Calibri" w:hAnsi="Arial" w:cs="Arial"/>
                <w:sz w:val="19"/>
                <w:szCs w:val="19"/>
              </w:rPr>
              <w:lastRenderedPageBreak/>
              <w:t>G4. Технологии, наука, инновации и информация (конкуренция за инновации/технологии и за доступ к информации)</w:t>
            </w:r>
          </w:p>
        </w:tc>
        <w:tc>
          <w:tcPr>
            <w:tcW w:w="366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0B988B9F" w14:textId="77777777" w:rsidR="0068219E" w:rsidRPr="000407E6" w:rsidRDefault="00DC3F21">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0407E6">
              <w:rPr>
                <w:rFonts w:ascii="Arial" w:eastAsia="Calibri" w:hAnsi="Arial" w:cs="Arial"/>
                <w:sz w:val="19"/>
                <w:szCs w:val="19"/>
              </w:rPr>
              <w:t>Лучшая</w:t>
            </w:r>
            <w:r w:rsidRPr="000407E6">
              <w:rPr>
                <w:rFonts w:ascii="Arial" w:hAnsi="Arial" w:cs="Arial"/>
                <w:sz w:val="19"/>
                <w:szCs w:val="19"/>
              </w:rPr>
              <w:t xml:space="preserve"> </w:t>
            </w:r>
            <w:r w:rsidRPr="000407E6">
              <w:rPr>
                <w:rFonts w:ascii="Arial" w:eastAsia="Calibri" w:hAnsi="Arial" w:cs="Arial"/>
                <w:sz w:val="19"/>
                <w:szCs w:val="19"/>
              </w:rPr>
              <w:t>экосистема</w:t>
            </w:r>
            <w:r w:rsidRPr="000407E6">
              <w:rPr>
                <w:rFonts w:ascii="Arial" w:hAnsi="Arial" w:cs="Arial"/>
                <w:sz w:val="19"/>
                <w:szCs w:val="19"/>
              </w:rPr>
              <w:t xml:space="preserve"> </w:t>
            </w:r>
            <w:r w:rsidRPr="000407E6">
              <w:rPr>
                <w:rFonts w:ascii="Arial" w:eastAsia="Calibri" w:hAnsi="Arial" w:cs="Arial"/>
                <w:sz w:val="19"/>
                <w:szCs w:val="19"/>
              </w:rPr>
              <w:t>инноваций</w:t>
            </w:r>
            <w:r w:rsidRPr="000407E6">
              <w:rPr>
                <w:rFonts w:ascii="Arial" w:hAnsi="Arial" w:cs="Arial"/>
                <w:sz w:val="19"/>
                <w:szCs w:val="19"/>
              </w:rPr>
              <w:t xml:space="preserve"> и высокий уровень технологического развития экономики </w:t>
            </w:r>
            <w:r w:rsidRPr="000407E6">
              <w:rPr>
                <w:rFonts w:ascii="Arial" w:eastAsia="Calibri" w:hAnsi="Arial" w:cs="Arial"/>
                <w:sz w:val="19"/>
                <w:szCs w:val="19"/>
              </w:rPr>
              <w:t>на основе принципов устойчивого ноосферного развития</w:t>
            </w:r>
            <w:r w:rsidRPr="000407E6">
              <w:rPr>
                <w:rFonts w:ascii="Arial" w:hAnsi="Arial" w:cs="Arial"/>
                <w:sz w:val="19"/>
                <w:szCs w:val="19"/>
              </w:rPr>
              <w:t xml:space="preserve">. </w:t>
            </w:r>
            <w:r w:rsidRPr="000407E6">
              <w:rPr>
                <w:rFonts w:ascii="Arial" w:eastAsia="Calibri" w:hAnsi="Arial" w:cs="Arial"/>
                <w:sz w:val="19"/>
                <w:szCs w:val="19"/>
              </w:rPr>
              <w:t>Высокое</w:t>
            </w:r>
            <w:r w:rsidRPr="000407E6">
              <w:rPr>
                <w:rFonts w:ascii="Arial" w:hAnsi="Arial" w:cs="Arial"/>
                <w:sz w:val="19"/>
                <w:szCs w:val="19"/>
              </w:rPr>
              <w:t xml:space="preserve"> </w:t>
            </w:r>
            <w:r w:rsidRPr="000407E6">
              <w:rPr>
                <w:rFonts w:ascii="Arial" w:eastAsia="Calibri" w:hAnsi="Arial" w:cs="Arial"/>
                <w:sz w:val="19"/>
                <w:szCs w:val="19"/>
              </w:rPr>
              <w:t>качество</w:t>
            </w:r>
            <w:r w:rsidRPr="000407E6">
              <w:rPr>
                <w:rFonts w:ascii="Arial" w:hAnsi="Arial" w:cs="Arial"/>
                <w:sz w:val="19"/>
                <w:szCs w:val="19"/>
              </w:rPr>
              <w:t xml:space="preserve"> информационно-</w:t>
            </w:r>
            <w:r w:rsidRPr="000407E6">
              <w:rPr>
                <w:rFonts w:ascii="Arial" w:eastAsia="Calibri" w:hAnsi="Arial" w:cs="Arial"/>
                <w:sz w:val="19"/>
                <w:szCs w:val="19"/>
              </w:rPr>
              <w:t>телекоммуникационной</w:t>
            </w:r>
            <w:r w:rsidRPr="000407E6">
              <w:rPr>
                <w:rFonts w:ascii="Arial" w:hAnsi="Arial" w:cs="Arial"/>
                <w:sz w:val="19"/>
                <w:szCs w:val="19"/>
              </w:rPr>
              <w:t xml:space="preserve"> </w:t>
            </w:r>
            <w:r w:rsidRPr="000407E6">
              <w:rPr>
                <w:rFonts w:ascii="Arial" w:eastAsia="Calibri" w:hAnsi="Arial" w:cs="Arial"/>
                <w:sz w:val="19"/>
                <w:szCs w:val="19"/>
              </w:rPr>
              <w:t>инфраструктуры</w:t>
            </w:r>
            <w:r w:rsidRPr="000407E6">
              <w:rPr>
                <w:rFonts w:ascii="Arial" w:hAnsi="Arial" w:cs="Arial"/>
                <w:sz w:val="19"/>
                <w:szCs w:val="19"/>
              </w:rPr>
              <w:t>.</w:t>
            </w:r>
          </w:p>
        </w:tc>
        <w:tc>
          <w:tcPr>
            <w:tcW w:w="285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631166B" w14:textId="77777777" w:rsidR="0068219E" w:rsidRPr="000407E6" w:rsidRDefault="00DC3F21">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0407E6">
              <w:rPr>
                <w:rFonts w:ascii="Arial" w:eastAsia="Calibri" w:hAnsi="Arial" w:cs="Arial"/>
                <w:sz w:val="19"/>
                <w:szCs w:val="19"/>
              </w:rPr>
              <w:t>Разработка</w:t>
            </w:r>
            <w:r w:rsidRPr="000407E6">
              <w:rPr>
                <w:rFonts w:ascii="Arial" w:hAnsi="Arial" w:cs="Arial"/>
                <w:sz w:val="19"/>
                <w:szCs w:val="19"/>
              </w:rPr>
              <w:t xml:space="preserve"> </w:t>
            </w:r>
            <w:r w:rsidRPr="000407E6">
              <w:rPr>
                <w:rFonts w:ascii="Arial" w:eastAsia="Calibri" w:hAnsi="Arial" w:cs="Arial"/>
                <w:sz w:val="19"/>
                <w:szCs w:val="19"/>
              </w:rPr>
              <w:t>и</w:t>
            </w:r>
            <w:r w:rsidRPr="000407E6">
              <w:rPr>
                <w:rFonts w:ascii="Arial" w:hAnsi="Arial" w:cs="Arial"/>
                <w:sz w:val="19"/>
                <w:szCs w:val="19"/>
              </w:rPr>
              <w:t xml:space="preserve"> </w:t>
            </w:r>
            <w:r w:rsidRPr="000407E6">
              <w:rPr>
                <w:rFonts w:ascii="Arial" w:eastAsia="Calibri" w:hAnsi="Arial" w:cs="Arial"/>
                <w:sz w:val="19"/>
                <w:szCs w:val="19"/>
              </w:rPr>
              <w:t>приобретение</w:t>
            </w:r>
            <w:r w:rsidRPr="000407E6">
              <w:rPr>
                <w:rFonts w:ascii="Arial" w:hAnsi="Arial" w:cs="Arial"/>
                <w:sz w:val="19"/>
                <w:szCs w:val="19"/>
              </w:rPr>
              <w:t xml:space="preserve"> </w:t>
            </w:r>
            <w:r w:rsidRPr="000407E6">
              <w:rPr>
                <w:rFonts w:ascii="Arial" w:eastAsia="Calibri" w:hAnsi="Arial" w:cs="Arial"/>
                <w:sz w:val="19"/>
                <w:szCs w:val="19"/>
              </w:rPr>
              <w:t>передовых</w:t>
            </w:r>
            <w:r w:rsidRPr="000407E6">
              <w:rPr>
                <w:rFonts w:ascii="Arial" w:hAnsi="Arial" w:cs="Arial"/>
                <w:sz w:val="19"/>
                <w:szCs w:val="19"/>
              </w:rPr>
              <w:t xml:space="preserve"> </w:t>
            </w:r>
            <w:r w:rsidRPr="000407E6">
              <w:rPr>
                <w:rFonts w:ascii="Arial" w:eastAsia="Calibri" w:hAnsi="Arial" w:cs="Arial"/>
                <w:sz w:val="19"/>
                <w:szCs w:val="19"/>
              </w:rPr>
              <w:t>технологий</w:t>
            </w:r>
            <w:r w:rsidRPr="000407E6">
              <w:rPr>
                <w:rFonts w:ascii="Arial" w:hAnsi="Arial" w:cs="Arial"/>
                <w:sz w:val="19"/>
                <w:szCs w:val="19"/>
              </w:rPr>
              <w:t xml:space="preserve"> </w:t>
            </w:r>
            <w:r w:rsidRPr="000407E6">
              <w:rPr>
                <w:rFonts w:ascii="Arial" w:eastAsia="Calibri" w:hAnsi="Arial" w:cs="Arial"/>
                <w:sz w:val="19"/>
                <w:szCs w:val="19"/>
              </w:rPr>
              <w:t>и</w:t>
            </w:r>
            <w:r w:rsidRPr="000407E6">
              <w:rPr>
                <w:rFonts w:ascii="Arial" w:hAnsi="Arial" w:cs="Arial"/>
                <w:sz w:val="19"/>
                <w:szCs w:val="19"/>
              </w:rPr>
              <w:t xml:space="preserve"> </w:t>
            </w:r>
            <w:r w:rsidRPr="000407E6">
              <w:rPr>
                <w:rFonts w:ascii="Arial" w:eastAsia="Calibri" w:hAnsi="Arial" w:cs="Arial"/>
                <w:sz w:val="19"/>
                <w:szCs w:val="19"/>
              </w:rPr>
              <w:t>новых</w:t>
            </w:r>
            <w:r w:rsidRPr="000407E6">
              <w:rPr>
                <w:rFonts w:ascii="Arial" w:hAnsi="Arial" w:cs="Arial"/>
                <w:sz w:val="19"/>
                <w:szCs w:val="19"/>
              </w:rPr>
              <w:t xml:space="preserve"> </w:t>
            </w:r>
            <w:r w:rsidRPr="000407E6">
              <w:rPr>
                <w:rFonts w:ascii="Arial" w:eastAsia="Calibri" w:hAnsi="Arial" w:cs="Arial"/>
                <w:sz w:val="19"/>
                <w:szCs w:val="19"/>
              </w:rPr>
              <w:t>продуктов. Качество и доступность информации.</w:t>
            </w:r>
          </w:p>
        </w:tc>
      </w:tr>
      <w:tr w:rsidR="0068219E" w:rsidRPr="000407E6" w14:paraId="20AA9BAD" w14:textId="77777777" w:rsidTr="0068219E">
        <w:tc>
          <w:tcPr>
            <w:cnfStyle w:val="001000000000" w:firstRow="0" w:lastRow="0" w:firstColumn="1" w:lastColumn="0" w:oddVBand="0" w:evenVBand="0" w:oddHBand="0" w:evenHBand="0" w:firstRowFirstColumn="0" w:firstRowLastColumn="0" w:lastRowFirstColumn="0" w:lastRowLastColumn="0"/>
            <w:tcW w:w="311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37D9D44D" w14:textId="77777777" w:rsidR="0068219E" w:rsidRPr="000407E6" w:rsidRDefault="00DC3F21">
            <w:pPr>
              <w:pStyle w:val="affff7"/>
              <w:spacing w:before="60" w:after="60"/>
              <w:rPr>
                <w:rFonts w:ascii="Arial" w:eastAsia="Calibri" w:hAnsi="Arial" w:cs="Arial"/>
                <w:sz w:val="19"/>
                <w:szCs w:val="19"/>
              </w:rPr>
            </w:pPr>
            <w:r w:rsidRPr="000407E6">
              <w:rPr>
                <w:rFonts w:ascii="Arial" w:eastAsia="Calibri" w:hAnsi="Arial" w:cs="Arial"/>
                <w:sz w:val="19"/>
                <w:szCs w:val="19"/>
              </w:rPr>
              <w:t>G5. Природные ресурсы и устойчивое развитие (ресурсы относительно неизменяемый фактор развития, связанный с территорией, при этом конкуренция за качество моделей устойчивого развития)</w:t>
            </w:r>
          </w:p>
        </w:tc>
        <w:tc>
          <w:tcPr>
            <w:tcW w:w="366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3AB26E55" w14:textId="77777777" w:rsidR="0068219E" w:rsidRPr="000407E6" w:rsidRDefault="00DC3F21">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0407E6">
              <w:rPr>
                <w:rFonts w:ascii="Arial" w:eastAsia="Calibri" w:hAnsi="Arial" w:cs="Arial"/>
                <w:sz w:val="19"/>
                <w:szCs w:val="19"/>
              </w:rPr>
              <w:t>Полномасштабные, на регулярной основе исследования и мониторинг ресурсного потенциала для обеспечения лучших</w:t>
            </w:r>
            <w:r w:rsidRPr="000407E6">
              <w:rPr>
                <w:rFonts w:ascii="Arial" w:hAnsi="Arial" w:cs="Arial"/>
                <w:sz w:val="19"/>
                <w:szCs w:val="19"/>
              </w:rPr>
              <w:t xml:space="preserve"> </w:t>
            </w:r>
            <w:r w:rsidRPr="000407E6">
              <w:rPr>
                <w:rFonts w:ascii="Arial" w:eastAsia="Calibri" w:hAnsi="Arial" w:cs="Arial"/>
                <w:sz w:val="19"/>
                <w:szCs w:val="19"/>
              </w:rPr>
              <w:t>условий</w:t>
            </w:r>
            <w:r w:rsidRPr="000407E6">
              <w:rPr>
                <w:rFonts w:ascii="Arial" w:hAnsi="Arial" w:cs="Arial"/>
                <w:sz w:val="19"/>
                <w:szCs w:val="19"/>
              </w:rPr>
              <w:t xml:space="preserve"> </w:t>
            </w:r>
            <w:r w:rsidRPr="000407E6">
              <w:rPr>
                <w:rFonts w:ascii="Arial" w:eastAsia="Calibri" w:hAnsi="Arial" w:cs="Arial"/>
                <w:sz w:val="19"/>
                <w:szCs w:val="19"/>
              </w:rPr>
              <w:t>доступа</w:t>
            </w:r>
            <w:r w:rsidRPr="000407E6">
              <w:rPr>
                <w:rFonts w:ascii="Arial" w:hAnsi="Arial" w:cs="Arial"/>
                <w:sz w:val="19"/>
                <w:szCs w:val="19"/>
              </w:rPr>
              <w:t xml:space="preserve"> </w:t>
            </w:r>
            <w:r w:rsidRPr="000407E6">
              <w:rPr>
                <w:rFonts w:ascii="Arial" w:eastAsia="Calibri" w:hAnsi="Arial" w:cs="Arial"/>
                <w:sz w:val="19"/>
                <w:szCs w:val="19"/>
              </w:rPr>
              <w:t>к</w:t>
            </w:r>
            <w:r w:rsidRPr="000407E6">
              <w:rPr>
                <w:rFonts w:ascii="Arial" w:hAnsi="Arial" w:cs="Arial"/>
                <w:sz w:val="19"/>
                <w:szCs w:val="19"/>
              </w:rPr>
              <w:t xml:space="preserve"> </w:t>
            </w:r>
            <w:r w:rsidRPr="000407E6">
              <w:rPr>
                <w:rFonts w:ascii="Arial" w:eastAsia="Calibri" w:hAnsi="Arial" w:cs="Arial"/>
                <w:sz w:val="19"/>
                <w:szCs w:val="19"/>
              </w:rPr>
              <w:t>природным</w:t>
            </w:r>
            <w:r w:rsidRPr="000407E6">
              <w:rPr>
                <w:rFonts w:ascii="Arial" w:hAnsi="Arial" w:cs="Arial"/>
                <w:sz w:val="19"/>
                <w:szCs w:val="19"/>
              </w:rPr>
              <w:t xml:space="preserve"> </w:t>
            </w:r>
            <w:r w:rsidRPr="000407E6">
              <w:rPr>
                <w:rFonts w:ascii="Arial" w:eastAsia="Calibri" w:hAnsi="Arial" w:cs="Arial"/>
                <w:sz w:val="19"/>
                <w:szCs w:val="19"/>
              </w:rPr>
              <w:t>ресурсам</w:t>
            </w:r>
            <w:r w:rsidRPr="000407E6">
              <w:rPr>
                <w:rFonts w:ascii="Arial" w:hAnsi="Arial" w:cs="Arial"/>
                <w:sz w:val="19"/>
                <w:szCs w:val="19"/>
              </w:rPr>
              <w:t xml:space="preserve"> </w:t>
            </w:r>
            <w:r w:rsidRPr="000407E6">
              <w:rPr>
                <w:rFonts w:ascii="Arial" w:eastAsia="Calibri" w:hAnsi="Arial" w:cs="Arial"/>
                <w:sz w:val="19"/>
                <w:szCs w:val="19"/>
              </w:rPr>
              <w:t>при</w:t>
            </w:r>
            <w:r w:rsidRPr="000407E6">
              <w:rPr>
                <w:rFonts w:ascii="Arial" w:hAnsi="Arial" w:cs="Arial"/>
                <w:sz w:val="19"/>
                <w:szCs w:val="19"/>
              </w:rPr>
              <w:t xml:space="preserve"> </w:t>
            </w:r>
            <w:r w:rsidRPr="000407E6">
              <w:rPr>
                <w:rFonts w:ascii="Arial" w:eastAsia="Calibri" w:hAnsi="Arial" w:cs="Arial"/>
                <w:sz w:val="19"/>
                <w:szCs w:val="19"/>
              </w:rPr>
              <w:t>соблюдении принципов устойчивого ноосферного развития и приоритетности выполнения природоохранных функций.</w:t>
            </w:r>
          </w:p>
        </w:tc>
        <w:tc>
          <w:tcPr>
            <w:tcW w:w="285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6A3F7CFB" w14:textId="77777777" w:rsidR="0068219E" w:rsidRPr="000407E6" w:rsidRDefault="00DC3F21">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0407E6">
              <w:rPr>
                <w:rFonts w:ascii="Arial" w:eastAsia="Calibri" w:hAnsi="Arial" w:cs="Arial"/>
                <w:sz w:val="19"/>
                <w:szCs w:val="19"/>
              </w:rPr>
              <w:t>Доступ</w:t>
            </w:r>
            <w:r w:rsidRPr="000407E6">
              <w:rPr>
                <w:rFonts w:ascii="Arial" w:hAnsi="Arial" w:cs="Arial"/>
                <w:sz w:val="19"/>
                <w:szCs w:val="19"/>
              </w:rPr>
              <w:t xml:space="preserve"> </w:t>
            </w:r>
            <w:r w:rsidRPr="000407E6">
              <w:rPr>
                <w:rFonts w:ascii="Arial" w:eastAsia="Calibri" w:hAnsi="Arial" w:cs="Arial"/>
                <w:sz w:val="19"/>
                <w:szCs w:val="19"/>
              </w:rPr>
              <w:t>к</w:t>
            </w:r>
            <w:r w:rsidRPr="000407E6">
              <w:rPr>
                <w:rFonts w:ascii="Arial" w:hAnsi="Arial" w:cs="Arial"/>
                <w:sz w:val="19"/>
                <w:szCs w:val="19"/>
              </w:rPr>
              <w:t xml:space="preserve"> </w:t>
            </w:r>
            <w:r w:rsidRPr="000407E6">
              <w:rPr>
                <w:rFonts w:ascii="Arial" w:eastAsia="Calibri" w:hAnsi="Arial" w:cs="Arial"/>
                <w:sz w:val="19"/>
                <w:szCs w:val="19"/>
              </w:rPr>
              <w:t>земельным</w:t>
            </w:r>
            <w:r w:rsidRPr="000407E6">
              <w:rPr>
                <w:rFonts w:ascii="Arial" w:hAnsi="Arial" w:cs="Arial"/>
                <w:sz w:val="19"/>
                <w:szCs w:val="19"/>
              </w:rPr>
              <w:t xml:space="preserve"> и другим видам природных </w:t>
            </w:r>
            <w:r w:rsidRPr="000407E6">
              <w:rPr>
                <w:rFonts w:ascii="Arial" w:eastAsia="Calibri" w:hAnsi="Arial" w:cs="Arial"/>
                <w:sz w:val="19"/>
                <w:szCs w:val="19"/>
              </w:rPr>
              <w:t>ресурсов. Качество природной среды. Уровень устойчивости развития (высокие оценки индексов и места в рейтингах в области устойчивого развития).</w:t>
            </w:r>
          </w:p>
        </w:tc>
      </w:tr>
      <w:tr w:rsidR="0068219E" w:rsidRPr="000407E6" w14:paraId="5EB57912" w14:textId="77777777" w:rsidTr="0068219E">
        <w:trPr>
          <w:trHeight w:val="306"/>
        </w:trPr>
        <w:tc>
          <w:tcPr>
            <w:cnfStyle w:val="001000000000" w:firstRow="0" w:lastRow="0" w:firstColumn="1" w:lastColumn="0" w:oddVBand="0" w:evenVBand="0" w:oddHBand="0" w:evenHBand="0" w:firstRowFirstColumn="0" w:firstRowLastColumn="0" w:lastRowFirstColumn="0" w:lastRowLastColumn="0"/>
            <w:tcW w:w="311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4C23044E" w14:textId="77777777" w:rsidR="0068219E" w:rsidRPr="000407E6" w:rsidRDefault="00DC3F21">
            <w:pPr>
              <w:pStyle w:val="affff7"/>
              <w:spacing w:before="60" w:after="60"/>
              <w:rPr>
                <w:rFonts w:ascii="Arial" w:eastAsia="Calibri" w:hAnsi="Arial" w:cs="Arial"/>
                <w:sz w:val="19"/>
                <w:szCs w:val="19"/>
              </w:rPr>
            </w:pPr>
            <w:r w:rsidRPr="000407E6">
              <w:rPr>
                <w:rFonts w:ascii="Arial" w:eastAsia="Calibri" w:hAnsi="Arial" w:cs="Arial"/>
                <w:sz w:val="19"/>
                <w:szCs w:val="19"/>
              </w:rPr>
              <w:t>G6. Пространство и реальный капитал (конкуренция за качество пространства, размещение активов/производств; влияющие факторы – инфраструктура, сырье)</w:t>
            </w:r>
          </w:p>
        </w:tc>
        <w:tc>
          <w:tcPr>
            <w:tcW w:w="366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668F09C" w14:textId="77777777" w:rsidR="0068219E" w:rsidRPr="000407E6" w:rsidRDefault="00DC3F21">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0407E6">
              <w:rPr>
                <w:rFonts w:ascii="Arial" w:eastAsia="Calibri" w:hAnsi="Arial" w:cs="Arial"/>
                <w:sz w:val="19"/>
                <w:szCs w:val="19"/>
              </w:rPr>
              <w:t>Высокое</w:t>
            </w:r>
            <w:r w:rsidRPr="000407E6">
              <w:rPr>
                <w:rFonts w:ascii="Arial" w:hAnsi="Arial" w:cs="Arial"/>
                <w:sz w:val="19"/>
                <w:szCs w:val="19"/>
              </w:rPr>
              <w:t xml:space="preserve"> </w:t>
            </w:r>
            <w:r w:rsidRPr="000407E6">
              <w:rPr>
                <w:rFonts w:ascii="Arial" w:eastAsia="Calibri" w:hAnsi="Arial" w:cs="Arial"/>
                <w:sz w:val="19"/>
                <w:szCs w:val="19"/>
              </w:rPr>
              <w:t>качество</w:t>
            </w:r>
            <w:r w:rsidRPr="000407E6">
              <w:rPr>
                <w:rFonts w:ascii="Arial" w:hAnsi="Arial" w:cs="Arial"/>
                <w:sz w:val="19"/>
                <w:szCs w:val="19"/>
              </w:rPr>
              <w:t xml:space="preserve"> </w:t>
            </w:r>
            <w:r w:rsidRPr="000407E6">
              <w:rPr>
                <w:rFonts w:ascii="Arial" w:eastAsia="Calibri" w:hAnsi="Arial" w:cs="Arial"/>
                <w:sz w:val="19"/>
                <w:szCs w:val="19"/>
              </w:rPr>
              <w:t>физической</w:t>
            </w:r>
            <w:r w:rsidRPr="000407E6">
              <w:rPr>
                <w:rFonts w:ascii="Arial" w:hAnsi="Arial" w:cs="Arial"/>
                <w:sz w:val="19"/>
                <w:szCs w:val="19"/>
              </w:rPr>
              <w:t xml:space="preserve"> </w:t>
            </w:r>
            <w:r w:rsidRPr="000407E6">
              <w:rPr>
                <w:rFonts w:ascii="Arial" w:eastAsia="Calibri" w:hAnsi="Arial" w:cs="Arial"/>
                <w:sz w:val="19"/>
                <w:szCs w:val="19"/>
              </w:rPr>
              <w:t>инфраструктуры</w:t>
            </w:r>
            <w:r w:rsidRPr="000407E6">
              <w:rPr>
                <w:rFonts w:ascii="Arial" w:hAnsi="Arial" w:cs="Arial"/>
                <w:sz w:val="19"/>
                <w:szCs w:val="19"/>
              </w:rPr>
              <w:t xml:space="preserve"> </w:t>
            </w:r>
            <w:r w:rsidRPr="000407E6">
              <w:rPr>
                <w:rFonts w:ascii="Arial" w:eastAsia="Calibri" w:hAnsi="Arial" w:cs="Arial"/>
                <w:sz w:val="19"/>
                <w:szCs w:val="19"/>
              </w:rPr>
              <w:t>и</w:t>
            </w:r>
            <w:r w:rsidRPr="000407E6">
              <w:rPr>
                <w:rFonts w:ascii="Arial" w:hAnsi="Arial" w:cs="Arial"/>
                <w:sz w:val="19"/>
                <w:szCs w:val="19"/>
              </w:rPr>
              <w:t xml:space="preserve"> </w:t>
            </w:r>
            <w:r w:rsidRPr="000407E6">
              <w:rPr>
                <w:rFonts w:ascii="Arial" w:eastAsia="Calibri" w:hAnsi="Arial" w:cs="Arial"/>
                <w:sz w:val="19"/>
                <w:szCs w:val="19"/>
              </w:rPr>
              <w:t>пространства</w:t>
            </w:r>
            <w:r w:rsidRPr="000407E6">
              <w:rPr>
                <w:rFonts w:ascii="Arial" w:hAnsi="Arial" w:cs="Arial"/>
                <w:sz w:val="19"/>
                <w:szCs w:val="19"/>
              </w:rPr>
              <w:t xml:space="preserve">, </w:t>
            </w:r>
            <w:r w:rsidRPr="000407E6">
              <w:rPr>
                <w:rFonts w:ascii="Arial" w:eastAsia="Calibri" w:hAnsi="Arial" w:cs="Arial"/>
                <w:sz w:val="19"/>
                <w:szCs w:val="19"/>
              </w:rPr>
              <w:t>обеспечивающее комфортные условия для</w:t>
            </w:r>
            <w:r w:rsidRPr="000407E6">
              <w:rPr>
                <w:rFonts w:ascii="Arial" w:hAnsi="Arial" w:cs="Arial"/>
                <w:sz w:val="19"/>
                <w:szCs w:val="19"/>
              </w:rPr>
              <w:t xml:space="preserve"> жизнедеятельности и ведения </w:t>
            </w:r>
            <w:r w:rsidRPr="000407E6">
              <w:rPr>
                <w:rFonts w:ascii="Arial" w:eastAsia="Calibri" w:hAnsi="Arial" w:cs="Arial"/>
                <w:sz w:val="19"/>
                <w:szCs w:val="19"/>
              </w:rPr>
              <w:t>бизнеса на территории муниципалитета</w:t>
            </w:r>
            <w:r w:rsidRPr="000407E6">
              <w:t xml:space="preserve"> </w:t>
            </w:r>
            <w:r w:rsidRPr="000407E6">
              <w:rPr>
                <w:rFonts w:ascii="Arial" w:eastAsia="Calibri" w:hAnsi="Arial" w:cs="Arial"/>
                <w:sz w:val="19"/>
                <w:szCs w:val="19"/>
              </w:rPr>
              <w:t>в соответствии с ресурсным потенциалом и экологическими ограничениями</w:t>
            </w:r>
            <w:r w:rsidRPr="000407E6">
              <w:rPr>
                <w:rFonts w:ascii="Arial" w:hAnsi="Arial" w:cs="Arial"/>
                <w:sz w:val="19"/>
                <w:szCs w:val="19"/>
              </w:rPr>
              <w:t>.</w:t>
            </w:r>
          </w:p>
        </w:tc>
        <w:tc>
          <w:tcPr>
            <w:tcW w:w="285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32E38D6E" w14:textId="77777777" w:rsidR="0068219E" w:rsidRPr="000407E6" w:rsidRDefault="00DC3F21">
            <w:pPr>
              <w:pStyle w:val="affff7"/>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0407E6">
              <w:rPr>
                <w:rFonts w:ascii="Arial" w:eastAsia="Calibri" w:hAnsi="Arial" w:cs="Arial"/>
                <w:sz w:val="19"/>
                <w:szCs w:val="19"/>
              </w:rPr>
              <w:t>Обеспеченность</w:t>
            </w:r>
            <w:r w:rsidRPr="000407E6">
              <w:rPr>
                <w:rFonts w:ascii="Arial" w:hAnsi="Arial" w:cs="Arial"/>
                <w:sz w:val="19"/>
                <w:szCs w:val="19"/>
              </w:rPr>
              <w:t xml:space="preserve"> </w:t>
            </w:r>
            <w:r w:rsidRPr="000407E6">
              <w:rPr>
                <w:rFonts w:ascii="Arial" w:eastAsia="Calibri" w:hAnsi="Arial" w:cs="Arial"/>
                <w:sz w:val="19"/>
                <w:szCs w:val="19"/>
              </w:rPr>
              <w:t>и</w:t>
            </w:r>
            <w:r w:rsidRPr="000407E6">
              <w:rPr>
                <w:rFonts w:ascii="Arial" w:hAnsi="Arial" w:cs="Arial"/>
                <w:sz w:val="19"/>
                <w:szCs w:val="19"/>
              </w:rPr>
              <w:t xml:space="preserve"> </w:t>
            </w:r>
            <w:r w:rsidRPr="000407E6">
              <w:rPr>
                <w:rFonts w:ascii="Arial" w:eastAsia="Calibri" w:hAnsi="Arial" w:cs="Arial"/>
                <w:sz w:val="19"/>
                <w:szCs w:val="19"/>
              </w:rPr>
              <w:t>эффективное</w:t>
            </w:r>
            <w:r w:rsidRPr="000407E6">
              <w:rPr>
                <w:rFonts w:ascii="Arial" w:hAnsi="Arial" w:cs="Arial"/>
                <w:sz w:val="19"/>
                <w:szCs w:val="19"/>
              </w:rPr>
              <w:t xml:space="preserve"> </w:t>
            </w:r>
            <w:r w:rsidRPr="000407E6">
              <w:rPr>
                <w:rFonts w:ascii="Arial" w:eastAsia="Calibri" w:hAnsi="Arial" w:cs="Arial"/>
                <w:sz w:val="19"/>
                <w:szCs w:val="19"/>
              </w:rPr>
              <w:t>использование</w:t>
            </w:r>
            <w:r w:rsidRPr="000407E6">
              <w:rPr>
                <w:rFonts w:ascii="Arial" w:hAnsi="Arial" w:cs="Arial"/>
                <w:sz w:val="19"/>
                <w:szCs w:val="19"/>
              </w:rPr>
              <w:t xml:space="preserve"> </w:t>
            </w:r>
            <w:r w:rsidRPr="000407E6">
              <w:rPr>
                <w:rFonts w:ascii="Arial" w:eastAsia="Calibri" w:hAnsi="Arial" w:cs="Arial"/>
                <w:sz w:val="19"/>
                <w:szCs w:val="19"/>
              </w:rPr>
              <w:t>основных</w:t>
            </w:r>
            <w:r w:rsidRPr="000407E6">
              <w:rPr>
                <w:rFonts w:ascii="Arial" w:hAnsi="Arial" w:cs="Arial"/>
                <w:sz w:val="19"/>
                <w:szCs w:val="19"/>
              </w:rPr>
              <w:t xml:space="preserve"> </w:t>
            </w:r>
            <w:r w:rsidRPr="000407E6">
              <w:rPr>
                <w:rFonts w:ascii="Arial" w:eastAsia="Calibri" w:hAnsi="Arial" w:cs="Arial"/>
                <w:sz w:val="19"/>
                <w:szCs w:val="19"/>
              </w:rPr>
              <w:t>фондов. Качество и доступность среды (пространства).</w:t>
            </w:r>
          </w:p>
        </w:tc>
      </w:tr>
      <w:tr w:rsidR="0068219E" w:rsidRPr="000407E6" w14:paraId="74F145EC" w14:textId="77777777" w:rsidTr="0068219E">
        <w:trPr>
          <w:trHeight w:val="248"/>
        </w:trPr>
        <w:tc>
          <w:tcPr>
            <w:cnfStyle w:val="001000000000" w:firstRow="0" w:lastRow="0" w:firstColumn="1" w:lastColumn="0" w:oddVBand="0" w:evenVBand="0" w:oddHBand="0" w:evenHBand="0" w:firstRowFirstColumn="0" w:firstRowLastColumn="0" w:lastRowFirstColumn="0" w:lastRowLastColumn="0"/>
            <w:tcW w:w="311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72F285A5" w14:textId="77777777" w:rsidR="0068219E" w:rsidRPr="000407E6" w:rsidRDefault="00DC3F21">
            <w:pPr>
              <w:pStyle w:val="affff7"/>
              <w:keepLines/>
              <w:spacing w:before="60" w:after="60"/>
              <w:rPr>
                <w:rFonts w:ascii="Arial" w:eastAsia="Calibri" w:hAnsi="Arial" w:cs="Arial"/>
                <w:sz w:val="19"/>
                <w:szCs w:val="19"/>
              </w:rPr>
            </w:pPr>
            <w:r w:rsidRPr="000407E6">
              <w:rPr>
                <w:rFonts w:ascii="Arial" w:eastAsia="Calibri" w:hAnsi="Arial" w:cs="Arial"/>
                <w:sz w:val="19"/>
                <w:szCs w:val="19"/>
              </w:rPr>
              <w:t>G7. Инвестиции и финансовый капитал (конкуренция за финансовые ресурсы, инвестиции)</w:t>
            </w:r>
          </w:p>
        </w:tc>
        <w:tc>
          <w:tcPr>
            <w:tcW w:w="3664"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5CFE108A" w14:textId="77777777" w:rsidR="0068219E" w:rsidRPr="000407E6" w:rsidRDefault="00DC3F21">
            <w:pPr>
              <w:pStyle w:val="affff7"/>
              <w:keepLines/>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0407E6">
              <w:rPr>
                <w:rFonts w:ascii="Arial" w:eastAsia="Calibri" w:hAnsi="Arial" w:cs="Arial"/>
                <w:sz w:val="19"/>
                <w:szCs w:val="19"/>
              </w:rPr>
              <w:t>Качество и доступность финансовой системы муниципального образования. Условия</w:t>
            </w:r>
            <w:r w:rsidRPr="000407E6">
              <w:rPr>
                <w:rFonts w:ascii="Arial" w:hAnsi="Arial" w:cs="Arial"/>
                <w:sz w:val="19"/>
                <w:szCs w:val="19"/>
              </w:rPr>
              <w:t xml:space="preserve"> </w:t>
            </w:r>
            <w:r w:rsidRPr="000407E6">
              <w:rPr>
                <w:rFonts w:ascii="Arial" w:eastAsia="Calibri" w:hAnsi="Arial" w:cs="Arial"/>
                <w:sz w:val="19"/>
                <w:szCs w:val="19"/>
              </w:rPr>
              <w:t>для</w:t>
            </w:r>
            <w:r w:rsidRPr="000407E6">
              <w:rPr>
                <w:rFonts w:ascii="Arial" w:hAnsi="Arial" w:cs="Arial"/>
                <w:sz w:val="19"/>
                <w:szCs w:val="19"/>
              </w:rPr>
              <w:t xml:space="preserve"> </w:t>
            </w:r>
            <w:r w:rsidRPr="000407E6">
              <w:rPr>
                <w:rFonts w:ascii="Arial" w:eastAsia="Calibri" w:hAnsi="Arial" w:cs="Arial"/>
                <w:sz w:val="19"/>
                <w:szCs w:val="19"/>
              </w:rPr>
              <w:t>развития</w:t>
            </w:r>
            <w:r w:rsidRPr="000407E6">
              <w:rPr>
                <w:rFonts w:ascii="Arial" w:hAnsi="Arial" w:cs="Arial"/>
                <w:sz w:val="19"/>
                <w:szCs w:val="19"/>
              </w:rPr>
              <w:t xml:space="preserve"> </w:t>
            </w:r>
            <w:r w:rsidRPr="000407E6">
              <w:rPr>
                <w:rFonts w:ascii="Arial" w:eastAsia="Calibri" w:hAnsi="Arial" w:cs="Arial"/>
                <w:sz w:val="19"/>
                <w:szCs w:val="19"/>
              </w:rPr>
              <w:t>финансовых</w:t>
            </w:r>
            <w:r w:rsidRPr="000407E6">
              <w:rPr>
                <w:rFonts w:ascii="Arial" w:hAnsi="Arial" w:cs="Arial"/>
                <w:sz w:val="19"/>
                <w:szCs w:val="19"/>
              </w:rPr>
              <w:t xml:space="preserve"> </w:t>
            </w:r>
            <w:r w:rsidRPr="000407E6">
              <w:rPr>
                <w:rFonts w:ascii="Arial" w:eastAsia="Calibri" w:hAnsi="Arial" w:cs="Arial"/>
                <w:sz w:val="19"/>
                <w:szCs w:val="19"/>
              </w:rPr>
              <w:t>институтов</w:t>
            </w:r>
            <w:r w:rsidRPr="000407E6">
              <w:rPr>
                <w:rFonts w:ascii="Arial" w:hAnsi="Arial" w:cs="Arial"/>
                <w:sz w:val="19"/>
                <w:szCs w:val="19"/>
              </w:rPr>
              <w:t xml:space="preserve">. </w:t>
            </w:r>
            <w:r w:rsidRPr="000407E6">
              <w:rPr>
                <w:rFonts w:ascii="Arial" w:eastAsia="Calibri" w:hAnsi="Arial" w:cs="Arial"/>
                <w:sz w:val="19"/>
                <w:szCs w:val="19"/>
              </w:rPr>
              <w:t>Лучшие</w:t>
            </w:r>
            <w:r w:rsidRPr="000407E6">
              <w:rPr>
                <w:rFonts w:ascii="Arial" w:hAnsi="Arial" w:cs="Arial"/>
                <w:sz w:val="19"/>
                <w:szCs w:val="19"/>
              </w:rPr>
              <w:t xml:space="preserve"> </w:t>
            </w:r>
            <w:r w:rsidRPr="000407E6">
              <w:rPr>
                <w:rFonts w:ascii="Arial" w:eastAsia="Calibri" w:hAnsi="Arial" w:cs="Arial"/>
                <w:sz w:val="19"/>
                <w:szCs w:val="19"/>
              </w:rPr>
              <w:t>инструменты</w:t>
            </w:r>
            <w:r w:rsidRPr="000407E6">
              <w:rPr>
                <w:rFonts w:ascii="Arial" w:hAnsi="Arial" w:cs="Arial"/>
                <w:sz w:val="19"/>
                <w:szCs w:val="19"/>
              </w:rPr>
              <w:t xml:space="preserve"> </w:t>
            </w:r>
            <w:r w:rsidRPr="000407E6">
              <w:rPr>
                <w:rFonts w:ascii="Arial" w:eastAsia="Calibri" w:hAnsi="Arial" w:cs="Arial"/>
                <w:sz w:val="19"/>
                <w:szCs w:val="19"/>
              </w:rPr>
              <w:t>привлечения</w:t>
            </w:r>
            <w:r w:rsidRPr="000407E6">
              <w:rPr>
                <w:rFonts w:ascii="Arial" w:hAnsi="Arial" w:cs="Arial"/>
                <w:sz w:val="19"/>
                <w:szCs w:val="19"/>
              </w:rPr>
              <w:t xml:space="preserve"> </w:t>
            </w:r>
            <w:r w:rsidRPr="000407E6">
              <w:rPr>
                <w:rFonts w:ascii="Arial" w:eastAsia="Calibri" w:hAnsi="Arial" w:cs="Arial"/>
                <w:sz w:val="19"/>
                <w:szCs w:val="19"/>
              </w:rPr>
              <w:t>инвестиций на основе принципов устойчивого ноосферного развития</w:t>
            </w:r>
            <w:r w:rsidRPr="000407E6">
              <w:rPr>
                <w:rFonts w:ascii="Arial" w:hAnsi="Arial" w:cs="Arial"/>
                <w:sz w:val="19"/>
                <w:szCs w:val="19"/>
              </w:rPr>
              <w:t xml:space="preserve">. </w:t>
            </w:r>
            <w:r w:rsidRPr="000407E6">
              <w:rPr>
                <w:rFonts w:ascii="Arial" w:eastAsia="Calibri" w:hAnsi="Arial" w:cs="Arial"/>
                <w:sz w:val="19"/>
                <w:szCs w:val="19"/>
              </w:rPr>
              <w:t>Эффективное</w:t>
            </w:r>
            <w:r w:rsidRPr="000407E6">
              <w:rPr>
                <w:rFonts w:ascii="Arial" w:hAnsi="Arial" w:cs="Arial"/>
                <w:sz w:val="19"/>
                <w:szCs w:val="19"/>
              </w:rPr>
              <w:t xml:space="preserve"> </w:t>
            </w:r>
            <w:r w:rsidRPr="000407E6">
              <w:rPr>
                <w:rFonts w:ascii="Arial" w:eastAsia="Calibri" w:hAnsi="Arial" w:cs="Arial"/>
                <w:sz w:val="19"/>
                <w:szCs w:val="19"/>
              </w:rPr>
              <w:t>вложение</w:t>
            </w:r>
            <w:r w:rsidRPr="000407E6">
              <w:rPr>
                <w:rFonts w:ascii="Arial" w:hAnsi="Arial" w:cs="Arial"/>
                <w:sz w:val="19"/>
                <w:szCs w:val="19"/>
              </w:rPr>
              <w:t xml:space="preserve"> </w:t>
            </w:r>
            <w:r w:rsidRPr="000407E6">
              <w:rPr>
                <w:rFonts w:ascii="Arial" w:eastAsia="Calibri" w:hAnsi="Arial" w:cs="Arial"/>
                <w:sz w:val="19"/>
                <w:szCs w:val="19"/>
              </w:rPr>
              <w:t>федеральных</w:t>
            </w:r>
            <w:r w:rsidRPr="000407E6">
              <w:rPr>
                <w:rFonts w:ascii="Arial" w:hAnsi="Arial" w:cs="Arial"/>
                <w:sz w:val="19"/>
                <w:szCs w:val="19"/>
              </w:rPr>
              <w:t xml:space="preserve">, </w:t>
            </w:r>
            <w:r w:rsidRPr="000407E6">
              <w:rPr>
                <w:rFonts w:ascii="Arial" w:eastAsia="Calibri" w:hAnsi="Arial" w:cs="Arial"/>
                <w:sz w:val="19"/>
                <w:szCs w:val="19"/>
              </w:rPr>
              <w:t>региональных</w:t>
            </w:r>
            <w:r w:rsidRPr="000407E6">
              <w:rPr>
                <w:rFonts w:ascii="Arial" w:hAnsi="Arial" w:cs="Arial"/>
                <w:sz w:val="19"/>
                <w:szCs w:val="19"/>
              </w:rPr>
              <w:t xml:space="preserve"> и региональных </w:t>
            </w:r>
            <w:r w:rsidRPr="000407E6">
              <w:rPr>
                <w:rFonts w:ascii="Arial" w:eastAsia="Calibri" w:hAnsi="Arial" w:cs="Arial"/>
                <w:sz w:val="19"/>
                <w:szCs w:val="19"/>
              </w:rPr>
              <w:t>инвестиций.</w:t>
            </w:r>
          </w:p>
        </w:tc>
        <w:tc>
          <w:tcPr>
            <w:tcW w:w="285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19CD52E1" w14:textId="77777777" w:rsidR="0068219E" w:rsidRPr="000407E6" w:rsidRDefault="00DC3F21">
            <w:pPr>
              <w:pStyle w:val="affff7"/>
              <w:keepLines/>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19"/>
                <w:szCs w:val="19"/>
              </w:rPr>
            </w:pPr>
            <w:r w:rsidRPr="000407E6">
              <w:rPr>
                <w:rFonts w:ascii="Arial" w:eastAsia="Calibri" w:hAnsi="Arial" w:cs="Arial"/>
                <w:sz w:val="19"/>
                <w:szCs w:val="19"/>
              </w:rPr>
              <w:t>Обеспеченность</w:t>
            </w:r>
            <w:r w:rsidRPr="000407E6">
              <w:rPr>
                <w:rFonts w:ascii="Arial" w:hAnsi="Arial" w:cs="Arial"/>
                <w:sz w:val="19"/>
                <w:szCs w:val="19"/>
              </w:rPr>
              <w:t xml:space="preserve"> </w:t>
            </w:r>
            <w:r w:rsidRPr="000407E6">
              <w:rPr>
                <w:rFonts w:ascii="Arial" w:eastAsia="Calibri" w:hAnsi="Arial" w:cs="Arial"/>
                <w:sz w:val="19"/>
                <w:szCs w:val="19"/>
              </w:rPr>
              <w:t>и</w:t>
            </w:r>
            <w:r w:rsidRPr="000407E6">
              <w:rPr>
                <w:rFonts w:ascii="Arial" w:hAnsi="Arial" w:cs="Arial"/>
                <w:sz w:val="19"/>
                <w:szCs w:val="19"/>
              </w:rPr>
              <w:t xml:space="preserve"> </w:t>
            </w:r>
            <w:r w:rsidRPr="000407E6">
              <w:rPr>
                <w:rFonts w:ascii="Arial" w:eastAsia="Calibri" w:hAnsi="Arial" w:cs="Arial"/>
                <w:sz w:val="19"/>
                <w:szCs w:val="19"/>
              </w:rPr>
              <w:t>эффективное</w:t>
            </w:r>
            <w:r w:rsidRPr="000407E6">
              <w:rPr>
                <w:rFonts w:ascii="Arial" w:hAnsi="Arial" w:cs="Arial"/>
                <w:sz w:val="19"/>
                <w:szCs w:val="19"/>
              </w:rPr>
              <w:t xml:space="preserve"> </w:t>
            </w:r>
            <w:r w:rsidRPr="000407E6">
              <w:rPr>
                <w:rFonts w:ascii="Arial" w:eastAsia="Calibri" w:hAnsi="Arial" w:cs="Arial"/>
                <w:sz w:val="19"/>
                <w:szCs w:val="19"/>
              </w:rPr>
              <w:t>использование</w:t>
            </w:r>
            <w:r w:rsidRPr="000407E6">
              <w:rPr>
                <w:rFonts w:ascii="Arial" w:hAnsi="Arial" w:cs="Arial"/>
                <w:sz w:val="19"/>
                <w:szCs w:val="19"/>
              </w:rPr>
              <w:t xml:space="preserve"> </w:t>
            </w:r>
            <w:r w:rsidRPr="000407E6">
              <w:rPr>
                <w:rFonts w:ascii="Arial" w:eastAsia="Calibri" w:hAnsi="Arial" w:cs="Arial"/>
                <w:sz w:val="19"/>
                <w:szCs w:val="19"/>
              </w:rPr>
              <w:t>финансовых</w:t>
            </w:r>
            <w:r w:rsidRPr="000407E6">
              <w:rPr>
                <w:rFonts w:ascii="Arial" w:hAnsi="Arial" w:cs="Arial"/>
                <w:sz w:val="19"/>
                <w:szCs w:val="19"/>
              </w:rPr>
              <w:t xml:space="preserve"> </w:t>
            </w:r>
            <w:r w:rsidRPr="000407E6">
              <w:rPr>
                <w:rFonts w:ascii="Arial" w:eastAsia="Calibri" w:hAnsi="Arial" w:cs="Arial"/>
                <w:sz w:val="19"/>
                <w:szCs w:val="19"/>
              </w:rPr>
              <w:t>ресурсов. Качество и доступность финансовой системы МО.</w:t>
            </w:r>
          </w:p>
        </w:tc>
      </w:tr>
    </w:tbl>
    <w:p w14:paraId="671453D0" w14:textId="77777777" w:rsidR="0068219E" w:rsidRPr="000407E6" w:rsidRDefault="00DC3F21">
      <w:pPr>
        <w:pStyle w:val="1"/>
      </w:pPr>
      <w:bookmarkStart w:id="12" w:name="_Toc191454549"/>
      <w:r w:rsidRPr="000407E6">
        <w:lastRenderedPageBreak/>
        <w:t>Общая характеристика муниципального образования</w:t>
      </w:r>
      <w:bookmarkEnd w:id="12"/>
    </w:p>
    <w:p w14:paraId="11E02DC1" w14:textId="77777777" w:rsidR="0068219E" w:rsidRPr="000407E6" w:rsidRDefault="00DC3F21">
      <w:pPr>
        <w:pStyle w:val="2"/>
      </w:pPr>
      <w:bookmarkStart w:id="13" w:name="_Toc179355197"/>
      <w:bookmarkStart w:id="14" w:name="_Toc191454550"/>
      <w:r w:rsidRPr="000407E6">
        <w:t>Краткая информация о муниципальном образовании</w:t>
      </w:r>
      <w:bookmarkEnd w:id="13"/>
      <w:bookmarkEnd w:id="14"/>
    </w:p>
    <w:p w14:paraId="2CEE2C14" w14:textId="4AD10EFC" w:rsidR="00927B7B" w:rsidRDefault="00927B7B">
      <w:r w:rsidRPr="00927B7B">
        <w:t>До</w:t>
      </w:r>
      <w:r>
        <w:t xml:space="preserve">бринский </w:t>
      </w:r>
      <w:r w:rsidRPr="00927B7B">
        <w:t xml:space="preserve"> округ образовался </w:t>
      </w:r>
      <w:r>
        <w:t xml:space="preserve">27 февраля </w:t>
      </w:r>
      <w:r w:rsidRPr="00927B7B">
        <w:t xml:space="preserve"> 202</w:t>
      </w:r>
      <w:r>
        <w:t>5</w:t>
      </w:r>
      <w:r w:rsidRPr="00927B7B">
        <w:t xml:space="preserve"> года и стал правопреемником Добр</w:t>
      </w:r>
      <w:r>
        <w:t xml:space="preserve">инского </w:t>
      </w:r>
      <w:r w:rsidRPr="00927B7B">
        <w:t>района, который ведет свою историю с  1928 года.</w:t>
      </w:r>
    </w:p>
    <w:p w14:paraId="6047FAC3" w14:textId="56856B90" w:rsidR="0068219E" w:rsidRPr="000407E6" w:rsidRDefault="00DC3F21">
      <w:r w:rsidRPr="000407E6">
        <w:t xml:space="preserve">Добринский </w:t>
      </w:r>
      <w:r w:rsidR="00E46AFE">
        <w:t>округ</w:t>
      </w:r>
      <w:r w:rsidRPr="000407E6">
        <w:t xml:space="preserve"> – муниципальное образование на юго-востоке Липецкой области, находится в пределах Окско-Донской низменности Центрального Черноземья. На западе граничит с Усманским </w:t>
      </w:r>
      <w:r w:rsidR="001A7355">
        <w:t>округом</w:t>
      </w:r>
      <w:r w:rsidRPr="000407E6">
        <w:t xml:space="preserve">, на северо-востоке – с Грязинским, на востоке – с Тамбовской областью, на юге – с Воронежской областью. </w:t>
      </w:r>
    </w:p>
    <w:p w14:paraId="446BE6C7" w14:textId="68E6AC75" w:rsidR="0068219E" w:rsidRPr="000407E6" w:rsidRDefault="00DC3F21">
      <w:r w:rsidRPr="000407E6">
        <w:t xml:space="preserve">Площадь </w:t>
      </w:r>
      <w:r w:rsidR="00E46AFE">
        <w:t>округа</w:t>
      </w:r>
      <w:r w:rsidRPr="000407E6">
        <w:t xml:space="preserve"> составляет 1 667,3 кв. м – 7% от территории области. Центр </w:t>
      </w:r>
      <w:r w:rsidR="00E46AFE">
        <w:t>округа</w:t>
      </w:r>
      <w:r w:rsidRPr="000407E6">
        <w:t xml:space="preserve"> – п. Добринка. Добринка – железнодорожная станция Юго-Восточной железной дороги на линии Грязи-Борисоглебск (Поворино). Расстояние до Москвы – 525 км, до Липецка – 90 км. </w:t>
      </w:r>
    </w:p>
    <w:p w14:paraId="7A813542" w14:textId="38F4F67F" w:rsidR="0068219E" w:rsidRPr="000407E6" w:rsidRDefault="00DC3F21">
      <w:r w:rsidRPr="000407E6">
        <w:t xml:space="preserve">Климат умеренно-континентальный с теплым, умеренно засушливым летом и продолжительной, умеренно холодной зимой. Почвенный покров на 70% представлен типичными черноземами, тучными и средней мощности. По территории </w:t>
      </w:r>
      <w:r w:rsidR="001A7355">
        <w:t>округа</w:t>
      </w:r>
      <w:r w:rsidRPr="000407E6">
        <w:t xml:space="preserve"> протекают реки Байгора, Лукавка, Чамлык, Плавица, Матренка, Битюг.</w:t>
      </w:r>
    </w:p>
    <w:p w14:paraId="49E5246E" w14:textId="3D0FD5A5" w:rsidR="0068219E" w:rsidRPr="000407E6" w:rsidRDefault="00DC3F21">
      <w:r w:rsidRPr="000407E6">
        <w:t xml:space="preserve">В прошлом территория характеризовалась широким распространением степей. Сейчас </w:t>
      </w:r>
      <w:r w:rsidR="00E46AFE">
        <w:t xml:space="preserve">округ </w:t>
      </w:r>
      <w:r w:rsidRPr="000407E6">
        <w:t xml:space="preserve"> занят в основном пахотными землями.</w:t>
      </w:r>
    </w:p>
    <w:p w14:paraId="5BC670F4" w14:textId="4D6DC800" w:rsidR="0068219E" w:rsidRPr="000407E6" w:rsidRDefault="00DC3F21">
      <w:r w:rsidRPr="000407E6">
        <w:t xml:space="preserve">Основой экономического потенциала Добринского </w:t>
      </w:r>
      <w:r w:rsidR="00E46AFE">
        <w:t>округа</w:t>
      </w:r>
      <w:r w:rsidRPr="000407E6">
        <w:t xml:space="preserve"> является сельское хозяйство. Структура сельского хозяйства </w:t>
      </w:r>
      <w:r w:rsidR="001A7355">
        <w:t>округа</w:t>
      </w:r>
      <w:r w:rsidRPr="000407E6">
        <w:t xml:space="preserve"> представлена двумя отраслями: растениеводством и животноводством.</w:t>
      </w:r>
    </w:p>
    <w:p w14:paraId="66E82D5C" w14:textId="040C0B2B" w:rsidR="0068219E" w:rsidRPr="000407E6" w:rsidRDefault="00DC3F21">
      <w:r w:rsidRPr="000407E6">
        <w:t>Численность населения муниципального образования на 01.01.202</w:t>
      </w:r>
      <w:r w:rsidR="00E46AFE">
        <w:t>5</w:t>
      </w:r>
      <w:r w:rsidRPr="000407E6">
        <w:t xml:space="preserve"> г. составила </w:t>
      </w:r>
      <w:r w:rsidR="00E46AFE">
        <w:t>31752</w:t>
      </w:r>
      <w:r w:rsidRPr="000407E6">
        <w:t> чел. Более 96% населения – русские.</w:t>
      </w:r>
    </w:p>
    <w:p w14:paraId="742111C3" w14:textId="77777777" w:rsidR="0068219E" w:rsidRPr="000407E6" w:rsidRDefault="0068219E"/>
    <w:p w14:paraId="33B362E5" w14:textId="77777777" w:rsidR="0068219E" w:rsidRPr="000407E6" w:rsidRDefault="00DC3F21">
      <w:pPr>
        <w:pStyle w:val="2"/>
      </w:pPr>
      <w:bookmarkStart w:id="15" w:name="_Toc191454551"/>
      <w:r w:rsidRPr="000407E6">
        <w:t>Административно-территориальное устройство</w:t>
      </w:r>
      <w:bookmarkEnd w:id="15"/>
    </w:p>
    <w:p w14:paraId="03E5CB2E" w14:textId="37B43076" w:rsidR="0068219E" w:rsidRPr="000407E6" w:rsidRDefault="00DC3F21">
      <w:bookmarkStart w:id="16" w:name="_Ref154390066"/>
      <w:r w:rsidRPr="000407E6">
        <w:t xml:space="preserve">Добринский </w:t>
      </w:r>
      <w:r w:rsidR="00BB3EF2">
        <w:t>округ</w:t>
      </w:r>
      <w:r w:rsidRPr="000407E6">
        <w:t xml:space="preserve"> – административно-территориальная единица (</w:t>
      </w:r>
      <w:r w:rsidR="00BB3EF2">
        <w:t>округ</w:t>
      </w:r>
      <w:r w:rsidRPr="000407E6">
        <w:t xml:space="preserve">) и муниципальное образование (муниципальный </w:t>
      </w:r>
      <w:r w:rsidR="00BB3EF2">
        <w:t>округ</w:t>
      </w:r>
      <w:r w:rsidRPr="000407E6">
        <w:t>). Административный центр – поселок Добринка.</w:t>
      </w:r>
    </w:p>
    <w:p w14:paraId="21B04AFA" w14:textId="30C750B1" w:rsidR="0068219E" w:rsidRPr="000407E6" w:rsidRDefault="00DC3F21">
      <w:r w:rsidRPr="000407E6">
        <w:t xml:space="preserve">На территории </w:t>
      </w:r>
      <w:r w:rsidR="00577496">
        <w:t>округа</w:t>
      </w:r>
      <w:r w:rsidRPr="000407E6">
        <w:t xml:space="preserve"> насчитывается 116 населенных пунктов</w:t>
      </w:r>
      <w:r w:rsidR="00577496">
        <w:t>:</w:t>
      </w:r>
    </w:p>
    <w:p w14:paraId="03391332" w14:textId="784EE929" w:rsidR="0068219E" w:rsidRPr="000407E6" w:rsidRDefault="00DC3F21">
      <w:pPr>
        <w:pStyle w:val="ab"/>
      </w:pPr>
      <w:r w:rsidRPr="000407E6">
        <w:t xml:space="preserve">Таблица </w:t>
      </w:r>
      <w:r w:rsidRPr="000407E6">
        <w:fldChar w:fldCharType="begin"/>
      </w:r>
      <w:r w:rsidRPr="000407E6">
        <w:instrText xml:space="preserve">SEQ Таблица \* ARABIC </w:instrText>
      </w:r>
      <w:r w:rsidRPr="000407E6">
        <w:fldChar w:fldCharType="separate"/>
      </w:r>
      <w:r w:rsidR="003908BE">
        <w:rPr>
          <w:noProof/>
        </w:rPr>
        <w:t>2</w:t>
      </w:r>
      <w:r w:rsidRPr="000407E6">
        <w:fldChar w:fldCharType="end"/>
      </w:r>
      <w:bookmarkEnd w:id="16"/>
      <w:r w:rsidRPr="000407E6">
        <w:t xml:space="preserve"> – Административно-территориальное устройство</w:t>
      </w:r>
    </w:p>
    <w:tbl>
      <w:tblPr>
        <w:tblStyle w:val="af6"/>
        <w:tblpPr w:leftFromText="180" w:rightFromText="180" w:vertAnchor="text" w:tblpY="1"/>
        <w:tblOverlap w:val="never"/>
        <w:tblW w:w="3579" w:type="pct"/>
        <w:tblLook w:val="0620" w:firstRow="1" w:lastRow="0" w:firstColumn="0" w:lastColumn="0" w:noHBand="1" w:noVBand="1"/>
      </w:tblPr>
      <w:tblGrid>
        <w:gridCol w:w="550"/>
        <w:gridCol w:w="4412"/>
        <w:gridCol w:w="2091"/>
      </w:tblGrid>
      <w:tr w:rsidR="00577496" w:rsidRPr="000407E6" w14:paraId="79D83820" w14:textId="77777777" w:rsidTr="00BC3EA0">
        <w:trPr>
          <w:cnfStyle w:val="100000000000" w:firstRow="1" w:lastRow="0" w:firstColumn="0" w:lastColumn="0" w:oddVBand="0" w:evenVBand="0" w:oddHBand="0" w:evenHBand="0" w:firstRowFirstColumn="0" w:firstRowLastColumn="0" w:lastRowFirstColumn="0" w:lastRowLastColumn="0"/>
          <w:cantSplit/>
          <w:trHeight w:val="58"/>
          <w:tblHeader/>
        </w:trPr>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FA20562" w14:textId="77777777" w:rsidR="00577496" w:rsidRPr="000407E6" w:rsidRDefault="00577496" w:rsidP="00BC3EA0">
            <w:pPr>
              <w:spacing w:before="0" w:after="0"/>
              <w:jc w:val="center"/>
              <w:rPr>
                <w:sz w:val="18"/>
                <w:szCs w:val="18"/>
              </w:rPr>
            </w:pPr>
            <w:r w:rsidRPr="000407E6">
              <w:rPr>
                <w:sz w:val="18"/>
                <w:szCs w:val="18"/>
              </w:rPr>
              <w:t>№ п/п</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A99CAFD" w14:textId="77777777" w:rsidR="00577496" w:rsidRPr="000407E6" w:rsidRDefault="00577496" w:rsidP="00BC3EA0">
            <w:pPr>
              <w:spacing w:before="0" w:after="0"/>
              <w:jc w:val="center"/>
              <w:rPr>
                <w:sz w:val="18"/>
                <w:szCs w:val="18"/>
              </w:rPr>
            </w:pPr>
            <w:r w:rsidRPr="000407E6">
              <w:rPr>
                <w:sz w:val="18"/>
                <w:szCs w:val="18"/>
              </w:rPr>
              <w:t>Населенные пункты</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0D2F31" w14:textId="13DD7664" w:rsidR="00577496" w:rsidRPr="000407E6" w:rsidRDefault="00577496" w:rsidP="00BC3EA0">
            <w:pPr>
              <w:spacing w:before="0" w:after="0"/>
              <w:jc w:val="center"/>
              <w:rPr>
                <w:sz w:val="18"/>
                <w:szCs w:val="18"/>
              </w:rPr>
            </w:pPr>
            <w:r w:rsidRPr="000407E6">
              <w:rPr>
                <w:sz w:val="18"/>
                <w:szCs w:val="18"/>
              </w:rPr>
              <w:t xml:space="preserve">Численность населения </w:t>
            </w:r>
            <w:r w:rsidRPr="000407E6">
              <w:rPr>
                <w:sz w:val="18"/>
                <w:szCs w:val="18"/>
              </w:rPr>
              <w:br/>
              <w:t>на 01.01.202</w:t>
            </w:r>
            <w:r w:rsidR="00E325B4">
              <w:rPr>
                <w:sz w:val="18"/>
                <w:szCs w:val="18"/>
              </w:rPr>
              <w:t>5</w:t>
            </w:r>
            <w:r w:rsidRPr="000407E6">
              <w:rPr>
                <w:sz w:val="18"/>
                <w:szCs w:val="18"/>
              </w:rPr>
              <w:t>, чел.</w:t>
            </w:r>
          </w:p>
        </w:tc>
      </w:tr>
      <w:tr w:rsidR="00E325B4" w:rsidRPr="000407E6" w14:paraId="624ECA1D" w14:textId="77777777" w:rsidTr="00BC3EA0">
        <w:trPr>
          <w:trHeight w:val="470"/>
        </w:trPr>
        <w:tc>
          <w:tcPr>
            <w:tcW w:w="343" w:type="pct"/>
            <w:tcBorders>
              <w:top w:val="single" w:sz="4" w:space="0" w:color="D9D9D9" w:themeColor="background1" w:themeShade="D9"/>
              <w:left w:val="single" w:sz="4" w:space="0" w:color="D9D9D9" w:themeColor="background1" w:themeShade="D9"/>
              <w:right w:val="single" w:sz="4" w:space="0" w:color="D9D9D9" w:themeColor="background1" w:themeShade="D9"/>
            </w:tcBorders>
          </w:tcPr>
          <w:p w14:paraId="76EE0ED8" w14:textId="77777777" w:rsidR="00E325B4" w:rsidRPr="000407E6" w:rsidRDefault="00E325B4" w:rsidP="00BC3EA0">
            <w:pPr>
              <w:spacing w:before="0" w:after="0"/>
              <w:rPr>
                <w:sz w:val="20"/>
                <w:szCs w:val="20"/>
              </w:rPr>
            </w:pPr>
            <w:r w:rsidRPr="000407E6">
              <w:rPr>
                <w:sz w:val="20"/>
                <w:szCs w:val="20"/>
              </w:rPr>
              <w:t>1</w:t>
            </w:r>
          </w:p>
        </w:tc>
        <w:tc>
          <w:tcPr>
            <w:tcW w:w="3151" w:type="pct"/>
            <w:tcBorders>
              <w:top w:val="single" w:sz="4" w:space="0" w:color="D9D9D9" w:themeColor="background1" w:themeShade="D9"/>
              <w:left w:val="single" w:sz="4" w:space="0" w:color="D9D9D9" w:themeColor="background1" w:themeShade="D9"/>
              <w:right w:val="single" w:sz="4" w:space="0" w:color="D9D9D9" w:themeColor="background1" w:themeShade="D9"/>
            </w:tcBorders>
          </w:tcPr>
          <w:p w14:paraId="7F5F1FB9" w14:textId="6B1F6B7F" w:rsidR="00E325B4" w:rsidRPr="000407E6" w:rsidRDefault="00E325B4" w:rsidP="00BC3EA0">
            <w:pPr>
              <w:spacing w:before="0" w:after="0"/>
              <w:jc w:val="left"/>
              <w:rPr>
                <w:sz w:val="20"/>
                <w:szCs w:val="20"/>
              </w:rPr>
            </w:pPr>
            <w:r>
              <w:rPr>
                <w:sz w:val="20"/>
                <w:szCs w:val="20"/>
              </w:rPr>
              <w:t>с. Березнеговатка</w:t>
            </w:r>
          </w:p>
        </w:tc>
        <w:tc>
          <w:tcPr>
            <w:tcW w:w="1506" w:type="pct"/>
            <w:tcBorders>
              <w:top w:val="single" w:sz="4" w:space="0" w:color="D9D9D9" w:themeColor="background1" w:themeShade="D9"/>
              <w:left w:val="single" w:sz="4" w:space="0" w:color="D9D9D9" w:themeColor="background1" w:themeShade="D9"/>
              <w:right w:val="single" w:sz="4" w:space="0" w:color="D9D9D9" w:themeColor="background1" w:themeShade="D9"/>
            </w:tcBorders>
          </w:tcPr>
          <w:p w14:paraId="7F51058C" w14:textId="76A7B78E" w:rsidR="00E325B4" w:rsidRPr="000407E6" w:rsidRDefault="00E325B4" w:rsidP="00BC3EA0">
            <w:pPr>
              <w:spacing w:before="0" w:after="0"/>
              <w:jc w:val="right"/>
              <w:rPr>
                <w:sz w:val="20"/>
                <w:szCs w:val="20"/>
              </w:rPr>
            </w:pPr>
            <w:r>
              <w:rPr>
                <w:sz w:val="20"/>
                <w:szCs w:val="20"/>
              </w:rPr>
              <w:t>433</w:t>
            </w:r>
          </w:p>
        </w:tc>
      </w:tr>
      <w:tr w:rsidR="00577496" w:rsidRPr="000407E6" w14:paraId="38F5D869"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7D838C" w14:textId="6536AD69" w:rsidR="00577496" w:rsidRPr="000407E6" w:rsidRDefault="00BC3EA0" w:rsidP="00BC3EA0">
            <w:pPr>
              <w:spacing w:before="0" w:after="0"/>
              <w:rPr>
                <w:sz w:val="20"/>
                <w:szCs w:val="20"/>
              </w:rPr>
            </w:pPr>
            <w:r>
              <w:rPr>
                <w:sz w:val="20"/>
                <w:szCs w:val="20"/>
              </w:rPr>
              <w:t>2</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02C5D50" w14:textId="2FBCD39C" w:rsidR="00577496" w:rsidRPr="000407E6" w:rsidRDefault="00E325B4" w:rsidP="00BC3EA0">
            <w:pPr>
              <w:spacing w:before="0" w:after="0"/>
              <w:jc w:val="left"/>
              <w:rPr>
                <w:sz w:val="20"/>
                <w:szCs w:val="20"/>
              </w:rPr>
            </w:pPr>
            <w:r w:rsidRPr="00E325B4">
              <w:rPr>
                <w:sz w:val="20"/>
                <w:szCs w:val="20"/>
              </w:rPr>
              <w:t>с. Лебедянка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1049C87" w14:textId="1B39AF16" w:rsidR="00577496" w:rsidRPr="000407E6" w:rsidRDefault="00E325B4" w:rsidP="00BC3EA0">
            <w:pPr>
              <w:spacing w:before="0" w:after="0"/>
              <w:jc w:val="right"/>
              <w:rPr>
                <w:sz w:val="20"/>
                <w:szCs w:val="20"/>
              </w:rPr>
            </w:pPr>
            <w:r>
              <w:rPr>
                <w:sz w:val="20"/>
                <w:szCs w:val="20"/>
              </w:rPr>
              <w:t>186</w:t>
            </w:r>
          </w:p>
        </w:tc>
      </w:tr>
      <w:tr w:rsidR="00577496" w:rsidRPr="000407E6" w14:paraId="704157B5"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D2A97A3" w14:textId="7DA771E7" w:rsidR="00577496" w:rsidRPr="000407E6" w:rsidRDefault="00BC3EA0" w:rsidP="00BC3EA0">
            <w:pPr>
              <w:spacing w:before="0" w:after="0"/>
              <w:rPr>
                <w:sz w:val="20"/>
                <w:szCs w:val="20"/>
              </w:rPr>
            </w:pPr>
            <w:r>
              <w:rPr>
                <w:sz w:val="20"/>
                <w:szCs w:val="20"/>
              </w:rPr>
              <w:t>3</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60824E6" w14:textId="00B01093" w:rsidR="00577496" w:rsidRPr="000407E6" w:rsidRDefault="00E325B4" w:rsidP="00BC3EA0">
            <w:pPr>
              <w:spacing w:before="0" w:after="0"/>
              <w:jc w:val="left"/>
              <w:rPr>
                <w:sz w:val="20"/>
                <w:szCs w:val="20"/>
              </w:rPr>
            </w:pPr>
            <w:r w:rsidRPr="00E325B4">
              <w:rPr>
                <w:sz w:val="20"/>
                <w:szCs w:val="20"/>
              </w:rPr>
              <w:t>д. Студенка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17C7FD9" w14:textId="0EFE9312" w:rsidR="00577496" w:rsidRPr="000407E6" w:rsidRDefault="00E325B4" w:rsidP="00BC3EA0">
            <w:pPr>
              <w:spacing w:before="0" w:after="0"/>
              <w:jc w:val="right"/>
              <w:rPr>
                <w:sz w:val="20"/>
                <w:szCs w:val="20"/>
              </w:rPr>
            </w:pPr>
            <w:r>
              <w:rPr>
                <w:sz w:val="20"/>
                <w:szCs w:val="20"/>
              </w:rPr>
              <w:t>84</w:t>
            </w:r>
          </w:p>
        </w:tc>
      </w:tr>
      <w:tr w:rsidR="00577496" w:rsidRPr="000407E6" w14:paraId="5B28B564"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BAE06E" w14:textId="1BC9A62D" w:rsidR="00577496" w:rsidRPr="000407E6" w:rsidRDefault="00BC3EA0" w:rsidP="00BC3EA0">
            <w:pPr>
              <w:spacing w:before="0" w:after="0"/>
              <w:rPr>
                <w:sz w:val="20"/>
                <w:szCs w:val="20"/>
              </w:rPr>
            </w:pPr>
            <w:r>
              <w:rPr>
                <w:sz w:val="20"/>
                <w:szCs w:val="20"/>
              </w:rPr>
              <w:t>4</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1409536" w14:textId="1898886C" w:rsidR="00577496" w:rsidRPr="000407E6" w:rsidRDefault="00E325B4" w:rsidP="00BC3EA0">
            <w:pPr>
              <w:spacing w:before="0" w:after="0"/>
              <w:jc w:val="left"/>
              <w:rPr>
                <w:sz w:val="20"/>
                <w:szCs w:val="20"/>
              </w:rPr>
            </w:pPr>
            <w:r w:rsidRPr="00E325B4">
              <w:rPr>
                <w:sz w:val="20"/>
                <w:szCs w:val="20"/>
              </w:rPr>
              <w:t>д. Бредихино</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5A8E367" w14:textId="575CD63B" w:rsidR="00577496" w:rsidRPr="000407E6" w:rsidRDefault="00E325B4" w:rsidP="00BC3EA0">
            <w:pPr>
              <w:spacing w:before="0" w:after="0"/>
              <w:jc w:val="right"/>
              <w:rPr>
                <w:sz w:val="20"/>
                <w:szCs w:val="20"/>
              </w:rPr>
            </w:pPr>
            <w:r>
              <w:rPr>
                <w:sz w:val="20"/>
                <w:szCs w:val="20"/>
              </w:rPr>
              <w:t>4</w:t>
            </w:r>
          </w:p>
        </w:tc>
      </w:tr>
      <w:tr w:rsidR="00577496" w:rsidRPr="000407E6" w14:paraId="751C8F47"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311544" w14:textId="21F8DE8C" w:rsidR="00577496" w:rsidRPr="000407E6" w:rsidRDefault="00BC3EA0" w:rsidP="00BC3EA0">
            <w:pPr>
              <w:spacing w:before="0" w:after="0"/>
              <w:rPr>
                <w:sz w:val="20"/>
                <w:szCs w:val="20"/>
              </w:rPr>
            </w:pPr>
            <w:r>
              <w:rPr>
                <w:sz w:val="20"/>
                <w:szCs w:val="20"/>
              </w:rPr>
              <w:t>5</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B09961D" w14:textId="2C52C609" w:rsidR="00577496" w:rsidRPr="000407E6" w:rsidRDefault="00E325B4" w:rsidP="00BC3EA0">
            <w:pPr>
              <w:spacing w:before="0" w:after="0"/>
              <w:jc w:val="left"/>
              <w:rPr>
                <w:sz w:val="20"/>
                <w:szCs w:val="20"/>
              </w:rPr>
            </w:pPr>
            <w:r w:rsidRPr="00E325B4">
              <w:rPr>
                <w:sz w:val="20"/>
                <w:szCs w:val="20"/>
              </w:rPr>
              <w:t>д. Ярлуково</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9D0AA28" w14:textId="1F937438" w:rsidR="00577496" w:rsidRPr="000407E6" w:rsidRDefault="00E325B4" w:rsidP="00BC3EA0">
            <w:pPr>
              <w:spacing w:before="0" w:after="0"/>
              <w:jc w:val="right"/>
              <w:rPr>
                <w:sz w:val="20"/>
                <w:szCs w:val="20"/>
              </w:rPr>
            </w:pPr>
            <w:r>
              <w:rPr>
                <w:sz w:val="20"/>
                <w:szCs w:val="20"/>
              </w:rPr>
              <w:t>23</w:t>
            </w:r>
          </w:p>
        </w:tc>
      </w:tr>
      <w:tr w:rsidR="00E325B4" w:rsidRPr="000407E6" w14:paraId="4CF3AFEE"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E0BDF4C" w14:textId="637E5E4C" w:rsidR="00E325B4" w:rsidRPr="000407E6" w:rsidRDefault="00BC3EA0" w:rsidP="00BC3EA0">
            <w:pPr>
              <w:spacing w:before="0" w:after="0"/>
              <w:rPr>
                <w:sz w:val="20"/>
                <w:szCs w:val="20"/>
              </w:rPr>
            </w:pPr>
            <w:r>
              <w:rPr>
                <w:sz w:val="20"/>
                <w:szCs w:val="20"/>
              </w:rPr>
              <w:t>6</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8823B20" w14:textId="099CEC76" w:rsidR="00E325B4" w:rsidRPr="000407E6" w:rsidRDefault="00E325B4" w:rsidP="00BC3EA0">
            <w:pPr>
              <w:spacing w:before="0" w:after="0"/>
              <w:jc w:val="left"/>
              <w:rPr>
                <w:sz w:val="20"/>
                <w:szCs w:val="20"/>
              </w:rPr>
            </w:pPr>
            <w:r w:rsidRPr="00E325B4">
              <w:rPr>
                <w:sz w:val="20"/>
                <w:szCs w:val="20"/>
              </w:rPr>
              <w:t>д. Георгиевка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72336A1" w14:textId="76DE5990" w:rsidR="00E325B4" w:rsidRPr="000407E6" w:rsidRDefault="00E325B4" w:rsidP="00BC3EA0">
            <w:pPr>
              <w:spacing w:before="0" w:after="0"/>
              <w:jc w:val="right"/>
              <w:rPr>
                <w:sz w:val="20"/>
                <w:szCs w:val="20"/>
              </w:rPr>
            </w:pPr>
            <w:r>
              <w:rPr>
                <w:sz w:val="20"/>
                <w:szCs w:val="20"/>
              </w:rPr>
              <w:t>202</w:t>
            </w:r>
          </w:p>
        </w:tc>
      </w:tr>
      <w:tr w:rsidR="00E325B4" w:rsidRPr="000407E6" w14:paraId="4A962504"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1583390" w14:textId="01F487B8" w:rsidR="00E325B4" w:rsidRPr="000407E6" w:rsidRDefault="00BC3EA0" w:rsidP="00BC3EA0">
            <w:pPr>
              <w:spacing w:before="0" w:after="0"/>
              <w:rPr>
                <w:sz w:val="20"/>
                <w:szCs w:val="20"/>
              </w:rPr>
            </w:pPr>
            <w:r>
              <w:rPr>
                <w:sz w:val="20"/>
                <w:szCs w:val="20"/>
              </w:rPr>
              <w:t>7</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FBEE0EC" w14:textId="56B230C0" w:rsidR="00E325B4" w:rsidRPr="000407E6" w:rsidRDefault="00E325B4" w:rsidP="00BC3EA0">
            <w:pPr>
              <w:spacing w:before="0" w:after="0"/>
              <w:jc w:val="left"/>
              <w:rPr>
                <w:sz w:val="20"/>
                <w:szCs w:val="20"/>
              </w:rPr>
            </w:pPr>
            <w:r w:rsidRPr="00E325B4">
              <w:rPr>
                <w:sz w:val="20"/>
                <w:szCs w:val="20"/>
              </w:rPr>
              <w:t>д. Матвеевка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8C78DC1" w14:textId="4B1EE59E" w:rsidR="00E325B4" w:rsidRPr="000407E6" w:rsidRDefault="00E325B4" w:rsidP="00BC3EA0">
            <w:pPr>
              <w:spacing w:before="0" w:after="0"/>
              <w:jc w:val="right"/>
              <w:rPr>
                <w:sz w:val="20"/>
                <w:szCs w:val="20"/>
              </w:rPr>
            </w:pPr>
            <w:r>
              <w:rPr>
                <w:sz w:val="20"/>
                <w:szCs w:val="20"/>
              </w:rPr>
              <w:t>108</w:t>
            </w:r>
          </w:p>
        </w:tc>
      </w:tr>
      <w:tr w:rsidR="00E325B4" w:rsidRPr="000407E6" w14:paraId="293CB5AF"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708D9D3" w14:textId="1D0745DC" w:rsidR="00E325B4" w:rsidRPr="000407E6" w:rsidRDefault="00BC3EA0" w:rsidP="00BC3EA0">
            <w:pPr>
              <w:spacing w:before="0" w:after="0"/>
              <w:rPr>
                <w:sz w:val="20"/>
                <w:szCs w:val="20"/>
              </w:rPr>
            </w:pPr>
            <w:r>
              <w:rPr>
                <w:sz w:val="20"/>
                <w:szCs w:val="20"/>
              </w:rPr>
              <w:t>8</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995BE1" w14:textId="7CB48D74" w:rsidR="00E325B4" w:rsidRPr="00E325B4" w:rsidRDefault="00E325B4" w:rsidP="00BC3EA0">
            <w:pPr>
              <w:spacing w:before="0" w:after="0"/>
              <w:jc w:val="left"/>
              <w:rPr>
                <w:sz w:val="20"/>
                <w:szCs w:val="20"/>
              </w:rPr>
            </w:pPr>
            <w:r w:rsidRPr="00E325B4">
              <w:rPr>
                <w:sz w:val="20"/>
                <w:szCs w:val="20"/>
              </w:rPr>
              <w:t>д. Белоносовка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B6693B0" w14:textId="7B5BC56C" w:rsidR="00E325B4" w:rsidRPr="000407E6" w:rsidRDefault="00E325B4" w:rsidP="00BC3EA0">
            <w:pPr>
              <w:spacing w:before="0" w:after="0"/>
              <w:jc w:val="right"/>
              <w:rPr>
                <w:sz w:val="20"/>
                <w:szCs w:val="20"/>
              </w:rPr>
            </w:pPr>
            <w:r>
              <w:rPr>
                <w:sz w:val="20"/>
                <w:szCs w:val="20"/>
              </w:rPr>
              <w:t>22</w:t>
            </w:r>
          </w:p>
        </w:tc>
      </w:tr>
      <w:tr w:rsidR="00E325B4" w:rsidRPr="000407E6" w14:paraId="59B120DC"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DC7BE17" w14:textId="3B0FBC40" w:rsidR="00E325B4" w:rsidRPr="000407E6" w:rsidRDefault="00BC3EA0" w:rsidP="00BC3EA0">
            <w:pPr>
              <w:spacing w:before="0" w:after="0"/>
              <w:rPr>
                <w:sz w:val="20"/>
                <w:szCs w:val="20"/>
              </w:rPr>
            </w:pPr>
            <w:r>
              <w:rPr>
                <w:sz w:val="20"/>
                <w:szCs w:val="20"/>
              </w:rPr>
              <w:t>9</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2D425D6" w14:textId="39A0520F" w:rsidR="00E325B4" w:rsidRPr="000407E6" w:rsidRDefault="00E325B4" w:rsidP="00BC3EA0">
            <w:pPr>
              <w:spacing w:before="0" w:after="0"/>
              <w:jc w:val="left"/>
              <w:rPr>
                <w:sz w:val="20"/>
                <w:szCs w:val="20"/>
              </w:rPr>
            </w:pPr>
            <w:r w:rsidRPr="00E325B4">
              <w:rPr>
                <w:sz w:val="20"/>
                <w:szCs w:val="20"/>
              </w:rPr>
              <w:t>д. Данковка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FBC6665" w14:textId="0AB1B713" w:rsidR="00E325B4" w:rsidRPr="000407E6" w:rsidRDefault="00E325B4" w:rsidP="00BC3EA0">
            <w:pPr>
              <w:spacing w:before="0" w:after="0"/>
              <w:jc w:val="right"/>
              <w:rPr>
                <w:sz w:val="20"/>
                <w:szCs w:val="20"/>
              </w:rPr>
            </w:pPr>
            <w:r>
              <w:rPr>
                <w:sz w:val="20"/>
                <w:szCs w:val="20"/>
              </w:rPr>
              <w:t>1</w:t>
            </w:r>
          </w:p>
        </w:tc>
      </w:tr>
      <w:tr w:rsidR="00E325B4" w:rsidRPr="000407E6" w14:paraId="05FF6B4B"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717B53F" w14:textId="65B5BDFC" w:rsidR="00E325B4" w:rsidRPr="000407E6" w:rsidRDefault="00BC3EA0" w:rsidP="00BC3EA0">
            <w:pPr>
              <w:spacing w:before="0" w:after="0"/>
              <w:rPr>
                <w:sz w:val="20"/>
                <w:szCs w:val="20"/>
              </w:rPr>
            </w:pPr>
            <w:r>
              <w:rPr>
                <w:sz w:val="20"/>
                <w:szCs w:val="20"/>
              </w:rPr>
              <w:t>10</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390ECA2" w14:textId="505E82CE" w:rsidR="00E325B4" w:rsidRPr="000407E6" w:rsidRDefault="00E325B4" w:rsidP="00BC3EA0">
            <w:pPr>
              <w:spacing w:before="0" w:after="0"/>
              <w:jc w:val="left"/>
              <w:rPr>
                <w:sz w:val="20"/>
                <w:szCs w:val="20"/>
              </w:rPr>
            </w:pPr>
            <w:r w:rsidRPr="00E325B4">
              <w:rPr>
                <w:sz w:val="20"/>
                <w:szCs w:val="20"/>
              </w:rPr>
              <w:t>д. Бредихины Отруба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9D2C5E9" w14:textId="5EC90AAC" w:rsidR="00E325B4" w:rsidRPr="000407E6" w:rsidRDefault="00E325B4" w:rsidP="00BC3EA0">
            <w:pPr>
              <w:spacing w:before="0" w:after="0"/>
              <w:jc w:val="right"/>
              <w:rPr>
                <w:sz w:val="20"/>
                <w:szCs w:val="20"/>
              </w:rPr>
            </w:pPr>
            <w:r>
              <w:rPr>
                <w:sz w:val="20"/>
                <w:szCs w:val="20"/>
              </w:rPr>
              <w:t>6</w:t>
            </w:r>
          </w:p>
        </w:tc>
      </w:tr>
      <w:tr w:rsidR="00577496" w:rsidRPr="000407E6" w14:paraId="57ECB4C6"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3AC96ED" w14:textId="1095F5A0" w:rsidR="00577496" w:rsidRPr="000407E6" w:rsidRDefault="00BC3EA0" w:rsidP="00BC3EA0">
            <w:pPr>
              <w:spacing w:before="0" w:after="0"/>
              <w:rPr>
                <w:sz w:val="20"/>
                <w:szCs w:val="20"/>
              </w:rPr>
            </w:pPr>
            <w:r>
              <w:rPr>
                <w:sz w:val="20"/>
                <w:szCs w:val="20"/>
              </w:rPr>
              <w:t>11</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7B9C85E" w14:textId="6323C24B" w:rsidR="00577496" w:rsidRPr="000407E6" w:rsidRDefault="00BC3EA0" w:rsidP="00BC3EA0">
            <w:pPr>
              <w:spacing w:before="0" w:after="0"/>
              <w:jc w:val="left"/>
              <w:rPr>
                <w:sz w:val="20"/>
                <w:szCs w:val="20"/>
              </w:rPr>
            </w:pPr>
            <w:r>
              <w:rPr>
                <w:sz w:val="20"/>
                <w:szCs w:val="20"/>
              </w:rPr>
              <w:t>ж. ст.Плавица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D48AB9F" w14:textId="04846844" w:rsidR="00577496" w:rsidRPr="000407E6" w:rsidRDefault="00BC3EA0" w:rsidP="00BC3EA0">
            <w:pPr>
              <w:spacing w:before="0" w:after="0"/>
              <w:jc w:val="right"/>
              <w:rPr>
                <w:sz w:val="20"/>
                <w:szCs w:val="20"/>
              </w:rPr>
            </w:pPr>
            <w:r>
              <w:rPr>
                <w:sz w:val="20"/>
                <w:szCs w:val="20"/>
              </w:rPr>
              <w:t>2513</w:t>
            </w:r>
          </w:p>
        </w:tc>
      </w:tr>
      <w:tr w:rsidR="00577496" w:rsidRPr="000407E6" w14:paraId="10D8D7CD"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19DF12" w14:textId="131CC0E1" w:rsidR="00577496" w:rsidRPr="000407E6" w:rsidRDefault="001067EC" w:rsidP="00BC3EA0">
            <w:pPr>
              <w:spacing w:before="0" w:after="0"/>
              <w:rPr>
                <w:sz w:val="20"/>
                <w:szCs w:val="20"/>
              </w:rPr>
            </w:pPr>
            <w:r>
              <w:rPr>
                <w:sz w:val="20"/>
                <w:szCs w:val="20"/>
              </w:rPr>
              <w:t>12</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B8F8EDA" w14:textId="3F5B96F7" w:rsidR="00577496" w:rsidRPr="000407E6" w:rsidRDefault="004C336A" w:rsidP="00BC3EA0">
            <w:pPr>
              <w:spacing w:before="0" w:after="0"/>
              <w:jc w:val="left"/>
              <w:rPr>
                <w:sz w:val="20"/>
                <w:szCs w:val="20"/>
              </w:rPr>
            </w:pPr>
            <w:r w:rsidRPr="004C336A">
              <w:rPr>
                <w:sz w:val="20"/>
                <w:szCs w:val="20"/>
              </w:rPr>
              <w:t>д. Благодать</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D682ED1" w14:textId="37BB63D0" w:rsidR="00577496" w:rsidRPr="000407E6" w:rsidRDefault="00BC3EA0" w:rsidP="00BC3EA0">
            <w:pPr>
              <w:spacing w:before="0" w:after="0"/>
              <w:jc w:val="right"/>
              <w:rPr>
                <w:sz w:val="20"/>
                <w:szCs w:val="20"/>
              </w:rPr>
            </w:pPr>
            <w:r>
              <w:rPr>
                <w:sz w:val="20"/>
                <w:szCs w:val="20"/>
              </w:rPr>
              <w:t>153</w:t>
            </w:r>
          </w:p>
        </w:tc>
      </w:tr>
      <w:tr w:rsidR="004C336A" w:rsidRPr="000407E6" w14:paraId="4CDBC6D4"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3A83E36" w14:textId="5120328E" w:rsidR="004C336A" w:rsidRPr="000407E6" w:rsidRDefault="001067EC" w:rsidP="00BC3EA0">
            <w:pPr>
              <w:spacing w:before="0" w:after="0"/>
              <w:rPr>
                <w:sz w:val="20"/>
                <w:szCs w:val="20"/>
              </w:rPr>
            </w:pPr>
            <w:r>
              <w:rPr>
                <w:sz w:val="20"/>
                <w:szCs w:val="20"/>
              </w:rPr>
              <w:t>13</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8677E59" w14:textId="6D2A59F5" w:rsidR="004C336A" w:rsidRPr="000407E6" w:rsidRDefault="004C336A" w:rsidP="00BC3EA0">
            <w:pPr>
              <w:spacing w:before="0" w:after="0"/>
              <w:jc w:val="left"/>
              <w:rPr>
                <w:sz w:val="20"/>
                <w:szCs w:val="20"/>
              </w:rPr>
            </w:pPr>
            <w:r w:rsidRPr="004C336A">
              <w:rPr>
                <w:sz w:val="20"/>
                <w:szCs w:val="20"/>
              </w:rPr>
              <w:t>п. Пролетарий</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5670947" w14:textId="2AF0F37D" w:rsidR="004C336A" w:rsidRPr="000407E6" w:rsidRDefault="00BC3EA0" w:rsidP="00BC3EA0">
            <w:pPr>
              <w:spacing w:before="0" w:after="0"/>
              <w:jc w:val="right"/>
              <w:rPr>
                <w:sz w:val="20"/>
                <w:szCs w:val="20"/>
              </w:rPr>
            </w:pPr>
            <w:r>
              <w:rPr>
                <w:sz w:val="20"/>
                <w:szCs w:val="20"/>
              </w:rPr>
              <w:t>205</w:t>
            </w:r>
          </w:p>
        </w:tc>
      </w:tr>
      <w:tr w:rsidR="004C336A" w:rsidRPr="000407E6" w14:paraId="1A6E9680"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2888B95" w14:textId="5B4061FA" w:rsidR="004C336A" w:rsidRPr="000407E6" w:rsidRDefault="001067EC" w:rsidP="00BC3EA0">
            <w:pPr>
              <w:spacing w:before="0" w:after="0"/>
              <w:rPr>
                <w:sz w:val="20"/>
                <w:szCs w:val="20"/>
              </w:rPr>
            </w:pPr>
            <w:r>
              <w:rPr>
                <w:sz w:val="20"/>
                <w:szCs w:val="20"/>
              </w:rPr>
              <w:t>14</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B5FADB9" w14:textId="72E7BA50" w:rsidR="004C336A" w:rsidRPr="000407E6" w:rsidRDefault="004C336A" w:rsidP="00BC3EA0">
            <w:pPr>
              <w:spacing w:before="0" w:after="0"/>
              <w:jc w:val="left"/>
              <w:rPr>
                <w:sz w:val="20"/>
                <w:szCs w:val="20"/>
              </w:rPr>
            </w:pPr>
            <w:r w:rsidRPr="004C336A">
              <w:rPr>
                <w:sz w:val="20"/>
                <w:szCs w:val="20"/>
              </w:rPr>
              <w:t>с. Богородицкое</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983678" w14:textId="78B9BC7A" w:rsidR="004C336A" w:rsidRPr="000407E6" w:rsidRDefault="00BC3EA0" w:rsidP="00BC3EA0">
            <w:pPr>
              <w:spacing w:before="0" w:after="0"/>
              <w:jc w:val="right"/>
              <w:rPr>
                <w:sz w:val="20"/>
                <w:szCs w:val="20"/>
              </w:rPr>
            </w:pPr>
            <w:r>
              <w:rPr>
                <w:sz w:val="20"/>
                <w:szCs w:val="20"/>
              </w:rPr>
              <w:t>269</w:t>
            </w:r>
          </w:p>
        </w:tc>
      </w:tr>
      <w:tr w:rsidR="004C336A" w:rsidRPr="000407E6" w14:paraId="73147D59"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2E0BE77" w14:textId="4FFB9F57" w:rsidR="004C336A" w:rsidRPr="000407E6" w:rsidRDefault="001067EC" w:rsidP="00BC3EA0">
            <w:pPr>
              <w:spacing w:before="0" w:after="0"/>
              <w:rPr>
                <w:sz w:val="20"/>
                <w:szCs w:val="20"/>
              </w:rPr>
            </w:pPr>
            <w:r>
              <w:rPr>
                <w:sz w:val="20"/>
                <w:szCs w:val="20"/>
              </w:rPr>
              <w:t>15</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2F7B584" w14:textId="5F4AF3F0" w:rsidR="004C336A" w:rsidRPr="000407E6" w:rsidRDefault="004C336A" w:rsidP="00BC3EA0">
            <w:pPr>
              <w:spacing w:before="0" w:after="0"/>
              <w:jc w:val="left"/>
              <w:rPr>
                <w:sz w:val="20"/>
                <w:szCs w:val="20"/>
              </w:rPr>
            </w:pPr>
            <w:r w:rsidRPr="004C336A">
              <w:rPr>
                <w:sz w:val="20"/>
                <w:szCs w:val="20"/>
              </w:rPr>
              <w:t>д. Ольговка,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3FB846F" w14:textId="08808BC2" w:rsidR="004C336A" w:rsidRPr="000407E6" w:rsidRDefault="00BC3EA0" w:rsidP="00BC3EA0">
            <w:pPr>
              <w:spacing w:before="0" w:after="0"/>
              <w:jc w:val="right"/>
              <w:rPr>
                <w:sz w:val="20"/>
                <w:szCs w:val="20"/>
              </w:rPr>
            </w:pPr>
            <w:r>
              <w:rPr>
                <w:sz w:val="20"/>
                <w:szCs w:val="20"/>
              </w:rPr>
              <w:t>510</w:t>
            </w:r>
          </w:p>
        </w:tc>
      </w:tr>
      <w:tr w:rsidR="00577496" w:rsidRPr="000407E6" w14:paraId="486B722B"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EDFEABF" w14:textId="031CBF8D" w:rsidR="00577496" w:rsidRPr="000407E6" w:rsidRDefault="001067EC" w:rsidP="00BC3EA0">
            <w:pPr>
              <w:spacing w:before="0" w:after="0"/>
              <w:rPr>
                <w:sz w:val="20"/>
                <w:szCs w:val="20"/>
              </w:rPr>
            </w:pPr>
            <w:r>
              <w:rPr>
                <w:sz w:val="20"/>
                <w:szCs w:val="20"/>
              </w:rPr>
              <w:t>16</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36DC715" w14:textId="76C3FF6D" w:rsidR="00577496" w:rsidRPr="000407E6" w:rsidRDefault="001067EC" w:rsidP="001067EC">
            <w:pPr>
              <w:spacing w:before="0" w:after="0"/>
              <w:jc w:val="left"/>
              <w:rPr>
                <w:sz w:val="20"/>
                <w:szCs w:val="20"/>
              </w:rPr>
            </w:pPr>
            <w:r>
              <w:rPr>
                <w:sz w:val="20"/>
                <w:szCs w:val="20"/>
              </w:rPr>
              <w:t>с.Верхняя Матренка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57B5B53" w14:textId="582ADD60" w:rsidR="00577496" w:rsidRPr="000407E6" w:rsidRDefault="001067EC" w:rsidP="00BC3EA0">
            <w:pPr>
              <w:spacing w:before="0" w:after="0"/>
              <w:jc w:val="right"/>
              <w:rPr>
                <w:sz w:val="20"/>
                <w:szCs w:val="20"/>
              </w:rPr>
            </w:pPr>
            <w:r>
              <w:rPr>
                <w:sz w:val="20"/>
                <w:szCs w:val="20"/>
              </w:rPr>
              <w:t>763</w:t>
            </w:r>
          </w:p>
        </w:tc>
      </w:tr>
      <w:tr w:rsidR="00BC3EA0" w:rsidRPr="000407E6" w14:paraId="598B6400"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913D79F" w14:textId="00ED29C4" w:rsidR="00BC3EA0" w:rsidRPr="000407E6" w:rsidRDefault="001067EC" w:rsidP="00BC3EA0">
            <w:pPr>
              <w:spacing w:before="0" w:after="0"/>
              <w:rPr>
                <w:sz w:val="20"/>
                <w:szCs w:val="20"/>
              </w:rPr>
            </w:pPr>
            <w:r>
              <w:rPr>
                <w:sz w:val="20"/>
                <w:szCs w:val="20"/>
              </w:rPr>
              <w:t>17</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439DF8" w14:textId="1FD15626" w:rsidR="00BC3EA0" w:rsidRPr="000407E6" w:rsidRDefault="001067EC" w:rsidP="00BC3EA0">
            <w:pPr>
              <w:spacing w:before="0" w:after="0"/>
              <w:jc w:val="left"/>
              <w:rPr>
                <w:sz w:val="20"/>
                <w:szCs w:val="20"/>
              </w:rPr>
            </w:pPr>
            <w:r w:rsidRPr="001067EC">
              <w:rPr>
                <w:sz w:val="20"/>
                <w:szCs w:val="20"/>
              </w:rPr>
              <w:t>д. Малая Матренка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0FF735" w14:textId="3CE2A574" w:rsidR="00BC3EA0" w:rsidRPr="000407E6" w:rsidRDefault="001067EC" w:rsidP="00BC3EA0">
            <w:pPr>
              <w:spacing w:before="0" w:after="0"/>
              <w:jc w:val="right"/>
              <w:rPr>
                <w:sz w:val="20"/>
                <w:szCs w:val="20"/>
              </w:rPr>
            </w:pPr>
            <w:r>
              <w:rPr>
                <w:sz w:val="20"/>
                <w:szCs w:val="20"/>
              </w:rPr>
              <w:t>73</w:t>
            </w:r>
          </w:p>
        </w:tc>
      </w:tr>
      <w:tr w:rsidR="00BC3EA0" w:rsidRPr="000407E6" w14:paraId="3BE73D5D"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551A767" w14:textId="2567F7C2" w:rsidR="00BC3EA0" w:rsidRPr="000407E6" w:rsidRDefault="001067EC" w:rsidP="00BC3EA0">
            <w:pPr>
              <w:spacing w:before="0" w:after="0"/>
              <w:rPr>
                <w:sz w:val="20"/>
                <w:szCs w:val="20"/>
              </w:rPr>
            </w:pPr>
            <w:r>
              <w:rPr>
                <w:sz w:val="20"/>
                <w:szCs w:val="20"/>
              </w:rPr>
              <w:lastRenderedPageBreak/>
              <w:t>18</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88FCECB" w14:textId="32795EA2" w:rsidR="00BC3EA0" w:rsidRPr="000407E6" w:rsidRDefault="001067EC" w:rsidP="00BC3EA0">
            <w:pPr>
              <w:spacing w:before="0" w:after="0"/>
              <w:jc w:val="left"/>
              <w:rPr>
                <w:sz w:val="20"/>
                <w:szCs w:val="20"/>
              </w:rPr>
            </w:pPr>
            <w:r w:rsidRPr="001067EC">
              <w:rPr>
                <w:sz w:val="20"/>
                <w:szCs w:val="20"/>
              </w:rPr>
              <w:t>д. Березовка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FFD1A50" w14:textId="753030BC" w:rsidR="00BC3EA0" w:rsidRPr="000407E6" w:rsidRDefault="001067EC" w:rsidP="00BC3EA0">
            <w:pPr>
              <w:spacing w:before="0" w:after="0"/>
              <w:jc w:val="right"/>
              <w:rPr>
                <w:sz w:val="20"/>
                <w:szCs w:val="20"/>
              </w:rPr>
            </w:pPr>
            <w:r>
              <w:rPr>
                <w:sz w:val="20"/>
                <w:szCs w:val="20"/>
              </w:rPr>
              <w:t>24</w:t>
            </w:r>
          </w:p>
        </w:tc>
      </w:tr>
      <w:tr w:rsidR="00BC3EA0" w:rsidRPr="000407E6" w14:paraId="16D04BAA"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68EF83E" w14:textId="209896C1" w:rsidR="00BC3EA0" w:rsidRPr="000407E6" w:rsidRDefault="001067EC" w:rsidP="00BC3EA0">
            <w:pPr>
              <w:spacing w:before="0" w:after="0"/>
              <w:rPr>
                <w:sz w:val="20"/>
                <w:szCs w:val="20"/>
              </w:rPr>
            </w:pPr>
            <w:r>
              <w:rPr>
                <w:sz w:val="20"/>
                <w:szCs w:val="20"/>
              </w:rPr>
              <w:t>19</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5D65CBC" w14:textId="18E66792" w:rsidR="00BC3EA0" w:rsidRPr="000407E6" w:rsidRDefault="001067EC" w:rsidP="00BC3EA0">
            <w:pPr>
              <w:spacing w:before="0" w:after="0"/>
              <w:jc w:val="left"/>
              <w:rPr>
                <w:sz w:val="20"/>
                <w:szCs w:val="20"/>
              </w:rPr>
            </w:pPr>
            <w:r w:rsidRPr="001067EC">
              <w:rPr>
                <w:sz w:val="20"/>
                <w:szCs w:val="20"/>
              </w:rPr>
              <w:t>д. Воля</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BB05596" w14:textId="5A200429" w:rsidR="00BC3EA0" w:rsidRPr="000407E6" w:rsidRDefault="001067EC" w:rsidP="00BC3EA0">
            <w:pPr>
              <w:spacing w:before="0" w:after="0"/>
              <w:jc w:val="right"/>
              <w:rPr>
                <w:sz w:val="20"/>
                <w:szCs w:val="20"/>
              </w:rPr>
            </w:pPr>
            <w:r>
              <w:rPr>
                <w:sz w:val="20"/>
                <w:szCs w:val="20"/>
              </w:rPr>
              <w:t>6</w:t>
            </w:r>
          </w:p>
        </w:tc>
      </w:tr>
      <w:tr w:rsidR="00BC3EA0" w:rsidRPr="000407E6" w14:paraId="0A38EDF3"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11F6ED8" w14:textId="18DC232D" w:rsidR="00BC3EA0" w:rsidRPr="000407E6" w:rsidRDefault="001067EC" w:rsidP="00BC3EA0">
            <w:pPr>
              <w:spacing w:before="0" w:after="0"/>
              <w:rPr>
                <w:sz w:val="20"/>
                <w:szCs w:val="20"/>
              </w:rPr>
            </w:pPr>
            <w:r>
              <w:rPr>
                <w:sz w:val="20"/>
                <w:szCs w:val="20"/>
              </w:rPr>
              <w:t>20</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DEC2B89" w14:textId="258A7F1A" w:rsidR="00BC3EA0" w:rsidRPr="000407E6" w:rsidRDefault="001067EC" w:rsidP="00BC3EA0">
            <w:pPr>
              <w:spacing w:before="0" w:after="0"/>
              <w:jc w:val="left"/>
              <w:rPr>
                <w:sz w:val="20"/>
                <w:szCs w:val="20"/>
              </w:rPr>
            </w:pPr>
            <w:r w:rsidRPr="001067EC">
              <w:rPr>
                <w:sz w:val="20"/>
                <w:szCs w:val="20"/>
              </w:rPr>
              <w:t>д. Новая</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84F0327" w14:textId="4D3ACD74" w:rsidR="00BC3EA0" w:rsidRPr="000407E6" w:rsidRDefault="001067EC" w:rsidP="00BC3EA0">
            <w:pPr>
              <w:spacing w:before="0" w:after="0"/>
              <w:jc w:val="right"/>
              <w:rPr>
                <w:sz w:val="20"/>
                <w:szCs w:val="20"/>
              </w:rPr>
            </w:pPr>
            <w:r>
              <w:rPr>
                <w:sz w:val="20"/>
                <w:szCs w:val="20"/>
              </w:rPr>
              <w:t>42</w:t>
            </w:r>
          </w:p>
        </w:tc>
      </w:tr>
      <w:tr w:rsidR="00BC3EA0" w:rsidRPr="000407E6" w14:paraId="2BC6D18D"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81D0FBE" w14:textId="503E21E4" w:rsidR="00BC3EA0" w:rsidRPr="000407E6" w:rsidRDefault="001067EC" w:rsidP="00BC3EA0">
            <w:pPr>
              <w:spacing w:before="0" w:after="0"/>
              <w:rPr>
                <w:sz w:val="20"/>
                <w:szCs w:val="20"/>
              </w:rPr>
            </w:pPr>
            <w:r>
              <w:rPr>
                <w:sz w:val="20"/>
                <w:szCs w:val="20"/>
              </w:rPr>
              <w:t>21</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DF1C7CF" w14:textId="7C7C6340" w:rsidR="00BC3EA0" w:rsidRPr="000407E6" w:rsidRDefault="001067EC" w:rsidP="00BC3EA0">
            <w:pPr>
              <w:spacing w:before="0" w:after="0"/>
              <w:jc w:val="left"/>
              <w:rPr>
                <w:sz w:val="20"/>
                <w:szCs w:val="20"/>
              </w:rPr>
            </w:pPr>
            <w:r w:rsidRPr="001067EC">
              <w:rPr>
                <w:sz w:val="20"/>
                <w:szCs w:val="20"/>
              </w:rPr>
              <w:t>с. Приозерное</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F8B3D98" w14:textId="4AF893B2" w:rsidR="00BC3EA0" w:rsidRPr="000407E6" w:rsidRDefault="001067EC" w:rsidP="00BC3EA0">
            <w:pPr>
              <w:spacing w:before="0" w:after="0"/>
              <w:jc w:val="right"/>
              <w:rPr>
                <w:sz w:val="20"/>
                <w:szCs w:val="20"/>
              </w:rPr>
            </w:pPr>
            <w:r>
              <w:rPr>
                <w:sz w:val="20"/>
                <w:szCs w:val="20"/>
              </w:rPr>
              <w:t>121</w:t>
            </w:r>
          </w:p>
        </w:tc>
      </w:tr>
      <w:tr w:rsidR="00BC3EA0" w:rsidRPr="000407E6" w14:paraId="6FD5DCBC"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3A6187F" w14:textId="7AA71449" w:rsidR="00BC3EA0" w:rsidRPr="000407E6" w:rsidRDefault="001067EC" w:rsidP="00BC3EA0">
            <w:pPr>
              <w:spacing w:before="0" w:after="0"/>
              <w:rPr>
                <w:sz w:val="20"/>
                <w:szCs w:val="20"/>
              </w:rPr>
            </w:pPr>
            <w:r>
              <w:rPr>
                <w:sz w:val="20"/>
                <w:szCs w:val="20"/>
              </w:rPr>
              <w:t>22</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6067077" w14:textId="0F83DB56" w:rsidR="00BC3EA0" w:rsidRPr="000407E6" w:rsidRDefault="001067EC" w:rsidP="00BC3EA0">
            <w:pPr>
              <w:spacing w:before="0" w:after="0"/>
              <w:jc w:val="left"/>
              <w:rPr>
                <w:sz w:val="20"/>
                <w:szCs w:val="20"/>
              </w:rPr>
            </w:pPr>
            <w:r w:rsidRPr="001067EC">
              <w:rPr>
                <w:sz w:val="20"/>
                <w:szCs w:val="20"/>
              </w:rPr>
              <w:t>д. Ландышевка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0156524" w14:textId="50821DDA" w:rsidR="00BC3EA0" w:rsidRPr="000407E6" w:rsidRDefault="001067EC" w:rsidP="00BC3EA0">
            <w:pPr>
              <w:spacing w:before="0" w:after="0"/>
              <w:jc w:val="right"/>
              <w:rPr>
                <w:sz w:val="20"/>
                <w:szCs w:val="20"/>
              </w:rPr>
            </w:pPr>
            <w:r>
              <w:rPr>
                <w:sz w:val="20"/>
                <w:szCs w:val="20"/>
              </w:rPr>
              <w:t>22</w:t>
            </w:r>
          </w:p>
        </w:tc>
      </w:tr>
      <w:tr w:rsidR="00BC3EA0" w:rsidRPr="000407E6" w14:paraId="37AA4808"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3459508" w14:textId="76C21E9D" w:rsidR="00BC3EA0" w:rsidRPr="000407E6" w:rsidRDefault="001067EC" w:rsidP="00BC3EA0">
            <w:pPr>
              <w:spacing w:before="0" w:after="0"/>
              <w:rPr>
                <w:sz w:val="20"/>
                <w:szCs w:val="20"/>
              </w:rPr>
            </w:pPr>
            <w:r>
              <w:rPr>
                <w:sz w:val="20"/>
                <w:szCs w:val="20"/>
              </w:rPr>
              <w:t>23</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F734007" w14:textId="7F7B918D" w:rsidR="00BC3EA0" w:rsidRPr="000407E6" w:rsidRDefault="001067EC" w:rsidP="001067EC">
            <w:pPr>
              <w:spacing w:before="0" w:after="0"/>
              <w:jc w:val="left"/>
              <w:rPr>
                <w:sz w:val="20"/>
                <w:szCs w:val="20"/>
              </w:rPr>
            </w:pPr>
            <w:r w:rsidRPr="001067EC">
              <w:rPr>
                <w:sz w:val="20"/>
                <w:szCs w:val="20"/>
              </w:rPr>
              <w:t>д. Плоская Вершина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36C2A95" w14:textId="428BBAB8" w:rsidR="00BC3EA0" w:rsidRPr="000407E6" w:rsidRDefault="001067EC" w:rsidP="00BC3EA0">
            <w:pPr>
              <w:spacing w:before="0" w:after="0"/>
              <w:jc w:val="right"/>
              <w:rPr>
                <w:sz w:val="20"/>
                <w:szCs w:val="20"/>
              </w:rPr>
            </w:pPr>
            <w:r>
              <w:rPr>
                <w:sz w:val="20"/>
                <w:szCs w:val="20"/>
              </w:rPr>
              <w:t>20</w:t>
            </w:r>
          </w:p>
        </w:tc>
      </w:tr>
      <w:tr w:rsidR="001067EC" w:rsidRPr="000407E6" w14:paraId="4CF9962C"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EA604C5" w14:textId="212C18DB" w:rsidR="001067EC" w:rsidRDefault="005B4CF1" w:rsidP="00BC3EA0">
            <w:pPr>
              <w:spacing w:before="0" w:after="0"/>
              <w:rPr>
                <w:sz w:val="20"/>
                <w:szCs w:val="20"/>
              </w:rPr>
            </w:pPr>
            <w:r>
              <w:rPr>
                <w:sz w:val="20"/>
                <w:szCs w:val="20"/>
              </w:rPr>
              <w:t>24</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211D713" w14:textId="15404D3F" w:rsidR="001067EC" w:rsidRPr="001067EC" w:rsidRDefault="001067EC" w:rsidP="001067EC">
            <w:pPr>
              <w:spacing w:before="0" w:after="0"/>
              <w:jc w:val="left"/>
              <w:rPr>
                <w:sz w:val="20"/>
                <w:szCs w:val="20"/>
              </w:rPr>
            </w:pPr>
            <w:r>
              <w:rPr>
                <w:sz w:val="20"/>
                <w:szCs w:val="20"/>
              </w:rPr>
              <w:t>с. Демшинка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174E81F" w14:textId="5EE01F62" w:rsidR="001067EC" w:rsidRDefault="001067EC" w:rsidP="00BC3EA0">
            <w:pPr>
              <w:spacing w:before="0" w:after="0"/>
              <w:jc w:val="right"/>
              <w:rPr>
                <w:sz w:val="20"/>
                <w:szCs w:val="20"/>
              </w:rPr>
            </w:pPr>
            <w:r>
              <w:rPr>
                <w:sz w:val="20"/>
                <w:szCs w:val="20"/>
              </w:rPr>
              <w:t>343</w:t>
            </w:r>
          </w:p>
        </w:tc>
      </w:tr>
      <w:tr w:rsidR="001067EC" w:rsidRPr="000407E6" w14:paraId="498985F5"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336997" w14:textId="33C24FFE" w:rsidR="001067EC" w:rsidRDefault="005B4CF1" w:rsidP="00BC3EA0">
            <w:pPr>
              <w:spacing w:before="0" w:after="0"/>
              <w:rPr>
                <w:sz w:val="20"/>
                <w:szCs w:val="20"/>
              </w:rPr>
            </w:pPr>
            <w:r>
              <w:rPr>
                <w:sz w:val="20"/>
                <w:szCs w:val="20"/>
              </w:rPr>
              <w:t>25</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D667E93" w14:textId="744515DF" w:rsidR="001067EC" w:rsidRDefault="001067EC" w:rsidP="001067EC">
            <w:pPr>
              <w:spacing w:before="0" w:after="0"/>
              <w:jc w:val="left"/>
              <w:rPr>
                <w:sz w:val="20"/>
                <w:szCs w:val="20"/>
              </w:rPr>
            </w:pPr>
            <w:r w:rsidRPr="001067EC">
              <w:rPr>
                <w:sz w:val="20"/>
                <w:szCs w:val="20"/>
              </w:rPr>
              <w:t>д. Александровка 1-я</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12BA7F" w14:textId="1964F4D7" w:rsidR="001067EC" w:rsidRDefault="001067EC" w:rsidP="00BC3EA0">
            <w:pPr>
              <w:spacing w:before="0" w:after="0"/>
              <w:jc w:val="right"/>
              <w:rPr>
                <w:sz w:val="20"/>
                <w:szCs w:val="20"/>
              </w:rPr>
            </w:pPr>
            <w:r>
              <w:rPr>
                <w:sz w:val="20"/>
                <w:szCs w:val="20"/>
              </w:rPr>
              <w:t>99</w:t>
            </w:r>
          </w:p>
        </w:tc>
      </w:tr>
      <w:tr w:rsidR="001067EC" w:rsidRPr="000407E6" w14:paraId="32B2F476"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A3F7C5C" w14:textId="40839339" w:rsidR="001067EC" w:rsidRDefault="005B4CF1" w:rsidP="00BC3EA0">
            <w:pPr>
              <w:spacing w:before="0" w:after="0"/>
              <w:rPr>
                <w:sz w:val="20"/>
                <w:szCs w:val="20"/>
              </w:rPr>
            </w:pPr>
            <w:r>
              <w:rPr>
                <w:sz w:val="20"/>
                <w:szCs w:val="20"/>
              </w:rPr>
              <w:t>26</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092A500" w14:textId="3BA27A52" w:rsidR="001067EC" w:rsidRDefault="001067EC" w:rsidP="001067EC">
            <w:pPr>
              <w:spacing w:before="0" w:after="0"/>
              <w:jc w:val="left"/>
              <w:rPr>
                <w:sz w:val="20"/>
                <w:szCs w:val="20"/>
              </w:rPr>
            </w:pPr>
            <w:r w:rsidRPr="001067EC">
              <w:rPr>
                <w:sz w:val="20"/>
                <w:szCs w:val="20"/>
              </w:rPr>
              <w:t>д. Панино-Липецкое</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4D0A0BA" w14:textId="6EFA5630" w:rsidR="001067EC" w:rsidRDefault="001067EC" w:rsidP="00BC3EA0">
            <w:pPr>
              <w:spacing w:before="0" w:after="0"/>
              <w:jc w:val="right"/>
              <w:rPr>
                <w:sz w:val="20"/>
                <w:szCs w:val="20"/>
              </w:rPr>
            </w:pPr>
            <w:r>
              <w:rPr>
                <w:sz w:val="20"/>
                <w:szCs w:val="20"/>
              </w:rPr>
              <w:t>16</w:t>
            </w:r>
          </w:p>
        </w:tc>
      </w:tr>
      <w:tr w:rsidR="001067EC" w:rsidRPr="000407E6" w14:paraId="3F1719F2"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C6412FC" w14:textId="12B3C448" w:rsidR="001067EC" w:rsidRDefault="005B4CF1" w:rsidP="00BC3EA0">
            <w:pPr>
              <w:spacing w:before="0" w:after="0"/>
              <w:rPr>
                <w:sz w:val="20"/>
                <w:szCs w:val="20"/>
              </w:rPr>
            </w:pPr>
            <w:r>
              <w:rPr>
                <w:sz w:val="20"/>
                <w:szCs w:val="20"/>
              </w:rPr>
              <w:t>27</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6391E3F" w14:textId="5ECB37CA" w:rsidR="001067EC" w:rsidRDefault="001067EC" w:rsidP="001067EC">
            <w:pPr>
              <w:spacing w:before="0" w:after="0"/>
              <w:jc w:val="left"/>
              <w:rPr>
                <w:sz w:val="20"/>
                <w:szCs w:val="20"/>
              </w:rPr>
            </w:pPr>
            <w:r w:rsidRPr="001067EC">
              <w:rPr>
                <w:sz w:val="20"/>
                <w:szCs w:val="20"/>
              </w:rPr>
              <w:t>д. Наливкино</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84A226B" w14:textId="14C96C7F" w:rsidR="001067EC" w:rsidRDefault="001067EC" w:rsidP="00BC3EA0">
            <w:pPr>
              <w:spacing w:before="0" w:after="0"/>
              <w:jc w:val="right"/>
              <w:rPr>
                <w:sz w:val="20"/>
                <w:szCs w:val="20"/>
              </w:rPr>
            </w:pPr>
            <w:r>
              <w:rPr>
                <w:sz w:val="20"/>
                <w:szCs w:val="20"/>
              </w:rPr>
              <w:t>111</w:t>
            </w:r>
          </w:p>
        </w:tc>
      </w:tr>
      <w:tr w:rsidR="001067EC" w:rsidRPr="000407E6" w14:paraId="159A9377"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C40C0B5" w14:textId="157DB814" w:rsidR="001067EC" w:rsidRDefault="005B4CF1" w:rsidP="00BC3EA0">
            <w:pPr>
              <w:spacing w:before="0" w:after="0"/>
              <w:rPr>
                <w:sz w:val="20"/>
                <w:szCs w:val="20"/>
              </w:rPr>
            </w:pPr>
            <w:r>
              <w:rPr>
                <w:sz w:val="20"/>
                <w:szCs w:val="20"/>
              </w:rPr>
              <w:t>28</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B2D904F" w14:textId="659E4479" w:rsidR="001067EC" w:rsidRDefault="001067EC" w:rsidP="001067EC">
            <w:pPr>
              <w:spacing w:before="0" w:after="0"/>
              <w:jc w:val="left"/>
              <w:rPr>
                <w:sz w:val="20"/>
                <w:szCs w:val="20"/>
              </w:rPr>
            </w:pPr>
            <w:r w:rsidRPr="001067EC">
              <w:rPr>
                <w:sz w:val="20"/>
                <w:szCs w:val="20"/>
              </w:rPr>
              <w:t>д. Большие Отрожки</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E05F527" w14:textId="0E53FDC3" w:rsidR="001067EC" w:rsidRDefault="001067EC" w:rsidP="00BC3EA0">
            <w:pPr>
              <w:spacing w:before="0" w:after="0"/>
              <w:jc w:val="right"/>
              <w:rPr>
                <w:sz w:val="20"/>
                <w:szCs w:val="20"/>
              </w:rPr>
            </w:pPr>
            <w:r>
              <w:rPr>
                <w:sz w:val="20"/>
                <w:szCs w:val="20"/>
              </w:rPr>
              <w:t>34</w:t>
            </w:r>
          </w:p>
        </w:tc>
      </w:tr>
      <w:tr w:rsidR="00577496" w:rsidRPr="000407E6" w14:paraId="25CF4CF3"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D07AE7E" w14:textId="130B9A68" w:rsidR="00577496" w:rsidRPr="000407E6" w:rsidRDefault="005B4CF1" w:rsidP="00BC3EA0">
            <w:pPr>
              <w:spacing w:before="0" w:after="0"/>
              <w:rPr>
                <w:sz w:val="20"/>
                <w:szCs w:val="20"/>
              </w:rPr>
            </w:pPr>
            <w:r>
              <w:rPr>
                <w:sz w:val="20"/>
                <w:szCs w:val="20"/>
              </w:rPr>
              <w:t>29</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A0D40D" w14:textId="693E96CD" w:rsidR="00577496" w:rsidRPr="000407E6" w:rsidRDefault="005B4CF1" w:rsidP="001067EC">
            <w:pPr>
              <w:spacing w:before="0" w:after="0"/>
              <w:jc w:val="left"/>
              <w:rPr>
                <w:sz w:val="20"/>
                <w:szCs w:val="20"/>
              </w:rPr>
            </w:pPr>
            <w:r>
              <w:rPr>
                <w:sz w:val="20"/>
                <w:szCs w:val="20"/>
              </w:rPr>
              <w:t>п. Добринка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EF3B0B8" w14:textId="10913535" w:rsidR="00577496" w:rsidRPr="000407E6" w:rsidRDefault="005B4CF1" w:rsidP="00BC3EA0">
            <w:pPr>
              <w:spacing w:before="0" w:after="0"/>
              <w:jc w:val="right"/>
              <w:rPr>
                <w:sz w:val="20"/>
                <w:szCs w:val="20"/>
              </w:rPr>
            </w:pPr>
            <w:r>
              <w:rPr>
                <w:sz w:val="20"/>
                <w:szCs w:val="20"/>
              </w:rPr>
              <w:t>8610</w:t>
            </w:r>
          </w:p>
        </w:tc>
      </w:tr>
      <w:tr w:rsidR="005B4CF1" w:rsidRPr="000407E6" w14:paraId="71EE2524"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7E1B928" w14:textId="51C6E03D" w:rsidR="005B4CF1" w:rsidRPr="000407E6" w:rsidRDefault="00AA762D" w:rsidP="00BC3EA0">
            <w:pPr>
              <w:spacing w:before="0" w:after="0"/>
              <w:rPr>
                <w:sz w:val="20"/>
                <w:szCs w:val="20"/>
              </w:rPr>
            </w:pPr>
            <w:r>
              <w:rPr>
                <w:sz w:val="20"/>
                <w:szCs w:val="20"/>
              </w:rPr>
              <w:t>30</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988DEFD" w14:textId="4F34F7D2" w:rsidR="005B4CF1" w:rsidRPr="000407E6" w:rsidRDefault="005B4CF1" w:rsidP="001067EC">
            <w:pPr>
              <w:spacing w:before="0" w:after="0"/>
              <w:jc w:val="left"/>
              <w:rPr>
                <w:sz w:val="20"/>
                <w:szCs w:val="20"/>
              </w:rPr>
            </w:pPr>
            <w:r w:rsidRPr="005B4CF1">
              <w:rPr>
                <w:sz w:val="20"/>
                <w:szCs w:val="20"/>
              </w:rPr>
              <w:t>д. Воскресеновка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DF773D" w14:textId="3E141CB7" w:rsidR="005B4CF1" w:rsidRPr="000407E6" w:rsidRDefault="005B4CF1" w:rsidP="00BC3EA0">
            <w:pPr>
              <w:spacing w:before="0" w:after="0"/>
              <w:jc w:val="right"/>
              <w:rPr>
                <w:sz w:val="20"/>
                <w:szCs w:val="20"/>
              </w:rPr>
            </w:pPr>
            <w:r>
              <w:rPr>
                <w:sz w:val="20"/>
                <w:szCs w:val="20"/>
              </w:rPr>
              <w:t>60</w:t>
            </w:r>
          </w:p>
        </w:tc>
      </w:tr>
      <w:tr w:rsidR="005B4CF1" w:rsidRPr="000407E6" w14:paraId="5BA1BF20"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AFFB8AC" w14:textId="5595566E" w:rsidR="005B4CF1" w:rsidRPr="000407E6" w:rsidRDefault="00AA762D" w:rsidP="00BC3EA0">
            <w:pPr>
              <w:spacing w:before="0" w:after="0"/>
              <w:rPr>
                <w:sz w:val="20"/>
                <w:szCs w:val="20"/>
              </w:rPr>
            </w:pPr>
            <w:r>
              <w:rPr>
                <w:sz w:val="20"/>
                <w:szCs w:val="20"/>
              </w:rPr>
              <w:t>31</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F5C6930" w14:textId="5DC69800" w:rsidR="005B4CF1" w:rsidRPr="000407E6" w:rsidRDefault="005B4CF1" w:rsidP="001067EC">
            <w:pPr>
              <w:spacing w:before="0" w:after="0"/>
              <w:jc w:val="left"/>
              <w:rPr>
                <w:sz w:val="20"/>
                <w:szCs w:val="20"/>
              </w:rPr>
            </w:pPr>
            <w:r w:rsidRPr="005B4CF1">
              <w:rPr>
                <w:sz w:val="20"/>
                <w:szCs w:val="20"/>
              </w:rPr>
              <w:t>д. Федоровка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73C33F2" w14:textId="26C22C4A" w:rsidR="005B4CF1" w:rsidRPr="000407E6" w:rsidRDefault="005B4CF1" w:rsidP="00BC3EA0">
            <w:pPr>
              <w:spacing w:before="0" w:after="0"/>
              <w:jc w:val="right"/>
              <w:rPr>
                <w:sz w:val="20"/>
                <w:szCs w:val="20"/>
              </w:rPr>
            </w:pPr>
            <w:r>
              <w:rPr>
                <w:sz w:val="20"/>
                <w:szCs w:val="20"/>
              </w:rPr>
              <w:t>122</w:t>
            </w:r>
          </w:p>
        </w:tc>
      </w:tr>
      <w:tr w:rsidR="005B4CF1" w:rsidRPr="000407E6" w14:paraId="39B97577"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5CC3579" w14:textId="5D21A4BB" w:rsidR="005B4CF1" w:rsidRPr="000407E6" w:rsidRDefault="00AA762D" w:rsidP="00BC3EA0">
            <w:pPr>
              <w:spacing w:before="0" w:after="0"/>
              <w:rPr>
                <w:sz w:val="20"/>
                <w:szCs w:val="20"/>
              </w:rPr>
            </w:pPr>
            <w:r>
              <w:rPr>
                <w:sz w:val="20"/>
                <w:szCs w:val="20"/>
              </w:rPr>
              <w:t>32</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62C1622" w14:textId="028CACD1" w:rsidR="005B4CF1" w:rsidRPr="000407E6" w:rsidRDefault="005B4CF1" w:rsidP="001067EC">
            <w:pPr>
              <w:spacing w:before="0" w:after="0"/>
              <w:jc w:val="left"/>
              <w:rPr>
                <w:sz w:val="20"/>
                <w:szCs w:val="20"/>
              </w:rPr>
            </w:pPr>
            <w:r w:rsidRPr="005B4CF1">
              <w:rPr>
                <w:sz w:val="20"/>
                <w:szCs w:val="20"/>
              </w:rPr>
              <w:t>д. Никанорово</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459F283" w14:textId="69CE89CB" w:rsidR="005B4CF1" w:rsidRPr="000407E6" w:rsidRDefault="005B4CF1" w:rsidP="00BC3EA0">
            <w:pPr>
              <w:spacing w:before="0" w:after="0"/>
              <w:jc w:val="right"/>
              <w:rPr>
                <w:sz w:val="20"/>
                <w:szCs w:val="20"/>
              </w:rPr>
            </w:pPr>
            <w:r>
              <w:rPr>
                <w:sz w:val="20"/>
                <w:szCs w:val="20"/>
              </w:rPr>
              <w:t>6</w:t>
            </w:r>
          </w:p>
        </w:tc>
      </w:tr>
      <w:tr w:rsidR="005B4CF1" w:rsidRPr="000407E6" w14:paraId="1C222CE9"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567A69" w14:textId="6EB993EA" w:rsidR="005B4CF1" w:rsidRPr="000407E6" w:rsidRDefault="00AA762D" w:rsidP="00BC3EA0">
            <w:pPr>
              <w:spacing w:before="0" w:after="0"/>
              <w:rPr>
                <w:sz w:val="20"/>
                <w:szCs w:val="20"/>
              </w:rPr>
            </w:pPr>
            <w:r>
              <w:rPr>
                <w:sz w:val="20"/>
                <w:szCs w:val="20"/>
              </w:rPr>
              <w:t>33</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0A31278" w14:textId="6C8C4C10" w:rsidR="005B4CF1" w:rsidRPr="000407E6" w:rsidRDefault="005B4CF1" w:rsidP="005B4CF1">
            <w:pPr>
              <w:spacing w:before="0" w:after="0"/>
              <w:jc w:val="left"/>
              <w:rPr>
                <w:sz w:val="20"/>
                <w:szCs w:val="20"/>
              </w:rPr>
            </w:pPr>
            <w:r w:rsidRPr="005B4CF1">
              <w:rPr>
                <w:sz w:val="20"/>
                <w:szCs w:val="20"/>
              </w:rPr>
              <w:t>п. Кооператор</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B086547" w14:textId="5D4EE577" w:rsidR="005B4CF1" w:rsidRPr="000407E6" w:rsidRDefault="005B4CF1" w:rsidP="00BC3EA0">
            <w:pPr>
              <w:spacing w:before="0" w:after="0"/>
              <w:jc w:val="right"/>
              <w:rPr>
                <w:sz w:val="20"/>
                <w:szCs w:val="20"/>
              </w:rPr>
            </w:pPr>
            <w:r>
              <w:rPr>
                <w:sz w:val="20"/>
                <w:szCs w:val="20"/>
              </w:rPr>
              <w:t>345</w:t>
            </w:r>
          </w:p>
        </w:tc>
      </w:tr>
      <w:tr w:rsidR="005B4CF1" w:rsidRPr="000407E6" w14:paraId="77019150"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D9AF178" w14:textId="606C6D1E" w:rsidR="005B4CF1" w:rsidRPr="000407E6" w:rsidRDefault="00AA762D" w:rsidP="00BC3EA0">
            <w:pPr>
              <w:spacing w:before="0" w:after="0"/>
              <w:rPr>
                <w:sz w:val="20"/>
                <w:szCs w:val="20"/>
              </w:rPr>
            </w:pPr>
            <w:r>
              <w:rPr>
                <w:sz w:val="20"/>
                <w:szCs w:val="20"/>
              </w:rPr>
              <w:t>34</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C2E3661" w14:textId="2639AC7F" w:rsidR="005B4CF1" w:rsidRPr="000407E6" w:rsidRDefault="005B4CF1" w:rsidP="001067EC">
            <w:pPr>
              <w:spacing w:before="0" w:after="0"/>
              <w:jc w:val="left"/>
              <w:rPr>
                <w:sz w:val="20"/>
                <w:szCs w:val="20"/>
              </w:rPr>
            </w:pPr>
            <w:r w:rsidRPr="005B4CF1">
              <w:rPr>
                <w:sz w:val="20"/>
                <w:szCs w:val="20"/>
              </w:rPr>
              <w:t>д. Скучаи</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3E8DA0A" w14:textId="0D9B44CE" w:rsidR="005B4CF1" w:rsidRPr="000407E6" w:rsidRDefault="005B4CF1" w:rsidP="00BC3EA0">
            <w:pPr>
              <w:spacing w:before="0" w:after="0"/>
              <w:jc w:val="right"/>
              <w:rPr>
                <w:sz w:val="20"/>
                <w:szCs w:val="20"/>
              </w:rPr>
            </w:pPr>
            <w:r>
              <w:rPr>
                <w:sz w:val="20"/>
                <w:szCs w:val="20"/>
              </w:rPr>
              <w:t>1</w:t>
            </w:r>
          </w:p>
        </w:tc>
      </w:tr>
      <w:tr w:rsidR="005B4CF1" w:rsidRPr="000407E6" w14:paraId="0AA4D2D7"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D085E49" w14:textId="3AA31481" w:rsidR="005B4CF1" w:rsidRPr="000407E6" w:rsidRDefault="00AA762D" w:rsidP="00BC3EA0">
            <w:pPr>
              <w:spacing w:before="0" w:after="0"/>
              <w:rPr>
                <w:sz w:val="20"/>
                <w:szCs w:val="20"/>
              </w:rPr>
            </w:pPr>
            <w:r>
              <w:rPr>
                <w:sz w:val="20"/>
                <w:szCs w:val="20"/>
              </w:rPr>
              <w:t>35</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5160C01" w14:textId="11AA6DD0" w:rsidR="005B4CF1" w:rsidRPr="000407E6" w:rsidRDefault="005B4CF1" w:rsidP="001067EC">
            <w:pPr>
              <w:spacing w:before="0" w:after="0"/>
              <w:jc w:val="left"/>
              <w:rPr>
                <w:sz w:val="20"/>
                <w:szCs w:val="20"/>
              </w:rPr>
            </w:pPr>
            <w:r w:rsidRPr="005B4CF1">
              <w:rPr>
                <w:sz w:val="20"/>
                <w:szCs w:val="20"/>
              </w:rPr>
              <w:t>п. Брянский</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9D77B5F" w14:textId="52438753" w:rsidR="005B4CF1" w:rsidRPr="000407E6" w:rsidRDefault="005B4CF1" w:rsidP="00BC3EA0">
            <w:pPr>
              <w:spacing w:before="0" w:after="0"/>
              <w:jc w:val="right"/>
              <w:rPr>
                <w:sz w:val="20"/>
                <w:szCs w:val="20"/>
              </w:rPr>
            </w:pPr>
            <w:r>
              <w:rPr>
                <w:sz w:val="20"/>
                <w:szCs w:val="20"/>
              </w:rPr>
              <w:t>11</w:t>
            </w:r>
          </w:p>
        </w:tc>
      </w:tr>
      <w:tr w:rsidR="005B4CF1" w:rsidRPr="000407E6" w14:paraId="3A400890"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7549654" w14:textId="1D567554" w:rsidR="005B4CF1" w:rsidRPr="000407E6" w:rsidRDefault="00AA762D" w:rsidP="00BC3EA0">
            <w:pPr>
              <w:spacing w:before="0" w:after="0"/>
              <w:rPr>
                <w:sz w:val="20"/>
                <w:szCs w:val="20"/>
              </w:rPr>
            </w:pPr>
            <w:r>
              <w:rPr>
                <w:sz w:val="20"/>
                <w:szCs w:val="20"/>
              </w:rPr>
              <w:t>36</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3180344" w14:textId="69950C74" w:rsidR="005B4CF1" w:rsidRPr="000407E6" w:rsidRDefault="005B4CF1" w:rsidP="001067EC">
            <w:pPr>
              <w:spacing w:before="0" w:after="0"/>
              <w:jc w:val="left"/>
              <w:rPr>
                <w:sz w:val="20"/>
                <w:szCs w:val="20"/>
              </w:rPr>
            </w:pPr>
            <w:r w:rsidRPr="005B4CF1">
              <w:rPr>
                <w:sz w:val="20"/>
                <w:szCs w:val="20"/>
              </w:rPr>
              <w:t>д. Наливкино</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B41E6CC" w14:textId="160BA1E0" w:rsidR="005B4CF1" w:rsidRPr="000407E6" w:rsidRDefault="005B4CF1" w:rsidP="00BC3EA0">
            <w:pPr>
              <w:spacing w:before="0" w:after="0"/>
              <w:jc w:val="right"/>
              <w:rPr>
                <w:sz w:val="20"/>
                <w:szCs w:val="20"/>
              </w:rPr>
            </w:pPr>
            <w:r>
              <w:rPr>
                <w:sz w:val="20"/>
                <w:szCs w:val="20"/>
              </w:rPr>
              <w:t>73</w:t>
            </w:r>
          </w:p>
        </w:tc>
      </w:tr>
      <w:tr w:rsidR="005B4CF1" w:rsidRPr="000407E6" w14:paraId="5E85A865"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39C6860" w14:textId="18DFD08A" w:rsidR="005B4CF1" w:rsidRPr="000407E6" w:rsidRDefault="00AA762D" w:rsidP="00BC3EA0">
            <w:pPr>
              <w:spacing w:before="0" w:after="0"/>
              <w:rPr>
                <w:sz w:val="20"/>
                <w:szCs w:val="20"/>
              </w:rPr>
            </w:pPr>
            <w:r>
              <w:rPr>
                <w:sz w:val="20"/>
                <w:szCs w:val="20"/>
              </w:rPr>
              <w:t>37</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25CF92D" w14:textId="729BA9E9" w:rsidR="005B4CF1" w:rsidRPr="000407E6" w:rsidRDefault="00AA762D" w:rsidP="001067EC">
            <w:pPr>
              <w:spacing w:before="0" w:after="0"/>
              <w:jc w:val="left"/>
              <w:rPr>
                <w:sz w:val="20"/>
                <w:szCs w:val="20"/>
              </w:rPr>
            </w:pPr>
            <w:r w:rsidRPr="00AA762D">
              <w:rPr>
                <w:sz w:val="20"/>
                <w:szCs w:val="20"/>
              </w:rPr>
              <w:t>с. Сафоново</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3D00613" w14:textId="4A2D00BA" w:rsidR="005B4CF1" w:rsidRPr="000407E6" w:rsidRDefault="00AA762D" w:rsidP="00BC3EA0">
            <w:pPr>
              <w:spacing w:before="0" w:after="0"/>
              <w:jc w:val="right"/>
              <w:rPr>
                <w:sz w:val="20"/>
                <w:szCs w:val="20"/>
              </w:rPr>
            </w:pPr>
            <w:r>
              <w:rPr>
                <w:sz w:val="20"/>
                <w:szCs w:val="20"/>
              </w:rPr>
              <w:t>2</w:t>
            </w:r>
          </w:p>
        </w:tc>
      </w:tr>
      <w:tr w:rsidR="005B4CF1" w:rsidRPr="000407E6" w14:paraId="2202D8DF"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6146FBF" w14:textId="5D4FFA60" w:rsidR="005B4CF1" w:rsidRPr="000407E6" w:rsidRDefault="00AA762D" w:rsidP="00BC3EA0">
            <w:pPr>
              <w:spacing w:before="0" w:after="0"/>
              <w:rPr>
                <w:sz w:val="20"/>
                <w:szCs w:val="20"/>
              </w:rPr>
            </w:pPr>
            <w:r>
              <w:rPr>
                <w:sz w:val="20"/>
                <w:szCs w:val="20"/>
              </w:rPr>
              <w:t>38</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90FF24A" w14:textId="5165D1C3" w:rsidR="005B4CF1" w:rsidRPr="000407E6" w:rsidRDefault="00AA762D" w:rsidP="001067EC">
            <w:pPr>
              <w:spacing w:before="0" w:after="0"/>
              <w:jc w:val="left"/>
              <w:rPr>
                <w:sz w:val="20"/>
                <w:szCs w:val="20"/>
              </w:rPr>
            </w:pPr>
            <w:r w:rsidRPr="00AA762D">
              <w:rPr>
                <w:sz w:val="20"/>
                <w:szCs w:val="20"/>
              </w:rPr>
              <w:t>д. Киньшино</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3CEDD0C" w14:textId="3B81C613" w:rsidR="005B4CF1" w:rsidRPr="000407E6" w:rsidRDefault="00AA762D" w:rsidP="00BC3EA0">
            <w:pPr>
              <w:spacing w:before="0" w:after="0"/>
              <w:jc w:val="right"/>
              <w:rPr>
                <w:sz w:val="20"/>
                <w:szCs w:val="20"/>
              </w:rPr>
            </w:pPr>
            <w:r>
              <w:rPr>
                <w:sz w:val="20"/>
                <w:szCs w:val="20"/>
              </w:rPr>
              <w:t>86</w:t>
            </w:r>
          </w:p>
        </w:tc>
      </w:tr>
      <w:tr w:rsidR="005B4CF1" w:rsidRPr="000407E6" w14:paraId="4B3E1CB1"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E8750CE" w14:textId="76EB852E" w:rsidR="005B4CF1" w:rsidRPr="000407E6" w:rsidRDefault="008C75B4" w:rsidP="00BC3EA0">
            <w:pPr>
              <w:spacing w:before="0" w:after="0"/>
              <w:rPr>
                <w:sz w:val="20"/>
                <w:szCs w:val="20"/>
              </w:rPr>
            </w:pPr>
            <w:r>
              <w:rPr>
                <w:sz w:val="20"/>
                <w:szCs w:val="20"/>
              </w:rPr>
              <w:t>39</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833C801" w14:textId="3E74C4FA" w:rsidR="005B4CF1" w:rsidRPr="000407E6" w:rsidRDefault="00AA762D" w:rsidP="001067EC">
            <w:pPr>
              <w:spacing w:before="0" w:after="0"/>
              <w:jc w:val="left"/>
              <w:rPr>
                <w:sz w:val="20"/>
                <w:szCs w:val="20"/>
              </w:rPr>
            </w:pPr>
            <w:r>
              <w:rPr>
                <w:sz w:val="20"/>
                <w:szCs w:val="20"/>
              </w:rPr>
              <w:t>с. Дубовое</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58C87B0" w14:textId="20B58303" w:rsidR="005B4CF1" w:rsidRPr="000407E6" w:rsidRDefault="00AA762D" w:rsidP="00BC3EA0">
            <w:pPr>
              <w:spacing w:before="0" w:after="0"/>
              <w:jc w:val="right"/>
              <w:rPr>
                <w:sz w:val="20"/>
                <w:szCs w:val="20"/>
              </w:rPr>
            </w:pPr>
            <w:r>
              <w:rPr>
                <w:sz w:val="20"/>
                <w:szCs w:val="20"/>
              </w:rPr>
              <w:t>447</w:t>
            </w:r>
          </w:p>
        </w:tc>
      </w:tr>
      <w:tr w:rsidR="00577496" w:rsidRPr="000407E6" w14:paraId="7C4984C4"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CC7D268" w14:textId="446130AB" w:rsidR="00577496" w:rsidRPr="000407E6" w:rsidRDefault="008C75B4" w:rsidP="00BC3EA0">
            <w:pPr>
              <w:spacing w:before="0" w:after="0"/>
              <w:rPr>
                <w:sz w:val="20"/>
                <w:szCs w:val="20"/>
              </w:rPr>
            </w:pPr>
            <w:r>
              <w:rPr>
                <w:sz w:val="20"/>
                <w:szCs w:val="20"/>
              </w:rPr>
              <w:t>40</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258B714" w14:textId="349C6230" w:rsidR="00577496" w:rsidRPr="000407E6" w:rsidRDefault="00CD2CDD" w:rsidP="00AA762D">
            <w:pPr>
              <w:spacing w:before="0" w:after="0"/>
              <w:jc w:val="left"/>
              <w:rPr>
                <w:sz w:val="20"/>
                <w:szCs w:val="20"/>
              </w:rPr>
            </w:pPr>
            <w:r w:rsidRPr="00CD2CDD">
              <w:rPr>
                <w:sz w:val="20"/>
                <w:szCs w:val="20"/>
              </w:rPr>
              <w:t>с. Хворостянка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7464BD" w14:textId="6E6F9A2F" w:rsidR="00577496" w:rsidRPr="000407E6" w:rsidRDefault="00CD2CDD" w:rsidP="00BC3EA0">
            <w:pPr>
              <w:spacing w:before="0" w:after="0"/>
              <w:jc w:val="right"/>
              <w:rPr>
                <w:sz w:val="20"/>
                <w:szCs w:val="20"/>
              </w:rPr>
            </w:pPr>
            <w:r>
              <w:rPr>
                <w:sz w:val="20"/>
                <w:szCs w:val="20"/>
              </w:rPr>
              <w:t>627</w:t>
            </w:r>
          </w:p>
        </w:tc>
      </w:tr>
      <w:tr w:rsidR="00AA762D" w:rsidRPr="000407E6" w14:paraId="058C3155"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CB5F96D" w14:textId="5F94ECCE" w:rsidR="00AA762D" w:rsidRPr="000407E6" w:rsidRDefault="008C75B4" w:rsidP="00BC3EA0">
            <w:pPr>
              <w:spacing w:before="0" w:after="0"/>
              <w:rPr>
                <w:sz w:val="20"/>
                <w:szCs w:val="20"/>
              </w:rPr>
            </w:pPr>
            <w:r>
              <w:rPr>
                <w:sz w:val="20"/>
                <w:szCs w:val="20"/>
              </w:rPr>
              <w:t>41</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C2E8B69" w14:textId="27AA7B75" w:rsidR="00AA762D" w:rsidRPr="000407E6" w:rsidRDefault="00CD2CDD" w:rsidP="00AA762D">
            <w:pPr>
              <w:spacing w:before="0" w:after="0"/>
              <w:jc w:val="left"/>
              <w:rPr>
                <w:sz w:val="20"/>
                <w:szCs w:val="20"/>
              </w:rPr>
            </w:pPr>
            <w:r w:rsidRPr="00CD2CDD">
              <w:rPr>
                <w:sz w:val="20"/>
                <w:szCs w:val="20"/>
              </w:rPr>
              <w:t>д. Сергеевка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A7198D" w14:textId="524EF0AD" w:rsidR="00AA762D" w:rsidRPr="000407E6" w:rsidRDefault="00CD2CDD" w:rsidP="00BC3EA0">
            <w:pPr>
              <w:spacing w:before="0" w:after="0"/>
              <w:jc w:val="right"/>
              <w:rPr>
                <w:sz w:val="20"/>
                <w:szCs w:val="20"/>
              </w:rPr>
            </w:pPr>
            <w:r>
              <w:rPr>
                <w:sz w:val="20"/>
                <w:szCs w:val="20"/>
              </w:rPr>
              <w:t>36</w:t>
            </w:r>
          </w:p>
        </w:tc>
      </w:tr>
      <w:tr w:rsidR="00AA762D" w:rsidRPr="000407E6" w14:paraId="4283B516"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C310BD" w14:textId="6F4D8F1F" w:rsidR="00AA762D" w:rsidRPr="000407E6" w:rsidRDefault="008C75B4" w:rsidP="00BC3EA0">
            <w:pPr>
              <w:spacing w:before="0" w:after="0"/>
              <w:rPr>
                <w:sz w:val="20"/>
                <w:szCs w:val="20"/>
              </w:rPr>
            </w:pPr>
            <w:r>
              <w:rPr>
                <w:sz w:val="20"/>
                <w:szCs w:val="20"/>
              </w:rPr>
              <w:t>42</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965CF78" w14:textId="5C532BE1" w:rsidR="00AA762D" w:rsidRPr="000407E6" w:rsidRDefault="00CD2CDD" w:rsidP="00AA762D">
            <w:pPr>
              <w:spacing w:before="0" w:after="0"/>
              <w:jc w:val="left"/>
              <w:rPr>
                <w:sz w:val="20"/>
                <w:szCs w:val="20"/>
              </w:rPr>
            </w:pPr>
            <w:r w:rsidRPr="00CD2CDD">
              <w:rPr>
                <w:sz w:val="20"/>
                <w:szCs w:val="20"/>
              </w:rPr>
              <w:t>п. Новый Свет</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1D4F9E5" w14:textId="7DC74002" w:rsidR="00AA762D" w:rsidRPr="000407E6" w:rsidRDefault="00CD2CDD" w:rsidP="00BC3EA0">
            <w:pPr>
              <w:spacing w:before="0" w:after="0"/>
              <w:jc w:val="right"/>
              <w:rPr>
                <w:sz w:val="20"/>
                <w:szCs w:val="20"/>
              </w:rPr>
            </w:pPr>
            <w:r>
              <w:rPr>
                <w:sz w:val="20"/>
                <w:szCs w:val="20"/>
              </w:rPr>
              <w:t>38</w:t>
            </w:r>
          </w:p>
        </w:tc>
      </w:tr>
      <w:tr w:rsidR="00AA762D" w:rsidRPr="000407E6" w14:paraId="5EE39BF2"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727E650" w14:textId="0D7894DF" w:rsidR="00AA762D" w:rsidRPr="000407E6" w:rsidRDefault="008C75B4" w:rsidP="00BC3EA0">
            <w:pPr>
              <w:spacing w:before="0" w:after="0"/>
              <w:rPr>
                <w:sz w:val="20"/>
                <w:szCs w:val="20"/>
              </w:rPr>
            </w:pPr>
            <w:r>
              <w:rPr>
                <w:sz w:val="20"/>
                <w:szCs w:val="20"/>
              </w:rPr>
              <w:t>43</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BB4D39" w14:textId="02AA5B79" w:rsidR="00AA762D" w:rsidRPr="000407E6" w:rsidRDefault="00CD2CDD" w:rsidP="00AA762D">
            <w:pPr>
              <w:spacing w:before="0" w:after="0"/>
              <w:jc w:val="left"/>
              <w:rPr>
                <w:sz w:val="20"/>
                <w:szCs w:val="20"/>
              </w:rPr>
            </w:pPr>
            <w:r w:rsidRPr="00CD2CDD">
              <w:rPr>
                <w:sz w:val="20"/>
                <w:szCs w:val="20"/>
              </w:rPr>
              <w:t>с. Ивановка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C8E6C75" w14:textId="5C83D8F8" w:rsidR="00AA762D" w:rsidRPr="000407E6" w:rsidRDefault="00CD2CDD" w:rsidP="00BC3EA0">
            <w:pPr>
              <w:spacing w:before="0" w:after="0"/>
              <w:jc w:val="right"/>
              <w:rPr>
                <w:sz w:val="20"/>
                <w:szCs w:val="20"/>
              </w:rPr>
            </w:pPr>
            <w:r>
              <w:rPr>
                <w:sz w:val="20"/>
                <w:szCs w:val="20"/>
              </w:rPr>
              <w:t>145</w:t>
            </w:r>
          </w:p>
        </w:tc>
      </w:tr>
      <w:tr w:rsidR="00AA762D" w:rsidRPr="000407E6" w14:paraId="0F8D58C8"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4AE4455" w14:textId="65F3E52F" w:rsidR="00AA762D" w:rsidRPr="000407E6" w:rsidRDefault="008C75B4" w:rsidP="00BC3EA0">
            <w:pPr>
              <w:spacing w:before="0" w:after="0"/>
              <w:rPr>
                <w:sz w:val="20"/>
                <w:szCs w:val="20"/>
              </w:rPr>
            </w:pPr>
            <w:r>
              <w:rPr>
                <w:sz w:val="20"/>
                <w:szCs w:val="20"/>
              </w:rPr>
              <w:t>44</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C8024BB" w14:textId="722C6FD3" w:rsidR="00AA762D" w:rsidRPr="000407E6" w:rsidRDefault="00CD2CDD" w:rsidP="00AA762D">
            <w:pPr>
              <w:spacing w:before="0" w:after="0"/>
              <w:jc w:val="left"/>
              <w:rPr>
                <w:sz w:val="20"/>
                <w:szCs w:val="20"/>
              </w:rPr>
            </w:pPr>
            <w:r w:rsidRPr="00CD2CDD">
              <w:rPr>
                <w:sz w:val="20"/>
                <w:szCs w:val="20"/>
              </w:rPr>
              <w:t>д. Садовая</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B0DE815" w14:textId="2DCADB9A" w:rsidR="00AA762D" w:rsidRPr="000407E6" w:rsidRDefault="00CD2CDD" w:rsidP="00BC3EA0">
            <w:pPr>
              <w:spacing w:before="0" w:after="0"/>
              <w:jc w:val="right"/>
              <w:rPr>
                <w:sz w:val="20"/>
                <w:szCs w:val="20"/>
              </w:rPr>
            </w:pPr>
            <w:r>
              <w:rPr>
                <w:sz w:val="20"/>
                <w:szCs w:val="20"/>
              </w:rPr>
              <w:t>9</w:t>
            </w:r>
          </w:p>
        </w:tc>
      </w:tr>
      <w:tr w:rsidR="00AA762D" w:rsidRPr="000407E6" w14:paraId="55332FF2"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B1C4378" w14:textId="58AC226D" w:rsidR="00AA762D" w:rsidRPr="000407E6" w:rsidRDefault="008C75B4" w:rsidP="00BC3EA0">
            <w:pPr>
              <w:spacing w:before="0" w:after="0"/>
              <w:rPr>
                <w:sz w:val="20"/>
                <w:szCs w:val="20"/>
              </w:rPr>
            </w:pPr>
            <w:r>
              <w:rPr>
                <w:sz w:val="20"/>
                <w:szCs w:val="20"/>
              </w:rPr>
              <w:t>45</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655082B" w14:textId="26701414" w:rsidR="00AA762D" w:rsidRPr="000407E6" w:rsidRDefault="00CD2CDD" w:rsidP="00CD2CDD">
            <w:pPr>
              <w:spacing w:before="0" w:after="0"/>
              <w:jc w:val="left"/>
              <w:rPr>
                <w:sz w:val="20"/>
                <w:szCs w:val="20"/>
              </w:rPr>
            </w:pPr>
            <w:r>
              <w:rPr>
                <w:sz w:val="20"/>
                <w:szCs w:val="20"/>
              </w:rPr>
              <w:t>д.</w:t>
            </w:r>
            <w:r w:rsidRPr="00CD2CDD">
              <w:rPr>
                <w:sz w:val="20"/>
                <w:szCs w:val="20"/>
              </w:rPr>
              <w:t xml:space="preserve"> Софьино</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7272E98" w14:textId="2031847C" w:rsidR="00AA762D" w:rsidRPr="000407E6" w:rsidRDefault="00CD2CDD" w:rsidP="00BC3EA0">
            <w:pPr>
              <w:spacing w:before="0" w:after="0"/>
              <w:jc w:val="right"/>
              <w:rPr>
                <w:sz w:val="20"/>
                <w:szCs w:val="20"/>
              </w:rPr>
            </w:pPr>
            <w:r>
              <w:rPr>
                <w:sz w:val="20"/>
                <w:szCs w:val="20"/>
              </w:rPr>
              <w:t>615</w:t>
            </w:r>
          </w:p>
        </w:tc>
      </w:tr>
      <w:tr w:rsidR="00577496" w:rsidRPr="000407E6" w14:paraId="382834EB"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B7758CD" w14:textId="5EB18E15" w:rsidR="00577496" w:rsidRPr="000407E6" w:rsidRDefault="008C75B4" w:rsidP="00BC3EA0">
            <w:pPr>
              <w:spacing w:before="0" w:after="0"/>
              <w:rPr>
                <w:sz w:val="20"/>
                <w:szCs w:val="20"/>
              </w:rPr>
            </w:pPr>
            <w:r>
              <w:rPr>
                <w:sz w:val="20"/>
                <w:szCs w:val="20"/>
              </w:rPr>
              <w:t>46</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320151F" w14:textId="77B0A4D2" w:rsidR="00577496" w:rsidRPr="000407E6" w:rsidRDefault="003A1A35" w:rsidP="00CD2CDD">
            <w:pPr>
              <w:spacing w:before="0" w:after="0"/>
              <w:jc w:val="left"/>
              <w:rPr>
                <w:sz w:val="20"/>
                <w:szCs w:val="20"/>
              </w:rPr>
            </w:pPr>
            <w:r>
              <w:rPr>
                <w:sz w:val="20"/>
                <w:szCs w:val="20"/>
              </w:rPr>
              <w:t>с. Дурово</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D7215F" w14:textId="4EB006CC" w:rsidR="00577496" w:rsidRPr="000407E6" w:rsidRDefault="003A1A35" w:rsidP="00BC3EA0">
            <w:pPr>
              <w:spacing w:before="0" w:after="0"/>
              <w:jc w:val="right"/>
              <w:rPr>
                <w:sz w:val="20"/>
                <w:szCs w:val="20"/>
              </w:rPr>
            </w:pPr>
            <w:r>
              <w:rPr>
                <w:sz w:val="20"/>
                <w:szCs w:val="20"/>
              </w:rPr>
              <w:t>320</w:t>
            </w:r>
          </w:p>
        </w:tc>
      </w:tr>
      <w:tr w:rsidR="00CD2CDD" w:rsidRPr="000407E6" w14:paraId="2CD67962"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D3D6524" w14:textId="5CA49757" w:rsidR="00CD2CDD" w:rsidRPr="000407E6" w:rsidRDefault="008C75B4" w:rsidP="00BC3EA0">
            <w:pPr>
              <w:spacing w:before="0" w:after="0"/>
              <w:rPr>
                <w:sz w:val="20"/>
                <w:szCs w:val="20"/>
              </w:rPr>
            </w:pPr>
            <w:r>
              <w:rPr>
                <w:sz w:val="20"/>
                <w:szCs w:val="20"/>
              </w:rPr>
              <w:t>47</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75DE654" w14:textId="0499580C" w:rsidR="00CD2CDD" w:rsidRPr="000407E6" w:rsidRDefault="003A1A35" w:rsidP="00CD2CDD">
            <w:pPr>
              <w:spacing w:before="0" w:after="0"/>
              <w:jc w:val="left"/>
              <w:rPr>
                <w:sz w:val="20"/>
                <w:szCs w:val="20"/>
              </w:rPr>
            </w:pPr>
            <w:r w:rsidRPr="003A1A35">
              <w:rPr>
                <w:sz w:val="20"/>
                <w:szCs w:val="20"/>
              </w:rPr>
              <w:t>с. Отскочное</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859EC98" w14:textId="56BBC3DB" w:rsidR="00CD2CDD" w:rsidRPr="000407E6" w:rsidRDefault="003A1A35" w:rsidP="00BC3EA0">
            <w:pPr>
              <w:spacing w:before="0" w:after="0"/>
              <w:jc w:val="right"/>
              <w:rPr>
                <w:sz w:val="20"/>
                <w:szCs w:val="20"/>
              </w:rPr>
            </w:pPr>
            <w:r>
              <w:rPr>
                <w:sz w:val="20"/>
                <w:szCs w:val="20"/>
              </w:rPr>
              <w:t>106</w:t>
            </w:r>
          </w:p>
        </w:tc>
      </w:tr>
      <w:tr w:rsidR="00CD2CDD" w:rsidRPr="000407E6" w14:paraId="5CA5E7D9"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7C36939" w14:textId="314ECB09" w:rsidR="00CD2CDD" w:rsidRPr="000407E6" w:rsidRDefault="008C75B4" w:rsidP="00BC3EA0">
            <w:pPr>
              <w:spacing w:before="0" w:after="0"/>
              <w:rPr>
                <w:sz w:val="20"/>
                <w:szCs w:val="20"/>
              </w:rPr>
            </w:pPr>
            <w:r>
              <w:rPr>
                <w:sz w:val="20"/>
                <w:szCs w:val="20"/>
              </w:rPr>
              <w:t>48</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EA87911" w14:textId="597157C9" w:rsidR="00CD2CDD" w:rsidRPr="000407E6" w:rsidRDefault="003A1A35" w:rsidP="00CD2CDD">
            <w:pPr>
              <w:spacing w:before="0" w:after="0"/>
              <w:jc w:val="left"/>
              <w:rPr>
                <w:sz w:val="20"/>
                <w:szCs w:val="20"/>
              </w:rPr>
            </w:pPr>
            <w:r>
              <w:rPr>
                <w:sz w:val="20"/>
                <w:szCs w:val="20"/>
              </w:rPr>
              <w:t>д. Востряковка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392DFB" w14:textId="7C557D4D" w:rsidR="00CD2CDD" w:rsidRPr="000407E6" w:rsidRDefault="003A1A35" w:rsidP="00BC3EA0">
            <w:pPr>
              <w:spacing w:before="0" w:after="0"/>
              <w:jc w:val="right"/>
              <w:rPr>
                <w:sz w:val="20"/>
                <w:szCs w:val="20"/>
              </w:rPr>
            </w:pPr>
            <w:r>
              <w:rPr>
                <w:sz w:val="20"/>
                <w:szCs w:val="20"/>
              </w:rPr>
              <w:t>28</w:t>
            </w:r>
          </w:p>
        </w:tc>
      </w:tr>
      <w:tr w:rsidR="00CD2CDD" w:rsidRPr="000407E6" w14:paraId="13A8BF9A"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1D2F92A" w14:textId="36CFD75C" w:rsidR="00CD2CDD" w:rsidRPr="000407E6" w:rsidRDefault="008C75B4" w:rsidP="00BC3EA0">
            <w:pPr>
              <w:spacing w:before="0" w:after="0"/>
              <w:rPr>
                <w:sz w:val="20"/>
                <w:szCs w:val="20"/>
              </w:rPr>
            </w:pPr>
            <w:r>
              <w:rPr>
                <w:sz w:val="20"/>
                <w:szCs w:val="20"/>
              </w:rPr>
              <w:t>49</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5AD7D41" w14:textId="39A7001A" w:rsidR="00CD2CDD" w:rsidRPr="000407E6" w:rsidRDefault="003A1A35" w:rsidP="00CD2CDD">
            <w:pPr>
              <w:spacing w:before="0" w:after="0"/>
              <w:jc w:val="left"/>
              <w:rPr>
                <w:sz w:val="20"/>
                <w:szCs w:val="20"/>
              </w:rPr>
            </w:pPr>
            <w:r>
              <w:rPr>
                <w:sz w:val="20"/>
                <w:szCs w:val="20"/>
              </w:rPr>
              <w:t>д</w:t>
            </w:r>
            <w:r w:rsidRPr="003A1A35">
              <w:rPr>
                <w:sz w:val="20"/>
                <w:szCs w:val="20"/>
              </w:rPr>
              <w:t>. Нижнематренские Выселки</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BAAD48B" w14:textId="76B4DD85" w:rsidR="00CD2CDD" w:rsidRPr="000407E6" w:rsidRDefault="003A1A35" w:rsidP="00BC3EA0">
            <w:pPr>
              <w:spacing w:before="0" w:after="0"/>
              <w:jc w:val="right"/>
              <w:rPr>
                <w:sz w:val="20"/>
                <w:szCs w:val="20"/>
              </w:rPr>
            </w:pPr>
            <w:r>
              <w:rPr>
                <w:sz w:val="20"/>
                <w:szCs w:val="20"/>
              </w:rPr>
              <w:t>4</w:t>
            </w:r>
          </w:p>
        </w:tc>
      </w:tr>
      <w:tr w:rsidR="00CD2CDD" w:rsidRPr="000407E6" w14:paraId="213FDB2E"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E7DAA69" w14:textId="5E85BC03" w:rsidR="00CD2CDD" w:rsidRPr="000407E6" w:rsidRDefault="008C75B4" w:rsidP="00BC3EA0">
            <w:pPr>
              <w:spacing w:before="0" w:after="0"/>
              <w:rPr>
                <w:sz w:val="20"/>
                <w:szCs w:val="20"/>
              </w:rPr>
            </w:pPr>
            <w:r>
              <w:rPr>
                <w:sz w:val="20"/>
                <w:szCs w:val="20"/>
              </w:rPr>
              <w:t>50</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5FF452E" w14:textId="633FE0BB" w:rsidR="00CD2CDD" w:rsidRPr="000407E6" w:rsidRDefault="003A1A35" w:rsidP="00CD2CDD">
            <w:pPr>
              <w:spacing w:before="0" w:after="0"/>
              <w:jc w:val="left"/>
              <w:rPr>
                <w:sz w:val="20"/>
                <w:szCs w:val="20"/>
              </w:rPr>
            </w:pPr>
            <w:r w:rsidRPr="003A1A35">
              <w:rPr>
                <w:sz w:val="20"/>
                <w:szCs w:val="20"/>
              </w:rPr>
              <w:t>д. Натальино</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D0DB0AE" w14:textId="249D4ADD" w:rsidR="00CD2CDD" w:rsidRPr="000407E6" w:rsidRDefault="003A1A35" w:rsidP="00BC3EA0">
            <w:pPr>
              <w:spacing w:before="0" w:after="0"/>
              <w:jc w:val="right"/>
              <w:rPr>
                <w:sz w:val="20"/>
                <w:szCs w:val="20"/>
              </w:rPr>
            </w:pPr>
            <w:r>
              <w:rPr>
                <w:sz w:val="20"/>
                <w:szCs w:val="20"/>
              </w:rPr>
              <w:t>56</w:t>
            </w:r>
          </w:p>
        </w:tc>
      </w:tr>
      <w:tr w:rsidR="00CD2CDD" w:rsidRPr="000407E6" w14:paraId="1BEFB65F"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68B7A59" w14:textId="4B8AA5E4" w:rsidR="00CD2CDD" w:rsidRPr="000407E6" w:rsidRDefault="008C75B4" w:rsidP="00BC3EA0">
            <w:pPr>
              <w:spacing w:before="0" w:after="0"/>
              <w:rPr>
                <w:sz w:val="20"/>
                <w:szCs w:val="20"/>
              </w:rPr>
            </w:pPr>
            <w:r>
              <w:rPr>
                <w:sz w:val="20"/>
                <w:szCs w:val="20"/>
              </w:rPr>
              <w:t>51</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E19774" w14:textId="4FD83EB7" w:rsidR="00CD2CDD" w:rsidRPr="000407E6" w:rsidRDefault="003A1A35" w:rsidP="00CD2CDD">
            <w:pPr>
              <w:spacing w:before="0" w:after="0"/>
              <w:jc w:val="left"/>
              <w:rPr>
                <w:sz w:val="20"/>
                <w:szCs w:val="20"/>
              </w:rPr>
            </w:pPr>
            <w:r>
              <w:rPr>
                <w:sz w:val="20"/>
                <w:szCs w:val="20"/>
              </w:rPr>
              <w:t>с. Паршиновка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C7BFEED" w14:textId="4246D87B" w:rsidR="00CD2CDD" w:rsidRPr="000407E6" w:rsidRDefault="00052392" w:rsidP="00BC3EA0">
            <w:pPr>
              <w:spacing w:before="0" w:after="0"/>
              <w:jc w:val="right"/>
              <w:rPr>
                <w:sz w:val="20"/>
                <w:szCs w:val="20"/>
              </w:rPr>
            </w:pPr>
            <w:r>
              <w:rPr>
                <w:sz w:val="20"/>
                <w:szCs w:val="20"/>
              </w:rPr>
              <w:t>728</w:t>
            </w:r>
          </w:p>
        </w:tc>
      </w:tr>
      <w:tr w:rsidR="00CD2CDD" w:rsidRPr="000407E6" w14:paraId="55BE6AA5"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B185016" w14:textId="210AFDC3" w:rsidR="00CD2CDD" w:rsidRPr="000407E6" w:rsidRDefault="008C75B4" w:rsidP="00BC3EA0">
            <w:pPr>
              <w:spacing w:before="0" w:after="0"/>
              <w:rPr>
                <w:sz w:val="20"/>
                <w:szCs w:val="20"/>
              </w:rPr>
            </w:pPr>
            <w:r>
              <w:rPr>
                <w:sz w:val="20"/>
                <w:szCs w:val="20"/>
              </w:rPr>
              <w:t>52</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EC54603" w14:textId="2B02E636" w:rsidR="00CD2CDD" w:rsidRPr="000407E6" w:rsidRDefault="00052392" w:rsidP="00CD2CDD">
            <w:pPr>
              <w:spacing w:before="0" w:after="0"/>
              <w:jc w:val="left"/>
              <w:rPr>
                <w:sz w:val="20"/>
                <w:szCs w:val="20"/>
              </w:rPr>
            </w:pPr>
            <w:r w:rsidRPr="00052392">
              <w:rPr>
                <w:sz w:val="20"/>
                <w:szCs w:val="20"/>
              </w:rPr>
              <w:t>д. Петровка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11BE21D" w14:textId="294681DB" w:rsidR="00CD2CDD" w:rsidRPr="000407E6" w:rsidRDefault="00052392" w:rsidP="00BC3EA0">
            <w:pPr>
              <w:spacing w:before="0" w:after="0"/>
              <w:jc w:val="right"/>
              <w:rPr>
                <w:sz w:val="20"/>
                <w:szCs w:val="20"/>
              </w:rPr>
            </w:pPr>
            <w:r>
              <w:rPr>
                <w:sz w:val="20"/>
                <w:szCs w:val="20"/>
              </w:rPr>
              <w:t>14</w:t>
            </w:r>
          </w:p>
        </w:tc>
      </w:tr>
      <w:tr w:rsidR="00CD2CDD" w:rsidRPr="000407E6" w14:paraId="1068B00A"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6140BD6" w14:textId="3DB5E4D4" w:rsidR="00CD2CDD" w:rsidRPr="000407E6" w:rsidRDefault="008C75B4" w:rsidP="00BC3EA0">
            <w:pPr>
              <w:spacing w:before="0" w:after="0"/>
              <w:rPr>
                <w:sz w:val="20"/>
                <w:szCs w:val="20"/>
              </w:rPr>
            </w:pPr>
            <w:r>
              <w:rPr>
                <w:sz w:val="20"/>
                <w:szCs w:val="20"/>
              </w:rPr>
              <w:t>53</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16F1FF" w14:textId="2335C86A" w:rsidR="00CD2CDD" w:rsidRPr="000407E6" w:rsidRDefault="00052392" w:rsidP="00CD2CDD">
            <w:pPr>
              <w:spacing w:before="0" w:after="0"/>
              <w:jc w:val="left"/>
              <w:rPr>
                <w:sz w:val="20"/>
                <w:szCs w:val="20"/>
              </w:rPr>
            </w:pPr>
            <w:r w:rsidRPr="00052392">
              <w:rPr>
                <w:sz w:val="20"/>
                <w:szCs w:val="20"/>
              </w:rPr>
              <w:t>д. Алексеевка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D4EBAFF" w14:textId="61565E0D" w:rsidR="00CD2CDD" w:rsidRPr="000407E6" w:rsidRDefault="00052392" w:rsidP="00BC3EA0">
            <w:pPr>
              <w:spacing w:before="0" w:after="0"/>
              <w:jc w:val="right"/>
              <w:rPr>
                <w:sz w:val="20"/>
                <w:szCs w:val="20"/>
              </w:rPr>
            </w:pPr>
            <w:r>
              <w:rPr>
                <w:sz w:val="20"/>
                <w:szCs w:val="20"/>
              </w:rPr>
              <w:t>85</w:t>
            </w:r>
          </w:p>
        </w:tc>
      </w:tr>
      <w:tr w:rsidR="00CD2CDD" w:rsidRPr="000407E6" w14:paraId="2D841DBC"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6671474" w14:textId="06185B55" w:rsidR="00CD2CDD" w:rsidRPr="000407E6" w:rsidRDefault="008C75B4" w:rsidP="00BC3EA0">
            <w:pPr>
              <w:spacing w:before="0" w:after="0"/>
              <w:rPr>
                <w:sz w:val="20"/>
                <w:szCs w:val="20"/>
              </w:rPr>
            </w:pPr>
            <w:r>
              <w:rPr>
                <w:sz w:val="20"/>
                <w:szCs w:val="20"/>
              </w:rPr>
              <w:t>54</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B8889B9" w14:textId="5DF387EE" w:rsidR="00CD2CDD" w:rsidRPr="000407E6" w:rsidRDefault="00052392" w:rsidP="00CD2CDD">
            <w:pPr>
              <w:spacing w:before="0" w:after="0"/>
              <w:jc w:val="left"/>
              <w:rPr>
                <w:sz w:val="20"/>
                <w:szCs w:val="20"/>
              </w:rPr>
            </w:pPr>
            <w:r w:rsidRPr="00052392">
              <w:rPr>
                <w:sz w:val="20"/>
                <w:szCs w:val="20"/>
              </w:rPr>
              <w:t>с. Ровенка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18410B" w14:textId="62B2AA0C" w:rsidR="00CD2CDD" w:rsidRPr="000407E6" w:rsidRDefault="00052392" w:rsidP="00BC3EA0">
            <w:pPr>
              <w:spacing w:before="0" w:after="0"/>
              <w:jc w:val="right"/>
              <w:rPr>
                <w:sz w:val="20"/>
                <w:szCs w:val="20"/>
              </w:rPr>
            </w:pPr>
            <w:r>
              <w:rPr>
                <w:sz w:val="20"/>
                <w:szCs w:val="20"/>
              </w:rPr>
              <w:t>129</w:t>
            </w:r>
          </w:p>
        </w:tc>
      </w:tr>
      <w:tr w:rsidR="00577496" w:rsidRPr="000407E6" w14:paraId="64D4A16F"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982FB6D" w14:textId="6F7475D6" w:rsidR="00577496" w:rsidRPr="000407E6" w:rsidRDefault="008C75B4" w:rsidP="00BC3EA0">
            <w:pPr>
              <w:spacing w:before="0" w:after="0"/>
              <w:rPr>
                <w:sz w:val="20"/>
                <w:szCs w:val="20"/>
              </w:rPr>
            </w:pPr>
            <w:r>
              <w:rPr>
                <w:sz w:val="20"/>
                <w:szCs w:val="20"/>
              </w:rPr>
              <w:t>55</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A91165B" w14:textId="003E0A1D" w:rsidR="00577496" w:rsidRPr="000407E6" w:rsidRDefault="009808B3" w:rsidP="003A1A35">
            <w:pPr>
              <w:spacing w:before="0" w:after="0"/>
              <w:jc w:val="left"/>
              <w:rPr>
                <w:sz w:val="20"/>
                <w:szCs w:val="20"/>
              </w:rPr>
            </w:pPr>
            <w:r>
              <w:rPr>
                <w:sz w:val="20"/>
                <w:szCs w:val="20"/>
              </w:rPr>
              <w:t xml:space="preserve">с. Мазейка </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B13774C" w14:textId="6716B7D3" w:rsidR="00577496" w:rsidRPr="000407E6" w:rsidRDefault="009808B3" w:rsidP="00BC3EA0">
            <w:pPr>
              <w:spacing w:before="0" w:after="0"/>
              <w:jc w:val="right"/>
              <w:rPr>
                <w:sz w:val="20"/>
                <w:szCs w:val="20"/>
              </w:rPr>
            </w:pPr>
            <w:r>
              <w:rPr>
                <w:sz w:val="20"/>
                <w:szCs w:val="20"/>
              </w:rPr>
              <w:t>379</w:t>
            </w:r>
          </w:p>
        </w:tc>
      </w:tr>
      <w:tr w:rsidR="00577496" w:rsidRPr="000407E6" w14:paraId="6C5255C6"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C41FEDB" w14:textId="61D98827" w:rsidR="00577496" w:rsidRPr="000407E6" w:rsidRDefault="008C75B4" w:rsidP="00BC3EA0">
            <w:pPr>
              <w:spacing w:before="0" w:after="0"/>
              <w:rPr>
                <w:sz w:val="20"/>
                <w:szCs w:val="20"/>
              </w:rPr>
            </w:pPr>
            <w:r>
              <w:rPr>
                <w:sz w:val="20"/>
                <w:szCs w:val="20"/>
              </w:rPr>
              <w:t>56</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E65B8D5" w14:textId="4EB7E44C" w:rsidR="00577496" w:rsidRPr="000407E6" w:rsidRDefault="009808B3" w:rsidP="00052392">
            <w:pPr>
              <w:spacing w:before="0" w:after="0"/>
              <w:jc w:val="left"/>
              <w:rPr>
                <w:sz w:val="20"/>
                <w:szCs w:val="20"/>
              </w:rPr>
            </w:pPr>
            <w:r w:rsidRPr="009808B3">
              <w:rPr>
                <w:sz w:val="20"/>
                <w:szCs w:val="20"/>
              </w:rPr>
              <w:t>д. Сошки-Кривки</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709009" w14:textId="5CABC635" w:rsidR="00577496" w:rsidRPr="000407E6" w:rsidRDefault="009808B3" w:rsidP="00BC3EA0">
            <w:pPr>
              <w:spacing w:before="0" w:after="0"/>
              <w:jc w:val="right"/>
              <w:rPr>
                <w:sz w:val="20"/>
                <w:szCs w:val="20"/>
              </w:rPr>
            </w:pPr>
            <w:r>
              <w:rPr>
                <w:sz w:val="20"/>
                <w:szCs w:val="20"/>
              </w:rPr>
              <w:t>140</w:t>
            </w:r>
          </w:p>
        </w:tc>
      </w:tr>
      <w:tr w:rsidR="00577496" w:rsidRPr="000407E6" w14:paraId="5E8E2FC6"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DB18916" w14:textId="71493248" w:rsidR="00577496" w:rsidRPr="000407E6" w:rsidRDefault="008C75B4" w:rsidP="00BC3EA0">
            <w:pPr>
              <w:spacing w:before="0" w:after="0"/>
              <w:rPr>
                <w:sz w:val="20"/>
                <w:szCs w:val="20"/>
              </w:rPr>
            </w:pPr>
            <w:r>
              <w:rPr>
                <w:sz w:val="20"/>
                <w:szCs w:val="20"/>
              </w:rPr>
              <w:t>57</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81B0C35" w14:textId="16667A3F" w:rsidR="00577496" w:rsidRPr="000407E6" w:rsidRDefault="00577496" w:rsidP="009808B3">
            <w:pPr>
              <w:spacing w:before="0" w:after="0"/>
              <w:jc w:val="left"/>
              <w:rPr>
                <w:sz w:val="20"/>
                <w:szCs w:val="20"/>
              </w:rPr>
            </w:pPr>
            <w:r w:rsidRPr="000407E6">
              <w:rPr>
                <w:sz w:val="20"/>
                <w:szCs w:val="20"/>
              </w:rPr>
              <w:t xml:space="preserve">д. Поддубровка </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B017CE" w14:textId="64FE99FD" w:rsidR="00577496" w:rsidRPr="000407E6" w:rsidRDefault="009808B3" w:rsidP="00BC3EA0">
            <w:pPr>
              <w:spacing w:before="0" w:after="0"/>
              <w:jc w:val="right"/>
              <w:rPr>
                <w:sz w:val="20"/>
                <w:szCs w:val="20"/>
              </w:rPr>
            </w:pPr>
            <w:r>
              <w:rPr>
                <w:sz w:val="20"/>
                <w:szCs w:val="20"/>
              </w:rPr>
              <w:t>43</w:t>
            </w:r>
          </w:p>
        </w:tc>
      </w:tr>
      <w:tr w:rsidR="009808B3" w:rsidRPr="000407E6" w14:paraId="5A8FE0B1"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B735D51" w14:textId="201AE680" w:rsidR="009808B3" w:rsidRPr="000407E6" w:rsidRDefault="008C75B4" w:rsidP="00BC3EA0">
            <w:pPr>
              <w:spacing w:before="0" w:after="0"/>
              <w:rPr>
                <w:sz w:val="20"/>
                <w:szCs w:val="20"/>
              </w:rPr>
            </w:pPr>
            <w:r>
              <w:rPr>
                <w:sz w:val="20"/>
                <w:szCs w:val="20"/>
              </w:rPr>
              <w:t>58</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3CFB2C8" w14:textId="1005AB3E" w:rsidR="009808B3" w:rsidRPr="000407E6" w:rsidRDefault="009808B3" w:rsidP="009808B3">
            <w:pPr>
              <w:spacing w:before="0" w:after="0"/>
              <w:jc w:val="left"/>
              <w:rPr>
                <w:sz w:val="20"/>
                <w:szCs w:val="20"/>
              </w:rPr>
            </w:pPr>
            <w:r w:rsidRPr="009808B3">
              <w:rPr>
                <w:sz w:val="20"/>
                <w:szCs w:val="20"/>
              </w:rPr>
              <w:t>д. Заря</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20A9200" w14:textId="0F3C717E" w:rsidR="009808B3" w:rsidRPr="000407E6" w:rsidRDefault="009808B3" w:rsidP="00BC3EA0">
            <w:pPr>
              <w:spacing w:before="0" w:after="0"/>
              <w:jc w:val="right"/>
              <w:rPr>
                <w:sz w:val="20"/>
                <w:szCs w:val="20"/>
              </w:rPr>
            </w:pPr>
            <w:r>
              <w:rPr>
                <w:sz w:val="20"/>
                <w:szCs w:val="20"/>
              </w:rPr>
              <w:t>357</w:t>
            </w:r>
          </w:p>
        </w:tc>
      </w:tr>
      <w:tr w:rsidR="009808B3" w:rsidRPr="000407E6" w14:paraId="36AA50AA"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0F4B8C" w14:textId="4309772B" w:rsidR="009808B3" w:rsidRPr="000407E6" w:rsidRDefault="008C75B4" w:rsidP="00BC3EA0">
            <w:pPr>
              <w:spacing w:before="0" w:after="0"/>
              <w:rPr>
                <w:sz w:val="20"/>
                <w:szCs w:val="20"/>
              </w:rPr>
            </w:pPr>
            <w:r>
              <w:rPr>
                <w:sz w:val="20"/>
                <w:szCs w:val="20"/>
              </w:rPr>
              <w:t>59</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7D2101B" w14:textId="44872252" w:rsidR="009808B3" w:rsidRPr="000407E6" w:rsidRDefault="009808B3" w:rsidP="009808B3">
            <w:pPr>
              <w:spacing w:before="0" w:after="0"/>
              <w:jc w:val="left"/>
              <w:rPr>
                <w:sz w:val="20"/>
                <w:szCs w:val="20"/>
              </w:rPr>
            </w:pPr>
            <w:r w:rsidRPr="009808B3">
              <w:rPr>
                <w:sz w:val="20"/>
                <w:szCs w:val="20"/>
              </w:rPr>
              <w:t>д. Александровка 2-я</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0C091E8" w14:textId="1CDAB01D" w:rsidR="009808B3" w:rsidRPr="000407E6" w:rsidRDefault="009808B3" w:rsidP="00BC3EA0">
            <w:pPr>
              <w:spacing w:before="0" w:after="0"/>
              <w:jc w:val="right"/>
              <w:rPr>
                <w:sz w:val="20"/>
                <w:szCs w:val="20"/>
              </w:rPr>
            </w:pPr>
            <w:r>
              <w:rPr>
                <w:sz w:val="20"/>
                <w:szCs w:val="20"/>
              </w:rPr>
              <w:t>225</w:t>
            </w:r>
          </w:p>
        </w:tc>
      </w:tr>
      <w:tr w:rsidR="00577496" w:rsidRPr="000407E6" w14:paraId="37F5FE10"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CB9507" w14:textId="5D2D8F13" w:rsidR="00577496" w:rsidRPr="000407E6" w:rsidRDefault="008C75B4" w:rsidP="00BC3EA0">
            <w:pPr>
              <w:spacing w:before="0" w:after="0"/>
              <w:rPr>
                <w:sz w:val="20"/>
                <w:szCs w:val="20"/>
              </w:rPr>
            </w:pPr>
            <w:r>
              <w:rPr>
                <w:sz w:val="20"/>
                <w:szCs w:val="20"/>
              </w:rPr>
              <w:t>60</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5F8754F" w14:textId="09670B04" w:rsidR="00577496" w:rsidRPr="000407E6" w:rsidRDefault="009808B3" w:rsidP="00BC3EA0">
            <w:pPr>
              <w:spacing w:before="0" w:after="0"/>
              <w:jc w:val="left"/>
              <w:rPr>
                <w:sz w:val="20"/>
                <w:szCs w:val="20"/>
              </w:rPr>
            </w:pPr>
            <w:r>
              <w:rPr>
                <w:sz w:val="20"/>
                <w:szCs w:val="20"/>
              </w:rPr>
              <w:t>с. Нижняя Матренка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7B93A15" w14:textId="511E4735" w:rsidR="00577496" w:rsidRPr="000407E6" w:rsidRDefault="009808B3" w:rsidP="00BC3EA0">
            <w:pPr>
              <w:spacing w:before="0" w:after="0"/>
              <w:jc w:val="right"/>
              <w:rPr>
                <w:sz w:val="20"/>
                <w:szCs w:val="20"/>
              </w:rPr>
            </w:pPr>
            <w:r>
              <w:rPr>
                <w:sz w:val="20"/>
                <w:szCs w:val="20"/>
              </w:rPr>
              <w:t>676</w:t>
            </w:r>
          </w:p>
        </w:tc>
      </w:tr>
      <w:tr w:rsidR="009808B3" w:rsidRPr="000407E6" w14:paraId="3048D76B"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A19A268" w14:textId="37D6BFAB" w:rsidR="009808B3" w:rsidRPr="000407E6" w:rsidRDefault="008C75B4" w:rsidP="00BC3EA0">
            <w:pPr>
              <w:spacing w:before="0" w:after="0"/>
              <w:rPr>
                <w:sz w:val="20"/>
                <w:szCs w:val="20"/>
              </w:rPr>
            </w:pPr>
            <w:r>
              <w:rPr>
                <w:sz w:val="20"/>
                <w:szCs w:val="20"/>
              </w:rPr>
              <w:t>61</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4782A4E" w14:textId="42835648" w:rsidR="009808B3" w:rsidRPr="000407E6" w:rsidRDefault="009808B3" w:rsidP="00BC3EA0">
            <w:pPr>
              <w:spacing w:before="0" w:after="0"/>
              <w:jc w:val="left"/>
              <w:rPr>
                <w:sz w:val="20"/>
                <w:szCs w:val="20"/>
              </w:rPr>
            </w:pPr>
            <w:r w:rsidRPr="009808B3">
              <w:rPr>
                <w:sz w:val="20"/>
                <w:szCs w:val="20"/>
              </w:rPr>
              <w:t>д. Курлыковка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FBA07D" w14:textId="4391DAF4" w:rsidR="009808B3" w:rsidRPr="000407E6" w:rsidRDefault="009808B3" w:rsidP="00BC3EA0">
            <w:pPr>
              <w:spacing w:before="0" w:after="0"/>
              <w:jc w:val="right"/>
              <w:rPr>
                <w:sz w:val="20"/>
                <w:szCs w:val="20"/>
              </w:rPr>
            </w:pPr>
            <w:r>
              <w:rPr>
                <w:sz w:val="20"/>
                <w:szCs w:val="20"/>
              </w:rPr>
              <w:t>1</w:t>
            </w:r>
          </w:p>
        </w:tc>
      </w:tr>
      <w:tr w:rsidR="009808B3" w:rsidRPr="000407E6" w14:paraId="5A62A7F5"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31F8814" w14:textId="4483CEF3" w:rsidR="009808B3" w:rsidRPr="000407E6" w:rsidRDefault="008C75B4" w:rsidP="00BC3EA0">
            <w:pPr>
              <w:spacing w:before="0" w:after="0"/>
              <w:rPr>
                <w:sz w:val="20"/>
                <w:szCs w:val="20"/>
              </w:rPr>
            </w:pPr>
            <w:r>
              <w:rPr>
                <w:sz w:val="20"/>
                <w:szCs w:val="20"/>
              </w:rPr>
              <w:t>62</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BB4587B" w14:textId="7394C3CF" w:rsidR="009808B3" w:rsidRPr="000407E6" w:rsidRDefault="009808B3" w:rsidP="00BC3EA0">
            <w:pPr>
              <w:spacing w:before="0" w:after="0"/>
              <w:jc w:val="left"/>
              <w:rPr>
                <w:sz w:val="20"/>
                <w:szCs w:val="20"/>
              </w:rPr>
            </w:pPr>
            <w:r w:rsidRPr="009808B3">
              <w:rPr>
                <w:sz w:val="20"/>
                <w:szCs w:val="20"/>
              </w:rPr>
              <w:t>с. Ольховка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B35221" w14:textId="2D28C553" w:rsidR="009808B3" w:rsidRPr="000407E6" w:rsidRDefault="009808B3" w:rsidP="00BC3EA0">
            <w:pPr>
              <w:spacing w:before="0" w:after="0"/>
              <w:jc w:val="right"/>
              <w:rPr>
                <w:sz w:val="20"/>
                <w:szCs w:val="20"/>
              </w:rPr>
            </w:pPr>
            <w:r>
              <w:rPr>
                <w:sz w:val="20"/>
                <w:szCs w:val="20"/>
              </w:rPr>
              <w:t>302</w:t>
            </w:r>
          </w:p>
        </w:tc>
      </w:tr>
      <w:tr w:rsidR="009808B3" w:rsidRPr="000407E6" w14:paraId="3AC251D6"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A3E5BCB" w14:textId="0FA7133A" w:rsidR="009808B3" w:rsidRPr="000407E6" w:rsidRDefault="008C75B4" w:rsidP="00BC3EA0">
            <w:pPr>
              <w:spacing w:before="0" w:after="0"/>
              <w:rPr>
                <w:sz w:val="20"/>
                <w:szCs w:val="20"/>
              </w:rPr>
            </w:pPr>
            <w:r>
              <w:rPr>
                <w:sz w:val="20"/>
                <w:szCs w:val="20"/>
              </w:rPr>
              <w:t>63</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55436FE" w14:textId="37366687" w:rsidR="009808B3" w:rsidRPr="000407E6" w:rsidRDefault="009808B3" w:rsidP="00BC3EA0">
            <w:pPr>
              <w:spacing w:before="0" w:after="0"/>
              <w:jc w:val="left"/>
              <w:rPr>
                <w:sz w:val="20"/>
                <w:szCs w:val="20"/>
              </w:rPr>
            </w:pPr>
            <w:r w:rsidRPr="009808B3">
              <w:rPr>
                <w:sz w:val="20"/>
                <w:szCs w:val="20"/>
              </w:rPr>
              <w:t>д. Красная Рада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CE633F" w14:textId="788E938B" w:rsidR="009808B3" w:rsidRPr="000407E6" w:rsidRDefault="009808B3" w:rsidP="00BC3EA0">
            <w:pPr>
              <w:spacing w:before="0" w:after="0"/>
              <w:jc w:val="right"/>
              <w:rPr>
                <w:sz w:val="20"/>
                <w:szCs w:val="20"/>
              </w:rPr>
            </w:pPr>
            <w:r>
              <w:rPr>
                <w:sz w:val="20"/>
                <w:szCs w:val="20"/>
              </w:rPr>
              <w:t>25</w:t>
            </w:r>
          </w:p>
        </w:tc>
      </w:tr>
      <w:tr w:rsidR="009808B3" w:rsidRPr="000407E6" w14:paraId="6EA4CC5B"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0377606" w14:textId="17994E79" w:rsidR="009808B3" w:rsidRPr="000407E6" w:rsidRDefault="008C75B4" w:rsidP="00BC3EA0">
            <w:pPr>
              <w:spacing w:before="0" w:after="0"/>
              <w:rPr>
                <w:sz w:val="20"/>
                <w:szCs w:val="20"/>
              </w:rPr>
            </w:pPr>
            <w:r>
              <w:rPr>
                <w:sz w:val="20"/>
                <w:szCs w:val="20"/>
              </w:rPr>
              <w:t>64</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B7B171" w14:textId="3D44DA8C" w:rsidR="009808B3" w:rsidRPr="000407E6" w:rsidRDefault="00484EA2" w:rsidP="00BC3EA0">
            <w:pPr>
              <w:spacing w:before="0" w:after="0"/>
              <w:jc w:val="left"/>
              <w:rPr>
                <w:sz w:val="20"/>
                <w:szCs w:val="20"/>
              </w:rPr>
            </w:pPr>
            <w:r>
              <w:rPr>
                <w:sz w:val="20"/>
                <w:szCs w:val="20"/>
              </w:rPr>
              <w:t>с. Новочеркутино</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41F44F1" w14:textId="1580F6D1" w:rsidR="009808B3" w:rsidRPr="000407E6" w:rsidRDefault="00484EA2" w:rsidP="00BC3EA0">
            <w:pPr>
              <w:spacing w:before="0" w:after="0"/>
              <w:jc w:val="right"/>
              <w:rPr>
                <w:sz w:val="20"/>
                <w:szCs w:val="20"/>
              </w:rPr>
            </w:pPr>
            <w:r>
              <w:rPr>
                <w:sz w:val="20"/>
                <w:szCs w:val="20"/>
              </w:rPr>
              <w:t>460</w:t>
            </w:r>
          </w:p>
        </w:tc>
      </w:tr>
      <w:tr w:rsidR="009808B3" w:rsidRPr="000407E6" w14:paraId="0006554A"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D87C561" w14:textId="6F64267C" w:rsidR="009808B3" w:rsidRPr="000407E6" w:rsidRDefault="008C75B4" w:rsidP="00BC3EA0">
            <w:pPr>
              <w:spacing w:before="0" w:after="0"/>
              <w:rPr>
                <w:sz w:val="20"/>
                <w:szCs w:val="20"/>
              </w:rPr>
            </w:pPr>
            <w:r>
              <w:rPr>
                <w:sz w:val="20"/>
                <w:szCs w:val="20"/>
              </w:rPr>
              <w:t>65</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CABE490" w14:textId="312E8CF6" w:rsidR="009808B3" w:rsidRPr="000407E6" w:rsidRDefault="00484EA2" w:rsidP="00BC3EA0">
            <w:pPr>
              <w:spacing w:before="0" w:after="0"/>
              <w:jc w:val="left"/>
              <w:rPr>
                <w:sz w:val="20"/>
                <w:szCs w:val="20"/>
              </w:rPr>
            </w:pPr>
            <w:r w:rsidRPr="00484EA2">
              <w:rPr>
                <w:sz w:val="20"/>
                <w:szCs w:val="20"/>
              </w:rPr>
              <w:t>д. Архиповка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96C6FB5" w14:textId="61E2929B" w:rsidR="009808B3" w:rsidRPr="000407E6" w:rsidRDefault="00484EA2" w:rsidP="00BC3EA0">
            <w:pPr>
              <w:spacing w:before="0" w:after="0"/>
              <w:jc w:val="right"/>
              <w:rPr>
                <w:sz w:val="20"/>
                <w:szCs w:val="20"/>
              </w:rPr>
            </w:pPr>
            <w:r>
              <w:rPr>
                <w:sz w:val="20"/>
                <w:szCs w:val="20"/>
              </w:rPr>
              <w:t>15</w:t>
            </w:r>
          </w:p>
        </w:tc>
      </w:tr>
      <w:tr w:rsidR="009808B3" w:rsidRPr="000407E6" w14:paraId="7E65A0D0"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5DF5F27" w14:textId="70255B87" w:rsidR="009808B3" w:rsidRPr="000407E6" w:rsidRDefault="008C75B4" w:rsidP="00BC3EA0">
            <w:pPr>
              <w:spacing w:before="0" w:after="0"/>
              <w:rPr>
                <w:sz w:val="20"/>
                <w:szCs w:val="20"/>
              </w:rPr>
            </w:pPr>
            <w:r>
              <w:rPr>
                <w:sz w:val="20"/>
                <w:szCs w:val="20"/>
              </w:rPr>
              <w:t>66</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5522D38" w14:textId="10A57B60" w:rsidR="009808B3" w:rsidRPr="000407E6" w:rsidRDefault="00484EA2" w:rsidP="00BC3EA0">
            <w:pPr>
              <w:spacing w:before="0" w:after="0"/>
              <w:jc w:val="left"/>
              <w:rPr>
                <w:sz w:val="20"/>
                <w:szCs w:val="20"/>
              </w:rPr>
            </w:pPr>
            <w:r w:rsidRPr="00484EA2">
              <w:rPr>
                <w:sz w:val="20"/>
                <w:szCs w:val="20"/>
              </w:rPr>
              <w:t>д. Сомовка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C9D6CD9" w14:textId="377AB937" w:rsidR="009808B3" w:rsidRPr="000407E6" w:rsidRDefault="00484EA2" w:rsidP="00BC3EA0">
            <w:pPr>
              <w:spacing w:before="0" w:after="0"/>
              <w:jc w:val="right"/>
              <w:rPr>
                <w:sz w:val="20"/>
                <w:szCs w:val="20"/>
              </w:rPr>
            </w:pPr>
            <w:r>
              <w:rPr>
                <w:sz w:val="20"/>
                <w:szCs w:val="20"/>
              </w:rPr>
              <w:t>-</w:t>
            </w:r>
          </w:p>
        </w:tc>
      </w:tr>
      <w:tr w:rsidR="009808B3" w:rsidRPr="000407E6" w14:paraId="09D7E08D"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2EDF4DB" w14:textId="64354D3E" w:rsidR="009808B3" w:rsidRPr="000407E6" w:rsidRDefault="008C75B4" w:rsidP="00BC3EA0">
            <w:pPr>
              <w:spacing w:before="0" w:after="0"/>
              <w:rPr>
                <w:sz w:val="20"/>
                <w:szCs w:val="20"/>
              </w:rPr>
            </w:pPr>
            <w:r>
              <w:rPr>
                <w:sz w:val="20"/>
                <w:szCs w:val="20"/>
              </w:rPr>
              <w:t>67</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DD742A8" w14:textId="5D4457C2" w:rsidR="009808B3" w:rsidRPr="000407E6" w:rsidRDefault="00484EA2" w:rsidP="009808B3">
            <w:pPr>
              <w:spacing w:before="0" w:after="0"/>
              <w:jc w:val="left"/>
              <w:rPr>
                <w:sz w:val="20"/>
                <w:szCs w:val="20"/>
              </w:rPr>
            </w:pPr>
            <w:r w:rsidRPr="00484EA2">
              <w:rPr>
                <w:sz w:val="20"/>
                <w:szCs w:val="20"/>
              </w:rPr>
              <w:t>с. Александровка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62523B5" w14:textId="21E7916F" w:rsidR="009808B3" w:rsidRPr="000407E6" w:rsidRDefault="00484EA2" w:rsidP="00BC3EA0">
            <w:pPr>
              <w:spacing w:before="0" w:after="0"/>
              <w:jc w:val="right"/>
              <w:rPr>
                <w:sz w:val="20"/>
                <w:szCs w:val="20"/>
              </w:rPr>
            </w:pPr>
            <w:r>
              <w:rPr>
                <w:sz w:val="20"/>
                <w:szCs w:val="20"/>
              </w:rPr>
              <w:t>347</w:t>
            </w:r>
          </w:p>
        </w:tc>
      </w:tr>
      <w:tr w:rsidR="009808B3" w:rsidRPr="000407E6" w14:paraId="22FB0E89"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C9CE12" w14:textId="6BE11F75" w:rsidR="009808B3" w:rsidRPr="000407E6" w:rsidRDefault="008C75B4" w:rsidP="00BC3EA0">
            <w:pPr>
              <w:spacing w:before="0" w:after="0"/>
              <w:rPr>
                <w:sz w:val="20"/>
                <w:szCs w:val="20"/>
              </w:rPr>
            </w:pPr>
            <w:r>
              <w:rPr>
                <w:sz w:val="20"/>
                <w:szCs w:val="20"/>
              </w:rPr>
              <w:t>68</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DF343E2" w14:textId="25934D9F" w:rsidR="009808B3" w:rsidRPr="000407E6" w:rsidRDefault="007D05BE" w:rsidP="00BC3EA0">
            <w:pPr>
              <w:spacing w:before="0" w:after="0"/>
              <w:jc w:val="left"/>
              <w:rPr>
                <w:sz w:val="20"/>
                <w:szCs w:val="20"/>
              </w:rPr>
            </w:pPr>
            <w:r>
              <w:rPr>
                <w:sz w:val="20"/>
                <w:szCs w:val="20"/>
              </w:rPr>
              <w:t>с. Павловка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880098C" w14:textId="1F1584BC" w:rsidR="009808B3" w:rsidRPr="000407E6" w:rsidRDefault="007D05BE" w:rsidP="00BC3EA0">
            <w:pPr>
              <w:spacing w:before="0" w:after="0"/>
              <w:jc w:val="right"/>
              <w:rPr>
                <w:sz w:val="20"/>
                <w:szCs w:val="20"/>
              </w:rPr>
            </w:pPr>
            <w:r>
              <w:rPr>
                <w:sz w:val="20"/>
                <w:szCs w:val="20"/>
              </w:rPr>
              <w:t>259</w:t>
            </w:r>
          </w:p>
        </w:tc>
      </w:tr>
      <w:tr w:rsidR="009808B3" w:rsidRPr="000407E6" w14:paraId="03145B31"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DA48412" w14:textId="3680C6D6" w:rsidR="009808B3" w:rsidRPr="000407E6" w:rsidRDefault="008C75B4" w:rsidP="00BC3EA0">
            <w:pPr>
              <w:spacing w:before="0" w:after="0"/>
              <w:rPr>
                <w:sz w:val="20"/>
                <w:szCs w:val="20"/>
              </w:rPr>
            </w:pPr>
            <w:r>
              <w:rPr>
                <w:sz w:val="20"/>
                <w:szCs w:val="20"/>
              </w:rPr>
              <w:t>69</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B6B99A2" w14:textId="0D6CDB10" w:rsidR="009808B3" w:rsidRPr="000407E6" w:rsidRDefault="007D05BE" w:rsidP="00BC3EA0">
            <w:pPr>
              <w:spacing w:before="0" w:after="0"/>
              <w:jc w:val="left"/>
              <w:rPr>
                <w:sz w:val="20"/>
                <w:szCs w:val="20"/>
              </w:rPr>
            </w:pPr>
            <w:r>
              <w:rPr>
                <w:sz w:val="20"/>
                <w:szCs w:val="20"/>
              </w:rPr>
              <w:t>д. Георгиевка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9F18F54" w14:textId="241CB8ED" w:rsidR="009808B3" w:rsidRPr="000407E6" w:rsidRDefault="007D05BE" w:rsidP="00BC3EA0">
            <w:pPr>
              <w:spacing w:before="0" w:after="0"/>
              <w:jc w:val="right"/>
              <w:rPr>
                <w:sz w:val="20"/>
                <w:szCs w:val="20"/>
              </w:rPr>
            </w:pPr>
            <w:r>
              <w:rPr>
                <w:sz w:val="20"/>
                <w:szCs w:val="20"/>
              </w:rPr>
              <w:t>132</w:t>
            </w:r>
          </w:p>
        </w:tc>
      </w:tr>
      <w:tr w:rsidR="007D05BE" w:rsidRPr="000407E6" w14:paraId="141ECBB2"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6F2233" w14:textId="0558D8FC" w:rsidR="007D05BE" w:rsidRPr="000407E6" w:rsidRDefault="008C75B4" w:rsidP="00BC3EA0">
            <w:pPr>
              <w:spacing w:before="0" w:after="0"/>
              <w:rPr>
                <w:sz w:val="20"/>
                <w:szCs w:val="20"/>
              </w:rPr>
            </w:pPr>
            <w:r>
              <w:rPr>
                <w:sz w:val="20"/>
                <w:szCs w:val="20"/>
              </w:rPr>
              <w:t>70</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47FFF55" w14:textId="3E6388C6" w:rsidR="007D05BE" w:rsidRPr="000407E6" w:rsidRDefault="007D05BE" w:rsidP="00BC3EA0">
            <w:pPr>
              <w:spacing w:before="0" w:after="0"/>
              <w:jc w:val="left"/>
              <w:rPr>
                <w:sz w:val="20"/>
                <w:szCs w:val="20"/>
              </w:rPr>
            </w:pPr>
            <w:r>
              <w:rPr>
                <w:sz w:val="20"/>
                <w:szCs w:val="20"/>
              </w:rPr>
              <w:t>д. Кочегуровка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D731CA6" w14:textId="0B82E60E" w:rsidR="007D05BE" w:rsidRPr="000407E6" w:rsidRDefault="007D05BE" w:rsidP="00BC3EA0">
            <w:pPr>
              <w:spacing w:before="0" w:after="0"/>
              <w:jc w:val="right"/>
              <w:rPr>
                <w:sz w:val="20"/>
                <w:szCs w:val="20"/>
              </w:rPr>
            </w:pPr>
            <w:r>
              <w:rPr>
                <w:sz w:val="20"/>
                <w:szCs w:val="20"/>
              </w:rPr>
              <w:t>72</w:t>
            </w:r>
          </w:p>
        </w:tc>
      </w:tr>
      <w:tr w:rsidR="007D05BE" w:rsidRPr="000407E6" w14:paraId="04730CCD"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34D05A4" w14:textId="3C88FBD6" w:rsidR="007D05BE" w:rsidRPr="000407E6" w:rsidRDefault="008C75B4" w:rsidP="00BC3EA0">
            <w:pPr>
              <w:spacing w:before="0" w:after="0"/>
              <w:rPr>
                <w:sz w:val="20"/>
                <w:szCs w:val="20"/>
              </w:rPr>
            </w:pPr>
            <w:r>
              <w:rPr>
                <w:sz w:val="20"/>
                <w:szCs w:val="20"/>
              </w:rPr>
              <w:t>71</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CDE27DE" w14:textId="75240BAA" w:rsidR="007D05BE" w:rsidRPr="000407E6" w:rsidRDefault="00A219EB" w:rsidP="00A219EB">
            <w:pPr>
              <w:spacing w:before="0" w:after="0"/>
              <w:jc w:val="left"/>
              <w:rPr>
                <w:sz w:val="20"/>
                <w:szCs w:val="20"/>
              </w:rPr>
            </w:pPr>
            <w:r>
              <w:rPr>
                <w:sz w:val="20"/>
                <w:szCs w:val="20"/>
              </w:rPr>
              <w:t>д. Кочетовка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1AC2778" w14:textId="24407A33" w:rsidR="007D05BE" w:rsidRPr="000407E6" w:rsidRDefault="00A219EB" w:rsidP="00BC3EA0">
            <w:pPr>
              <w:spacing w:before="0" w:after="0"/>
              <w:jc w:val="right"/>
              <w:rPr>
                <w:sz w:val="20"/>
                <w:szCs w:val="20"/>
              </w:rPr>
            </w:pPr>
            <w:r>
              <w:rPr>
                <w:sz w:val="20"/>
                <w:szCs w:val="20"/>
              </w:rPr>
              <w:t>27</w:t>
            </w:r>
          </w:p>
        </w:tc>
      </w:tr>
      <w:tr w:rsidR="007D05BE" w:rsidRPr="000407E6" w14:paraId="6F3EE67C"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C4C0887" w14:textId="6E3214BC" w:rsidR="007D05BE" w:rsidRPr="000407E6" w:rsidRDefault="008C75B4" w:rsidP="00BC3EA0">
            <w:pPr>
              <w:spacing w:before="0" w:after="0"/>
              <w:rPr>
                <w:sz w:val="20"/>
                <w:szCs w:val="20"/>
              </w:rPr>
            </w:pPr>
            <w:r>
              <w:rPr>
                <w:sz w:val="20"/>
                <w:szCs w:val="20"/>
              </w:rPr>
              <w:t>72</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BEFD506" w14:textId="478E6027" w:rsidR="007D05BE" w:rsidRPr="000407E6" w:rsidRDefault="00A219EB" w:rsidP="00BC3EA0">
            <w:pPr>
              <w:spacing w:before="0" w:after="0"/>
              <w:jc w:val="left"/>
              <w:rPr>
                <w:sz w:val="20"/>
                <w:szCs w:val="20"/>
              </w:rPr>
            </w:pPr>
            <w:r>
              <w:rPr>
                <w:sz w:val="20"/>
                <w:szCs w:val="20"/>
              </w:rPr>
              <w:t>д. Евлановка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CC0094" w14:textId="589CC1FB" w:rsidR="007D05BE" w:rsidRPr="000407E6" w:rsidRDefault="00A219EB" w:rsidP="00BC3EA0">
            <w:pPr>
              <w:spacing w:before="0" w:after="0"/>
              <w:jc w:val="right"/>
              <w:rPr>
                <w:sz w:val="20"/>
                <w:szCs w:val="20"/>
              </w:rPr>
            </w:pPr>
            <w:r>
              <w:rPr>
                <w:sz w:val="20"/>
                <w:szCs w:val="20"/>
              </w:rPr>
              <w:t>92</w:t>
            </w:r>
          </w:p>
        </w:tc>
      </w:tr>
      <w:tr w:rsidR="007D05BE" w:rsidRPr="000407E6" w14:paraId="090E910A"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4302147" w14:textId="125261E4" w:rsidR="007D05BE" w:rsidRPr="000407E6" w:rsidRDefault="008C75B4" w:rsidP="00BC3EA0">
            <w:pPr>
              <w:spacing w:before="0" w:after="0"/>
              <w:rPr>
                <w:sz w:val="20"/>
                <w:szCs w:val="20"/>
              </w:rPr>
            </w:pPr>
            <w:r>
              <w:rPr>
                <w:sz w:val="20"/>
                <w:szCs w:val="20"/>
              </w:rPr>
              <w:t>73</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579A5CA" w14:textId="4B718068" w:rsidR="007D05BE" w:rsidRPr="000407E6" w:rsidRDefault="00A219EB" w:rsidP="00BC3EA0">
            <w:pPr>
              <w:spacing w:before="0" w:after="0"/>
              <w:jc w:val="left"/>
              <w:rPr>
                <w:sz w:val="20"/>
                <w:szCs w:val="20"/>
              </w:rPr>
            </w:pPr>
            <w:r>
              <w:rPr>
                <w:sz w:val="20"/>
                <w:szCs w:val="20"/>
              </w:rPr>
              <w:t>д.Смеловка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6DA201B" w14:textId="10CA90A7" w:rsidR="007D05BE" w:rsidRPr="000407E6" w:rsidRDefault="00A219EB" w:rsidP="00BC3EA0">
            <w:pPr>
              <w:spacing w:before="0" w:after="0"/>
              <w:jc w:val="right"/>
              <w:rPr>
                <w:sz w:val="20"/>
                <w:szCs w:val="20"/>
              </w:rPr>
            </w:pPr>
            <w:r>
              <w:rPr>
                <w:sz w:val="20"/>
                <w:szCs w:val="20"/>
              </w:rPr>
              <w:t>75</w:t>
            </w:r>
          </w:p>
        </w:tc>
      </w:tr>
      <w:tr w:rsidR="007D05BE" w:rsidRPr="000407E6" w14:paraId="74E4121B"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6050826" w14:textId="7D822963" w:rsidR="007D05BE" w:rsidRPr="000407E6" w:rsidRDefault="008C75B4" w:rsidP="00BC3EA0">
            <w:pPr>
              <w:spacing w:before="0" w:after="0"/>
              <w:rPr>
                <w:sz w:val="20"/>
                <w:szCs w:val="20"/>
              </w:rPr>
            </w:pPr>
            <w:r>
              <w:rPr>
                <w:sz w:val="20"/>
                <w:szCs w:val="20"/>
              </w:rPr>
              <w:t>74</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164EDB" w14:textId="3E1AC691" w:rsidR="007D05BE" w:rsidRPr="000407E6" w:rsidRDefault="00A219EB" w:rsidP="00BC3EA0">
            <w:pPr>
              <w:spacing w:before="0" w:after="0"/>
              <w:jc w:val="left"/>
              <w:rPr>
                <w:sz w:val="20"/>
                <w:szCs w:val="20"/>
              </w:rPr>
            </w:pPr>
            <w:r>
              <w:rPr>
                <w:sz w:val="20"/>
                <w:szCs w:val="20"/>
              </w:rPr>
              <w:t>п.им. Ильича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4DBF21D" w14:textId="461C21AC" w:rsidR="007D05BE" w:rsidRPr="000407E6" w:rsidRDefault="00A219EB" w:rsidP="00BC3EA0">
            <w:pPr>
              <w:spacing w:before="0" w:after="0"/>
              <w:jc w:val="right"/>
              <w:rPr>
                <w:sz w:val="20"/>
                <w:szCs w:val="20"/>
              </w:rPr>
            </w:pPr>
            <w:r>
              <w:rPr>
                <w:sz w:val="20"/>
                <w:szCs w:val="20"/>
              </w:rPr>
              <w:t>347</w:t>
            </w:r>
          </w:p>
        </w:tc>
      </w:tr>
      <w:tr w:rsidR="00577496" w:rsidRPr="000407E6" w14:paraId="44FE755E"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3207BC2" w14:textId="057AB8B3" w:rsidR="00577496" w:rsidRPr="000407E6" w:rsidRDefault="008C75B4" w:rsidP="00BC3EA0">
            <w:pPr>
              <w:spacing w:before="0" w:after="0"/>
              <w:rPr>
                <w:sz w:val="20"/>
                <w:szCs w:val="20"/>
              </w:rPr>
            </w:pPr>
            <w:r>
              <w:rPr>
                <w:sz w:val="20"/>
                <w:szCs w:val="20"/>
              </w:rPr>
              <w:t>75</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78BB4D7" w14:textId="3A5A083E" w:rsidR="00577496" w:rsidRPr="000407E6" w:rsidRDefault="00A219EB" w:rsidP="00484EA2">
            <w:pPr>
              <w:spacing w:before="0" w:after="0"/>
              <w:jc w:val="left"/>
              <w:rPr>
                <w:sz w:val="20"/>
                <w:szCs w:val="20"/>
              </w:rPr>
            </w:pPr>
            <w:r>
              <w:rPr>
                <w:sz w:val="20"/>
                <w:szCs w:val="20"/>
              </w:rPr>
              <w:t>п. Совхоза Петровский</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5A5641C" w14:textId="2AFB0DB6" w:rsidR="00577496" w:rsidRPr="000407E6" w:rsidRDefault="00A219EB" w:rsidP="00BC3EA0">
            <w:pPr>
              <w:spacing w:before="0" w:after="0"/>
              <w:jc w:val="right"/>
              <w:rPr>
                <w:sz w:val="20"/>
                <w:szCs w:val="20"/>
              </w:rPr>
            </w:pPr>
            <w:r>
              <w:rPr>
                <w:sz w:val="20"/>
                <w:szCs w:val="20"/>
              </w:rPr>
              <w:t>1051</w:t>
            </w:r>
          </w:p>
        </w:tc>
      </w:tr>
      <w:tr w:rsidR="00577496" w:rsidRPr="000407E6" w14:paraId="68EE6509"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E95FE7" w14:textId="500C56B6" w:rsidR="00577496" w:rsidRPr="000407E6" w:rsidRDefault="008C75B4" w:rsidP="00BC3EA0">
            <w:pPr>
              <w:spacing w:before="0" w:after="0"/>
              <w:rPr>
                <w:sz w:val="20"/>
                <w:szCs w:val="20"/>
              </w:rPr>
            </w:pPr>
            <w:r>
              <w:rPr>
                <w:sz w:val="20"/>
                <w:szCs w:val="20"/>
              </w:rPr>
              <w:t>76</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7976A0D" w14:textId="16C1C525" w:rsidR="00577496" w:rsidRPr="000407E6" w:rsidRDefault="00577496" w:rsidP="00A219EB">
            <w:pPr>
              <w:spacing w:before="0" w:after="0"/>
              <w:jc w:val="left"/>
              <w:rPr>
                <w:sz w:val="20"/>
                <w:szCs w:val="20"/>
              </w:rPr>
            </w:pPr>
            <w:r w:rsidRPr="000407E6">
              <w:rPr>
                <w:sz w:val="20"/>
                <w:szCs w:val="20"/>
              </w:rPr>
              <w:t>с. Васильевка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CC5BE7" w14:textId="605C3E8C" w:rsidR="00577496" w:rsidRPr="000407E6" w:rsidRDefault="00A219EB" w:rsidP="00BC3EA0">
            <w:pPr>
              <w:spacing w:before="0" w:after="0"/>
              <w:jc w:val="right"/>
              <w:rPr>
                <w:sz w:val="20"/>
                <w:szCs w:val="20"/>
              </w:rPr>
            </w:pPr>
            <w:r>
              <w:rPr>
                <w:sz w:val="20"/>
                <w:szCs w:val="20"/>
              </w:rPr>
              <w:t>123</w:t>
            </w:r>
          </w:p>
        </w:tc>
      </w:tr>
      <w:tr w:rsidR="00A219EB" w:rsidRPr="000407E6" w14:paraId="6D559071"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6E71E25" w14:textId="046759FD" w:rsidR="00A219EB" w:rsidRPr="000407E6" w:rsidRDefault="008C75B4" w:rsidP="00BC3EA0">
            <w:pPr>
              <w:spacing w:before="0" w:after="0"/>
              <w:rPr>
                <w:sz w:val="20"/>
                <w:szCs w:val="20"/>
              </w:rPr>
            </w:pPr>
            <w:r>
              <w:rPr>
                <w:sz w:val="20"/>
                <w:szCs w:val="20"/>
              </w:rPr>
              <w:t>77</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B7C3EEA" w14:textId="0D027FD6" w:rsidR="00A219EB" w:rsidRPr="000407E6" w:rsidRDefault="00A219EB" w:rsidP="00BC3EA0">
            <w:pPr>
              <w:spacing w:before="0" w:after="0"/>
              <w:jc w:val="left"/>
              <w:rPr>
                <w:sz w:val="20"/>
                <w:szCs w:val="20"/>
              </w:rPr>
            </w:pPr>
            <w:r w:rsidRPr="00A219EB">
              <w:rPr>
                <w:sz w:val="20"/>
                <w:szCs w:val="20"/>
              </w:rPr>
              <w:t>п. Политотдел</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886902B" w14:textId="33EEEC31" w:rsidR="00A219EB" w:rsidRPr="000407E6" w:rsidRDefault="00A219EB" w:rsidP="00BC3EA0">
            <w:pPr>
              <w:spacing w:before="0" w:after="0"/>
              <w:jc w:val="right"/>
              <w:rPr>
                <w:sz w:val="20"/>
                <w:szCs w:val="20"/>
              </w:rPr>
            </w:pPr>
            <w:r>
              <w:rPr>
                <w:sz w:val="20"/>
                <w:szCs w:val="20"/>
              </w:rPr>
              <w:t>256</w:t>
            </w:r>
          </w:p>
        </w:tc>
      </w:tr>
      <w:tr w:rsidR="00A219EB" w:rsidRPr="000407E6" w14:paraId="201CE7FE"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9788D93" w14:textId="0BF3F889" w:rsidR="00A219EB" w:rsidRPr="000407E6" w:rsidRDefault="008C75B4" w:rsidP="00BC3EA0">
            <w:pPr>
              <w:spacing w:before="0" w:after="0"/>
              <w:rPr>
                <w:sz w:val="20"/>
                <w:szCs w:val="20"/>
              </w:rPr>
            </w:pPr>
            <w:r>
              <w:rPr>
                <w:sz w:val="20"/>
                <w:szCs w:val="20"/>
              </w:rPr>
              <w:lastRenderedPageBreak/>
              <w:t>78</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DBE32B" w14:textId="02B66528" w:rsidR="00A219EB" w:rsidRPr="000407E6" w:rsidRDefault="00A219EB" w:rsidP="00BC3EA0">
            <w:pPr>
              <w:spacing w:before="0" w:after="0"/>
              <w:jc w:val="left"/>
              <w:rPr>
                <w:sz w:val="20"/>
                <w:szCs w:val="20"/>
              </w:rPr>
            </w:pPr>
            <w:r w:rsidRPr="00A219EB">
              <w:rPr>
                <w:sz w:val="20"/>
                <w:szCs w:val="20"/>
              </w:rPr>
              <w:t>д. Николаевка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EA6CD40" w14:textId="2A536242" w:rsidR="00A219EB" w:rsidRPr="000407E6" w:rsidRDefault="00A219EB" w:rsidP="00BC3EA0">
            <w:pPr>
              <w:spacing w:before="0" w:after="0"/>
              <w:jc w:val="right"/>
              <w:rPr>
                <w:sz w:val="20"/>
                <w:szCs w:val="20"/>
              </w:rPr>
            </w:pPr>
            <w:r>
              <w:rPr>
                <w:sz w:val="20"/>
                <w:szCs w:val="20"/>
              </w:rPr>
              <w:t>300</w:t>
            </w:r>
          </w:p>
        </w:tc>
      </w:tr>
      <w:tr w:rsidR="00A219EB" w:rsidRPr="000407E6" w14:paraId="1A7037C6"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9E31B08" w14:textId="29924709" w:rsidR="00A219EB" w:rsidRPr="000407E6" w:rsidRDefault="008C75B4" w:rsidP="00BC3EA0">
            <w:pPr>
              <w:spacing w:before="0" w:after="0"/>
              <w:rPr>
                <w:sz w:val="20"/>
                <w:szCs w:val="20"/>
              </w:rPr>
            </w:pPr>
            <w:r>
              <w:rPr>
                <w:sz w:val="20"/>
                <w:szCs w:val="20"/>
              </w:rPr>
              <w:t>79</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890B2A6" w14:textId="644510E8" w:rsidR="00A219EB" w:rsidRPr="000407E6" w:rsidRDefault="00A219EB" w:rsidP="00A219EB">
            <w:pPr>
              <w:spacing w:before="0" w:after="0"/>
              <w:jc w:val="left"/>
              <w:rPr>
                <w:sz w:val="20"/>
                <w:szCs w:val="20"/>
              </w:rPr>
            </w:pPr>
            <w:r w:rsidRPr="00A219EB">
              <w:rPr>
                <w:sz w:val="20"/>
                <w:szCs w:val="20"/>
              </w:rPr>
              <w:t>с. Среднее</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2256FF" w14:textId="77BFF06C" w:rsidR="00A219EB" w:rsidRPr="000407E6" w:rsidRDefault="00A219EB" w:rsidP="00BC3EA0">
            <w:pPr>
              <w:spacing w:before="0" w:after="0"/>
              <w:jc w:val="right"/>
              <w:rPr>
                <w:sz w:val="20"/>
                <w:szCs w:val="20"/>
              </w:rPr>
            </w:pPr>
            <w:r>
              <w:rPr>
                <w:sz w:val="20"/>
                <w:szCs w:val="20"/>
              </w:rPr>
              <w:t>1</w:t>
            </w:r>
          </w:p>
        </w:tc>
      </w:tr>
      <w:tr w:rsidR="00A219EB" w:rsidRPr="000407E6" w14:paraId="0D7527CA"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712AD3A" w14:textId="6BBBDEA3" w:rsidR="00A219EB" w:rsidRPr="000407E6" w:rsidRDefault="008C75B4" w:rsidP="00BC3EA0">
            <w:pPr>
              <w:spacing w:before="0" w:after="0"/>
              <w:rPr>
                <w:sz w:val="20"/>
                <w:szCs w:val="20"/>
              </w:rPr>
            </w:pPr>
            <w:r>
              <w:rPr>
                <w:sz w:val="20"/>
                <w:szCs w:val="20"/>
              </w:rPr>
              <w:t>80</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8C8375" w14:textId="46CDA9BE" w:rsidR="00A219EB" w:rsidRPr="000407E6" w:rsidRDefault="00A219EB" w:rsidP="00BC3EA0">
            <w:pPr>
              <w:spacing w:before="0" w:after="0"/>
              <w:jc w:val="left"/>
              <w:rPr>
                <w:sz w:val="20"/>
                <w:szCs w:val="20"/>
              </w:rPr>
            </w:pPr>
            <w:r w:rsidRPr="00A219EB">
              <w:rPr>
                <w:sz w:val="20"/>
                <w:szCs w:val="20"/>
              </w:rPr>
              <w:t>с. Новопетровка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39BDCE0" w14:textId="1C3147DE" w:rsidR="00A219EB" w:rsidRPr="000407E6" w:rsidRDefault="00A219EB" w:rsidP="00BC3EA0">
            <w:pPr>
              <w:spacing w:before="0" w:after="0"/>
              <w:jc w:val="right"/>
              <w:rPr>
                <w:sz w:val="20"/>
                <w:szCs w:val="20"/>
              </w:rPr>
            </w:pPr>
            <w:r>
              <w:rPr>
                <w:sz w:val="20"/>
                <w:szCs w:val="20"/>
              </w:rPr>
              <w:t>417</w:t>
            </w:r>
          </w:p>
        </w:tc>
      </w:tr>
      <w:tr w:rsidR="00A219EB" w:rsidRPr="000407E6" w14:paraId="53329B0D"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FC5CEB1" w14:textId="2159002A" w:rsidR="00A219EB" w:rsidRPr="000407E6" w:rsidRDefault="008C75B4" w:rsidP="00BC3EA0">
            <w:pPr>
              <w:spacing w:before="0" w:after="0"/>
              <w:rPr>
                <w:sz w:val="20"/>
                <w:szCs w:val="20"/>
              </w:rPr>
            </w:pPr>
            <w:r>
              <w:rPr>
                <w:sz w:val="20"/>
                <w:szCs w:val="20"/>
              </w:rPr>
              <w:t>81</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2972462" w14:textId="65A43086" w:rsidR="00A219EB" w:rsidRPr="000407E6" w:rsidRDefault="00A219EB" w:rsidP="00881484">
            <w:pPr>
              <w:spacing w:before="0" w:after="0"/>
              <w:jc w:val="left"/>
              <w:rPr>
                <w:sz w:val="20"/>
                <w:szCs w:val="20"/>
              </w:rPr>
            </w:pPr>
            <w:r w:rsidRPr="00A219EB">
              <w:rPr>
                <w:sz w:val="20"/>
                <w:szCs w:val="20"/>
              </w:rPr>
              <w:t>д. Ржавец</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B5B9367" w14:textId="299EDB7A" w:rsidR="00A219EB" w:rsidRPr="000407E6" w:rsidRDefault="00A219EB" w:rsidP="00BC3EA0">
            <w:pPr>
              <w:spacing w:before="0" w:after="0"/>
              <w:jc w:val="right"/>
              <w:rPr>
                <w:sz w:val="20"/>
                <w:szCs w:val="20"/>
              </w:rPr>
            </w:pPr>
            <w:r>
              <w:rPr>
                <w:sz w:val="20"/>
                <w:szCs w:val="20"/>
              </w:rPr>
              <w:t>37</w:t>
            </w:r>
          </w:p>
        </w:tc>
      </w:tr>
      <w:tr w:rsidR="00A219EB" w:rsidRPr="000407E6" w14:paraId="5619B4FC"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546EFA3" w14:textId="6E6802ED" w:rsidR="00A219EB" w:rsidRPr="000407E6" w:rsidRDefault="008C75B4" w:rsidP="00BC3EA0">
            <w:pPr>
              <w:spacing w:before="0" w:after="0"/>
              <w:rPr>
                <w:sz w:val="20"/>
                <w:szCs w:val="20"/>
              </w:rPr>
            </w:pPr>
            <w:r>
              <w:rPr>
                <w:sz w:val="20"/>
                <w:szCs w:val="20"/>
              </w:rPr>
              <w:t>82</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D641111" w14:textId="4D38EEE3" w:rsidR="00A219EB" w:rsidRPr="00A219EB" w:rsidRDefault="00A219EB" w:rsidP="00A219EB">
            <w:pPr>
              <w:spacing w:before="0" w:after="0"/>
              <w:jc w:val="left"/>
              <w:rPr>
                <w:sz w:val="20"/>
                <w:szCs w:val="20"/>
              </w:rPr>
            </w:pPr>
            <w:r w:rsidRPr="00A219EB">
              <w:rPr>
                <w:sz w:val="20"/>
                <w:szCs w:val="20"/>
              </w:rPr>
              <w:t>д. Покровка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EF6C47" w14:textId="4E56AA44" w:rsidR="00A219EB" w:rsidRPr="000407E6" w:rsidRDefault="00A219EB" w:rsidP="00BC3EA0">
            <w:pPr>
              <w:spacing w:before="0" w:after="0"/>
              <w:jc w:val="right"/>
              <w:rPr>
                <w:sz w:val="20"/>
                <w:szCs w:val="20"/>
              </w:rPr>
            </w:pPr>
            <w:r>
              <w:rPr>
                <w:sz w:val="20"/>
                <w:szCs w:val="20"/>
              </w:rPr>
              <w:t>5</w:t>
            </w:r>
          </w:p>
        </w:tc>
      </w:tr>
      <w:tr w:rsidR="00A219EB" w:rsidRPr="000407E6" w14:paraId="5218875F"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5B5A3C6" w14:textId="27453CBA" w:rsidR="00A219EB" w:rsidRPr="000407E6" w:rsidRDefault="008C75B4" w:rsidP="00BC3EA0">
            <w:pPr>
              <w:spacing w:before="0" w:after="0"/>
              <w:rPr>
                <w:sz w:val="20"/>
                <w:szCs w:val="20"/>
              </w:rPr>
            </w:pPr>
            <w:r>
              <w:rPr>
                <w:sz w:val="20"/>
                <w:szCs w:val="20"/>
              </w:rPr>
              <w:t>83</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45895E1" w14:textId="680F0E75" w:rsidR="00A219EB" w:rsidRPr="000407E6" w:rsidRDefault="00646FF7" w:rsidP="00BC3EA0">
            <w:pPr>
              <w:spacing w:before="0" w:after="0"/>
              <w:jc w:val="left"/>
              <w:rPr>
                <w:sz w:val="20"/>
                <w:szCs w:val="20"/>
              </w:rPr>
            </w:pPr>
            <w:r>
              <w:rPr>
                <w:sz w:val="20"/>
                <w:szCs w:val="20"/>
              </w:rPr>
              <w:t xml:space="preserve">с.Пушкино </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57AC65D" w14:textId="24AA7EA4" w:rsidR="00A219EB" w:rsidRPr="000407E6" w:rsidRDefault="00646FF7" w:rsidP="00BC3EA0">
            <w:pPr>
              <w:spacing w:before="0" w:after="0"/>
              <w:jc w:val="right"/>
              <w:rPr>
                <w:sz w:val="20"/>
                <w:szCs w:val="20"/>
              </w:rPr>
            </w:pPr>
            <w:r>
              <w:rPr>
                <w:sz w:val="20"/>
                <w:szCs w:val="20"/>
              </w:rPr>
              <w:t>1045</w:t>
            </w:r>
          </w:p>
        </w:tc>
      </w:tr>
      <w:tr w:rsidR="00577496" w:rsidRPr="000407E6" w14:paraId="78EC0BAF"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CA70C59" w14:textId="26378483" w:rsidR="00577496" w:rsidRPr="000407E6" w:rsidRDefault="008C75B4" w:rsidP="00BC3EA0">
            <w:pPr>
              <w:spacing w:before="0" w:after="0"/>
              <w:rPr>
                <w:sz w:val="20"/>
                <w:szCs w:val="20"/>
              </w:rPr>
            </w:pPr>
            <w:r>
              <w:rPr>
                <w:sz w:val="20"/>
                <w:szCs w:val="20"/>
              </w:rPr>
              <w:t>84</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5CDCD09" w14:textId="0CBBBE5A" w:rsidR="00577496" w:rsidRPr="000407E6" w:rsidRDefault="00577496" w:rsidP="00646FF7">
            <w:pPr>
              <w:spacing w:before="0" w:after="0"/>
              <w:jc w:val="left"/>
              <w:rPr>
                <w:sz w:val="20"/>
                <w:szCs w:val="20"/>
              </w:rPr>
            </w:pPr>
            <w:r w:rsidRPr="000407E6">
              <w:rPr>
                <w:sz w:val="20"/>
                <w:szCs w:val="20"/>
              </w:rPr>
              <w:t xml:space="preserve">с. Большая Отрада </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33F92B5" w14:textId="19823F77" w:rsidR="00577496" w:rsidRPr="000407E6" w:rsidRDefault="00646FF7" w:rsidP="00BC3EA0">
            <w:pPr>
              <w:spacing w:before="0" w:after="0"/>
              <w:jc w:val="right"/>
              <w:rPr>
                <w:sz w:val="20"/>
                <w:szCs w:val="20"/>
              </w:rPr>
            </w:pPr>
            <w:r>
              <w:rPr>
                <w:sz w:val="20"/>
                <w:szCs w:val="20"/>
              </w:rPr>
              <w:t>213</w:t>
            </w:r>
          </w:p>
        </w:tc>
      </w:tr>
      <w:tr w:rsidR="00646FF7" w:rsidRPr="000407E6" w14:paraId="582A1D91"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C633BBF" w14:textId="3AE3605E" w:rsidR="00646FF7" w:rsidRPr="000407E6" w:rsidRDefault="008C75B4" w:rsidP="00BC3EA0">
            <w:pPr>
              <w:spacing w:before="0" w:after="0"/>
              <w:rPr>
                <w:sz w:val="20"/>
                <w:szCs w:val="20"/>
              </w:rPr>
            </w:pPr>
            <w:r>
              <w:rPr>
                <w:sz w:val="20"/>
                <w:szCs w:val="20"/>
              </w:rPr>
              <w:t>85</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5F7EF92" w14:textId="5F45839A" w:rsidR="00646FF7" w:rsidRPr="000407E6" w:rsidRDefault="00646FF7" w:rsidP="00646FF7">
            <w:pPr>
              <w:spacing w:before="0" w:after="0"/>
              <w:jc w:val="left"/>
              <w:rPr>
                <w:sz w:val="20"/>
                <w:szCs w:val="20"/>
              </w:rPr>
            </w:pPr>
            <w:r w:rsidRPr="00646FF7">
              <w:rPr>
                <w:sz w:val="20"/>
                <w:szCs w:val="20"/>
              </w:rPr>
              <w:t>д. Веселовка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3AE7E26" w14:textId="072220F0" w:rsidR="00646FF7" w:rsidRPr="000407E6" w:rsidRDefault="00FD3CAE" w:rsidP="00BC3EA0">
            <w:pPr>
              <w:spacing w:before="0" w:after="0"/>
              <w:jc w:val="right"/>
              <w:rPr>
                <w:sz w:val="20"/>
                <w:szCs w:val="20"/>
              </w:rPr>
            </w:pPr>
            <w:r>
              <w:rPr>
                <w:sz w:val="20"/>
                <w:szCs w:val="20"/>
              </w:rPr>
              <w:t>23</w:t>
            </w:r>
          </w:p>
        </w:tc>
      </w:tr>
      <w:tr w:rsidR="00646FF7" w:rsidRPr="000407E6" w14:paraId="625C28FA"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50E5BFA" w14:textId="3FF4DAA1" w:rsidR="00646FF7" w:rsidRPr="000407E6" w:rsidRDefault="008C75B4" w:rsidP="00BC3EA0">
            <w:pPr>
              <w:spacing w:before="0" w:after="0"/>
              <w:rPr>
                <w:sz w:val="20"/>
                <w:szCs w:val="20"/>
              </w:rPr>
            </w:pPr>
            <w:r>
              <w:rPr>
                <w:sz w:val="20"/>
                <w:szCs w:val="20"/>
              </w:rPr>
              <w:t>86</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2EB4B81" w14:textId="0E5ADE96" w:rsidR="00646FF7" w:rsidRPr="000407E6" w:rsidRDefault="00646FF7" w:rsidP="00FD3CAE">
            <w:pPr>
              <w:spacing w:before="0" w:after="0"/>
              <w:jc w:val="left"/>
              <w:rPr>
                <w:sz w:val="20"/>
                <w:szCs w:val="20"/>
              </w:rPr>
            </w:pPr>
            <w:r w:rsidRPr="00646FF7">
              <w:rPr>
                <w:sz w:val="20"/>
                <w:szCs w:val="20"/>
              </w:rPr>
              <w:t>д. Заря</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7BC6ADC" w14:textId="43563A54" w:rsidR="00646FF7" w:rsidRPr="000407E6" w:rsidRDefault="00FD3CAE" w:rsidP="00BC3EA0">
            <w:pPr>
              <w:spacing w:before="0" w:after="0"/>
              <w:jc w:val="right"/>
              <w:rPr>
                <w:sz w:val="20"/>
                <w:szCs w:val="20"/>
              </w:rPr>
            </w:pPr>
            <w:r>
              <w:rPr>
                <w:sz w:val="20"/>
                <w:szCs w:val="20"/>
              </w:rPr>
              <w:t>36</w:t>
            </w:r>
          </w:p>
        </w:tc>
      </w:tr>
      <w:tr w:rsidR="00646FF7" w:rsidRPr="000407E6" w14:paraId="0939C795"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6F5524" w14:textId="2F741C38" w:rsidR="00646FF7" w:rsidRPr="000407E6" w:rsidRDefault="008C75B4" w:rsidP="00BC3EA0">
            <w:pPr>
              <w:spacing w:before="0" w:after="0"/>
              <w:rPr>
                <w:sz w:val="20"/>
                <w:szCs w:val="20"/>
              </w:rPr>
            </w:pPr>
            <w:r>
              <w:rPr>
                <w:sz w:val="20"/>
                <w:szCs w:val="20"/>
              </w:rPr>
              <w:t>87</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222803" w14:textId="76F93986" w:rsidR="00646FF7" w:rsidRPr="000407E6" w:rsidRDefault="00FD3CAE" w:rsidP="00FD3CAE">
            <w:pPr>
              <w:spacing w:before="0" w:after="0"/>
              <w:jc w:val="left"/>
              <w:rPr>
                <w:sz w:val="20"/>
                <w:szCs w:val="20"/>
              </w:rPr>
            </w:pPr>
            <w:r w:rsidRPr="00FD3CAE">
              <w:rPr>
                <w:sz w:val="20"/>
                <w:szCs w:val="20"/>
              </w:rPr>
              <w:t>д. Малая Отрада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B65BE13" w14:textId="445334B8" w:rsidR="00646FF7" w:rsidRPr="000407E6" w:rsidRDefault="00FD3CAE" w:rsidP="00BC3EA0">
            <w:pPr>
              <w:spacing w:before="0" w:after="0"/>
              <w:jc w:val="right"/>
              <w:rPr>
                <w:sz w:val="20"/>
                <w:szCs w:val="20"/>
              </w:rPr>
            </w:pPr>
            <w:r>
              <w:rPr>
                <w:sz w:val="20"/>
                <w:szCs w:val="20"/>
              </w:rPr>
              <w:t>-</w:t>
            </w:r>
          </w:p>
        </w:tc>
      </w:tr>
      <w:tr w:rsidR="00646FF7" w:rsidRPr="000407E6" w14:paraId="75F2EFFF"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EADA2A4" w14:textId="146B5FFF" w:rsidR="00646FF7" w:rsidRPr="000407E6" w:rsidRDefault="008C75B4" w:rsidP="00BC3EA0">
            <w:pPr>
              <w:spacing w:before="0" w:after="0"/>
              <w:rPr>
                <w:sz w:val="20"/>
                <w:szCs w:val="20"/>
              </w:rPr>
            </w:pPr>
            <w:r>
              <w:rPr>
                <w:sz w:val="20"/>
                <w:szCs w:val="20"/>
              </w:rPr>
              <w:t>88</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6456084" w14:textId="19F92C38" w:rsidR="00646FF7" w:rsidRPr="000407E6" w:rsidRDefault="00FD3CAE" w:rsidP="00BC3EA0">
            <w:pPr>
              <w:spacing w:before="0" w:after="0"/>
              <w:jc w:val="left"/>
              <w:rPr>
                <w:sz w:val="20"/>
                <w:szCs w:val="20"/>
              </w:rPr>
            </w:pPr>
            <w:r w:rsidRPr="00FD3CAE">
              <w:rPr>
                <w:sz w:val="20"/>
                <w:szCs w:val="20"/>
              </w:rPr>
              <w:t>д. Слава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E949A5F" w14:textId="471A430C" w:rsidR="00646FF7" w:rsidRPr="000407E6" w:rsidRDefault="00FD3CAE" w:rsidP="00BC3EA0">
            <w:pPr>
              <w:spacing w:before="0" w:after="0"/>
              <w:jc w:val="right"/>
              <w:rPr>
                <w:sz w:val="20"/>
                <w:szCs w:val="20"/>
              </w:rPr>
            </w:pPr>
            <w:r>
              <w:rPr>
                <w:sz w:val="20"/>
                <w:szCs w:val="20"/>
              </w:rPr>
              <w:t>87</w:t>
            </w:r>
          </w:p>
        </w:tc>
      </w:tr>
      <w:tr w:rsidR="00646FF7" w:rsidRPr="000407E6" w14:paraId="2482B097"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D1A1E57" w14:textId="764E7055" w:rsidR="00646FF7" w:rsidRPr="000407E6" w:rsidRDefault="008C75B4" w:rsidP="00BC3EA0">
            <w:pPr>
              <w:spacing w:before="0" w:after="0"/>
              <w:rPr>
                <w:sz w:val="20"/>
                <w:szCs w:val="20"/>
              </w:rPr>
            </w:pPr>
            <w:r>
              <w:rPr>
                <w:sz w:val="20"/>
                <w:szCs w:val="20"/>
              </w:rPr>
              <w:t>89</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E0AB152" w14:textId="395E0C22" w:rsidR="00646FF7" w:rsidRPr="000407E6" w:rsidRDefault="00196C20" w:rsidP="00BC3EA0">
            <w:pPr>
              <w:spacing w:before="0" w:after="0"/>
              <w:jc w:val="left"/>
              <w:rPr>
                <w:sz w:val="20"/>
                <w:szCs w:val="20"/>
              </w:rPr>
            </w:pPr>
            <w:r>
              <w:rPr>
                <w:sz w:val="20"/>
                <w:szCs w:val="20"/>
              </w:rPr>
              <w:t>с.</w:t>
            </w:r>
            <w:r w:rsidR="00966B37">
              <w:rPr>
                <w:sz w:val="20"/>
                <w:szCs w:val="20"/>
              </w:rPr>
              <w:t xml:space="preserve"> </w:t>
            </w:r>
            <w:r>
              <w:rPr>
                <w:sz w:val="20"/>
                <w:szCs w:val="20"/>
              </w:rPr>
              <w:t>Средняя Матренка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B4155BA" w14:textId="2CBFB875" w:rsidR="00646FF7" w:rsidRPr="000407E6" w:rsidRDefault="00196C20" w:rsidP="00BC3EA0">
            <w:pPr>
              <w:spacing w:before="0" w:after="0"/>
              <w:jc w:val="right"/>
              <w:rPr>
                <w:sz w:val="20"/>
                <w:szCs w:val="20"/>
              </w:rPr>
            </w:pPr>
            <w:r>
              <w:rPr>
                <w:sz w:val="20"/>
                <w:szCs w:val="20"/>
              </w:rPr>
              <w:t>498</w:t>
            </w:r>
          </w:p>
        </w:tc>
      </w:tr>
      <w:tr w:rsidR="00646FF7" w:rsidRPr="000407E6" w14:paraId="49EF243E"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1975A47" w14:textId="3A385DA6" w:rsidR="00646FF7" w:rsidRPr="000407E6" w:rsidRDefault="008C75B4" w:rsidP="00BC3EA0">
            <w:pPr>
              <w:spacing w:before="0" w:after="0"/>
              <w:rPr>
                <w:sz w:val="20"/>
                <w:szCs w:val="20"/>
              </w:rPr>
            </w:pPr>
            <w:r>
              <w:rPr>
                <w:sz w:val="20"/>
                <w:szCs w:val="20"/>
              </w:rPr>
              <w:t>90</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6F4E5B" w14:textId="753C7EA0" w:rsidR="00646FF7" w:rsidRPr="000407E6" w:rsidRDefault="00196C20" w:rsidP="00BC3EA0">
            <w:pPr>
              <w:spacing w:before="0" w:after="0"/>
              <w:jc w:val="left"/>
              <w:rPr>
                <w:sz w:val="20"/>
                <w:szCs w:val="20"/>
              </w:rPr>
            </w:pPr>
            <w:r w:rsidRPr="00196C20">
              <w:rPr>
                <w:sz w:val="20"/>
                <w:szCs w:val="20"/>
              </w:rPr>
              <w:t>д. Асташевка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71DB67F" w14:textId="2CD2B205" w:rsidR="00646FF7" w:rsidRPr="000407E6" w:rsidRDefault="00196C20" w:rsidP="00BC3EA0">
            <w:pPr>
              <w:spacing w:before="0" w:after="0"/>
              <w:jc w:val="right"/>
              <w:rPr>
                <w:sz w:val="20"/>
                <w:szCs w:val="20"/>
              </w:rPr>
            </w:pPr>
            <w:r>
              <w:rPr>
                <w:sz w:val="20"/>
                <w:szCs w:val="20"/>
              </w:rPr>
              <w:t>13</w:t>
            </w:r>
          </w:p>
        </w:tc>
      </w:tr>
      <w:tr w:rsidR="00646FF7" w:rsidRPr="000407E6" w14:paraId="19E8662F"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C87C633" w14:textId="1F6D6B05" w:rsidR="00646FF7" w:rsidRPr="000407E6" w:rsidRDefault="008C75B4" w:rsidP="00BC3EA0">
            <w:pPr>
              <w:spacing w:before="0" w:after="0"/>
              <w:rPr>
                <w:sz w:val="20"/>
                <w:szCs w:val="20"/>
              </w:rPr>
            </w:pPr>
            <w:r>
              <w:rPr>
                <w:sz w:val="20"/>
                <w:szCs w:val="20"/>
              </w:rPr>
              <w:t>91</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FCB78F5" w14:textId="3B432781" w:rsidR="00646FF7" w:rsidRPr="000407E6" w:rsidRDefault="00196C20" w:rsidP="00BC3EA0">
            <w:pPr>
              <w:spacing w:before="0" w:after="0"/>
              <w:jc w:val="left"/>
              <w:rPr>
                <w:sz w:val="20"/>
                <w:szCs w:val="20"/>
              </w:rPr>
            </w:pPr>
            <w:r w:rsidRPr="00196C20">
              <w:rPr>
                <w:sz w:val="20"/>
                <w:szCs w:val="20"/>
              </w:rPr>
              <w:t>д. Никольское 2-е</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BEC0E2C" w14:textId="1A4F53DC" w:rsidR="00646FF7" w:rsidRPr="000407E6" w:rsidRDefault="00196C20" w:rsidP="00BC3EA0">
            <w:pPr>
              <w:spacing w:before="0" w:after="0"/>
              <w:jc w:val="right"/>
              <w:rPr>
                <w:sz w:val="20"/>
                <w:szCs w:val="20"/>
              </w:rPr>
            </w:pPr>
            <w:r>
              <w:rPr>
                <w:sz w:val="20"/>
                <w:szCs w:val="20"/>
              </w:rPr>
              <w:t>34</w:t>
            </w:r>
          </w:p>
        </w:tc>
      </w:tr>
      <w:tr w:rsidR="00646FF7" w:rsidRPr="000407E6" w14:paraId="1C8C5563"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31A7F4" w14:textId="43AF5DC2" w:rsidR="00646FF7" w:rsidRPr="000407E6" w:rsidRDefault="008C75B4" w:rsidP="00BC3EA0">
            <w:pPr>
              <w:spacing w:before="0" w:after="0"/>
              <w:rPr>
                <w:sz w:val="20"/>
                <w:szCs w:val="20"/>
              </w:rPr>
            </w:pPr>
            <w:r>
              <w:rPr>
                <w:sz w:val="20"/>
                <w:szCs w:val="20"/>
              </w:rPr>
              <w:t>92</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60512C8" w14:textId="6736723F" w:rsidR="00646FF7" w:rsidRPr="000407E6" w:rsidRDefault="00196C20" w:rsidP="00BC3EA0">
            <w:pPr>
              <w:spacing w:before="0" w:after="0"/>
              <w:jc w:val="left"/>
              <w:rPr>
                <w:sz w:val="20"/>
                <w:szCs w:val="20"/>
              </w:rPr>
            </w:pPr>
            <w:r w:rsidRPr="00196C20">
              <w:rPr>
                <w:sz w:val="20"/>
                <w:szCs w:val="20"/>
              </w:rPr>
              <w:t>д. Елизаветинка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BAE6602" w14:textId="20644CF8" w:rsidR="00646FF7" w:rsidRPr="000407E6" w:rsidRDefault="00196C20" w:rsidP="00BC3EA0">
            <w:pPr>
              <w:spacing w:before="0" w:after="0"/>
              <w:jc w:val="right"/>
              <w:rPr>
                <w:sz w:val="20"/>
                <w:szCs w:val="20"/>
              </w:rPr>
            </w:pPr>
            <w:r>
              <w:rPr>
                <w:sz w:val="20"/>
                <w:szCs w:val="20"/>
              </w:rPr>
              <w:t>32</w:t>
            </w:r>
          </w:p>
        </w:tc>
      </w:tr>
      <w:tr w:rsidR="00B04497" w:rsidRPr="000407E6" w14:paraId="50F3BE6F"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42C4878" w14:textId="39ACA522" w:rsidR="00B04497" w:rsidRPr="000407E6" w:rsidRDefault="008C75B4" w:rsidP="00BC3EA0">
            <w:pPr>
              <w:spacing w:before="0" w:after="0"/>
              <w:rPr>
                <w:sz w:val="20"/>
                <w:szCs w:val="20"/>
              </w:rPr>
            </w:pPr>
            <w:r>
              <w:rPr>
                <w:sz w:val="20"/>
                <w:szCs w:val="20"/>
              </w:rPr>
              <w:t>93</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1E4E47C" w14:textId="68866849" w:rsidR="00B04497" w:rsidRPr="000407E6" w:rsidRDefault="00196C20" w:rsidP="00BC3EA0">
            <w:pPr>
              <w:spacing w:before="0" w:after="0"/>
              <w:jc w:val="left"/>
              <w:rPr>
                <w:sz w:val="20"/>
                <w:szCs w:val="20"/>
              </w:rPr>
            </w:pPr>
            <w:r w:rsidRPr="00196C20">
              <w:rPr>
                <w:sz w:val="20"/>
                <w:szCs w:val="20"/>
              </w:rPr>
              <w:t>д. Коновка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51E280F" w14:textId="42E98063" w:rsidR="00B04497" w:rsidRPr="000407E6" w:rsidRDefault="00196C20" w:rsidP="00BC3EA0">
            <w:pPr>
              <w:spacing w:before="0" w:after="0"/>
              <w:jc w:val="right"/>
              <w:rPr>
                <w:sz w:val="20"/>
                <w:szCs w:val="20"/>
              </w:rPr>
            </w:pPr>
            <w:r>
              <w:rPr>
                <w:sz w:val="20"/>
                <w:szCs w:val="20"/>
              </w:rPr>
              <w:t>36</w:t>
            </w:r>
          </w:p>
        </w:tc>
      </w:tr>
      <w:tr w:rsidR="00B04497" w:rsidRPr="000407E6" w14:paraId="4B30C421"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DD4F7A6" w14:textId="2F47D209" w:rsidR="00B04497" w:rsidRPr="000407E6" w:rsidRDefault="008C75B4" w:rsidP="00BC3EA0">
            <w:pPr>
              <w:spacing w:before="0" w:after="0"/>
              <w:rPr>
                <w:sz w:val="20"/>
                <w:szCs w:val="20"/>
              </w:rPr>
            </w:pPr>
            <w:r>
              <w:rPr>
                <w:sz w:val="20"/>
                <w:szCs w:val="20"/>
              </w:rPr>
              <w:t>94</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E2D791D" w14:textId="1606EE7E" w:rsidR="00B04497" w:rsidRPr="000407E6" w:rsidRDefault="00196C20" w:rsidP="00BC3EA0">
            <w:pPr>
              <w:spacing w:before="0" w:after="0"/>
              <w:jc w:val="left"/>
              <w:rPr>
                <w:sz w:val="20"/>
                <w:szCs w:val="20"/>
              </w:rPr>
            </w:pPr>
            <w:r w:rsidRPr="00196C20">
              <w:rPr>
                <w:sz w:val="20"/>
                <w:szCs w:val="20"/>
              </w:rPr>
              <w:t>д. Александровка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18C3743" w14:textId="12EF3BF2" w:rsidR="00B04497" w:rsidRPr="000407E6" w:rsidRDefault="00196C20" w:rsidP="00BC3EA0">
            <w:pPr>
              <w:spacing w:before="0" w:after="0"/>
              <w:jc w:val="right"/>
              <w:rPr>
                <w:sz w:val="20"/>
                <w:szCs w:val="20"/>
              </w:rPr>
            </w:pPr>
            <w:r>
              <w:rPr>
                <w:sz w:val="20"/>
                <w:szCs w:val="20"/>
              </w:rPr>
              <w:t>43</w:t>
            </w:r>
          </w:p>
        </w:tc>
      </w:tr>
      <w:tr w:rsidR="00B04497" w:rsidRPr="000407E6" w14:paraId="753CD351"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70A491F" w14:textId="71515E16" w:rsidR="00B04497" w:rsidRPr="000407E6" w:rsidRDefault="008C75B4" w:rsidP="00BC3EA0">
            <w:pPr>
              <w:spacing w:before="0" w:after="0"/>
              <w:rPr>
                <w:sz w:val="20"/>
                <w:szCs w:val="20"/>
              </w:rPr>
            </w:pPr>
            <w:r>
              <w:rPr>
                <w:sz w:val="20"/>
                <w:szCs w:val="20"/>
              </w:rPr>
              <w:t>95</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0A3E48E" w14:textId="3EC8D346" w:rsidR="00B04497" w:rsidRPr="000407E6" w:rsidRDefault="007C0E7A" w:rsidP="00BC3EA0">
            <w:pPr>
              <w:spacing w:before="0" w:after="0"/>
              <w:jc w:val="left"/>
              <w:rPr>
                <w:sz w:val="20"/>
                <w:szCs w:val="20"/>
              </w:rPr>
            </w:pPr>
            <w:r>
              <w:rPr>
                <w:sz w:val="20"/>
                <w:szCs w:val="20"/>
              </w:rPr>
              <w:t>с.</w:t>
            </w:r>
            <w:r w:rsidR="00966B37">
              <w:rPr>
                <w:sz w:val="20"/>
                <w:szCs w:val="20"/>
              </w:rPr>
              <w:t xml:space="preserve"> </w:t>
            </w:r>
            <w:r>
              <w:rPr>
                <w:sz w:val="20"/>
                <w:szCs w:val="20"/>
              </w:rPr>
              <w:t>Талицкий Чамлык</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A840190" w14:textId="1EBA1946" w:rsidR="00B04497" w:rsidRPr="000407E6" w:rsidRDefault="007C0E7A" w:rsidP="00BC3EA0">
            <w:pPr>
              <w:spacing w:before="0" w:after="0"/>
              <w:jc w:val="right"/>
              <w:rPr>
                <w:sz w:val="20"/>
                <w:szCs w:val="20"/>
              </w:rPr>
            </w:pPr>
            <w:r>
              <w:rPr>
                <w:sz w:val="20"/>
                <w:szCs w:val="20"/>
              </w:rPr>
              <w:t>1649</w:t>
            </w:r>
          </w:p>
        </w:tc>
      </w:tr>
      <w:tr w:rsidR="00577496" w:rsidRPr="000407E6" w14:paraId="35C5A182"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8921ED" w14:textId="59936262" w:rsidR="00577496" w:rsidRPr="000407E6" w:rsidRDefault="008C75B4" w:rsidP="00BC3EA0">
            <w:pPr>
              <w:spacing w:before="0" w:after="0"/>
              <w:rPr>
                <w:sz w:val="20"/>
                <w:szCs w:val="20"/>
              </w:rPr>
            </w:pPr>
            <w:r>
              <w:rPr>
                <w:sz w:val="20"/>
                <w:szCs w:val="20"/>
              </w:rPr>
              <w:t>96</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5DD156C" w14:textId="6518650E" w:rsidR="00577496" w:rsidRPr="000407E6" w:rsidRDefault="007C0E7A" w:rsidP="00196C20">
            <w:pPr>
              <w:spacing w:before="0" w:after="0"/>
              <w:jc w:val="left"/>
              <w:rPr>
                <w:sz w:val="20"/>
                <w:szCs w:val="20"/>
              </w:rPr>
            </w:pPr>
            <w:r w:rsidRPr="007C0E7A">
              <w:rPr>
                <w:sz w:val="20"/>
                <w:szCs w:val="20"/>
              </w:rPr>
              <w:t>с. Чамлык-Никольское</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D8BC306" w14:textId="73E9BB73" w:rsidR="00577496" w:rsidRPr="000407E6" w:rsidRDefault="007C0E7A" w:rsidP="00BC3EA0">
            <w:pPr>
              <w:spacing w:before="0" w:after="0"/>
              <w:jc w:val="right"/>
              <w:rPr>
                <w:sz w:val="20"/>
                <w:szCs w:val="20"/>
              </w:rPr>
            </w:pPr>
            <w:r>
              <w:rPr>
                <w:sz w:val="20"/>
                <w:szCs w:val="20"/>
              </w:rPr>
              <w:t>674</w:t>
            </w:r>
          </w:p>
        </w:tc>
      </w:tr>
      <w:tr w:rsidR="007C0E7A" w:rsidRPr="000407E6" w14:paraId="3B4940F5"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5C62F73" w14:textId="06323521" w:rsidR="007C0E7A" w:rsidRPr="000407E6" w:rsidRDefault="008C75B4" w:rsidP="00BC3EA0">
            <w:pPr>
              <w:spacing w:before="0" w:after="0"/>
              <w:rPr>
                <w:sz w:val="20"/>
                <w:szCs w:val="20"/>
              </w:rPr>
            </w:pPr>
            <w:r>
              <w:rPr>
                <w:sz w:val="20"/>
                <w:szCs w:val="20"/>
              </w:rPr>
              <w:t>97</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F172CCF" w14:textId="651EA2F6" w:rsidR="007C0E7A" w:rsidRPr="000407E6" w:rsidRDefault="007C0E7A" w:rsidP="007C0E7A">
            <w:pPr>
              <w:spacing w:before="0" w:after="0"/>
              <w:jc w:val="left"/>
              <w:rPr>
                <w:sz w:val="20"/>
                <w:szCs w:val="20"/>
              </w:rPr>
            </w:pPr>
            <w:r w:rsidRPr="007C0E7A">
              <w:rPr>
                <w:sz w:val="20"/>
                <w:szCs w:val="20"/>
              </w:rPr>
              <w:t>д. Московка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71EFFD4" w14:textId="11A0EEFA" w:rsidR="007C0E7A" w:rsidRPr="000407E6" w:rsidRDefault="007C0E7A" w:rsidP="00BC3EA0">
            <w:pPr>
              <w:spacing w:before="0" w:after="0"/>
              <w:jc w:val="right"/>
              <w:rPr>
                <w:sz w:val="20"/>
                <w:szCs w:val="20"/>
              </w:rPr>
            </w:pPr>
            <w:r>
              <w:rPr>
                <w:sz w:val="20"/>
                <w:szCs w:val="20"/>
              </w:rPr>
              <w:t>59</w:t>
            </w:r>
          </w:p>
        </w:tc>
      </w:tr>
      <w:tr w:rsidR="00577496" w:rsidRPr="000407E6" w14:paraId="3E83B5DC"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9D1DA61" w14:textId="4F2CD933" w:rsidR="00577496" w:rsidRPr="000407E6" w:rsidRDefault="008C75B4" w:rsidP="00BC3EA0">
            <w:pPr>
              <w:spacing w:before="0" w:after="0"/>
              <w:rPr>
                <w:sz w:val="20"/>
                <w:szCs w:val="20"/>
              </w:rPr>
            </w:pPr>
            <w:r>
              <w:rPr>
                <w:sz w:val="20"/>
                <w:szCs w:val="20"/>
              </w:rPr>
              <w:t>98</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1804451" w14:textId="635E98C6" w:rsidR="00577496" w:rsidRPr="000407E6" w:rsidRDefault="00577496" w:rsidP="007C0E7A">
            <w:pPr>
              <w:spacing w:before="0" w:after="0"/>
              <w:jc w:val="left"/>
              <w:rPr>
                <w:sz w:val="20"/>
                <w:szCs w:val="20"/>
              </w:rPr>
            </w:pPr>
            <w:r w:rsidRPr="000407E6">
              <w:rPr>
                <w:sz w:val="20"/>
                <w:szCs w:val="20"/>
              </w:rPr>
              <w:t xml:space="preserve">д. Забитюжье </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C9886E" w14:textId="65FCB653" w:rsidR="00577496" w:rsidRPr="000407E6" w:rsidRDefault="007C0E7A" w:rsidP="00BC3EA0">
            <w:pPr>
              <w:spacing w:before="0" w:after="0"/>
              <w:jc w:val="right"/>
              <w:rPr>
                <w:sz w:val="20"/>
                <w:szCs w:val="20"/>
              </w:rPr>
            </w:pPr>
            <w:r>
              <w:rPr>
                <w:sz w:val="20"/>
                <w:szCs w:val="20"/>
              </w:rPr>
              <w:t>1</w:t>
            </w:r>
          </w:p>
        </w:tc>
      </w:tr>
      <w:tr w:rsidR="007C0E7A" w:rsidRPr="000407E6" w14:paraId="6242B016"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430AAFC" w14:textId="06956BCC" w:rsidR="007C0E7A" w:rsidRPr="000407E6" w:rsidRDefault="008C75B4" w:rsidP="00BC3EA0">
            <w:pPr>
              <w:spacing w:before="0" w:after="0"/>
              <w:rPr>
                <w:sz w:val="20"/>
                <w:szCs w:val="20"/>
              </w:rPr>
            </w:pPr>
            <w:r>
              <w:rPr>
                <w:sz w:val="20"/>
                <w:szCs w:val="20"/>
              </w:rPr>
              <w:t>99</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A1C786A" w14:textId="12F43CAF" w:rsidR="007C0E7A" w:rsidRPr="000407E6" w:rsidRDefault="00697329" w:rsidP="007C0E7A">
            <w:pPr>
              <w:spacing w:before="0" w:after="0"/>
              <w:jc w:val="left"/>
              <w:rPr>
                <w:sz w:val="20"/>
                <w:szCs w:val="20"/>
              </w:rPr>
            </w:pPr>
            <w:r>
              <w:rPr>
                <w:sz w:val="20"/>
                <w:szCs w:val="20"/>
              </w:rPr>
              <w:t>д.</w:t>
            </w:r>
            <w:r w:rsidR="00966B37">
              <w:rPr>
                <w:sz w:val="20"/>
                <w:szCs w:val="20"/>
              </w:rPr>
              <w:t xml:space="preserve"> </w:t>
            </w:r>
            <w:r>
              <w:rPr>
                <w:sz w:val="20"/>
                <w:szCs w:val="20"/>
              </w:rPr>
              <w:t>Большая Плавица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1443F70" w14:textId="61E7883D" w:rsidR="007C0E7A" w:rsidRPr="000407E6" w:rsidRDefault="00697329" w:rsidP="00BC3EA0">
            <w:pPr>
              <w:spacing w:before="0" w:after="0"/>
              <w:jc w:val="right"/>
              <w:rPr>
                <w:sz w:val="20"/>
                <w:szCs w:val="20"/>
              </w:rPr>
            </w:pPr>
            <w:r>
              <w:rPr>
                <w:sz w:val="20"/>
                <w:szCs w:val="20"/>
              </w:rPr>
              <w:t>422</w:t>
            </w:r>
          </w:p>
        </w:tc>
      </w:tr>
      <w:tr w:rsidR="007C0E7A" w:rsidRPr="000407E6" w14:paraId="58F916D4"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E6CCB4" w14:textId="2D5524A9" w:rsidR="007C0E7A" w:rsidRPr="000407E6" w:rsidRDefault="008C75B4" w:rsidP="00BC3EA0">
            <w:pPr>
              <w:spacing w:before="0" w:after="0"/>
              <w:rPr>
                <w:sz w:val="20"/>
                <w:szCs w:val="20"/>
              </w:rPr>
            </w:pPr>
            <w:r>
              <w:rPr>
                <w:sz w:val="20"/>
                <w:szCs w:val="20"/>
              </w:rPr>
              <w:t>100</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1480136" w14:textId="6741C422" w:rsidR="007C0E7A" w:rsidRPr="000407E6" w:rsidRDefault="00697329" w:rsidP="007C0E7A">
            <w:pPr>
              <w:spacing w:before="0" w:after="0"/>
              <w:jc w:val="left"/>
              <w:rPr>
                <w:sz w:val="20"/>
                <w:szCs w:val="20"/>
              </w:rPr>
            </w:pPr>
            <w:r w:rsidRPr="00697329">
              <w:rPr>
                <w:sz w:val="20"/>
                <w:szCs w:val="20"/>
              </w:rPr>
              <w:t>д. Покровка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635D25" w14:textId="610E2CEF" w:rsidR="007C0E7A" w:rsidRPr="000407E6" w:rsidRDefault="00697329" w:rsidP="00BC3EA0">
            <w:pPr>
              <w:spacing w:before="0" w:after="0"/>
              <w:jc w:val="right"/>
              <w:rPr>
                <w:sz w:val="20"/>
                <w:szCs w:val="20"/>
              </w:rPr>
            </w:pPr>
            <w:r>
              <w:rPr>
                <w:sz w:val="20"/>
                <w:szCs w:val="20"/>
              </w:rPr>
              <w:t>28</w:t>
            </w:r>
          </w:p>
        </w:tc>
      </w:tr>
      <w:tr w:rsidR="007C0E7A" w:rsidRPr="000407E6" w14:paraId="2740A8FD"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1F0DFF1" w14:textId="366C4009" w:rsidR="007C0E7A" w:rsidRPr="000407E6" w:rsidRDefault="008C75B4" w:rsidP="00BC3EA0">
            <w:pPr>
              <w:spacing w:before="0" w:after="0"/>
              <w:rPr>
                <w:sz w:val="20"/>
                <w:szCs w:val="20"/>
              </w:rPr>
            </w:pPr>
            <w:r>
              <w:rPr>
                <w:sz w:val="20"/>
                <w:szCs w:val="20"/>
              </w:rPr>
              <w:t>101</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0CC1CEF" w14:textId="0F696B77" w:rsidR="007C0E7A" w:rsidRPr="000407E6" w:rsidRDefault="00697329" w:rsidP="007C0E7A">
            <w:pPr>
              <w:spacing w:before="0" w:after="0"/>
              <w:jc w:val="left"/>
              <w:rPr>
                <w:sz w:val="20"/>
                <w:szCs w:val="20"/>
              </w:rPr>
            </w:pPr>
            <w:r w:rsidRPr="00697329">
              <w:rPr>
                <w:sz w:val="20"/>
                <w:szCs w:val="20"/>
              </w:rPr>
              <w:t>д. Никольское 2-е</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17EC461" w14:textId="5A4C76C4" w:rsidR="007C0E7A" w:rsidRPr="000407E6" w:rsidRDefault="00697329" w:rsidP="00BC3EA0">
            <w:pPr>
              <w:spacing w:before="0" w:after="0"/>
              <w:jc w:val="right"/>
              <w:rPr>
                <w:sz w:val="20"/>
                <w:szCs w:val="20"/>
              </w:rPr>
            </w:pPr>
            <w:r>
              <w:rPr>
                <w:sz w:val="20"/>
                <w:szCs w:val="20"/>
              </w:rPr>
              <w:t>17</w:t>
            </w:r>
          </w:p>
        </w:tc>
      </w:tr>
      <w:tr w:rsidR="007C0E7A" w:rsidRPr="000407E6" w14:paraId="45DEDBBE"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9A56DDC" w14:textId="71E16E89" w:rsidR="007C0E7A" w:rsidRPr="000407E6" w:rsidRDefault="008C75B4" w:rsidP="00BC3EA0">
            <w:pPr>
              <w:spacing w:before="0" w:after="0"/>
              <w:rPr>
                <w:sz w:val="20"/>
                <w:szCs w:val="20"/>
              </w:rPr>
            </w:pPr>
            <w:r>
              <w:rPr>
                <w:sz w:val="20"/>
                <w:szCs w:val="20"/>
              </w:rPr>
              <w:t>102</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744957" w14:textId="57B899D1" w:rsidR="007C0E7A" w:rsidRPr="000407E6" w:rsidRDefault="00697329" w:rsidP="007C0E7A">
            <w:pPr>
              <w:spacing w:before="0" w:after="0"/>
              <w:jc w:val="left"/>
              <w:rPr>
                <w:sz w:val="20"/>
                <w:szCs w:val="20"/>
              </w:rPr>
            </w:pPr>
            <w:r w:rsidRPr="00697329">
              <w:rPr>
                <w:sz w:val="20"/>
                <w:szCs w:val="20"/>
              </w:rPr>
              <w:t>д. Андреевка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2E8631" w14:textId="5FF1D811" w:rsidR="007C0E7A" w:rsidRPr="000407E6" w:rsidRDefault="00697329" w:rsidP="00BC3EA0">
            <w:pPr>
              <w:spacing w:before="0" w:after="0"/>
              <w:jc w:val="right"/>
              <w:rPr>
                <w:sz w:val="20"/>
                <w:szCs w:val="20"/>
              </w:rPr>
            </w:pPr>
            <w:r>
              <w:rPr>
                <w:sz w:val="20"/>
                <w:szCs w:val="20"/>
              </w:rPr>
              <w:t>41</w:t>
            </w:r>
          </w:p>
        </w:tc>
      </w:tr>
      <w:tr w:rsidR="007C0E7A" w:rsidRPr="000407E6" w14:paraId="3276317F"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C20235D" w14:textId="705A72BB" w:rsidR="007C0E7A" w:rsidRPr="000407E6" w:rsidRDefault="008C75B4" w:rsidP="00BC3EA0">
            <w:pPr>
              <w:spacing w:before="0" w:after="0"/>
              <w:rPr>
                <w:sz w:val="20"/>
                <w:szCs w:val="20"/>
              </w:rPr>
            </w:pPr>
            <w:r>
              <w:rPr>
                <w:sz w:val="20"/>
                <w:szCs w:val="20"/>
              </w:rPr>
              <w:t>103</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7F97BD4" w14:textId="2421855A" w:rsidR="007C0E7A" w:rsidRPr="000407E6" w:rsidRDefault="00697329" w:rsidP="007C0E7A">
            <w:pPr>
              <w:spacing w:before="0" w:after="0"/>
              <w:jc w:val="left"/>
              <w:rPr>
                <w:sz w:val="20"/>
                <w:szCs w:val="20"/>
              </w:rPr>
            </w:pPr>
            <w:r w:rsidRPr="00697329">
              <w:rPr>
                <w:sz w:val="20"/>
                <w:szCs w:val="20"/>
              </w:rPr>
              <w:t>с. Тихвинка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9105412" w14:textId="350590FB" w:rsidR="007C0E7A" w:rsidRPr="000407E6" w:rsidRDefault="00697329" w:rsidP="00BC3EA0">
            <w:pPr>
              <w:spacing w:before="0" w:after="0"/>
              <w:jc w:val="right"/>
              <w:rPr>
                <w:sz w:val="20"/>
                <w:szCs w:val="20"/>
              </w:rPr>
            </w:pPr>
            <w:r>
              <w:rPr>
                <w:sz w:val="20"/>
                <w:szCs w:val="20"/>
              </w:rPr>
              <w:t>59</w:t>
            </w:r>
          </w:p>
        </w:tc>
      </w:tr>
      <w:tr w:rsidR="00697329" w:rsidRPr="000407E6" w14:paraId="098610E1"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96DCAC8" w14:textId="58F05E9A" w:rsidR="00697329" w:rsidRPr="000407E6" w:rsidRDefault="008C75B4" w:rsidP="00BC3EA0">
            <w:pPr>
              <w:spacing w:before="0" w:after="0"/>
              <w:rPr>
                <w:sz w:val="20"/>
                <w:szCs w:val="20"/>
              </w:rPr>
            </w:pPr>
            <w:r>
              <w:rPr>
                <w:sz w:val="20"/>
                <w:szCs w:val="20"/>
              </w:rPr>
              <w:t>104</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4093BD6" w14:textId="2FEAD13F" w:rsidR="00697329" w:rsidRPr="000407E6" w:rsidRDefault="00697329" w:rsidP="007C0E7A">
            <w:pPr>
              <w:spacing w:before="0" w:after="0"/>
              <w:jc w:val="left"/>
              <w:rPr>
                <w:sz w:val="20"/>
                <w:szCs w:val="20"/>
              </w:rPr>
            </w:pPr>
            <w:r w:rsidRPr="00697329">
              <w:rPr>
                <w:sz w:val="20"/>
                <w:szCs w:val="20"/>
              </w:rPr>
              <w:t>д. Аничково</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1497122" w14:textId="5E6A193A" w:rsidR="00697329" w:rsidRPr="000407E6" w:rsidRDefault="00697329" w:rsidP="00BC3EA0">
            <w:pPr>
              <w:spacing w:before="0" w:after="0"/>
              <w:jc w:val="right"/>
              <w:rPr>
                <w:sz w:val="20"/>
                <w:szCs w:val="20"/>
              </w:rPr>
            </w:pPr>
            <w:r>
              <w:rPr>
                <w:sz w:val="20"/>
                <w:szCs w:val="20"/>
              </w:rPr>
              <w:t>34</w:t>
            </w:r>
          </w:p>
        </w:tc>
      </w:tr>
      <w:tr w:rsidR="00697329" w:rsidRPr="000407E6" w14:paraId="65F416DE"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2292C46" w14:textId="186A1EBA" w:rsidR="00697329" w:rsidRPr="000407E6" w:rsidRDefault="008C75B4" w:rsidP="00BC3EA0">
            <w:pPr>
              <w:spacing w:before="0" w:after="0"/>
              <w:rPr>
                <w:sz w:val="20"/>
                <w:szCs w:val="20"/>
              </w:rPr>
            </w:pPr>
            <w:r>
              <w:rPr>
                <w:sz w:val="20"/>
                <w:szCs w:val="20"/>
              </w:rPr>
              <w:t>105</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945E5B" w14:textId="55B92E5D" w:rsidR="00697329" w:rsidRPr="000407E6" w:rsidRDefault="00697329" w:rsidP="007C0E7A">
            <w:pPr>
              <w:spacing w:before="0" w:after="0"/>
              <w:jc w:val="left"/>
              <w:rPr>
                <w:sz w:val="20"/>
                <w:szCs w:val="20"/>
              </w:rPr>
            </w:pPr>
            <w:r>
              <w:rPr>
                <w:sz w:val="20"/>
                <w:szCs w:val="20"/>
              </w:rPr>
              <w:t>д</w:t>
            </w:r>
            <w:r w:rsidRPr="00697329">
              <w:rPr>
                <w:sz w:val="20"/>
                <w:szCs w:val="20"/>
              </w:rPr>
              <w:t>. Малая Плавица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6F4BC99" w14:textId="3C349940" w:rsidR="00697329" w:rsidRPr="000407E6" w:rsidRDefault="00697329" w:rsidP="00BC3EA0">
            <w:pPr>
              <w:spacing w:before="0" w:after="0"/>
              <w:jc w:val="right"/>
              <w:rPr>
                <w:sz w:val="20"/>
                <w:szCs w:val="20"/>
              </w:rPr>
            </w:pPr>
            <w:r>
              <w:rPr>
                <w:sz w:val="20"/>
                <w:szCs w:val="20"/>
              </w:rPr>
              <w:t>10</w:t>
            </w:r>
          </w:p>
        </w:tc>
      </w:tr>
      <w:tr w:rsidR="00697329" w:rsidRPr="000407E6" w14:paraId="42BB9471"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2DCFA7A" w14:textId="3A2984CF" w:rsidR="00697329" w:rsidRPr="000407E6" w:rsidRDefault="008C75B4" w:rsidP="00BC3EA0">
            <w:pPr>
              <w:spacing w:before="0" w:after="0"/>
              <w:rPr>
                <w:sz w:val="20"/>
                <w:szCs w:val="20"/>
              </w:rPr>
            </w:pPr>
            <w:r>
              <w:rPr>
                <w:sz w:val="20"/>
                <w:szCs w:val="20"/>
              </w:rPr>
              <w:t>106</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820026" w14:textId="328F40FE" w:rsidR="00697329" w:rsidRPr="000407E6" w:rsidRDefault="00697329" w:rsidP="007C0E7A">
            <w:pPr>
              <w:spacing w:before="0" w:after="0"/>
              <w:jc w:val="left"/>
              <w:rPr>
                <w:sz w:val="20"/>
                <w:szCs w:val="20"/>
              </w:rPr>
            </w:pPr>
            <w:r w:rsidRPr="00697329">
              <w:rPr>
                <w:sz w:val="20"/>
                <w:szCs w:val="20"/>
              </w:rPr>
              <w:t>д. Алексеевка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4C85F2" w14:textId="3CBD1EA6" w:rsidR="00697329" w:rsidRPr="000407E6" w:rsidRDefault="00697329" w:rsidP="00BC3EA0">
            <w:pPr>
              <w:spacing w:before="0" w:after="0"/>
              <w:jc w:val="right"/>
              <w:rPr>
                <w:sz w:val="20"/>
                <w:szCs w:val="20"/>
              </w:rPr>
            </w:pPr>
            <w:r>
              <w:rPr>
                <w:sz w:val="20"/>
                <w:szCs w:val="20"/>
              </w:rPr>
              <w:t>7</w:t>
            </w:r>
          </w:p>
        </w:tc>
      </w:tr>
      <w:tr w:rsidR="00697329" w:rsidRPr="000407E6" w14:paraId="3492093C"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5699886" w14:textId="65D8DEBA" w:rsidR="00697329" w:rsidRPr="000407E6" w:rsidRDefault="008C75B4" w:rsidP="00BC3EA0">
            <w:pPr>
              <w:spacing w:before="0" w:after="0"/>
              <w:rPr>
                <w:sz w:val="20"/>
                <w:szCs w:val="20"/>
              </w:rPr>
            </w:pPr>
            <w:r>
              <w:rPr>
                <w:sz w:val="20"/>
                <w:szCs w:val="20"/>
              </w:rPr>
              <w:t>107</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F0CFE22" w14:textId="540E6700" w:rsidR="00697329" w:rsidRPr="000407E6" w:rsidRDefault="00697329" w:rsidP="007C0E7A">
            <w:pPr>
              <w:spacing w:before="0" w:after="0"/>
              <w:jc w:val="left"/>
              <w:rPr>
                <w:sz w:val="20"/>
                <w:szCs w:val="20"/>
              </w:rPr>
            </w:pPr>
            <w:r w:rsidRPr="00697329">
              <w:rPr>
                <w:sz w:val="20"/>
                <w:szCs w:val="20"/>
              </w:rPr>
              <w:t>д. Русаново</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7E33B1" w14:textId="47924510" w:rsidR="00697329" w:rsidRPr="000407E6" w:rsidRDefault="00697329" w:rsidP="00BC3EA0">
            <w:pPr>
              <w:spacing w:before="0" w:after="0"/>
              <w:jc w:val="right"/>
              <w:rPr>
                <w:sz w:val="20"/>
                <w:szCs w:val="20"/>
              </w:rPr>
            </w:pPr>
            <w:r>
              <w:rPr>
                <w:sz w:val="20"/>
                <w:szCs w:val="20"/>
              </w:rPr>
              <w:t>26</w:t>
            </w:r>
          </w:p>
        </w:tc>
      </w:tr>
      <w:tr w:rsidR="00697329" w:rsidRPr="000407E6" w14:paraId="688E67E1"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468E876" w14:textId="4BE56421" w:rsidR="00697329" w:rsidRPr="000407E6" w:rsidRDefault="008C75B4" w:rsidP="00BC3EA0">
            <w:pPr>
              <w:spacing w:before="0" w:after="0"/>
              <w:rPr>
                <w:sz w:val="20"/>
                <w:szCs w:val="20"/>
              </w:rPr>
            </w:pPr>
            <w:r>
              <w:rPr>
                <w:sz w:val="20"/>
                <w:szCs w:val="20"/>
              </w:rPr>
              <w:t>108</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7AADA60" w14:textId="595C7F60" w:rsidR="00697329" w:rsidRPr="000407E6" w:rsidRDefault="00697329" w:rsidP="007C0E7A">
            <w:pPr>
              <w:spacing w:before="0" w:after="0"/>
              <w:jc w:val="left"/>
              <w:rPr>
                <w:sz w:val="20"/>
                <w:szCs w:val="20"/>
              </w:rPr>
            </w:pPr>
            <w:r w:rsidRPr="00697329">
              <w:rPr>
                <w:sz w:val="20"/>
                <w:szCs w:val="20"/>
              </w:rPr>
              <w:t>д. Петровка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8850BE" w14:textId="4C8F6B54" w:rsidR="00697329" w:rsidRPr="000407E6" w:rsidRDefault="00697329" w:rsidP="00BC3EA0">
            <w:pPr>
              <w:spacing w:before="0" w:after="0"/>
              <w:jc w:val="right"/>
              <w:rPr>
                <w:sz w:val="20"/>
                <w:szCs w:val="20"/>
              </w:rPr>
            </w:pPr>
            <w:r>
              <w:rPr>
                <w:sz w:val="20"/>
                <w:szCs w:val="20"/>
              </w:rPr>
              <w:t>53</w:t>
            </w:r>
          </w:p>
        </w:tc>
      </w:tr>
      <w:tr w:rsidR="00697329" w:rsidRPr="000407E6" w14:paraId="53B58C2D"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C83FF61" w14:textId="3A3F28AB" w:rsidR="00697329" w:rsidRPr="000407E6" w:rsidRDefault="008C75B4" w:rsidP="00BC3EA0">
            <w:pPr>
              <w:spacing w:before="0" w:after="0"/>
              <w:rPr>
                <w:sz w:val="20"/>
                <w:szCs w:val="20"/>
              </w:rPr>
            </w:pPr>
            <w:r>
              <w:rPr>
                <w:sz w:val="20"/>
                <w:szCs w:val="20"/>
              </w:rPr>
              <w:t>109</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EE8F06C" w14:textId="4C449DC2" w:rsidR="00697329" w:rsidRPr="000407E6" w:rsidRDefault="00697329" w:rsidP="007C0E7A">
            <w:pPr>
              <w:spacing w:before="0" w:after="0"/>
              <w:jc w:val="left"/>
              <w:rPr>
                <w:sz w:val="20"/>
                <w:szCs w:val="20"/>
              </w:rPr>
            </w:pPr>
            <w:r w:rsidRPr="00697329">
              <w:rPr>
                <w:sz w:val="20"/>
                <w:szCs w:val="20"/>
              </w:rPr>
              <w:t>с. Боровское</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5C4450" w14:textId="5F26D5F7" w:rsidR="00697329" w:rsidRPr="000407E6" w:rsidRDefault="00697329" w:rsidP="00BC3EA0">
            <w:pPr>
              <w:spacing w:before="0" w:after="0"/>
              <w:jc w:val="right"/>
              <w:rPr>
                <w:sz w:val="20"/>
                <w:szCs w:val="20"/>
              </w:rPr>
            </w:pPr>
            <w:r>
              <w:rPr>
                <w:sz w:val="20"/>
                <w:szCs w:val="20"/>
              </w:rPr>
              <w:t>103</w:t>
            </w:r>
          </w:p>
        </w:tc>
      </w:tr>
      <w:tr w:rsidR="00697329" w:rsidRPr="000407E6" w14:paraId="17DD32D1"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B38955" w14:textId="614D01C8" w:rsidR="00697329" w:rsidRPr="000407E6" w:rsidRDefault="008C75B4" w:rsidP="00BC3EA0">
            <w:pPr>
              <w:spacing w:before="0" w:after="0"/>
              <w:rPr>
                <w:sz w:val="20"/>
                <w:szCs w:val="20"/>
              </w:rPr>
            </w:pPr>
            <w:r>
              <w:rPr>
                <w:sz w:val="20"/>
                <w:szCs w:val="20"/>
              </w:rPr>
              <w:t>110</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4A85CC4" w14:textId="20661B66" w:rsidR="00697329" w:rsidRPr="000407E6" w:rsidRDefault="008C75B4" w:rsidP="007C0E7A">
            <w:pPr>
              <w:spacing w:before="0" w:after="0"/>
              <w:jc w:val="left"/>
              <w:rPr>
                <w:sz w:val="20"/>
                <w:szCs w:val="20"/>
              </w:rPr>
            </w:pPr>
            <w:r>
              <w:rPr>
                <w:sz w:val="20"/>
                <w:szCs w:val="20"/>
              </w:rPr>
              <w:t>жд. ст. Хворостянка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9FBB1B5" w14:textId="0835E3F6" w:rsidR="00697329" w:rsidRPr="000407E6" w:rsidRDefault="008C75B4" w:rsidP="00BC3EA0">
            <w:pPr>
              <w:spacing w:before="0" w:after="0"/>
              <w:jc w:val="right"/>
              <w:rPr>
                <w:sz w:val="20"/>
                <w:szCs w:val="20"/>
              </w:rPr>
            </w:pPr>
            <w:r>
              <w:rPr>
                <w:sz w:val="20"/>
                <w:szCs w:val="20"/>
              </w:rPr>
              <w:t>983</w:t>
            </w:r>
          </w:p>
        </w:tc>
      </w:tr>
      <w:tr w:rsidR="00577496" w:rsidRPr="000407E6" w14:paraId="37D14359"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DE48C5A" w14:textId="2F42621E" w:rsidR="00577496" w:rsidRPr="000407E6" w:rsidRDefault="008C75B4" w:rsidP="00BC3EA0">
            <w:pPr>
              <w:spacing w:before="0" w:after="0"/>
              <w:rPr>
                <w:sz w:val="20"/>
                <w:szCs w:val="20"/>
              </w:rPr>
            </w:pPr>
            <w:r>
              <w:rPr>
                <w:sz w:val="20"/>
                <w:szCs w:val="20"/>
              </w:rPr>
              <w:t>111</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7E57320" w14:textId="08286C69" w:rsidR="00577496" w:rsidRPr="000407E6" w:rsidRDefault="008C75B4" w:rsidP="00697329">
            <w:pPr>
              <w:spacing w:before="0" w:after="0"/>
              <w:jc w:val="left"/>
              <w:rPr>
                <w:sz w:val="20"/>
                <w:szCs w:val="20"/>
              </w:rPr>
            </w:pPr>
            <w:r w:rsidRPr="008C75B4">
              <w:rPr>
                <w:sz w:val="20"/>
                <w:szCs w:val="20"/>
              </w:rPr>
              <w:t>д. Казельки</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87E7EBF" w14:textId="7A7399B9" w:rsidR="00577496" w:rsidRPr="000407E6" w:rsidRDefault="008C75B4" w:rsidP="00BC3EA0">
            <w:pPr>
              <w:spacing w:before="0" w:after="0"/>
              <w:jc w:val="right"/>
              <w:rPr>
                <w:sz w:val="20"/>
                <w:szCs w:val="20"/>
              </w:rPr>
            </w:pPr>
            <w:r>
              <w:rPr>
                <w:sz w:val="20"/>
                <w:szCs w:val="20"/>
              </w:rPr>
              <w:t>3</w:t>
            </w:r>
          </w:p>
        </w:tc>
      </w:tr>
      <w:tr w:rsidR="008C75B4" w:rsidRPr="000407E6" w14:paraId="0170549E"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64EDC51" w14:textId="20BAE39B" w:rsidR="008C75B4" w:rsidRPr="000407E6" w:rsidRDefault="008C75B4" w:rsidP="00BC3EA0">
            <w:pPr>
              <w:spacing w:before="0" w:after="0"/>
              <w:rPr>
                <w:sz w:val="20"/>
                <w:szCs w:val="20"/>
              </w:rPr>
            </w:pPr>
            <w:r>
              <w:rPr>
                <w:sz w:val="20"/>
                <w:szCs w:val="20"/>
              </w:rPr>
              <w:t>112</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66F34D" w14:textId="33A92169" w:rsidR="008C75B4" w:rsidRPr="000407E6" w:rsidRDefault="008C75B4" w:rsidP="00697329">
            <w:pPr>
              <w:spacing w:before="0" w:after="0"/>
              <w:jc w:val="left"/>
              <w:rPr>
                <w:sz w:val="20"/>
                <w:szCs w:val="20"/>
              </w:rPr>
            </w:pPr>
            <w:r w:rsidRPr="008C75B4">
              <w:rPr>
                <w:sz w:val="20"/>
                <w:szCs w:val="20"/>
              </w:rPr>
              <w:t>с. Падворские Выселки</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90D60B" w14:textId="3FDD5394" w:rsidR="008C75B4" w:rsidRPr="000407E6" w:rsidRDefault="008C75B4" w:rsidP="00BC3EA0">
            <w:pPr>
              <w:spacing w:before="0" w:after="0"/>
              <w:jc w:val="right"/>
              <w:rPr>
                <w:sz w:val="20"/>
                <w:szCs w:val="20"/>
              </w:rPr>
            </w:pPr>
            <w:r>
              <w:rPr>
                <w:sz w:val="20"/>
                <w:szCs w:val="20"/>
              </w:rPr>
              <w:t>8</w:t>
            </w:r>
          </w:p>
        </w:tc>
      </w:tr>
      <w:tr w:rsidR="008C75B4" w:rsidRPr="000407E6" w14:paraId="7BF78241"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952706A" w14:textId="3CBA6875" w:rsidR="008C75B4" w:rsidRPr="000407E6" w:rsidRDefault="008C75B4" w:rsidP="00BC3EA0">
            <w:pPr>
              <w:spacing w:before="0" w:after="0"/>
              <w:rPr>
                <w:sz w:val="20"/>
                <w:szCs w:val="20"/>
              </w:rPr>
            </w:pPr>
            <w:r>
              <w:rPr>
                <w:sz w:val="20"/>
                <w:szCs w:val="20"/>
              </w:rPr>
              <w:t>113</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AAF7856" w14:textId="7409B7E4" w:rsidR="008C75B4" w:rsidRPr="000407E6" w:rsidRDefault="008C75B4" w:rsidP="00697329">
            <w:pPr>
              <w:spacing w:before="0" w:after="0"/>
              <w:jc w:val="left"/>
              <w:rPr>
                <w:sz w:val="20"/>
                <w:szCs w:val="20"/>
              </w:rPr>
            </w:pPr>
            <w:r w:rsidRPr="008C75B4">
              <w:rPr>
                <w:sz w:val="20"/>
                <w:szCs w:val="20"/>
              </w:rPr>
              <w:t>с. Салтычки</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8A84F50" w14:textId="33E09F4A" w:rsidR="008C75B4" w:rsidRPr="000407E6" w:rsidRDefault="008C75B4" w:rsidP="00BC3EA0">
            <w:pPr>
              <w:spacing w:before="0" w:after="0"/>
              <w:jc w:val="right"/>
              <w:rPr>
                <w:sz w:val="20"/>
                <w:szCs w:val="20"/>
              </w:rPr>
            </w:pPr>
            <w:r>
              <w:rPr>
                <w:sz w:val="20"/>
                <w:szCs w:val="20"/>
              </w:rPr>
              <w:t>204</w:t>
            </w:r>
          </w:p>
        </w:tc>
      </w:tr>
      <w:tr w:rsidR="008C75B4" w:rsidRPr="000407E6" w14:paraId="26A3173D"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EA718F3" w14:textId="56461E5A" w:rsidR="008C75B4" w:rsidRPr="000407E6" w:rsidRDefault="008C75B4" w:rsidP="00BC3EA0">
            <w:pPr>
              <w:spacing w:before="0" w:after="0"/>
              <w:rPr>
                <w:sz w:val="20"/>
                <w:szCs w:val="20"/>
              </w:rPr>
            </w:pPr>
            <w:r>
              <w:rPr>
                <w:sz w:val="20"/>
                <w:szCs w:val="20"/>
              </w:rPr>
              <w:t>114</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B75101F" w14:textId="3B935055" w:rsidR="008C75B4" w:rsidRPr="000407E6" w:rsidRDefault="008C75B4" w:rsidP="00697329">
            <w:pPr>
              <w:spacing w:before="0" w:after="0"/>
              <w:jc w:val="left"/>
              <w:rPr>
                <w:sz w:val="20"/>
                <w:szCs w:val="20"/>
              </w:rPr>
            </w:pPr>
            <w:r w:rsidRPr="008C75B4">
              <w:rPr>
                <w:sz w:val="20"/>
                <w:szCs w:val="20"/>
              </w:rPr>
              <w:t>с. Никольское</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4F85A0A" w14:textId="4D76AEE0" w:rsidR="008C75B4" w:rsidRPr="000407E6" w:rsidRDefault="008C75B4" w:rsidP="00BC3EA0">
            <w:pPr>
              <w:spacing w:before="0" w:after="0"/>
              <w:jc w:val="right"/>
              <w:rPr>
                <w:sz w:val="20"/>
                <w:szCs w:val="20"/>
              </w:rPr>
            </w:pPr>
            <w:r>
              <w:rPr>
                <w:sz w:val="20"/>
                <w:szCs w:val="20"/>
              </w:rPr>
              <w:t>28</w:t>
            </w:r>
          </w:p>
        </w:tc>
      </w:tr>
      <w:tr w:rsidR="008C75B4" w:rsidRPr="000407E6" w14:paraId="340A99EE"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30414C1" w14:textId="5B075855" w:rsidR="008C75B4" w:rsidRPr="000407E6" w:rsidRDefault="008C75B4" w:rsidP="00BC3EA0">
            <w:pPr>
              <w:spacing w:before="0" w:after="0"/>
              <w:rPr>
                <w:sz w:val="20"/>
                <w:szCs w:val="20"/>
              </w:rPr>
            </w:pPr>
            <w:r>
              <w:rPr>
                <w:sz w:val="20"/>
                <w:szCs w:val="20"/>
              </w:rPr>
              <w:t>115</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9CFD4B" w14:textId="5DFCFA6F" w:rsidR="008C75B4" w:rsidRPr="008C75B4" w:rsidRDefault="008C75B4" w:rsidP="00697329">
            <w:pPr>
              <w:spacing w:before="0" w:after="0"/>
              <w:jc w:val="left"/>
              <w:rPr>
                <w:sz w:val="20"/>
                <w:szCs w:val="20"/>
              </w:rPr>
            </w:pPr>
            <w:r w:rsidRPr="008C75B4">
              <w:rPr>
                <w:sz w:val="20"/>
                <w:szCs w:val="20"/>
              </w:rPr>
              <w:t>д. Ольшанка</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7ADDD2C" w14:textId="5D1FAD80" w:rsidR="008C75B4" w:rsidRPr="000407E6" w:rsidRDefault="008C75B4" w:rsidP="00BC3EA0">
            <w:pPr>
              <w:spacing w:before="0" w:after="0"/>
              <w:jc w:val="right"/>
              <w:rPr>
                <w:sz w:val="20"/>
                <w:szCs w:val="20"/>
              </w:rPr>
            </w:pPr>
            <w:r>
              <w:rPr>
                <w:sz w:val="20"/>
                <w:szCs w:val="20"/>
              </w:rPr>
              <w:t>6</w:t>
            </w:r>
          </w:p>
        </w:tc>
      </w:tr>
      <w:tr w:rsidR="00577496" w:rsidRPr="000407E6" w14:paraId="253E5D26" w14:textId="77777777" w:rsidTr="00BC3EA0">
        <w:tc>
          <w:tcPr>
            <w:tcW w:w="34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2117EA0" w14:textId="43D49576" w:rsidR="00577496" w:rsidRPr="000407E6" w:rsidRDefault="008C75B4" w:rsidP="00BC3EA0">
            <w:pPr>
              <w:spacing w:before="0" w:after="0"/>
              <w:rPr>
                <w:sz w:val="20"/>
                <w:szCs w:val="20"/>
              </w:rPr>
            </w:pPr>
            <w:r>
              <w:rPr>
                <w:sz w:val="20"/>
                <w:szCs w:val="20"/>
              </w:rPr>
              <w:t>116</w:t>
            </w:r>
          </w:p>
        </w:tc>
        <w:tc>
          <w:tcPr>
            <w:tcW w:w="315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3678858" w14:textId="6FE13F32" w:rsidR="00577496" w:rsidRPr="000407E6" w:rsidRDefault="00577496" w:rsidP="008C75B4">
            <w:pPr>
              <w:spacing w:before="0" w:after="0"/>
              <w:jc w:val="left"/>
              <w:rPr>
                <w:sz w:val="20"/>
                <w:szCs w:val="20"/>
              </w:rPr>
            </w:pPr>
            <w:r w:rsidRPr="000407E6">
              <w:rPr>
                <w:sz w:val="20"/>
                <w:szCs w:val="20"/>
              </w:rPr>
              <w:t xml:space="preserve">д. Новая Жизнь </w:t>
            </w:r>
          </w:p>
        </w:tc>
        <w:tc>
          <w:tcPr>
            <w:tcW w:w="150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5E675B3" w14:textId="234FF772" w:rsidR="00577496" w:rsidRPr="000407E6" w:rsidRDefault="008C75B4" w:rsidP="00BC3EA0">
            <w:pPr>
              <w:spacing w:before="0" w:after="0"/>
              <w:jc w:val="right"/>
              <w:rPr>
                <w:sz w:val="20"/>
                <w:szCs w:val="20"/>
              </w:rPr>
            </w:pPr>
            <w:r>
              <w:rPr>
                <w:sz w:val="20"/>
                <w:szCs w:val="20"/>
              </w:rPr>
              <w:t>17</w:t>
            </w:r>
          </w:p>
        </w:tc>
      </w:tr>
    </w:tbl>
    <w:p w14:paraId="31DD9340" w14:textId="77777777" w:rsidR="00B04497" w:rsidRDefault="00B04497" w:rsidP="009B3C55">
      <w:pPr>
        <w:spacing w:before="0" w:after="200" w:line="276" w:lineRule="auto"/>
        <w:jc w:val="center"/>
        <w:rPr>
          <w:rStyle w:val="20"/>
        </w:rPr>
      </w:pPr>
    </w:p>
    <w:p w14:paraId="66ED9A4E" w14:textId="77777777" w:rsidR="007C0E7A" w:rsidRDefault="007C0E7A" w:rsidP="009B3C55">
      <w:pPr>
        <w:spacing w:before="0" w:after="200" w:line="276" w:lineRule="auto"/>
        <w:jc w:val="center"/>
        <w:rPr>
          <w:rStyle w:val="20"/>
        </w:rPr>
      </w:pPr>
    </w:p>
    <w:p w14:paraId="4D6AE519" w14:textId="77777777" w:rsidR="008C75B4" w:rsidRDefault="008C75B4" w:rsidP="009B3C55">
      <w:pPr>
        <w:spacing w:before="0" w:after="200" w:line="276" w:lineRule="auto"/>
        <w:jc w:val="center"/>
        <w:rPr>
          <w:rStyle w:val="20"/>
        </w:rPr>
      </w:pPr>
    </w:p>
    <w:p w14:paraId="7A72D51F" w14:textId="77777777" w:rsidR="0054670D" w:rsidRDefault="00BC3EA0" w:rsidP="009B3C55">
      <w:pPr>
        <w:spacing w:before="0" w:after="200" w:line="276" w:lineRule="auto"/>
        <w:jc w:val="center"/>
        <w:rPr>
          <w:rStyle w:val="20"/>
        </w:rPr>
      </w:pPr>
      <w:r>
        <w:rPr>
          <w:rStyle w:val="20"/>
        </w:rPr>
        <w:br w:type="textWrapping" w:clear="all"/>
      </w:r>
    </w:p>
    <w:p w14:paraId="66DD4613" w14:textId="4D68E7E2" w:rsidR="009B3C55" w:rsidRPr="009B3C55" w:rsidRDefault="009B3C55" w:rsidP="009B3C55">
      <w:pPr>
        <w:spacing w:before="0" w:after="200" w:line="276" w:lineRule="auto"/>
        <w:jc w:val="center"/>
        <w:rPr>
          <w:rStyle w:val="20"/>
        </w:rPr>
      </w:pPr>
      <w:r w:rsidRPr="009B3C55">
        <w:rPr>
          <w:rStyle w:val="20"/>
        </w:rPr>
        <w:t>2.3</w:t>
      </w:r>
      <w:r>
        <w:rPr>
          <w:rFonts w:eastAsia="Calibri" w:cs="Arial"/>
          <w:sz w:val="24"/>
          <w:szCs w:val="24"/>
        </w:rPr>
        <w:t xml:space="preserve">. </w:t>
      </w:r>
      <w:r w:rsidRPr="009155F2">
        <w:rPr>
          <w:rStyle w:val="20"/>
          <w:sz w:val="24"/>
          <w:szCs w:val="24"/>
        </w:rPr>
        <w:t xml:space="preserve">Итоги  реализации Стратегии социально-экономического развития </w:t>
      </w:r>
      <w:r w:rsidR="00233335">
        <w:rPr>
          <w:rStyle w:val="20"/>
          <w:sz w:val="24"/>
          <w:szCs w:val="24"/>
        </w:rPr>
        <w:t>муниципального образования</w:t>
      </w:r>
      <w:r w:rsidR="0054670D">
        <w:rPr>
          <w:rStyle w:val="20"/>
          <w:sz w:val="24"/>
          <w:szCs w:val="24"/>
        </w:rPr>
        <w:t xml:space="preserve"> </w:t>
      </w:r>
      <w:r w:rsidR="00927B7B">
        <w:rPr>
          <w:rStyle w:val="20"/>
          <w:sz w:val="24"/>
          <w:szCs w:val="24"/>
        </w:rPr>
        <w:t xml:space="preserve"> </w:t>
      </w:r>
      <w:r w:rsidRPr="009155F2">
        <w:rPr>
          <w:rStyle w:val="20"/>
          <w:sz w:val="24"/>
          <w:szCs w:val="24"/>
        </w:rPr>
        <w:t>до 2024 года: оценка достигнутых целей</w:t>
      </w:r>
    </w:p>
    <w:p w14:paraId="52BC9A18" w14:textId="7C95E6B9" w:rsidR="0054670D" w:rsidRDefault="009B3C55" w:rsidP="009A50A6">
      <w:pPr>
        <w:spacing w:before="0" w:after="0" w:line="276" w:lineRule="auto"/>
        <w:rPr>
          <w:rFonts w:eastAsia="Calibri" w:cs="Arial"/>
          <w:sz w:val="24"/>
          <w:szCs w:val="24"/>
        </w:rPr>
      </w:pPr>
      <w:r w:rsidRPr="009157A4">
        <w:rPr>
          <w:rFonts w:eastAsia="Calibri" w:cs="Arial"/>
          <w:szCs w:val="24"/>
        </w:rPr>
        <w:t xml:space="preserve">      </w:t>
      </w:r>
      <w:r w:rsidR="0054670D" w:rsidRPr="009157A4">
        <w:rPr>
          <w:rFonts w:eastAsia="Calibri" w:cs="Arial"/>
          <w:szCs w:val="24"/>
        </w:rPr>
        <w:t>До 2024</w:t>
      </w:r>
      <w:r w:rsidR="00233335">
        <w:rPr>
          <w:rFonts w:eastAsia="Calibri" w:cs="Arial"/>
          <w:szCs w:val="24"/>
        </w:rPr>
        <w:t xml:space="preserve"> </w:t>
      </w:r>
      <w:r w:rsidR="0054670D" w:rsidRPr="009157A4">
        <w:rPr>
          <w:rFonts w:eastAsia="Calibri" w:cs="Arial"/>
          <w:szCs w:val="24"/>
        </w:rPr>
        <w:t xml:space="preserve">года на территории </w:t>
      </w:r>
      <w:r w:rsidR="009A50A6" w:rsidRPr="009157A4">
        <w:rPr>
          <w:rFonts w:eastAsia="Calibri" w:cs="Arial"/>
          <w:szCs w:val="24"/>
        </w:rPr>
        <w:t xml:space="preserve">муниципального образования </w:t>
      </w:r>
      <w:r w:rsidRPr="009157A4">
        <w:rPr>
          <w:rFonts w:eastAsia="Calibri" w:cs="Arial"/>
          <w:szCs w:val="24"/>
        </w:rPr>
        <w:t xml:space="preserve"> </w:t>
      </w:r>
      <w:r w:rsidR="0054670D" w:rsidRPr="009157A4">
        <w:rPr>
          <w:rFonts w:eastAsia="Calibri" w:cs="Arial"/>
          <w:szCs w:val="24"/>
        </w:rPr>
        <w:t xml:space="preserve"> </w:t>
      </w:r>
      <w:r w:rsidR="009A50A6" w:rsidRPr="009157A4">
        <w:rPr>
          <w:rFonts w:eastAsia="Calibri" w:cs="Arial"/>
          <w:szCs w:val="24"/>
        </w:rPr>
        <w:t xml:space="preserve">действовала </w:t>
      </w:r>
      <w:r w:rsidR="0054670D" w:rsidRPr="009157A4">
        <w:rPr>
          <w:rFonts w:eastAsia="Calibri" w:cs="Arial"/>
          <w:szCs w:val="24"/>
        </w:rPr>
        <w:t xml:space="preserve"> Стратеги</w:t>
      </w:r>
      <w:r w:rsidR="009A50A6" w:rsidRPr="009157A4">
        <w:rPr>
          <w:rFonts w:eastAsia="Calibri" w:cs="Arial"/>
          <w:szCs w:val="24"/>
        </w:rPr>
        <w:t>я</w:t>
      </w:r>
      <w:r w:rsidR="0054670D" w:rsidRPr="009157A4">
        <w:rPr>
          <w:rFonts w:eastAsia="Calibri" w:cs="Arial"/>
          <w:szCs w:val="24"/>
        </w:rPr>
        <w:t xml:space="preserve"> социально-экономического развития Добринского </w:t>
      </w:r>
      <w:r w:rsidR="009A50A6" w:rsidRPr="009157A4">
        <w:rPr>
          <w:rFonts w:eastAsia="Calibri" w:cs="Arial"/>
          <w:szCs w:val="24"/>
        </w:rPr>
        <w:t>района</w:t>
      </w:r>
      <w:r w:rsidR="0054670D" w:rsidRPr="009157A4">
        <w:rPr>
          <w:rFonts w:eastAsia="Calibri" w:cs="Arial"/>
          <w:szCs w:val="24"/>
        </w:rPr>
        <w:t>, утвержденн</w:t>
      </w:r>
      <w:r w:rsidR="00141C7B" w:rsidRPr="009157A4">
        <w:rPr>
          <w:rFonts w:eastAsia="Calibri" w:cs="Arial"/>
          <w:szCs w:val="24"/>
        </w:rPr>
        <w:t>ая</w:t>
      </w:r>
      <w:r w:rsidR="0054670D" w:rsidRPr="009157A4">
        <w:rPr>
          <w:rFonts w:eastAsia="Calibri" w:cs="Arial"/>
          <w:szCs w:val="24"/>
        </w:rPr>
        <w:t xml:space="preserve"> решением </w:t>
      </w:r>
      <w:r w:rsidR="009A50A6" w:rsidRPr="009157A4">
        <w:rPr>
          <w:rFonts w:eastAsia="Calibri" w:cs="Arial"/>
          <w:szCs w:val="24"/>
        </w:rPr>
        <w:t xml:space="preserve">Добринского </w:t>
      </w:r>
      <w:r w:rsidR="0054670D" w:rsidRPr="009157A4">
        <w:rPr>
          <w:rFonts w:eastAsia="Calibri" w:cs="Arial"/>
          <w:szCs w:val="24"/>
        </w:rPr>
        <w:t>районного Совета</w:t>
      </w:r>
      <w:r w:rsidR="00141C7B" w:rsidRPr="009157A4">
        <w:rPr>
          <w:rFonts w:eastAsia="Calibri" w:cs="Arial"/>
          <w:szCs w:val="24"/>
        </w:rPr>
        <w:t xml:space="preserve"> </w:t>
      </w:r>
      <w:r w:rsidR="0054670D" w:rsidRPr="009157A4">
        <w:rPr>
          <w:rFonts w:eastAsia="Calibri" w:cs="Arial"/>
          <w:szCs w:val="24"/>
        </w:rPr>
        <w:t xml:space="preserve">депутатов от </w:t>
      </w:r>
      <w:r w:rsidR="00141C7B" w:rsidRPr="009157A4">
        <w:rPr>
          <w:rFonts w:eastAsia="Calibri" w:cs="Arial"/>
          <w:szCs w:val="24"/>
        </w:rPr>
        <w:t>24</w:t>
      </w:r>
      <w:r w:rsidR="005801EC">
        <w:rPr>
          <w:rFonts w:eastAsia="Calibri" w:cs="Arial"/>
          <w:szCs w:val="24"/>
        </w:rPr>
        <w:t xml:space="preserve"> </w:t>
      </w:r>
      <w:r w:rsidR="00141C7B" w:rsidRPr="009157A4">
        <w:rPr>
          <w:rFonts w:eastAsia="Calibri" w:cs="Arial"/>
          <w:szCs w:val="24"/>
        </w:rPr>
        <w:t>апреля</w:t>
      </w:r>
      <w:r w:rsidR="0054670D" w:rsidRPr="009157A4">
        <w:rPr>
          <w:rFonts w:eastAsia="Calibri" w:cs="Arial"/>
          <w:szCs w:val="24"/>
        </w:rPr>
        <w:t xml:space="preserve"> 200</w:t>
      </w:r>
      <w:r w:rsidR="00141C7B" w:rsidRPr="009157A4">
        <w:rPr>
          <w:rFonts w:eastAsia="Calibri" w:cs="Arial"/>
          <w:szCs w:val="24"/>
        </w:rPr>
        <w:t>8</w:t>
      </w:r>
      <w:r w:rsidR="0054670D" w:rsidRPr="009157A4">
        <w:rPr>
          <w:rFonts w:eastAsia="Calibri" w:cs="Arial"/>
          <w:szCs w:val="24"/>
        </w:rPr>
        <w:t xml:space="preserve"> года № </w:t>
      </w:r>
      <w:r w:rsidR="00141C7B" w:rsidRPr="009157A4">
        <w:rPr>
          <w:rFonts w:eastAsia="Calibri" w:cs="Arial"/>
          <w:szCs w:val="24"/>
        </w:rPr>
        <w:t xml:space="preserve">10-рс </w:t>
      </w:r>
      <w:r w:rsidR="0054670D" w:rsidRPr="009157A4">
        <w:rPr>
          <w:rFonts w:eastAsia="Calibri" w:cs="Arial"/>
          <w:szCs w:val="24"/>
        </w:rPr>
        <w:t xml:space="preserve">"О Стратегии социально-экономического развития </w:t>
      </w:r>
      <w:r w:rsidR="00141C7B" w:rsidRPr="009157A4">
        <w:rPr>
          <w:rFonts w:eastAsia="Calibri" w:cs="Arial"/>
          <w:szCs w:val="24"/>
        </w:rPr>
        <w:t>Добринского</w:t>
      </w:r>
      <w:r w:rsidR="0054670D" w:rsidRPr="009157A4">
        <w:rPr>
          <w:rFonts w:eastAsia="Calibri" w:cs="Arial"/>
          <w:szCs w:val="24"/>
        </w:rPr>
        <w:t xml:space="preserve"> муниципального района на период до</w:t>
      </w:r>
      <w:r w:rsidR="00141C7B" w:rsidRPr="009157A4">
        <w:rPr>
          <w:rFonts w:eastAsia="Calibri" w:cs="Arial"/>
          <w:szCs w:val="24"/>
        </w:rPr>
        <w:t xml:space="preserve"> </w:t>
      </w:r>
      <w:r w:rsidR="0054670D" w:rsidRPr="009157A4">
        <w:rPr>
          <w:rFonts w:eastAsia="Calibri" w:cs="Arial"/>
          <w:szCs w:val="24"/>
        </w:rPr>
        <w:t>202</w:t>
      </w:r>
      <w:r w:rsidR="00141C7B" w:rsidRPr="009157A4">
        <w:rPr>
          <w:rFonts w:eastAsia="Calibri" w:cs="Arial"/>
          <w:szCs w:val="24"/>
        </w:rPr>
        <w:t>4</w:t>
      </w:r>
      <w:r w:rsidR="00B14799">
        <w:rPr>
          <w:rFonts w:eastAsia="Calibri" w:cs="Arial"/>
          <w:szCs w:val="24"/>
        </w:rPr>
        <w:t xml:space="preserve"> </w:t>
      </w:r>
      <w:r w:rsidR="0054670D" w:rsidRPr="009157A4">
        <w:rPr>
          <w:rFonts w:eastAsia="Calibri" w:cs="Arial"/>
          <w:szCs w:val="24"/>
        </w:rPr>
        <w:t>года" (с изменениями</w:t>
      </w:r>
      <w:r w:rsidR="009A50A6" w:rsidRPr="009157A4">
        <w:rPr>
          <w:rFonts w:eastAsia="Calibri" w:cs="Arial"/>
          <w:szCs w:val="24"/>
        </w:rPr>
        <w:t xml:space="preserve"> и до</w:t>
      </w:r>
      <w:r w:rsidR="00B86488" w:rsidRPr="009157A4">
        <w:rPr>
          <w:rFonts w:eastAsia="Calibri" w:cs="Arial"/>
          <w:szCs w:val="24"/>
        </w:rPr>
        <w:t>п</w:t>
      </w:r>
      <w:r w:rsidR="009A50A6" w:rsidRPr="009157A4">
        <w:rPr>
          <w:rFonts w:eastAsia="Calibri" w:cs="Arial"/>
          <w:szCs w:val="24"/>
        </w:rPr>
        <w:t>олнениями</w:t>
      </w:r>
      <w:r w:rsidR="009A50A6">
        <w:rPr>
          <w:rFonts w:eastAsia="Calibri" w:cs="Arial"/>
          <w:sz w:val="24"/>
          <w:szCs w:val="24"/>
        </w:rPr>
        <w:t>).</w:t>
      </w:r>
    </w:p>
    <w:p w14:paraId="51D62E4D" w14:textId="57A32608" w:rsidR="009B3C55" w:rsidRPr="009B3C55" w:rsidRDefault="009B3C55" w:rsidP="009B3C55">
      <w:pPr>
        <w:spacing w:before="0" w:after="0" w:line="276" w:lineRule="auto"/>
        <w:rPr>
          <w:rFonts w:eastAsia="Calibri" w:cs="Arial"/>
        </w:rPr>
      </w:pPr>
      <w:r w:rsidRPr="009B3C55">
        <w:rPr>
          <w:rFonts w:eastAsia="Calibri" w:cs="Arial"/>
        </w:rPr>
        <w:t>Стратегия  была направлена, прежде всего, на создание условий для улучшения качества жизни населения.</w:t>
      </w:r>
    </w:p>
    <w:p w14:paraId="20BB334A" w14:textId="26F4A73D" w:rsidR="009B3C55" w:rsidRPr="009B3C55" w:rsidRDefault="009B3C55" w:rsidP="009B3C55">
      <w:pPr>
        <w:spacing w:before="0" w:after="0" w:line="276" w:lineRule="auto"/>
        <w:rPr>
          <w:rFonts w:eastAsia="Calibri" w:cs="Arial"/>
        </w:rPr>
      </w:pPr>
      <w:r w:rsidRPr="009B3C55">
        <w:rPr>
          <w:rFonts w:eastAsia="Calibri" w:cs="Arial"/>
        </w:rPr>
        <w:t xml:space="preserve">Реализация главной цели предусматривалась через создание: эффективной, динамично растущей и сбалансированной экономики; благоприятных условий для жизни, профессиональной и творческой самореализации жителей </w:t>
      </w:r>
      <w:r w:rsidR="004B7314">
        <w:rPr>
          <w:rFonts w:eastAsia="Calibri" w:cs="Arial"/>
        </w:rPr>
        <w:t>муници</w:t>
      </w:r>
      <w:bookmarkStart w:id="17" w:name="_GoBack"/>
      <w:bookmarkEnd w:id="17"/>
      <w:r w:rsidR="004B7314">
        <w:rPr>
          <w:rFonts w:eastAsia="Calibri" w:cs="Arial"/>
        </w:rPr>
        <w:t>пального образования</w:t>
      </w:r>
      <w:r w:rsidRPr="009B3C55">
        <w:rPr>
          <w:rFonts w:eastAsia="Calibri" w:cs="Arial"/>
        </w:rPr>
        <w:t xml:space="preserve">; эффективной исполнительной власти. </w:t>
      </w:r>
    </w:p>
    <w:p w14:paraId="48AB6643" w14:textId="7058E522" w:rsidR="009B3C55" w:rsidRPr="009B3C55" w:rsidRDefault="009B3C55" w:rsidP="009B3C55">
      <w:pPr>
        <w:spacing w:before="0" w:after="0" w:line="276" w:lineRule="auto"/>
        <w:rPr>
          <w:rFonts w:eastAsia="Calibri" w:cs="Arial"/>
        </w:rPr>
      </w:pPr>
      <w:r w:rsidRPr="009B3C55">
        <w:rPr>
          <w:rFonts w:eastAsia="Calibri" w:cs="Arial"/>
        </w:rPr>
        <w:lastRenderedPageBreak/>
        <w:t xml:space="preserve">     В экономике реализовывались мероприятия, направленные на модернизацию и технологическое обновление, стимулирование инвестиционной деятельности, развитие предпринимательства и социальной сферы.</w:t>
      </w:r>
    </w:p>
    <w:p w14:paraId="727F0402" w14:textId="15B5775A" w:rsidR="009B3C55" w:rsidRPr="009B3C55" w:rsidRDefault="009B3C55" w:rsidP="009B3C55">
      <w:pPr>
        <w:spacing w:before="0" w:after="0" w:line="276" w:lineRule="auto"/>
        <w:rPr>
          <w:rFonts w:eastAsia="Calibri" w:cs="Arial"/>
        </w:rPr>
      </w:pPr>
      <w:r w:rsidRPr="009B3C55">
        <w:rPr>
          <w:rFonts w:eastAsia="Calibri" w:cs="Arial"/>
        </w:rPr>
        <w:t>Введены объекты  социальной  инфраструктуры. Были построены дома культуры в с. Березнеговатка и  в</w:t>
      </w:r>
      <w:r w:rsidR="0086612F">
        <w:rPr>
          <w:rFonts w:eastAsia="Calibri" w:cs="Arial"/>
        </w:rPr>
        <w:t xml:space="preserve"> с</w:t>
      </w:r>
      <w:r w:rsidRPr="009B3C55">
        <w:rPr>
          <w:rFonts w:eastAsia="Calibri" w:cs="Arial"/>
        </w:rPr>
        <w:t>. Дубовое  на 100 мест, Плавицкий  культурно –спортивный комплекс, которые стали  центрами  притяжения  сельского населения.</w:t>
      </w:r>
    </w:p>
    <w:p w14:paraId="0DC9C19B" w14:textId="77777777" w:rsidR="009B3C55" w:rsidRPr="009B3C55" w:rsidRDefault="009B3C55" w:rsidP="009B3C55">
      <w:pPr>
        <w:spacing w:before="0" w:after="0" w:line="276" w:lineRule="auto"/>
        <w:rPr>
          <w:rFonts w:eastAsia="Times New Roman" w:cs="Arial"/>
          <w:color w:val="1A1A1A"/>
          <w:lang w:eastAsia="ru-RU"/>
        </w:rPr>
      </w:pPr>
      <w:r w:rsidRPr="009B3C55">
        <w:rPr>
          <w:rFonts w:eastAsia="Calibri" w:cs="Arial"/>
        </w:rPr>
        <w:t xml:space="preserve">В рамках участия </w:t>
      </w:r>
      <w:r w:rsidRPr="009B3C55">
        <w:rPr>
          <w:rFonts w:eastAsia="Times New Roman" w:cs="Arial"/>
          <w:color w:val="1A1A1A"/>
          <w:lang w:eastAsia="ru-RU"/>
        </w:rPr>
        <w:t xml:space="preserve"> в реализации национального проекта «Культура. Создание модельных библиотек»  статус библиотеки нового поколения обрела сельская библиотека п. Петровский.</w:t>
      </w:r>
    </w:p>
    <w:p w14:paraId="10151AF9" w14:textId="39B2C31B" w:rsidR="009B3C55" w:rsidRPr="009B3C55" w:rsidRDefault="00176CCA" w:rsidP="009B3C55">
      <w:pPr>
        <w:spacing w:before="0" w:after="0" w:line="276" w:lineRule="auto"/>
        <w:rPr>
          <w:rFonts w:eastAsia="Calibri" w:cs="Arial"/>
          <w:color w:val="1A1A1A"/>
          <w:shd w:val="clear" w:color="auto" w:fill="FFFFFF"/>
        </w:rPr>
      </w:pPr>
      <w:r>
        <w:rPr>
          <w:rFonts w:eastAsia="Calibri" w:cs="Arial"/>
        </w:rPr>
        <w:t xml:space="preserve">     </w:t>
      </w:r>
      <w:r w:rsidR="009B3C55" w:rsidRPr="009B3C55">
        <w:rPr>
          <w:rFonts w:eastAsia="Calibri" w:cs="Arial"/>
        </w:rPr>
        <w:t xml:space="preserve">В сфере образования </w:t>
      </w:r>
      <w:r w:rsidR="009B3C55" w:rsidRPr="009B3C55">
        <w:rPr>
          <w:rFonts w:eastAsia="Times New Roman" w:cs="Arial"/>
          <w:color w:val="1A1A1A"/>
          <w:lang w:eastAsia="ru-RU"/>
        </w:rPr>
        <w:t xml:space="preserve">  открыли детский сад в п. Добринка на 80 мест, который  полностью ликвидировал очередность в детские сады. </w:t>
      </w:r>
      <w:r w:rsidR="009B3C55" w:rsidRPr="009B3C55">
        <w:rPr>
          <w:rFonts w:eastAsia="Calibri" w:cs="Arial"/>
          <w:bCs/>
        </w:rPr>
        <w:t>Н</w:t>
      </w:r>
      <w:r w:rsidR="009B3C55" w:rsidRPr="009B3C55">
        <w:rPr>
          <w:rFonts w:eastAsia="Calibri" w:cs="Arial"/>
        </w:rPr>
        <w:t xml:space="preserve">а базе всех школ </w:t>
      </w:r>
      <w:r w:rsidR="008A5B19">
        <w:rPr>
          <w:rFonts w:eastAsia="Calibri" w:cs="Arial"/>
        </w:rPr>
        <w:t xml:space="preserve">муниципального образования </w:t>
      </w:r>
      <w:r w:rsidR="009B3C55" w:rsidRPr="009B3C55">
        <w:rPr>
          <w:rFonts w:eastAsia="Calibri" w:cs="Arial"/>
        </w:rPr>
        <w:t xml:space="preserve">создали центры «Точка роста», 5 из них цифрового и гуманитарного профилей, 6 центров естественно-научного и технологического профилей. </w:t>
      </w:r>
      <w:r w:rsidR="009B3C55" w:rsidRPr="009B3C55">
        <w:rPr>
          <w:rFonts w:eastAsia="Calibri" w:cs="Arial"/>
          <w:color w:val="1A1A1A"/>
          <w:shd w:val="clear" w:color="auto" w:fill="FFFFFF"/>
        </w:rPr>
        <w:t xml:space="preserve">Открыт новый спортивный зал в </w:t>
      </w:r>
      <w:r w:rsidR="009904F9">
        <w:rPr>
          <w:rFonts w:eastAsia="Calibri" w:cs="Arial"/>
          <w:color w:val="1A1A1A"/>
          <w:shd w:val="clear" w:color="auto" w:fill="FFFFFF"/>
        </w:rPr>
        <w:t>Л</w:t>
      </w:r>
      <w:r w:rsidR="009B3C55" w:rsidRPr="009B3C55">
        <w:rPr>
          <w:rFonts w:eastAsia="Calibri" w:cs="Arial"/>
          <w:color w:val="1A1A1A"/>
          <w:shd w:val="clear" w:color="auto" w:fill="FFFFFF"/>
        </w:rPr>
        <w:t xml:space="preserve">ицее №1 в п. Добринка.  </w:t>
      </w:r>
    </w:p>
    <w:p w14:paraId="14B876C3" w14:textId="7472F14C" w:rsidR="009B3C55" w:rsidRPr="009B3C55" w:rsidRDefault="009B3C55" w:rsidP="009B3C55">
      <w:pPr>
        <w:spacing w:before="0" w:after="0" w:line="276" w:lineRule="auto"/>
        <w:rPr>
          <w:rFonts w:eastAsia="Calibri" w:cs="Arial"/>
        </w:rPr>
      </w:pPr>
      <w:r w:rsidRPr="009B3C55">
        <w:rPr>
          <w:rFonts w:eastAsia="Calibri" w:cs="Arial"/>
          <w:color w:val="1A1A1A"/>
          <w:shd w:val="clear" w:color="auto" w:fill="FFFFFF"/>
        </w:rPr>
        <w:t xml:space="preserve">     В сфере здравоохранения открыт хирургический центр,   построен  </w:t>
      </w:r>
      <w:r w:rsidRPr="009B3C55">
        <w:rPr>
          <w:rFonts w:eastAsia="Times New Roman" w:cs="Arial"/>
          <w:color w:val="1A1A1A"/>
          <w:lang w:eastAsia="ru-RU"/>
        </w:rPr>
        <w:t xml:space="preserve">фельдшерско-акушерский пункт в с. Ольховка, с. Богородицкое,  отделение общей врачебной практики  в с. Талицкий Чамлык.  Выполнена реконструкция поликлиники больницы п. Добринка, отделения общей врачебной практики в д. Ольговка, модернизация регистратуры и создание комфортной зоны ожидания для пациентов на базе детского отделения поликлиники. В рамках национального проекта «Здравоохранение» приобретена современная маммографическая рентгеновская стационарная цифровая система, (УЗИ-аппарат), аппарат искусственной вентиляции легких, </w:t>
      </w:r>
      <w:r w:rsidRPr="009B3C55">
        <w:rPr>
          <w:rFonts w:eastAsia="Calibri" w:cs="Arial"/>
        </w:rPr>
        <w:t>передвижной палатный рентгенологический аппарат  и другое медицинское оборудование. Автопарк учреждений здравоохранения пополнился автомобилями  скорой медицинской помощи.</w:t>
      </w:r>
    </w:p>
    <w:p w14:paraId="789FE6EB" w14:textId="77777777" w:rsidR="004E1C75" w:rsidRDefault="009B3C55" w:rsidP="009B3C55">
      <w:pPr>
        <w:spacing w:before="0" w:after="0" w:line="276" w:lineRule="auto"/>
        <w:rPr>
          <w:rFonts w:eastAsia="Times New Roman" w:cs="Arial"/>
          <w:color w:val="1A1A1A"/>
          <w:lang w:eastAsia="ru-RU"/>
        </w:rPr>
      </w:pPr>
      <w:r w:rsidRPr="009B3C55">
        <w:rPr>
          <w:rFonts w:eastAsia="Times New Roman" w:cs="Arial"/>
          <w:color w:val="1A1A1A"/>
          <w:lang w:eastAsia="ru-RU"/>
        </w:rPr>
        <w:t xml:space="preserve">Создавались условия для развития спортивной инфраструктуры, привлечения населения к регулярным занятиям физической культурой и спортом.   </w:t>
      </w:r>
    </w:p>
    <w:p w14:paraId="03B0C214" w14:textId="30DF0D3B" w:rsidR="009B3C55" w:rsidRPr="009B3C55" w:rsidRDefault="009B3C55" w:rsidP="009B3C55">
      <w:pPr>
        <w:spacing w:before="0" w:after="0" w:line="276" w:lineRule="auto"/>
        <w:rPr>
          <w:rFonts w:eastAsia="Times New Roman" w:cs="Arial"/>
          <w:color w:val="1A1A1A"/>
          <w:lang w:eastAsia="ru-RU"/>
        </w:rPr>
      </w:pPr>
      <w:r w:rsidRPr="009B3C55">
        <w:rPr>
          <w:rFonts w:eastAsia="Times New Roman" w:cs="Arial"/>
          <w:color w:val="1A1A1A"/>
          <w:lang w:eastAsia="ru-RU"/>
        </w:rPr>
        <w:t xml:space="preserve">Модернизировались старые и строились новые спортивные сооружения. </w:t>
      </w:r>
    </w:p>
    <w:p w14:paraId="2F122553" w14:textId="66E66FC0" w:rsidR="009B3C55" w:rsidRPr="009B3C55" w:rsidRDefault="00176CCA" w:rsidP="009B3C55">
      <w:pPr>
        <w:spacing w:before="0" w:after="0" w:line="276" w:lineRule="auto"/>
        <w:rPr>
          <w:rFonts w:eastAsia="Times New Roman" w:cs="Arial"/>
          <w:color w:val="1A1A1A"/>
          <w:lang w:eastAsia="ru-RU"/>
        </w:rPr>
      </w:pPr>
      <w:r>
        <w:rPr>
          <w:rFonts w:eastAsia="Times New Roman" w:cs="Arial"/>
          <w:color w:val="1A1A1A"/>
          <w:lang w:eastAsia="ru-RU"/>
        </w:rPr>
        <w:t xml:space="preserve">     </w:t>
      </w:r>
      <w:r w:rsidR="009B3C55" w:rsidRPr="009B3C55">
        <w:rPr>
          <w:rFonts w:eastAsia="Times New Roman" w:cs="Arial"/>
          <w:color w:val="1A1A1A"/>
          <w:lang w:eastAsia="ru-RU"/>
        </w:rPr>
        <w:t xml:space="preserve">На территории МБОУ «Лицей №1» п. Добринка построена площадка для сдачи норм ГТО, реконструирован стадион в п. Добринка. </w:t>
      </w:r>
      <w:r w:rsidR="002A742E">
        <w:rPr>
          <w:rFonts w:eastAsia="Times New Roman" w:cs="Arial"/>
          <w:color w:val="1A1A1A"/>
          <w:lang w:eastAsia="ru-RU"/>
        </w:rPr>
        <w:t xml:space="preserve">В п. Добринка,  с. </w:t>
      </w:r>
      <w:r w:rsidR="009B3C55" w:rsidRPr="009B3C55">
        <w:rPr>
          <w:rFonts w:eastAsia="Times New Roman" w:cs="Arial"/>
          <w:color w:val="1A1A1A"/>
          <w:lang w:eastAsia="ru-RU"/>
        </w:rPr>
        <w:t>Средн</w:t>
      </w:r>
      <w:r w:rsidR="002A742E">
        <w:rPr>
          <w:rFonts w:eastAsia="Times New Roman" w:cs="Arial"/>
          <w:color w:val="1A1A1A"/>
          <w:lang w:eastAsia="ru-RU"/>
        </w:rPr>
        <w:t>яя Матренка</w:t>
      </w:r>
      <w:r w:rsidR="009B3C55" w:rsidRPr="009B3C55">
        <w:rPr>
          <w:rFonts w:eastAsia="Times New Roman" w:cs="Arial"/>
          <w:color w:val="1A1A1A"/>
          <w:lang w:eastAsia="ru-RU"/>
        </w:rPr>
        <w:t xml:space="preserve">, </w:t>
      </w:r>
      <w:r w:rsidR="002A742E">
        <w:rPr>
          <w:rFonts w:eastAsia="Times New Roman" w:cs="Arial"/>
          <w:color w:val="1A1A1A"/>
          <w:lang w:eastAsia="ru-RU"/>
        </w:rPr>
        <w:t>ж.</w:t>
      </w:r>
      <w:r w:rsidR="0029509D">
        <w:rPr>
          <w:rFonts w:eastAsia="Times New Roman" w:cs="Arial"/>
          <w:color w:val="1A1A1A"/>
          <w:lang w:eastAsia="ru-RU"/>
        </w:rPr>
        <w:t xml:space="preserve">д. </w:t>
      </w:r>
      <w:r w:rsidR="002A742E">
        <w:rPr>
          <w:rFonts w:eastAsia="Times New Roman" w:cs="Arial"/>
          <w:color w:val="1A1A1A"/>
          <w:lang w:eastAsia="ru-RU"/>
        </w:rPr>
        <w:t>ст. Плавица, с.</w:t>
      </w:r>
      <w:r w:rsidR="00881484">
        <w:rPr>
          <w:rFonts w:eastAsia="Times New Roman" w:cs="Arial"/>
          <w:color w:val="1A1A1A"/>
          <w:lang w:eastAsia="ru-RU"/>
        </w:rPr>
        <w:t xml:space="preserve"> </w:t>
      </w:r>
      <w:r w:rsidR="002A742E">
        <w:rPr>
          <w:rFonts w:eastAsia="Times New Roman" w:cs="Arial"/>
          <w:color w:val="1A1A1A"/>
          <w:lang w:eastAsia="ru-RU"/>
        </w:rPr>
        <w:t>В.Матренка</w:t>
      </w:r>
      <w:r w:rsidR="009B3C55" w:rsidRPr="009B3C55">
        <w:rPr>
          <w:rFonts w:eastAsia="Times New Roman" w:cs="Arial"/>
          <w:color w:val="1A1A1A"/>
          <w:lang w:eastAsia="ru-RU"/>
        </w:rPr>
        <w:t xml:space="preserve"> открылись  многофункциональные спортивные площадки.</w:t>
      </w:r>
    </w:p>
    <w:p w14:paraId="662EB37F" w14:textId="37AE182B" w:rsidR="009B3C55" w:rsidRPr="009B3C55" w:rsidRDefault="002A742E" w:rsidP="009B3C55">
      <w:pPr>
        <w:spacing w:before="0" w:after="0" w:line="276" w:lineRule="auto"/>
        <w:rPr>
          <w:rFonts w:eastAsia="Calibri" w:cs="Arial"/>
        </w:rPr>
      </w:pPr>
      <w:r>
        <w:rPr>
          <w:rFonts w:eastAsia="Times New Roman" w:cs="Arial"/>
          <w:color w:val="1A1A1A"/>
          <w:lang w:eastAsia="ru-RU"/>
        </w:rPr>
        <w:t xml:space="preserve">В </w:t>
      </w:r>
      <w:r w:rsidR="00927B7B">
        <w:rPr>
          <w:rFonts w:eastAsia="Times New Roman" w:cs="Arial"/>
          <w:color w:val="1A1A1A"/>
          <w:lang w:eastAsia="ru-RU"/>
        </w:rPr>
        <w:t xml:space="preserve"> населенных пункт</w:t>
      </w:r>
      <w:r>
        <w:rPr>
          <w:rFonts w:eastAsia="Times New Roman" w:cs="Arial"/>
          <w:color w:val="1A1A1A"/>
          <w:lang w:eastAsia="ru-RU"/>
        </w:rPr>
        <w:t xml:space="preserve">ах </w:t>
      </w:r>
      <w:r w:rsidR="009B3C55" w:rsidRPr="009B3C55">
        <w:rPr>
          <w:rFonts w:eastAsia="Times New Roman" w:cs="Arial"/>
          <w:color w:val="1A1A1A"/>
          <w:lang w:eastAsia="ru-RU"/>
        </w:rPr>
        <w:t>установлены уличные тренажёры,</w:t>
      </w:r>
      <w:r>
        <w:rPr>
          <w:rFonts w:eastAsia="Times New Roman" w:cs="Arial"/>
          <w:color w:val="1A1A1A"/>
          <w:lang w:eastAsia="ru-RU"/>
        </w:rPr>
        <w:t xml:space="preserve"> в п.</w:t>
      </w:r>
      <w:r w:rsidR="0029509D">
        <w:rPr>
          <w:rFonts w:eastAsia="Times New Roman" w:cs="Arial"/>
          <w:color w:val="1A1A1A"/>
          <w:lang w:eastAsia="ru-RU"/>
        </w:rPr>
        <w:t xml:space="preserve"> </w:t>
      </w:r>
      <w:r>
        <w:rPr>
          <w:rFonts w:eastAsia="Times New Roman" w:cs="Arial"/>
          <w:color w:val="1A1A1A"/>
          <w:lang w:eastAsia="ru-RU"/>
        </w:rPr>
        <w:t xml:space="preserve">Добринка </w:t>
      </w:r>
      <w:r w:rsidR="009B3C55" w:rsidRPr="009B3C55">
        <w:rPr>
          <w:rFonts w:eastAsia="Times New Roman" w:cs="Arial"/>
          <w:color w:val="1A1A1A"/>
          <w:lang w:eastAsia="ru-RU"/>
        </w:rPr>
        <w:t xml:space="preserve"> выполнены</w:t>
      </w:r>
      <w:r w:rsidR="009B3C55" w:rsidRPr="009B3C55">
        <w:rPr>
          <w:rFonts w:eastAsia="Calibri" w:cs="Arial"/>
          <w:color w:val="1A1A1A"/>
        </w:rPr>
        <w:t xml:space="preserve"> </w:t>
      </w:r>
      <w:r w:rsidR="009B3C55" w:rsidRPr="009B3C55">
        <w:rPr>
          <w:rFonts w:eastAsia="Times New Roman" w:cs="Arial"/>
          <w:color w:val="1A1A1A"/>
          <w:lang w:eastAsia="ru-RU"/>
        </w:rPr>
        <w:t>работы по модернизации мини-футбольного поля с искусственным покрытием и хоккейной площадки.</w:t>
      </w:r>
    </w:p>
    <w:p w14:paraId="7693873C" w14:textId="7E847D44" w:rsidR="009B3C55" w:rsidRPr="009B3C55" w:rsidRDefault="009B3C55" w:rsidP="009B3C55">
      <w:pPr>
        <w:spacing w:before="0" w:after="0" w:line="276" w:lineRule="auto"/>
        <w:rPr>
          <w:rFonts w:eastAsia="Times New Roman" w:cs="Arial"/>
          <w:color w:val="1A1A1A"/>
          <w:lang w:eastAsia="ru-RU"/>
        </w:rPr>
      </w:pPr>
      <w:r w:rsidRPr="009B3C55">
        <w:rPr>
          <w:rFonts w:eastAsia="Times New Roman" w:cs="Arial"/>
          <w:color w:val="1A1A1A"/>
          <w:lang w:eastAsia="ru-RU"/>
        </w:rPr>
        <w:t>Для улучшения жилищных условий  жителей построены 23</w:t>
      </w:r>
      <w:r w:rsidR="00176CCA">
        <w:rPr>
          <w:rFonts w:eastAsia="Times New Roman" w:cs="Arial"/>
          <w:color w:val="1A1A1A"/>
          <w:lang w:eastAsia="ru-RU"/>
        </w:rPr>
        <w:t xml:space="preserve"> </w:t>
      </w:r>
      <w:r w:rsidRPr="009B3C55">
        <w:rPr>
          <w:rFonts w:eastAsia="Times New Roman" w:cs="Arial"/>
          <w:color w:val="1A1A1A"/>
          <w:lang w:eastAsia="ru-RU"/>
        </w:rPr>
        <w:t>индивидуальных жилых дом</w:t>
      </w:r>
      <w:r w:rsidR="004E1C75">
        <w:rPr>
          <w:rFonts w:eastAsia="Times New Roman" w:cs="Arial"/>
          <w:color w:val="1A1A1A"/>
          <w:lang w:eastAsia="ru-RU"/>
        </w:rPr>
        <w:t>а</w:t>
      </w:r>
      <w:r w:rsidRPr="009B3C55">
        <w:rPr>
          <w:rFonts w:eastAsia="Times New Roman" w:cs="Arial"/>
          <w:color w:val="1A1A1A"/>
          <w:lang w:eastAsia="ru-RU"/>
        </w:rPr>
        <w:t>. В рамках реализации программы по переселению из ветхого и аварийного жилья построено пять одноквартирных домов (с.</w:t>
      </w:r>
      <w:r w:rsidR="00B16348">
        <w:rPr>
          <w:rFonts w:eastAsia="Times New Roman" w:cs="Arial"/>
          <w:color w:val="1A1A1A"/>
          <w:lang w:eastAsia="ru-RU"/>
        </w:rPr>
        <w:t xml:space="preserve"> </w:t>
      </w:r>
      <w:r w:rsidRPr="009B3C55">
        <w:rPr>
          <w:rFonts w:eastAsia="Times New Roman" w:cs="Arial"/>
          <w:color w:val="1A1A1A"/>
          <w:lang w:eastAsia="ru-RU"/>
        </w:rPr>
        <w:t>Пушкино-3; с. Талицкий Чамлык -2).</w:t>
      </w:r>
    </w:p>
    <w:p w14:paraId="14B7FE4A" w14:textId="211D5999" w:rsidR="009B3C55" w:rsidRPr="009B3C55" w:rsidRDefault="00176CCA" w:rsidP="009B3C55">
      <w:pPr>
        <w:spacing w:before="0" w:after="0" w:line="276" w:lineRule="auto"/>
        <w:rPr>
          <w:rFonts w:eastAsia="Calibri" w:cs="Arial"/>
        </w:rPr>
      </w:pPr>
      <w:r>
        <w:rPr>
          <w:rFonts w:eastAsia="Times New Roman" w:cs="Arial"/>
          <w:color w:val="1A1A1A"/>
          <w:lang w:eastAsia="ru-RU"/>
        </w:rPr>
        <w:t xml:space="preserve">     </w:t>
      </w:r>
      <w:r w:rsidR="009B3C55" w:rsidRPr="009B3C55">
        <w:rPr>
          <w:rFonts w:eastAsia="Times New Roman" w:cs="Arial"/>
          <w:color w:val="1A1A1A"/>
          <w:lang w:eastAsia="ru-RU"/>
        </w:rPr>
        <w:t xml:space="preserve">Проводилась активная работа по ремонту, строительству и содержанию объектов дорожного хозяйства. Построена  объездная автомобильная дорога, заметно разгрузившая транспортную нагрузку на улицы. </w:t>
      </w:r>
      <w:r w:rsidR="009B3C55" w:rsidRPr="009B3C55">
        <w:rPr>
          <w:rFonts w:eastAsia="Calibri" w:cs="Arial"/>
        </w:rPr>
        <w:t>Проведена реконструкция автомобильной дороги  общего пользования местного значения с благоустройством прилегающей территории п.</w:t>
      </w:r>
      <w:r w:rsidR="006B1851">
        <w:rPr>
          <w:rFonts w:eastAsia="Calibri" w:cs="Arial"/>
        </w:rPr>
        <w:t xml:space="preserve"> </w:t>
      </w:r>
      <w:r w:rsidR="009B3C55" w:rsidRPr="009B3C55">
        <w:rPr>
          <w:rFonts w:eastAsia="Calibri" w:cs="Arial"/>
        </w:rPr>
        <w:t>Добринка, ул.</w:t>
      </w:r>
      <w:r w:rsidR="006B1851">
        <w:rPr>
          <w:rFonts w:eastAsia="Calibri" w:cs="Arial"/>
        </w:rPr>
        <w:t xml:space="preserve"> </w:t>
      </w:r>
      <w:r w:rsidR="009B3C55" w:rsidRPr="009B3C55">
        <w:rPr>
          <w:rFonts w:eastAsia="Calibri" w:cs="Arial"/>
        </w:rPr>
        <w:t>Октябрьская.</w:t>
      </w:r>
    </w:p>
    <w:p w14:paraId="71A3092A" w14:textId="06881990" w:rsidR="009B3C55" w:rsidRPr="009B3C55" w:rsidRDefault="00176CCA" w:rsidP="009B3C55">
      <w:pPr>
        <w:spacing w:before="0" w:after="0" w:line="276" w:lineRule="auto"/>
        <w:rPr>
          <w:rFonts w:eastAsia="Calibri" w:cs="Arial"/>
        </w:rPr>
      </w:pPr>
      <w:r>
        <w:rPr>
          <w:rFonts w:eastAsia="Times New Roman" w:cs="Arial"/>
          <w:color w:val="1A1A1A"/>
          <w:lang w:eastAsia="ru-RU"/>
        </w:rPr>
        <w:t xml:space="preserve">     </w:t>
      </w:r>
      <w:r w:rsidR="009B3C55" w:rsidRPr="009B3C55">
        <w:rPr>
          <w:rFonts w:eastAsia="Times New Roman" w:cs="Arial"/>
          <w:color w:val="1A1A1A"/>
          <w:lang w:eastAsia="ru-RU"/>
        </w:rPr>
        <w:t xml:space="preserve">В сфере благоустройства </w:t>
      </w:r>
      <w:r w:rsidR="006B1851">
        <w:rPr>
          <w:rFonts w:eastAsia="Times New Roman" w:cs="Arial"/>
          <w:color w:val="1A1A1A"/>
          <w:lang w:eastAsia="ru-RU"/>
        </w:rPr>
        <w:t>проводились работы  по</w:t>
      </w:r>
      <w:r w:rsidR="009B3C55" w:rsidRPr="009B3C55">
        <w:rPr>
          <w:rFonts w:eastAsia="Times New Roman" w:cs="Arial"/>
          <w:color w:val="1A1A1A"/>
          <w:lang w:eastAsia="ru-RU"/>
        </w:rPr>
        <w:t xml:space="preserve">  обустро</w:t>
      </w:r>
      <w:r w:rsidR="006B1851">
        <w:rPr>
          <w:rFonts w:eastAsia="Times New Roman" w:cs="Arial"/>
          <w:color w:val="1A1A1A"/>
          <w:lang w:eastAsia="ru-RU"/>
        </w:rPr>
        <w:t>йству</w:t>
      </w:r>
      <w:r w:rsidR="009B3C55" w:rsidRPr="009B3C55">
        <w:rPr>
          <w:rFonts w:eastAsia="Times New Roman" w:cs="Arial"/>
          <w:color w:val="1A1A1A"/>
          <w:lang w:eastAsia="ru-RU"/>
        </w:rPr>
        <w:t xml:space="preserve">  зон отдыха,  сквер</w:t>
      </w:r>
      <w:r w:rsidR="006B1851">
        <w:rPr>
          <w:rFonts w:eastAsia="Times New Roman" w:cs="Arial"/>
          <w:color w:val="1A1A1A"/>
          <w:lang w:eastAsia="ru-RU"/>
        </w:rPr>
        <w:t>ов</w:t>
      </w:r>
      <w:r w:rsidR="009B3C55" w:rsidRPr="009B3C55">
        <w:rPr>
          <w:rFonts w:eastAsia="Times New Roman" w:cs="Arial"/>
          <w:color w:val="1A1A1A"/>
          <w:lang w:eastAsia="ru-RU"/>
        </w:rPr>
        <w:t>, пар</w:t>
      </w:r>
      <w:r w:rsidR="006B1851">
        <w:rPr>
          <w:rFonts w:eastAsia="Times New Roman" w:cs="Arial"/>
          <w:color w:val="1A1A1A"/>
          <w:lang w:eastAsia="ru-RU"/>
        </w:rPr>
        <w:t>ков</w:t>
      </w:r>
      <w:r w:rsidR="009B3C55" w:rsidRPr="009B3C55">
        <w:rPr>
          <w:rFonts w:eastAsia="Times New Roman" w:cs="Arial"/>
          <w:color w:val="1A1A1A"/>
          <w:lang w:eastAsia="ru-RU"/>
        </w:rPr>
        <w:t>.  Установлены детские игровые площадки.</w:t>
      </w:r>
    </w:p>
    <w:p w14:paraId="16A37783" w14:textId="2EC215EC" w:rsidR="009B3C55" w:rsidRPr="009B3C55" w:rsidRDefault="00176CCA" w:rsidP="009B3C55">
      <w:pPr>
        <w:spacing w:before="0" w:after="0" w:line="276" w:lineRule="auto"/>
        <w:rPr>
          <w:rFonts w:eastAsia="Times New Roman" w:cs="Arial"/>
          <w:color w:val="1A1A1A"/>
          <w:lang w:eastAsia="ru-RU"/>
        </w:rPr>
      </w:pPr>
      <w:r>
        <w:rPr>
          <w:rFonts w:eastAsia="Calibri" w:cs="Arial"/>
        </w:rPr>
        <w:t xml:space="preserve">     </w:t>
      </w:r>
      <w:r w:rsidR="009B3C55" w:rsidRPr="009B3C55">
        <w:rPr>
          <w:rFonts w:eastAsia="Calibri" w:cs="Arial"/>
        </w:rPr>
        <w:t xml:space="preserve">В коммунальном  хозяйстве </w:t>
      </w:r>
      <w:r w:rsidR="009B3C55" w:rsidRPr="009B3C55">
        <w:rPr>
          <w:rFonts w:eastAsia="Times New Roman" w:cs="Arial"/>
          <w:color w:val="1A1A1A"/>
          <w:lang w:eastAsia="ru-RU"/>
        </w:rPr>
        <w:t>проведено техническое перевооружение  школьных котельных, административных зданий,  котельных учреждений  культуры, выполнены работы  по строительству скважин, сетей водопровода.</w:t>
      </w:r>
    </w:p>
    <w:p w14:paraId="182C9BC2" w14:textId="77777777" w:rsidR="009B3C55" w:rsidRPr="009B3C55" w:rsidRDefault="009B3C55" w:rsidP="009B3C55">
      <w:pPr>
        <w:spacing w:before="0" w:after="0" w:line="276" w:lineRule="auto"/>
        <w:rPr>
          <w:rFonts w:eastAsia="Times New Roman" w:cs="Arial"/>
          <w:color w:val="1A1A1A"/>
          <w:lang w:eastAsia="ru-RU"/>
        </w:rPr>
      </w:pPr>
      <w:r w:rsidRPr="009B3C55">
        <w:rPr>
          <w:rFonts w:eastAsia="Times New Roman" w:cs="Arial"/>
          <w:color w:val="1A1A1A"/>
          <w:lang w:eastAsia="ru-RU"/>
        </w:rPr>
        <w:t>Осуществляется  перевод  уличного освещения  на энергосберегаемое.</w:t>
      </w:r>
    </w:p>
    <w:p w14:paraId="026019AD" w14:textId="77777777" w:rsidR="009B3C55" w:rsidRPr="009B3C55" w:rsidRDefault="009B3C55" w:rsidP="009B3C55">
      <w:pPr>
        <w:spacing w:before="0" w:after="0" w:line="276" w:lineRule="auto"/>
        <w:rPr>
          <w:rFonts w:eastAsia="Calibri" w:cs="Arial"/>
        </w:rPr>
      </w:pPr>
      <w:r w:rsidRPr="009B3C55">
        <w:rPr>
          <w:rFonts w:eastAsia="Calibri" w:cs="Arial"/>
        </w:rPr>
        <w:t>Проведены работы по капитальному ремонту КНС по ул. Воронского п. Добринка.</w:t>
      </w:r>
    </w:p>
    <w:p w14:paraId="3BC5BE2A" w14:textId="36B923E3" w:rsidR="009B3C55" w:rsidRPr="009B3C55" w:rsidRDefault="00176CCA" w:rsidP="009B3C55">
      <w:pPr>
        <w:spacing w:before="0" w:after="0" w:line="276" w:lineRule="auto"/>
        <w:rPr>
          <w:rFonts w:eastAsia="Calibri" w:cs="Arial"/>
        </w:rPr>
      </w:pPr>
      <w:r>
        <w:rPr>
          <w:rFonts w:eastAsia="Calibri" w:cs="Arial"/>
        </w:rPr>
        <w:t xml:space="preserve">      </w:t>
      </w:r>
      <w:r w:rsidR="009B3C55" w:rsidRPr="009B3C55">
        <w:rPr>
          <w:rFonts w:eastAsia="Calibri" w:cs="Arial"/>
        </w:rPr>
        <w:t xml:space="preserve">В сфере муниципального управления акцент был сделан на обеспечении сбалансированности консолидированного бюджета муниципального образования, </w:t>
      </w:r>
      <w:r w:rsidR="009B3C55" w:rsidRPr="009B3C55">
        <w:rPr>
          <w:rFonts w:eastAsia="Calibri" w:cs="Arial"/>
        </w:rPr>
        <w:lastRenderedPageBreak/>
        <w:t>формировании системы стратегического планирования в соответствии с федеральным законодательством, развитии системы муниципальных закупок, повышении доступности муниципальных услуг.</w:t>
      </w:r>
    </w:p>
    <w:p w14:paraId="2C1D3391" w14:textId="77BC8508" w:rsidR="009B3C55" w:rsidRPr="009B3C55" w:rsidRDefault="009B3C55" w:rsidP="009B3C55">
      <w:pPr>
        <w:spacing w:before="0" w:after="0" w:line="276" w:lineRule="auto"/>
        <w:rPr>
          <w:rFonts w:eastAsia="Times New Roman" w:cs="Arial"/>
          <w:color w:val="1A1A1A"/>
          <w:lang w:eastAsia="ru-RU"/>
        </w:rPr>
      </w:pPr>
      <w:r w:rsidRPr="009B3C55">
        <w:rPr>
          <w:rFonts w:eastAsia="Times New Roman" w:cs="Arial"/>
          <w:color w:val="1A1A1A"/>
          <w:lang w:eastAsia="ru-RU"/>
        </w:rPr>
        <w:t xml:space="preserve">     В ходе реализации  Стратегии социально-экономического развития Добринского </w:t>
      </w:r>
      <w:r w:rsidR="00233335">
        <w:rPr>
          <w:rFonts w:eastAsia="Times New Roman" w:cs="Arial"/>
          <w:color w:val="1A1A1A"/>
          <w:lang w:eastAsia="ru-RU"/>
        </w:rPr>
        <w:t>муниципального образования</w:t>
      </w:r>
      <w:r w:rsidRPr="009B3C55">
        <w:rPr>
          <w:rFonts w:eastAsia="Times New Roman" w:cs="Arial"/>
          <w:color w:val="1A1A1A"/>
          <w:lang w:eastAsia="ru-RU"/>
        </w:rPr>
        <w:t xml:space="preserve"> достигли плановых значений 36  социально-экономических показателей.  Наибольший рост наблюдается по показателям:</w:t>
      </w:r>
    </w:p>
    <w:p w14:paraId="77501824" w14:textId="77777777" w:rsidR="009B3C55" w:rsidRPr="009B3C55" w:rsidRDefault="009B3C55" w:rsidP="009B3C55">
      <w:pPr>
        <w:spacing w:before="0" w:after="0" w:line="276" w:lineRule="auto"/>
        <w:rPr>
          <w:rFonts w:eastAsia="Times New Roman" w:cs="Arial"/>
          <w:color w:val="1A1A1A"/>
          <w:lang w:eastAsia="ru-RU"/>
        </w:rPr>
      </w:pPr>
      <w:r w:rsidRPr="009B3C55">
        <w:rPr>
          <w:rFonts w:eastAsia="Times New Roman" w:cs="Arial"/>
          <w:color w:val="1A1A1A"/>
          <w:lang w:eastAsia="ru-RU"/>
        </w:rPr>
        <w:t xml:space="preserve">      -Среднемесячная заработная плата работающих (по крупным и средним предприятиям), руб.  – рост  144%;</w:t>
      </w:r>
    </w:p>
    <w:p w14:paraId="56BB0E72" w14:textId="77777777" w:rsidR="009B3C55" w:rsidRPr="009B3C55" w:rsidRDefault="009B3C55" w:rsidP="009B3C55">
      <w:pPr>
        <w:spacing w:before="0" w:after="0" w:line="276" w:lineRule="auto"/>
        <w:rPr>
          <w:rFonts w:eastAsia="Times New Roman" w:cs="Arial"/>
          <w:color w:val="1A1A1A"/>
          <w:lang w:eastAsia="ru-RU"/>
        </w:rPr>
      </w:pPr>
      <w:r w:rsidRPr="009B3C55">
        <w:rPr>
          <w:rFonts w:eastAsia="Times New Roman" w:cs="Arial"/>
          <w:color w:val="1A1A1A"/>
          <w:lang w:eastAsia="ru-RU"/>
        </w:rPr>
        <w:t xml:space="preserve">     -Объем оборота розничной торговли  на душу населения, тыс. руб. -  в 2,7 раза; </w:t>
      </w:r>
    </w:p>
    <w:p w14:paraId="6125FE82" w14:textId="77777777" w:rsidR="009B3C55" w:rsidRPr="009B3C55" w:rsidRDefault="009B3C55" w:rsidP="009B3C55">
      <w:pPr>
        <w:spacing w:before="0" w:after="0" w:line="276" w:lineRule="auto"/>
        <w:rPr>
          <w:rFonts w:eastAsia="Times New Roman" w:cs="Arial"/>
          <w:color w:val="1A1A1A"/>
          <w:lang w:eastAsia="ru-RU"/>
        </w:rPr>
      </w:pPr>
      <w:r w:rsidRPr="009B3C55">
        <w:rPr>
          <w:rFonts w:eastAsia="Times New Roman" w:cs="Arial"/>
          <w:color w:val="1A1A1A"/>
          <w:lang w:eastAsia="ru-RU"/>
        </w:rPr>
        <w:t xml:space="preserve">    - Объем платных  услуг на душу населения, тыс. руб.- в 2,8 раза;</w:t>
      </w:r>
    </w:p>
    <w:p w14:paraId="09A1ABEE" w14:textId="77777777" w:rsidR="009B3C55" w:rsidRPr="009B3C55" w:rsidRDefault="009B3C55" w:rsidP="009B3C55">
      <w:pPr>
        <w:spacing w:before="0" w:after="0" w:line="276" w:lineRule="auto"/>
        <w:rPr>
          <w:rFonts w:eastAsia="Times New Roman" w:cs="Arial"/>
          <w:color w:val="1A1A1A"/>
          <w:lang w:eastAsia="ru-RU"/>
        </w:rPr>
      </w:pPr>
      <w:r w:rsidRPr="009B3C55">
        <w:rPr>
          <w:rFonts w:eastAsia="Times New Roman" w:cs="Arial"/>
          <w:color w:val="1A1A1A"/>
          <w:lang w:eastAsia="ru-RU"/>
        </w:rPr>
        <w:t xml:space="preserve">     -</w:t>
      </w:r>
      <w:r w:rsidRPr="009B3C55">
        <w:rPr>
          <w:rFonts w:eastAsia="Calibri" w:cs="Arial"/>
          <w:color w:val="000000"/>
        </w:rPr>
        <w:t xml:space="preserve"> Удельный вес населения, систематически занимающегося физической культурой и спортом вырос в 4,7 раза  до 57,1%.</w:t>
      </w:r>
    </w:p>
    <w:p w14:paraId="1A4D6FC0" w14:textId="77777777" w:rsidR="009B3C55" w:rsidRPr="009B3C55" w:rsidRDefault="009B3C55" w:rsidP="009B3C55">
      <w:pPr>
        <w:spacing w:before="0" w:after="0" w:line="276" w:lineRule="auto"/>
        <w:rPr>
          <w:rFonts w:eastAsia="Times New Roman" w:cs="Arial"/>
          <w:color w:val="1A1A1A"/>
          <w:lang w:eastAsia="ru-RU"/>
        </w:rPr>
      </w:pPr>
      <w:r w:rsidRPr="009B3C55">
        <w:rPr>
          <w:rFonts w:eastAsia="Times New Roman" w:cs="Arial"/>
          <w:color w:val="1A1A1A"/>
          <w:lang w:eastAsia="ru-RU"/>
        </w:rPr>
        <w:t xml:space="preserve">    -  Обеспеченность  жильем  на одного жителя выросла на 40,7% и составила на 1 жителя 34,2 кв. м;</w:t>
      </w:r>
    </w:p>
    <w:p w14:paraId="27C4EB9F" w14:textId="77777777" w:rsidR="009B3C55" w:rsidRPr="009B3C55" w:rsidRDefault="009B3C55" w:rsidP="009B3C55">
      <w:pPr>
        <w:spacing w:before="0" w:after="0" w:line="276" w:lineRule="auto"/>
        <w:rPr>
          <w:rFonts w:eastAsia="Times New Roman" w:cs="Arial"/>
          <w:color w:val="1A1A1A"/>
          <w:lang w:eastAsia="ru-RU"/>
        </w:rPr>
      </w:pPr>
      <w:r w:rsidRPr="009B3C55">
        <w:rPr>
          <w:rFonts w:eastAsia="Times New Roman" w:cs="Arial"/>
          <w:color w:val="1A1A1A"/>
          <w:lang w:eastAsia="ru-RU"/>
        </w:rPr>
        <w:t xml:space="preserve"> -</w:t>
      </w:r>
      <w:r w:rsidRPr="009B3C55">
        <w:rPr>
          <w:rFonts w:eastAsia="Calibri" w:cs="Arial"/>
        </w:rPr>
        <w:t xml:space="preserve"> Доля отгрузки продукции сельского хозяйства в общем объеме отгрузки, % - 128%;</w:t>
      </w:r>
    </w:p>
    <w:p w14:paraId="4890088E" w14:textId="77777777" w:rsidR="009B3C55" w:rsidRPr="009B3C55" w:rsidRDefault="009B3C55" w:rsidP="009B3C55">
      <w:pPr>
        <w:spacing w:before="0" w:after="0" w:line="276" w:lineRule="auto"/>
        <w:rPr>
          <w:rFonts w:eastAsia="Times New Roman" w:cs="Arial"/>
          <w:color w:val="1A1A1A"/>
          <w:lang w:eastAsia="ru-RU"/>
        </w:rPr>
      </w:pPr>
      <w:r w:rsidRPr="009B3C55">
        <w:rPr>
          <w:rFonts w:eastAsia="Times New Roman" w:cs="Arial"/>
          <w:color w:val="1A1A1A"/>
          <w:lang w:eastAsia="ru-RU"/>
        </w:rPr>
        <w:t xml:space="preserve"> -</w:t>
      </w:r>
      <w:r w:rsidRPr="009B3C55">
        <w:rPr>
          <w:rFonts w:eastAsia="Calibri" w:cs="Arial"/>
        </w:rPr>
        <w:t xml:space="preserve"> </w:t>
      </w:r>
      <w:r w:rsidRPr="009B3C55">
        <w:rPr>
          <w:rFonts w:eastAsia="Times New Roman" w:cs="Arial"/>
          <w:color w:val="1A1A1A"/>
          <w:lang w:eastAsia="ru-RU"/>
        </w:rPr>
        <w:t>Объем промышленного производства, тыс. руб. – 124%;</w:t>
      </w:r>
    </w:p>
    <w:p w14:paraId="58A50899" w14:textId="77777777" w:rsidR="009B3C55" w:rsidRPr="009B3C55" w:rsidRDefault="009B3C55" w:rsidP="009B3C55">
      <w:pPr>
        <w:spacing w:before="0" w:after="0" w:line="276" w:lineRule="auto"/>
        <w:rPr>
          <w:rFonts w:eastAsia="Calibri" w:cs="Arial"/>
        </w:rPr>
      </w:pPr>
      <w:r w:rsidRPr="009B3C55">
        <w:rPr>
          <w:rFonts w:eastAsia="Calibri" w:cs="Arial"/>
        </w:rPr>
        <w:t xml:space="preserve"> - Объем производства  продукции сельского хозяйства  -193%</w:t>
      </w:r>
    </w:p>
    <w:p w14:paraId="4E47CDB1" w14:textId="0F2A8B3B" w:rsidR="009B3C55" w:rsidRPr="009B3C55" w:rsidRDefault="009B3C55" w:rsidP="009B3C55">
      <w:pPr>
        <w:spacing w:before="0" w:after="0" w:line="276" w:lineRule="auto"/>
        <w:rPr>
          <w:rFonts w:eastAsia="Calibri" w:cs="Arial"/>
        </w:rPr>
      </w:pPr>
      <w:r w:rsidRPr="009B3C55">
        <w:rPr>
          <w:rFonts w:eastAsia="Calibri" w:cs="Arial"/>
        </w:rPr>
        <w:t xml:space="preserve"> - Доля среднесписочной численности работников малых и средних предприятий в общей численности работников всех предприятий и организаций, %    -130%.</w:t>
      </w:r>
    </w:p>
    <w:p w14:paraId="33AADFA9" w14:textId="77777777" w:rsidR="009B3C55" w:rsidRPr="009B3C55" w:rsidRDefault="009B3C55" w:rsidP="009B3C55">
      <w:pPr>
        <w:spacing w:before="0" w:after="0" w:line="276" w:lineRule="auto"/>
        <w:rPr>
          <w:rFonts w:eastAsia="Calibri" w:cs="Arial"/>
        </w:rPr>
      </w:pPr>
      <w:r w:rsidRPr="009B3C55">
        <w:rPr>
          <w:rFonts w:eastAsia="Calibri" w:cs="Arial"/>
        </w:rPr>
        <w:t>Девять  показателей  не были достигнуты. Во многом это связано с тем, что реализация стратегии сопровождалась значительными трансформациями экономических условий и изменениями политической обстановки.</w:t>
      </w:r>
    </w:p>
    <w:p w14:paraId="59BA36ED" w14:textId="45AE5E7E" w:rsidR="0068219E" w:rsidRPr="000407E6" w:rsidRDefault="00D90440" w:rsidP="00D90440">
      <w:pPr>
        <w:pStyle w:val="2"/>
        <w:numPr>
          <w:ilvl w:val="0"/>
          <w:numId w:val="0"/>
        </w:numPr>
        <w:ind w:left="576"/>
      </w:pPr>
      <w:bookmarkStart w:id="18" w:name="_Toc191454552"/>
      <w:r>
        <w:t>2.4.</w:t>
      </w:r>
      <w:r w:rsidR="00DC3F21" w:rsidRPr="000407E6">
        <w:t>Диагностика базовых индикаторов развития</w:t>
      </w:r>
      <w:bookmarkEnd w:id="18"/>
    </w:p>
    <w:p w14:paraId="57DA14A9" w14:textId="4D052479" w:rsidR="0068219E" w:rsidRPr="000407E6" w:rsidRDefault="00DC3F21" w:rsidP="008B7607">
      <w:pPr>
        <w:keepNext/>
        <w:rPr>
          <w:rFonts w:cs="Arial"/>
        </w:rPr>
      </w:pPr>
      <w:bookmarkStart w:id="19" w:name="_Hlk169594595"/>
      <w:r w:rsidRPr="000407E6">
        <w:rPr>
          <w:rFonts w:cs="Arial"/>
        </w:rPr>
        <w:t>Базовые индикаторы развития Добринского</w:t>
      </w:r>
      <w:r w:rsidR="00B16348">
        <w:rPr>
          <w:rFonts w:cs="Arial"/>
        </w:rPr>
        <w:t xml:space="preserve"> </w:t>
      </w:r>
      <w:r w:rsidR="006B1851">
        <w:rPr>
          <w:rFonts w:cs="Arial"/>
        </w:rPr>
        <w:t xml:space="preserve">округа </w:t>
      </w:r>
      <w:r w:rsidRPr="000407E6">
        <w:rPr>
          <w:rFonts w:cs="Arial"/>
        </w:rPr>
        <w:t xml:space="preserve"> Липецкой области представлены в форме сопоставления с другими муниципальными образованиями Липецкой области и анализа их динамики:</w:t>
      </w:r>
    </w:p>
    <w:p w14:paraId="64578D2E" w14:textId="6D09A6BD" w:rsidR="0068219E" w:rsidRPr="000407E6" w:rsidRDefault="00DC3F21" w:rsidP="008B7607">
      <w:pPr>
        <w:pStyle w:val="a"/>
        <w:keepNext/>
        <w:keepLines/>
        <w:ind w:left="714" w:hanging="357"/>
      </w:pPr>
      <w:bookmarkStart w:id="20" w:name="_Hlk170558623"/>
      <w:r w:rsidRPr="000407E6">
        <w:rPr>
          <w:b/>
          <w:bCs/>
        </w:rPr>
        <w:t>Численность населения, как и в целом по Липецкой области снижается.</w:t>
      </w:r>
      <w:r w:rsidRPr="000407E6">
        <w:t xml:space="preserve"> Численность населения в  2023 г. составила 32,4 тыс. чел. (8 место среди муниципальных образований Липецкой области). Снижение за 6 лет составило -1,7 тыс. чел.</w:t>
      </w:r>
      <w:bookmarkEnd w:id="20"/>
    </w:p>
    <w:p w14:paraId="0DD00C3C" w14:textId="77777777" w:rsidR="0068219E" w:rsidRPr="000407E6" w:rsidRDefault="00DC3F21">
      <w:pPr>
        <w:pStyle w:val="a"/>
        <w:rPr>
          <w:b/>
          <w:bCs/>
        </w:rPr>
      </w:pPr>
      <w:bookmarkStart w:id="21" w:name="_Hlk170558634"/>
      <w:r w:rsidRPr="000407E6">
        <w:rPr>
          <w:b/>
          <w:bCs/>
        </w:rPr>
        <w:t xml:space="preserve">Плотность населения в 2023 г. составила 19,5 чел. на 1 кв. м (12 место среди муниципальных образований Липецкой области). </w:t>
      </w:r>
      <w:r w:rsidRPr="000407E6">
        <w:t>Плотность населения ниже, чем в среднем по области (46,6 чел. на 1 кв. м).</w:t>
      </w:r>
      <w:bookmarkEnd w:id="21"/>
      <w:r w:rsidRPr="000407E6">
        <w:t xml:space="preserve"> </w:t>
      </w:r>
    </w:p>
    <w:p w14:paraId="01720A34" w14:textId="77777777" w:rsidR="0068219E" w:rsidRPr="000407E6" w:rsidRDefault="00DC3F21">
      <w:pPr>
        <w:pStyle w:val="a"/>
      </w:pPr>
      <w:bookmarkStart w:id="22" w:name="_Hlk170558644"/>
      <w:r w:rsidRPr="000407E6">
        <w:rPr>
          <w:b/>
          <w:bCs/>
        </w:rPr>
        <w:t xml:space="preserve">Отток населения в 2022 г. составил </w:t>
      </w:r>
      <w:r w:rsidRPr="000407E6">
        <w:rPr>
          <w:b/>
          <w:bCs/>
        </w:rPr>
        <w:noBreakHyphen/>
        <w:t>163 чел.</w:t>
      </w:r>
      <w:r w:rsidRPr="000407E6">
        <w:t xml:space="preserve"> (15 место среди муниципальных образований Липецкой области). Относительно 2017 г. миграционный отток снизился на 182 чел.</w:t>
      </w:r>
      <w:bookmarkEnd w:id="22"/>
      <w:r w:rsidRPr="000407E6">
        <w:t xml:space="preserve"> </w:t>
      </w:r>
    </w:p>
    <w:p w14:paraId="0EFE2D68" w14:textId="2E33D600" w:rsidR="0068219E" w:rsidRPr="000407E6" w:rsidRDefault="00DC3F21">
      <w:pPr>
        <w:pStyle w:val="a"/>
      </w:pPr>
      <w:bookmarkStart w:id="23" w:name="_Hlk170558653"/>
      <w:r w:rsidRPr="000407E6">
        <w:rPr>
          <w:b/>
          <w:bCs/>
        </w:rPr>
        <w:t>Общий коэффициент рождаемости в 2022 г. составил 6,0</w:t>
      </w:r>
      <w:r w:rsidRPr="000407E6">
        <w:rPr>
          <w:rFonts w:cs="Arial"/>
          <w:b/>
          <w:bCs/>
        </w:rPr>
        <w:t>‰</w:t>
      </w:r>
      <w:r w:rsidRPr="000407E6">
        <w:rPr>
          <w:b/>
          <w:bCs/>
        </w:rPr>
        <w:t xml:space="preserve"> – ниже, чем в среднем по Липецкой области (7,1 ‰).</w:t>
      </w:r>
      <w:r w:rsidRPr="000407E6">
        <w:t xml:space="preserve"> Снижение общего коэффициента рождаемости в Добринском </w:t>
      </w:r>
      <w:r w:rsidR="006B1851">
        <w:t>округе</w:t>
      </w:r>
      <w:r w:rsidRPr="000407E6">
        <w:t xml:space="preserve"> относительно 2017 г. -2,7 ‰ (7 место среди муниципальных образований Липецкой области). Снижение рождаемости относительно предыдущего года составило -1,5 (15 место).</w:t>
      </w:r>
      <w:bookmarkEnd w:id="23"/>
    </w:p>
    <w:p w14:paraId="4820B152" w14:textId="77777777" w:rsidR="0068219E" w:rsidRPr="000407E6" w:rsidRDefault="00DC3F21">
      <w:pPr>
        <w:pStyle w:val="a"/>
      </w:pPr>
      <w:bookmarkStart w:id="24" w:name="_Hlk170558661"/>
      <w:r w:rsidRPr="000407E6">
        <w:rPr>
          <w:b/>
          <w:bCs/>
        </w:rPr>
        <w:t>Уровень смертности в 2022 г. составил 16,6‰ (11 место среди муниципальных образований Липецкой области), выше уровня смертности в целом по области (15,2‰).</w:t>
      </w:r>
      <w:r w:rsidRPr="000407E6">
        <w:t xml:space="preserve"> Значительное снижение уровня смертности в 2022 г. относительно в 2021 г. во всех муниципальных образованиях Липецкой области. </w:t>
      </w:r>
      <w:bookmarkEnd w:id="24"/>
    </w:p>
    <w:p w14:paraId="293F6128" w14:textId="77777777" w:rsidR="0068219E" w:rsidRPr="000407E6" w:rsidRDefault="00DC3F21">
      <w:pPr>
        <w:pStyle w:val="a"/>
        <w:rPr>
          <w:b/>
          <w:bCs/>
        </w:rPr>
      </w:pPr>
      <w:bookmarkStart w:id="25" w:name="_Hlk170558670"/>
      <w:r w:rsidRPr="000407E6">
        <w:rPr>
          <w:b/>
          <w:bCs/>
        </w:rPr>
        <w:t xml:space="preserve">Естественный прирост населения – отрицательный </w:t>
      </w:r>
      <w:r w:rsidRPr="000407E6">
        <w:t>(как и во всех остальных муниципальных образованиях Липецкой области)</w:t>
      </w:r>
      <w:r w:rsidRPr="000407E6">
        <w:rPr>
          <w:b/>
          <w:bCs/>
        </w:rPr>
        <w:t xml:space="preserve"> и составил -347 чел., что выше среднеобластного уровня (-457 чел.).</w:t>
      </w:r>
      <w:bookmarkEnd w:id="25"/>
      <w:r w:rsidRPr="000407E6">
        <w:rPr>
          <w:b/>
          <w:bCs/>
        </w:rPr>
        <w:t xml:space="preserve"> </w:t>
      </w:r>
    </w:p>
    <w:p w14:paraId="7F7F0CE6" w14:textId="71C9125C" w:rsidR="0068219E" w:rsidRPr="000407E6" w:rsidRDefault="00DC3F21">
      <w:pPr>
        <w:pStyle w:val="a"/>
        <w:rPr>
          <w:b/>
          <w:bCs/>
        </w:rPr>
      </w:pPr>
      <w:bookmarkStart w:id="26" w:name="_Hlk170558678"/>
      <w:r w:rsidRPr="000407E6">
        <w:lastRenderedPageBreak/>
        <w:t>Объем отгруженной продукции предприятий в 2023 г. составил 22 079 млн</w:t>
      </w:r>
      <w:r w:rsidR="00B16348">
        <w:t>.</w:t>
      </w:r>
      <w:r w:rsidRPr="000407E6">
        <w:t xml:space="preserve"> руб. Прирост за 6 лет составил 6 288 млн</w:t>
      </w:r>
      <w:r w:rsidR="00B16348">
        <w:t>.</w:t>
      </w:r>
      <w:r w:rsidRPr="000407E6">
        <w:t xml:space="preserve"> руб. (12 место среди муниципальных образований Липецкой области). </w:t>
      </w:r>
      <w:r w:rsidRPr="000407E6">
        <w:rPr>
          <w:b/>
          <w:bCs/>
        </w:rPr>
        <w:t>Динамика роста объема отгруженной продукции на протяжении 2017-2023 гг. – положительная. Уровень отгруженной продукции ниже, чем в среднем по области (71 579 млн</w:t>
      </w:r>
      <w:r w:rsidR="00B16348">
        <w:rPr>
          <w:b/>
          <w:bCs/>
        </w:rPr>
        <w:t>.</w:t>
      </w:r>
      <w:r w:rsidRPr="000407E6">
        <w:rPr>
          <w:b/>
          <w:bCs/>
        </w:rPr>
        <w:t xml:space="preserve"> руб.).</w:t>
      </w:r>
      <w:bookmarkEnd w:id="26"/>
      <w:r w:rsidRPr="000407E6">
        <w:rPr>
          <w:b/>
          <w:bCs/>
        </w:rPr>
        <w:t xml:space="preserve"> </w:t>
      </w:r>
    </w:p>
    <w:p w14:paraId="481EDDCC" w14:textId="49D23521" w:rsidR="0068219E" w:rsidRPr="000407E6" w:rsidRDefault="00DC3F21">
      <w:pPr>
        <w:pStyle w:val="a"/>
      </w:pPr>
      <w:bookmarkStart w:id="27" w:name="_Hlk170558686"/>
      <w:r w:rsidRPr="000407E6">
        <w:rPr>
          <w:b/>
          <w:bCs/>
        </w:rPr>
        <w:t>Среднесписочная численность работников предприятий в 2023 г. составила 4,6 тыс. чел. За 6 лет среднесписочная численность занятых снизилась на -0,5 тыс. чел.</w:t>
      </w:r>
      <w:r w:rsidRPr="000407E6">
        <w:t xml:space="preserve"> </w:t>
      </w:r>
      <w:r w:rsidR="006B1851">
        <w:t>(</w:t>
      </w:r>
      <w:r w:rsidRPr="000407E6">
        <w:t>12 место среди муниципальных образований Липецкой области</w:t>
      </w:r>
      <w:r w:rsidR="006B1851">
        <w:t>)</w:t>
      </w:r>
      <w:r w:rsidRPr="000407E6">
        <w:t>.</w:t>
      </w:r>
      <w:bookmarkEnd w:id="27"/>
    </w:p>
    <w:p w14:paraId="632FB9E4" w14:textId="77777777" w:rsidR="0068219E" w:rsidRPr="000407E6" w:rsidRDefault="00DC3F21">
      <w:pPr>
        <w:pStyle w:val="a"/>
      </w:pPr>
      <w:bookmarkStart w:id="28" w:name="_Hlk170558692"/>
      <w:r w:rsidRPr="000407E6">
        <w:rPr>
          <w:b/>
          <w:bCs/>
        </w:rPr>
        <w:t>Среднемесячная заработная плата в 2023 г. составила 53,8 тыс. руб.</w:t>
      </w:r>
      <w:bookmarkEnd w:id="28"/>
      <w:r w:rsidRPr="000407E6">
        <w:rPr>
          <w:b/>
          <w:bCs/>
        </w:rPr>
        <w:t xml:space="preserve"> </w:t>
      </w:r>
      <w:r w:rsidRPr="000407E6">
        <w:t>(6 место среди муниципальных образований Липецкой области).</w:t>
      </w:r>
    </w:p>
    <w:p w14:paraId="38FB576A" w14:textId="204D076F" w:rsidR="0068219E" w:rsidRPr="000407E6" w:rsidRDefault="00DC3F21">
      <w:pPr>
        <w:pStyle w:val="a"/>
      </w:pPr>
      <w:bookmarkStart w:id="29" w:name="_Hlk170558698"/>
      <w:r w:rsidRPr="000407E6">
        <w:rPr>
          <w:b/>
          <w:bCs/>
        </w:rPr>
        <w:t xml:space="preserve">Динамика продукции сельского хозяйства – положительна на протяжении рассматриваемого периода (2017-2023 гг.). </w:t>
      </w:r>
      <w:r w:rsidRPr="000407E6">
        <w:t>Объем продукции сельского хозяйства в 2022 г. составил 16 689 млн</w:t>
      </w:r>
      <w:r w:rsidR="00B16348">
        <w:t>.</w:t>
      </w:r>
      <w:r w:rsidRPr="000407E6">
        <w:t xml:space="preserve"> руб. (3 место среди муниципальных образований Липецкой области и выше среднего по Липецкой области).</w:t>
      </w:r>
      <w:bookmarkEnd w:id="29"/>
    </w:p>
    <w:p w14:paraId="1D555374" w14:textId="77777777" w:rsidR="0068219E" w:rsidRPr="000407E6" w:rsidRDefault="00DC3F21">
      <w:pPr>
        <w:pStyle w:val="a"/>
      </w:pPr>
      <w:bookmarkStart w:id="30" w:name="_Hlk170558705"/>
      <w:r w:rsidRPr="000407E6">
        <w:t>Ввод в действие жилых домов в 2023 г. составил 5,0 тыс. кв. м, относительно предыдущего года, ввод в действие жилых домов не изменился</w:t>
      </w:r>
      <w:bookmarkEnd w:id="30"/>
      <w:r w:rsidRPr="000407E6">
        <w:t xml:space="preserve">. </w:t>
      </w:r>
      <w:r w:rsidRPr="000407E6">
        <w:rPr>
          <w:b/>
          <w:bCs/>
        </w:rPr>
        <w:t>Ввод в действие жилых домов на протяжении периода 2017-2023 гг. снижается.</w:t>
      </w:r>
    </w:p>
    <w:p w14:paraId="6D6F49BA" w14:textId="77777777" w:rsidR="0068219E" w:rsidRPr="000407E6" w:rsidRDefault="00DC3F21">
      <w:pPr>
        <w:pStyle w:val="a"/>
      </w:pPr>
      <w:bookmarkStart w:id="31" w:name="_Hlk170558718"/>
      <w:r w:rsidRPr="000407E6">
        <w:rPr>
          <w:b/>
          <w:bCs/>
        </w:rPr>
        <w:t>Средний уровень общей площади жилья на 1 человека – 34,3 кв. м на чел.</w:t>
      </w:r>
      <w:r w:rsidRPr="000407E6">
        <w:t xml:space="preserve"> (17 место среди муниципальных образований Липецкой области). Прирост за 6 лет составил +4,1 кв. м на чел.</w:t>
      </w:r>
      <w:bookmarkEnd w:id="31"/>
    </w:p>
    <w:p w14:paraId="616C5470" w14:textId="4622FC00" w:rsidR="0068219E" w:rsidRPr="000407E6" w:rsidRDefault="00DC3F21">
      <w:pPr>
        <w:pStyle w:val="a"/>
      </w:pPr>
      <w:bookmarkStart w:id="32" w:name="_Hlk170558727"/>
      <w:r w:rsidRPr="000407E6">
        <w:t>Объем инвестиций в основной капитал (без малых предприятий) в 2023 г. составил 1 893 млн</w:t>
      </w:r>
      <w:r w:rsidR="00B16348">
        <w:t>.</w:t>
      </w:r>
      <w:r w:rsidRPr="000407E6">
        <w:t xml:space="preserve"> руб. </w:t>
      </w:r>
      <w:r w:rsidRPr="000407E6">
        <w:rPr>
          <w:b/>
          <w:bCs/>
        </w:rPr>
        <w:t>Динамика инвестиций положительная.</w:t>
      </w:r>
      <w:bookmarkEnd w:id="32"/>
    </w:p>
    <w:p w14:paraId="13F02DDF" w14:textId="77777777" w:rsidR="0068219E" w:rsidRPr="000407E6" w:rsidRDefault="00DC3F21">
      <w:pPr>
        <w:pStyle w:val="a"/>
        <w:rPr>
          <w:b/>
          <w:bCs/>
        </w:rPr>
      </w:pPr>
      <w:bookmarkStart w:id="33" w:name="_Hlk170558737"/>
      <w:r w:rsidRPr="000407E6">
        <w:rPr>
          <w:b/>
          <w:bCs/>
        </w:rPr>
        <w:t>Низкий уровень инвестиций в основной капитал (за исключением бюджетных средств) на 1 чел. – 49,1 тыс. руб. на чел. (2023 г.) (13 место среди муниципальных образований Липецкой области).</w:t>
      </w:r>
      <w:bookmarkEnd w:id="33"/>
      <w:r w:rsidRPr="000407E6">
        <w:rPr>
          <w:b/>
          <w:bCs/>
        </w:rPr>
        <w:t xml:space="preserve"> </w:t>
      </w:r>
    </w:p>
    <w:p w14:paraId="001C8E0C" w14:textId="3EF98D24" w:rsidR="0068219E" w:rsidRPr="000407E6" w:rsidRDefault="00DC3F21">
      <w:pPr>
        <w:pStyle w:val="a"/>
      </w:pPr>
      <w:bookmarkStart w:id="34" w:name="_Hlk170558746"/>
      <w:r w:rsidRPr="000407E6">
        <w:t>Объем накопленных инвестиций в основной капитал за период 2017-2023 гг. составил 11 527 млн</w:t>
      </w:r>
      <w:r w:rsidR="00B16348">
        <w:t>.</w:t>
      </w:r>
      <w:r w:rsidRPr="000407E6">
        <w:t xml:space="preserve"> руб. (11 место среди муниципальных образований Липецкой области). </w:t>
      </w:r>
      <w:r w:rsidRPr="000407E6">
        <w:rPr>
          <w:b/>
          <w:bCs/>
        </w:rPr>
        <w:t>Уровень накопленных инвестиций ниже, чем в среднем по Липецкой области (36 323 млн</w:t>
      </w:r>
      <w:r w:rsidR="00B16348">
        <w:rPr>
          <w:b/>
          <w:bCs/>
        </w:rPr>
        <w:t>.</w:t>
      </w:r>
      <w:r w:rsidRPr="000407E6">
        <w:rPr>
          <w:b/>
          <w:bCs/>
        </w:rPr>
        <w:t xml:space="preserve"> руб.)</w:t>
      </w:r>
      <w:bookmarkEnd w:id="34"/>
      <w:r w:rsidRPr="000407E6">
        <w:rPr>
          <w:b/>
          <w:bCs/>
        </w:rPr>
        <w:t xml:space="preserve"> </w:t>
      </w:r>
    </w:p>
    <w:p w14:paraId="62820127" w14:textId="06A88136" w:rsidR="0068219E" w:rsidRPr="000407E6" w:rsidRDefault="00DC3F21">
      <w:pPr>
        <w:pStyle w:val="a"/>
      </w:pPr>
      <w:bookmarkStart w:id="35" w:name="_Hlk170558753"/>
      <w:r w:rsidRPr="000407E6">
        <w:rPr>
          <w:b/>
          <w:bCs/>
        </w:rPr>
        <w:t xml:space="preserve">Объем платных услуг населению </w:t>
      </w:r>
      <w:r w:rsidRPr="000407E6">
        <w:t>(без малых предприятий)</w:t>
      </w:r>
      <w:r w:rsidRPr="000407E6">
        <w:rPr>
          <w:b/>
          <w:bCs/>
        </w:rPr>
        <w:t xml:space="preserve"> растет на рассматриваемом периоде.</w:t>
      </w:r>
      <w:r w:rsidRPr="000407E6">
        <w:t xml:space="preserve"> Объем платных услуг населению в 2022 г. составил 244 млн</w:t>
      </w:r>
      <w:r w:rsidR="00B16348">
        <w:t>.</w:t>
      </w:r>
      <w:r w:rsidRPr="000407E6">
        <w:t xml:space="preserve"> руб. (13 место среди муниципальных образований Липецкой области). </w:t>
      </w:r>
      <w:r w:rsidRPr="000407E6">
        <w:rPr>
          <w:b/>
          <w:bCs/>
        </w:rPr>
        <w:t xml:space="preserve">Низкий уровень объема платных услуг на душу населения </w:t>
      </w:r>
      <w:r w:rsidRPr="000407E6">
        <w:t>(без малых предприятий)</w:t>
      </w:r>
      <w:r w:rsidRPr="000407E6">
        <w:rPr>
          <w:b/>
          <w:bCs/>
        </w:rPr>
        <w:t>.</w:t>
      </w:r>
      <w:r w:rsidRPr="000407E6">
        <w:t xml:space="preserve"> Объем платных услуг на душу населения (без малых предприятий) в 2022 г. составил 7,4 тыс. руб./чел. (20 место среди муниципальных образований Липецкой области). Прирост за последние 3 года составил +0,7 (тыс. руб./чел.).</w:t>
      </w:r>
      <w:bookmarkEnd w:id="35"/>
      <w:r w:rsidRPr="000407E6">
        <w:t xml:space="preserve"> </w:t>
      </w:r>
    </w:p>
    <w:p w14:paraId="3073281C" w14:textId="525E57E6" w:rsidR="0068219E" w:rsidRPr="000407E6" w:rsidRDefault="00DC3F21">
      <w:pPr>
        <w:pStyle w:val="a"/>
      </w:pPr>
      <w:bookmarkStart w:id="36" w:name="_Hlk170558761"/>
      <w:r w:rsidRPr="000407E6">
        <w:rPr>
          <w:b/>
          <w:bCs/>
        </w:rPr>
        <w:t>Низкий уровень оборота розничной торговли.</w:t>
      </w:r>
      <w:r w:rsidRPr="000407E6">
        <w:t xml:space="preserve"> Оборот розничной торговли (без малых предприятий) в 2023 г. составил 1 855 млн</w:t>
      </w:r>
      <w:r w:rsidR="00A30AC9">
        <w:t>.</w:t>
      </w:r>
      <w:r w:rsidRPr="000407E6">
        <w:t xml:space="preserve"> руб. (14 место среди муниципальных образований Липецкой области). Прирост за 6 лет составил +1 009 млн</w:t>
      </w:r>
      <w:r w:rsidR="00FE730A">
        <w:t>.</w:t>
      </w:r>
      <w:r w:rsidRPr="000407E6">
        <w:t xml:space="preserve"> руб.).</w:t>
      </w:r>
      <w:r w:rsidRPr="000407E6">
        <w:rPr>
          <w:b/>
          <w:bCs/>
        </w:rPr>
        <w:t xml:space="preserve"> </w:t>
      </w:r>
      <w:r w:rsidRPr="000407E6">
        <w:t>Оборот розничной торговли на душу населения в 2023 г. составил 57,2 тыс. руб./чел. Прирост за 6 лет составил 32,5 тыс. руб./чел.</w:t>
      </w:r>
      <w:bookmarkEnd w:id="36"/>
      <w:r w:rsidRPr="000407E6">
        <w:t xml:space="preserve"> </w:t>
      </w:r>
    </w:p>
    <w:p w14:paraId="4CD69476" w14:textId="6A137DD3" w:rsidR="0068219E" w:rsidRPr="000407E6" w:rsidRDefault="00DC3F21">
      <w:pPr>
        <w:pStyle w:val="a"/>
      </w:pPr>
      <w:bookmarkStart w:id="37" w:name="_Hlk170558769"/>
      <w:r w:rsidRPr="000407E6">
        <w:rPr>
          <w:b/>
          <w:bCs/>
        </w:rPr>
        <w:t xml:space="preserve">Высокий оборот общественного питания </w:t>
      </w:r>
      <w:r w:rsidRPr="000407E6">
        <w:t>(без малых предприятий).</w:t>
      </w:r>
      <w:r w:rsidRPr="000407E6">
        <w:rPr>
          <w:b/>
          <w:bCs/>
        </w:rPr>
        <w:t xml:space="preserve"> </w:t>
      </w:r>
      <w:r w:rsidRPr="000407E6">
        <w:t>Оборот общественного питания составил 17,0 млн</w:t>
      </w:r>
      <w:r w:rsidR="00B16348">
        <w:t>.</w:t>
      </w:r>
      <w:r w:rsidRPr="000407E6">
        <w:t xml:space="preserve"> руб. (13 место среди муниципальных образований Липецкой области). Снижение за последние 6 лет составило -2,2 млн</w:t>
      </w:r>
      <w:r w:rsidR="00B16348">
        <w:t>.</w:t>
      </w:r>
      <w:r w:rsidRPr="000407E6">
        <w:t xml:space="preserve"> руб. Оборот общественного питания на душу населения (без малых предприятий) в 2023 г. составил 0,5 тыс. руб./чел., что ниже уровня Липецкой области (2,4 тыс. руб./чел).</w:t>
      </w:r>
      <w:bookmarkEnd w:id="37"/>
    </w:p>
    <w:p w14:paraId="28787593" w14:textId="2093432F" w:rsidR="0068219E" w:rsidRPr="000407E6" w:rsidRDefault="00DC3F21">
      <w:pPr>
        <w:pStyle w:val="a8"/>
      </w:pPr>
      <w:bookmarkStart w:id="38" w:name="_Ref170556379"/>
      <w:r w:rsidRPr="000407E6">
        <w:lastRenderedPageBreak/>
        <w:t xml:space="preserve">Рисунок </w:t>
      </w:r>
      <w:bookmarkEnd w:id="38"/>
      <w:r w:rsidRPr="000407E6">
        <w:fldChar w:fldCharType="begin"/>
      </w:r>
      <w:r w:rsidRPr="000407E6">
        <w:instrText xml:space="preserve"> SEQ Рисунок \* ARABIC </w:instrText>
      </w:r>
      <w:r w:rsidRPr="000407E6">
        <w:fldChar w:fldCharType="separate"/>
      </w:r>
      <w:r w:rsidR="003908BE">
        <w:rPr>
          <w:noProof/>
        </w:rPr>
        <w:t>4</w:t>
      </w:r>
      <w:r w:rsidRPr="000407E6">
        <w:fldChar w:fldCharType="end"/>
      </w:r>
      <w:r w:rsidRPr="000407E6">
        <w:t xml:space="preserve"> – Среднегодовая численность постоянного населения, тыс. чел.</w:t>
      </w:r>
    </w:p>
    <w:p w14:paraId="304358E0" w14:textId="77777777" w:rsidR="0068219E" w:rsidRPr="000407E6" w:rsidRDefault="00DC3F21">
      <w:pPr>
        <w:jc w:val="center"/>
      </w:pPr>
      <w:r w:rsidRPr="000407E6">
        <w:rPr>
          <w:noProof/>
          <w:lang w:eastAsia="ru-RU"/>
        </w:rPr>
        <mc:AlternateContent>
          <mc:Choice Requires="wps">
            <w:drawing>
              <wp:anchor distT="0" distB="0" distL="114300" distR="114300" simplePos="0" relativeHeight="251659264" behindDoc="0" locked="0" layoutInCell="1" allowOverlap="1" wp14:anchorId="547A4F83" wp14:editId="73492B91">
                <wp:simplePos x="0" y="0"/>
                <wp:positionH relativeFrom="column">
                  <wp:posOffset>194945</wp:posOffset>
                </wp:positionH>
                <wp:positionV relativeFrom="paragraph">
                  <wp:posOffset>1673860</wp:posOffset>
                </wp:positionV>
                <wp:extent cx="5759450" cy="179705"/>
                <wp:effectExtent l="0" t="0" r="12700" b="10795"/>
                <wp:wrapNone/>
                <wp:docPr id="5" name="Прямоугольник 93"/>
                <wp:cNvGraphicFramePr/>
                <a:graphic xmlns:a="http://schemas.openxmlformats.org/drawingml/2006/main">
                  <a:graphicData uri="http://schemas.microsoft.com/office/word/2010/wordprocessingShape">
                    <wps:wsp>
                      <wps:cNvSpPr/>
                      <wps:spPr bwMode="auto">
                        <a:xfrm>
                          <a:off x="0" y="0"/>
                          <a:ext cx="5759450" cy="179705"/>
                        </a:xfrm>
                        <a:prstGeom prst="rect">
                          <a:avLst/>
                        </a:prstGeom>
                        <a:noFill/>
                        <a:ln w="9525">
                          <a:solidFill>
                            <a:schemeClr val="tx2"/>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73BC016" id="Прямоугольник 93" o:spid="_x0000_s1026" style="position:absolute;margin-left:15.35pt;margin-top:131.8pt;width:453.5pt;height:1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" filled="f" strokecolor="#0080ff [3215]">
                <v:stroke dashstyle="3 1"/>
              </v:rect>
            </w:pict>
          </mc:Fallback>
        </mc:AlternateContent>
      </w:r>
      <w:r w:rsidRPr="000407E6">
        <w:rPr>
          <w:noProof/>
          <w:lang w:eastAsia="ru-RU"/>
        </w:rPr>
        <w:drawing>
          <wp:inline distT="0" distB="0" distL="0" distR="0" wp14:anchorId="59193E9A" wp14:editId="38838D8F">
            <wp:extent cx="5759450" cy="4102100"/>
            <wp:effectExtent l="0" t="0" r="0" b="0"/>
            <wp:docPr id="6"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pic:cNvPicPr>
                  </pic:nvPicPr>
                  <pic:blipFill>
                    <a:blip r:embed="rId13"/>
                    <a:stretch/>
                  </pic:blipFill>
                  <pic:spPr bwMode="auto">
                    <a:xfrm>
                      <a:off x="0" y="0"/>
                      <a:ext cx="5759450" cy="4102100"/>
                    </a:xfrm>
                    <a:prstGeom prst="rect">
                      <a:avLst/>
                    </a:prstGeom>
                    <a:noFill/>
                    <a:ln>
                      <a:noFill/>
                    </a:ln>
                  </pic:spPr>
                </pic:pic>
              </a:graphicData>
            </a:graphic>
          </wp:inline>
        </w:drawing>
      </w:r>
    </w:p>
    <w:p w14:paraId="2424C139" w14:textId="08CF0456" w:rsidR="0068219E" w:rsidRPr="000407E6" w:rsidRDefault="00DC3F21">
      <w:pPr>
        <w:pStyle w:val="a8"/>
      </w:pPr>
      <w:bookmarkStart w:id="39" w:name="_Ref170556944"/>
      <w:r w:rsidRPr="000407E6">
        <w:t xml:space="preserve">Рисунок </w:t>
      </w:r>
      <w:r w:rsidR="004E1FAC">
        <w:rPr>
          <w:noProof/>
        </w:rPr>
        <w:fldChar w:fldCharType="begin"/>
      </w:r>
      <w:r w:rsidR="004E1FAC">
        <w:rPr>
          <w:noProof/>
        </w:rPr>
        <w:instrText xml:space="preserve"> SEQ Рисунок \* ARABIC </w:instrText>
      </w:r>
      <w:r w:rsidR="004E1FAC">
        <w:rPr>
          <w:noProof/>
        </w:rPr>
        <w:fldChar w:fldCharType="separate"/>
      </w:r>
      <w:r w:rsidR="003908BE">
        <w:rPr>
          <w:noProof/>
        </w:rPr>
        <w:t>5</w:t>
      </w:r>
      <w:r w:rsidR="004E1FAC">
        <w:rPr>
          <w:noProof/>
        </w:rPr>
        <w:fldChar w:fldCharType="end"/>
      </w:r>
      <w:bookmarkEnd w:id="39"/>
      <w:r w:rsidRPr="000407E6">
        <w:t xml:space="preserve"> – Отгружено товаров собственного производства, выполнено работ и услуг собственными силами (без субъектов малого предпринимательства), млн</w:t>
      </w:r>
      <w:r w:rsidR="00B16348">
        <w:t>.</w:t>
      </w:r>
      <w:r w:rsidRPr="000407E6">
        <w:t xml:space="preserve"> руб.</w:t>
      </w:r>
    </w:p>
    <w:p w14:paraId="31156D77" w14:textId="77777777" w:rsidR="0068219E" w:rsidRPr="000407E6" w:rsidRDefault="00DC3F21">
      <w:pPr>
        <w:jc w:val="center"/>
      </w:pPr>
      <w:r w:rsidRPr="000407E6">
        <w:rPr>
          <w:noProof/>
          <w:lang w:eastAsia="ru-RU"/>
        </w:rPr>
        <mc:AlternateContent>
          <mc:Choice Requires="wps">
            <w:drawing>
              <wp:anchor distT="0" distB="0" distL="114300" distR="114300" simplePos="0" relativeHeight="251661312" behindDoc="0" locked="0" layoutInCell="1" allowOverlap="1" wp14:anchorId="29DA8B34" wp14:editId="401B2514">
                <wp:simplePos x="0" y="0"/>
                <wp:positionH relativeFrom="column">
                  <wp:posOffset>183515</wp:posOffset>
                </wp:positionH>
                <wp:positionV relativeFrom="paragraph">
                  <wp:posOffset>1670685</wp:posOffset>
                </wp:positionV>
                <wp:extent cx="5759450" cy="179705"/>
                <wp:effectExtent l="0" t="0" r="12700" b="10795"/>
                <wp:wrapNone/>
                <wp:docPr id="7" name="Прямоугольник 87"/>
                <wp:cNvGraphicFramePr/>
                <a:graphic xmlns:a="http://schemas.openxmlformats.org/drawingml/2006/main">
                  <a:graphicData uri="http://schemas.microsoft.com/office/word/2010/wordprocessingShape">
                    <wps:wsp>
                      <wps:cNvSpPr/>
                      <wps:spPr bwMode="auto">
                        <a:xfrm>
                          <a:off x="0" y="0"/>
                          <a:ext cx="5759450" cy="179705"/>
                        </a:xfrm>
                        <a:prstGeom prst="rect">
                          <a:avLst/>
                        </a:prstGeom>
                        <a:noFill/>
                        <a:ln w="9525">
                          <a:solidFill>
                            <a:schemeClr val="tx2"/>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D973E69" id="Прямоугольник 87" o:spid="_x0000_s1026" style="position:absolute;margin-left:14.45pt;margin-top:131.55pt;width:453.5pt;height:1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" filled="f" strokecolor="#0080ff [3215]">
                <v:stroke dashstyle="3 1"/>
              </v:rect>
            </w:pict>
          </mc:Fallback>
        </mc:AlternateContent>
      </w:r>
      <w:r w:rsidRPr="000407E6">
        <w:rPr>
          <w:noProof/>
          <w:lang w:eastAsia="ru-RU"/>
        </w:rPr>
        <w:drawing>
          <wp:inline distT="0" distB="0" distL="0" distR="0" wp14:anchorId="6C6A4C46" wp14:editId="44FD1BBB">
            <wp:extent cx="5759450" cy="4102100"/>
            <wp:effectExtent l="0" t="0" r="0" b="0"/>
            <wp:docPr id="8"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pic:cNvPicPr>
                  </pic:nvPicPr>
                  <pic:blipFill>
                    <a:blip r:embed="rId14"/>
                    <a:stretch/>
                  </pic:blipFill>
                  <pic:spPr bwMode="auto">
                    <a:xfrm>
                      <a:off x="0" y="0"/>
                      <a:ext cx="5759450" cy="4102100"/>
                    </a:xfrm>
                    <a:prstGeom prst="rect">
                      <a:avLst/>
                    </a:prstGeom>
                    <a:noFill/>
                    <a:ln>
                      <a:noFill/>
                    </a:ln>
                  </pic:spPr>
                </pic:pic>
              </a:graphicData>
            </a:graphic>
          </wp:inline>
        </w:drawing>
      </w:r>
    </w:p>
    <w:p w14:paraId="1E154C31" w14:textId="2A904A50" w:rsidR="0068219E" w:rsidRPr="000407E6" w:rsidRDefault="00DC3F21">
      <w:pPr>
        <w:pStyle w:val="a8"/>
      </w:pPr>
      <w:bookmarkStart w:id="40" w:name="_Ref170556953"/>
      <w:r w:rsidRPr="000407E6">
        <w:lastRenderedPageBreak/>
        <w:t xml:space="preserve">Рисунок </w:t>
      </w:r>
      <w:bookmarkEnd w:id="40"/>
      <w:r w:rsidRPr="000407E6">
        <w:fldChar w:fldCharType="begin"/>
      </w:r>
      <w:r w:rsidRPr="000407E6">
        <w:instrText xml:space="preserve"> SEQ Рисунок \* ARABIC </w:instrText>
      </w:r>
      <w:r w:rsidRPr="000407E6">
        <w:fldChar w:fldCharType="separate"/>
      </w:r>
      <w:r w:rsidR="003908BE">
        <w:rPr>
          <w:noProof/>
        </w:rPr>
        <w:t>6</w:t>
      </w:r>
      <w:r w:rsidRPr="000407E6">
        <w:fldChar w:fldCharType="end"/>
      </w:r>
      <w:r w:rsidRPr="000407E6">
        <w:t xml:space="preserve"> – Среднесписочная численность работников (без субъектов малого предпринимательства), тыс. чел.</w:t>
      </w:r>
    </w:p>
    <w:p w14:paraId="3218C519" w14:textId="77777777" w:rsidR="0068219E" w:rsidRPr="000407E6" w:rsidRDefault="00DC3F21">
      <w:pPr>
        <w:jc w:val="center"/>
      </w:pPr>
      <w:r w:rsidRPr="000407E6">
        <w:rPr>
          <w:noProof/>
          <w:lang w:eastAsia="ru-RU"/>
        </w:rPr>
        <mc:AlternateContent>
          <mc:Choice Requires="wps">
            <w:drawing>
              <wp:anchor distT="0" distB="0" distL="114300" distR="114300" simplePos="0" relativeHeight="251662336" behindDoc="0" locked="0" layoutInCell="1" allowOverlap="1" wp14:anchorId="3D1DA9FA" wp14:editId="360EBBE1">
                <wp:simplePos x="0" y="0"/>
                <wp:positionH relativeFrom="column">
                  <wp:posOffset>183515</wp:posOffset>
                </wp:positionH>
                <wp:positionV relativeFrom="paragraph">
                  <wp:posOffset>2378710</wp:posOffset>
                </wp:positionV>
                <wp:extent cx="5759450" cy="179705"/>
                <wp:effectExtent l="0" t="0" r="12700" b="10795"/>
                <wp:wrapNone/>
                <wp:docPr id="9" name="Прямоугольник 86"/>
                <wp:cNvGraphicFramePr/>
                <a:graphic xmlns:a="http://schemas.openxmlformats.org/drawingml/2006/main">
                  <a:graphicData uri="http://schemas.microsoft.com/office/word/2010/wordprocessingShape">
                    <wps:wsp>
                      <wps:cNvSpPr/>
                      <wps:spPr bwMode="auto">
                        <a:xfrm>
                          <a:off x="0" y="0"/>
                          <a:ext cx="5759450" cy="179705"/>
                        </a:xfrm>
                        <a:prstGeom prst="rect">
                          <a:avLst/>
                        </a:prstGeom>
                        <a:noFill/>
                        <a:ln w="9525">
                          <a:solidFill>
                            <a:schemeClr val="tx2"/>
                          </a:solidFill>
                          <a:prstDash val="sysDash"/>
                          <a:round/>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9D4FEF1" id="Прямоугольник 86" o:spid="_x0000_s1026" style="position:absolute;margin-left:14.45pt;margin-top:187.3pt;width:453.5pt;height:1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" filled="f" strokecolor="#0080ff [3215]">
                <v:stroke dashstyle="3 1" joinstyle="round"/>
              </v:rect>
            </w:pict>
          </mc:Fallback>
        </mc:AlternateContent>
      </w:r>
      <w:r w:rsidRPr="000407E6">
        <w:rPr>
          <w:noProof/>
          <w:lang w:eastAsia="ru-RU"/>
        </w:rPr>
        <w:drawing>
          <wp:inline distT="0" distB="0" distL="0" distR="0" wp14:anchorId="6E4A7B54" wp14:editId="3A6A487E">
            <wp:extent cx="5759450" cy="4102100"/>
            <wp:effectExtent l="0" t="0" r="0" b="0"/>
            <wp:docPr id="10"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pic:cNvPicPr>
                  </pic:nvPicPr>
                  <pic:blipFill>
                    <a:blip r:embed="rId15"/>
                    <a:stretch/>
                  </pic:blipFill>
                  <pic:spPr bwMode="auto">
                    <a:xfrm>
                      <a:off x="0" y="0"/>
                      <a:ext cx="5759450" cy="4102100"/>
                    </a:xfrm>
                    <a:prstGeom prst="rect">
                      <a:avLst/>
                    </a:prstGeom>
                    <a:noFill/>
                    <a:ln>
                      <a:noFill/>
                    </a:ln>
                  </pic:spPr>
                </pic:pic>
              </a:graphicData>
            </a:graphic>
          </wp:inline>
        </w:drawing>
      </w:r>
    </w:p>
    <w:p w14:paraId="7B4E2CFD" w14:textId="204DBEC0" w:rsidR="0068219E" w:rsidRPr="000407E6" w:rsidRDefault="00DC3F21">
      <w:pPr>
        <w:pStyle w:val="a8"/>
      </w:pPr>
      <w:bookmarkStart w:id="41" w:name="_Ref170556959"/>
      <w:r w:rsidRPr="000407E6">
        <w:t xml:space="preserve">Рисунок </w:t>
      </w:r>
      <w:r w:rsidR="004E1FAC">
        <w:rPr>
          <w:noProof/>
        </w:rPr>
        <w:fldChar w:fldCharType="begin"/>
      </w:r>
      <w:r w:rsidR="004E1FAC">
        <w:rPr>
          <w:noProof/>
        </w:rPr>
        <w:instrText xml:space="preserve"> SEQ Рисунок \* ARABIC </w:instrText>
      </w:r>
      <w:r w:rsidR="004E1FAC">
        <w:rPr>
          <w:noProof/>
        </w:rPr>
        <w:fldChar w:fldCharType="separate"/>
      </w:r>
      <w:r w:rsidR="003908BE">
        <w:rPr>
          <w:noProof/>
        </w:rPr>
        <w:t>7</w:t>
      </w:r>
      <w:r w:rsidR="004E1FAC">
        <w:rPr>
          <w:noProof/>
        </w:rPr>
        <w:fldChar w:fldCharType="end"/>
      </w:r>
      <w:bookmarkEnd w:id="41"/>
      <w:r w:rsidRPr="000407E6">
        <w:t xml:space="preserve"> – Среднемесячная заработная плата (без субъектов малого предпринимательства), тыс. руб.</w:t>
      </w:r>
    </w:p>
    <w:p w14:paraId="0120EF1C" w14:textId="77777777" w:rsidR="0068219E" w:rsidRPr="000407E6" w:rsidRDefault="00DC3F21">
      <w:pPr>
        <w:jc w:val="center"/>
      </w:pPr>
      <w:r w:rsidRPr="000407E6">
        <w:rPr>
          <w:noProof/>
          <w:lang w:eastAsia="ru-RU"/>
        </w:rPr>
        <mc:AlternateContent>
          <mc:Choice Requires="wps">
            <w:drawing>
              <wp:anchor distT="0" distB="0" distL="114300" distR="114300" simplePos="0" relativeHeight="251667456" behindDoc="0" locked="0" layoutInCell="1" allowOverlap="1" wp14:anchorId="1A6BD0BC" wp14:editId="3533704C">
                <wp:simplePos x="0" y="0"/>
                <wp:positionH relativeFrom="column">
                  <wp:posOffset>196215</wp:posOffset>
                </wp:positionH>
                <wp:positionV relativeFrom="paragraph">
                  <wp:posOffset>1126490</wp:posOffset>
                </wp:positionV>
                <wp:extent cx="5759450" cy="179705"/>
                <wp:effectExtent l="0" t="0" r="12700" b="10795"/>
                <wp:wrapNone/>
                <wp:docPr id="11" name="Прямоугольник 9"/>
                <wp:cNvGraphicFramePr/>
                <a:graphic xmlns:a="http://schemas.openxmlformats.org/drawingml/2006/main">
                  <a:graphicData uri="http://schemas.microsoft.com/office/word/2010/wordprocessingShape">
                    <wps:wsp>
                      <wps:cNvSpPr/>
                      <wps:spPr bwMode="auto">
                        <a:xfrm>
                          <a:off x="0" y="0"/>
                          <a:ext cx="5759450" cy="179705"/>
                        </a:xfrm>
                        <a:prstGeom prst="rect">
                          <a:avLst/>
                        </a:prstGeom>
                        <a:noFill/>
                        <a:ln w="9525">
                          <a:solidFill>
                            <a:schemeClr val="tx2"/>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53C2BCC" id="Прямоугольник 9" o:spid="_x0000_s1026" style="position:absolute;margin-left:15.45pt;margin-top:88.7pt;width:453.5pt;height:14.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" filled="f" strokecolor="#0080ff [3215]">
                <v:stroke dashstyle="3 1"/>
              </v:rect>
            </w:pict>
          </mc:Fallback>
        </mc:AlternateContent>
      </w:r>
      <w:r w:rsidRPr="000407E6">
        <w:rPr>
          <w:noProof/>
          <w:lang w:eastAsia="ru-RU"/>
        </w:rPr>
        <w:drawing>
          <wp:inline distT="0" distB="0" distL="0" distR="0" wp14:anchorId="1167EFB3" wp14:editId="5B636291">
            <wp:extent cx="5759450" cy="3924300"/>
            <wp:effectExtent l="0" t="0" r="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pic:cNvPicPr>
                  </pic:nvPicPr>
                  <pic:blipFill>
                    <a:blip r:embed="rId16"/>
                    <a:stretch/>
                  </pic:blipFill>
                  <pic:spPr bwMode="auto">
                    <a:xfrm>
                      <a:off x="0" y="0"/>
                      <a:ext cx="5759450" cy="3924300"/>
                    </a:xfrm>
                    <a:prstGeom prst="rect">
                      <a:avLst/>
                    </a:prstGeom>
                    <a:noFill/>
                    <a:ln>
                      <a:noFill/>
                    </a:ln>
                  </pic:spPr>
                </pic:pic>
              </a:graphicData>
            </a:graphic>
          </wp:inline>
        </w:drawing>
      </w:r>
    </w:p>
    <w:p w14:paraId="6781A8C3" w14:textId="77777777" w:rsidR="0068219E" w:rsidRPr="000407E6" w:rsidRDefault="0068219E">
      <w:pPr>
        <w:jc w:val="center"/>
      </w:pPr>
    </w:p>
    <w:p w14:paraId="74342564" w14:textId="08E61450" w:rsidR="0068219E" w:rsidRPr="000407E6" w:rsidRDefault="00DC3F21">
      <w:pPr>
        <w:pStyle w:val="a8"/>
      </w:pPr>
      <w:r w:rsidRPr="000407E6">
        <w:lastRenderedPageBreak/>
        <w:t xml:space="preserve">Рисунок </w:t>
      </w:r>
      <w:r w:rsidR="004E1FAC">
        <w:rPr>
          <w:noProof/>
        </w:rPr>
        <w:fldChar w:fldCharType="begin"/>
      </w:r>
      <w:r w:rsidR="004E1FAC">
        <w:rPr>
          <w:noProof/>
        </w:rPr>
        <w:instrText xml:space="preserve"> SEQ Рисунок \* ARABIC </w:instrText>
      </w:r>
      <w:r w:rsidR="004E1FAC">
        <w:rPr>
          <w:noProof/>
        </w:rPr>
        <w:fldChar w:fldCharType="separate"/>
      </w:r>
      <w:r w:rsidR="003908BE">
        <w:rPr>
          <w:noProof/>
        </w:rPr>
        <w:t>8</w:t>
      </w:r>
      <w:r w:rsidR="004E1FAC">
        <w:rPr>
          <w:noProof/>
        </w:rPr>
        <w:fldChar w:fldCharType="end"/>
      </w:r>
      <w:r w:rsidRPr="000407E6">
        <w:t xml:space="preserve"> – Накопленные инвестиции в основной капитал (без МП) в 2017-2023 гг., млн</w:t>
      </w:r>
      <w:r w:rsidR="00B16348">
        <w:t>.</w:t>
      </w:r>
      <w:r w:rsidRPr="000407E6">
        <w:t xml:space="preserve"> руб.</w:t>
      </w:r>
    </w:p>
    <w:p w14:paraId="7D536DEC" w14:textId="77777777" w:rsidR="00553EE6" w:rsidRDefault="00553EE6">
      <w:pPr>
        <w:jc w:val="center"/>
      </w:pPr>
    </w:p>
    <w:p w14:paraId="0F8B6FDB" w14:textId="057BEDA3" w:rsidR="0068219E" w:rsidRPr="000407E6" w:rsidRDefault="00FF1BA5">
      <w:pPr>
        <w:jc w:val="center"/>
      </w:pPr>
      <w:r w:rsidRPr="00FF1BA5">
        <w:rPr>
          <w:noProof/>
          <w:lang w:eastAsia="ru-RU"/>
        </w:rPr>
        <mc:AlternateContent>
          <mc:Choice Requires="wps">
            <w:drawing>
              <wp:anchor distT="0" distB="0" distL="114300" distR="114300" simplePos="0" relativeHeight="251669504" behindDoc="0" locked="0" layoutInCell="1" allowOverlap="1" wp14:anchorId="7E582AED" wp14:editId="586474EB">
                <wp:simplePos x="0" y="0"/>
                <wp:positionH relativeFrom="column">
                  <wp:posOffset>764568</wp:posOffset>
                </wp:positionH>
                <wp:positionV relativeFrom="paragraph">
                  <wp:posOffset>1931228</wp:posOffset>
                </wp:positionV>
                <wp:extent cx="4683318" cy="151075"/>
                <wp:effectExtent l="0" t="0" r="22225" b="20955"/>
                <wp:wrapNone/>
                <wp:docPr id="14" name="Блок-схема: процесс 14"/>
                <wp:cNvGraphicFramePr/>
                <a:graphic xmlns:a="http://schemas.openxmlformats.org/drawingml/2006/main">
                  <a:graphicData uri="http://schemas.microsoft.com/office/word/2010/wordprocessingShape">
                    <wps:wsp>
                      <wps:cNvSpPr/>
                      <wps:spPr>
                        <a:xfrm>
                          <a:off x="0" y="0"/>
                          <a:ext cx="4683318" cy="151075"/>
                        </a:xfrm>
                        <a:prstGeom prst="flowChartProcess">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type w14:anchorId="5B048ECB" id="_x0000_t109" coordsize="21600,21600" o:spt="109" path="m,l,21600r21600,l21600,xe">
                <v:stroke joinstyle="miter"/>
                <v:path gradientshapeok="t" o:connecttype="rect"/>
              </v:shapetype>
              <v:shape id="Блок-схема: процесс 14" o:spid="_x0000_s1026" type="#_x0000_t109" style="position:absolute;margin-left:60.2pt;margin-top:152.05pt;width:368.75pt;height:11.9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" filled="f" strokecolor="black [3213]" strokeweight="1pt">
                <v:stroke dashstyle="1 1"/>
              </v:shape>
            </w:pict>
          </mc:Fallback>
        </mc:AlternateContent>
      </w:r>
      <w:r w:rsidR="00DC3F21" w:rsidRPr="000407E6">
        <w:rPr>
          <w:noProof/>
          <w:lang w:eastAsia="ru-RU"/>
        </w:rPr>
        <w:drawing>
          <wp:inline distT="0" distB="0" distL="0" distR="0" wp14:anchorId="0EC94BE4" wp14:editId="364AB298">
            <wp:extent cx="4768873" cy="3570136"/>
            <wp:effectExtent l="19050" t="19050" r="12700" b="1143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7"/>
                    <a:stretch/>
                  </pic:blipFill>
                  <pic:spPr bwMode="auto">
                    <a:xfrm>
                      <a:off x="0" y="0"/>
                      <a:ext cx="4770000" cy="3570980"/>
                    </a:xfrm>
                    <a:prstGeom prst="rect">
                      <a:avLst/>
                    </a:prstGeom>
                    <a:noFill/>
                    <a:ln>
                      <a:solidFill>
                        <a:schemeClr val="tx1"/>
                      </a:solidFill>
                    </a:ln>
                  </pic:spPr>
                </pic:pic>
              </a:graphicData>
            </a:graphic>
          </wp:inline>
        </w:drawing>
      </w:r>
    </w:p>
    <w:p w14:paraId="734EE837" w14:textId="77777777" w:rsidR="0068219E" w:rsidRPr="000407E6" w:rsidRDefault="00DC3F21">
      <w:pPr>
        <w:pStyle w:val="1"/>
      </w:pPr>
      <w:bookmarkStart w:id="42" w:name="_Toc191454553"/>
      <w:bookmarkEnd w:id="19"/>
      <w:r w:rsidRPr="000407E6">
        <w:lastRenderedPageBreak/>
        <w:t>Стратегический анализ развития муниципального образования</w:t>
      </w:r>
      <w:bookmarkEnd w:id="42"/>
    </w:p>
    <w:p w14:paraId="352F8702" w14:textId="77777777" w:rsidR="0068219E" w:rsidRPr="000407E6" w:rsidRDefault="00DC3F21">
      <w:pPr>
        <w:pStyle w:val="2"/>
      </w:pPr>
      <w:bookmarkStart w:id="43" w:name="_Toc172384922"/>
      <w:bookmarkStart w:id="44" w:name="_Toc191454554"/>
      <w:r w:rsidRPr="000407E6">
        <w:t>Конкурентные преимущества</w:t>
      </w:r>
      <w:bookmarkEnd w:id="43"/>
      <w:bookmarkEnd w:id="44"/>
    </w:p>
    <w:p w14:paraId="7B5B2978" w14:textId="77777777" w:rsidR="0068219E" w:rsidRPr="000407E6" w:rsidRDefault="00DC3F21">
      <w:pPr>
        <w:pStyle w:val="5"/>
      </w:pPr>
      <w:r w:rsidRPr="000407E6">
        <w:t>G1. Рынки: приоритетные направления и продукты</w:t>
      </w:r>
    </w:p>
    <w:p w14:paraId="7352E750" w14:textId="77777777" w:rsidR="0068219E" w:rsidRPr="000407E6" w:rsidRDefault="00DC3F21">
      <w:pPr>
        <w:pStyle w:val="a"/>
      </w:pPr>
      <w:r w:rsidRPr="000407E6">
        <w:t>Развитое растениеводство, наличие крупного предприятия по производству сахара.</w:t>
      </w:r>
    </w:p>
    <w:p w14:paraId="4E80D8AE" w14:textId="77777777" w:rsidR="0068219E" w:rsidRPr="000407E6" w:rsidRDefault="00DC3F21">
      <w:pPr>
        <w:pStyle w:val="a"/>
      </w:pPr>
      <w:r w:rsidRPr="000407E6">
        <w:t>Высокое качество продукции животноводства и наличие успешных потребительских брендов.</w:t>
      </w:r>
    </w:p>
    <w:p w14:paraId="4005655A" w14:textId="77777777" w:rsidR="0068219E" w:rsidRPr="000407E6" w:rsidRDefault="00DC3F21">
      <w:pPr>
        <w:pStyle w:val="5"/>
      </w:pPr>
      <w:r w:rsidRPr="000407E6">
        <w:t xml:space="preserve">G2. Институты: государственные, частные и общественные </w:t>
      </w:r>
    </w:p>
    <w:p w14:paraId="2A0DF4E1" w14:textId="25506AA8" w:rsidR="0068219E" w:rsidRPr="000407E6" w:rsidRDefault="00DC3F21">
      <w:pPr>
        <w:pStyle w:val="a"/>
      </w:pPr>
      <w:r w:rsidRPr="000407E6">
        <w:t xml:space="preserve">Хорошие показатели по росту числа субъектов МСП, занятости в сфере МСП и др. индикаторам; значительный вклад сферы МСП в развитие экономики </w:t>
      </w:r>
      <w:r w:rsidR="00FC3EA5">
        <w:t>округа</w:t>
      </w:r>
      <w:r w:rsidRPr="000407E6">
        <w:t xml:space="preserve"> и в обеспечение занятости населения (35% занятого населения).</w:t>
      </w:r>
    </w:p>
    <w:p w14:paraId="747824A4" w14:textId="77777777" w:rsidR="0068219E" w:rsidRPr="000407E6" w:rsidRDefault="00DC3F21">
      <w:pPr>
        <w:pStyle w:val="5"/>
      </w:pPr>
      <w:r w:rsidRPr="000407E6">
        <w:t>G3. Человеческий капитал</w:t>
      </w:r>
    </w:p>
    <w:p w14:paraId="40229DAA" w14:textId="77777777" w:rsidR="0068219E" w:rsidRPr="000407E6" w:rsidRDefault="00DC3F21">
      <w:pPr>
        <w:pStyle w:val="a"/>
      </w:pPr>
      <w:r w:rsidRPr="000407E6">
        <w:t xml:space="preserve">Стабильная численность населения в трудоспособном возрасте. </w:t>
      </w:r>
    </w:p>
    <w:p w14:paraId="0B0766CA" w14:textId="77777777" w:rsidR="0068219E" w:rsidRPr="000407E6" w:rsidRDefault="00DC3F21">
      <w:pPr>
        <w:pStyle w:val="a"/>
      </w:pPr>
      <w:r w:rsidRPr="000407E6">
        <w:t>Рост численности населения в возрасте 14-35 лет в результате миграционного притока молодежи.</w:t>
      </w:r>
    </w:p>
    <w:p w14:paraId="35FF19AB" w14:textId="77777777" w:rsidR="0068219E" w:rsidRPr="000407E6" w:rsidRDefault="00DC3F21">
      <w:pPr>
        <w:pStyle w:val="a"/>
      </w:pPr>
      <w:r w:rsidRPr="000407E6">
        <w:t>Отсутствие второй смены в школах.</w:t>
      </w:r>
    </w:p>
    <w:p w14:paraId="16887723" w14:textId="77777777" w:rsidR="0068219E" w:rsidRPr="000407E6" w:rsidRDefault="00DC3F21">
      <w:pPr>
        <w:pStyle w:val="a"/>
      </w:pPr>
      <w:r w:rsidRPr="000407E6">
        <w:t>Высокая вовлеченность в волонтерскую добровольческую деятельность. Активное участие молодежи в региональных и муниципальных мероприятиях, в том числе патриотической направленности, а также в проекты и программы, направленные на профессиональное, личностное развитие.</w:t>
      </w:r>
    </w:p>
    <w:p w14:paraId="0C4F2E2B" w14:textId="77777777" w:rsidR="0068219E" w:rsidRPr="000407E6" w:rsidRDefault="00DC3F21">
      <w:pPr>
        <w:pStyle w:val="a"/>
      </w:pPr>
      <w:r w:rsidRPr="000407E6">
        <w:t>Высокая вовлеченность молодежи в волонтерскую добровольческую деятельность.</w:t>
      </w:r>
    </w:p>
    <w:p w14:paraId="54AAE0CA" w14:textId="77777777" w:rsidR="0068219E" w:rsidRPr="000407E6" w:rsidRDefault="00DC3F21">
      <w:pPr>
        <w:pStyle w:val="a"/>
      </w:pPr>
      <w:r w:rsidRPr="000407E6">
        <w:t>Повышение доступности занятий физической культурой и спортом, регулярное проведение спортивных и физкультурно-массовых мероприятий.</w:t>
      </w:r>
    </w:p>
    <w:p w14:paraId="3A7E95ED" w14:textId="77777777" w:rsidR="0068219E" w:rsidRPr="000407E6" w:rsidRDefault="00DC3F21">
      <w:pPr>
        <w:pStyle w:val="5"/>
      </w:pPr>
      <w:r w:rsidRPr="000407E6">
        <w:t>G4. Технологии, наука, инновации и информация</w:t>
      </w:r>
    </w:p>
    <w:p w14:paraId="254A7832" w14:textId="77777777" w:rsidR="0068219E" w:rsidRPr="000407E6" w:rsidRDefault="00DC3F21">
      <w:pPr>
        <w:pStyle w:val="a"/>
      </w:pPr>
      <w:r w:rsidRPr="000407E6">
        <w:t>Наличие иностранных и отечественных селекционных центров, во взаимодействии с которыми можно развивать селекционное направление.</w:t>
      </w:r>
    </w:p>
    <w:p w14:paraId="34F1DA80" w14:textId="77777777" w:rsidR="0068219E" w:rsidRPr="000407E6" w:rsidRDefault="00DC3F21">
      <w:pPr>
        <w:pStyle w:val="a"/>
      </w:pPr>
      <w:r w:rsidRPr="000407E6">
        <w:t>Лидерство во внедрении технологий: производство сахара (полный цикл).</w:t>
      </w:r>
    </w:p>
    <w:p w14:paraId="3D582D27" w14:textId="77777777" w:rsidR="0068219E" w:rsidRPr="000407E6" w:rsidRDefault="00DC3F21">
      <w:pPr>
        <w:pStyle w:val="a"/>
      </w:pPr>
      <w:r w:rsidRPr="000407E6">
        <w:t>Наличие образовательных организаций, имеющих статус инновационных площадок.</w:t>
      </w:r>
    </w:p>
    <w:p w14:paraId="7AC90409" w14:textId="77777777" w:rsidR="0068219E" w:rsidRPr="000407E6" w:rsidRDefault="00DC3F21">
      <w:pPr>
        <w:pStyle w:val="5"/>
      </w:pPr>
      <w:r w:rsidRPr="000407E6">
        <w:t>G5. Природные ресурсы и устойчивое развитие</w:t>
      </w:r>
    </w:p>
    <w:p w14:paraId="0CACC96E" w14:textId="77777777" w:rsidR="0068219E" w:rsidRPr="000407E6" w:rsidRDefault="00DC3F21">
      <w:pPr>
        <w:pStyle w:val="a"/>
      </w:pPr>
      <w:r w:rsidRPr="000407E6">
        <w:t xml:space="preserve">Хороший уровень обеспеченности земельными ресурсами, наличие ценных высокоплодородных черноземных почв, благоприятные природно-климатические условия, позволяющие эффективно осуществлять аграрную деятельность. </w:t>
      </w:r>
    </w:p>
    <w:p w14:paraId="5BB833B0" w14:textId="77777777" w:rsidR="0068219E" w:rsidRPr="000407E6" w:rsidRDefault="00DC3F21">
      <w:pPr>
        <w:pStyle w:val="a"/>
      </w:pPr>
      <w:r w:rsidRPr="000407E6">
        <w:t>Хороший уровень обеспеченности водными ресурсами.</w:t>
      </w:r>
    </w:p>
    <w:p w14:paraId="44A3BFA7" w14:textId="77777777" w:rsidR="0068219E" w:rsidRPr="000407E6" w:rsidRDefault="00DC3F21">
      <w:pPr>
        <w:pStyle w:val="a"/>
      </w:pPr>
      <w:r w:rsidRPr="000407E6">
        <w:t>Наличие ООПТ регионального значения.</w:t>
      </w:r>
    </w:p>
    <w:p w14:paraId="58FC45E7" w14:textId="77777777" w:rsidR="0068219E" w:rsidRPr="000407E6" w:rsidRDefault="00DC3F21">
      <w:pPr>
        <w:pStyle w:val="5"/>
      </w:pPr>
      <w:r w:rsidRPr="000407E6">
        <w:rPr>
          <w:bCs/>
        </w:rPr>
        <w:t xml:space="preserve">G6. </w:t>
      </w:r>
      <w:r w:rsidRPr="000407E6">
        <w:t>Пространство и реальный капитал</w:t>
      </w:r>
    </w:p>
    <w:p w14:paraId="61129FC2" w14:textId="77777777" w:rsidR="0068219E" w:rsidRPr="000407E6" w:rsidRDefault="00DC3F21">
      <w:pPr>
        <w:pStyle w:val="a"/>
      </w:pPr>
      <w:r w:rsidRPr="000407E6">
        <w:t>Развитая маршрутная сеть, высокая доля автодорог, обеспеченных твердым покрытием.</w:t>
      </w:r>
    </w:p>
    <w:p w14:paraId="2287C473" w14:textId="77777777" w:rsidR="0068219E" w:rsidRPr="000407E6" w:rsidRDefault="00DC3F21">
      <w:pPr>
        <w:pStyle w:val="a"/>
      </w:pPr>
      <w:r w:rsidRPr="000407E6">
        <w:t>Относительно высокий уровень благоустройства жилищного фонда.</w:t>
      </w:r>
    </w:p>
    <w:p w14:paraId="4D8823A1" w14:textId="77777777" w:rsidR="0068219E" w:rsidRPr="000407E6" w:rsidRDefault="00DC3F21">
      <w:pPr>
        <w:pStyle w:val="a"/>
      </w:pPr>
      <w:bookmarkStart w:id="45" w:name="_Hlk170395844"/>
      <w:r w:rsidRPr="000407E6">
        <w:lastRenderedPageBreak/>
        <w:t>Достаточность мощностей энергетической и прочей инженерной инфраструктуры для развития, отсутствие инфраструктурных ограничений и проблем с подключением новых потребителей</w:t>
      </w:r>
      <w:bookmarkEnd w:id="45"/>
      <w:r w:rsidRPr="000407E6">
        <w:t>.</w:t>
      </w:r>
    </w:p>
    <w:p w14:paraId="7ACBA5A3" w14:textId="77777777" w:rsidR="0068219E" w:rsidRPr="000407E6" w:rsidRDefault="00DC3F21">
      <w:pPr>
        <w:pStyle w:val="5"/>
      </w:pPr>
      <w:r w:rsidRPr="000407E6">
        <w:rPr>
          <w:bCs/>
        </w:rPr>
        <w:t xml:space="preserve">G7. </w:t>
      </w:r>
      <w:r w:rsidRPr="000407E6">
        <w:t>Инвестиции и финансовый капитал</w:t>
      </w:r>
    </w:p>
    <w:p w14:paraId="719E495C" w14:textId="77777777" w:rsidR="0068219E" w:rsidRPr="000407E6" w:rsidRDefault="00DC3F21">
      <w:pPr>
        <w:pStyle w:val="a"/>
      </w:pPr>
      <w:r w:rsidRPr="000407E6">
        <w:t>Достаточно высокая эффективность инвестиций.</w:t>
      </w:r>
    </w:p>
    <w:p w14:paraId="7472326C" w14:textId="77777777" w:rsidR="0068219E" w:rsidRPr="000407E6" w:rsidRDefault="00DC3F21">
      <w:pPr>
        <w:pStyle w:val="2"/>
      </w:pPr>
      <w:bookmarkStart w:id="46" w:name="_Toc172384923"/>
      <w:bookmarkStart w:id="47" w:name="_Toc191454555"/>
      <w:r w:rsidRPr="000407E6">
        <w:t>Ключевые проблемы</w:t>
      </w:r>
      <w:bookmarkEnd w:id="46"/>
      <w:r w:rsidRPr="000407E6">
        <w:rPr>
          <w:lang w:val="en-US"/>
        </w:rPr>
        <w:t xml:space="preserve"> </w:t>
      </w:r>
      <w:r w:rsidRPr="000407E6">
        <w:t>развития</w:t>
      </w:r>
      <w:bookmarkEnd w:id="47"/>
    </w:p>
    <w:p w14:paraId="5C05565D" w14:textId="77777777" w:rsidR="0068219E" w:rsidRPr="000407E6" w:rsidRDefault="00DC3F21">
      <w:pPr>
        <w:pStyle w:val="5"/>
      </w:pPr>
      <w:r w:rsidRPr="000407E6">
        <w:t>G1. Рынки: приоритетные направления и продукты</w:t>
      </w:r>
    </w:p>
    <w:p w14:paraId="53CF14D0" w14:textId="77777777" w:rsidR="0068219E" w:rsidRPr="000407E6" w:rsidRDefault="00DC3F21">
      <w:pPr>
        <w:pStyle w:val="a"/>
      </w:pPr>
      <w:r w:rsidRPr="000407E6">
        <w:t>Недостаток высокотехнологичных производств по глубокой и комплексной переработке сельскохозяйственного сырья.</w:t>
      </w:r>
    </w:p>
    <w:p w14:paraId="4A5E4009" w14:textId="77777777" w:rsidR="0068219E" w:rsidRPr="000407E6" w:rsidRDefault="00DC3F21">
      <w:pPr>
        <w:pStyle w:val="a"/>
      </w:pPr>
      <w:r w:rsidRPr="000407E6">
        <w:t>Низкий уровень диверсификации экономики: отсутствие обрабатывающей промышленности, кроме пищепереработки, и производства швейных изделий.</w:t>
      </w:r>
    </w:p>
    <w:p w14:paraId="1CCB7642" w14:textId="77777777" w:rsidR="0068219E" w:rsidRPr="000407E6" w:rsidRDefault="00DC3F21">
      <w:pPr>
        <w:pStyle w:val="a"/>
      </w:pPr>
      <w:r w:rsidRPr="000407E6">
        <w:t>Недостаточная потребительская удовлетворенность населения, последнее место среди муниципальных образований Липецкой области по обороту розничной торговли и потребительских услуг на душу населения.</w:t>
      </w:r>
    </w:p>
    <w:p w14:paraId="44848569" w14:textId="77777777" w:rsidR="0068219E" w:rsidRPr="000407E6" w:rsidRDefault="00DC3F21">
      <w:pPr>
        <w:pStyle w:val="5"/>
      </w:pPr>
      <w:r w:rsidRPr="000407E6">
        <w:t xml:space="preserve">G2. Институты: государственные, частные и общественные </w:t>
      </w:r>
    </w:p>
    <w:p w14:paraId="2AFEF945" w14:textId="383468C4" w:rsidR="0068219E" w:rsidRPr="000407E6" w:rsidRDefault="00DC3F21">
      <w:pPr>
        <w:pStyle w:val="a"/>
      </w:pPr>
      <w:r w:rsidRPr="000407E6">
        <w:t xml:space="preserve">Органы местного самоуправления </w:t>
      </w:r>
      <w:r w:rsidR="00FC3EA5">
        <w:t xml:space="preserve">округа </w:t>
      </w:r>
      <w:r w:rsidRPr="000407E6">
        <w:rPr>
          <w:rFonts w:eastAsia="Times New Roman"/>
        </w:rPr>
        <w:t>не имеют существенных полномочий и ресурсов для оказания широкомасштабной поддержки субъектам МСП.</w:t>
      </w:r>
    </w:p>
    <w:p w14:paraId="12AD83AB" w14:textId="77777777" w:rsidR="0068219E" w:rsidRPr="000407E6" w:rsidRDefault="00DC3F21">
      <w:pPr>
        <w:pStyle w:val="5"/>
      </w:pPr>
      <w:r w:rsidRPr="000407E6">
        <w:t>G3. Человеческий капитал</w:t>
      </w:r>
    </w:p>
    <w:p w14:paraId="25A0E20F" w14:textId="77777777" w:rsidR="0068219E" w:rsidRPr="000407E6" w:rsidRDefault="00DC3F21">
      <w:pPr>
        <w:pStyle w:val="a"/>
      </w:pPr>
      <w:r w:rsidRPr="000407E6">
        <w:t>Сокращение численности постоянного населения: низкая рождаемость, высокий уровень смертности, старение населения; естественная убыль населения не компенсируется миграционным приростом.</w:t>
      </w:r>
    </w:p>
    <w:p w14:paraId="280D1000" w14:textId="77777777" w:rsidR="0068219E" w:rsidRPr="000407E6" w:rsidRDefault="00DC3F21">
      <w:pPr>
        <w:pStyle w:val="a"/>
      </w:pPr>
      <w:r w:rsidRPr="000407E6">
        <w:t>Снижение количества детей в возрасте от 2 мес. до 7 лет, самый низкий показатель по охвату детей дошкольным образованием среди муниципальных образований Липецкой области.</w:t>
      </w:r>
    </w:p>
    <w:p w14:paraId="182B8C78" w14:textId="20E64CAA" w:rsidR="0068219E" w:rsidRPr="000407E6" w:rsidRDefault="00DC3F21">
      <w:pPr>
        <w:pStyle w:val="a"/>
      </w:pPr>
      <w:r w:rsidRPr="000407E6">
        <w:t xml:space="preserve">Несбалансированность системы подготовки кадров. Дефицит трудовых ресурсов, в т.ч. в сфере здравоохранения, образования, ЖКХ и энергетики (как рабочих, так и специалистов), вследствие старения сельского населения, оттока молодежи из сельской местности, низким уровнем оплаты труда и конкуренции за человеческие ресурсы со стороны г. Липецка и более развитых регионов. Сложность привлечения качественных специалистов. Высокий уровень трудовой миграции населения за пределы </w:t>
      </w:r>
      <w:r w:rsidR="00B1084C">
        <w:t>округа</w:t>
      </w:r>
      <w:r w:rsidRPr="000407E6">
        <w:t>.</w:t>
      </w:r>
    </w:p>
    <w:p w14:paraId="1B177C8C" w14:textId="77777777" w:rsidR="0068219E" w:rsidRPr="000407E6" w:rsidRDefault="00DC3F21">
      <w:pPr>
        <w:pStyle w:val="5"/>
      </w:pPr>
      <w:r w:rsidRPr="000407E6">
        <w:t>G4. Технологии, наука, инновации и информация</w:t>
      </w:r>
    </w:p>
    <w:p w14:paraId="6F11B550" w14:textId="77777777" w:rsidR="0068219E" w:rsidRPr="000407E6" w:rsidRDefault="00DC3F21">
      <w:pPr>
        <w:pStyle w:val="a"/>
      </w:pPr>
      <w:r w:rsidRPr="000407E6">
        <w:t>Высокая зависимость отрасли от импортных семян. Низкий уровень обеспеченности отечественными семенами по большинству сельскохозяйственных культур. Недостаточный уровень развития семеноводства и селекции, внедрения научных инновационных разработок.</w:t>
      </w:r>
    </w:p>
    <w:p w14:paraId="1565AF95" w14:textId="77777777" w:rsidR="0068219E" w:rsidRPr="000407E6" w:rsidRDefault="00DC3F21">
      <w:pPr>
        <w:pStyle w:val="5"/>
      </w:pPr>
      <w:r w:rsidRPr="000407E6">
        <w:t>G5. Природные ресурсы и устойчивое развитие</w:t>
      </w:r>
    </w:p>
    <w:p w14:paraId="790DA1CB" w14:textId="77777777" w:rsidR="0068219E" w:rsidRPr="000407E6" w:rsidRDefault="00DC3F21">
      <w:pPr>
        <w:pStyle w:val="a"/>
      </w:pPr>
      <w:r w:rsidRPr="000407E6">
        <w:t>Значительная антропогенная нагрузка на природно-экологическую систему.</w:t>
      </w:r>
    </w:p>
    <w:p w14:paraId="1B04F191" w14:textId="77777777" w:rsidR="0068219E" w:rsidRPr="000407E6" w:rsidRDefault="00DC3F21">
      <w:pPr>
        <w:pStyle w:val="a"/>
      </w:pPr>
      <w:r w:rsidRPr="000407E6">
        <w:t>Обмеление и заиливание ряда водных объектов; необходимость расчистки русел рек.</w:t>
      </w:r>
    </w:p>
    <w:p w14:paraId="27B4153A" w14:textId="5A030BB4" w:rsidR="0068219E" w:rsidRPr="000407E6" w:rsidRDefault="00DC3F21">
      <w:pPr>
        <w:pStyle w:val="a"/>
      </w:pPr>
      <w:r w:rsidRPr="000407E6">
        <w:t xml:space="preserve">Отсутствие на территории </w:t>
      </w:r>
      <w:r w:rsidR="000C5215">
        <w:t>округа</w:t>
      </w:r>
      <w:r w:rsidRPr="000407E6">
        <w:t xml:space="preserve"> значимых запасов строительного сырья.</w:t>
      </w:r>
    </w:p>
    <w:p w14:paraId="429F2BD6" w14:textId="77777777" w:rsidR="0068219E" w:rsidRPr="000407E6" w:rsidRDefault="00DC3F21">
      <w:pPr>
        <w:pStyle w:val="5"/>
      </w:pPr>
      <w:r w:rsidRPr="000407E6">
        <w:rPr>
          <w:bCs/>
        </w:rPr>
        <w:lastRenderedPageBreak/>
        <w:t xml:space="preserve">G6. </w:t>
      </w:r>
      <w:r w:rsidRPr="000407E6">
        <w:t>Пространство и реальный капитал</w:t>
      </w:r>
    </w:p>
    <w:p w14:paraId="6F617B71" w14:textId="751CFC42" w:rsidR="0068219E" w:rsidRPr="000407E6" w:rsidRDefault="00DC3F21">
      <w:pPr>
        <w:pStyle w:val="a"/>
      </w:pPr>
      <w:bookmarkStart w:id="48" w:name="_Hlk170152151"/>
      <w:r w:rsidRPr="000407E6">
        <w:t xml:space="preserve">Малое количество широтных связей (проблема, связанная с многочисленными природными барьерами), что негативно влияет на качество жизни населения </w:t>
      </w:r>
      <w:r w:rsidR="00EF304E">
        <w:t>округа</w:t>
      </w:r>
      <w:r w:rsidRPr="000407E6">
        <w:t>.</w:t>
      </w:r>
    </w:p>
    <w:p w14:paraId="09C9A1EE" w14:textId="77777777" w:rsidR="0068219E" w:rsidRPr="000407E6" w:rsidRDefault="00DC3F21">
      <w:pPr>
        <w:pStyle w:val="a"/>
      </w:pPr>
      <w:r w:rsidRPr="000407E6">
        <w:t>Несовершенство и недостаточность логистической инфраструктуры транспортировки, хранения и сбыта сырья и продовольствия, отсутствие крупных распределительных центров оптовой торговли.</w:t>
      </w:r>
    </w:p>
    <w:p w14:paraId="1755CEF3" w14:textId="77777777" w:rsidR="0068219E" w:rsidRPr="000407E6" w:rsidRDefault="00DC3F21">
      <w:pPr>
        <w:pStyle w:val="a"/>
      </w:pPr>
      <w:r w:rsidRPr="000407E6">
        <w:t>Отставание сельских территорий в развитии инженерной и социальной инфраструктуры.</w:t>
      </w:r>
    </w:p>
    <w:p w14:paraId="51F10F8D" w14:textId="38B72B85" w:rsidR="0068219E" w:rsidRPr="000407E6" w:rsidRDefault="00DC3F21">
      <w:pPr>
        <w:pStyle w:val="a"/>
      </w:pPr>
      <w:r w:rsidRPr="000407E6">
        <w:t>Высокий уровень износа сетей и сооружений водоснабжения</w:t>
      </w:r>
      <w:bookmarkEnd w:id="48"/>
      <w:r w:rsidRPr="000407E6">
        <w:t xml:space="preserve"> (</w:t>
      </w:r>
      <w:r w:rsidR="0054307F" w:rsidRPr="000407E6">
        <w:t>87</w:t>
      </w:r>
      <w:r w:rsidRPr="000407E6">
        <w:t>%) при низких темпах их ремонта / замены.</w:t>
      </w:r>
    </w:p>
    <w:p w14:paraId="27EE74CF" w14:textId="3245E558" w:rsidR="0068219E" w:rsidRPr="000407E6" w:rsidRDefault="00DC3F21">
      <w:pPr>
        <w:pStyle w:val="a"/>
      </w:pPr>
      <w:bookmarkStart w:id="49" w:name="_Hlk170474175"/>
      <w:r w:rsidRPr="000407E6">
        <w:t>Отсутствие централизованного водоснабжения в 47 населенных пунктах</w:t>
      </w:r>
      <w:bookmarkEnd w:id="49"/>
      <w:r w:rsidRPr="000407E6">
        <w:t xml:space="preserve">, централизованного водоотведения – в 107 населенных пунктах, централизованного газоснабжения (сетевым газом) – в 25 населенных пунктах </w:t>
      </w:r>
      <w:r w:rsidR="00E72398">
        <w:t>округа.</w:t>
      </w:r>
    </w:p>
    <w:p w14:paraId="0203E1D9" w14:textId="02BF7919" w:rsidR="0068219E" w:rsidRPr="000407E6" w:rsidRDefault="00EF304E">
      <w:pPr>
        <w:pStyle w:val="a"/>
      </w:pPr>
      <w:bookmarkStart w:id="50" w:name="_Hlk170500736"/>
      <w:r>
        <w:t>Н</w:t>
      </w:r>
      <w:r w:rsidR="00DC3F21" w:rsidRPr="000407E6">
        <w:t>изкий охват населения раздельным сбором ТКО (36,8%)</w:t>
      </w:r>
      <w:bookmarkEnd w:id="50"/>
      <w:r w:rsidR="00DC3F21" w:rsidRPr="000407E6">
        <w:t>.</w:t>
      </w:r>
    </w:p>
    <w:p w14:paraId="69FC0198" w14:textId="77777777" w:rsidR="0068219E" w:rsidRPr="000407E6" w:rsidRDefault="00DC3F21">
      <w:pPr>
        <w:pStyle w:val="a"/>
      </w:pPr>
      <w:r w:rsidRPr="000407E6">
        <w:t>Нехватка качественной спортивной инфраструктуры.</w:t>
      </w:r>
    </w:p>
    <w:p w14:paraId="03D6142B" w14:textId="77777777" w:rsidR="0068219E" w:rsidRPr="000407E6" w:rsidRDefault="00DC3F21">
      <w:pPr>
        <w:pStyle w:val="5"/>
      </w:pPr>
      <w:r w:rsidRPr="000407E6">
        <w:rPr>
          <w:bCs/>
        </w:rPr>
        <w:t xml:space="preserve">G7. </w:t>
      </w:r>
      <w:r w:rsidRPr="000407E6">
        <w:t>Инвестиции и финансовый капитал</w:t>
      </w:r>
    </w:p>
    <w:p w14:paraId="46D067F9" w14:textId="77777777" w:rsidR="0068219E" w:rsidRPr="000407E6" w:rsidRDefault="00DC3F21">
      <w:pPr>
        <w:pStyle w:val="a"/>
      </w:pPr>
      <w:r w:rsidRPr="000407E6">
        <w:t>Высокая зависимость инвестиций от внешних/федеральных источников финансирования, зависимость от глобальных инфраструктурных проектов.</w:t>
      </w:r>
    </w:p>
    <w:p w14:paraId="443197B2" w14:textId="77777777" w:rsidR="0068219E" w:rsidRPr="000407E6" w:rsidRDefault="00DC3F21">
      <w:pPr>
        <w:pStyle w:val="a"/>
      </w:pPr>
      <w:r w:rsidRPr="000407E6">
        <w:t>Механизмы поддержки инвестиционной деятельности направлены большей частью на поддержку крупных инвесторов и инвестиционных проектов. Это соответствует потребности в «инвестиционном прорыве» и привлечении новых инвесторов, но не в полной мере соответствует потребностям развития действующих предпринимателей, в первую очередь малого бизнеса. Низкий уровень доступности финансовых, производственно-технологических и имущественных ресурсов, необходимых для становления и развития субъектов МСП.</w:t>
      </w:r>
    </w:p>
    <w:p w14:paraId="3D955225" w14:textId="77777777" w:rsidR="0068219E" w:rsidRPr="000407E6" w:rsidRDefault="00DC3F21">
      <w:pPr>
        <w:pStyle w:val="a"/>
      </w:pPr>
      <w:r w:rsidRPr="000407E6">
        <w:t>Недостаточный объем финансирования (за счет субсидий из областного бюджета) ремонта инженерных сетей для приведения их в нормативное состояние.</w:t>
      </w:r>
    </w:p>
    <w:p w14:paraId="247D1E0D" w14:textId="77777777" w:rsidR="0068219E" w:rsidRPr="000407E6" w:rsidRDefault="00DC3F21">
      <w:pPr>
        <w:pStyle w:val="a"/>
      </w:pPr>
      <w:r w:rsidRPr="000407E6">
        <w:t>Слабое использование механизмов ГЧП и МЧП.</w:t>
      </w:r>
    </w:p>
    <w:p w14:paraId="6EF68C92" w14:textId="71D94FED" w:rsidR="0068219E" w:rsidRPr="000407E6" w:rsidRDefault="00DC3F21">
      <w:pPr>
        <w:pStyle w:val="a"/>
      </w:pPr>
      <w:r w:rsidRPr="000407E6">
        <w:t xml:space="preserve">Недостаточная сбалансированность и низкие расходы бюджета Добринского муниципального </w:t>
      </w:r>
      <w:r w:rsidR="00667C11">
        <w:t>округа</w:t>
      </w:r>
      <w:r w:rsidRPr="000407E6">
        <w:t>: расходы бюджета растут быстрее доходов, низкая динамика роста налоговых доходов бюджета, низкий уровень «бюджетной обеспеченности на 1 жителя» как по общему объему доходов бюджета, так и по собственным доходам, низкие расходы бюджета на душу населения, высокая зависимость бюджета от безвозмездных поступлений.</w:t>
      </w:r>
    </w:p>
    <w:p w14:paraId="037BB18E" w14:textId="77777777" w:rsidR="0068219E" w:rsidRPr="000407E6" w:rsidRDefault="0068219E">
      <w:pPr>
        <w:pStyle w:val="a2"/>
        <w:numPr>
          <w:ilvl w:val="0"/>
          <w:numId w:val="0"/>
        </w:numPr>
        <w:ind w:left="567"/>
      </w:pPr>
    </w:p>
    <w:p w14:paraId="3B575972" w14:textId="77777777" w:rsidR="0068219E" w:rsidRPr="000407E6" w:rsidRDefault="00DC3F21" w:rsidP="00013C00">
      <w:pPr>
        <w:pStyle w:val="2"/>
      </w:pPr>
      <w:bookmarkStart w:id="51" w:name="_Toc184067207"/>
      <w:bookmarkStart w:id="52" w:name="_Toc191454556"/>
      <w:r w:rsidRPr="000407E6">
        <w:lastRenderedPageBreak/>
        <w:t>Стратегические вызовы развития</w:t>
      </w:r>
      <w:bookmarkEnd w:id="51"/>
      <w:bookmarkEnd w:id="52"/>
    </w:p>
    <w:p w14:paraId="210F417C" w14:textId="77777777" w:rsidR="0068219E" w:rsidRPr="000407E6" w:rsidRDefault="00DC3F21" w:rsidP="00013C00">
      <w:pPr>
        <w:keepNext/>
        <w:keepLines/>
      </w:pPr>
      <w:r w:rsidRPr="000407E6">
        <w:t>Стратегические вызовы носят преимущественно глобальный характер, при этом оказывают или могут оказать влияние на развитие муниципального образования.</w:t>
      </w:r>
    </w:p>
    <w:p w14:paraId="614FE812" w14:textId="77777777" w:rsidR="0068219E" w:rsidRPr="000407E6" w:rsidRDefault="00DC3F21" w:rsidP="00013C00">
      <w:pPr>
        <w:pStyle w:val="5"/>
      </w:pPr>
      <w:r w:rsidRPr="000407E6">
        <w:t>G1. Рынки: приоритетные направления и продукты</w:t>
      </w:r>
    </w:p>
    <w:p w14:paraId="5186D2F4" w14:textId="77777777" w:rsidR="0068219E" w:rsidRPr="000407E6" w:rsidRDefault="00DC3F21" w:rsidP="00013C00">
      <w:pPr>
        <w:pStyle w:val="a2"/>
        <w:keepNext/>
        <w:keepLines/>
        <w:numPr>
          <w:ilvl w:val="0"/>
          <w:numId w:val="19"/>
        </w:numPr>
        <w:ind w:left="567" w:hanging="283"/>
        <w:rPr>
          <w:rFonts w:cs="Arial"/>
        </w:rPr>
      </w:pPr>
      <w:r w:rsidRPr="000407E6">
        <w:rPr>
          <w:rFonts w:cs="Arial"/>
        </w:rPr>
        <w:t>Модель глобального развития изменяется (корректируется бизнес-модель предоставления туристских услуг), открываются новые рынки. Новый экономический рост в эпоху турбулентности и крайней формы недружественности большого количества стран по отношению к России – новая растущая роль России. Новые рынки (офлайн + онлайн), конкуренция и риски. Глобальный рост потребления и спроса на энергию и критически важные ресурсы.</w:t>
      </w:r>
    </w:p>
    <w:p w14:paraId="3C57C15E" w14:textId="77777777" w:rsidR="0068219E" w:rsidRPr="000407E6" w:rsidRDefault="00DC3F21">
      <w:pPr>
        <w:pStyle w:val="5"/>
      </w:pPr>
      <w:r w:rsidRPr="000407E6">
        <w:t xml:space="preserve">G2. Институты: государственные, частные и общественные </w:t>
      </w:r>
    </w:p>
    <w:p w14:paraId="0DA20E1D" w14:textId="77777777" w:rsidR="0068219E" w:rsidRPr="000407E6" w:rsidRDefault="00DC3F21">
      <w:pPr>
        <w:pStyle w:val="a2"/>
        <w:numPr>
          <w:ilvl w:val="0"/>
          <w:numId w:val="19"/>
        </w:numPr>
        <w:ind w:left="567" w:hanging="283"/>
        <w:rPr>
          <w:rFonts w:cs="Arial"/>
        </w:rPr>
      </w:pPr>
      <w:r w:rsidRPr="000407E6">
        <w:rPr>
          <w:rFonts w:cs="Arial"/>
        </w:rPr>
        <w:t>В мире все большую роль играют «живые» системы управления, особое внимание уделяется развитию предпринимательства и культурного взаимодействия. Новая роль государства и ключевых общественно-политических элементов госуправления.</w:t>
      </w:r>
    </w:p>
    <w:p w14:paraId="1D0435A5" w14:textId="77777777" w:rsidR="0068219E" w:rsidRPr="000407E6" w:rsidRDefault="00DC3F21">
      <w:pPr>
        <w:pStyle w:val="5"/>
      </w:pPr>
      <w:r w:rsidRPr="000407E6">
        <w:t>G3. Человеческий капитал</w:t>
      </w:r>
    </w:p>
    <w:p w14:paraId="458ABCE1" w14:textId="77777777" w:rsidR="0068219E" w:rsidRPr="000407E6" w:rsidRDefault="00DC3F21">
      <w:pPr>
        <w:pStyle w:val="a2"/>
        <w:numPr>
          <w:ilvl w:val="0"/>
          <w:numId w:val="19"/>
        </w:numPr>
        <w:ind w:left="567" w:hanging="283"/>
        <w:rPr>
          <w:rFonts w:cs="Arial"/>
        </w:rPr>
      </w:pPr>
      <w:r w:rsidRPr="000407E6">
        <w:rPr>
          <w:rFonts w:cs="Arial"/>
        </w:rPr>
        <w:t>Человек, развивающийся и созидающий всю жизнь, – центральное звено модели развития: рост населения, рост качества жизни – преодоление бедности, развитие среднего класса. Сохранение традиционных духовно-нравственных и семейных ценностей в России.</w:t>
      </w:r>
    </w:p>
    <w:p w14:paraId="767CD794" w14:textId="77777777" w:rsidR="0068219E" w:rsidRPr="000407E6" w:rsidRDefault="00DC3F21">
      <w:pPr>
        <w:pStyle w:val="5"/>
      </w:pPr>
      <w:r w:rsidRPr="000407E6">
        <w:t>G4. Технологии, наука, инновации и информация</w:t>
      </w:r>
    </w:p>
    <w:p w14:paraId="2E6752C9" w14:textId="77777777" w:rsidR="0068219E" w:rsidRPr="000407E6" w:rsidRDefault="00DC3F21">
      <w:pPr>
        <w:pStyle w:val="a2"/>
        <w:numPr>
          <w:ilvl w:val="0"/>
          <w:numId w:val="19"/>
        </w:numPr>
        <w:ind w:left="567" w:hanging="283"/>
        <w:rPr>
          <w:rFonts w:cs="Arial"/>
        </w:rPr>
      </w:pPr>
      <w:r w:rsidRPr="000407E6">
        <w:rPr>
          <w:rFonts w:cs="Arial"/>
        </w:rPr>
        <w:t>Выстраивается новый баланс антропоцентричного и неантропоцентричного мира, ключевую роль начинают играть принципы природоподобного (ноосферного) развития и природоподобные технологии (в том числе безлюдные), данные и их скорость (хранения, обработки и распространения).</w:t>
      </w:r>
    </w:p>
    <w:p w14:paraId="4CDFB2F9" w14:textId="77777777" w:rsidR="0068219E" w:rsidRPr="000407E6" w:rsidRDefault="00DC3F21">
      <w:pPr>
        <w:pStyle w:val="5"/>
      </w:pPr>
      <w:r w:rsidRPr="000407E6">
        <w:t>G5. Природные ресурсы и устойчивое развитие</w:t>
      </w:r>
    </w:p>
    <w:p w14:paraId="3CE1DF03" w14:textId="77777777" w:rsidR="0068219E" w:rsidRPr="000407E6" w:rsidRDefault="00DC3F21">
      <w:pPr>
        <w:pStyle w:val="a2"/>
        <w:numPr>
          <w:ilvl w:val="0"/>
          <w:numId w:val="19"/>
        </w:numPr>
        <w:ind w:left="567" w:hanging="283"/>
        <w:rPr>
          <w:rFonts w:cs="Arial"/>
        </w:rPr>
      </w:pPr>
      <w:r w:rsidRPr="000407E6">
        <w:rPr>
          <w:rFonts w:cs="Arial"/>
        </w:rPr>
        <w:t>Глобальный вызов XXI в. – ноосферное устойчивое развитие цивилизации: доступность и достаточность энергии и других ресурсов (например, пищи и чистой пресной воды) на фоне значительного роста населения (роста доли среднего класса), потребления и использования ресурсов, а также климатических изменений. Растет спрос на чистую природную среду. Антагонизм природы и созданной человеком техносферы порождают наступающий глобальный кризис. Объективная необходимость трансформации классической техносферы в природоподобную как часть ноосферы, базирующуюся на природоподобных/конвергентных и природосберегающих технологиях.</w:t>
      </w:r>
    </w:p>
    <w:p w14:paraId="403546CA" w14:textId="77777777" w:rsidR="0068219E" w:rsidRPr="000407E6" w:rsidRDefault="00DC3F21">
      <w:pPr>
        <w:pStyle w:val="5"/>
      </w:pPr>
      <w:r w:rsidRPr="000407E6">
        <w:rPr>
          <w:bCs/>
        </w:rPr>
        <w:t xml:space="preserve">G6. </w:t>
      </w:r>
      <w:r w:rsidRPr="000407E6">
        <w:t>Пространство и реальный капитал</w:t>
      </w:r>
    </w:p>
    <w:p w14:paraId="56E97EE9" w14:textId="77777777" w:rsidR="0068219E" w:rsidRPr="000407E6" w:rsidRDefault="00DC3F21">
      <w:pPr>
        <w:pStyle w:val="a2"/>
        <w:numPr>
          <w:ilvl w:val="0"/>
          <w:numId w:val="19"/>
        </w:numPr>
        <w:ind w:left="567" w:hanging="283"/>
        <w:rPr>
          <w:rFonts w:cs="Arial"/>
        </w:rPr>
      </w:pPr>
      <w:r w:rsidRPr="000407E6">
        <w:rPr>
          <w:rFonts w:cs="Arial"/>
        </w:rPr>
        <w:t>Инфраструктура играет ключевую роль в конкуренции за человека и бизнес (с точки зрения их комфортной локации). Полюсы роста: поиск баланса, бесшовность пространства и персональная инфраструктура.</w:t>
      </w:r>
    </w:p>
    <w:p w14:paraId="56B68E14" w14:textId="77777777" w:rsidR="0068219E" w:rsidRPr="000407E6" w:rsidRDefault="00DC3F21">
      <w:pPr>
        <w:pStyle w:val="5"/>
      </w:pPr>
      <w:r w:rsidRPr="000407E6">
        <w:rPr>
          <w:bCs/>
        </w:rPr>
        <w:t xml:space="preserve">G7. </w:t>
      </w:r>
      <w:r w:rsidRPr="000407E6">
        <w:t>Инвестиции и финансовый капитал</w:t>
      </w:r>
    </w:p>
    <w:p w14:paraId="34758283" w14:textId="77777777" w:rsidR="0068219E" w:rsidRPr="000407E6" w:rsidRDefault="00DC3F21">
      <w:pPr>
        <w:pStyle w:val="a2"/>
        <w:numPr>
          <w:ilvl w:val="0"/>
          <w:numId w:val="19"/>
        </w:numPr>
        <w:ind w:left="567" w:hanging="283"/>
        <w:rPr>
          <w:rFonts w:cs="Arial"/>
        </w:rPr>
      </w:pPr>
      <w:r w:rsidRPr="000407E6">
        <w:rPr>
          <w:rFonts w:cs="Arial"/>
        </w:rPr>
        <w:t>Сегодня, несмотря на текущие трудности, надо говорить о достаточности инструментов и финансовых ресурсов для обеспечения развития. Главная проблема – это нехватка амбициозных обоснованных стратегий и проработанных портфелей флагманских и инвестиционных проектов развития, увязанных со стратегическими вызовами.</w:t>
      </w:r>
    </w:p>
    <w:p w14:paraId="1B1CAEFD" w14:textId="77777777" w:rsidR="0068219E" w:rsidRPr="000407E6" w:rsidRDefault="0068219E"/>
    <w:p w14:paraId="3671D9C1" w14:textId="77777777" w:rsidR="0068219E" w:rsidRPr="000407E6" w:rsidRDefault="00DC3F21">
      <w:pPr>
        <w:pStyle w:val="1"/>
      </w:pPr>
      <w:bookmarkStart w:id="53" w:name="_Toc168354324"/>
      <w:bookmarkStart w:id="54" w:name="_Toc191454557"/>
      <w:bookmarkStart w:id="55" w:name="_Ref78816301"/>
      <w:r w:rsidRPr="000407E6">
        <w:lastRenderedPageBreak/>
        <w:t>Стратегическая доктрина</w:t>
      </w:r>
      <w:bookmarkEnd w:id="53"/>
      <w:r w:rsidRPr="000407E6">
        <w:t xml:space="preserve"> развития муниципального образования</w:t>
      </w:r>
      <w:bookmarkEnd w:id="54"/>
    </w:p>
    <w:p w14:paraId="48BBA3A5" w14:textId="77777777" w:rsidR="0068219E" w:rsidRPr="000407E6" w:rsidRDefault="00DC3F21">
      <w:pPr>
        <w:pStyle w:val="2"/>
      </w:pPr>
      <w:bookmarkStart w:id="56" w:name="_Toc191454558"/>
      <w:bookmarkStart w:id="57" w:name="_Toc168354325"/>
      <w:r w:rsidRPr="000407E6">
        <w:t>Ценности и приоритеты</w:t>
      </w:r>
      <w:bookmarkEnd w:id="56"/>
    </w:p>
    <w:p w14:paraId="6181C54F" w14:textId="02F904E0" w:rsidR="0068219E" w:rsidRPr="000407E6" w:rsidRDefault="00DC3F21">
      <w:r w:rsidRPr="000407E6">
        <w:t xml:space="preserve">Стратегия социально-экономического развития </w:t>
      </w:r>
      <w:r w:rsidR="00667C11">
        <w:t xml:space="preserve"> </w:t>
      </w:r>
      <w:r w:rsidRPr="000407E6">
        <w:t>Добринск</w:t>
      </w:r>
      <w:r w:rsidR="00667C11">
        <w:t xml:space="preserve">ого </w:t>
      </w:r>
      <w:r w:rsidRPr="000407E6">
        <w:t>муниципальн</w:t>
      </w:r>
      <w:r w:rsidR="00667C11">
        <w:t>ого</w:t>
      </w:r>
      <w:r w:rsidRPr="000407E6">
        <w:t xml:space="preserve"> </w:t>
      </w:r>
      <w:r w:rsidR="004E5082">
        <w:t xml:space="preserve">округа </w:t>
      </w:r>
      <w:r w:rsidRPr="000407E6">
        <w:t xml:space="preserve">Липецкой области до 2030 г. и на перспективу до 2036 г. опирается на ценности и принципы, зафиксированные в Уставе </w:t>
      </w:r>
      <w:r w:rsidR="004E5082">
        <w:t>округа</w:t>
      </w:r>
      <w:r w:rsidRPr="000407E6">
        <w:t>, утвержденном в соответствии с Конституцией Российской Федерации, федеральными законами и законами Липецкой области, определяющими правовые, экономические и финансовые основы местного самоуправления в муниципальном образовании, устанавливающем порядок деятельности и полномочия органов и должностных лиц местного самоуправления муниципального образования, а также закрепляющем иные положения по организации местного самоуправления.</w:t>
      </w:r>
    </w:p>
    <w:p w14:paraId="4A7B55C5" w14:textId="77777777" w:rsidR="0068219E" w:rsidRPr="000407E6" w:rsidRDefault="00DC3F21">
      <w:pPr>
        <w:rPr>
          <w:b/>
          <w:bCs/>
        </w:rPr>
      </w:pPr>
      <w:r w:rsidRPr="000407E6">
        <w:rPr>
          <w:b/>
          <w:bCs/>
        </w:rPr>
        <w:t>Человек – высшая ценность. Ключевой приоритет развития муниципального образования – обеспечение высокого качества жизни для населения путем создания условий сохранения и приумножения здоровья и благополучия, обеспечения условий комплексного развития, создания комфортной и безопасной среды, достойных условий эффективного труда и предпринимательства для каждого жителя.</w:t>
      </w:r>
    </w:p>
    <w:p w14:paraId="789639E2" w14:textId="77777777" w:rsidR="0068219E" w:rsidRPr="000407E6" w:rsidRDefault="00DC3F21">
      <w:r w:rsidRPr="000407E6">
        <w:t>Приоритеты развития:</w:t>
      </w:r>
    </w:p>
    <w:p w14:paraId="363792B5" w14:textId="77777777" w:rsidR="0068219E" w:rsidRPr="000407E6" w:rsidRDefault="00DC3F21">
      <w:pPr>
        <w:pStyle w:val="a"/>
      </w:pPr>
      <w:r w:rsidRPr="000407E6">
        <w:t>Высокое качество жизни при максимальном снижении уровня бедности населения муниципального образования.</w:t>
      </w:r>
    </w:p>
    <w:p w14:paraId="0D03EA1F" w14:textId="052FE1FB" w:rsidR="0068219E" w:rsidRPr="000407E6" w:rsidRDefault="00DC3F21" w:rsidP="00013C00">
      <w:pPr>
        <w:pStyle w:val="a"/>
        <w:numPr>
          <w:ilvl w:val="1"/>
          <w:numId w:val="5"/>
        </w:numPr>
        <w:spacing w:before="60" w:after="60"/>
        <w:ind w:left="1134" w:hanging="425"/>
      </w:pPr>
      <w:r w:rsidRPr="000407E6">
        <w:t xml:space="preserve">Сохранение населения муниципального </w:t>
      </w:r>
      <w:r w:rsidR="004E5082">
        <w:t>округа</w:t>
      </w:r>
      <w:r w:rsidRPr="000407E6">
        <w:t>. Качественная и доступная медицинская помощь и ценности здорового образа жизни.</w:t>
      </w:r>
    </w:p>
    <w:p w14:paraId="6A395BDC" w14:textId="77777777" w:rsidR="0068219E" w:rsidRPr="000407E6" w:rsidRDefault="00DC3F21" w:rsidP="00013C00">
      <w:pPr>
        <w:pStyle w:val="a"/>
        <w:numPr>
          <w:ilvl w:val="1"/>
          <w:numId w:val="5"/>
        </w:numPr>
        <w:spacing w:before="60" w:after="60"/>
        <w:ind w:left="1134" w:hanging="425"/>
      </w:pPr>
      <w:r w:rsidRPr="000407E6">
        <w:t>Саморазвитие – возможности для самореализации и развития детей и взрослых в передовой образовательной среде.</w:t>
      </w:r>
    </w:p>
    <w:p w14:paraId="3585F465" w14:textId="77777777" w:rsidR="0068219E" w:rsidRPr="000407E6" w:rsidRDefault="00DC3F21" w:rsidP="00013C00">
      <w:pPr>
        <w:pStyle w:val="a"/>
        <w:numPr>
          <w:ilvl w:val="1"/>
          <w:numId w:val="5"/>
        </w:numPr>
        <w:spacing w:before="60" w:after="60"/>
        <w:ind w:left="1134" w:hanging="425"/>
      </w:pPr>
      <w:r w:rsidRPr="000407E6">
        <w:t>Творческие инициативы и сохранение культурно-исторического наследия.</w:t>
      </w:r>
    </w:p>
    <w:p w14:paraId="6EFD88A0" w14:textId="77777777" w:rsidR="0068219E" w:rsidRPr="000407E6" w:rsidRDefault="00DC3F21" w:rsidP="00013C00">
      <w:pPr>
        <w:pStyle w:val="a"/>
        <w:numPr>
          <w:ilvl w:val="1"/>
          <w:numId w:val="5"/>
        </w:numPr>
        <w:spacing w:before="60" w:after="60"/>
        <w:ind w:left="1134" w:hanging="425"/>
      </w:pPr>
      <w:r w:rsidRPr="000407E6">
        <w:t>Качественная среда для жизни.</w:t>
      </w:r>
    </w:p>
    <w:p w14:paraId="0F6F5C56" w14:textId="77777777" w:rsidR="0068219E" w:rsidRPr="000407E6" w:rsidRDefault="00DC3F21" w:rsidP="00013C00">
      <w:pPr>
        <w:pStyle w:val="a"/>
        <w:numPr>
          <w:ilvl w:val="1"/>
          <w:numId w:val="5"/>
        </w:numPr>
        <w:spacing w:before="60" w:after="60"/>
        <w:ind w:left="1134" w:hanging="425"/>
      </w:pPr>
      <w:r w:rsidRPr="000407E6">
        <w:t>Создание и развитие качественных рабочих мест с ростом в экономике в целом производительности труда и ростом размера реальной заработной платы.</w:t>
      </w:r>
    </w:p>
    <w:p w14:paraId="3E360C9C" w14:textId="77777777" w:rsidR="0068219E" w:rsidRPr="000407E6" w:rsidRDefault="00DC3F21" w:rsidP="00013C00">
      <w:pPr>
        <w:pStyle w:val="a"/>
        <w:numPr>
          <w:ilvl w:val="1"/>
          <w:numId w:val="5"/>
        </w:numPr>
        <w:spacing w:before="60" w:after="60"/>
        <w:ind w:left="1134" w:hanging="425"/>
      </w:pPr>
      <w:r w:rsidRPr="000407E6">
        <w:t>Создание условий для привлечения новых жителей на территорию муниципального образования для решения проблемы дефицита квалифицированных кадров, оказание им мер социальной поддержки, содействие в жилом обустройстве.</w:t>
      </w:r>
    </w:p>
    <w:p w14:paraId="3A8E8D72" w14:textId="77777777" w:rsidR="0068219E" w:rsidRPr="000407E6" w:rsidRDefault="00DC3F21">
      <w:pPr>
        <w:pStyle w:val="a"/>
      </w:pPr>
      <w:r w:rsidRPr="000407E6">
        <w:t xml:space="preserve">Экономический рост на основе развития экологичного сельского хозяйства и современной перерабатывающей промышленности, туристической сферы, социальных и потребительских услуг, качественной инфраструктуры. </w:t>
      </w:r>
    </w:p>
    <w:p w14:paraId="09D520EA" w14:textId="77777777" w:rsidR="0068219E" w:rsidRPr="000407E6" w:rsidRDefault="00DC3F21">
      <w:pPr>
        <w:pStyle w:val="a"/>
      </w:pPr>
      <w:r w:rsidRPr="000407E6">
        <w:t>Трансформация системы муниципального управления, бизнеса и гражданского общества, направленная на повышение экологического благополучия, социальной ответственности и управленческой эффективности (ESG-трансформация). Высокая вовлеченность населения в выбор и реализацию приоритетных направлений социально-экономического развития муниципального образования. Привлекательный имидж территории для региональных властей и инвесторов.</w:t>
      </w:r>
    </w:p>
    <w:p w14:paraId="505C63F5" w14:textId="44CD9253" w:rsidR="0068219E" w:rsidRPr="000407E6" w:rsidRDefault="00DC3F21">
      <w:pPr>
        <w:pStyle w:val="a"/>
      </w:pPr>
      <w:proofErr w:type="spellStart"/>
      <w:r w:rsidRPr="000407E6">
        <w:t>Ноосферный</w:t>
      </w:r>
      <w:proofErr w:type="spellEnd"/>
      <w:r w:rsidRPr="000407E6">
        <w:t xml:space="preserve"> вектор развития территории, предполагающий баланс власти, бизнеса и общества на основе ценностей устойчивого развития с акцентом на гармонии природы, человека и общества, управления и экономики (полностью соответствующий</w:t>
      </w:r>
      <w:r w:rsidR="00966B37">
        <w:t xml:space="preserve"> </w:t>
      </w:r>
      <w:r w:rsidRPr="000407E6">
        <w:rPr>
          <w:lang w:val="en-US"/>
        </w:rPr>
        <w:t>ESG</w:t>
      </w:r>
      <w:r w:rsidR="00AA2F11">
        <w:t xml:space="preserve"> </w:t>
      </w:r>
      <w:r w:rsidRPr="000407E6">
        <w:t>принципам)</w:t>
      </w:r>
      <w:r w:rsidR="00AA2F11">
        <w:t>.</w:t>
      </w:r>
      <w:r w:rsidRPr="000407E6">
        <w:t xml:space="preserve"> </w:t>
      </w:r>
      <w:r w:rsidRPr="000407E6">
        <w:fldChar w:fldCharType="begin"/>
      </w:r>
      <w:r w:rsidRPr="000407E6">
        <w:instrText xml:space="preserve"> REF _Ref184417299 \h  \* MERGEFORMAT </w:instrText>
      </w:r>
      <w:r w:rsidRPr="000407E6">
        <w:fldChar w:fldCharType="end"/>
      </w:r>
      <w:r w:rsidRPr="000407E6">
        <w:t xml:space="preserve"> Ноосферное развитие подразумевает такой способ организации деятельности общества, при котором обеспечивается сбалансированное, бесконфликтное со-развитие техносферы и биосферы на основе использования природоподобных и природосберегающих технологий и выполнения природоохранных (природосберегающих) функций во всех сферах и направлениях социально-экономического развития.</w:t>
      </w:r>
    </w:p>
    <w:p w14:paraId="5239F6DC" w14:textId="77777777" w:rsidR="00EC1899" w:rsidRPr="000407E6" w:rsidRDefault="00EC1899" w:rsidP="008622C1">
      <w:pPr>
        <w:pStyle w:val="a"/>
        <w:numPr>
          <w:ilvl w:val="0"/>
          <w:numId w:val="0"/>
        </w:numPr>
        <w:ind w:left="720"/>
      </w:pPr>
      <w:r w:rsidRPr="000407E6">
        <w:lastRenderedPageBreak/>
        <w:t xml:space="preserve">Рисунок </w:t>
      </w:r>
      <w:r w:rsidR="004E1FAC">
        <w:rPr>
          <w:noProof/>
        </w:rPr>
        <w:fldChar w:fldCharType="begin"/>
      </w:r>
      <w:r w:rsidR="004E1FAC">
        <w:rPr>
          <w:noProof/>
        </w:rPr>
        <w:instrText xml:space="preserve"> SEQ Рисунок \* ARABIC </w:instrText>
      </w:r>
      <w:r w:rsidR="004E1FAC">
        <w:rPr>
          <w:noProof/>
        </w:rPr>
        <w:fldChar w:fldCharType="separate"/>
      </w:r>
      <w:r w:rsidR="003908BE">
        <w:rPr>
          <w:noProof/>
        </w:rPr>
        <w:t>9</w:t>
      </w:r>
      <w:r w:rsidR="004E1FAC">
        <w:rPr>
          <w:noProof/>
        </w:rPr>
        <w:fldChar w:fldCharType="end"/>
      </w:r>
    </w:p>
    <w:p w14:paraId="03739BA1" w14:textId="77777777" w:rsidR="0068219E" w:rsidRPr="000407E6" w:rsidRDefault="0068219E">
      <w:pPr>
        <w:pStyle w:val="a2"/>
        <w:numPr>
          <w:ilvl w:val="0"/>
          <w:numId w:val="0"/>
        </w:numPr>
        <w:ind w:left="567"/>
      </w:pPr>
    </w:p>
    <w:p w14:paraId="274A585A" w14:textId="3634F756" w:rsidR="0068219E" w:rsidRPr="008622C1" w:rsidRDefault="00EC1899" w:rsidP="00EC1899">
      <w:pPr>
        <w:pStyle w:val="a8"/>
        <w:jc w:val="both"/>
        <w:rPr>
          <w:color w:val="005FBF" w:themeColor="text2" w:themeShade="BF"/>
        </w:rPr>
      </w:pPr>
      <w:bookmarkStart w:id="58" w:name="_Ref184417299"/>
      <w:r w:rsidRPr="00EC1899">
        <w:rPr>
          <w:noProof/>
          <w:lang w:eastAsia="ru-RU"/>
        </w:rPr>
        <w:drawing>
          <wp:inline distT="0" distB="0" distL="0" distR="0" wp14:anchorId="7909FDE2" wp14:editId="1FF06D85">
            <wp:extent cx="6305385" cy="2957885"/>
            <wp:effectExtent l="0" t="0" r="635" b="0"/>
            <wp:docPr id="19" name="Рисунок 19" descr="C:\Users\NekhoroshikhOM\AppData\Local\Packages\Microsoft.Windows.Photos_8wekyb3d8bbwe\TempState\ShareServiceTempFolder\Безымянный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ekhoroshikhOM\AppData\Local\Packages\Microsoft.Windows.Photos_8wekyb3d8bbwe\TempState\ShareServiceTempFolder\Безымянный2.jpeg"/>
                    <pic:cNvPicPr>
                      <a:picLocks noChangeAspect="1" noChangeArrowheads="1"/>
                    </pic:cNvPicPr>
                  </pic:nvPicPr>
                  <pic:blipFill rotWithShape="1">
                    <a:blip r:embed="rId18">
                      <a:extLst>
                        <a:ext uri="{28A0092B-C50C-407E-A947-70E740481C1C}">
                          <a14:useLocalDpi xmlns:a14="http://schemas.microsoft.com/office/drawing/2010/main" val="0"/>
                        </a:ext>
                      </a:extLst>
                    </a:blip>
                    <a:srcRect b="29008"/>
                    <a:stretch/>
                  </pic:blipFill>
                  <pic:spPr bwMode="auto">
                    <a:xfrm>
                      <a:off x="0" y="0"/>
                      <a:ext cx="6305499" cy="2957939"/>
                    </a:xfrm>
                    <a:prstGeom prst="rect">
                      <a:avLst/>
                    </a:prstGeom>
                    <a:noFill/>
                    <a:ln>
                      <a:noFill/>
                    </a:ln>
                    <a:extLst>
                      <a:ext uri="{53640926-AAD7-44D8-BBD7-CCE9431645EC}">
                        <a14:shadowObscured xmlns:a14="http://schemas.microsoft.com/office/drawing/2010/main"/>
                      </a:ext>
                    </a:extLst>
                  </pic:spPr>
                </pic:pic>
              </a:graphicData>
            </a:graphic>
          </wp:inline>
        </w:drawing>
      </w:r>
      <w:bookmarkEnd w:id="58"/>
      <w:r w:rsidR="008622C1" w:rsidRPr="008622C1">
        <w:rPr>
          <w:color w:val="005FBF" w:themeColor="text2" w:themeShade="BF"/>
          <w:sz w:val="28"/>
          <w:szCs w:val="28"/>
        </w:rPr>
        <w:t>4.2</w:t>
      </w:r>
      <w:r w:rsidRPr="008622C1">
        <w:rPr>
          <w:color w:val="005FBF" w:themeColor="text2" w:themeShade="BF"/>
        </w:rPr>
        <w:t xml:space="preserve"> </w:t>
      </w:r>
      <w:bookmarkStart w:id="59" w:name="_Toc191454559"/>
      <w:r w:rsidR="00DC3F21" w:rsidRPr="008622C1">
        <w:rPr>
          <w:color w:val="005FBF" w:themeColor="text2" w:themeShade="BF"/>
        </w:rPr>
        <w:t>Главная цель Стратегии</w:t>
      </w:r>
      <w:bookmarkEnd w:id="57"/>
      <w:bookmarkEnd w:id="59"/>
    </w:p>
    <w:p w14:paraId="6A2C3774" w14:textId="77777777" w:rsidR="0068219E" w:rsidRPr="008622C1" w:rsidRDefault="00DC3F21">
      <w:pPr>
        <w:pStyle w:val="affffffb"/>
        <w:rPr>
          <w:color w:val="005FBF" w:themeColor="text2" w:themeShade="BF"/>
        </w:rPr>
      </w:pPr>
      <w:r w:rsidRPr="008622C1">
        <w:rPr>
          <w:color w:val="005FBF" w:themeColor="text2" w:themeShade="BF"/>
        </w:rPr>
        <w:t>Главная стратегическая цель:</w:t>
      </w:r>
    </w:p>
    <w:p w14:paraId="3D585746" w14:textId="09CA6B39" w:rsidR="0068219E" w:rsidRPr="000407E6" w:rsidRDefault="00DC3F21">
      <w:pPr>
        <w:keepNext/>
        <w:keepLines/>
        <w:ind w:left="1418" w:hanging="1418"/>
        <w:rPr>
          <w:color w:val="0080FF" w:themeColor="accent2"/>
        </w:rPr>
      </w:pPr>
      <w:r w:rsidRPr="000407E6">
        <w:rPr>
          <w:b/>
          <w:bCs/>
        </w:rPr>
        <w:t>ГСЦ</w:t>
      </w:r>
      <w:r w:rsidRPr="000407E6">
        <w:tab/>
      </w:r>
      <w:r w:rsidRPr="000407E6">
        <w:rPr>
          <w:rFonts w:cs="Arial"/>
          <w:b/>
          <w:color w:val="0080FF" w:themeColor="text2"/>
        </w:rPr>
        <w:t xml:space="preserve">Добринский </w:t>
      </w:r>
      <w:r w:rsidR="00667C11">
        <w:rPr>
          <w:rFonts w:cs="Arial"/>
          <w:b/>
          <w:color w:val="0080FF" w:themeColor="text2"/>
        </w:rPr>
        <w:t xml:space="preserve">округ </w:t>
      </w:r>
      <w:r w:rsidRPr="000407E6">
        <w:rPr>
          <w:rFonts w:cs="Arial"/>
          <w:b/>
          <w:color w:val="0080FF" w:themeColor="text2"/>
        </w:rPr>
        <w:t>-</w:t>
      </w:r>
      <w:r w:rsidR="00AA2F11">
        <w:rPr>
          <w:rFonts w:cs="Arial"/>
          <w:b/>
          <w:color w:val="0080FF" w:themeColor="text2"/>
        </w:rPr>
        <w:t xml:space="preserve"> </w:t>
      </w:r>
      <w:r w:rsidRPr="000407E6">
        <w:rPr>
          <w:rFonts w:cs="Arial"/>
          <w:b/>
          <w:color w:val="0080FF" w:themeColor="text2"/>
        </w:rPr>
        <w:t xml:space="preserve">2036 </w:t>
      </w:r>
      <w:r w:rsidRPr="000407E6">
        <w:rPr>
          <w:rFonts w:cs="Arial"/>
          <w:bCs/>
          <w:color w:val="0080FF" w:themeColor="text2"/>
        </w:rPr>
        <w:t>– комфортная территория</w:t>
      </w:r>
      <w:r w:rsidRPr="000407E6">
        <w:rPr>
          <w:color w:val="0080FF" w:themeColor="accent2"/>
        </w:rPr>
        <w:t xml:space="preserve"> для жизни с развитым экологичным сельским хозяйством и современной перерабатывающей промышленностью, где власть, бизнес и граждане разделяют ценности устойчивого ноосферного развития.</w:t>
      </w:r>
    </w:p>
    <w:p w14:paraId="0118F51F" w14:textId="77777777" w:rsidR="0068219E" w:rsidRPr="000407E6" w:rsidRDefault="0068219E"/>
    <w:p w14:paraId="35804DD3" w14:textId="4C6B9E85" w:rsidR="0068219E" w:rsidRPr="000407E6" w:rsidRDefault="00DC3F21" w:rsidP="00EC1899">
      <w:pPr>
        <w:pStyle w:val="2"/>
        <w:numPr>
          <w:ilvl w:val="1"/>
          <w:numId w:val="40"/>
        </w:numPr>
        <w:ind w:left="567" w:hanging="567"/>
      </w:pPr>
      <w:bookmarkStart w:id="60" w:name="_Toc184067211"/>
      <w:bookmarkStart w:id="61" w:name="_Toc191454560"/>
      <w:r w:rsidRPr="000407E6">
        <w:t>Стратегические инициативы</w:t>
      </w:r>
      <w:bookmarkEnd w:id="60"/>
      <w:bookmarkEnd w:id="61"/>
    </w:p>
    <w:p w14:paraId="16366DE6" w14:textId="77777777" w:rsidR="0068219E" w:rsidRPr="000407E6" w:rsidRDefault="00DC3F21">
      <w:pPr>
        <w:pStyle w:val="a"/>
        <w:numPr>
          <w:ilvl w:val="0"/>
          <w:numId w:val="0"/>
        </w:numPr>
      </w:pPr>
      <w:r w:rsidRPr="000407E6">
        <w:rPr>
          <w:b/>
          <w:bCs/>
        </w:rPr>
        <w:t>Стратегические инициативы</w:t>
      </w:r>
      <w:r w:rsidRPr="000407E6">
        <w:t xml:space="preserve"> (которые можно рассматривать как сквозные и межмуниципальные флагманские проекты) по развитию муниципального образования базируются на комплексности и междисциплинарности в решении ключевых проблем отдельных расселенческих</w:t>
      </w:r>
      <w:r w:rsidRPr="000407E6">
        <w:rPr>
          <w:b/>
          <w:bCs/>
        </w:rPr>
        <w:t xml:space="preserve"> узлов или локаций, </w:t>
      </w:r>
      <w:r w:rsidRPr="000407E6">
        <w:t xml:space="preserve">социально-экономических и природных </w:t>
      </w:r>
      <w:r w:rsidRPr="000407E6">
        <w:rPr>
          <w:b/>
          <w:bCs/>
        </w:rPr>
        <w:t>коридоров развития</w:t>
      </w:r>
      <w:r w:rsidRPr="000407E6">
        <w:t xml:space="preserve"> при наличии (у соответствующих пространственных единиц) стратегических вызовов и конкурентных преимуществ. Проблемы и преимущества могут носить как отраслевой, так и институциональный характер, но </w:t>
      </w:r>
      <w:r w:rsidRPr="000407E6">
        <w:rPr>
          <w:b/>
          <w:bCs/>
        </w:rPr>
        <w:t>развитие конкретной локации и получение синергетического эффекта возможно лишь при комплексном решении задач</w:t>
      </w:r>
      <w:r w:rsidRPr="000407E6">
        <w:t xml:space="preserve"> (экономических, социальных, инфраструктурных, институциональных).</w:t>
      </w:r>
    </w:p>
    <w:p w14:paraId="4122D21E" w14:textId="77777777" w:rsidR="0068219E" w:rsidRPr="000407E6" w:rsidRDefault="00DC3F21">
      <w:pPr>
        <w:pStyle w:val="a"/>
        <w:numPr>
          <w:ilvl w:val="0"/>
          <w:numId w:val="0"/>
        </w:numPr>
      </w:pPr>
      <w:r w:rsidRPr="000407E6">
        <w:rPr>
          <w:b/>
          <w:bCs/>
        </w:rPr>
        <w:t>Перспективные или приоритетные</w:t>
      </w:r>
      <w:r w:rsidRPr="000407E6">
        <w:t xml:space="preserve"> </w:t>
      </w:r>
      <w:r w:rsidRPr="000407E6">
        <w:rPr>
          <w:b/>
          <w:bCs/>
        </w:rPr>
        <w:t>узлы/коридоры развития</w:t>
      </w:r>
      <w:r w:rsidRPr="000407E6">
        <w:t xml:space="preserve"> как правило представляют часть/фрагмент опорного каркаса отдельного МО либо нескольких смежных МО, обеспечивающих в долгосрочной перспективе устойчивое развитие рассматриваемой территории.</w:t>
      </w:r>
    </w:p>
    <w:p w14:paraId="6FE3A043" w14:textId="10A73F2F" w:rsidR="0068219E" w:rsidRPr="000407E6" w:rsidRDefault="00DC3F21">
      <w:r w:rsidRPr="000407E6">
        <w:rPr>
          <w:b/>
          <w:bCs/>
        </w:rPr>
        <w:t xml:space="preserve">Стратегические инициативы предполагают </w:t>
      </w:r>
      <w:r w:rsidRPr="000407E6">
        <w:t xml:space="preserve">разработку градостроительных концепций </w:t>
      </w:r>
      <w:r w:rsidRPr="000407E6">
        <w:rPr>
          <w:b/>
          <w:bCs/>
        </w:rPr>
        <w:t xml:space="preserve">для приоритетных узлов, точек роста, коридоров развития, </w:t>
      </w:r>
      <w:r w:rsidRPr="000407E6">
        <w:t>включающих отраслевые приоритетные проекты, с использованием геоинформационных технологий.</w:t>
      </w:r>
    </w:p>
    <w:p w14:paraId="0A88229A" w14:textId="77777777" w:rsidR="0068219E" w:rsidRPr="000407E6" w:rsidRDefault="00DC3F21">
      <w:r w:rsidRPr="000407E6">
        <w:t>Предлагаемый проектный подход позволяет интегрировать отраслевые проекты и мероприятия в систему общей градостроительной политики развития муниципального образования, главной целью которой является повышение качества жизни населения. Данные факторы потребуют учета и увязки различных интересов (законодательства и практики, сохранения и развития, публичного и частного).</w:t>
      </w:r>
    </w:p>
    <w:p w14:paraId="23A435F4" w14:textId="77777777" w:rsidR="0068219E" w:rsidRPr="000407E6" w:rsidRDefault="00DC3F21">
      <w:r w:rsidRPr="000407E6">
        <w:rPr>
          <w:b/>
          <w:bCs/>
        </w:rPr>
        <w:lastRenderedPageBreak/>
        <w:t>Результатом</w:t>
      </w:r>
      <w:r w:rsidRPr="000407E6">
        <w:t xml:space="preserve"> подобного подхода станут актуализация действующих документов территориального и отраслевого планирования, мониторинг и актуализация действующих, а также разработка новых программ и мероприятий, уточнение и упорядочение, синхронизация этапов и сроков реализации мероприятий отраслевых ведомств в соответствии с согласованными стратегическими приоритетами, а также планирование новых бюджетных расходов.</w:t>
      </w:r>
    </w:p>
    <w:p w14:paraId="6DB69A78" w14:textId="3C48CD6E" w:rsidR="0068219E" w:rsidRPr="000407E6" w:rsidRDefault="00DC3F21">
      <w:r w:rsidRPr="000407E6">
        <w:t xml:space="preserve">Обеспечение комплексного подхода к планированию и развитию муниципального </w:t>
      </w:r>
      <w:r w:rsidR="004E5082">
        <w:t>округа</w:t>
      </w:r>
      <w:r w:rsidRPr="000407E6">
        <w:t xml:space="preserve"> требуют совершенствования организационных, экономических и правовых механизмов, в том числе развития государственно-частного и муниципально-частного партнерства, маркетинга и брендинга территорий, выстраивания межмуниципальных отношений; совершенствования механизмов по участию в грантах, эффективной работы с госпрограммами и фондами финансирования, экономическими механизмами льготного кредитования бизнеса, оптимизации и повышения эффективности управленческих действий.</w:t>
      </w:r>
    </w:p>
    <w:p w14:paraId="1150DCB7" w14:textId="77777777" w:rsidR="0068219E" w:rsidRPr="000407E6" w:rsidRDefault="0068219E"/>
    <w:p w14:paraId="66301A57" w14:textId="77777777" w:rsidR="0068219E" w:rsidRPr="000407E6" w:rsidRDefault="00DC3F21">
      <w:pPr>
        <w:pStyle w:val="a"/>
        <w:numPr>
          <w:ilvl w:val="0"/>
          <w:numId w:val="0"/>
        </w:numPr>
      </w:pPr>
      <w:r w:rsidRPr="000407E6">
        <w:t>Для муниципального образования предложены следующие стратегические инициативы:</w:t>
      </w:r>
    </w:p>
    <w:p w14:paraId="5E6F6ED8" w14:textId="77777777" w:rsidR="0068219E" w:rsidRPr="000407E6" w:rsidRDefault="00DC3F21">
      <w:pPr>
        <w:pStyle w:val="a"/>
        <w:numPr>
          <w:ilvl w:val="0"/>
          <w:numId w:val="29"/>
        </w:numPr>
      </w:pPr>
      <w:r w:rsidRPr="000407E6">
        <w:t>Стратегическая инициатива «Сельские локомотивы развития».</w:t>
      </w:r>
    </w:p>
    <w:p w14:paraId="73FC3C3E" w14:textId="77777777" w:rsidR="0068219E" w:rsidRPr="000407E6" w:rsidRDefault="00DC3F21">
      <w:pPr>
        <w:pStyle w:val="a"/>
        <w:numPr>
          <w:ilvl w:val="0"/>
          <w:numId w:val="29"/>
        </w:numPr>
      </w:pPr>
      <w:r w:rsidRPr="000407E6">
        <w:t>Стратегическая инициатива «Новая жизнь «периферии»».</w:t>
      </w:r>
    </w:p>
    <w:p w14:paraId="2EA00651" w14:textId="77777777" w:rsidR="0068219E" w:rsidRPr="000407E6" w:rsidRDefault="00DC3F21">
      <w:pPr>
        <w:pStyle w:val="a"/>
        <w:numPr>
          <w:ilvl w:val="0"/>
          <w:numId w:val="29"/>
        </w:numPr>
      </w:pPr>
      <w:r w:rsidRPr="000407E6">
        <w:t>Стратегическая инициатива «Малые городские агломерации».</w:t>
      </w:r>
    </w:p>
    <w:p w14:paraId="4C1F2B90" w14:textId="77777777" w:rsidR="0068219E" w:rsidRPr="000407E6" w:rsidRDefault="00DC3F21">
      <w:pPr>
        <w:pStyle w:val="a"/>
        <w:numPr>
          <w:ilvl w:val="0"/>
          <w:numId w:val="29"/>
        </w:numPr>
      </w:pPr>
      <w:r w:rsidRPr="000407E6">
        <w:t>Стратегическая инициатива «Верхнедонские просторы».</w:t>
      </w:r>
    </w:p>
    <w:p w14:paraId="62D720DB" w14:textId="77777777" w:rsidR="0068219E" w:rsidRPr="000407E6" w:rsidRDefault="00DC3F21">
      <w:pPr>
        <w:pStyle w:val="a2"/>
        <w:numPr>
          <w:ilvl w:val="0"/>
          <w:numId w:val="29"/>
        </w:numPr>
        <w:spacing w:before="60" w:after="60"/>
        <w:jc w:val="left"/>
      </w:pPr>
      <w:r w:rsidRPr="000407E6">
        <w:t>Стратегическая инициатива «Трактовые постоялые дворы».</w:t>
      </w:r>
    </w:p>
    <w:p w14:paraId="721460D3" w14:textId="77777777" w:rsidR="0068219E" w:rsidRPr="000407E6" w:rsidRDefault="0068219E"/>
    <w:p w14:paraId="12D374BE" w14:textId="77777777" w:rsidR="0068219E" w:rsidRPr="000407E6" w:rsidRDefault="00DC3F21">
      <w:pPr>
        <w:pStyle w:val="affffffb"/>
      </w:pPr>
      <w:r w:rsidRPr="000407E6">
        <w:t>Стратегическая инициатива «Сельские локомотивы развития»</w:t>
      </w:r>
    </w:p>
    <w:p w14:paraId="55325AB0" w14:textId="5CD2CA66" w:rsidR="0068219E" w:rsidRPr="000407E6" w:rsidRDefault="00DC3F21">
      <w:r w:rsidRPr="000407E6">
        <w:t xml:space="preserve">Учитывая, что основная система расселения Липецкой области представляет сельскую местность, стратегическим вызовом для региона и муниципальных образований является </w:t>
      </w:r>
      <w:r w:rsidRPr="000407E6">
        <w:rPr>
          <w:b/>
          <w:bCs/>
        </w:rPr>
        <w:t>поиск нового качества жизни в сельских населенных пунктах (и их группах)</w:t>
      </w:r>
      <w:r w:rsidRPr="000407E6">
        <w:t xml:space="preserve">, имеющих потенциал развития. Данная инициатива предполагает реализацию регионального </w:t>
      </w:r>
      <w:r w:rsidR="00801FCB" w:rsidRPr="000407E6">
        <w:t>приоритетного проекта</w:t>
      </w:r>
      <w:r w:rsidRPr="000407E6">
        <w:t xml:space="preserve"> «Регенерация сельской местности Липецкой области» (потенциалом обладают не только опорные </w:t>
      </w:r>
      <w:r w:rsidR="00BD25F3" w:rsidRPr="000407E6">
        <w:t xml:space="preserve">населенные </w:t>
      </w:r>
      <w:r w:rsidRPr="000407E6">
        <w:t xml:space="preserve">пункты, закрепленные в перечне, утвержденном федеральными органами). </w:t>
      </w:r>
    </w:p>
    <w:p w14:paraId="07CDFE96" w14:textId="77777777" w:rsidR="0068219E" w:rsidRPr="000407E6" w:rsidRDefault="00DC3F21">
      <w:r w:rsidRPr="000407E6">
        <w:t>Все приоритетные узлы пространственного развития требуют разработки комплексной концепции территориального развития.</w:t>
      </w:r>
    </w:p>
    <w:p w14:paraId="04AC8282" w14:textId="77777777" w:rsidR="0068219E" w:rsidRPr="000407E6" w:rsidRDefault="0068219E">
      <w:pPr>
        <w:pStyle w:val="a"/>
        <w:numPr>
          <w:ilvl w:val="0"/>
          <w:numId w:val="0"/>
        </w:numPr>
      </w:pPr>
    </w:p>
    <w:p w14:paraId="691769AD" w14:textId="77777777" w:rsidR="0068219E" w:rsidRPr="000407E6" w:rsidRDefault="00DC3F21">
      <w:pPr>
        <w:pStyle w:val="affffffb"/>
      </w:pPr>
      <w:r w:rsidRPr="000407E6">
        <w:t>Стратегическая инициатива «Новая жизнь «периферии»</w:t>
      </w:r>
    </w:p>
    <w:p w14:paraId="215C3848" w14:textId="77777777" w:rsidR="00896077" w:rsidRDefault="00DC3F21" w:rsidP="00896077">
      <w:r w:rsidRPr="000407E6">
        <w:t xml:space="preserve">При максимальной плотности (для Российской Федерации) исторического расселения центральной части России значительное количество сельских населенных пунктов депопулирует. При этом, так называемые «опорные центры» мыслятся в парадигме «центр – периферия». Цель стратегической инициативы – обосновать, что периферии в центральной России нет, так же, как и административно-территориальные границы, условны. </w:t>
      </w:r>
      <w:r w:rsidR="00896077">
        <w:t>Основная задача заключается в оживлении малых населенных пунктов посредством стимулирования развития малого предпринимательства и эффективного использования экономического потенциала территории, включая объекты историко-культурного наследия, природные ресурсы и другие значимые объекты.</w:t>
      </w:r>
    </w:p>
    <w:p w14:paraId="69E7E990" w14:textId="77777777" w:rsidR="00896077" w:rsidRDefault="00896077" w:rsidP="00896077"/>
    <w:p w14:paraId="14AAF9C1" w14:textId="77777777" w:rsidR="0068219E" w:rsidRPr="000407E6" w:rsidRDefault="00DC3F21">
      <w:pPr>
        <w:pStyle w:val="affffffb"/>
      </w:pPr>
      <w:r w:rsidRPr="000407E6">
        <w:t>Стратегическая инициатива «Малые городские агломерации»</w:t>
      </w:r>
    </w:p>
    <w:p w14:paraId="7E3C2572" w14:textId="69B62E9B" w:rsidR="0068219E" w:rsidRPr="000407E6" w:rsidRDefault="00DC3F21">
      <w:r w:rsidRPr="000407E6">
        <w:t xml:space="preserve">Данная инициатива предполагает реализацию регионального </w:t>
      </w:r>
      <w:r w:rsidR="00801FCB" w:rsidRPr="000407E6">
        <w:t>приоритетного проекта</w:t>
      </w:r>
      <w:r w:rsidRPr="000407E6">
        <w:t xml:space="preserve"> «Расцвет малых исторических городов Липецкой области». Усиление </w:t>
      </w:r>
      <w:r w:rsidRPr="000407E6">
        <w:rPr>
          <w:b/>
          <w:bCs/>
        </w:rPr>
        <w:t>малых исторических городов</w:t>
      </w:r>
      <w:r w:rsidRPr="000407E6">
        <w:t xml:space="preserve"> через агломерационные процессы с приграничными селами обеспечивается через обеспечение равноценной качественной сферы услуг и благоустройства, комплексную </w:t>
      </w:r>
      <w:r w:rsidRPr="000407E6">
        <w:lastRenderedPageBreak/>
        <w:t>модернизацию инфраструктуры, повышение мобильности в рассматриваемой группе населенных пунктов благодаря оптимизации улично-дорожной сети, работы общественного транспорта.</w:t>
      </w:r>
    </w:p>
    <w:p w14:paraId="6475796D" w14:textId="77777777" w:rsidR="0068219E" w:rsidRPr="000407E6" w:rsidRDefault="0068219E"/>
    <w:p w14:paraId="09C043E9" w14:textId="77777777" w:rsidR="0068219E" w:rsidRPr="000407E6" w:rsidRDefault="00DC3F21">
      <w:pPr>
        <w:pStyle w:val="affffffb"/>
      </w:pPr>
      <w:r w:rsidRPr="000407E6">
        <w:t>Стратегическая инициатива «Верхнедонские просторы»</w:t>
      </w:r>
    </w:p>
    <w:p w14:paraId="2FF9F80B" w14:textId="7B2F9628" w:rsidR="0068219E" w:rsidRPr="000407E6" w:rsidRDefault="00967E24">
      <w:pPr>
        <w:pStyle w:val="a"/>
        <w:numPr>
          <w:ilvl w:val="0"/>
          <w:numId w:val="0"/>
        </w:numPr>
      </w:pPr>
      <w:r w:rsidRPr="000407E6">
        <w:t xml:space="preserve">Данная инициатива предполагает реализацию регионального </w:t>
      </w:r>
      <w:r w:rsidR="00801FCB" w:rsidRPr="000407E6">
        <w:t>приоритетного проекта</w:t>
      </w:r>
      <w:r w:rsidRPr="000407E6">
        <w:t xml:space="preserve"> «Верхнее Придонье» – </w:t>
      </w:r>
      <w:r w:rsidRPr="000407E6">
        <w:rPr>
          <w:b/>
          <w:bCs/>
        </w:rPr>
        <w:t>развитие территорий «с привилегиями жизни» на берегу рек</w:t>
      </w:r>
      <w:r w:rsidRPr="000407E6">
        <w:t>, где активно развиваются туризм, малый бизнес, инфраструктура, благоприятствующие регенерации системы расселения на реках Дон, Быстрая Сосна, Воронеж и их притоках. Неотъемлемой частью процесса является охрана и улучшение экологического состояния наиболее значимых и ценных водных объектов или их частей.</w:t>
      </w:r>
    </w:p>
    <w:p w14:paraId="23AD92E4" w14:textId="77777777" w:rsidR="0068219E" w:rsidRPr="000407E6" w:rsidRDefault="0068219E"/>
    <w:p w14:paraId="54E906F3" w14:textId="77777777" w:rsidR="0068219E" w:rsidRPr="000407E6" w:rsidRDefault="00DC3F21">
      <w:pPr>
        <w:pStyle w:val="affffffb"/>
      </w:pPr>
      <w:r w:rsidRPr="000407E6">
        <w:t xml:space="preserve">Стратегическая инициатива «Трактовые постоялые дворы» </w:t>
      </w:r>
    </w:p>
    <w:p w14:paraId="0ABC751E" w14:textId="62F7F6D9" w:rsidR="0068219E" w:rsidRPr="000407E6" w:rsidRDefault="00DC3F21">
      <w:pPr>
        <w:pStyle w:val="a"/>
        <w:numPr>
          <w:ilvl w:val="0"/>
          <w:numId w:val="0"/>
        </w:numPr>
      </w:pPr>
      <w:r w:rsidRPr="000407E6">
        <w:t xml:space="preserve">Данная инициатива предполагает строительство современных придорожных комплексов с объектами общепита, гостевыми домами, санитарными зонами, парковками на удобных съездах с федеральных трасс (М-4 «Дон», Р-119 Орел-Тамбов, Р-193 Тамбов – Воронеж) для кратковременного отдыха путешествующих на автомобильных маршрутах дальнего следования. Помимо инвестиционного проекта Задонского </w:t>
      </w:r>
      <w:r w:rsidR="00E72398">
        <w:t>округа</w:t>
      </w:r>
      <w:r w:rsidRPr="000407E6">
        <w:t xml:space="preserve">– автотуристического кластера «Задонщина», такими узлами могут стать с. Большие Извалы (Елецкий </w:t>
      </w:r>
      <w:r w:rsidR="00E72398">
        <w:t>округ</w:t>
      </w:r>
      <w:r w:rsidRPr="000407E6">
        <w:t xml:space="preserve">), п. Рощинский (Чаплыгинский </w:t>
      </w:r>
      <w:r w:rsidR="00E72398">
        <w:t>округ</w:t>
      </w:r>
      <w:r w:rsidRPr="000407E6">
        <w:t xml:space="preserve">), с. Талицкий Чамлык (Добринский </w:t>
      </w:r>
      <w:r w:rsidR="00151C5B">
        <w:t>округ</w:t>
      </w:r>
      <w:r w:rsidRPr="000407E6">
        <w:t xml:space="preserve">). </w:t>
      </w:r>
    </w:p>
    <w:p w14:paraId="7AE5B565" w14:textId="77777777" w:rsidR="0068219E" w:rsidRPr="000407E6" w:rsidRDefault="0068219E"/>
    <w:p w14:paraId="596CD80E" w14:textId="1AB1AFA9" w:rsidR="0068219E" w:rsidRPr="000407E6" w:rsidRDefault="00DC3F21" w:rsidP="008622C1">
      <w:pPr>
        <w:pStyle w:val="2"/>
        <w:numPr>
          <w:ilvl w:val="1"/>
          <w:numId w:val="40"/>
        </w:numPr>
      </w:pPr>
      <w:bookmarkStart w:id="62" w:name="_Toc184067212"/>
      <w:bookmarkStart w:id="63" w:name="_Toc191454561"/>
      <w:r w:rsidRPr="000407E6">
        <w:lastRenderedPageBreak/>
        <w:t>Принципы и подходы развития отдельных локаций для сельских территорий</w:t>
      </w:r>
      <w:bookmarkEnd w:id="62"/>
      <w:bookmarkEnd w:id="63"/>
    </w:p>
    <w:p w14:paraId="3FA96E5F" w14:textId="77777777" w:rsidR="0068219E" w:rsidRPr="000407E6" w:rsidRDefault="00DC3F21" w:rsidP="00A66044">
      <w:pPr>
        <w:pStyle w:val="5"/>
      </w:pPr>
      <w:r w:rsidRPr="000407E6">
        <w:t>Принципы связности и обустройства приречных территорий</w:t>
      </w:r>
    </w:p>
    <w:p w14:paraId="61FC11D2" w14:textId="56858DA3" w:rsidR="0068219E" w:rsidRPr="000407E6" w:rsidRDefault="00DC3F21" w:rsidP="00A66044">
      <w:pPr>
        <w:pStyle w:val="a"/>
        <w:keepNext/>
        <w:keepLines/>
        <w:numPr>
          <w:ilvl w:val="0"/>
          <w:numId w:val="0"/>
        </w:numPr>
      </w:pPr>
      <w:r w:rsidRPr="000407E6">
        <w:t xml:space="preserve">Богатая гидрография территории муниципальных образований является как большим преимуществом, так и барьером для обеспечения удобной связности населенных пунктов. Для плотной сети сел и деревень Липецкой области оптимальным решением для создания безбарьерной территории является сооружение вело-пешеходных мостов на небольших по ширине реках (например, как подвесные мосты через р. Байгора в Кузовском </w:t>
      </w:r>
      <w:r w:rsidR="00916F9D">
        <w:t xml:space="preserve">т/о </w:t>
      </w:r>
      <w:r w:rsidRPr="000407E6">
        <w:t xml:space="preserve"> Грязинского </w:t>
      </w:r>
      <w:r w:rsidR="00047416">
        <w:t>округа</w:t>
      </w:r>
      <w:r w:rsidRPr="000407E6">
        <w:t>). Более широкие речные преграды (реки Дон, Воронеж, Б. Сосна) преодолеваются за счет речных паромов, выступающих в качестве общественного транспорта.</w:t>
      </w:r>
    </w:p>
    <w:p w14:paraId="1E4480EE" w14:textId="1BB08E59" w:rsidR="0068219E" w:rsidRPr="000407E6" w:rsidRDefault="00DC3F21">
      <w:pPr>
        <w:pStyle w:val="a8"/>
      </w:pPr>
      <w:r w:rsidRPr="000407E6">
        <w:t xml:space="preserve">Рисунок </w:t>
      </w:r>
      <w:r w:rsidRPr="000407E6">
        <w:fldChar w:fldCharType="begin"/>
      </w:r>
      <w:r w:rsidRPr="000407E6">
        <w:instrText xml:space="preserve">SEQ Рисунок \* ARABIC </w:instrText>
      </w:r>
      <w:r w:rsidRPr="000407E6">
        <w:fldChar w:fldCharType="separate"/>
      </w:r>
      <w:r w:rsidR="003908BE">
        <w:rPr>
          <w:noProof/>
        </w:rPr>
        <w:t>10</w:t>
      </w:r>
      <w:r w:rsidRPr="000407E6">
        <w:fldChar w:fldCharType="end"/>
      </w:r>
      <w:r w:rsidRPr="000407E6">
        <w:t xml:space="preserve"> </w:t>
      </w:r>
    </w:p>
    <w:p w14:paraId="4512E38E" w14:textId="77777777" w:rsidR="0068219E" w:rsidRPr="000407E6" w:rsidRDefault="00DC3F21">
      <w:pPr>
        <w:pStyle w:val="a"/>
        <w:numPr>
          <w:ilvl w:val="0"/>
          <w:numId w:val="0"/>
        </w:numPr>
      </w:pPr>
      <w:r w:rsidRPr="000407E6">
        <w:rPr>
          <w:noProof/>
          <w:lang w:eastAsia="ru-RU"/>
        </w:rPr>
        <w:drawing>
          <wp:inline distT="0" distB="0" distL="0" distR="0" wp14:anchorId="659E0FAE" wp14:editId="7BCC8416">
            <wp:extent cx="5931535" cy="3705225"/>
            <wp:effectExtent l="0" t="0" r="12065" b="13335"/>
            <wp:docPr id="16" name="Изображение 1" descr="LM36 принципы 241115 врм-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LM36 принципы 241115 врм-3"/>
                    <pic:cNvPicPr>
                      <a:picLocks noChangeAspect="1"/>
                    </pic:cNvPicPr>
                  </pic:nvPicPr>
                  <pic:blipFill>
                    <a:blip r:embed="rId19"/>
                    <a:stretch/>
                  </pic:blipFill>
                  <pic:spPr bwMode="auto">
                    <a:xfrm>
                      <a:off x="0" y="0"/>
                      <a:ext cx="5931535" cy="3705225"/>
                    </a:xfrm>
                    <a:prstGeom prst="rect">
                      <a:avLst/>
                    </a:prstGeom>
                    <a:noFill/>
                    <a:ln>
                      <a:noFill/>
                    </a:ln>
                  </pic:spPr>
                </pic:pic>
              </a:graphicData>
            </a:graphic>
          </wp:inline>
        </w:drawing>
      </w:r>
    </w:p>
    <w:p w14:paraId="00B0A82A" w14:textId="77777777" w:rsidR="0068219E" w:rsidRPr="000407E6" w:rsidRDefault="0068219E"/>
    <w:p w14:paraId="1430041D" w14:textId="77777777" w:rsidR="0068219E" w:rsidRPr="000407E6" w:rsidRDefault="00DC3F21">
      <w:pPr>
        <w:pStyle w:val="5"/>
      </w:pPr>
      <w:r w:rsidRPr="000407E6">
        <w:t>Принципы организации общественных пространств сельских территорий</w:t>
      </w:r>
    </w:p>
    <w:p w14:paraId="111A9080" w14:textId="724B1051" w:rsidR="0068219E" w:rsidRPr="000407E6" w:rsidRDefault="00DC3F21">
      <w:pPr>
        <w:pStyle w:val="a"/>
        <w:numPr>
          <w:ilvl w:val="0"/>
          <w:numId w:val="0"/>
        </w:numPr>
      </w:pPr>
      <w:r w:rsidRPr="000407E6">
        <w:t xml:space="preserve">Драйвером развития </w:t>
      </w:r>
      <w:r w:rsidR="00151C5B">
        <w:t>населенных пунктов</w:t>
      </w:r>
      <w:r w:rsidRPr="000407E6">
        <w:t xml:space="preserve"> является не только экономика, но и привлекательная, полифункциональная, грамотно организованная среда жизнедеятельности: гармоничный облик улиц (архитектурные решения и цветовая гамма застройки, тротуары, общественные пространства). Для центров большинства сельских населенных пунктов Липецкой области характерно сочетание трех-четырех объектов: </w:t>
      </w:r>
      <w:r w:rsidRPr="000407E6">
        <w:rPr>
          <w:b/>
          <w:bCs/>
        </w:rPr>
        <w:t>храм – школа – дом культуры/администрация – набережная</w:t>
      </w:r>
      <w:r w:rsidRPr="000407E6">
        <w:t xml:space="preserve">. Зачастую один из объектов является объектом культурного наследия. </w:t>
      </w:r>
    </w:p>
    <w:p w14:paraId="432633D0" w14:textId="77777777" w:rsidR="0068219E" w:rsidRPr="000407E6" w:rsidRDefault="00DC3F21">
      <w:pPr>
        <w:pStyle w:val="a"/>
        <w:numPr>
          <w:ilvl w:val="0"/>
          <w:numId w:val="0"/>
        </w:numPr>
      </w:pPr>
      <w:r w:rsidRPr="000407E6">
        <w:t xml:space="preserve">Оптимальным решением может стать формирование «сельского общественного форума» – площади, где разрозненные здания объединяются единой концепцией за счет зеленых насаждений, мощения, разноуровневого освещения, пешеходных связей, малых форм. Включение в такие пространства многочисленных смежных неиспользуемых территорий внутри села, использование под общественные функции объектов архитектурного и исторического наследия, их восстановление (реновация) позволяет разнообразить функциональное наполнение (детские и спортивные площадки, сцена, и т.д.). Выход таких </w:t>
      </w:r>
      <w:r w:rsidRPr="000407E6">
        <w:lastRenderedPageBreak/>
        <w:t>пространств к приречным территориям и обустройство набережных – важный аспект для формирования успешной концепции (примеры малых городов: г. Усмань, г. Грязи – должны найти свое воплощение в сельской местности).</w:t>
      </w:r>
    </w:p>
    <w:p w14:paraId="2B9E8253" w14:textId="77777777" w:rsidR="0068219E" w:rsidRPr="000407E6" w:rsidRDefault="0068219E">
      <w:pPr>
        <w:pStyle w:val="a"/>
        <w:numPr>
          <w:ilvl w:val="0"/>
          <w:numId w:val="0"/>
        </w:numPr>
      </w:pPr>
    </w:p>
    <w:p w14:paraId="7AFA7E85" w14:textId="0D50B4B6" w:rsidR="0068219E" w:rsidRPr="000407E6" w:rsidRDefault="00DC3F21">
      <w:pPr>
        <w:pStyle w:val="a8"/>
      </w:pPr>
      <w:r w:rsidRPr="000407E6">
        <w:t xml:space="preserve">Рисунок </w:t>
      </w:r>
      <w:r w:rsidRPr="000407E6">
        <w:fldChar w:fldCharType="begin"/>
      </w:r>
      <w:r w:rsidRPr="000407E6">
        <w:instrText xml:space="preserve">SEQ Рисунок \* ARABIC </w:instrText>
      </w:r>
      <w:r w:rsidRPr="000407E6">
        <w:fldChar w:fldCharType="separate"/>
      </w:r>
      <w:r w:rsidR="003908BE">
        <w:rPr>
          <w:noProof/>
        </w:rPr>
        <w:t>11</w:t>
      </w:r>
      <w:r w:rsidRPr="000407E6">
        <w:fldChar w:fldCharType="end"/>
      </w:r>
      <w:r w:rsidRPr="000407E6">
        <w:t xml:space="preserve"> </w:t>
      </w:r>
    </w:p>
    <w:p w14:paraId="76D4A262" w14:textId="77777777" w:rsidR="0068219E" w:rsidRPr="000407E6" w:rsidRDefault="00DC3F21">
      <w:pPr>
        <w:pStyle w:val="a"/>
        <w:numPr>
          <w:ilvl w:val="0"/>
          <w:numId w:val="0"/>
        </w:numPr>
      </w:pPr>
      <w:r w:rsidRPr="000407E6">
        <w:rPr>
          <w:noProof/>
          <w:lang w:eastAsia="ru-RU"/>
        </w:rPr>
        <w:drawing>
          <wp:inline distT="0" distB="0" distL="0" distR="0" wp14:anchorId="6FF44630" wp14:editId="4374F83F">
            <wp:extent cx="5168348" cy="3228488"/>
            <wp:effectExtent l="0" t="0" r="0" b="0"/>
            <wp:docPr id="17" name="Изображение 2" descr="LM36 принципы 241115 врм-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LM36 принципы 241115 врм-2"/>
                    <pic:cNvPicPr>
                      <a:picLocks noChangeAspect="1"/>
                    </pic:cNvPicPr>
                  </pic:nvPicPr>
                  <pic:blipFill>
                    <a:blip r:embed="rId20"/>
                    <a:stretch/>
                  </pic:blipFill>
                  <pic:spPr bwMode="auto">
                    <a:xfrm>
                      <a:off x="0" y="0"/>
                      <a:ext cx="5168232" cy="3228416"/>
                    </a:xfrm>
                    <a:prstGeom prst="rect">
                      <a:avLst/>
                    </a:prstGeom>
                    <a:noFill/>
                    <a:ln>
                      <a:noFill/>
                    </a:ln>
                  </pic:spPr>
                </pic:pic>
              </a:graphicData>
            </a:graphic>
          </wp:inline>
        </w:drawing>
      </w:r>
    </w:p>
    <w:p w14:paraId="5666835C" w14:textId="77777777" w:rsidR="0068219E" w:rsidRPr="000407E6" w:rsidRDefault="0068219E"/>
    <w:p w14:paraId="35CA40B5" w14:textId="77777777" w:rsidR="0068219E" w:rsidRPr="000407E6" w:rsidRDefault="00DC3F21">
      <w:pPr>
        <w:pStyle w:val="5"/>
      </w:pPr>
      <w:r w:rsidRPr="000407E6">
        <w:t xml:space="preserve">Принципы организации улично-дорожной инфраструктуры сельских территорий </w:t>
      </w:r>
    </w:p>
    <w:p w14:paraId="2B2122E4" w14:textId="77777777" w:rsidR="0068219E" w:rsidRPr="000407E6" w:rsidRDefault="00DC3F21">
      <w:pPr>
        <w:pStyle w:val="a"/>
        <w:numPr>
          <w:ilvl w:val="0"/>
          <w:numId w:val="0"/>
        </w:numPr>
      </w:pPr>
      <w:r w:rsidRPr="000407E6">
        <w:t xml:space="preserve">Для плотной сети расселения Липецкой области совершенным решением станет устройство вело-пешеходной инфраструктуры в границах малых городских и сельских агломераций. Такой подход к формированию связей между близлежащими населенными пунктами обеспечит максимальную безопасность, связность, разделение потоков движения. Авто-, вело-, пешеходный профиль дороги. </w:t>
      </w:r>
    </w:p>
    <w:p w14:paraId="31445514" w14:textId="77777777" w:rsidR="0068219E" w:rsidRPr="000407E6" w:rsidRDefault="0068219E">
      <w:pPr>
        <w:pStyle w:val="a"/>
        <w:numPr>
          <w:ilvl w:val="0"/>
          <w:numId w:val="0"/>
        </w:numPr>
      </w:pPr>
    </w:p>
    <w:p w14:paraId="2580A859" w14:textId="2CC26536" w:rsidR="0068219E" w:rsidRPr="000407E6" w:rsidRDefault="00DC3F21">
      <w:pPr>
        <w:pStyle w:val="a8"/>
      </w:pPr>
      <w:r w:rsidRPr="000407E6">
        <w:t xml:space="preserve">Рисунок </w:t>
      </w:r>
      <w:r w:rsidRPr="000407E6">
        <w:fldChar w:fldCharType="begin"/>
      </w:r>
      <w:r w:rsidRPr="000407E6">
        <w:instrText xml:space="preserve">SEQ Рисунок \* ARABIC </w:instrText>
      </w:r>
      <w:r w:rsidRPr="000407E6">
        <w:fldChar w:fldCharType="separate"/>
      </w:r>
      <w:r w:rsidR="003908BE">
        <w:rPr>
          <w:noProof/>
        </w:rPr>
        <w:t>12</w:t>
      </w:r>
      <w:r w:rsidRPr="000407E6">
        <w:fldChar w:fldCharType="end"/>
      </w:r>
      <w:r w:rsidRPr="000407E6">
        <w:t xml:space="preserve"> </w:t>
      </w:r>
    </w:p>
    <w:p w14:paraId="53C72E21" w14:textId="77777777" w:rsidR="0068219E" w:rsidRPr="000407E6" w:rsidRDefault="00DC3F21">
      <w:pPr>
        <w:pStyle w:val="a"/>
        <w:numPr>
          <w:ilvl w:val="0"/>
          <w:numId w:val="0"/>
        </w:numPr>
      </w:pPr>
      <w:r w:rsidRPr="000407E6">
        <w:rPr>
          <w:noProof/>
          <w:lang w:eastAsia="ru-RU"/>
        </w:rPr>
        <w:drawing>
          <wp:inline distT="0" distB="0" distL="0" distR="0" wp14:anchorId="6551D554" wp14:editId="52724EE7">
            <wp:extent cx="4548146" cy="2841070"/>
            <wp:effectExtent l="0" t="0" r="5080" b="0"/>
            <wp:docPr id="18" name="Изображение 3" descr="LM36 принципы 241115 врм-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LM36 принципы 241115 врм-4"/>
                    <pic:cNvPicPr>
                      <a:picLocks noChangeAspect="1"/>
                    </pic:cNvPicPr>
                  </pic:nvPicPr>
                  <pic:blipFill>
                    <a:blip r:embed="rId21"/>
                    <a:stretch/>
                  </pic:blipFill>
                  <pic:spPr bwMode="auto">
                    <a:xfrm>
                      <a:off x="0" y="0"/>
                      <a:ext cx="4552217" cy="2843613"/>
                    </a:xfrm>
                    <a:prstGeom prst="rect">
                      <a:avLst/>
                    </a:prstGeom>
                    <a:noFill/>
                    <a:ln>
                      <a:noFill/>
                    </a:ln>
                  </pic:spPr>
                </pic:pic>
              </a:graphicData>
            </a:graphic>
          </wp:inline>
        </w:drawing>
      </w:r>
    </w:p>
    <w:p w14:paraId="3DB0B613" w14:textId="77777777" w:rsidR="0068219E" w:rsidRPr="000407E6" w:rsidRDefault="00DC3F21">
      <w:pPr>
        <w:pStyle w:val="5"/>
      </w:pPr>
      <w:r w:rsidRPr="000407E6">
        <w:lastRenderedPageBreak/>
        <w:t>Рекомендации по жилищной политике</w:t>
      </w:r>
    </w:p>
    <w:p w14:paraId="3F45B94A" w14:textId="77777777" w:rsidR="0068219E" w:rsidRPr="000407E6" w:rsidRDefault="00DC3F21">
      <w:pPr>
        <w:pStyle w:val="a"/>
        <w:numPr>
          <w:ilvl w:val="0"/>
          <w:numId w:val="0"/>
        </w:numPr>
      </w:pPr>
      <w:r w:rsidRPr="000407E6">
        <w:t>Учитывая ментальность населения Липецкой области, потребности бизнеса и органов региональной власти и местного самоуправления, каждому муниципальному образованию на уровне технического задания к планированию территории предлагается формулировать потребность в типологии жилья.</w:t>
      </w:r>
    </w:p>
    <w:p w14:paraId="70E2232C" w14:textId="77777777" w:rsidR="0068219E" w:rsidRPr="000407E6" w:rsidRDefault="00DC3F21">
      <w:pPr>
        <w:pStyle w:val="a"/>
        <w:numPr>
          <w:ilvl w:val="0"/>
          <w:numId w:val="0"/>
        </w:numPr>
      </w:pPr>
      <w:r w:rsidRPr="000407E6">
        <w:t>Предлагается следующая классификация:</w:t>
      </w:r>
    </w:p>
    <w:p w14:paraId="2E6C4047" w14:textId="77777777" w:rsidR="0068219E" w:rsidRPr="000407E6" w:rsidRDefault="00DC3F21">
      <w:pPr>
        <w:pStyle w:val="a"/>
      </w:pPr>
      <w:r w:rsidRPr="000407E6">
        <w:t xml:space="preserve">«Дом при заводе» – жилые микрорайоны (кварталы) от градообразующих предприятий. </w:t>
      </w:r>
    </w:p>
    <w:p w14:paraId="09EAAFD9" w14:textId="77777777" w:rsidR="0068219E" w:rsidRPr="000407E6" w:rsidRDefault="00DC3F21">
      <w:pPr>
        <w:pStyle w:val="a"/>
      </w:pPr>
      <w:r w:rsidRPr="000407E6">
        <w:t xml:space="preserve">Муниципальное арендное жилье – малоэтажная застройка в формате малоэтажных многоквартирных домов для привлечения и закрепления кадров для разных сфер: образования, здравоохранения, социального обслуживания, для молодых семей – инициаторов малого предпринимательства. </w:t>
      </w:r>
    </w:p>
    <w:p w14:paraId="0B68D953" w14:textId="77777777" w:rsidR="0068219E" w:rsidRPr="000407E6" w:rsidRDefault="00DC3F21">
      <w:pPr>
        <w:pStyle w:val="a"/>
      </w:pPr>
      <w:r w:rsidRPr="000407E6">
        <w:t>Агломерационные пригороды (Липецкий ареал и Елецкий ареал) – формирование сбалансированной градостроительной политики для буферной зоны между городом и сельской местностью – разработка объемно-пространственных регламентов для территорий с высокой градостроительной ценностью.</w:t>
      </w:r>
    </w:p>
    <w:p w14:paraId="5065EF30" w14:textId="2A0D7635" w:rsidR="0068219E" w:rsidRPr="000407E6" w:rsidRDefault="00DC3F21">
      <w:pPr>
        <w:pStyle w:val="a"/>
      </w:pPr>
      <w:r w:rsidRPr="000407E6">
        <w:t>Кварталы смешанной жилой застройки в парадигме «Сельские локомотивы развития»: МКД,  ИЖС с полным комплексом объектов социальной и досуговой инфраструктуры – рыночный формат.</w:t>
      </w:r>
    </w:p>
    <w:p w14:paraId="7195DA74" w14:textId="77777777" w:rsidR="0068219E" w:rsidRPr="000407E6" w:rsidRDefault="0068219E"/>
    <w:p w14:paraId="1CEA8210" w14:textId="7DBC72E4" w:rsidR="0068219E" w:rsidRPr="000407E6" w:rsidRDefault="00DC3F21" w:rsidP="008622C1">
      <w:pPr>
        <w:pStyle w:val="2"/>
        <w:numPr>
          <w:ilvl w:val="1"/>
          <w:numId w:val="40"/>
        </w:numPr>
        <w:ind w:left="576"/>
      </w:pPr>
      <w:bookmarkStart w:id="64" w:name="_Toc183982843"/>
      <w:bookmarkStart w:id="65" w:name="_Toc191454562"/>
      <w:r w:rsidRPr="000407E6">
        <w:t xml:space="preserve">Муниципальные приоритетные проекты Добринского </w:t>
      </w:r>
      <w:bookmarkEnd w:id="64"/>
      <w:bookmarkEnd w:id="65"/>
      <w:r w:rsidR="00143E83">
        <w:t>округа</w:t>
      </w:r>
      <w:r w:rsidRPr="000407E6">
        <w:t xml:space="preserve"> </w:t>
      </w:r>
    </w:p>
    <w:p w14:paraId="6B8C6545" w14:textId="5F314E00" w:rsidR="0068219E" w:rsidRPr="000407E6" w:rsidRDefault="00DC3F21" w:rsidP="00A73D68">
      <w:pPr>
        <w:keepNext/>
      </w:pPr>
      <w:r w:rsidRPr="000407E6">
        <w:rPr>
          <w:b/>
          <w:bCs/>
        </w:rPr>
        <w:t xml:space="preserve">МПП «Кадры Добринского </w:t>
      </w:r>
      <w:r w:rsidR="00143E83">
        <w:rPr>
          <w:b/>
          <w:bCs/>
        </w:rPr>
        <w:t>округа</w:t>
      </w:r>
      <w:r w:rsidRPr="000407E6">
        <w:rPr>
          <w:b/>
          <w:bCs/>
        </w:rPr>
        <w:t xml:space="preserve">» </w:t>
      </w:r>
      <w:r w:rsidRPr="000407E6">
        <w:t>направлен на обеспечение потребности в кадрах со стороны приоритетных направлений развития, включая:</w:t>
      </w:r>
    </w:p>
    <w:p w14:paraId="0415F085" w14:textId="77777777" w:rsidR="0068219E" w:rsidRPr="000407E6" w:rsidRDefault="00DC3F21" w:rsidP="00A73D68">
      <w:pPr>
        <w:pStyle w:val="a"/>
        <w:keepNext/>
      </w:pPr>
      <w:r w:rsidRPr="000407E6">
        <w:t xml:space="preserve">выявление потребности действующих предприятий в специалистах; </w:t>
      </w:r>
    </w:p>
    <w:p w14:paraId="58B8D9E2" w14:textId="77777777" w:rsidR="0068219E" w:rsidRPr="000407E6" w:rsidRDefault="00DC3F21">
      <w:pPr>
        <w:pStyle w:val="a"/>
      </w:pPr>
      <w:r w:rsidRPr="000407E6">
        <w:t xml:space="preserve">выстраивание модели формирования прогноза кадровой потребности и работу с инвесторами по формированию прогноза потребности в кадрах при реализации инвестиционных проектов; </w:t>
      </w:r>
    </w:p>
    <w:p w14:paraId="468B9C73" w14:textId="77777777" w:rsidR="0068219E" w:rsidRPr="000407E6" w:rsidRDefault="00DC3F21">
      <w:pPr>
        <w:pStyle w:val="a"/>
      </w:pPr>
      <w:r w:rsidRPr="000407E6">
        <w:t xml:space="preserve">выявление промышленных предприятий, готовых осуществлять подготовку специалистов в рамках практикоориентированного обучения; </w:t>
      </w:r>
    </w:p>
    <w:p w14:paraId="74FDD073" w14:textId="77777777" w:rsidR="0068219E" w:rsidRPr="000407E6" w:rsidRDefault="00DC3F21">
      <w:pPr>
        <w:pStyle w:val="a"/>
        <w:spacing w:before="60" w:after="60"/>
      </w:pPr>
      <w:r w:rsidRPr="000407E6">
        <w:t xml:space="preserve">развитие молодежного предпринимательства в приоритетных отраслях муниципалитета; </w:t>
      </w:r>
    </w:p>
    <w:p w14:paraId="4832C277" w14:textId="77777777" w:rsidR="0068219E" w:rsidRPr="000407E6" w:rsidRDefault="00DC3F21">
      <w:pPr>
        <w:pStyle w:val="a"/>
        <w:spacing w:before="60" w:after="60"/>
      </w:pPr>
      <w:r w:rsidRPr="000407E6">
        <w:t>организацию мероприятий по профессиональной ориентации школьников и сопровождение выпускников колледжа.</w:t>
      </w:r>
    </w:p>
    <w:p w14:paraId="5E5B1E47" w14:textId="77777777" w:rsidR="0068219E" w:rsidRPr="000407E6" w:rsidRDefault="00DC3F21">
      <w:r w:rsidRPr="000407E6">
        <w:rPr>
          <w:b/>
          <w:bCs/>
        </w:rPr>
        <w:t>МПП «Плавицкие владения»</w:t>
      </w:r>
      <w:r w:rsidRPr="000407E6">
        <w:t xml:space="preserve"> предполагает формирование культурно-туристского кластера, охватывающего несколько населенных пунктов, сосредоточенных вокруг железнодорожного узла на р. Плавица, с благоустройством территории, организацией пешеходных и велодорожек. </w:t>
      </w:r>
    </w:p>
    <w:p w14:paraId="68A57BD5" w14:textId="77777777" w:rsidR="0068219E" w:rsidRPr="000407E6" w:rsidRDefault="00DC3F21">
      <w:r w:rsidRPr="000407E6">
        <w:rPr>
          <w:b/>
          <w:bCs/>
        </w:rPr>
        <w:t>МПП «Гостеприимный Талицкий Чамлык»</w:t>
      </w:r>
      <w:r w:rsidRPr="000407E6">
        <w:t xml:space="preserve"> предполагает формирование культурно-туристского кластера «Талицкие умельцы» и создание рекреационной зоны на берегу р. Битюг в с. Талицкий Чамлык.</w:t>
      </w:r>
    </w:p>
    <w:p w14:paraId="2F8C85C1" w14:textId="77777777" w:rsidR="0068219E" w:rsidRPr="000407E6" w:rsidRDefault="00DC3F21">
      <w:r w:rsidRPr="000407E6">
        <w:rPr>
          <w:b/>
          <w:bCs/>
        </w:rPr>
        <w:t>МПП «Создание многофункционального молодежного центра»</w:t>
      </w:r>
      <w:r w:rsidRPr="000407E6">
        <w:t xml:space="preserve"> направлен на создание современного многофункционального молодежного центра, где собраны модные и востребованные форматы интеллектуального и творческого досуга, которые помогают молодым людям развиваться и самореализоваться.</w:t>
      </w:r>
    </w:p>
    <w:p w14:paraId="3CF3FBC1" w14:textId="77777777" w:rsidR="0068219E" w:rsidRPr="000407E6" w:rsidRDefault="00DC3F21">
      <w:r w:rsidRPr="000407E6">
        <w:rPr>
          <w:b/>
          <w:bCs/>
        </w:rPr>
        <w:t xml:space="preserve">МПП «Расширение животноводческих комплексов и развитие мясопереработки» </w:t>
      </w:r>
      <w:r w:rsidRPr="000407E6">
        <w:t xml:space="preserve">предполагает комплексное развитие экологически чистого животноводства с внедрением </w:t>
      </w:r>
      <w:r w:rsidRPr="000407E6">
        <w:lastRenderedPageBreak/>
        <w:t>безотходных технологий (ключевые направления – свиноводство, КРС, птицеводство) и глубокой переработки продукции животноводства.</w:t>
      </w:r>
    </w:p>
    <w:p w14:paraId="6CA09024" w14:textId="26557940" w:rsidR="0068219E" w:rsidRPr="000407E6" w:rsidRDefault="00DC3F21">
      <w:r w:rsidRPr="000407E6">
        <w:rPr>
          <w:b/>
          <w:bCs/>
        </w:rPr>
        <w:t>МПП «Экономика замкнутого цикла»</w:t>
      </w:r>
      <w:r w:rsidRPr="000407E6">
        <w:t xml:space="preserve"> предполагает переход на контейнерный сбор ТКО во всех населенных пунктах </w:t>
      </w:r>
      <w:r w:rsidR="00143E83">
        <w:t>округа</w:t>
      </w:r>
      <w:r w:rsidRPr="000407E6">
        <w:t>, развитие</w:t>
      </w:r>
      <w:r w:rsidR="00143E83">
        <w:t xml:space="preserve"> системы раздельного сбора ТКО.</w:t>
      </w:r>
    </w:p>
    <w:p w14:paraId="66C694E9" w14:textId="77777777" w:rsidR="0068219E" w:rsidRPr="000407E6" w:rsidRDefault="0068219E"/>
    <w:p w14:paraId="6B4B94C5" w14:textId="77777777" w:rsidR="0068219E" w:rsidRPr="000407E6" w:rsidRDefault="00DC3F21" w:rsidP="008622C1">
      <w:pPr>
        <w:pStyle w:val="2"/>
        <w:numPr>
          <w:ilvl w:val="1"/>
          <w:numId w:val="40"/>
        </w:numPr>
        <w:ind w:left="576"/>
      </w:pPr>
      <w:bookmarkStart w:id="66" w:name="_Toc191454563"/>
      <w:r w:rsidRPr="000407E6">
        <w:t>Пространственное развитие</w:t>
      </w:r>
      <w:bookmarkEnd w:id="66"/>
    </w:p>
    <w:p w14:paraId="4D973982" w14:textId="77777777" w:rsidR="0068219E" w:rsidRPr="000407E6" w:rsidRDefault="00DC3F21" w:rsidP="008622C1">
      <w:pPr>
        <w:pStyle w:val="3"/>
        <w:numPr>
          <w:ilvl w:val="2"/>
          <w:numId w:val="40"/>
        </w:numPr>
        <w:ind w:left="851" w:hanging="851"/>
      </w:pPr>
      <w:bookmarkStart w:id="67" w:name="_Toc179817280"/>
      <w:bookmarkStart w:id="68" w:name="_Toc191454564"/>
      <w:r w:rsidRPr="000407E6">
        <w:t>Текущая ситуация</w:t>
      </w:r>
      <w:bookmarkEnd w:id="67"/>
      <w:bookmarkEnd w:id="68"/>
    </w:p>
    <w:p w14:paraId="3D861874" w14:textId="77777777" w:rsidR="0068219E" w:rsidRPr="000407E6" w:rsidRDefault="00DC3F21">
      <w:pPr>
        <w:pStyle w:val="5"/>
      </w:pPr>
      <w:r w:rsidRPr="000407E6">
        <w:t>Система расселения</w:t>
      </w:r>
    </w:p>
    <w:p w14:paraId="5C64E704" w14:textId="575442AE" w:rsidR="0068219E" w:rsidRPr="000407E6" w:rsidRDefault="00DC3F21" w:rsidP="00A73D68">
      <w:pPr>
        <w:keepNext/>
      </w:pPr>
      <w:r w:rsidRPr="000407E6">
        <w:t xml:space="preserve">Система расселения муниципального </w:t>
      </w:r>
      <w:r w:rsidR="00143E83">
        <w:t xml:space="preserve">округа </w:t>
      </w:r>
      <w:r w:rsidRPr="000407E6">
        <w:t>представлена 116 населенными пунктами</w:t>
      </w:r>
      <w:r w:rsidR="008622C1">
        <w:t xml:space="preserve">. 7 населенных пунктов (6%) </w:t>
      </w:r>
      <w:r w:rsidRPr="000407E6">
        <w:t>имеют население свыше 1 тыс. чел. В 50% населенных пунктов численность населения не превышает 100 чел.</w:t>
      </w:r>
    </w:p>
    <w:p w14:paraId="25FF6C3B" w14:textId="77777777" w:rsidR="0068219E" w:rsidRPr="000407E6" w:rsidRDefault="00DC3F21" w:rsidP="00A73D68">
      <w:pPr>
        <w:keepNext/>
      </w:pPr>
      <w:r w:rsidRPr="000407E6">
        <w:t>Исторически система расселения сформировалась вдоль железной дороги и рек Матренка, Плавица, Битюг (Чамлык).</w:t>
      </w:r>
    </w:p>
    <w:p w14:paraId="52E7DCDD" w14:textId="77777777" w:rsidR="0068219E" w:rsidRPr="000407E6" w:rsidRDefault="00DC3F21">
      <w:pPr>
        <w:pStyle w:val="5"/>
      </w:pPr>
      <w:r w:rsidRPr="000407E6">
        <w:t>Пространственный каркас</w:t>
      </w:r>
    </w:p>
    <w:p w14:paraId="2410E46D" w14:textId="720AB762" w:rsidR="0068219E" w:rsidRPr="000407E6" w:rsidRDefault="00DC3F21">
      <w:r w:rsidRPr="000407E6">
        <w:rPr>
          <w:b/>
          <w:bCs/>
        </w:rPr>
        <w:t>Узлами активности</w:t>
      </w:r>
      <w:r w:rsidRPr="000407E6">
        <w:t xml:space="preserve"> являются населенные пункты, имеющие производственные предприятия (переработка сельхозпродукции, рыбохозяйственная деятельность) и транспортно-пересадочные узлы: Добринка, Плавица, группа Хворостянка и Пушкино, группа Талицкий Чамлык, Чамлык-Никольское.</w:t>
      </w:r>
    </w:p>
    <w:p w14:paraId="3717F0C8" w14:textId="7613D621" w:rsidR="0068219E" w:rsidRPr="000407E6" w:rsidRDefault="00DC3F21">
      <w:r w:rsidRPr="000407E6">
        <w:t xml:space="preserve">Близость федеральной трассы Р-193 «Воронеж – Тамбов» и </w:t>
      </w:r>
      <w:r w:rsidR="00143E83">
        <w:t xml:space="preserve">проходящая через муниципальный округ </w:t>
      </w:r>
      <w:r w:rsidRPr="000407E6">
        <w:t xml:space="preserve"> юго-восточная железная дорога «Грязи – Волгоград» обеспечивают </w:t>
      </w:r>
      <w:r w:rsidR="00143E83">
        <w:t xml:space="preserve">округу </w:t>
      </w:r>
      <w:r w:rsidRPr="000407E6">
        <w:t xml:space="preserve"> выгодные позиции. Географической особенностью </w:t>
      </w:r>
      <w:r w:rsidR="00143E83">
        <w:t xml:space="preserve">округа </w:t>
      </w:r>
      <w:r w:rsidRPr="000407E6">
        <w:t xml:space="preserve"> является череда русел рек, расположенных параллельно друг другу и разрезающих территорию на слабосвязанные между собой вытянутые в меридиональном направлении участки. </w:t>
      </w:r>
    </w:p>
    <w:p w14:paraId="2C7CF190" w14:textId="77777777" w:rsidR="0068219E" w:rsidRPr="000407E6" w:rsidRDefault="00DC3F21">
      <w:pPr>
        <w:pStyle w:val="5"/>
      </w:pPr>
      <w:r w:rsidRPr="000407E6">
        <w:t>Градостроительные аспекты</w:t>
      </w:r>
    </w:p>
    <w:p w14:paraId="504BF109" w14:textId="77777777" w:rsidR="0068219E" w:rsidRPr="000407E6" w:rsidRDefault="00DC3F21">
      <w:r w:rsidRPr="000407E6">
        <w:t>Сложная гидрография территории, покрытой болотами и солонцами, с одной стороны ограничивает активное развитие, с другой стороны, сформированная ООПТ (болотные угодья входят в Рамсарскую конвенцию) позволяет развивать туризм.</w:t>
      </w:r>
    </w:p>
    <w:p w14:paraId="0C6ACA4D" w14:textId="77777777" w:rsidR="0068219E" w:rsidRPr="000407E6" w:rsidRDefault="00DC3F21">
      <w:r w:rsidRPr="000407E6">
        <w:t>Объекты культурного наследия, памятники археологии, событийные мероприятия позволяют говорить о создании собственного культурного кластера с развитием малого бизнеса в сфере услуг.</w:t>
      </w:r>
    </w:p>
    <w:p w14:paraId="77DFB241" w14:textId="77777777" w:rsidR="0068219E" w:rsidRPr="000407E6" w:rsidRDefault="00DC3F21">
      <w:r w:rsidRPr="000407E6">
        <w:t xml:space="preserve">В целях привлечения молодежи и компетентных специалистов необходимо рассмотреть концепцию жилых комплексов с новым форматом городской среды в узлах активности, попытаться создать свой «Доброград» в потенциальных узлах развития. </w:t>
      </w:r>
    </w:p>
    <w:p w14:paraId="5BC64FFD" w14:textId="77777777" w:rsidR="0068219E" w:rsidRPr="000407E6" w:rsidRDefault="00DC3F21">
      <w:pPr>
        <w:pStyle w:val="affffffb"/>
      </w:pPr>
      <w:r w:rsidRPr="000407E6">
        <w:t>Стратегические вызовы:</w:t>
      </w:r>
    </w:p>
    <w:p w14:paraId="61F777CC" w14:textId="77777777" w:rsidR="0068219E" w:rsidRPr="000407E6" w:rsidRDefault="00DC3F21">
      <w:pPr>
        <w:pStyle w:val="a"/>
      </w:pPr>
      <w:r w:rsidRPr="000407E6">
        <w:t>Поиск новых смыслов жизнедеятельности для сжимающихся сельских территорий [</w:t>
      </w:r>
      <w:r w:rsidRPr="000407E6">
        <w:rPr>
          <w:lang w:val="en-US"/>
        </w:rPr>
        <w:t>G</w:t>
      </w:r>
      <w:r w:rsidRPr="000407E6">
        <w:t>6].</w:t>
      </w:r>
    </w:p>
    <w:p w14:paraId="6DBBB39C" w14:textId="77777777" w:rsidR="0068219E" w:rsidRPr="000407E6" w:rsidRDefault="00DC3F21">
      <w:pPr>
        <w:pStyle w:val="a"/>
      </w:pPr>
      <w:r w:rsidRPr="000407E6">
        <w:t>Переход к планированию от модели «плановых сельсоветов» к модели малых агломераций – групп населенных пунктов с общими смыслами и возможностями [</w:t>
      </w:r>
      <w:r w:rsidRPr="000407E6">
        <w:rPr>
          <w:lang w:val="en-US"/>
        </w:rPr>
        <w:t>G</w:t>
      </w:r>
      <w:r w:rsidRPr="000407E6">
        <w:t>6].</w:t>
      </w:r>
    </w:p>
    <w:p w14:paraId="54E65418" w14:textId="77777777" w:rsidR="0068219E" w:rsidRPr="000407E6" w:rsidRDefault="00DC3F21">
      <w:pPr>
        <w:pStyle w:val="a"/>
      </w:pPr>
      <w:r w:rsidRPr="000407E6">
        <w:t>Осуществление новой «сборки» активов территории через разработку и реализацию комплексных проектов развития, позволяющих повысить эффективность использования ее потенциала за счет синергетического эффекта и формирования новых точек экономического роста [</w:t>
      </w:r>
      <w:r w:rsidRPr="000407E6">
        <w:rPr>
          <w:lang w:val="en-US"/>
        </w:rPr>
        <w:t>G</w:t>
      </w:r>
      <w:r w:rsidRPr="000407E6">
        <w:t>6].</w:t>
      </w:r>
    </w:p>
    <w:p w14:paraId="2334F044" w14:textId="77777777" w:rsidR="0068219E" w:rsidRPr="000407E6" w:rsidRDefault="00DC3F21">
      <w:pPr>
        <w:pStyle w:val="affffffb"/>
      </w:pPr>
      <w:r w:rsidRPr="000407E6">
        <w:lastRenderedPageBreak/>
        <w:t>Конкурентные преимущества:</w:t>
      </w:r>
    </w:p>
    <w:p w14:paraId="40F2287C" w14:textId="77777777" w:rsidR="0068219E" w:rsidRPr="000407E6" w:rsidRDefault="00DC3F21">
      <w:pPr>
        <w:pStyle w:val="a"/>
      </w:pPr>
      <w:r w:rsidRPr="000407E6">
        <w:t xml:space="preserve">Сохранение традиционного сельского уклада жизни и ментальности, являющегося </w:t>
      </w:r>
      <w:r w:rsidRPr="000407E6">
        <w:rPr>
          <w:rStyle w:val="af4"/>
        </w:rPr>
        <w:t>преимуществом для</w:t>
      </w:r>
      <w:r w:rsidRPr="000407E6">
        <w:t xml:space="preserve"> населения, мигрирующего из крупных городов в поисках более спокойного образа жизни [</w:t>
      </w:r>
      <w:r w:rsidRPr="000407E6">
        <w:rPr>
          <w:lang w:val="en-US"/>
        </w:rPr>
        <w:t>G</w:t>
      </w:r>
      <w:r w:rsidRPr="000407E6">
        <w:t>6].</w:t>
      </w:r>
    </w:p>
    <w:p w14:paraId="2507F756" w14:textId="77777777" w:rsidR="0068219E" w:rsidRPr="000407E6" w:rsidRDefault="00DC3F21">
      <w:pPr>
        <w:pStyle w:val="affffffb"/>
      </w:pPr>
      <w:r w:rsidRPr="000407E6">
        <w:t>Ключевые проблемы:</w:t>
      </w:r>
    </w:p>
    <w:p w14:paraId="3DA8735C" w14:textId="77777777" w:rsidR="0068219E" w:rsidRPr="000407E6" w:rsidRDefault="00DC3F21">
      <w:pPr>
        <w:pStyle w:val="a"/>
      </w:pPr>
      <w:r w:rsidRPr="000407E6">
        <w:t>Депопуляция периферийных населенных пунктов. В 50% населенных пунктов численность населения не превышает 100 чел. [</w:t>
      </w:r>
      <w:r w:rsidRPr="000407E6">
        <w:rPr>
          <w:lang w:val="en-US"/>
        </w:rPr>
        <w:t>G</w:t>
      </w:r>
      <w:r w:rsidRPr="000407E6">
        <w:t>6].</w:t>
      </w:r>
    </w:p>
    <w:p w14:paraId="025E7774" w14:textId="202A0D22" w:rsidR="0068219E" w:rsidRPr="000407E6" w:rsidRDefault="00DC3F21">
      <w:pPr>
        <w:pStyle w:val="a"/>
      </w:pPr>
      <w:r w:rsidRPr="000407E6">
        <w:t>Слабая широтная связность населенных пунктов между собой обусловлена значительным количеством природных барьеров – рек и заболоченной местности, что требует значительных вложений в мостовые переходы [</w:t>
      </w:r>
      <w:r w:rsidRPr="000407E6">
        <w:rPr>
          <w:lang w:val="en-US"/>
        </w:rPr>
        <w:t>G</w:t>
      </w:r>
      <w:r w:rsidRPr="000407E6">
        <w:t>6].</w:t>
      </w:r>
    </w:p>
    <w:p w14:paraId="7D19473F" w14:textId="77777777" w:rsidR="0068219E" w:rsidRPr="000407E6" w:rsidRDefault="00DC3F21">
      <w:pPr>
        <w:pStyle w:val="a"/>
      </w:pPr>
      <w:r w:rsidRPr="000407E6">
        <w:t>Линейный характер расселения при малолюдности населенных пунктов увеличивает расходы на инфраструктуру, модернизацию и эксплуатацию [</w:t>
      </w:r>
      <w:r w:rsidRPr="000407E6">
        <w:rPr>
          <w:lang w:val="en-US"/>
        </w:rPr>
        <w:t>G</w:t>
      </w:r>
      <w:r w:rsidRPr="000407E6">
        <w:t>6].</w:t>
      </w:r>
    </w:p>
    <w:p w14:paraId="4DCF3F3D" w14:textId="0A4A3623" w:rsidR="0068219E" w:rsidRPr="000407E6" w:rsidRDefault="00DC3F21">
      <w:pPr>
        <w:pStyle w:val="a"/>
      </w:pPr>
      <w:r w:rsidRPr="000407E6">
        <w:t xml:space="preserve">Отсутствие субъектов экономической деятельности в отдаленных от </w:t>
      </w:r>
      <w:r w:rsidR="00143E83">
        <w:t xml:space="preserve">п. Добринка </w:t>
      </w:r>
      <w:r w:rsidRPr="000407E6">
        <w:t xml:space="preserve"> населенных пунктах [</w:t>
      </w:r>
      <w:r w:rsidRPr="000407E6">
        <w:rPr>
          <w:lang w:val="en-US"/>
        </w:rPr>
        <w:t>G</w:t>
      </w:r>
      <w:r w:rsidRPr="000407E6">
        <w:t>1].</w:t>
      </w:r>
    </w:p>
    <w:p w14:paraId="50108DA3" w14:textId="77777777" w:rsidR="0068219E" w:rsidRPr="000407E6" w:rsidRDefault="00DC3F21">
      <w:pPr>
        <w:pStyle w:val="affffffb"/>
      </w:pPr>
      <w:r w:rsidRPr="000407E6">
        <w:t>Риски:</w:t>
      </w:r>
    </w:p>
    <w:p w14:paraId="26168500" w14:textId="2BA7B4F7" w:rsidR="0068219E" w:rsidRPr="000407E6" w:rsidRDefault="00DC3F21">
      <w:pPr>
        <w:pStyle w:val="a"/>
      </w:pPr>
      <w:r w:rsidRPr="000407E6">
        <w:t xml:space="preserve">Сокращение населения. Замещение коренного населения мигрантами с малыми компетенциями, маргинализация </w:t>
      </w:r>
      <w:r w:rsidR="00143E83">
        <w:t>округа</w:t>
      </w:r>
      <w:r w:rsidRPr="000407E6">
        <w:t>[G3].</w:t>
      </w:r>
    </w:p>
    <w:p w14:paraId="48F92239" w14:textId="77777777" w:rsidR="0068219E" w:rsidRPr="000407E6" w:rsidRDefault="00DC3F21">
      <w:pPr>
        <w:pStyle w:val="a"/>
      </w:pPr>
      <w:r w:rsidRPr="000407E6">
        <w:t>Сжатие сельской местности, убыль деревень [</w:t>
      </w:r>
      <w:r w:rsidRPr="000407E6">
        <w:rPr>
          <w:lang w:val="en-US"/>
        </w:rPr>
        <w:t>G</w:t>
      </w:r>
      <w:r w:rsidRPr="000407E6">
        <w:t>6].</w:t>
      </w:r>
    </w:p>
    <w:p w14:paraId="18A2BAA7" w14:textId="77777777" w:rsidR="0068219E" w:rsidRPr="000407E6" w:rsidRDefault="0068219E"/>
    <w:p w14:paraId="35DF5942" w14:textId="77777777" w:rsidR="0068219E" w:rsidRPr="000407E6" w:rsidRDefault="00DC3F21" w:rsidP="008622C1">
      <w:pPr>
        <w:pStyle w:val="3"/>
        <w:numPr>
          <w:ilvl w:val="2"/>
          <w:numId w:val="40"/>
        </w:numPr>
        <w:ind w:left="851" w:hanging="851"/>
      </w:pPr>
      <w:bookmarkStart w:id="69" w:name="_Toc179817281"/>
      <w:bookmarkStart w:id="70" w:name="_Toc191454565"/>
      <w:r w:rsidRPr="000407E6">
        <w:t xml:space="preserve">Приоритетные направления </w:t>
      </w:r>
      <w:bookmarkStart w:id="71" w:name="_Hlk176876335"/>
      <w:r w:rsidRPr="000407E6">
        <w:t xml:space="preserve">развития </w:t>
      </w:r>
      <w:bookmarkEnd w:id="71"/>
      <w:r w:rsidRPr="000407E6">
        <w:t>муниципального образования</w:t>
      </w:r>
      <w:bookmarkEnd w:id="69"/>
      <w:bookmarkEnd w:id="70"/>
    </w:p>
    <w:p w14:paraId="5470027B" w14:textId="77777777" w:rsidR="0068219E" w:rsidRPr="000407E6" w:rsidRDefault="00DC3F21">
      <w:pPr>
        <w:pStyle w:val="affffffb"/>
      </w:pPr>
      <w:r w:rsidRPr="000407E6">
        <w:t>Цель:</w:t>
      </w:r>
    </w:p>
    <w:p w14:paraId="681C09CA" w14:textId="414E815F" w:rsidR="0068219E" w:rsidRPr="000407E6" w:rsidRDefault="00DC3F21">
      <w:pPr>
        <w:ind w:left="1418" w:hanging="1418"/>
      </w:pPr>
      <w:r w:rsidRPr="000407E6">
        <w:rPr>
          <w:b/>
          <w:bCs/>
        </w:rPr>
        <w:t>Ц 1.</w:t>
      </w:r>
      <w:r w:rsidRPr="000407E6">
        <w:rPr>
          <w:b/>
          <w:bCs/>
        </w:rPr>
        <w:tab/>
      </w:r>
      <w:r w:rsidRPr="000407E6">
        <w:rPr>
          <w:b/>
          <w:bCs/>
          <w:color w:val="0080FF" w:themeColor="text2"/>
        </w:rPr>
        <w:t xml:space="preserve">Добринский муниципальный </w:t>
      </w:r>
      <w:r w:rsidR="00143E83">
        <w:rPr>
          <w:b/>
          <w:bCs/>
          <w:color w:val="0080FF" w:themeColor="text2"/>
        </w:rPr>
        <w:t>округ</w:t>
      </w:r>
      <w:r w:rsidRPr="000407E6">
        <w:rPr>
          <w:b/>
          <w:bCs/>
          <w:color w:val="0080FF" w:themeColor="text2"/>
        </w:rPr>
        <w:t xml:space="preserve"> – комфортная сельская местность с развитым агропромышленным комплексом, устойчивыми связями между населенными пунктами, опорными центрами региона и высоким качеством базовых инфраструктур.</w:t>
      </w:r>
    </w:p>
    <w:p w14:paraId="16B073CF" w14:textId="77777777" w:rsidR="0068219E" w:rsidRPr="000407E6" w:rsidRDefault="00DC3F21">
      <w:pPr>
        <w:pStyle w:val="affffffb"/>
      </w:pPr>
      <w:r w:rsidRPr="000407E6">
        <w:t>Задачи:</w:t>
      </w:r>
    </w:p>
    <w:p w14:paraId="0A57957C" w14:textId="6DB1209A" w:rsidR="0068219E" w:rsidRPr="000407E6" w:rsidRDefault="00DC3F21">
      <w:pPr>
        <w:ind w:left="1418" w:hanging="1418"/>
      </w:pPr>
      <w:r w:rsidRPr="000407E6">
        <w:t>З 1.0.1.</w:t>
      </w:r>
      <w:r w:rsidRPr="000407E6">
        <w:tab/>
        <w:t>Активизация территорий – потенциальных драйверов. Узлами роста являются населенные пункты (и группы н.п.), имеющие производственные предприятия (переработка сельхозпродукции, рыбохозяйственная деятельность) и транспортно-логистические узлы: Добринка, Плавицкая группа, Хворостянка, группа Пушкино – Новочеркутино, группа Тал</w:t>
      </w:r>
      <w:r w:rsidR="002414FE">
        <w:t>ицкий Чамлык, Чамлык-Никольское.</w:t>
      </w:r>
    </w:p>
    <w:p w14:paraId="5D0E5BE2" w14:textId="77777777" w:rsidR="0068219E" w:rsidRPr="000407E6" w:rsidRDefault="00DC3F21">
      <w:pPr>
        <w:ind w:left="1418" w:hanging="1418"/>
      </w:pPr>
      <w:r w:rsidRPr="000407E6">
        <w:t>З 1.0.2.</w:t>
      </w:r>
      <w:r w:rsidRPr="000407E6">
        <w:tab/>
        <w:t>Инвентаризация деревень и трансформация модели их развития.</w:t>
      </w:r>
    </w:p>
    <w:p w14:paraId="0AE7E2E4" w14:textId="77777777" w:rsidR="0068219E" w:rsidRPr="000407E6" w:rsidRDefault="00DC3F21">
      <w:pPr>
        <w:ind w:left="1418" w:hanging="1418"/>
      </w:pPr>
      <w:r w:rsidRPr="000407E6">
        <w:t>З 1.0.3.</w:t>
      </w:r>
      <w:r w:rsidRPr="000407E6">
        <w:tab/>
        <w:t>Реализация инфраструктурных проектов, формирование туристско-рекреационных пространств.</w:t>
      </w:r>
    </w:p>
    <w:p w14:paraId="7CF80CFB" w14:textId="77777777" w:rsidR="0068219E" w:rsidRPr="000407E6" w:rsidRDefault="00DC3F21">
      <w:pPr>
        <w:ind w:left="1418" w:hanging="1418"/>
      </w:pPr>
      <w:r w:rsidRPr="000407E6">
        <w:t>З 1.0.4.</w:t>
      </w:r>
      <w:r w:rsidRPr="000407E6">
        <w:tab/>
        <w:t>Капитализация территорий населенных пунктов, активизация земельного рынка и совершенствование территориального планирования.</w:t>
      </w:r>
    </w:p>
    <w:p w14:paraId="5316F650" w14:textId="16D7E78E" w:rsidR="0068219E" w:rsidRPr="000407E6" w:rsidRDefault="00DC3F21">
      <w:pPr>
        <w:ind w:left="1418" w:hanging="1418"/>
      </w:pPr>
      <w:r w:rsidRPr="000407E6">
        <w:t>З 1.0.5.</w:t>
      </w:r>
      <w:r w:rsidRPr="000407E6">
        <w:tab/>
        <w:t xml:space="preserve">Интеграция отраслевых политик для комплексной реализации мероприятий и проектов на территории </w:t>
      </w:r>
      <w:r w:rsidR="002414FE">
        <w:t>округа</w:t>
      </w:r>
      <w:r w:rsidRPr="000407E6">
        <w:t>. Выявление внутренних территориальных ресурсов. Мониторинг эффектов реализации мероприятий отраслевых приоритетных проектов на комплексное развитие территории населенных пунктов и городские процессы.</w:t>
      </w:r>
    </w:p>
    <w:p w14:paraId="32F44217" w14:textId="77777777" w:rsidR="0068219E" w:rsidRPr="000407E6" w:rsidRDefault="0068219E">
      <w:pPr>
        <w:ind w:left="1418" w:hanging="1418"/>
      </w:pPr>
    </w:p>
    <w:p w14:paraId="5F983CD4" w14:textId="77777777" w:rsidR="0068219E" w:rsidRPr="000407E6" w:rsidRDefault="00DC3F21" w:rsidP="008622C1">
      <w:pPr>
        <w:pStyle w:val="3"/>
        <w:numPr>
          <w:ilvl w:val="2"/>
          <w:numId w:val="40"/>
        </w:numPr>
        <w:ind w:left="851" w:hanging="851"/>
      </w:pPr>
      <w:bookmarkStart w:id="72" w:name="_Toc179817282"/>
      <w:bookmarkStart w:id="73" w:name="_Toc191454566"/>
      <w:r w:rsidRPr="000407E6">
        <w:lastRenderedPageBreak/>
        <w:t xml:space="preserve">Приоритетные </w:t>
      </w:r>
      <w:bookmarkEnd w:id="72"/>
      <w:r w:rsidRPr="000407E6">
        <w:t>направления и перспективные территории развития</w:t>
      </w:r>
      <w:bookmarkEnd w:id="73"/>
    </w:p>
    <w:p w14:paraId="6E626E00" w14:textId="52107B26" w:rsidR="0068219E" w:rsidRPr="000407E6" w:rsidRDefault="00DC3F21" w:rsidP="00A73D68">
      <w:pPr>
        <w:keepNext/>
        <w:keepLines/>
      </w:pPr>
      <w:r w:rsidRPr="000407E6">
        <w:t xml:space="preserve">Пространственное развитие муниципального </w:t>
      </w:r>
      <w:r w:rsidR="002414FE">
        <w:t>округа</w:t>
      </w:r>
      <w:r w:rsidRPr="000407E6">
        <w:t xml:space="preserve"> базируется на реализации стратегических инициатив по территориальному устройству и муниципальных приоритетных проектов (МПП) в локациях, имеющих потенциал. Это </w:t>
      </w:r>
      <w:r w:rsidRPr="000407E6">
        <w:rPr>
          <w:b/>
          <w:bCs/>
        </w:rPr>
        <w:t>перспективные или приоритетные узлы/ коридоры,</w:t>
      </w:r>
      <w:r w:rsidRPr="000407E6">
        <w:t xml:space="preserve"> которые</w:t>
      </w:r>
      <w:r w:rsidR="00881484">
        <w:t>,</w:t>
      </w:r>
      <w:r w:rsidRPr="000407E6">
        <w:t xml:space="preserve"> как правило</w:t>
      </w:r>
      <w:r w:rsidR="00881484">
        <w:t>,</w:t>
      </w:r>
      <w:r w:rsidRPr="000407E6">
        <w:t xml:space="preserve"> представляют часть опорного каркаса отдельного МО либо нескольких смежных МО и обеспечивают в долгосрочной перспективе устойчивое развитие рассматриваемой территории. </w:t>
      </w:r>
    </w:p>
    <w:p w14:paraId="5122DFCC" w14:textId="1B525B6D" w:rsidR="0068219E" w:rsidRPr="000407E6" w:rsidRDefault="00DC3F21">
      <w:r w:rsidRPr="000407E6">
        <w:t xml:space="preserve">Стратегические муниципальные приоритетные проекты Добринского </w:t>
      </w:r>
      <w:r w:rsidR="002414FE">
        <w:t>округа</w:t>
      </w:r>
      <w:r w:rsidRPr="000407E6">
        <w:t>:</w:t>
      </w:r>
    </w:p>
    <w:p w14:paraId="41F0813B" w14:textId="437F0CAE" w:rsidR="0068219E" w:rsidRPr="000407E6" w:rsidRDefault="00DC3F21">
      <w:pPr>
        <w:pStyle w:val="a"/>
      </w:pPr>
      <w:r w:rsidRPr="000407E6">
        <w:t xml:space="preserve">МПП «Кадры Добринского </w:t>
      </w:r>
      <w:r w:rsidR="008622C1">
        <w:t>округа</w:t>
      </w:r>
      <w:r w:rsidRPr="000407E6">
        <w:t>».</w:t>
      </w:r>
    </w:p>
    <w:p w14:paraId="429A9265" w14:textId="77777777" w:rsidR="0068219E" w:rsidRPr="000407E6" w:rsidRDefault="00DC3F21">
      <w:pPr>
        <w:pStyle w:val="a"/>
      </w:pPr>
      <w:r w:rsidRPr="000407E6">
        <w:t>МПП «Плавицкие владения».</w:t>
      </w:r>
    </w:p>
    <w:p w14:paraId="3EEEFDFD" w14:textId="77777777" w:rsidR="0068219E" w:rsidRPr="000407E6" w:rsidRDefault="00DC3F21">
      <w:pPr>
        <w:pStyle w:val="a"/>
      </w:pPr>
      <w:r w:rsidRPr="000407E6">
        <w:t>МПП «Гостеприимный Талицкий Чамлык».</w:t>
      </w:r>
    </w:p>
    <w:p w14:paraId="7192AFD2" w14:textId="77777777" w:rsidR="0068219E" w:rsidRPr="000407E6" w:rsidRDefault="00DC3F21">
      <w:pPr>
        <w:pStyle w:val="a"/>
      </w:pPr>
      <w:r w:rsidRPr="000407E6">
        <w:t>МПП «Создание многофункционального молодежного центра».</w:t>
      </w:r>
    </w:p>
    <w:p w14:paraId="236FEE1F" w14:textId="77777777" w:rsidR="0068219E" w:rsidRPr="000407E6" w:rsidRDefault="00DC3F21">
      <w:pPr>
        <w:pStyle w:val="a"/>
      </w:pPr>
      <w:r w:rsidRPr="000407E6">
        <w:t>МПП «Расширение животноводческих комплексов и развитие мясопереработки».</w:t>
      </w:r>
    </w:p>
    <w:p w14:paraId="0E7C538A" w14:textId="77777777" w:rsidR="0068219E" w:rsidRPr="000407E6" w:rsidRDefault="00DC3F21">
      <w:pPr>
        <w:pStyle w:val="a"/>
      </w:pPr>
      <w:r w:rsidRPr="000407E6">
        <w:t>МПП «Экономика замкнутого цикла».</w:t>
      </w:r>
    </w:p>
    <w:p w14:paraId="529D7F77" w14:textId="77777777" w:rsidR="0068219E" w:rsidRPr="000407E6" w:rsidRDefault="00DC3F21">
      <w:r w:rsidRPr="000407E6">
        <w:t>Сбалансированные градостроительная и жилищная политики при комплексной реализации транспортных, коммунальных и социальных проектов обеспечивают эффективное развитие муниципального образования.</w:t>
      </w:r>
    </w:p>
    <w:p w14:paraId="5C308DFC" w14:textId="0028C870" w:rsidR="0068219E" w:rsidRPr="000407E6" w:rsidRDefault="00DC3F21">
      <w:r w:rsidRPr="000407E6">
        <w:t xml:space="preserve">Для Добринского </w:t>
      </w:r>
      <w:r w:rsidR="002414FE">
        <w:t>округа</w:t>
      </w:r>
      <w:r w:rsidRPr="000407E6">
        <w:t xml:space="preserve"> самой значимой является стратегическая инициатива </w:t>
      </w:r>
      <w:r w:rsidRPr="000407E6">
        <w:rPr>
          <w:b/>
          <w:bCs/>
        </w:rPr>
        <w:t>«Сельские локомотивы развития»</w:t>
      </w:r>
      <w:r w:rsidRPr="000407E6">
        <w:t>. К приоритетным узлам развития относятся поселок Добринка, Плавицкая группа, Хворостянка, группа Пушкино – Новочеркутино, группа Талицкий Чамлык, Чамлык-Никольское. В стратегии (раздел 4.4.) даны подходы и принципы к трансформации и модернизации среды жизнедеятельности сельских территорий.</w:t>
      </w:r>
    </w:p>
    <w:p w14:paraId="4DC3D6FC" w14:textId="77777777" w:rsidR="0068219E" w:rsidRPr="000407E6" w:rsidRDefault="00DC3F21">
      <w:pPr>
        <w:pStyle w:val="a"/>
        <w:numPr>
          <w:ilvl w:val="0"/>
          <w:numId w:val="0"/>
        </w:numPr>
      </w:pPr>
      <w:r w:rsidRPr="000407E6">
        <w:t>Для узнаваемости и продвижения приоритетных узлов развития предлагается использовать звучные названия – бренды.</w:t>
      </w:r>
    </w:p>
    <w:p w14:paraId="6D1B649A" w14:textId="77777777" w:rsidR="0068219E" w:rsidRPr="000407E6" w:rsidRDefault="00DC3F21">
      <w:pPr>
        <w:pStyle w:val="a"/>
        <w:numPr>
          <w:ilvl w:val="0"/>
          <w:numId w:val="0"/>
        </w:numPr>
      </w:pPr>
      <w:r w:rsidRPr="000407E6">
        <w:rPr>
          <w:b/>
          <w:bCs/>
        </w:rPr>
        <w:t>«Плавицкие владения»</w:t>
      </w:r>
      <w:r w:rsidRPr="000407E6">
        <w:t xml:space="preserve">. Группа «сросшихся» населенных пунктов, сосредоточенных вокруг железнодорожного узла на р. Плавица, включающих поселок Плавица, села Благодать, Богородицкое, Ольговка, Покровка, представляет собой единое территориальное образование, имеющее значимые градообразующие объекты и доминанты: крупнейший в России сахарный завод, объекты культурного наследия – храм Казанской иконы Божией Матери (Богородицкое), ансамбль ж/д станции (конец XIX в.). </w:t>
      </w:r>
    </w:p>
    <w:p w14:paraId="4EEF46BB" w14:textId="77777777" w:rsidR="0068219E" w:rsidRPr="000407E6" w:rsidRDefault="00DC3F21">
      <w:pPr>
        <w:pStyle w:val="a"/>
        <w:numPr>
          <w:ilvl w:val="0"/>
          <w:numId w:val="0"/>
        </w:numPr>
      </w:pPr>
      <w:r w:rsidRPr="000407E6">
        <w:t>Наличие рабочих мест, кураторство предприятия над территорией присутствия требует новых подходов к формированию среды: строительство современного жилья (</w:t>
      </w:r>
      <w:r w:rsidRPr="000407E6">
        <w:rPr>
          <w:i/>
          <w:iCs/>
        </w:rPr>
        <w:t>см. Стратегические инициативы по жилищной политике</w:t>
      </w:r>
      <w:r w:rsidRPr="000407E6">
        <w:t>), развитие улично-дорожной сети с тротуарами и велоинфраструктурой, формирование туристического кластера.</w:t>
      </w:r>
    </w:p>
    <w:p w14:paraId="4C79453B" w14:textId="77777777" w:rsidR="0068219E" w:rsidRPr="000407E6" w:rsidRDefault="00DC3F21">
      <w:pPr>
        <w:pStyle w:val="a"/>
        <w:numPr>
          <w:ilvl w:val="0"/>
          <w:numId w:val="0"/>
        </w:numPr>
      </w:pPr>
      <w:r w:rsidRPr="000407E6">
        <w:rPr>
          <w:b/>
          <w:bCs/>
        </w:rPr>
        <w:t>«Пушкинская слобода»</w:t>
      </w:r>
      <w:r w:rsidRPr="000407E6">
        <w:t xml:space="preserve"> – малая сельская агломерация ниже по течению р. Плавица. Формирование современной сети УДС, общественных пространств в модели: «храм – школа – набережная» для группы населенных пунктов (Пушкино, Новочеркутино, Большая и Малая Отрады, Архиповка, Веселовка и Слава) позволят сформировать новый имидж устойчивого российского села.</w:t>
      </w:r>
    </w:p>
    <w:p w14:paraId="6361C558" w14:textId="77777777" w:rsidR="0068219E" w:rsidRPr="000407E6" w:rsidRDefault="00DC3F21">
      <w:pPr>
        <w:pStyle w:val="a"/>
        <w:numPr>
          <w:ilvl w:val="0"/>
          <w:numId w:val="0"/>
        </w:numPr>
      </w:pPr>
      <w:r w:rsidRPr="000407E6">
        <w:rPr>
          <w:b/>
          <w:bCs/>
        </w:rPr>
        <w:t xml:space="preserve">«Чамлыкская территория роста». </w:t>
      </w:r>
      <w:r w:rsidRPr="000407E6">
        <w:t xml:space="preserve">Группа населенных пунктов Талицкий Чамлык, Чамлык-Никольское и Паршиновка, объединенных общей природной осью – системой рек Чамлык и Битюг является потенциальным узлом развития. На данной территории реализуется МПП «Гостеприимный Талицкий Чамлык». Рекреационный и событийный туризм, который в настоящее время носит стихийный характер, при продуманной организации подъездов к местам притяжения, обустройстве парковочных и санитарных зон, может стать драйвером для запуска преобразований: развития малого бизнеса, формирования современных общественных пространств, экологического благополучия. Поддержка МСП в сфере АПК будет способствовать улучшению благосостояния и повышению платежеспособности населения и как следствие спросу на обновление жилого фонда, разнообразия услуг. </w:t>
      </w:r>
    </w:p>
    <w:p w14:paraId="38DCA3CD" w14:textId="77777777" w:rsidR="0068219E" w:rsidRPr="000407E6" w:rsidRDefault="00DC3F21">
      <w:pPr>
        <w:spacing w:before="60" w:after="60"/>
      </w:pPr>
      <w:r w:rsidRPr="000407E6">
        <w:lastRenderedPageBreak/>
        <w:t>В селе Талицкий Чамлык может рассматриваться стратегическая инициатива «</w:t>
      </w:r>
      <w:r w:rsidRPr="000407E6">
        <w:rPr>
          <w:b/>
          <w:bCs/>
        </w:rPr>
        <w:t>Трактовые постоялые дворы»</w:t>
      </w:r>
      <w:r w:rsidRPr="000407E6">
        <w:t xml:space="preserve">, предполагающая строительство современных придорожных комплексов с объектами общепита, гостевыми домами, санитарными зонами, парковками на удобных съезде с федеральной трассы Р-193 Тамбов – Воронеж). </w:t>
      </w:r>
    </w:p>
    <w:p w14:paraId="137CEEFA" w14:textId="77777777" w:rsidR="0068219E" w:rsidRPr="000407E6" w:rsidRDefault="00DC3F21" w:rsidP="008622C1">
      <w:pPr>
        <w:pStyle w:val="2"/>
        <w:numPr>
          <w:ilvl w:val="1"/>
          <w:numId w:val="40"/>
        </w:numPr>
        <w:ind w:left="576"/>
      </w:pPr>
      <w:bookmarkStart w:id="74" w:name="_Toc191454567"/>
      <w:r w:rsidRPr="000407E6">
        <w:t>Цели и задачи в ключевых направлениях развития экономики, социальной сферы и инфраструктуры</w:t>
      </w:r>
      <w:bookmarkEnd w:id="74"/>
    </w:p>
    <w:p w14:paraId="3AE8A76A" w14:textId="77777777" w:rsidR="0068219E" w:rsidRPr="000407E6" w:rsidRDefault="00DC3F21" w:rsidP="008622C1">
      <w:pPr>
        <w:pStyle w:val="3"/>
        <w:numPr>
          <w:ilvl w:val="2"/>
          <w:numId w:val="40"/>
        </w:numPr>
        <w:ind w:left="851" w:hanging="851"/>
      </w:pPr>
      <w:bookmarkStart w:id="75" w:name="_Toc170884265"/>
      <w:bookmarkStart w:id="76" w:name="_Toc191454568"/>
      <w:r w:rsidRPr="000407E6">
        <w:t>Демография, здравоохранение и социальное благополучие</w:t>
      </w:r>
      <w:bookmarkEnd w:id="75"/>
      <w:bookmarkEnd w:id="76"/>
    </w:p>
    <w:p w14:paraId="0A6B6900" w14:textId="77777777" w:rsidR="0068219E" w:rsidRPr="000407E6" w:rsidRDefault="00DC3F21" w:rsidP="008622C1">
      <w:pPr>
        <w:pStyle w:val="4"/>
        <w:numPr>
          <w:ilvl w:val="3"/>
          <w:numId w:val="40"/>
        </w:numPr>
        <w:ind w:left="993" w:hanging="993"/>
      </w:pPr>
      <w:r w:rsidRPr="000407E6">
        <w:t>Текущая ситуация</w:t>
      </w:r>
    </w:p>
    <w:p w14:paraId="55A7D028" w14:textId="77777777" w:rsidR="0068219E" w:rsidRPr="000407E6" w:rsidRDefault="00DC3F21">
      <w:pPr>
        <w:pStyle w:val="5"/>
      </w:pPr>
      <w:bookmarkStart w:id="77" w:name="_Toc170884266"/>
      <w:r w:rsidRPr="000407E6">
        <w:t>Демография</w:t>
      </w:r>
    </w:p>
    <w:p w14:paraId="21E98059" w14:textId="2A6A5530" w:rsidR="0068219E" w:rsidRPr="000407E6" w:rsidRDefault="00DC3F21" w:rsidP="00A73D68">
      <w:pPr>
        <w:keepNext/>
      </w:pPr>
      <w:r w:rsidRPr="000407E6">
        <w:t>В период с 2019 по 2023 гг. наблюдается сокращение численности постоянного населения. Основной причиной является как естественная убыль населения, так и миграционный отток.</w:t>
      </w:r>
    </w:p>
    <w:p w14:paraId="15EDACCD" w14:textId="77777777" w:rsidR="0068219E" w:rsidRPr="000407E6" w:rsidRDefault="00DC3F21" w:rsidP="00A73D68">
      <w:pPr>
        <w:keepNext/>
        <w:keepLines/>
      </w:pPr>
      <w:r w:rsidRPr="000407E6">
        <w:t>В динамике анализируемых лет численность постоянного населения снизилась с 33 432 чел. до 32 283 чел.</w:t>
      </w:r>
      <w:r w:rsidRPr="000407E6">
        <w:rPr>
          <w:vertAlign w:val="superscript"/>
        </w:rPr>
        <w:footnoteReference w:id="2"/>
      </w:r>
      <w:r w:rsidRPr="000407E6">
        <w:t xml:space="preserve"> Высокий уровень демографической нагрузки усугубляет демографическую ситуацию. Текущая ситуация в муниципальном образовании отображает демографическую ситуацию как в целом по России, так и в Липецкой области. </w:t>
      </w:r>
    </w:p>
    <w:p w14:paraId="5A0AFF7A" w14:textId="77777777" w:rsidR="0068219E" w:rsidRPr="000407E6" w:rsidRDefault="00DC3F21">
      <w:r w:rsidRPr="000407E6">
        <w:t>Низкий уровень рождаемости. Коэффициент рождаемости снижался в течение 2019-2022 гг. – с 8,4 до 6,0, что существенно ниже средних показателей по Липецкой области (7,1 на 1 000 чел.) и России в целом (8,9 на 1 000 чел.) в 2022г. Однако по итогам 2023 г. наблюдается довольно резкий подъем показателя до 7,8</w:t>
      </w:r>
      <w:r w:rsidRPr="000407E6">
        <w:rPr>
          <w:rFonts w:cs="Arial"/>
        </w:rPr>
        <w:t>‰</w:t>
      </w:r>
      <w:r w:rsidRPr="000407E6">
        <w:t>.</w:t>
      </w:r>
    </w:p>
    <w:p w14:paraId="72F7BE57" w14:textId="77777777" w:rsidR="0068219E" w:rsidRPr="000407E6" w:rsidRDefault="00DC3F21">
      <w:r w:rsidRPr="000407E6">
        <w:t xml:space="preserve">Снижение рождаемости в прошлые годы обусловлено снижением числа женщин фертильного возраста. В период с 2019 г. по 2022 г число женщин репродуктивного возраста снизилось с 6 950 чел. до 6 432 чел. Но необходимо отметить, что в 2023 году это значение выросло до 6 572 чел. В целом во многих муниципалитетах Липецкой области число женщин фертильного возраста увеличилось в 2023 г. </w:t>
      </w:r>
    </w:p>
    <w:p w14:paraId="254DF356" w14:textId="77777777" w:rsidR="0068219E" w:rsidRPr="000407E6" w:rsidRDefault="00DC3F21">
      <w:r w:rsidRPr="000407E6">
        <w:t>Коэффициент смертности за период 2019-2022 гг. возрос с 16,2 на 1 000 чел. до 16,6, на 1 000 чел. что тоже превышает показатели по Липецкой области и России (14,4 на 1 000 чел. и 12 на 1 000 чел. соответственно). По итогам 2023 г. коэффициент смертности понизился до 15</w:t>
      </w:r>
      <w:r w:rsidRPr="000407E6">
        <w:rPr>
          <w:rFonts w:cs="Arial"/>
        </w:rPr>
        <w:t>‰</w:t>
      </w:r>
      <w:r w:rsidRPr="000407E6">
        <w:t>, это среднее значение по области.</w:t>
      </w:r>
    </w:p>
    <w:p w14:paraId="3A7CFB17" w14:textId="77777777" w:rsidR="0068219E" w:rsidRPr="000407E6" w:rsidRDefault="00DC3F21">
      <w:r w:rsidRPr="000407E6">
        <w:t xml:space="preserve">Таким образом, коэффициент естественного прироста населения на протяжении всего анализируемого периода был отрицательным, т.е. наблюдается естественная убыль населения. </w:t>
      </w:r>
    </w:p>
    <w:p w14:paraId="67B97AD1" w14:textId="77777777" w:rsidR="0068219E" w:rsidRPr="000407E6" w:rsidRDefault="00DC3F21">
      <w:r w:rsidRPr="000407E6">
        <w:t>Стоит отметить положительную тенденцию роста числа многодетных семей. В период с 2019 г. по 2024 г. число многодетных семей возросло с 548 до 694 семей</w:t>
      </w:r>
      <w:r w:rsidRPr="000407E6">
        <w:rPr>
          <w:vertAlign w:val="superscript"/>
        </w:rPr>
        <w:footnoteReference w:id="3"/>
      </w:r>
      <w:r w:rsidRPr="000407E6">
        <w:t>.</w:t>
      </w:r>
    </w:p>
    <w:p w14:paraId="51A99F7B" w14:textId="095A9D2D" w:rsidR="0068219E" w:rsidRPr="000407E6" w:rsidRDefault="00DC3F21">
      <w:r w:rsidRPr="000407E6">
        <w:t>Миграционный прирост на протяжении анализируемого периода был отрицательным. В 2023 г. значение показателя составило -49,7 на 1 000 чел., что сильно ниже аналогичного значения в среднем по Липецкой области (-15,5 на 1 000 чел.) и России (4,2 на 1 000 чел.). Таким образом</w:t>
      </w:r>
      <w:r w:rsidR="003E41A3">
        <w:t>,</w:t>
      </w:r>
      <w:r w:rsidRPr="000407E6">
        <w:t xml:space="preserve"> естественная убыль населения не компенсировалась миграционным приростом, и население </w:t>
      </w:r>
      <w:r w:rsidR="00F3480B">
        <w:t>округа</w:t>
      </w:r>
      <w:r w:rsidRPr="000407E6">
        <w:t xml:space="preserve"> стабильно сокращается. </w:t>
      </w:r>
    </w:p>
    <w:p w14:paraId="73581FAD" w14:textId="002A2812" w:rsidR="0068219E" w:rsidRPr="000407E6" w:rsidRDefault="00DC3F21">
      <w:r w:rsidRPr="000407E6">
        <w:t xml:space="preserve">Добринский муниципальный </w:t>
      </w:r>
      <w:r w:rsidR="00F3480B">
        <w:t>округ</w:t>
      </w:r>
      <w:r w:rsidRPr="000407E6">
        <w:t xml:space="preserve"> относится к числу муниципальных образований с высоким уровнем демографической нагрузки, составляющим 809 чел. в нетрудоспособном возрасте на 1 000 чел. населения трудоспособного возраста по состоянию на 2023 год. В России на 1 000 чел. трудоспособного населения – 755 чел., в Липецкой области – 784 чел. </w:t>
      </w:r>
    </w:p>
    <w:p w14:paraId="16C42291" w14:textId="77777777" w:rsidR="0068219E" w:rsidRPr="000407E6" w:rsidRDefault="00DC3F21">
      <w:r w:rsidRPr="000407E6">
        <w:t xml:space="preserve">Однако есть тенденция к постепенному снижению коэффициента демографической нагрузки, что может быть обусловлено двумя факторами – численность населения в </w:t>
      </w:r>
      <w:r w:rsidRPr="000407E6">
        <w:lastRenderedPageBreak/>
        <w:t xml:space="preserve">трудоспособном возрасте остается стабильной, но при этом имеет место снижение численности населения в нетрудоспособном возрасте. </w:t>
      </w:r>
    </w:p>
    <w:p w14:paraId="7D6ECBBF" w14:textId="77777777" w:rsidR="0068219E" w:rsidRPr="000407E6" w:rsidRDefault="00DC3F21">
      <w:pPr>
        <w:pStyle w:val="5"/>
      </w:pPr>
      <w:r w:rsidRPr="000407E6">
        <w:t xml:space="preserve">Здравоохранение и социальное благополучие </w:t>
      </w:r>
    </w:p>
    <w:p w14:paraId="1E8B4BA2" w14:textId="45FD24DC" w:rsidR="0068219E" w:rsidRPr="000407E6" w:rsidRDefault="00DC3F21">
      <w:r w:rsidRPr="000407E6">
        <w:t xml:space="preserve">В Добринском </w:t>
      </w:r>
      <w:r w:rsidR="00F3480B">
        <w:t>округе</w:t>
      </w:r>
      <w:r w:rsidRPr="000407E6">
        <w:t xml:space="preserve"> функционирует ГУЗ «Добринская центральная районная больница», которая оказывает весь спектр необходимых медицинских услуг, включая доврачебную, неотложную, амбулаторно-поликлиническую и стационарную помощь (в том числе в условиях дневного стационара). В составе учреждения больница, детская и взрослая поликлиники, 5 стационаров, отделение скорой медицинской помощи включающая 2 подстанции СМП, 10 отделений общей врачебной практики (семейной медицины), 20 фельдшерско-акушерских пунктов, 12 медицинских кабинетов в образовательных учреждениях. В пользовании ЦРБ имеется также передвижной мобильный комплекс и передвижной флюорограф. В соответствии с графиком мобильные медицинские бригады выезжают в отдаленные населенные пункты </w:t>
      </w:r>
      <w:r w:rsidR="00992A80">
        <w:t>округа</w:t>
      </w:r>
      <w:r w:rsidRPr="000407E6">
        <w:t xml:space="preserve">, для оказания медицинской помощи жителям. </w:t>
      </w:r>
    </w:p>
    <w:p w14:paraId="60E15965" w14:textId="77777777" w:rsidR="0068219E" w:rsidRPr="000407E6" w:rsidRDefault="00DC3F21">
      <w:pPr>
        <w:pStyle w:val="affffffb"/>
      </w:pPr>
      <w:r w:rsidRPr="000407E6">
        <w:t>Стратегические вызовы:</w:t>
      </w:r>
    </w:p>
    <w:p w14:paraId="402F65D6" w14:textId="77777777" w:rsidR="0068219E" w:rsidRPr="000407E6" w:rsidRDefault="00DC3F21">
      <w:pPr>
        <w:pStyle w:val="a"/>
      </w:pPr>
      <w:r w:rsidRPr="000407E6">
        <w:t>Сокращение численности населения в России в кратко- и долгосрочной перспективе [G3].</w:t>
      </w:r>
    </w:p>
    <w:p w14:paraId="75629D07" w14:textId="77777777" w:rsidR="0068219E" w:rsidRPr="000407E6" w:rsidRDefault="00DC3F21">
      <w:pPr>
        <w:pStyle w:val="a"/>
      </w:pPr>
      <w:r w:rsidRPr="000407E6">
        <w:t>Глобальное старение населения (особенно в развитых и быстро развивающихся странах. Фактор «Замедление взросления нового поколения» (синдром «Питера Пена»). Создание условий для работы людей старших возрастов [G3].</w:t>
      </w:r>
    </w:p>
    <w:p w14:paraId="632F1106" w14:textId="77777777" w:rsidR="0068219E" w:rsidRPr="000407E6" w:rsidRDefault="00DC3F21">
      <w:pPr>
        <w:pStyle w:val="a"/>
      </w:pPr>
      <w:r w:rsidRPr="000407E6">
        <w:t>Рост мобильности населения в мире и в России [G3].</w:t>
      </w:r>
    </w:p>
    <w:p w14:paraId="1FACFA35" w14:textId="77777777" w:rsidR="0068219E" w:rsidRPr="000407E6" w:rsidRDefault="00DC3F21">
      <w:pPr>
        <w:pStyle w:val="a"/>
      </w:pPr>
      <w:r w:rsidRPr="000407E6">
        <w:t>Выход человеческого капитала на первое место среди долгосрочных факторов развития экономики будущего (по сравнению с природно-ресурсным, реальным и финансовым капиталом) [G3].</w:t>
      </w:r>
    </w:p>
    <w:p w14:paraId="4A0793BA" w14:textId="77777777" w:rsidR="0068219E" w:rsidRPr="000407E6" w:rsidRDefault="00DC3F21">
      <w:pPr>
        <w:pStyle w:val="a"/>
      </w:pPr>
      <w:r w:rsidRPr="000407E6">
        <w:t>Сохранение традиционных духовно-нравственных и семейных ценностей в России в то время, как западными странами традиционные, фундаментальные семейные ценности уничтожаются [G3].</w:t>
      </w:r>
    </w:p>
    <w:p w14:paraId="1FBB238F" w14:textId="77777777" w:rsidR="0068219E" w:rsidRPr="000407E6" w:rsidRDefault="00DC3F21">
      <w:pPr>
        <w:pStyle w:val="a"/>
      </w:pPr>
      <w:r w:rsidRPr="000407E6">
        <w:t>Усиление территориальной дифференциации качества и доступности медицинских услуг [G3, G6].</w:t>
      </w:r>
    </w:p>
    <w:p w14:paraId="694FE862" w14:textId="77777777" w:rsidR="0068219E" w:rsidRPr="000407E6" w:rsidRDefault="00DC3F21">
      <w:pPr>
        <w:pStyle w:val="a"/>
      </w:pPr>
      <w:r w:rsidRPr="000407E6">
        <w:t>Рост конкуренции между регионами за медицинские кадры [G3].</w:t>
      </w:r>
    </w:p>
    <w:p w14:paraId="3992E3B9" w14:textId="77777777" w:rsidR="0068219E" w:rsidRPr="000407E6" w:rsidRDefault="00DC3F21">
      <w:pPr>
        <w:pStyle w:val="a"/>
      </w:pPr>
      <w:r w:rsidRPr="000407E6">
        <w:t>Рост экологической нагрузки на окружающую среду приводит к росту заболеваемости населения [G5].</w:t>
      </w:r>
    </w:p>
    <w:p w14:paraId="53370E2B" w14:textId="77777777" w:rsidR="0068219E" w:rsidRPr="000407E6" w:rsidRDefault="00DC3F21">
      <w:pPr>
        <w:pStyle w:val="a"/>
      </w:pPr>
      <w:r w:rsidRPr="000407E6">
        <w:t>Развитие умного здравоохранения: цифровизация, внедрение искусственного интеллекта, развитие предиктивной, превентивной и персонализированной медицины [G1, G3].</w:t>
      </w:r>
    </w:p>
    <w:p w14:paraId="022758EC" w14:textId="77777777" w:rsidR="0068219E" w:rsidRPr="000407E6" w:rsidRDefault="00DC3F21">
      <w:pPr>
        <w:pStyle w:val="affffffb"/>
      </w:pPr>
      <w:r w:rsidRPr="000407E6">
        <w:t>Конкурентные преимущества:</w:t>
      </w:r>
    </w:p>
    <w:p w14:paraId="3A8B0C48" w14:textId="77777777" w:rsidR="0068219E" w:rsidRPr="000407E6" w:rsidRDefault="00DC3F21">
      <w:pPr>
        <w:pStyle w:val="a"/>
      </w:pPr>
      <w:r w:rsidRPr="000407E6">
        <w:t>Стабильная численность населения в трудоспособном возрасте [G3].</w:t>
      </w:r>
    </w:p>
    <w:p w14:paraId="036308FE" w14:textId="2C5130DB" w:rsidR="0068219E" w:rsidRPr="000407E6" w:rsidRDefault="00DC3F21">
      <w:pPr>
        <w:pStyle w:val="a"/>
      </w:pPr>
      <w:r w:rsidRPr="000407E6">
        <w:t>Первое место в области по показателю рождаемости. На протяжении 2019-2022 гг. наблюдалось неуклонное снижение рождаемости</w:t>
      </w:r>
      <w:r w:rsidR="00992A80">
        <w:t>.</w:t>
      </w:r>
      <w:r w:rsidRPr="000407E6">
        <w:t xml:space="preserve"> По итогам 2022 г. коэффициент составил 6</w:t>
      </w:r>
      <w:r w:rsidRPr="000407E6">
        <w:rPr>
          <w:rFonts w:eastAsia="Calibri" w:cs="Arial"/>
        </w:rPr>
        <w:t>‰ и был одним из самых низких показателей в регионе. Однако по итогам 2023 г. наблюдается значительный рост коэффициента до 7,8‰. Такой показатель только в г. Липецке</w:t>
      </w:r>
      <w:r w:rsidRPr="000407E6">
        <w:t xml:space="preserve"> [G3].</w:t>
      </w:r>
    </w:p>
    <w:p w14:paraId="095CB2CC" w14:textId="77777777" w:rsidR="0068219E" w:rsidRPr="000407E6" w:rsidRDefault="00DC3F21">
      <w:pPr>
        <w:pStyle w:val="a"/>
      </w:pPr>
      <w:r w:rsidRPr="000407E6">
        <w:rPr>
          <w:rFonts w:eastAsia="Calibri"/>
        </w:rPr>
        <w:t xml:space="preserve">Значительное снижение коэффициента смертности. </w:t>
      </w:r>
      <w:r w:rsidRPr="000407E6">
        <w:rPr>
          <w:rFonts w:eastAsia="Calibri" w:cs="Arial"/>
        </w:rPr>
        <w:t xml:space="preserve">По итогам 2023 г. он составил 15‰. Снижение по сравнению с 2021 г. – более 10 п.п. </w:t>
      </w:r>
      <w:r w:rsidRPr="000407E6">
        <w:t xml:space="preserve">[G3]. </w:t>
      </w:r>
    </w:p>
    <w:p w14:paraId="4443EA44" w14:textId="77777777" w:rsidR="0068219E" w:rsidRPr="000407E6" w:rsidRDefault="00DC3F21">
      <w:pPr>
        <w:pStyle w:val="a"/>
      </w:pPr>
      <w:r w:rsidRPr="000407E6">
        <w:t>Регулярное обновление автопарка больницы: за период 2019-2023 гг. при участии федеральных и региональных программ было получено 4 новых автомобиля [G6].</w:t>
      </w:r>
    </w:p>
    <w:p w14:paraId="7C7F0858" w14:textId="77777777" w:rsidR="0068219E" w:rsidRPr="000407E6" w:rsidRDefault="00DC3F21">
      <w:pPr>
        <w:pStyle w:val="a"/>
      </w:pPr>
      <w:r w:rsidRPr="000407E6">
        <w:lastRenderedPageBreak/>
        <w:t>Налаженная выездная работа врачей: участковая служба осуществляет обслуживание вызовов на дому, фельдшера ФАПов осуществляют подворные обходы, при необходимости также обслуживают вызова на дому [G3].</w:t>
      </w:r>
    </w:p>
    <w:p w14:paraId="30700969" w14:textId="494D62E3" w:rsidR="0068219E" w:rsidRPr="000407E6" w:rsidRDefault="00DC3F21">
      <w:pPr>
        <w:pStyle w:val="a"/>
      </w:pPr>
      <w:r w:rsidRPr="000407E6">
        <w:t xml:space="preserve">Внимание к пациентам: уделяется огромное внимание листу ожидания записи, оперативно отрабатываются возникающие вопросы для исключения задержек, очередей и росту времени ожидания пациентов записи на прием к доктору, для удобства пациентов, организуются выездные бригады для проведения медицинских осмотров в организации </w:t>
      </w:r>
      <w:r w:rsidR="00992A80">
        <w:t>округа</w:t>
      </w:r>
      <w:r w:rsidRPr="000407E6">
        <w:t xml:space="preserve"> [G2].</w:t>
      </w:r>
    </w:p>
    <w:p w14:paraId="5525DB48" w14:textId="77777777" w:rsidR="0068219E" w:rsidRPr="000407E6" w:rsidRDefault="00DC3F21">
      <w:pPr>
        <w:pStyle w:val="a"/>
      </w:pPr>
      <w:r w:rsidRPr="000407E6">
        <w:t>Функционирование отделения профилактики на базе ГУЗ «Добринская ЦРБ» [G3].</w:t>
      </w:r>
    </w:p>
    <w:p w14:paraId="285A46B4" w14:textId="77777777" w:rsidR="0068219E" w:rsidRPr="000407E6" w:rsidRDefault="00DC3F21">
      <w:pPr>
        <w:pStyle w:val="a"/>
      </w:pPr>
      <w:r w:rsidRPr="000407E6">
        <w:t>Модернизация, ремонт и оснащение объектов здравоохранения [G6].</w:t>
      </w:r>
    </w:p>
    <w:p w14:paraId="2A57304C" w14:textId="6E0702CC" w:rsidR="0068219E" w:rsidRPr="000407E6" w:rsidRDefault="00DC3F21">
      <w:pPr>
        <w:pStyle w:val="a"/>
      </w:pPr>
      <w:r w:rsidRPr="000407E6">
        <w:t xml:space="preserve">Эффективные меры для решения кадрового вопроса: ведется работа с учащимися школ </w:t>
      </w:r>
      <w:r w:rsidR="00AB71F6">
        <w:t>округа</w:t>
      </w:r>
      <w:r w:rsidRPr="000407E6">
        <w:t xml:space="preserve"> по вопросу профориентации, с абитуриентами заключаются целевые договоры как по среднемедицинским, так и по врачебным специальностям [G3].</w:t>
      </w:r>
    </w:p>
    <w:p w14:paraId="6DE4A355" w14:textId="7C737B1C" w:rsidR="0068219E" w:rsidRPr="000407E6" w:rsidRDefault="00DC3F21">
      <w:pPr>
        <w:pStyle w:val="a"/>
      </w:pPr>
      <w:r w:rsidRPr="000407E6">
        <w:t xml:space="preserve">Внимание к потребностям лиц старшего возраста: проводится тесное сотрудничество с органами социальной службы, которая организует подвоз пациентов старше 65 лет и маломобильных граждан к структурным подразделениям Добринской районной больницы из всех населенных пунктов </w:t>
      </w:r>
      <w:r w:rsidR="008622C1">
        <w:t>округа</w:t>
      </w:r>
      <w:r w:rsidRPr="000407E6">
        <w:t xml:space="preserve"> [G3].</w:t>
      </w:r>
    </w:p>
    <w:p w14:paraId="775AD7E8" w14:textId="77777777" w:rsidR="0068219E" w:rsidRPr="000407E6" w:rsidRDefault="00DC3F21">
      <w:pPr>
        <w:pStyle w:val="affffffb"/>
      </w:pPr>
      <w:r w:rsidRPr="000407E6">
        <w:t>Ключевые проблемы:</w:t>
      </w:r>
    </w:p>
    <w:p w14:paraId="7319CC00" w14:textId="77777777" w:rsidR="0068219E" w:rsidRPr="000407E6" w:rsidRDefault="00DC3F21">
      <w:pPr>
        <w:pStyle w:val="a"/>
      </w:pPr>
      <w:r w:rsidRPr="000407E6">
        <w:t>Сокращение численности постоянного населения [G3].</w:t>
      </w:r>
    </w:p>
    <w:p w14:paraId="3FB40B6B" w14:textId="77777777" w:rsidR="0068219E" w:rsidRPr="000407E6" w:rsidRDefault="00DC3F21">
      <w:pPr>
        <w:pStyle w:val="a"/>
      </w:pPr>
      <w:r w:rsidRPr="000407E6">
        <w:t>Естественная убыль населения (не компенсируется миграционным приростом) [G3].</w:t>
      </w:r>
    </w:p>
    <w:p w14:paraId="7926E59A" w14:textId="77777777" w:rsidR="0068219E" w:rsidRPr="000407E6" w:rsidRDefault="00DC3F21">
      <w:pPr>
        <w:pStyle w:val="a"/>
      </w:pPr>
      <w:r w:rsidRPr="000407E6">
        <w:t>Низкая рождаемость в целом за последние годы, только по итогам 2023 г. наблюдается рост показателя [G3].</w:t>
      </w:r>
    </w:p>
    <w:p w14:paraId="64434E10" w14:textId="77777777" w:rsidR="0068219E" w:rsidRPr="000407E6" w:rsidRDefault="00DC3F21">
      <w:pPr>
        <w:pStyle w:val="a"/>
      </w:pPr>
      <w:r w:rsidRPr="000407E6">
        <w:t>Высокий уровень смертности [G3].</w:t>
      </w:r>
    </w:p>
    <w:p w14:paraId="0516A53E" w14:textId="77777777" w:rsidR="0068219E" w:rsidRPr="000407E6" w:rsidRDefault="00DC3F21">
      <w:pPr>
        <w:pStyle w:val="a"/>
      </w:pPr>
      <w:r w:rsidRPr="000407E6">
        <w:t>Старение населения [G3].</w:t>
      </w:r>
    </w:p>
    <w:p w14:paraId="50CDDE70" w14:textId="77777777" w:rsidR="0068219E" w:rsidRPr="000407E6" w:rsidRDefault="00DC3F21">
      <w:pPr>
        <w:pStyle w:val="a"/>
      </w:pPr>
      <w:r w:rsidRPr="000407E6">
        <w:t>Устаревшее здание стационара и поликлиники в Добринке 1987 г. постройки [G6].</w:t>
      </w:r>
    </w:p>
    <w:p w14:paraId="04DB6142" w14:textId="77777777" w:rsidR="0068219E" w:rsidRPr="000407E6" w:rsidRDefault="00DC3F21">
      <w:pPr>
        <w:pStyle w:val="a"/>
      </w:pPr>
      <w:r w:rsidRPr="000407E6">
        <w:t>Удаленность отделений, специалистов и стационаров друг от друга в несколько километров при отсутствии качественной транспортной доступности [G6].</w:t>
      </w:r>
    </w:p>
    <w:p w14:paraId="6F2ECA09" w14:textId="77777777" w:rsidR="0068219E" w:rsidRPr="000407E6" w:rsidRDefault="00DC3F21">
      <w:pPr>
        <w:pStyle w:val="a"/>
      </w:pPr>
      <w:bookmarkStart w:id="78" w:name="_Hlk179483757"/>
      <w:r w:rsidRPr="000407E6">
        <w:t>Отсутствие сосудистого центра, пациентов с инсультами и инфарктами везут в г. Усмань (порядка 60 км) [G3].</w:t>
      </w:r>
      <w:bookmarkEnd w:id="78"/>
    </w:p>
    <w:p w14:paraId="7109A9C9" w14:textId="77777777" w:rsidR="0068219E" w:rsidRPr="000407E6" w:rsidRDefault="00DC3F21">
      <w:pPr>
        <w:pStyle w:val="a"/>
      </w:pPr>
      <w:r w:rsidRPr="000407E6">
        <w:t>Отсутствие родильного дома [G3].</w:t>
      </w:r>
    </w:p>
    <w:p w14:paraId="1AC3813A" w14:textId="0D4227A9" w:rsidR="0068219E" w:rsidRPr="000407E6" w:rsidRDefault="00DC3F21">
      <w:pPr>
        <w:pStyle w:val="a"/>
      </w:pPr>
      <w:r w:rsidRPr="000407E6">
        <w:t xml:space="preserve">Несоответствие нормам помещения для проведения судебно-медицинской экспертизы, вскрытие проводится в соседних </w:t>
      </w:r>
      <w:r w:rsidR="00751C05">
        <w:t>округах</w:t>
      </w:r>
      <w:r w:rsidRPr="000407E6">
        <w:t xml:space="preserve"> [G6].</w:t>
      </w:r>
    </w:p>
    <w:p w14:paraId="594155A0" w14:textId="77777777" w:rsidR="0068219E" w:rsidRPr="000407E6" w:rsidRDefault="00DC3F21">
      <w:pPr>
        <w:pStyle w:val="a"/>
      </w:pPr>
      <w:r w:rsidRPr="000407E6">
        <w:t>Дефицит медицинских кадров. Укомплектованность врачами составляет 58%, средних медицинских работников – 76% [G3].</w:t>
      </w:r>
    </w:p>
    <w:p w14:paraId="3A7EC6DF" w14:textId="77777777" w:rsidR="0068219E" w:rsidRPr="000407E6" w:rsidRDefault="00DC3F21">
      <w:pPr>
        <w:pStyle w:val="a"/>
      </w:pPr>
      <w:r w:rsidRPr="000407E6">
        <w:t>Неразвитый частный сектор, представленный тремя частными стоматологическими кабинетами [G1].</w:t>
      </w:r>
    </w:p>
    <w:p w14:paraId="2CA03A7F" w14:textId="77777777" w:rsidR="0068219E" w:rsidRPr="000407E6" w:rsidRDefault="00DC3F21">
      <w:pPr>
        <w:pStyle w:val="affffffb"/>
      </w:pPr>
      <w:r w:rsidRPr="000407E6">
        <w:t>Риски:</w:t>
      </w:r>
    </w:p>
    <w:p w14:paraId="19F0D9AE" w14:textId="77777777" w:rsidR="0068219E" w:rsidRPr="000407E6" w:rsidRDefault="00DC3F21">
      <w:pPr>
        <w:pStyle w:val="a"/>
      </w:pPr>
      <w:r w:rsidRPr="000407E6">
        <w:t>Увеличение демографической нагрузки [G3].</w:t>
      </w:r>
    </w:p>
    <w:p w14:paraId="47DB9CE3" w14:textId="77777777" w:rsidR="0068219E" w:rsidRPr="000407E6" w:rsidRDefault="00DC3F21">
      <w:pPr>
        <w:pStyle w:val="a"/>
      </w:pPr>
      <w:r w:rsidRPr="000407E6">
        <w:t>Снижение численности населения [G3].</w:t>
      </w:r>
    </w:p>
    <w:p w14:paraId="4F1E7E8A" w14:textId="77777777" w:rsidR="0068219E" w:rsidRPr="000407E6" w:rsidRDefault="00DC3F21">
      <w:pPr>
        <w:pStyle w:val="a"/>
      </w:pPr>
      <w:r w:rsidRPr="000407E6">
        <w:t>Отток населения трудоспособного возраста [G3].</w:t>
      </w:r>
    </w:p>
    <w:p w14:paraId="5FE9584F" w14:textId="77777777" w:rsidR="0068219E" w:rsidRPr="000407E6" w:rsidRDefault="00DC3F21">
      <w:pPr>
        <w:pStyle w:val="a"/>
        <w:rPr>
          <w:sz w:val="24"/>
          <w:szCs w:val="24"/>
        </w:rPr>
      </w:pPr>
      <w:r w:rsidRPr="000407E6">
        <w:t>Дефицит квалифицированных кадров, особенно рабочих профессий [G3].</w:t>
      </w:r>
    </w:p>
    <w:p w14:paraId="15EDC949" w14:textId="77777777" w:rsidR="0068219E" w:rsidRPr="000407E6" w:rsidRDefault="00DC3F21">
      <w:pPr>
        <w:pStyle w:val="a"/>
      </w:pPr>
      <w:r w:rsidRPr="000407E6">
        <w:t>Снижение доступности и качества медицинских услуг [G1].</w:t>
      </w:r>
    </w:p>
    <w:p w14:paraId="5E4FAF4A" w14:textId="77777777" w:rsidR="0068219E" w:rsidRPr="000407E6" w:rsidRDefault="00DC3F21">
      <w:pPr>
        <w:pStyle w:val="a"/>
      </w:pPr>
      <w:r w:rsidRPr="000407E6">
        <w:t>Усиление дефицита медицинских кадров в связи с их старением и оттоком в другие регионы [G3].</w:t>
      </w:r>
    </w:p>
    <w:p w14:paraId="32048572" w14:textId="77777777" w:rsidR="0068219E" w:rsidRPr="000407E6" w:rsidRDefault="0068219E"/>
    <w:p w14:paraId="72803EE7" w14:textId="77777777" w:rsidR="0068219E" w:rsidRPr="000407E6" w:rsidRDefault="00DC3F21" w:rsidP="008622C1">
      <w:pPr>
        <w:pStyle w:val="4"/>
        <w:numPr>
          <w:ilvl w:val="3"/>
          <w:numId w:val="40"/>
        </w:numPr>
        <w:ind w:left="993" w:hanging="993"/>
      </w:pPr>
      <w:r w:rsidRPr="000407E6">
        <w:t>Приоритетные направления развития демографии, сферы здравоохранения и социальных услуг</w:t>
      </w:r>
    </w:p>
    <w:p w14:paraId="3CFA119D" w14:textId="77777777" w:rsidR="0068219E" w:rsidRPr="00D65C61" w:rsidRDefault="00DC3F21">
      <w:pPr>
        <w:pStyle w:val="affffffb"/>
        <w:rPr>
          <w:color w:val="005FBF" w:themeColor="text2" w:themeShade="BF"/>
        </w:rPr>
      </w:pPr>
      <w:r w:rsidRPr="00D65C61">
        <w:rPr>
          <w:color w:val="005FBF" w:themeColor="text2" w:themeShade="BF"/>
        </w:rPr>
        <w:t>Цель:</w:t>
      </w:r>
    </w:p>
    <w:p w14:paraId="60828AE0" w14:textId="7CB0AC1E" w:rsidR="0068219E" w:rsidRPr="000407E6" w:rsidRDefault="00DC3F21">
      <w:pPr>
        <w:keepLines/>
        <w:ind w:left="1418" w:hanging="1418"/>
        <w:rPr>
          <w:color w:val="0080FF" w:themeColor="text2"/>
        </w:rPr>
      </w:pPr>
      <w:r w:rsidRPr="000407E6">
        <w:rPr>
          <w:b/>
          <w:bCs/>
        </w:rPr>
        <w:t>Ц 2.</w:t>
      </w:r>
      <w:r w:rsidRPr="000407E6">
        <w:rPr>
          <w:b/>
          <w:bCs/>
        </w:rPr>
        <w:tab/>
      </w:r>
      <w:r w:rsidRPr="000407E6">
        <w:rPr>
          <w:rFonts w:cs="Arial"/>
          <w:b/>
          <w:bCs/>
          <w:color w:val="0080FF" w:themeColor="text2"/>
        </w:rPr>
        <w:t xml:space="preserve">Созданы условия для увеличения численности населения Добринского муниципального </w:t>
      </w:r>
      <w:r w:rsidR="00AB71F6">
        <w:rPr>
          <w:rFonts w:cs="Arial"/>
          <w:b/>
          <w:bCs/>
          <w:color w:val="0080FF" w:themeColor="text2"/>
        </w:rPr>
        <w:t>округа</w:t>
      </w:r>
      <w:r w:rsidRPr="000407E6">
        <w:rPr>
          <w:rFonts w:cs="Arial"/>
          <w:b/>
          <w:bCs/>
          <w:color w:val="0080FF" w:themeColor="text2"/>
        </w:rPr>
        <w:t xml:space="preserve">, </w:t>
      </w:r>
      <w:r w:rsidRPr="000407E6">
        <w:rPr>
          <w:b/>
          <w:bCs/>
          <w:color w:val="0080FF" w:themeColor="text2"/>
        </w:rPr>
        <w:t>обеспечено повышение уровня благосостояния населения и доступности качественной медицинской помощи.</w:t>
      </w:r>
    </w:p>
    <w:p w14:paraId="0B16A139" w14:textId="77777777" w:rsidR="0068219E" w:rsidRPr="000407E6" w:rsidRDefault="0068219E">
      <w:pPr>
        <w:pStyle w:val="a"/>
        <w:numPr>
          <w:ilvl w:val="0"/>
          <w:numId w:val="0"/>
        </w:numPr>
        <w:ind w:left="1418"/>
      </w:pPr>
    </w:p>
    <w:p w14:paraId="7E33C61E" w14:textId="77777777" w:rsidR="0068219E" w:rsidRPr="000407E6" w:rsidRDefault="00DC3F21">
      <w:pPr>
        <w:pStyle w:val="a"/>
        <w:numPr>
          <w:ilvl w:val="0"/>
          <w:numId w:val="0"/>
        </w:numPr>
        <w:pBdr>
          <w:left w:val="single" w:sz="4" w:space="4" w:color="000000"/>
        </w:pBdr>
        <w:ind w:left="720" w:hanging="360"/>
        <w:rPr>
          <w:b/>
          <w:bCs/>
        </w:rPr>
      </w:pPr>
      <w:r w:rsidRPr="000407E6">
        <w:rPr>
          <w:b/>
          <w:bCs/>
        </w:rPr>
        <w:t>Ключевые показатели цели:</w:t>
      </w:r>
    </w:p>
    <w:p w14:paraId="234478DE" w14:textId="77777777" w:rsidR="0068219E" w:rsidRPr="000407E6" w:rsidRDefault="00DC3F21">
      <w:pPr>
        <w:pStyle w:val="a"/>
        <w:pBdr>
          <w:left w:val="single" w:sz="4" w:space="4" w:color="000000"/>
        </w:pBdr>
      </w:pPr>
      <w:r w:rsidRPr="000407E6">
        <w:t>Численность населения, на начало года, в 2030 г. – от 31,4 до 31,5 тыс. чел., в 2036 г. – от 31,5 до 31,6 тыс. чел.</w:t>
      </w:r>
    </w:p>
    <w:p w14:paraId="14DD9BD1" w14:textId="77777777" w:rsidR="0068219E" w:rsidRPr="000407E6" w:rsidRDefault="00DC3F21">
      <w:pPr>
        <w:pStyle w:val="a"/>
        <w:pBdr>
          <w:left w:val="single" w:sz="4" w:space="4" w:color="000000"/>
        </w:pBdr>
      </w:pPr>
      <w:r w:rsidRPr="000407E6">
        <w:t>Ожидаемая продолжительность жизни при рождении в 2030 г. – от 74,2 до 75,6 лет, в 2036 г. – от 78,4 до 81 года.</w:t>
      </w:r>
    </w:p>
    <w:p w14:paraId="14AF5920" w14:textId="77777777" w:rsidR="0068219E" w:rsidRPr="000407E6" w:rsidRDefault="0068219E"/>
    <w:p w14:paraId="25FADCF2" w14:textId="77777777" w:rsidR="0068219E" w:rsidRPr="000407E6" w:rsidRDefault="00DC3F21">
      <w:pPr>
        <w:pStyle w:val="affffffb"/>
      </w:pPr>
      <w:r w:rsidRPr="000407E6">
        <w:t>Подцель:</w:t>
      </w:r>
    </w:p>
    <w:p w14:paraId="23FAEBDC" w14:textId="78E843CA" w:rsidR="0068219E" w:rsidRPr="000407E6" w:rsidRDefault="00DC3F21">
      <w:pPr>
        <w:keepLines/>
        <w:ind w:left="1418" w:hanging="1418"/>
        <w:rPr>
          <w:color w:val="0080FF" w:themeColor="text2"/>
        </w:rPr>
      </w:pPr>
      <w:r w:rsidRPr="000407E6">
        <w:rPr>
          <w:b/>
          <w:bCs/>
        </w:rPr>
        <w:t>Ц 2.1.</w:t>
      </w:r>
      <w:r w:rsidRPr="000407E6">
        <w:rPr>
          <w:b/>
          <w:bCs/>
        </w:rPr>
        <w:tab/>
      </w:r>
      <w:r w:rsidRPr="000407E6">
        <w:rPr>
          <w:rFonts w:cs="Arial"/>
          <w:b/>
          <w:bCs/>
          <w:color w:val="0080FF" w:themeColor="text2"/>
        </w:rPr>
        <w:t xml:space="preserve">Созданы условия для увеличения численности населения Добринского муниципального </w:t>
      </w:r>
      <w:r w:rsidR="00751C05">
        <w:rPr>
          <w:rFonts w:cs="Arial"/>
          <w:b/>
          <w:bCs/>
          <w:color w:val="0080FF" w:themeColor="text2"/>
        </w:rPr>
        <w:t>округа</w:t>
      </w:r>
      <w:r w:rsidRPr="000407E6">
        <w:rPr>
          <w:rFonts w:cs="Arial"/>
          <w:color w:val="0080FF" w:themeColor="text2"/>
        </w:rPr>
        <w:t xml:space="preserve"> за счет снижения естественной убыли населения и стабилизации миграционного прироста через эффективную реализацию семейной политики, улучшение репродуктивного здоровья населения, развитие инфраструктуры для молодых семей и привлечение квалифицированных специалистов с помощью экономических стимулов и программ переселения.</w:t>
      </w:r>
    </w:p>
    <w:p w14:paraId="6C371662" w14:textId="77777777" w:rsidR="0068219E" w:rsidRPr="000407E6" w:rsidRDefault="00DC3F21">
      <w:pPr>
        <w:pStyle w:val="affffffb"/>
      </w:pPr>
      <w:r w:rsidRPr="000407E6">
        <w:t>Задачи:</w:t>
      </w:r>
    </w:p>
    <w:p w14:paraId="1862A80A" w14:textId="033CE777" w:rsidR="0068219E" w:rsidRPr="000407E6" w:rsidRDefault="00AA3871">
      <w:pPr>
        <w:spacing w:before="80" w:after="80"/>
        <w:ind w:left="1418" w:hanging="1418"/>
        <w:rPr>
          <w:rFonts w:cs="Arial"/>
          <w:i/>
          <w:iCs/>
        </w:rPr>
      </w:pPr>
      <w:proofErr w:type="gramStart"/>
      <w:r w:rsidRPr="000407E6">
        <w:rPr>
          <w:rFonts w:cs="Arial"/>
        </w:rPr>
        <w:t>З</w:t>
      </w:r>
      <w:proofErr w:type="gramEnd"/>
      <w:r w:rsidR="00DC3F21" w:rsidRPr="000407E6">
        <w:rPr>
          <w:rFonts w:cs="Arial"/>
        </w:rPr>
        <w:t xml:space="preserve"> 2.1.1.</w:t>
      </w:r>
      <w:r w:rsidR="00DC3F21" w:rsidRPr="000407E6">
        <w:rPr>
          <w:rFonts w:cs="Arial"/>
        </w:rPr>
        <w:tab/>
        <w:t xml:space="preserve">Реализация комплекса мер, направленных на повышение уровня рождаемости. </w:t>
      </w:r>
    </w:p>
    <w:p w14:paraId="1BD5339E" w14:textId="77777777" w:rsidR="0068219E" w:rsidRPr="000407E6" w:rsidRDefault="00DC3F21">
      <w:pPr>
        <w:pStyle w:val="a2"/>
        <w:numPr>
          <w:ilvl w:val="0"/>
          <w:numId w:val="21"/>
        </w:numPr>
        <w:spacing w:before="80" w:after="80"/>
        <w:ind w:left="1843" w:hanging="425"/>
        <w:rPr>
          <w:rFonts w:cs="Arial"/>
        </w:rPr>
      </w:pPr>
      <w:r w:rsidRPr="000407E6">
        <w:rPr>
          <w:rFonts w:cs="Arial"/>
        </w:rPr>
        <w:t>Поддержка семейной политики посредством предоставления финансовых и социально-экономических мер, направленных на улучшение благосостояния семей с детьми.</w:t>
      </w:r>
    </w:p>
    <w:p w14:paraId="5D29FFC6" w14:textId="77777777" w:rsidR="0068219E" w:rsidRPr="000407E6" w:rsidRDefault="00DC3F21">
      <w:pPr>
        <w:pStyle w:val="a2"/>
        <w:numPr>
          <w:ilvl w:val="0"/>
          <w:numId w:val="21"/>
        </w:numPr>
        <w:spacing w:before="80" w:after="80"/>
        <w:ind w:left="1843" w:hanging="425"/>
        <w:rPr>
          <w:rFonts w:cs="Arial"/>
        </w:rPr>
      </w:pPr>
      <w:r w:rsidRPr="000407E6">
        <w:rPr>
          <w:rFonts w:cs="Arial"/>
        </w:rPr>
        <w:t xml:space="preserve">Формирование системы общественных и личностных ценностей, ориентированных на семью с тремя и более детьми, поощрение лучших многодетных семей. </w:t>
      </w:r>
    </w:p>
    <w:p w14:paraId="2F4644CB" w14:textId="77777777" w:rsidR="0068219E" w:rsidRPr="000407E6" w:rsidRDefault="00DC3F21">
      <w:pPr>
        <w:pStyle w:val="a2"/>
        <w:numPr>
          <w:ilvl w:val="0"/>
          <w:numId w:val="21"/>
        </w:numPr>
        <w:spacing w:before="80" w:after="80"/>
        <w:ind w:left="1843" w:hanging="425"/>
        <w:rPr>
          <w:rFonts w:cs="Arial"/>
        </w:rPr>
      </w:pPr>
      <w:r w:rsidRPr="000407E6">
        <w:rPr>
          <w:rFonts w:cs="Arial"/>
        </w:rPr>
        <w:t>Создание условий в сельской местности для гармоничного сочетания работы и семьи, развитие инфраструктуры для поддержки молодых семей (детские сады, доступное жилье, программы по трудоустройству).</w:t>
      </w:r>
    </w:p>
    <w:p w14:paraId="35C9EEDF" w14:textId="77777777" w:rsidR="0068219E" w:rsidRPr="000407E6" w:rsidRDefault="00DC3F21">
      <w:pPr>
        <w:pStyle w:val="a2"/>
        <w:numPr>
          <w:ilvl w:val="0"/>
          <w:numId w:val="21"/>
        </w:numPr>
        <w:spacing w:before="80" w:after="80"/>
        <w:ind w:left="1843" w:hanging="425"/>
        <w:rPr>
          <w:rFonts w:cs="Arial"/>
        </w:rPr>
      </w:pPr>
      <w:r w:rsidRPr="000407E6">
        <w:rPr>
          <w:rFonts w:cs="Arial"/>
        </w:rPr>
        <w:t>Улучшение репродуктивного здоровья населения путем совершенствования профилактической и лечебно-диагностической помощи.</w:t>
      </w:r>
    </w:p>
    <w:p w14:paraId="1EDDB3A9" w14:textId="528865D8" w:rsidR="0068219E" w:rsidRPr="000407E6" w:rsidRDefault="00AA3871">
      <w:pPr>
        <w:spacing w:before="80" w:after="80"/>
        <w:ind w:left="1418" w:hanging="1418"/>
        <w:rPr>
          <w:rFonts w:cs="Arial"/>
        </w:rPr>
      </w:pPr>
      <w:proofErr w:type="gramStart"/>
      <w:r w:rsidRPr="000407E6">
        <w:rPr>
          <w:rFonts w:cs="Arial"/>
        </w:rPr>
        <w:t>З</w:t>
      </w:r>
      <w:proofErr w:type="gramEnd"/>
      <w:r w:rsidR="00DC3F21" w:rsidRPr="000407E6">
        <w:rPr>
          <w:rFonts w:cs="Arial"/>
        </w:rPr>
        <w:t xml:space="preserve"> 2.1.2.</w:t>
      </w:r>
      <w:r w:rsidR="00DC3F21" w:rsidRPr="000407E6">
        <w:rPr>
          <w:rFonts w:cs="Arial"/>
        </w:rPr>
        <w:tab/>
        <w:t xml:space="preserve">Обеспечение устойчивого и качественного миграционного прироста путем создания благоприятных условий для привлечения и закрепления квалифицированных специалистов, развития социальной и инфраструктурной поддержки, а также предоставления экономических стимулов для переселения и адаптации мигрантов в сельских территориях. </w:t>
      </w:r>
    </w:p>
    <w:p w14:paraId="3A421B48" w14:textId="77777777" w:rsidR="0068219E" w:rsidRPr="000407E6" w:rsidRDefault="00DC3F21">
      <w:pPr>
        <w:pStyle w:val="a2"/>
        <w:numPr>
          <w:ilvl w:val="0"/>
          <w:numId w:val="21"/>
        </w:numPr>
        <w:spacing w:before="80" w:after="80"/>
        <w:ind w:left="1843" w:hanging="425"/>
        <w:rPr>
          <w:rFonts w:cs="Arial"/>
        </w:rPr>
      </w:pPr>
      <w:r w:rsidRPr="000407E6">
        <w:rPr>
          <w:rFonts w:cs="Arial"/>
        </w:rPr>
        <w:t>Привлечение квалифицированных специалистов в сельскую местность через программы поддержки переселения (субсидии, предоставление жилья, социальные гарантии).</w:t>
      </w:r>
    </w:p>
    <w:p w14:paraId="151D7E8A" w14:textId="77777777" w:rsidR="0068219E" w:rsidRPr="000407E6" w:rsidRDefault="00DC3F21">
      <w:pPr>
        <w:pStyle w:val="a2"/>
        <w:numPr>
          <w:ilvl w:val="0"/>
          <w:numId w:val="21"/>
        </w:numPr>
        <w:spacing w:before="80" w:after="80"/>
        <w:ind w:left="1843" w:hanging="425"/>
        <w:rPr>
          <w:rFonts w:cs="Arial"/>
        </w:rPr>
      </w:pPr>
      <w:r w:rsidRPr="000407E6">
        <w:rPr>
          <w:rFonts w:cs="Arial"/>
        </w:rPr>
        <w:t xml:space="preserve">Реализация комплекса мер, направленных на развитие сельской инфраструктуры и улучшение качества жизни (доступ к культурным, образовательным и медицинским учреждениям, обеспечение доступности </w:t>
      </w:r>
      <w:r w:rsidRPr="000407E6">
        <w:rPr>
          <w:rFonts w:cs="Arial"/>
        </w:rPr>
        <w:lastRenderedPageBreak/>
        <w:t>транспорта и цифровых услуг) с целью увеличения численности населения.</w:t>
      </w:r>
    </w:p>
    <w:p w14:paraId="278C1E65" w14:textId="77777777" w:rsidR="0068219E" w:rsidRPr="000407E6" w:rsidRDefault="00DC3F21">
      <w:pPr>
        <w:pStyle w:val="a2"/>
        <w:numPr>
          <w:ilvl w:val="0"/>
          <w:numId w:val="21"/>
        </w:numPr>
        <w:spacing w:before="80" w:after="80"/>
        <w:ind w:left="1843" w:hanging="425"/>
        <w:rPr>
          <w:rFonts w:cs="Arial"/>
        </w:rPr>
      </w:pPr>
      <w:r w:rsidRPr="000407E6">
        <w:rPr>
          <w:rFonts w:cs="Arial"/>
        </w:rPr>
        <w:t>Стабилизация демографической нагрузки через поддержку трудоспособного населения и программы профессиональной занятости.</w:t>
      </w:r>
    </w:p>
    <w:p w14:paraId="4576CD40" w14:textId="77777777" w:rsidR="0068219E" w:rsidRPr="000407E6" w:rsidRDefault="0068219E"/>
    <w:p w14:paraId="79ACF1CE" w14:textId="77777777" w:rsidR="0068219E" w:rsidRPr="000407E6" w:rsidRDefault="00DC3F21">
      <w:pPr>
        <w:pStyle w:val="affffffb"/>
      </w:pPr>
      <w:r w:rsidRPr="000407E6">
        <w:t>Подцель:</w:t>
      </w:r>
    </w:p>
    <w:p w14:paraId="7AC558B4" w14:textId="5891CAB3" w:rsidR="0068219E" w:rsidRPr="000407E6" w:rsidRDefault="00AA3871">
      <w:pPr>
        <w:keepLines/>
        <w:ind w:left="1418" w:hanging="1418"/>
        <w:rPr>
          <w:color w:val="0080FF" w:themeColor="text2"/>
        </w:rPr>
      </w:pPr>
      <w:r w:rsidRPr="000407E6">
        <w:rPr>
          <w:b/>
          <w:bCs/>
        </w:rPr>
        <w:t>Ц.</w:t>
      </w:r>
      <w:r w:rsidR="00DC3F21" w:rsidRPr="000407E6">
        <w:rPr>
          <w:b/>
          <w:bCs/>
        </w:rPr>
        <w:t xml:space="preserve"> 2.2.</w:t>
      </w:r>
      <w:r w:rsidR="00DC3F21" w:rsidRPr="000407E6">
        <w:rPr>
          <w:b/>
          <w:bCs/>
        </w:rPr>
        <w:tab/>
      </w:r>
      <w:r w:rsidR="00DC3F21" w:rsidRPr="000407E6">
        <w:rPr>
          <w:b/>
          <w:bCs/>
          <w:color w:val="0080FF" w:themeColor="text2"/>
        </w:rPr>
        <w:t xml:space="preserve">В Добринском </w:t>
      </w:r>
      <w:r w:rsidR="00751C05">
        <w:rPr>
          <w:b/>
          <w:bCs/>
          <w:color w:val="0080FF" w:themeColor="text2"/>
        </w:rPr>
        <w:t>округе</w:t>
      </w:r>
      <w:r w:rsidR="00DC3F21" w:rsidRPr="000407E6">
        <w:rPr>
          <w:b/>
          <w:bCs/>
          <w:color w:val="0080FF" w:themeColor="text2"/>
        </w:rPr>
        <w:t xml:space="preserve"> обеспечено повышение уровня благосостояния населения и доступности качественной высокотехнологичной медицинской помощи.</w:t>
      </w:r>
    </w:p>
    <w:p w14:paraId="7FE8EEBE" w14:textId="77777777" w:rsidR="0068219E" w:rsidRPr="000407E6" w:rsidRDefault="00DC3F21">
      <w:pPr>
        <w:pStyle w:val="affffffb"/>
      </w:pPr>
      <w:r w:rsidRPr="000407E6">
        <w:t>Задачи:</w:t>
      </w:r>
    </w:p>
    <w:p w14:paraId="261BEAE2" w14:textId="55B7F05A" w:rsidR="0068219E" w:rsidRPr="000407E6" w:rsidRDefault="00AA3871">
      <w:pPr>
        <w:ind w:left="1418" w:hanging="1418"/>
      </w:pPr>
      <w:proofErr w:type="gramStart"/>
      <w:r w:rsidRPr="000407E6">
        <w:rPr>
          <w:rFonts w:cs="Arial"/>
        </w:rPr>
        <w:t>З</w:t>
      </w:r>
      <w:proofErr w:type="gramEnd"/>
      <w:r w:rsidR="00DC3F21" w:rsidRPr="000407E6">
        <w:rPr>
          <w:rFonts w:cs="Arial"/>
        </w:rPr>
        <w:t xml:space="preserve"> 2.2.1.</w:t>
      </w:r>
      <w:r w:rsidR="00DC3F21" w:rsidRPr="000407E6">
        <w:rPr>
          <w:rFonts w:cs="Arial"/>
        </w:rPr>
        <w:tab/>
      </w:r>
      <w:r w:rsidR="00DC3F21" w:rsidRPr="000407E6">
        <w:t>Обеспечение доступности квалифицированной медицинской пом</w:t>
      </w:r>
      <w:r w:rsidR="00751C05">
        <w:t>ощи в Добринском округе</w:t>
      </w:r>
      <w:r w:rsidR="00DC3F21" w:rsidRPr="000407E6">
        <w:t>.</w:t>
      </w:r>
    </w:p>
    <w:p w14:paraId="180E9D52" w14:textId="77777777" w:rsidR="0068219E" w:rsidRPr="000407E6" w:rsidRDefault="00DC3F21">
      <w:pPr>
        <w:pStyle w:val="a"/>
        <w:ind w:left="1843" w:hanging="425"/>
      </w:pPr>
      <w:r w:rsidRPr="000407E6">
        <w:t>Обеспечение удобной транспортной доступности различных отделений.</w:t>
      </w:r>
    </w:p>
    <w:p w14:paraId="03B615A1" w14:textId="77777777" w:rsidR="0068219E" w:rsidRPr="000407E6" w:rsidRDefault="00DC3F21">
      <w:pPr>
        <w:pStyle w:val="a"/>
        <w:ind w:left="1843" w:hanging="425"/>
      </w:pPr>
      <w:r w:rsidRPr="000407E6">
        <w:rPr>
          <w:rFonts w:cs="Arial"/>
          <w:color w:val="000000" w:themeColor="text1"/>
          <w:lang w:eastAsia="ru-RU"/>
        </w:rPr>
        <w:t xml:space="preserve">Оснащение структурных подразделений </w:t>
      </w:r>
      <w:r w:rsidRPr="000407E6">
        <w:t xml:space="preserve">ГУЗ «Добринская ЦРБ» </w:t>
      </w:r>
      <w:r w:rsidRPr="000407E6">
        <w:rPr>
          <w:rFonts w:cs="Arial"/>
          <w:color w:val="000000" w:themeColor="text1"/>
          <w:lang w:eastAsia="ru-RU"/>
        </w:rPr>
        <w:t>новым медицинским оборудованием.</w:t>
      </w:r>
    </w:p>
    <w:p w14:paraId="6A94DD75" w14:textId="77777777" w:rsidR="00556625" w:rsidRDefault="00DC3F21">
      <w:pPr>
        <w:pStyle w:val="a"/>
        <w:ind w:left="1843" w:hanging="425"/>
      </w:pPr>
      <w:r w:rsidRPr="000407E6">
        <w:t xml:space="preserve">Строительство ФАПов в с. Новопетровка, д. Заря, д. </w:t>
      </w:r>
      <w:r w:rsidR="00DE7661">
        <w:t>Матвеевка,</w:t>
      </w:r>
    </w:p>
    <w:p w14:paraId="7B6875DC" w14:textId="6C00AFB0" w:rsidR="0068219E" w:rsidRPr="000407E6" w:rsidRDefault="00DE7661" w:rsidP="00556625">
      <w:pPr>
        <w:pStyle w:val="a"/>
        <w:numPr>
          <w:ilvl w:val="0"/>
          <w:numId w:val="0"/>
        </w:numPr>
        <w:ind w:left="1843"/>
      </w:pPr>
      <w:r>
        <w:t xml:space="preserve"> с.</w:t>
      </w:r>
      <w:r w:rsidR="00556625">
        <w:t xml:space="preserve"> </w:t>
      </w:r>
      <w:r>
        <w:t>Хворостянка</w:t>
      </w:r>
    </w:p>
    <w:p w14:paraId="717E77D9" w14:textId="77777777" w:rsidR="0068219E" w:rsidRPr="00D65C61" w:rsidRDefault="00DC3F21">
      <w:pPr>
        <w:pStyle w:val="a"/>
        <w:ind w:left="1843" w:hanging="425"/>
      </w:pPr>
      <w:r w:rsidRPr="000407E6">
        <w:rPr>
          <w:rFonts w:cs="Arial"/>
          <w:color w:val="000000" w:themeColor="text1"/>
          <w:lang w:eastAsia="ru-RU"/>
        </w:rPr>
        <w:t>Реконструкция поликлиники в п. Добринка.</w:t>
      </w:r>
    </w:p>
    <w:p w14:paraId="4A6EDD6C" w14:textId="32821B11" w:rsidR="00D65C61" w:rsidRPr="000407E6" w:rsidRDefault="00D65C61">
      <w:pPr>
        <w:pStyle w:val="a"/>
        <w:ind w:left="1843" w:hanging="425"/>
      </w:pPr>
      <w:r>
        <w:rPr>
          <w:rFonts w:cs="Arial"/>
          <w:color w:val="000000" w:themeColor="text1"/>
          <w:lang w:eastAsia="ru-RU"/>
        </w:rPr>
        <w:t>Капитальный ремонт  здания хирургического</w:t>
      </w:r>
      <w:r w:rsidR="00556625">
        <w:rPr>
          <w:rFonts w:cs="Arial"/>
          <w:color w:val="000000" w:themeColor="text1"/>
          <w:lang w:eastAsia="ru-RU"/>
        </w:rPr>
        <w:t xml:space="preserve">  отделения в п.</w:t>
      </w:r>
      <w:r w:rsidR="00ED44D4">
        <w:rPr>
          <w:rFonts w:cs="Arial"/>
          <w:color w:val="000000" w:themeColor="text1"/>
          <w:lang w:eastAsia="ru-RU"/>
        </w:rPr>
        <w:t xml:space="preserve"> </w:t>
      </w:r>
      <w:r w:rsidR="00556625">
        <w:rPr>
          <w:rFonts w:cs="Arial"/>
          <w:color w:val="000000" w:themeColor="text1"/>
          <w:lang w:eastAsia="ru-RU"/>
        </w:rPr>
        <w:t>Добринка</w:t>
      </w:r>
    </w:p>
    <w:p w14:paraId="1BC8B4A6" w14:textId="77777777" w:rsidR="0068219E" w:rsidRPr="000407E6" w:rsidRDefault="00DC3F21">
      <w:pPr>
        <w:pStyle w:val="a"/>
        <w:ind w:left="1843" w:hanging="425"/>
      </w:pPr>
      <w:r w:rsidRPr="000407E6">
        <w:t>Развитие системы платных услуг населению.</w:t>
      </w:r>
    </w:p>
    <w:p w14:paraId="7DC6FEAC" w14:textId="75239A3D" w:rsidR="0068219E" w:rsidRPr="00D65C61" w:rsidRDefault="00DC3F21">
      <w:pPr>
        <w:pStyle w:val="a"/>
        <w:ind w:left="1843" w:hanging="425"/>
      </w:pPr>
      <w:r w:rsidRPr="000407E6">
        <w:rPr>
          <w:rFonts w:cs="Arial"/>
          <w:color w:val="000000" w:themeColor="text1"/>
          <w:lang w:eastAsia="ru-RU"/>
        </w:rPr>
        <w:t xml:space="preserve">Организация выездов мобильной бригады медицинских работников на предприятия </w:t>
      </w:r>
      <w:r w:rsidR="00DE7661">
        <w:rPr>
          <w:rFonts w:cs="Arial"/>
          <w:color w:val="000000" w:themeColor="text1"/>
          <w:lang w:eastAsia="ru-RU"/>
        </w:rPr>
        <w:t xml:space="preserve">округа </w:t>
      </w:r>
      <w:r w:rsidRPr="000407E6">
        <w:rPr>
          <w:rFonts w:cs="Arial"/>
          <w:color w:val="000000" w:themeColor="text1"/>
          <w:lang w:eastAsia="ru-RU"/>
        </w:rPr>
        <w:t xml:space="preserve">и в малодоступные и отдаленные населенные пункты </w:t>
      </w:r>
      <w:r w:rsidR="00DE7661">
        <w:rPr>
          <w:rFonts w:cs="Arial"/>
          <w:color w:val="000000" w:themeColor="text1"/>
          <w:lang w:eastAsia="ru-RU"/>
        </w:rPr>
        <w:t>округа</w:t>
      </w:r>
      <w:r w:rsidRPr="000407E6">
        <w:rPr>
          <w:rFonts w:cs="Arial"/>
          <w:color w:val="000000" w:themeColor="text1"/>
          <w:lang w:eastAsia="ru-RU"/>
        </w:rPr>
        <w:t>.</w:t>
      </w:r>
    </w:p>
    <w:p w14:paraId="57432436" w14:textId="0DBDEE62" w:rsidR="00D65C61" w:rsidRPr="000407E6" w:rsidRDefault="00D65C61">
      <w:pPr>
        <w:pStyle w:val="a"/>
        <w:ind w:left="1843" w:hanging="425"/>
      </w:pPr>
      <w:r>
        <w:rPr>
          <w:rFonts w:cs="Arial"/>
          <w:color w:val="000000" w:themeColor="text1"/>
          <w:lang w:eastAsia="ru-RU"/>
        </w:rPr>
        <w:t>Обновление автопарка ГУЗ «Добринская ЦРБ».</w:t>
      </w:r>
    </w:p>
    <w:p w14:paraId="5624F96E" w14:textId="0C8C9839" w:rsidR="0068219E" w:rsidRPr="000407E6" w:rsidRDefault="00AA3871">
      <w:pPr>
        <w:ind w:left="1418" w:hanging="1418"/>
      </w:pPr>
      <w:proofErr w:type="gramStart"/>
      <w:r w:rsidRPr="000407E6">
        <w:rPr>
          <w:rFonts w:cs="Arial"/>
        </w:rPr>
        <w:t>З</w:t>
      </w:r>
      <w:proofErr w:type="gramEnd"/>
      <w:r w:rsidR="00DC3F21" w:rsidRPr="000407E6">
        <w:rPr>
          <w:rFonts w:cs="Arial"/>
        </w:rPr>
        <w:t xml:space="preserve"> 2.2.2.</w:t>
      </w:r>
      <w:r w:rsidR="00DC3F21" w:rsidRPr="000407E6">
        <w:rPr>
          <w:rFonts w:cs="Arial"/>
        </w:rPr>
        <w:tab/>
        <w:t>Решение кадровой проблемы в сфере здравоохранения.</w:t>
      </w:r>
    </w:p>
    <w:p w14:paraId="6381CEFE" w14:textId="60B6DB77" w:rsidR="0068219E" w:rsidRPr="000407E6" w:rsidRDefault="00DC3F21">
      <w:pPr>
        <w:pStyle w:val="a"/>
        <w:ind w:left="1843" w:hanging="425"/>
      </w:pPr>
      <w:r w:rsidRPr="000407E6">
        <w:t xml:space="preserve">Повышение укомплектованности кадрами лечебно-профилактических учреждений </w:t>
      </w:r>
      <w:r w:rsidR="00DE7661">
        <w:t>округа</w:t>
      </w:r>
      <w:r w:rsidRPr="000407E6">
        <w:t>.</w:t>
      </w:r>
    </w:p>
    <w:p w14:paraId="05EEE4E8" w14:textId="77777777" w:rsidR="0068219E" w:rsidRPr="000407E6" w:rsidRDefault="00DC3F21">
      <w:pPr>
        <w:pStyle w:val="a"/>
        <w:ind w:left="1843" w:hanging="425"/>
      </w:pPr>
      <w:r w:rsidRPr="000407E6">
        <w:t>Привлечение медицинских работников для работы в сельскую местность.</w:t>
      </w:r>
    </w:p>
    <w:p w14:paraId="38D04AB5" w14:textId="77777777" w:rsidR="0068219E" w:rsidRPr="000407E6" w:rsidRDefault="00DC3F21">
      <w:pPr>
        <w:pStyle w:val="a"/>
        <w:ind w:left="1843" w:hanging="425"/>
      </w:pPr>
      <w:r w:rsidRPr="000407E6">
        <w:t>П</w:t>
      </w:r>
      <w:r w:rsidRPr="000407E6">
        <w:rPr>
          <w:rFonts w:cs="Arial"/>
          <w:color w:val="000000" w:themeColor="text1"/>
          <w:lang w:eastAsia="ru-RU"/>
        </w:rPr>
        <w:t>редоставление целевых направлений поступающим студентам в высшие медицинские учебные учреждения.</w:t>
      </w:r>
    </w:p>
    <w:p w14:paraId="29CEE4F6" w14:textId="08B868ED" w:rsidR="0068219E" w:rsidRPr="000407E6" w:rsidRDefault="00AA3871">
      <w:pPr>
        <w:ind w:left="1418" w:hanging="1418"/>
        <w:rPr>
          <w:rFonts w:cs="Arial"/>
        </w:rPr>
      </w:pPr>
      <w:proofErr w:type="gramStart"/>
      <w:r w:rsidRPr="000407E6">
        <w:rPr>
          <w:rFonts w:cs="Arial"/>
        </w:rPr>
        <w:t>З</w:t>
      </w:r>
      <w:proofErr w:type="gramEnd"/>
      <w:r w:rsidR="00DC3F21" w:rsidRPr="000407E6">
        <w:rPr>
          <w:rFonts w:cs="Arial"/>
        </w:rPr>
        <w:t xml:space="preserve"> 2.2.5.</w:t>
      </w:r>
      <w:r w:rsidR="00DC3F21" w:rsidRPr="000407E6">
        <w:rPr>
          <w:rFonts w:cs="Arial"/>
        </w:rPr>
        <w:tab/>
        <w:t xml:space="preserve">Повышение уровня здоровья населения </w:t>
      </w:r>
      <w:r w:rsidR="00DE7661">
        <w:rPr>
          <w:rFonts w:cs="Arial"/>
        </w:rPr>
        <w:t>округа</w:t>
      </w:r>
      <w:r w:rsidR="00DC3F21" w:rsidRPr="000407E6">
        <w:rPr>
          <w:rFonts w:cs="Arial"/>
        </w:rPr>
        <w:t>.</w:t>
      </w:r>
    </w:p>
    <w:p w14:paraId="013277BB" w14:textId="77777777" w:rsidR="0068219E" w:rsidRPr="000407E6" w:rsidRDefault="00DC3F21">
      <w:pPr>
        <w:pStyle w:val="a"/>
        <w:ind w:left="1843" w:hanging="425"/>
      </w:pPr>
      <w:r w:rsidRPr="000407E6">
        <w:t>Реализация мер, направленных на профилактику наиболее социально значимых заболеваний.</w:t>
      </w:r>
    </w:p>
    <w:p w14:paraId="0827E38E" w14:textId="77777777" w:rsidR="0068219E" w:rsidRPr="000407E6" w:rsidRDefault="00DC3F21">
      <w:pPr>
        <w:pStyle w:val="a"/>
        <w:ind w:left="1843" w:hanging="425"/>
      </w:pPr>
      <w:r w:rsidRPr="000407E6">
        <w:rPr>
          <w:rFonts w:cs="Arial"/>
          <w:color w:val="000000" w:themeColor="text1"/>
          <w:lang w:eastAsia="ru-RU"/>
        </w:rPr>
        <w:t>Проведение мероприятий по пропаганде здорового образа жизни</w:t>
      </w:r>
      <w:r w:rsidRPr="000407E6">
        <w:t>.</w:t>
      </w:r>
    </w:p>
    <w:p w14:paraId="7D516EEA" w14:textId="77777777" w:rsidR="0068219E" w:rsidRPr="000407E6" w:rsidRDefault="00DC3F21">
      <w:pPr>
        <w:pStyle w:val="a"/>
        <w:ind w:left="1843" w:hanging="425"/>
      </w:pPr>
      <w:r w:rsidRPr="000407E6">
        <w:t>Создание реабилитационного учреждения для престарелых и инвалидов.</w:t>
      </w:r>
    </w:p>
    <w:p w14:paraId="3818F26B" w14:textId="259DF1A4" w:rsidR="0068219E" w:rsidRPr="000407E6" w:rsidRDefault="00AA3871">
      <w:pPr>
        <w:ind w:left="1418" w:hanging="1418"/>
      </w:pPr>
      <w:proofErr w:type="gramStart"/>
      <w:r w:rsidRPr="000407E6">
        <w:rPr>
          <w:rFonts w:cs="Arial"/>
        </w:rPr>
        <w:t>З</w:t>
      </w:r>
      <w:proofErr w:type="gramEnd"/>
      <w:r w:rsidR="00DC3F21" w:rsidRPr="000407E6">
        <w:rPr>
          <w:rFonts w:cs="Arial"/>
        </w:rPr>
        <w:t xml:space="preserve"> 2.2.7.</w:t>
      </w:r>
      <w:r w:rsidR="00DC3F21" w:rsidRPr="000407E6">
        <w:rPr>
          <w:rFonts w:cs="Arial"/>
        </w:rPr>
        <w:tab/>
      </w:r>
      <w:r w:rsidR="00DC3F21" w:rsidRPr="000407E6">
        <w:t xml:space="preserve">Повышение удовлетворенности населения созданными на территории </w:t>
      </w:r>
      <w:r w:rsidR="00DE7661">
        <w:t>округа</w:t>
      </w:r>
      <w:r w:rsidR="00DC3F21" w:rsidRPr="000407E6">
        <w:t xml:space="preserve"> условиями оказания социально значимых услуг в сфере социального обслуживания.</w:t>
      </w:r>
    </w:p>
    <w:p w14:paraId="3018C837" w14:textId="77777777" w:rsidR="0068219E" w:rsidRPr="000407E6" w:rsidRDefault="00DC3F21">
      <w:pPr>
        <w:pStyle w:val="a"/>
        <w:ind w:left="1843" w:hanging="425"/>
      </w:pPr>
      <w:r w:rsidRPr="000407E6">
        <w:t>Привлечение к решению социальных проблем спонсоров, меценатов, малый бизнес, общественных и церковных организаций.</w:t>
      </w:r>
    </w:p>
    <w:p w14:paraId="59B8D455" w14:textId="77777777" w:rsidR="0068219E" w:rsidRPr="000407E6" w:rsidRDefault="0068219E"/>
    <w:p w14:paraId="22B69EFE" w14:textId="4F970989" w:rsidR="0068219E" w:rsidRPr="000407E6" w:rsidRDefault="00DC3F21">
      <w:pPr>
        <w:pStyle w:val="ab"/>
        <w:tabs>
          <w:tab w:val="left" w:pos="2112"/>
        </w:tabs>
      </w:pPr>
      <w:r w:rsidRPr="000407E6">
        <w:lastRenderedPageBreak/>
        <w:t xml:space="preserve">Таблица </w:t>
      </w:r>
      <w:r w:rsidRPr="000407E6">
        <w:fldChar w:fldCharType="begin"/>
      </w:r>
      <w:r w:rsidRPr="000407E6">
        <w:instrText>SEQ Таблица \* ARABIC</w:instrText>
      </w:r>
      <w:r w:rsidRPr="000407E6">
        <w:fldChar w:fldCharType="separate"/>
      </w:r>
      <w:r w:rsidR="003908BE">
        <w:rPr>
          <w:noProof/>
        </w:rPr>
        <w:t>3</w:t>
      </w:r>
      <w:r w:rsidRPr="000407E6">
        <w:fldChar w:fldCharType="end"/>
      </w:r>
      <w:r w:rsidRPr="000407E6">
        <w:t xml:space="preserve"> – Ключевые индикаторы развития направления «Демография, здравоохранение и социальное благополучие»</w:t>
      </w:r>
    </w:p>
    <w:tbl>
      <w:tblPr>
        <w:tblStyle w:val="af6"/>
        <w:tblW w:w="5000" w:type="pct"/>
        <w:tblCellMar>
          <w:left w:w="57" w:type="dxa"/>
          <w:right w:w="57" w:type="dxa"/>
        </w:tblCellMar>
        <w:tblLook w:val="04A0" w:firstRow="1" w:lastRow="0" w:firstColumn="1" w:lastColumn="0" w:noHBand="0" w:noVBand="1"/>
      </w:tblPr>
      <w:tblGrid>
        <w:gridCol w:w="4885"/>
        <w:gridCol w:w="812"/>
        <w:gridCol w:w="811"/>
        <w:gridCol w:w="811"/>
        <w:gridCol w:w="811"/>
        <w:gridCol w:w="811"/>
        <w:gridCol w:w="811"/>
      </w:tblGrid>
      <w:tr w:rsidR="0068219E" w:rsidRPr="000407E6" w14:paraId="5AB553FD"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52FE2F25" w14:textId="77777777" w:rsidR="0068219E" w:rsidRPr="000407E6" w:rsidRDefault="00DC3F21" w:rsidP="00A66044">
            <w:pPr>
              <w:keepNext/>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416" w:type="pct"/>
            <w:tcBorders>
              <w:top w:val="single" w:sz="4" w:space="0" w:color="D9D9D9"/>
              <w:left w:val="single" w:sz="4" w:space="0" w:color="D9D9D9"/>
              <w:bottom w:val="single" w:sz="4" w:space="0" w:color="D9D9D9"/>
              <w:right w:val="single" w:sz="4" w:space="0" w:color="D9D9D9"/>
            </w:tcBorders>
          </w:tcPr>
          <w:p w14:paraId="7C63731B" w14:textId="77777777" w:rsidR="0068219E" w:rsidRPr="000407E6" w:rsidRDefault="00DC3F21" w:rsidP="00A66044">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416" w:type="pct"/>
            <w:tcBorders>
              <w:top w:val="single" w:sz="4" w:space="0" w:color="D9D9D9"/>
              <w:left w:val="single" w:sz="4" w:space="0" w:color="D9D9D9"/>
              <w:bottom w:val="single" w:sz="4" w:space="0" w:color="D9D9D9"/>
              <w:right w:val="single" w:sz="4" w:space="0" w:color="D9D9D9"/>
            </w:tcBorders>
          </w:tcPr>
          <w:p w14:paraId="0E43DCC1" w14:textId="77777777" w:rsidR="0068219E" w:rsidRPr="000407E6" w:rsidRDefault="00DC3F21" w:rsidP="00A66044">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416" w:type="pct"/>
            <w:tcBorders>
              <w:top w:val="single" w:sz="4" w:space="0" w:color="D9D9D9"/>
              <w:left w:val="single" w:sz="4" w:space="0" w:color="D9D9D9"/>
              <w:bottom w:val="single" w:sz="4" w:space="0" w:color="D9D9D9"/>
              <w:right w:val="single" w:sz="4" w:space="0" w:color="D9D9D9"/>
            </w:tcBorders>
          </w:tcPr>
          <w:p w14:paraId="5C789B06" w14:textId="77777777" w:rsidR="0068219E" w:rsidRPr="000407E6" w:rsidRDefault="00DC3F21" w:rsidP="00A66044">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416" w:type="pct"/>
            <w:tcBorders>
              <w:top w:val="single" w:sz="4" w:space="0" w:color="D9D9D9"/>
              <w:left w:val="single" w:sz="4" w:space="0" w:color="D9D9D9"/>
              <w:bottom w:val="single" w:sz="4" w:space="0" w:color="D9D9D9"/>
              <w:right w:val="single" w:sz="4" w:space="0" w:color="D9D9D9"/>
            </w:tcBorders>
          </w:tcPr>
          <w:p w14:paraId="19E016E4" w14:textId="77777777" w:rsidR="0068219E" w:rsidRPr="000407E6" w:rsidRDefault="00DC3F21" w:rsidP="00A66044">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416" w:type="pct"/>
            <w:tcBorders>
              <w:top w:val="single" w:sz="4" w:space="0" w:color="D9D9D9"/>
              <w:left w:val="single" w:sz="4" w:space="0" w:color="D9D9D9"/>
              <w:bottom w:val="single" w:sz="4" w:space="0" w:color="D9D9D9"/>
              <w:right w:val="single" w:sz="4" w:space="0" w:color="D9D9D9"/>
            </w:tcBorders>
          </w:tcPr>
          <w:p w14:paraId="44DAD6E9" w14:textId="77777777" w:rsidR="0068219E" w:rsidRPr="000407E6" w:rsidRDefault="00DC3F21" w:rsidP="00A66044">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416" w:type="pct"/>
            <w:tcBorders>
              <w:top w:val="single" w:sz="4" w:space="0" w:color="D9D9D9"/>
              <w:left w:val="single" w:sz="4" w:space="0" w:color="D9D9D9"/>
              <w:bottom w:val="single" w:sz="4" w:space="0" w:color="D9D9D9"/>
              <w:right w:val="single" w:sz="4" w:space="0" w:color="D9D9D9"/>
            </w:tcBorders>
          </w:tcPr>
          <w:p w14:paraId="1A737752" w14:textId="77777777" w:rsidR="0068219E" w:rsidRPr="000407E6" w:rsidRDefault="00DC3F21" w:rsidP="00A66044">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68219E" w:rsidRPr="000407E6" w14:paraId="2BCAF6CC"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vAlign w:val="center"/>
          </w:tcPr>
          <w:p w14:paraId="7963EA85" w14:textId="77777777" w:rsidR="0068219E" w:rsidRPr="000407E6" w:rsidRDefault="00DC3F21" w:rsidP="00A66044">
            <w:pPr>
              <w:keepNext/>
              <w:spacing w:before="0" w:after="0"/>
              <w:jc w:val="left"/>
              <w:rPr>
                <w:rFonts w:cs="Arial"/>
                <w:sz w:val="18"/>
                <w:szCs w:val="18"/>
                <w:lang w:eastAsia="ru-RU"/>
              </w:rPr>
            </w:pPr>
            <w:r w:rsidRPr="000407E6">
              <w:rPr>
                <w:rFonts w:eastAsia="Times New Roman" w:cs="Arial"/>
                <w:color w:val="000000"/>
                <w:sz w:val="18"/>
                <w:szCs w:val="18"/>
                <w:lang w:eastAsia="ru-RU"/>
              </w:rPr>
              <w:t>Численность населения, на начало года, тыс. чел.</w:t>
            </w:r>
          </w:p>
        </w:tc>
        <w:tc>
          <w:tcPr>
            <w:tcW w:w="416" w:type="pct"/>
            <w:tcBorders>
              <w:top w:val="single" w:sz="4" w:space="0" w:color="D9D9D9"/>
              <w:left w:val="single" w:sz="4" w:space="0" w:color="D9D9D9"/>
              <w:bottom w:val="single" w:sz="4" w:space="0" w:color="D9D9D9"/>
              <w:right w:val="single" w:sz="4" w:space="0" w:color="D9D9D9"/>
            </w:tcBorders>
          </w:tcPr>
          <w:p w14:paraId="0928F9D0" w14:textId="77777777" w:rsidR="0068219E" w:rsidRPr="000407E6" w:rsidRDefault="0068219E"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04046008" w14:textId="77777777" w:rsidR="0068219E" w:rsidRPr="000407E6" w:rsidRDefault="0068219E"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36E4C09D" w14:textId="77777777" w:rsidR="0068219E" w:rsidRPr="000407E6" w:rsidRDefault="0068219E"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00BE193C" w14:textId="77777777" w:rsidR="0068219E" w:rsidRPr="000407E6" w:rsidRDefault="0068219E"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17DAD03E" w14:textId="77777777" w:rsidR="0068219E" w:rsidRPr="000407E6" w:rsidRDefault="0068219E"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40738BE7" w14:textId="77777777" w:rsidR="0068219E" w:rsidRPr="000407E6" w:rsidRDefault="0068219E"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26FC40DF"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246AB20C" w14:textId="77777777" w:rsidR="0068219E" w:rsidRPr="000407E6" w:rsidRDefault="00DC3F21" w:rsidP="00A66044">
            <w:pPr>
              <w:keepNext/>
              <w:spacing w:before="0" w:after="0"/>
              <w:ind w:left="224"/>
              <w:jc w:val="left"/>
              <w:rPr>
                <w:rFonts w:cs="Arial"/>
                <w:b w:val="0"/>
                <w:bCs w:val="0"/>
                <w:sz w:val="18"/>
                <w:szCs w:val="18"/>
                <w:lang w:eastAsia="ru-RU"/>
              </w:rPr>
            </w:pPr>
            <w:r w:rsidRPr="000407E6">
              <w:rPr>
                <w:rFonts w:eastAsia="Times New Roman" w:cs="Arial"/>
                <w:b w:val="0"/>
                <w:bCs w:val="0"/>
                <w:sz w:val="18"/>
                <w:szCs w:val="18"/>
                <w:lang w:eastAsia="ru-RU"/>
              </w:rPr>
              <w:t>Инерционный</w:t>
            </w:r>
          </w:p>
        </w:tc>
        <w:tc>
          <w:tcPr>
            <w:tcW w:w="416" w:type="pct"/>
            <w:tcBorders>
              <w:top w:val="single" w:sz="4" w:space="0" w:color="D9D9D9"/>
              <w:left w:val="single" w:sz="4" w:space="0" w:color="D9D9D9"/>
              <w:bottom w:val="single" w:sz="4" w:space="0" w:color="D9D9D9"/>
              <w:right w:val="single" w:sz="4" w:space="0" w:color="D9D9D9"/>
            </w:tcBorders>
          </w:tcPr>
          <w:p w14:paraId="2C3D4A35"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32,6</w:t>
            </w:r>
          </w:p>
        </w:tc>
        <w:tc>
          <w:tcPr>
            <w:tcW w:w="416" w:type="pct"/>
            <w:tcBorders>
              <w:top w:val="single" w:sz="4" w:space="0" w:color="D9D9D9"/>
              <w:left w:val="single" w:sz="4" w:space="0" w:color="D9D9D9"/>
              <w:bottom w:val="single" w:sz="4" w:space="0" w:color="D9D9D9"/>
              <w:right w:val="single" w:sz="4" w:space="0" w:color="D9D9D9"/>
            </w:tcBorders>
          </w:tcPr>
          <w:p w14:paraId="4654908C"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32,3</w:t>
            </w:r>
          </w:p>
        </w:tc>
        <w:tc>
          <w:tcPr>
            <w:tcW w:w="416" w:type="pct"/>
            <w:tcBorders>
              <w:top w:val="single" w:sz="4" w:space="0" w:color="D9D9D9"/>
              <w:left w:val="single" w:sz="4" w:space="0" w:color="D9D9D9"/>
              <w:bottom w:val="single" w:sz="4" w:space="0" w:color="D9D9D9"/>
              <w:right w:val="single" w:sz="4" w:space="0" w:color="D9D9D9"/>
            </w:tcBorders>
          </w:tcPr>
          <w:p w14:paraId="353A14AA"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31,7</w:t>
            </w:r>
          </w:p>
        </w:tc>
        <w:tc>
          <w:tcPr>
            <w:tcW w:w="416" w:type="pct"/>
            <w:tcBorders>
              <w:top w:val="single" w:sz="4" w:space="0" w:color="D9D9D9"/>
              <w:left w:val="single" w:sz="4" w:space="0" w:color="D9D9D9"/>
              <w:bottom w:val="single" w:sz="4" w:space="0" w:color="D9D9D9"/>
              <w:right w:val="single" w:sz="4" w:space="0" w:color="D9D9D9"/>
            </w:tcBorders>
          </w:tcPr>
          <w:p w14:paraId="10379461"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31,3</w:t>
            </w:r>
          </w:p>
        </w:tc>
        <w:tc>
          <w:tcPr>
            <w:tcW w:w="416" w:type="pct"/>
            <w:tcBorders>
              <w:top w:val="single" w:sz="4" w:space="0" w:color="D9D9D9"/>
              <w:left w:val="single" w:sz="4" w:space="0" w:color="D9D9D9"/>
              <w:bottom w:val="single" w:sz="4" w:space="0" w:color="D9D9D9"/>
              <w:right w:val="single" w:sz="4" w:space="0" w:color="D9D9D9"/>
            </w:tcBorders>
          </w:tcPr>
          <w:p w14:paraId="3F43FFD1"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31,2</w:t>
            </w:r>
          </w:p>
        </w:tc>
        <w:tc>
          <w:tcPr>
            <w:tcW w:w="416" w:type="pct"/>
            <w:tcBorders>
              <w:top w:val="single" w:sz="4" w:space="0" w:color="D9D9D9"/>
              <w:left w:val="single" w:sz="4" w:space="0" w:color="D9D9D9"/>
              <w:bottom w:val="single" w:sz="4" w:space="0" w:color="D9D9D9"/>
              <w:right w:val="single" w:sz="4" w:space="0" w:color="D9D9D9"/>
            </w:tcBorders>
          </w:tcPr>
          <w:p w14:paraId="2EB9BFB5"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31,2</w:t>
            </w:r>
          </w:p>
        </w:tc>
      </w:tr>
      <w:tr w:rsidR="0068219E" w:rsidRPr="000407E6" w14:paraId="54031DC3"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365174BE" w14:textId="77777777" w:rsidR="0068219E" w:rsidRPr="000407E6" w:rsidRDefault="00DC3F21" w:rsidP="00A66044">
            <w:pPr>
              <w:keepNext/>
              <w:spacing w:before="0" w:after="0"/>
              <w:ind w:left="224"/>
              <w:jc w:val="left"/>
              <w:rPr>
                <w:rFonts w:cs="Arial"/>
                <w:b w:val="0"/>
                <w:bCs w:val="0"/>
                <w:sz w:val="18"/>
                <w:szCs w:val="18"/>
                <w:lang w:eastAsia="ru-RU"/>
              </w:rPr>
            </w:pPr>
            <w:r w:rsidRPr="000407E6">
              <w:rPr>
                <w:rFonts w:eastAsia="Times New Roman" w:cs="Arial"/>
                <w:b w:val="0"/>
                <w:bCs w:val="0"/>
                <w:sz w:val="18"/>
                <w:szCs w:val="18"/>
                <w:lang w:eastAsia="ru-RU"/>
              </w:rPr>
              <w:t>Базовый</w:t>
            </w:r>
          </w:p>
        </w:tc>
        <w:tc>
          <w:tcPr>
            <w:tcW w:w="416" w:type="pct"/>
            <w:tcBorders>
              <w:top w:val="single" w:sz="4" w:space="0" w:color="D9D9D9"/>
              <w:left w:val="single" w:sz="4" w:space="0" w:color="D9D9D9"/>
              <w:bottom w:val="single" w:sz="4" w:space="0" w:color="D9D9D9"/>
              <w:right w:val="single" w:sz="4" w:space="0" w:color="D9D9D9"/>
            </w:tcBorders>
          </w:tcPr>
          <w:p w14:paraId="6DF86CAB"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32,6</w:t>
            </w:r>
          </w:p>
        </w:tc>
        <w:tc>
          <w:tcPr>
            <w:tcW w:w="416" w:type="pct"/>
            <w:tcBorders>
              <w:top w:val="single" w:sz="4" w:space="0" w:color="D9D9D9"/>
              <w:left w:val="single" w:sz="4" w:space="0" w:color="D9D9D9"/>
              <w:bottom w:val="single" w:sz="4" w:space="0" w:color="D9D9D9"/>
              <w:right w:val="single" w:sz="4" w:space="0" w:color="D9D9D9"/>
            </w:tcBorders>
          </w:tcPr>
          <w:p w14:paraId="6E6DDF8B"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32,3</w:t>
            </w:r>
          </w:p>
        </w:tc>
        <w:tc>
          <w:tcPr>
            <w:tcW w:w="416" w:type="pct"/>
            <w:tcBorders>
              <w:top w:val="single" w:sz="4" w:space="0" w:color="D9D9D9"/>
              <w:left w:val="single" w:sz="4" w:space="0" w:color="D9D9D9"/>
              <w:bottom w:val="single" w:sz="4" w:space="0" w:color="D9D9D9"/>
              <w:right w:val="single" w:sz="4" w:space="0" w:color="D9D9D9"/>
            </w:tcBorders>
          </w:tcPr>
          <w:p w14:paraId="0825C86B"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31,7</w:t>
            </w:r>
          </w:p>
        </w:tc>
        <w:tc>
          <w:tcPr>
            <w:tcW w:w="416" w:type="pct"/>
            <w:tcBorders>
              <w:top w:val="single" w:sz="4" w:space="0" w:color="D9D9D9"/>
              <w:left w:val="single" w:sz="4" w:space="0" w:color="D9D9D9"/>
              <w:bottom w:val="single" w:sz="4" w:space="0" w:color="D9D9D9"/>
              <w:right w:val="single" w:sz="4" w:space="0" w:color="D9D9D9"/>
            </w:tcBorders>
          </w:tcPr>
          <w:p w14:paraId="2C865A28"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31,4</w:t>
            </w:r>
          </w:p>
        </w:tc>
        <w:tc>
          <w:tcPr>
            <w:tcW w:w="416" w:type="pct"/>
            <w:tcBorders>
              <w:top w:val="single" w:sz="4" w:space="0" w:color="D9D9D9"/>
              <w:left w:val="single" w:sz="4" w:space="0" w:color="D9D9D9"/>
              <w:bottom w:val="single" w:sz="4" w:space="0" w:color="D9D9D9"/>
              <w:right w:val="single" w:sz="4" w:space="0" w:color="D9D9D9"/>
            </w:tcBorders>
          </w:tcPr>
          <w:p w14:paraId="393D8D98"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31,4</w:t>
            </w:r>
          </w:p>
        </w:tc>
        <w:tc>
          <w:tcPr>
            <w:tcW w:w="416" w:type="pct"/>
            <w:tcBorders>
              <w:top w:val="single" w:sz="4" w:space="0" w:color="D9D9D9"/>
              <w:left w:val="single" w:sz="4" w:space="0" w:color="D9D9D9"/>
              <w:bottom w:val="single" w:sz="4" w:space="0" w:color="D9D9D9"/>
              <w:right w:val="single" w:sz="4" w:space="0" w:color="D9D9D9"/>
            </w:tcBorders>
          </w:tcPr>
          <w:p w14:paraId="096DCAA0"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31,5</w:t>
            </w:r>
          </w:p>
        </w:tc>
      </w:tr>
      <w:tr w:rsidR="0068219E" w:rsidRPr="000407E6" w14:paraId="68412C10"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1699A02D" w14:textId="77777777" w:rsidR="0068219E" w:rsidRPr="000407E6" w:rsidRDefault="00DC3F21" w:rsidP="00A66044">
            <w:pPr>
              <w:keepNext/>
              <w:spacing w:before="0" w:after="0"/>
              <w:ind w:left="224"/>
              <w:jc w:val="left"/>
              <w:rPr>
                <w:rFonts w:cs="Arial"/>
                <w:b w:val="0"/>
                <w:bCs w:val="0"/>
                <w:sz w:val="18"/>
                <w:szCs w:val="18"/>
                <w:lang w:eastAsia="ru-RU"/>
              </w:rPr>
            </w:pPr>
            <w:r w:rsidRPr="000407E6">
              <w:rPr>
                <w:rFonts w:eastAsia="Times New Roman" w:cs="Arial"/>
                <w:b w:val="0"/>
                <w:bCs w:val="0"/>
                <w:sz w:val="18"/>
                <w:szCs w:val="18"/>
                <w:lang w:eastAsia="ru-RU"/>
              </w:rPr>
              <w:t>Оптимистический</w:t>
            </w:r>
          </w:p>
        </w:tc>
        <w:tc>
          <w:tcPr>
            <w:tcW w:w="416" w:type="pct"/>
            <w:tcBorders>
              <w:top w:val="single" w:sz="4" w:space="0" w:color="D9D9D9"/>
              <w:left w:val="single" w:sz="4" w:space="0" w:color="D9D9D9"/>
              <w:bottom w:val="single" w:sz="4" w:space="0" w:color="D9D9D9"/>
              <w:right w:val="single" w:sz="4" w:space="0" w:color="D9D9D9"/>
            </w:tcBorders>
          </w:tcPr>
          <w:p w14:paraId="1EA2AC20"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32,6</w:t>
            </w:r>
          </w:p>
        </w:tc>
        <w:tc>
          <w:tcPr>
            <w:tcW w:w="416" w:type="pct"/>
            <w:tcBorders>
              <w:top w:val="single" w:sz="4" w:space="0" w:color="D9D9D9"/>
              <w:left w:val="single" w:sz="4" w:space="0" w:color="D9D9D9"/>
              <w:bottom w:val="single" w:sz="4" w:space="0" w:color="D9D9D9"/>
              <w:right w:val="single" w:sz="4" w:space="0" w:color="D9D9D9"/>
            </w:tcBorders>
          </w:tcPr>
          <w:p w14:paraId="61B20FEE"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32,3</w:t>
            </w:r>
          </w:p>
        </w:tc>
        <w:tc>
          <w:tcPr>
            <w:tcW w:w="416" w:type="pct"/>
            <w:tcBorders>
              <w:top w:val="single" w:sz="4" w:space="0" w:color="D9D9D9"/>
              <w:left w:val="single" w:sz="4" w:space="0" w:color="D9D9D9"/>
              <w:bottom w:val="single" w:sz="4" w:space="0" w:color="D9D9D9"/>
              <w:right w:val="single" w:sz="4" w:space="0" w:color="D9D9D9"/>
            </w:tcBorders>
          </w:tcPr>
          <w:p w14:paraId="071A022B"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31,7</w:t>
            </w:r>
          </w:p>
        </w:tc>
        <w:tc>
          <w:tcPr>
            <w:tcW w:w="416" w:type="pct"/>
            <w:tcBorders>
              <w:top w:val="single" w:sz="4" w:space="0" w:color="D9D9D9"/>
              <w:left w:val="single" w:sz="4" w:space="0" w:color="D9D9D9"/>
              <w:bottom w:val="single" w:sz="4" w:space="0" w:color="D9D9D9"/>
              <w:right w:val="single" w:sz="4" w:space="0" w:color="D9D9D9"/>
            </w:tcBorders>
          </w:tcPr>
          <w:p w14:paraId="0BD1E3E5"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31,5</w:t>
            </w:r>
          </w:p>
        </w:tc>
        <w:tc>
          <w:tcPr>
            <w:tcW w:w="416" w:type="pct"/>
            <w:tcBorders>
              <w:top w:val="single" w:sz="4" w:space="0" w:color="D9D9D9"/>
              <w:left w:val="single" w:sz="4" w:space="0" w:color="D9D9D9"/>
              <w:bottom w:val="single" w:sz="4" w:space="0" w:color="D9D9D9"/>
              <w:right w:val="single" w:sz="4" w:space="0" w:color="D9D9D9"/>
            </w:tcBorders>
          </w:tcPr>
          <w:p w14:paraId="0E208B7B"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31,5</w:t>
            </w:r>
          </w:p>
        </w:tc>
        <w:tc>
          <w:tcPr>
            <w:tcW w:w="416" w:type="pct"/>
            <w:tcBorders>
              <w:top w:val="single" w:sz="4" w:space="0" w:color="D9D9D9"/>
              <w:left w:val="single" w:sz="4" w:space="0" w:color="D9D9D9"/>
              <w:bottom w:val="single" w:sz="4" w:space="0" w:color="D9D9D9"/>
              <w:right w:val="single" w:sz="4" w:space="0" w:color="D9D9D9"/>
            </w:tcBorders>
          </w:tcPr>
          <w:p w14:paraId="1193A582" w14:textId="77777777" w:rsidR="0068219E" w:rsidRPr="000407E6" w:rsidRDefault="00DC3F21" w:rsidP="00A66044">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31,6</w:t>
            </w:r>
          </w:p>
        </w:tc>
      </w:tr>
      <w:tr w:rsidR="0068219E" w:rsidRPr="000407E6" w14:paraId="7733B144"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vAlign w:val="center"/>
          </w:tcPr>
          <w:p w14:paraId="274458BA" w14:textId="77777777" w:rsidR="0068219E" w:rsidRPr="000407E6" w:rsidRDefault="00DC3F21" w:rsidP="00A73D68">
            <w:pPr>
              <w:keepNext/>
              <w:spacing w:before="0" w:after="0"/>
              <w:jc w:val="left"/>
              <w:rPr>
                <w:color w:val="000000" w:themeColor="text1"/>
                <w:sz w:val="18"/>
                <w:szCs w:val="18"/>
              </w:rPr>
            </w:pPr>
            <w:r w:rsidRPr="000407E6">
              <w:rPr>
                <w:color w:val="000000" w:themeColor="text1"/>
                <w:sz w:val="18"/>
                <w:szCs w:val="18"/>
              </w:rPr>
              <w:t>Ожидаемая продолжительность жизни при рождении, лет</w:t>
            </w:r>
          </w:p>
        </w:tc>
        <w:tc>
          <w:tcPr>
            <w:tcW w:w="416" w:type="pct"/>
            <w:tcBorders>
              <w:top w:val="single" w:sz="4" w:space="0" w:color="D9D9D9"/>
              <w:left w:val="single" w:sz="4" w:space="0" w:color="D9D9D9"/>
              <w:bottom w:val="single" w:sz="4" w:space="0" w:color="D9D9D9"/>
              <w:right w:val="single" w:sz="4" w:space="0" w:color="D9D9D9"/>
            </w:tcBorders>
          </w:tcPr>
          <w:p w14:paraId="040C952A" w14:textId="77777777" w:rsidR="0068219E" w:rsidRPr="000407E6" w:rsidRDefault="0068219E"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71C32B92" w14:textId="77777777" w:rsidR="0068219E" w:rsidRPr="000407E6" w:rsidRDefault="0068219E"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676B6C88" w14:textId="77777777" w:rsidR="0068219E" w:rsidRPr="000407E6" w:rsidRDefault="0068219E"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1F2F9E36" w14:textId="77777777" w:rsidR="0068219E" w:rsidRPr="000407E6" w:rsidRDefault="0068219E"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00D53A50" w14:textId="77777777" w:rsidR="0068219E" w:rsidRPr="000407E6" w:rsidRDefault="0068219E"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0F2AC77D" w14:textId="77777777" w:rsidR="0068219E" w:rsidRPr="000407E6" w:rsidRDefault="0068219E"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301F4984"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15248583" w14:textId="77777777" w:rsidR="0068219E" w:rsidRPr="000407E6" w:rsidRDefault="00DC3F21" w:rsidP="00A73D68">
            <w:pPr>
              <w:keepNext/>
              <w:spacing w:before="0" w:after="0"/>
              <w:ind w:left="224"/>
              <w:rPr>
                <w:b w:val="0"/>
                <w:bCs w:val="0"/>
                <w:sz w:val="18"/>
                <w:szCs w:val="18"/>
              </w:rPr>
            </w:pPr>
            <w:r w:rsidRPr="000407E6">
              <w:rPr>
                <w:rFonts w:eastAsia="Times New Roman" w:cs="Arial"/>
                <w:b w:val="0"/>
                <w:bCs w:val="0"/>
                <w:sz w:val="18"/>
                <w:szCs w:val="18"/>
                <w:lang w:eastAsia="ru-RU"/>
              </w:rPr>
              <w:t>Инерционный</w:t>
            </w:r>
          </w:p>
        </w:tc>
        <w:tc>
          <w:tcPr>
            <w:tcW w:w="416" w:type="pct"/>
            <w:tcBorders>
              <w:top w:val="single" w:sz="4" w:space="0" w:color="D9D9D9"/>
              <w:left w:val="single" w:sz="4" w:space="0" w:color="D9D9D9"/>
              <w:bottom w:val="single" w:sz="4" w:space="0" w:color="D9D9D9"/>
              <w:right w:val="single" w:sz="4" w:space="0" w:color="D9D9D9"/>
            </w:tcBorders>
          </w:tcPr>
          <w:p w14:paraId="3522C1F1" w14:textId="77777777" w:rsidR="0068219E" w:rsidRPr="000407E6" w:rsidRDefault="00DC3F21"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sz w:val="18"/>
                <w:szCs w:val="18"/>
              </w:rPr>
              <w:t>71,5</w:t>
            </w:r>
          </w:p>
        </w:tc>
        <w:tc>
          <w:tcPr>
            <w:tcW w:w="416" w:type="pct"/>
            <w:tcBorders>
              <w:top w:val="single" w:sz="4" w:space="0" w:color="D9D9D9"/>
              <w:left w:val="single" w:sz="4" w:space="0" w:color="D9D9D9"/>
              <w:bottom w:val="single" w:sz="4" w:space="0" w:color="D9D9D9"/>
              <w:right w:val="single" w:sz="4" w:space="0" w:color="D9D9D9"/>
            </w:tcBorders>
          </w:tcPr>
          <w:p w14:paraId="1176FBBE" w14:textId="77777777" w:rsidR="0068219E" w:rsidRPr="000407E6" w:rsidRDefault="00DC3F21"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sz w:val="18"/>
                <w:szCs w:val="18"/>
              </w:rPr>
              <w:t>71,6</w:t>
            </w:r>
          </w:p>
        </w:tc>
        <w:tc>
          <w:tcPr>
            <w:tcW w:w="416" w:type="pct"/>
            <w:tcBorders>
              <w:top w:val="single" w:sz="4" w:space="0" w:color="D9D9D9"/>
              <w:left w:val="single" w:sz="4" w:space="0" w:color="D9D9D9"/>
              <w:bottom w:val="single" w:sz="4" w:space="0" w:color="D9D9D9"/>
              <w:right w:val="single" w:sz="4" w:space="0" w:color="D9D9D9"/>
            </w:tcBorders>
          </w:tcPr>
          <w:p w14:paraId="1CA45C8D" w14:textId="77777777" w:rsidR="0068219E" w:rsidRPr="000407E6" w:rsidRDefault="00DC3F21"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sz w:val="18"/>
                <w:szCs w:val="18"/>
              </w:rPr>
              <w:t>72,1</w:t>
            </w:r>
          </w:p>
        </w:tc>
        <w:tc>
          <w:tcPr>
            <w:tcW w:w="416" w:type="pct"/>
            <w:tcBorders>
              <w:top w:val="single" w:sz="4" w:space="0" w:color="D9D9D9"/>
              <w:left w:val="single" w:sz="4" w:space="0" w:color="D9D9D9"/>
              <w:bottom w:val="single" w:sz="4" w:space="0" w:color="D9D9D9"/>
              <w:right w:val="single" w:sz="4" w:space="0" w:color="D9D9D9"/>
            </w:tcBorders>
          </w:tcPr>
          <w:p w14:paraId="687F4D5C" w14:textId="77777777" w:rsidR="0068219E" w:rsidRPr="000407E6" w:rsidRDefault="00DC3F21"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sz w:val="18"/>
                <w:szCs w:val="18"/>
              </w:rPr>
              <w:t>72,5</w:t>
            </w:r>
          </w:p>
        </w:tc>
        <w:tc>
          <w:tcPr>
            <w:tcW w:w="416" w:type="pct"/>
            <w:tcBorders>
              <w:top w:val="single" w:sz="4" w:space="0" w:color="D9D9D9"/>
              <w:left w:val="single" w:sz="4" w:space="0" w:color="D9D9D9"/>
              <w:bottom w:val="single" w:sz="4" w:space="0" w:color="D9D9D9"/>
              <w:right w:val="single" w:sz="4" w:space="0" w:color="D9D9D9"/>
            </w:tcBorders>
          </w:tcPr>
          <w:p w14:paraId="76C7AED7" w14:textId="77777777" w:rsidR="0068219E" w:rsidRPr="000407E6" w:rsidRDefault="00DC3F21"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sz w:val="18"/>
                <w:szCs w:val="18"/>
              </w:rPr>
              <w:t>73,9</w:t>
            </w:r>
          </w:p>
        </w:tc>
        <w:tc>
          <w:tcPr>
            <w:tcW w:w="416" w:type="pct"/>
            <w:tcBorders>
              <w:top w:val="single" w:sz="4" w:space="0" w:color="D9D9D9"/>
              <w:left w:val="single" w:sz="4" w:space="0" w:color="D9D9D9"/>
              <w:bottom w:val="single" w:sz="4" w:space="0" w:color="D9D9D9"/>
              <w:right w:val="single" w:sz="4" w:space="0" w:color="D9D9D9"/>
            </w:tcBorders>
          </w:tcPr>
          <w:p w14:paraId="658B67F0" w14:textId="77777777" w:rsidR="0068219E" w:rsidRPr="000407E6" w:rsidRDefault="00DC3F21"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sz w:val="18"/>
                <w:szCs w:val="18"/>
              </w:rPr>
              <w:t>75,2</w:t>
            </w:r>
          </w:p>
        </w:tc>
      </w:tr>
      <w:tr w:rsidR="0068219E" w:rsidRPr="000407E6" w14:paraId="6516006F"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3B5412F0" w14:textId="77777777" w:rsidR="0068219E" w:rsidRPr="000407E6" w:rsidRDefault="00DC3F21" w:rsidP="00A73D68">
            <w:pPr>
              <w:keepNext/>
              <w:spacing w:before="0" w:after="0"/>
              <w:ind w:left="224"/>
              <w:rPr>
                <w:b w:val="0"/>
                <w:bCs w:val="0"/>
                <w:sz w:val="18"/>
                <w:szCs w:val="18"/>
              </w:rPr>
            </w:pPr>
            <w:r w:rsidRPr="000407E6">
              <w:rPr>
                <w:rFonts w:eastAsia="Times New Roman" w:cs="Arial"/>
                <w:b w:val="0"/>
                <w:bCs w:val="0"/>
                <w:sz w:val="18"/>
                <w:szCs w:val="18"/>
                <w:lang w:eastAsia="ru-RU"/>
              </w:rPr>
              <w:t>Базовый</w:t>
            </w:r>
          </w:p>
        </w:tc>
        <w:tc>
          <w:tcPr>
            <w:tcW w:w="416" w:type="pct"/>
            <w:tcBorders>
              <w:top w:val="single" w:sz="4" w:space="0" w:color="D9D9D9"/>
              <w:left w:val="single" w:sz="4" w:space="0" w:color="D9D9D9"/>
              <w:bottom w:val="single" w:sz="4" w:space="0" w:color="D9D9D9"/>
              <w:right w:val="single" w:sz="4" w:space="0" w:color="D9D9D9"/>
            </w:tcBorders>
          </w:tcPr>
          <w:p w14:paraId="23674DB1" w14:textId="77777777" w:rsidR="0068219E" w:rsidRPr="000407E6" w:rsidRDefault="00DC3F21"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71,5</w:t>
            </w:r>
          </w:p>
        </w:tc>
        <w:tc>
          <w:tcPr>
            <w:tcW w:w="416" w:type="pct"/>
            <w:tcBorders>
              <w:top w:val="single" w:sz="4" w:space="0" w:color="D9D9D9"/>
              <w:left w:val="single" w:sz="4" w:space="0" w:color="D9D9D9"/>
              <w:bottom w:val="single" w:sz="4" w:space="0" w:color="D9D9D9"/>
              <w:right w:val="single" w:sz="4" w:space="0" w:color="D9D9D9"/>
            </w:tcBorders>
          </w:tcPr>
          <w:p w14:paraId="4D1C443C" w14:textId="77777777" w:rsidR="0068219E" w:rsidRPr="000407E6" w:rsidRDefault="00DC3F21"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71,9</w:t>
            </w:r>
          </w:p>
        </w:tc>
        <w:tc>
          <w:tcPr>
            <w:tcW w:w="416" w:type="pct"/>
            <w:tcBorders>
              <w:top w:val="single" w:sz="4" w:space="0" w:color="D9D9D9"/>
              <w:left w:val="single" w:sz="4" w:space="0" w:color="D9D9D9"/>
              <w:bottom w:val="single" w:sz="4" w:space="0" w:color="D9D9D9"/>
              <w:right w:val="single" w:sz="4" w:space="0" w:color="D9D9D9"/>
            </w:tcBorders>
          </w:tcPr>
          <w:p w14:paraId="50728FD5" w14:textId="77777777" w:rsidR="0068219E" w:rsidRPr="000407E6" w:rsidRDefault="00DC3F21"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73,0</w:t>
            </w:r>
          </w:p>
        </w:tc>
        <w:tc>
          <w:tcPr>
            <w:tcW w:w="416" w:type="pct"/>
            <w:tcBorders>
              <w:top w:val="single" w:sz="4" w:space="0" w:color="D9D9D9"/>
              <w:left w:val="single" w:sz="4" w:space="0" w:color="D9D9D9"/>
              <w:bottom w:val="single" w:sz="4" w:space="0" w:color="D9D9D9"/>
              <w:right w:val="single" w:sz="4" w:space="0" w:color="D9D9D9"/>
            </w:tcBorders>
          </w:tcPr>
          <w:p w14:paraId="5604B6A5" w14:textId="77777777" w:rsidR="0068219E" w:rsidRPr="000407E6" w:rsidRDefault="00DC3F21"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74,2</w:t>
            </w:r>
          </w:p>
        </w:tc>
        <w:tc>
          <w:tcPr>
            <w:tcW w:w="416" w:type="pct"/>
            <w:tcBorders>
              <w:top w:val="single" w:sz="4" w:space="0" w:color="D9D9D9"/>
              <w:left w:val="single" w:sz="4" w:space="0" w:color="D9D9D9"/>
              <w:bottom w:val="single" w:sz="4" w:space="0" w:color="D9D9D9"/>
              <w:right w:val="single" w:sz="4" w:space="0" w:color="D9D9D9"/>
            </w:tcBorders>
          </w:tcPr>
          <w:p w14:paraId="0DDFB0BC" w14:textId="77777777" w:rsidR="0068219E" w:rsidRPr="000407E6" w:rsidRDefault="00DC3F21"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76,3</w:t>
            </w:r>
          </w:p>
        </w:tc>
        <w:tc>
          <w:tcPr>
            <w:tcW w:w="416" w:type="pct"/>
            <w:tcBorders>
              <w:top w:val="single" w:sz="4" w:space="0" w:color="D9D9D9"/>
              <w:left w:val="single" w:sz="4" w:space="0" w:color="D9D9D9"/>
              <w:bottom w:val="single" w:sz="4" w:space="0" w:color="D9D9D9"/>
              <w:right w:val="single" w:sz="4" w:space="0" w:color="D9D9D9"/>
            </w:tcBorders>
          </w:tcPr>
          <w:p w14:paraId="598BD923" w14:textId="77777777" w:rsidR="0068219E" w:rsidRPr="000407E6" w:rsidRDefault="00DC3F21" w:rsidP="00A73D68">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78,4</w:t>
            </w:r>
          </w:p>
        </w:tc>
      </w:tr>
      <w:tr w:rsidR="0068219E" w:rsidRPr="000407E6" w14:paraId="45152FC8"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181B91AC" w14:textId="77777777" w:rsidR="0068219E" w:rsidRPr="000407E6" w:rsidRDefault="00DC3F21">
            <w:pPr>
              <w:spacing w:before="0" w:after="0"/>
              <w:ind w:left="224"/>
              <w:rPr>
                <w:b w:val="0"/>
                <w:bCs w:val="0"/>
                <w:sz w:val="18"/>
                <w:szCs w:val="18"/>
              </w:rPr>
            </w:pPr>
            <w:r w:rsidRPr="000407E6">
              <w:rPr>
                <w:rFonts w:eastAsia="Times New Roman" w:cs="Arial"/>
                <w:b w:val="0"/>
                <w:bCs w:val="0"/>
                <w:sz w:val="18"/>
                <w:szCs w:val="18"/>
                <w:lang w:eastAsia="ru-RU"/>
              </w:rPr>
              <w:t>Оптимистический</w:t>
            </w:r>
          </w:p>
        </w:tc>
        <w:tc>
          <w:tcPr>
            <w:tcW w:w="416" w:type="pct"/>
            <w:tcBorders>
              <w:top w:val="single" w:sz="4" w:space="0" w:color="D9D9D9"/>
              <w:left w:val="single" w:sz="4" w:space="0" w:color="D9D9D9"/>
              <w:bottom w:val="single" w:sz="4" w:space="0" w:color="D9D9D9"/>
              <w:right w:val="single" w:sz="4" w:space="0" w:color="D9D9D9"/>
            </w:tcBorders>
          </w:tcPr>
          <w:p w14:paraId="74B023C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71,5</w:t>
            </w:r>
          </w:p>
        </w:tc>
        <w:tc>
          <w:tcPr>
            <w:tcW w:w="416" w:type="pct"/>
            <w:tcBorders>
              <w:top w:val="single" w:sz="4" w:space="0" w:color="D9D9D9"/>
              <w:left w:val="single" w:sz="4" w:space="0" w:color="D9D9D9"/>
              <w:bottom w:val="single" w:sz="4" w:space="0" w:color="D9D9D9"/>
              <w:right w:val="single" w:sz="4" w:space="0" w:color="D9D9D9"/>
            </w:tcBorders>
          </w:tcPr>
          <w:p w14:paraId="245AC27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72,1</w:t>
            </w:r>
          </w:p>
        </w:tc>
        <w:tc>
          <w:tcPr>
            <w:tcW w:w="416" w:type="pct"/>
            <w:tcBorders>
              <w:top w:val="single" w:sz="4" w:space="0" w:color="D9D9D9"/>
              <w:left w:val="single" w:sz="4" w:space="0" w:color="D9D9D9"/>
              <w:bottom w:val="single" w:sz="4" w:space="0" w:color="D9D9D9"/>
              <w:right w:val="single" w:sz="4" w:space="0" w:color="D9D9D9"/>
            </w:tcBorders>
          </w:tcPr>
          <w:p w14:paraId="48E3629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73,8</w:t>
            </w:r>
          </w:p>
        </w:tc>
        <w:tc>
          <w:tcPr>
            <w:tcW w:w="416" w:type="pct"/>
            <w:tcBorders>
              <w:top w:val="single" w:sz="4" w:space="0" w:color="D9D9D9"/>
              <w:left w:val="single" w:sz="4" w:space="0" w:color="D9D9D9"/>
              <w:bottom w:val="single" w:sz="4" w:space="0" w:color="D9D9D9"/>
              <w:right w:val="single" w:sz="4" w:space="0" w:color="D9D9D9"/>
            </w:tcBorders>
          </w:tcPr>
          <w:p w14:paraId="564B05E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75,6</w:t>
            </w:r>
          </w:p>
        </w:tc>
        <w:tc>
          <w:tcPr>
            <w:tcW w:w="416" w:type="pct"/>
            <w:tcBorders>
              <w:top w:val="single" w:sz="4" w:space="0" w:color="D9D9D9"/>
              <w:left w:val="single" w:sz="4" w:space="0" w:color="D9D9D9"/>
              <w:bottom w:val="single" w:sz="4" w:space="0" w:color="D9D9D9"/>
              <w:right w:val="single" w:sz="4" w:space="0" w:color="D9D9D9"/>
            </w:tcBorders>
          </w:tcPr>
          <w:p w14:paraId="172DC20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78,3</w:t>
            </w:r>
          </w:p>
        </w:tc>
        <w:tc>
          <w:tcPr>
            <w:tcW w:w="416" w:type="pct"/>
            <w:tcBorders>
              <w:top w:val="single" w:sz="4" w:space="0" w:color="D9D9D9"/>
              <w:left w:val="single" w:sz="4" w:space="0" w:color="D9D9D9"/>
              <w:bottom w:val="single" w:sz="4" w:space="0" w:color="D9D9D9"/>
              <w:right w:val="single" w:sz="4" w:space="0" w:color="D9D9D9"/>
            </w:tcBorders>
          </w:tcPr>
          <w:p w14:paraId="5179B4AD" w14:textId="5B854575"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81</w:t>
            </w:r>
            <w:r w:rsidR="00860B4D" w:rsidRPr="000407E6">
              <w:rPr>
                <w:rFonts w:cs="Arial"/>
                <w:color w:val="000000"/>
                <w:sz w:val="18"/>
                <w:szCs w:val="18"/>
              </w:rPr>
              <w:t>,0</w:t>
            </w:r>
          </w:p>
        </w:tc>
      </w:tr>
      <w:tr w:rsidR="0068219E" w:rsidRPr="000407E6" w14:paraId="38C8FB2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vAlign w:val="center"/>
          </w:tcPr>
          <w:p w14:paraId="58D6EAD0" w14:textId="77777777" w:rsidR="0068219E" w:rsidRPr="000407E6" w:rsidRDefault="00DC3F21">
            <w:pPr>
              <w:spacing w:before="0" w:after="0"/>
              <w:jc w:val="left"/>
              <w:rPr>
                <w:rFonts w:eastAsia="Times New Roman" w:cs="Arial"/>
                <w:sz w:val="18"/>
                <w:szCs w:val="18"/>
                <w:lang w:eastAsia="ru-RU"/>
              </w:rPr>
            </w:pPr>
            <w:r w:rsidRPr="000407E6">
              <w:rPr>
                <w:sz w:val="18"/>
                <w:szCs w:val="18"/>
              </w:rPr>
              <w:t>Обеспеченность больничными койками на 10 тыс. населения</w:t>
            </w:r>
          </w:p>
        </w:tc>
        <w:tc>
          <w:tcPr>
            <w:tcW w:w="416" w:type="pct"/>
            <w:tcBorders>
              <w:top w:val="single" w:sz="4" w:space="0" w:color="D9D9D9"/>
              <w:left w:val="single" w:sz="4" w:space="0" w:color="D9D9D9"/>
              <w:bottom w:val="single" w:sz="4" w:space="0" w:color="D9D9D9"/>
              <w:right w:val="single" w:sz="4" w:space="0" w:color="D9D9D9"/>
            </w:tcBorders>
          </w:tcPr>
          <w:p w14:paraId="47FB21A0"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0845DED4"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7B822D79"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4C177F94"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3C863E16"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Borders>
              <w:top w:val="single" w:sz="4" w:space="0" w:color="D9D9D9"/>
              <w:left w:val="single" w:sz="4" w:space="0" w:color="D9D9D9"/>
              <w:bottom w:val="single" w:sz="4" w:space="0" w:color="D9D9D9"/>
              <w:right w:val="single" w:sz="4" w:space="0" w:color="D9D9D9"/>
            </w:tcBorders>
          </w:tcPr>
          <w:p w14:paraId="0508AC5C"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734A4B01"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11579D5A" w14:textId="77777777" w:rsidR="0068219E" w:rsidRPr="000407E6" w:rsidRDefault="00DC3F21">
            <w:pPr>
              <w:spacing w:before="0" w:after="0"/>
              <w:ind w:left="224"/>
              <w:rPr>
                <w:b w:val="0"/>
                <w:bCs w:val="0"/>
                <w:sz w:val="18"/>
                <w:szCs w:val="18"/>
              </w:rPr>
            </w:pPr>
            <w:r w:rsidRPr="000407E6">
              <w:rPr>
                <w:rFonts w:eastAsia="Times New Roman" w:cs="Arial"/>
                <w:b w:val="0"/>
                <w:bCs w:val="0"/>
                <w:sz w:val="18"/>
                <w:szCs w:val="18"/>
                <w:lang w:eastAsia="ru-RU"/>
              </w:rPr>
              <w:t>Инерционный</w:t>
            </w:r>
          </w:p>
        </w:tc>
        <w:tc>
          <w:tcPr>
            <w:tcW w:w="416" w:type="pct"/>
            <w:tcBorders>
              <w:top w:val="single" w:sz="4" w:space="0" w:color="D9D9D9"/>
              <w:left w:val="single" w:sz="4" w:space="0" w:color="D9D9D9"/>
              <w:bottom w:val="single" w:sz="4" w:space="0" w:color="D9D9D9"/>
              <w:right w:val="single" w:sz="4" w:space="0" w:color="D9D9D9"/>
            </w:tcBorders>
          </w:tcPr>
          <w:p w14:paraId="693C302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80,3</w:t>
            </w:r>
          </w:p>
        </w:tc>
        <w:tc>
          <w:tcPr>
            <w:tcW w:w="416" w:type="pct"/>
            <w:tcBorders>
              <w:top w:val="single" w:sz="4" w:space="0" w:color="D9D9D9"/>
              <w:left w:val="single" w:sz="4" w:space="0" w:color="D9D9D9"/>
              <w:bottom w:val="single" w:sz="4" w:space="0" w:color="D9D9D9"/>
              <w:right w:val="single" w:sz="4" w:space="0" w:color="D9D9D9"/>
            </w:tcBorders>
          </w:tcPr>
          <w:p w14:paraId="45112E2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78,6</w:t>
            </w:r>
          </w:p>
        </w:tc>
        <w:tc>
          <w:tcPr>
            <w:tcW w:w="416" w:type="pct"/>
            <w:tcBorders>
              <w:top w:val="single" w:sz="4" w:space="0" w:color="D9D9D9"/>
              <w:left w:val="single" w:sz="4" w:space="0" w:color="D9D9D9"/>
              <w:bottom w:val="single" w:sz="4" w:space="0" w:color="D9D9D9"/>
              <w:right w:val="single" w:sz="4" w:space="0" w:color="D9D9D9"/>
            </w:tcBorders>
          </w:tcPr>
          <w:p w14:paraId="3F25498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7F7F7F" w:themeColor="text1" w:themeTint="80"/>
                <w:sz w:val="18"/>
                <w:szCs w:val="18"/>
              </w:rPr>
              <w:t>79,6</w:t>
            </w:r>
          </w:p>
        </w:tc>
        <w:tc>
          <w:tcPr>
            <w:tcW w:w="416" w:type="pct"/>
            <w:tcBorders>
              <w:top w:val="single" w:sz="4" w:space="0" w:color="D9D9D9"/>
              <w:left w:val="single" w:sz="4" w:space="0" w:color="D9D9D9"/>
              <w:bottom w:val="single" w:sz="4" w:space="0" w:color="D9D9D9"/>
              <w:right w:val="single" w:sz="4" w:space="0" w:color="D9D9D9"/>
            </w:tcBorders>
          </w:tcPr>
          <w:p w14:paraId="1483212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7F7F7F" w:themeColor="text1" w:themeTint="80"/>
                <w:sz w:val="18"/>
                <w:szCs w:val="18"/>
              </w:rPr>
              <w:t>80,6</w:t>
            </w:r>
          </w:p>
        </w:tc>
        <w:tc>
          <w:tcPr>
            <w:tcW w:w="416" w:type="pct"/>
            <w:tcBorders>
              <w:top w:val="single" w:sz="4" w:space="0" w:color="D9D9D9"/>
              <w:left w:val="single" w:sz="4" w:space="0" w:color="D9D9D9"/>
              <w:bottom w:val="single" w:sz="4" w:space="0" w:color="D9D9D9"/>
              <w:right w:val="single" w:sz="4" w:space="0" w:color="D9D9D9"/>
            </w:tcBorders>
          </w:tcPr>
          <w:p w14:paraId="059ABB5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81,7</w:t>
            </w:r>
          </w:p>
        </w:tc>
        <w:tc>
          <w:tcPr>
            <w:tcW w:w="416" w:type="pct"/>
            <w:tcBorders>
              <w:top w:val="single" w:sz="4" w:space="0" w:color="D9D9D9"/>
              <w:left w:val="single" w:sz="4" w:space="0" w:color="D9D9D9"/>
              <w:bottom w:val="single" w:sz="4" w:space="0" w:color="D9D9D9"/>
              <w:right w:val="single" w:sz="4" w:space="0" w:color="D9D9D9"/>
            </w:tcBorders>
          </w:tcPr>
          <w:p w14:paraId="1C11D5F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83,5</w:t>
            </w:r>
          </w:p>
        </w:tc>
      </w:tr>
      <w:tr w:rsidR="0068219E" w:rsidRPr="000407E6" w14:paraId="4F8650AF"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042C633F" w14:textId="77777777" w:rsidR="0068219E" w:rsidRPr="000407E6" w:rsidRDefault="00DC3F21">
            <w:pPr>
              <w:spacing w:before="0" w:after="0"/>
              <w:ind w:left="224"/>
              <w:rPr>
                <w:b w:val="0"/>
                <w:bCs w:val="0"/>
                <w:sz w:val="18"/>
                <w:szCs w:val="18"/>
              </w:rPr>
            </w:pPr>
            <w:r w:rsidRPr="000407E6">
              <w:rPr>
                <w:rFonts w:eastAsia="Times New Roman" w:cs="Arial"/>
                <w:b w:val="0"/>
                <w:bCs w:val="0"/>
                <w:sz w:val="18"/>
                <w:szCs w:val="18"/>
                <w:lang w:eastAsia="ru-RU"/>
              </w:rPr>
              <w:t>Базовый</w:t>
            </w:r>
          </w:p>
        </w:tc>
        <w:tc>
          <w:tcPr>
            <w:tcW w:w="416" w:type="pct"/>
            <w:tcBorders>
              <w:top w:val="single" w:sz="4" w:space="0" w:color="D9D9D9"/>
              <w:left w:val="single" w:sz="4" w:space="0" w:color="D9D9D9"/>
              <w:bottom w:val="single" w:sz="4" w:space="0" w:color="D9D9D9"/>
              <w:right w:val="single" w:sz="4" w:space="0" w:color="D9D9D9"/>
            </w:tcBorders>
          </w:tcPr>
          <w:p w14:paraId="35E8215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80,3</w:t>
            </w:r>
          </w:p>
        </w:tc>
        <w:tc>
          <w:tcPr>
            <w:tcW w:w="416" w:type="pct"/>
            <w:tcBorders>
              <w:top w:val="single" w:sz="4" w:space="0" w:color="D9D9D9"/>
              <w:left w:val="single" w:sz="4" w:space="0" w:color="D9D9D9"/>
              <w:bottom w:val="single" w:sz="4" w:space="0" w:color="D9D9D9"/>
              <w:right w:val="single" w:sz="4" w:space="0" w:color="D9D9D9"/>
            </w:tcBorders>
          </w:tcPr>
          <w:p w14:paraId="2554861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78,8</w:t>
            </w:r>
          </w:p>
        </w:tc>
        <w:tc>
          <w:tcPr>
            <w:tcW w:w="416" w:type="pct"/>
            <w:tcBorders>
              <w:top w:val="single" w:sz="4" w:space="0" w:color="D9D9D9"/>
              <w:left w:val="single" w:sz="4" w:space="0" w:color="D9D9D9"/>
              <w:bottom w:val="single" w:sz="4" w:space="0" w:color="D9D9D9"/>
              <w:right w:val="single" w:sz="4" w:space="0" w:color="D9D9D9"/>
            </w:tcBorders>
          </w:tcPr>
          <w:p w14:paraId="36A9C92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80,0</w:t>
            </w:r>
          </w:p>
        </w:tc>
        <w:tc>
          <w:tcPr>
            <w:tcW w:w="416" w:type="pct"/>
            <w:tcBorders>
              <w:top w:val="single" w:sz="4" w:space="0" w:color="D9D9D9"/>
              <w:left w:val="single" w:sz="4" w:space="0" w:color="D9D9D9"/>
              <w:bottom w:val="single" w:sz="4" w:space="0" w:color="D9D9D9"/>
              <w:right w:val="single" w:sz="4" w:space="0" w:color="D9D9D9"/>
            </w:tcBorders>
          </w:tcPr>
          <w:p w14:paraId="2A967CA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81,0</w:t>
            </w:r>
          </w:p>
        </w:tc>
        <w:tc>
          <w:tcPr>
            <w:tcW w:w="416" w:type="pct"/>
            <w:tcBorders>
              <w:top w:val="single" w:sz="4" w:space="0" w:color="D9D9D9"/>
              <w:left w:val="single" w:sz="4" w:space="0" w:color="D9D9D9"/>
              <w:bottom w:val="single" w:sz="4" w:space="0" w:color="D9D9D9"/>
              <w:right w:val="single" w:sz="4" w:space="0" w:color="D9D9D9"/>
            </w:tcBorders>
          </w:tcPr>
          <w:p w14:paraId="6A385E2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82,4</w:t>
            </w:r>
          </w:p>
        </w:tc>
        <w:tc>
          <w:tcPr>
            <w:tcW w:w="416" w:type="pct"/>
            <w:tcBorders>
              <w:top w:val="single" w:sz="4" w:space="0" w:color="D9D9D9"/>
              <w:left w:val="single" w:sz="4" w:space="0" w:color="D9D9D9"/>
              <w:bottom w:val="single" w:sz="4" w:space="0" w:color="D9D9D9"/>
              <w:right w:val="single" w:sz="4" w:space="0" w:color="D9D9D9"/>
            </w:tcBorders>
          </w:tcPr>
          <w:p w14:paraId="0F807E9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83,8</w:t>
            </w:r>
          </w:p>
        </w:tc>
      </w:tr>
      <w:tr w:rsidR="0068219E" w:rsidRPr="000407E6" w14:paraId="2F91FDE0"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504" w:type="pct"/>
            <w:tcBorders>
              <w:top w:val="single" w:sz="4" w:space="0" w:color="D9D9D9"/>
              <w:left w:val="single" w:sz="4" w:space="0" w:color="D9D9D9"/>
              <w:bottom w:val="single" w:sz="4" w:space="0" w:color="D9D9D9"/>
              <w:right w:val="single" w:sz="4" w:space="0" w:color="D9D9D9"/>
            </w:tcBorders>
          </w:tcPr>
          <w:p w14:paraId="6ED228E1" w14:textId="77777777" w:rsidR="0068219E" w:rsidRPr="000407E6" w:rsidRDefault="00DC3F21">
            <w:pPr>
              <w:spacing w:before="0" w:after="0"/>
              <w:ind w:left="224"/>
              <w:rPr>
                <w:b w:val="0"/>
                <w:bCs w:val="0"/>
                <w:sz w:val="18"/>
                <w:szCs w:val="18"/>
              </w:rPr>
            </w:pPr>
            <w:r w:rsidRPr="000407E6">
              <w:rPr>
                <w:rFonts w:eastAsia="Times New Roman" w:cs="Arial"/>
                <w:b w:val="0"/>
                <w:bCs w:val="0"/>
                <w:sz w:val="18"/>
                <w:szCs w:val="18"/>
                <w:lang w:eastAsia="ru-RU"/>
              </w:rPr>
              <w:t>Оптимистический</w:t>
            </w:r>
          </w:p>
        </w:tc>
        <w:tc>
          <w:tcPr>
            <w:tcW w:w="416" w:type="pct"/>
            <w:tcBorders>
              <w:top w:val="single" w:sz="4" w:space="0" w:color="D9D9D9"/>
              <w:left w:val="single" w:sz="4" w:space="0" w:color="D9D9D9"/>
              <w:bottom w:val="single" w:sz="4" w:space="0" w:color="D9D9D9"/>
              <w:right w:val="single" w:sz="4" w:space="0" w:color="D9D9D9"/>
            </w:tcBorders>
          </w:tcPr>
          <w:p w14:paraId="0F7741B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80,3</w:t>
            </w:r>
          </w:p>
        </w:tc>
        <w:tc>
          <w:tcPr>
            <w:tcW w:w="416" w:type="pct"/>
            <w:tcBorders>
              <w:top w:val="single" w:sz="4" w:space="0" w:color="D9D9D9"/>
              <w:left w:val="single" w:sz="4" w:space="0" w:color="D9D9D9"/>
              <w:bottom w:val="single" w:sz="4" w:space="0" w:color="D9D9D9"/>
              <w:right w:val="single" w:sz="4" w:space="0" w:color="D9D9D9"/>
            </w:tcBorders>
          </w:tcPr>
          <w:p w14:paraId="6D21CF3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79,0</w:t>
            </w:r>
          </w:p>
        </w:tc>
        <w:tc>
          <w:tcPr>
            <w:tcW w:w="416" w:type="pct"/>
            <w:tcBorders>
              <w:top w:val="single" w:sz="4" w:space="0" w:color="D9D9D9"/>
              <w:left w:val="single" w:sz="4" w:space="0" w:color="D9D9D9"/>
              <w:bottom w:val="single" w:sz="4" w:space="0" w:color="D9D9D9"/>
              <w:right w:val="single" w:sz="4" w:space="0" w:color="D9D9D9"/>
            </w:tcBorders>
          </w:tcPr>
          <w:p w14:paraId="45167B5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80,0</w:t>
            </w:r>
          </w:p>
        </w:tc>
        <w:tc>
          <w:tcPr>
            <w:tcW w:w="416" w:type="pct"/>
            <w:tcBorders>
              <w:top w:val="single" w:sz="4" w:space="0" w:color="D9D9D9"/>
              <w:left w:val="single" w:sz="4" w:space="0" w:color="D9D9D9"/>
              <w:bottom w:val="single" w:sz="4" w:space="0" w:color="D9D9D9"/>
              <w:right w:val="single" w:sz="4" w:space="0" w:color="D9D9D9"/>
            </w:tcBorders>
          </w:tcPr>
          <w:p w14:paraId="0A86B23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81,5</w:t>
            </w:r>
          </w:p>
        </w:tc>
        <w:tc>
          <w:tcPr>
            <w:tcW w:w="416" w:type="pct"/>
            <w:tcBorders>
              <w:top w:val="single" w:sz="4" w:space="0" w:color="D9D9D9"/>
              <w:left w:val="single" w:sz="4" w:space="0" w:color="D9D9D9"/>
              <w:bottom w:val="single" w:sz="4" w:space="0" w:color="D9D9D9"/>
              <w:right w:val="single" w:sz="4" w:space="0" w:color="D9D9D9"/>
            </w:tcBorders>
          </w:tcPr>
          <w:p w14:paraId="6C6FBA4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82,8</w:t>
            </w:r>
          </w:p>
        </w:tc>
        <w:tc>
          <w:tcPr>
            <w:tcW w:w="416" w:type="pct"/>
            <w:tcBorders>
              <w:top w:val="single" w:sz="4" w:space="0" w:color="D9D9D9"/>
              <w:left w:val="single" w:sz="4" w:space="0" w:color="D9D9D9"/>
              <w:bottom w:val="single" w:sz="4" w:space="0" w:color="D9D9D9"/>
              <w:right w:val="single" w:sz="4" w:space="0" w:color="D9D9D9"/>
            </w:tcBorders>
          </w:tcPr>
          <w:p w14:paraId="15491407" w14:textId="31FECBBF"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84</w:t>
            </w:r>
            <w:r w:rsidR="00860B4D" w:rsidRPr="000407E6">
              <w:rPr>
                <w:rFonts w:cs="Arial"/>
                <w:color w:val="000000"/>
                <w:sz w:val="18"/>
                <w:szCs w:val="18"/>
              </w:rPr>
              <w:t>,0</w:t>
            </w:r>
          </w:p>
        </w:tc>
      </w:tr>
      <w:tr w:rsidR="0068219E" w:rsidRPr="000407E6" w14:paraId="3F41C805"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504" w:type="pct"/>
            <w:vAlign w:val="center"/>
          </w:tcPr>
          <w:p w14:paraId="0EC55019" w14:textId="77777777" w:rsidR="0068219E" w:rsidRPr="000407E6" w:rsidRDefault="00DC3F21">
            <w:pPr>
              <w:spacing w:before="0" w:after="0"/>
              <w:jc w:val="left"/>
              <w:rPr>
                <w:rFonts w:eastAsia="Times New Roman" w:cs="Arial"/>
                <w:sz w:val="18"/>
                <w:szCs w:val="18"/>
                <w:lang w:eastAsia="ru-RU"/>
              </w:rPr>
            </w:pPr>
            <w:r w:rsidRPr="000407E6">
              <w:rPr>
                <w:sz w:val="18"/>
                <w:szCs w:val="18"/>
              </w:rPr>
              <w:t>Обеспеченность врачами, чел. на 10 тыс. населения</w:t>
            </w:r>
          </w:p>
        </w:tc>
        <w:tc>
          <w:tcPr>
            <w:tcW w:w="416" w:type="pct"/>
          </w:tcPr>
          <w:p w14:paraId="429E7AC4"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54D88712"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11C29D86"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7221EB4D"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1A4CF012"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14A2A933"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7F8C6E68"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504" w:type="pct"/>
          </w:tcPr>
          <w:p w14:paraId="59A32E06" w14:textId="77777777" w:rsidR="0068219E" w:rsidRPr="000407E6" w:rsidRDefault="00DC3F21">
            <w:pPr>
              <w:spacing w:before="0" w:after="0"/>
              <w:ind w:left="176"/>
              <w:rPr>
                <w:sz w:val="18"/>
                <w:szCs w:val="18"/>
              </w:rPr>
            </w:pPr>
            <w:r w:rsidRPr="000407E6">
              <w:rPr>
                <w:rFonts w:eastAsia="Times New Roman" w:cs="Arial"/>
                <w:b w:val="0"/>
                <w:bCs w:val="0"/>
                <w:sz w:val="18"/>
                <w:szCs w:val="18"/>
                <w:lang w:eastAsia="ru-RU"/>
              </w:rPr>
              <w:t>Инерционный</w:t>
            </w:r>
          </w:p>
        </w:tc>
        <w:tc>
          <w:tcPr>
            <w:tcW w:w="416" w:type="pct"/>
          </w:tcPr>
          <w:p w14:paraId="64297D96"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20,8</w:t>
            </w:r>
          </w:p>
        </w:tc>
        <w:tc>
          <w:tcPr>
            <w:tcW w:w="416" w:type="pct"/>
          </w:tcPr>
          <w:p w14:paraId="26C3C26E"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20,8</w:t>
            </w:r>
          </w:p>
        </w:tc>
        <w:tc>
          <w:tcPr>
            <w:tcW w:w="416" w:type="pct"/>
          </w:tcPr>
          <w:p w14:paraId="3F06AEC2"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21,0</w:t>
            </w:r>
          </w:p>
        </w:tc>
        <w:tc>
          <w:tcPr>
            <w:tcW w:w="416" w:type="pct"/>
          </w:tcPr>
          <w:p w14:paraId="7E6B162C"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21,1</w:t>
            </w:r>
          </w:p>
        </w:tc>
        <w:tc>
          <w:tcPr>
            <w:tcW w:w="416" w:type="pct"/>
          </w:tcPr>
          <w:p w14:paraId="6D3EA40C"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21,2</w:t>
            </w:r>
          </w:p>
        </w:tc>
        <w:tc>
          <w:tcPr>
            <w:tcW w:w="416" w:type="pct"/>
          </w:tcPr>
          <w:p w14:paraId="17284930"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21,3</w:t>
            </w:r>
          </w:p>
        </w:tc>
      </w:tr>
      <w:tr w:rsidR="0068219E" w:rsidRPr="000407E6" w14:paraId="73030CA3"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504" w:type="pct"/>
          </w:tcPr>
          <w:p w14:paraId="49747FEB" w14:textId="77777777" w:rsidR="0068219E" w:rsidRPr="000407E6" w:rsidRDefault="00DC3F21">
            <w:pPr>
              <w:spacing w:before="0" w:after="0"/>
              <w:ind w:left="176"/>
              <w:rPr>
                <w:sz w:val="18"/>
                <w:szCs w:val="18"/>
              </w:rPr>
            </w:pPr>
            <w:r w:rsidRPr="000407E6">
              <w:rPr>
                <w:rFonts w:eastAsia="Times New Roman" w:cs="Arial"/>
                <w:b w:val="0"/>
                <w:bCs w:val="0"/>
                <w:sz w:val="18"/>
                <w:szCs w:val="18"/>
                <w:lang w:eastAsia="ru-RU"/>
              </w:rPr>
              <w:t>Базовый</w:t>
            </w:r>
          </w:p>
        </w:tc>
        <w:tc>
          <w:tcPr>
            <w:tcW w:w="416" w:type="pct"/>
          </w:tcPr>
          <w:p w14:paraId="155C4931"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20,8</w:t>
            </w:r>
          </w:p>
        </w:tc>
        <w:tc>
          <w:tcPr>
            <w:tcW w:w="416" w:type="pct"/>
          </w:tcPr>
          <w:p w14:paraId="1070A915"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20,9</w:t>
            </w:r>
          </w:p>
        </w:tc>
        <w:tc>
          <w:tcPr>
            <w:tcW w:w="416" w:type="pct"/>
          </w:tcPr>
          <w:p w14:paraId="4D133AA8"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21,0</w:t>
            </w:r>
          </w:p>
        </w:tc>
        <w:tc>
          <w:tcPr>
            <w:tcW w:w="416" w:type="pct"/>
          </w:tcPr>
          <w:p w14:paraId="75BE296D"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21,2</w:t>
            </w:r>
          </w:p>
        </w:tc>
        <w:tc>
          <w:tcPr>
            <w:tcW w:w="416" w:type="pct"/>
          </w:tcPr>
          <w:p w14:paraId="1B48381B"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21,4</w:t>
            </w:r>
          </w:p>
        </w:tc>
        <w:tc>
          <w:tcPr>
            <w:tcW w:w="416" w:type="pct"/>
          </w:tcPr>
          <w:p w14:paraId="3C9D20E0"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21,6</w:t>
            </w:r>
          </w:p>
        </w:tc>
      </w:tr>
      <w:tr w:rsidR="0068219E" w:rsidRPr="000407E6" w14:paraId="284444D8"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504" w:type="pct"/>
          </w:tcPr>
          <w:p w14:paraId="5708AC32" w14:textId="77777777" w:rsidR="0068219E" w:rsidRPr="000407E6" w:rsidRDefault="00DC3F21">
            <w:pPr>
              <w:spacing w:before="0" w:after="0"/>
              <w:ind w:left="176"/>
              <w:rPr>
                <w:sz w:val="18"/>
                <w:szCs w:val="18"/>
              </w:rPr>
            </w:pPr>
            <w:r w:rsidRPr="000407E6">
              <w:rPr>
                <w:rFonts w:eastAsia="Times New Roman" w:cs="Arial"/>
                <w:b w:val="0"/>
                <w:bCs w:val="0"/>
                <w:sz w:val="18"/>
                <w:szCs w:val="18"/>
                <w:lang w:eastAsia="ru-RU"/>
              </w:rPr>
              <w:t>Оптимистический</w:t>
            </w:r>
          </w:p>
        </w:tc>
        <w:tc>
          <w:tcPr>
            <w:tcW w:w="416" w:type="pct"/>
          </w:tcPr>
          <w:p w14:paraId="02C2D20F"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20,8</w:t>
            </w:r>
          </w:p>
        </w:tc>
        <w:tc>
          <w:tcPr>
            <w:tcW w:w="416" w:type="pct"/>
          </w:tcPr>
          <w:p w14:paraId="07013F67"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20,9</w:t>
            </w:r>
          </w:p>
        </w:tc>
        <w:tc>
          <w:tcPr>
            <w:tcW w:w="416" w:type="pct"/>
          </w:tcPr>
          <w:p w14:paraId="55E9FD81"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21,1</w:t>
            </w:r>
          </w:p>
        </w:tc>
        <w:tc>
          <w:tcPr>
            <w:tcW w:w="416" w:type="pct"/>
          </w:tcPr>
          <w:p w14:paraId="0CAF1958"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21,3</w:t>
            </w:r>
          </w:p>
        </w:tc>
        <w:tc>
          <w:tcPr>
            <w:tcW w:w="416" w:type="pct"/>
          </w:tcPr>
          <w:p w14:paraId="346C0735"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21,6</w:t>
            </w:r>
          </w:p>
        </w:tc>
        <w:tc>
          <w:tcPr>
            <w:tcW w:w="416" w:type="pct"/>
          </w:tcPr>
          <w:p w14:paraId="2F5D459C"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rFonts w:cs="Arial"/>
                <w:color w:val="000000"/>
                <w:sz w:val="18"/>
                <w:szCs w:val="18"/>
              </w:rPr>
              <w:t>21,8</w:t>
            </w:r>
          </w:p>
        </w:tc>
      </w:tr>
      <w:tr w:rsidR="0068219E" w:rsidRPr="000407E6" w14:paraId="0C94BD2D"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504" w:type="pct"/>
          </w:tcPr>
          <w:p w14:paraId="5E11DDC5" w14:textId="77777777" w:rsidR="0068219E" w:rsidRPr="000407E6" w:rsidRDefault="00DC3F21">
            <w:pPr>
              <w:spacing w:before="0" w:after="0"/>
              <w:jc w:val="left"/>
              <w:rPr>
                <w:rFonts w:eastAsia="Times New Roman" w:cs="Arial"/>
                <w:sz w:val="18"/>
                <w:szCs w:val="18"/>
                <w:lang w:eastAsia="ru-RU"/>
              </w:rPr>
            </w:pPr>
            <w:r w:rsidRPr="000407E6">
              <w:rPr>
                <w:rFonts w:cs="Arial"/>
                <w:color w:val="000000" w:themeColor="text1"/>
                <w:sz w:val="18"/>
                <w:szCs w:val="18"/>
              </w:rPr>
              <w:t>Доля граждан, ежегодно проходящих профилактический медицинский осмотр и(или) диспансеризацию, от общего числа населения, %</w:t>
            </w:r>
          </w:p>
        </w:tc>
        <w:tc>
          <w:tcPr>
            <w:tcW w:w="416" w:type="pct"/>
          </w:tcPr>
          <w:p w14:paraId="6E75BD75"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35F22B1D"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266CC9E2"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3689AE7B"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5AF7742E"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16" w:type="pct"/>
          </w:tcPr>
          <w:p w14:paraId="6230FE32"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860B4D" w:rsidRPr="000407E6" w14:paraId="612446D2"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504" w:type="pct"/>
          </w:tcPr>
          <w:p w14:paraId="412A283C" w14:textId="77777777" w:rsidR="00860B4D" w:rsidRPr="000407E6" w:rsidRDefault="00860B4D" w:rsidP="00860B4D">
            <w:pPr>
              <w:spacing w:before="0" w:after="0"/>
              <w:ind w:left="176"/>
              <w:rPr>
                <w:rFonts w:eastAsia="Times New Roman" w:cs="Arial"/>
                <w:sz w:val="18"/>
                <w:szCs w:val="18"/>
                <w:lang w:eastAsia="ru-RU"/>
              </w:rPr>
            </w:pPr>
            <w:r w:rsidRPr="000407E6">
              <w:rPr>
                <w:rFonts w:eastAsia="Times New Roman" w:cs="Arial"/>
                <w:b w:val="0"/>
                <w:bCs w:val="0"/>
                <w:sz w:val="18"/>
                <w:szCs w:val="18"/>
                <w:lang w:eastAsia="ru-RU"/>
              </w:rPr>
              <w:t>Инерционный</w:t>
            </w:r>
          </w:p>
        </w:tc>
        <w:tc>
          <w:tcPr>
            <w:tcW w:w="416" w:type="pct"/>
          </w:tcPr>
          <w:p w14:paraId="09566B2E" w14:textId="1F108656"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66,0</w:t>
            </w:r>
          </w:p>
        </w:tc>
        <w:tc>
          <w:tcPr>
            <w:tcW w:w="416" w:type="pct"/>
          </w:tcPr>
          <w:p w14:paraId="535A6DF8" w14:textId="77777777"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68,0</w:t>
            </w:r>
          </w:p>
        </w:tc>
        <w:tc>
          <w:tcPr>
            <w:tcW w:w="416" w:type="pct"/>
          </w:tcPr>
          <w:p w14:paraId="4F39AE04" w14:textId="77777777"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74,0</w:t>
            </w:r>
          </w:p>
        </w:tc>
        <w:tc>
          <w:tcPr>
            <w:tcW w:w="416" w:type="pct"/>
          </w:tcPr>
          <w:p w14:paraId="72D5B102" w14:textId="5A489D94"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80,0</w:t>
            </w:r>
          </w:p>
        </w:tc>
        <w:tc>
          <w:tcPr>
            <w:tcW w:w="416" w:type="pct"/>
          </w:tcPr>
          <w:p w14:paraId="0AF4869A" w14:textId="77777777"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85,0</w:t>
            </w:r>
          </w:p>
        </w:tc>
        <w:tc>
          <w:tcPr>
            <w:tcW w:w="416" w:type="pct"/>
          </w:tcPr>
          <w:p w14:paraId="61DC7292" w14:textId="33A5A366"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90,0</w:t>
            </w:r>
          </w:p>
        </w:tc>
      </w:tr>
      <w:tr w:rsidR="00860B4D" w:rsidRPr="000407E6" w14:paraId="327F7059"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504" w:type="pct"/>
          </w:tcPr>
          <w:p w14:paraId="47BDC2D3" w14:textId="77777777" w:rsidR="00860B4D" w:rsidRPr="000407E6" w:rsidRDefault="00860B4D" w:rsidP="00860B4D">
            <w:pPr>
              <w:spacing w:before="0" w:after="0"/>
              <w:ind w:left="176"/>
              <w:rPr>
                <w:rFonts w:eastAsia="Times New Roman" w:cs="Arial"/>
                <w:sz w:val="18"/>
                <w:szCs w:val="18"/>
                <w:lang w:eastAsia="ru-RU"/>
              </w:rPr>
            </w:pPr>
            <w:r w:rsidRPr="000407E6">
              <w:rPr>
                <w:rFonts w:eastAsia="Times New Roman" w:cs="Arial"/>
                <w:b w:val="0"/>
                <w:bCs w:val="0"/>
                <w:sz w:val="18"/>
                <w:szCs w:val="18"/>
                <w:lang w:eastAsia="ru-RU"/>
              </w:rPr>
              <w:t>Базовый</w:t>
            </w:r>
          </w:p>
        </w:tc>
        <w:tc>
          <w:tcPr>
            <w:tcW w:w="416" w:type="pct"/>
          </w:tcPr>
          <w:p w14:paraId="55E7FF01" w14:textId="53651892"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66,0</w:t>
            </w:r>
          </w:p>
        </w:tc>
        <w:tc>
          <w:tcPr>
            <w:tcW w:w="416" w:type="pct"/>
          </w:tcPr>
          <w:p w14:paraId="402EA7D9" w14:textId="77777777"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68,7</w:t>
            </w:r>
          </w:p>
        </w:tc>
        <w:tc>
          <w:tcPr>
            <w:tcW w:w="416" w:type="pct"/>
          </w:tcPr>
          <w:p w14:paraId="58EA0B8B" w14:textId="77777777"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76,9</w:t>
            </w:r>
          </w:p>
        </w:tc>
        <w:tc>
          <w:tcPr>
            <w:tcW w:w="416" w:type="pct"/>
          </w:tcPr>
          <w:p w14:paraId="25C9B9ED" w14:textId="502C49EE"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85,0</w:t>
            </w:r>
          </w:p>
        </w:tc>
        <w:tc>
          <w:tcPr>
            <w:tcW w:w="416" w:type="pct"/>
          </w:tcPr>
          <w:p w14:paraId="46EE7830" w14:textId="77777777"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90,0</w:t>
            </w:r>
          </w:p>
        </w:tc>
        <w:tc>
          <w:tcPr>
            <w:tcW w:w="416" w:type="pct"/>
          </w:tcPr>
          <w:p w14:paraId="4585A107" w14:textId="1447BE55"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95,0</w:t>
            </w:r>
          </w:p>
        </w:tc>
      </w:tr>
      <w:tr w:rsidR="00860B4D" w:rsidRPr="000407E6" w14:paraId="0DDC4016"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504" w:type="pct"/>
          </w:tcPr>
          <w:p w14:paraId="5E05C1E6" w14:textId="77777777" w:rsidR="00860B4D" w:rsidRPr="000407E6" w:rsidRDefault="00860B4D" w:rsidP="00860B4D">
            <w:pPr>
              <w:spacing w:before="0" w:after="0"/>
              <w:ind w:left="176"/>
              <w:rPr>
                <w:rFonts w:eastAsia="Times New Roman" w:cs="Arial"/>
                <w:sz w:val="18"/>
                <w:szCs w:val="18"/>
                <w:lang w:eastAsia="ru-RU"/>
              </w:rPr>
            </w:pPr>
            <w:r w:rsidRPr="000407E6">
              <w:rPr>
                <w:rFonts w:eastAsia="Times New Roman" w:cs="Arial"/>
                <w:b w:val="0"/>
                <w:bCs w:val="0"/>
                <w:sz w:val="18"/>
                <w:szCs w:val="18"/>
                <w:lang w:eastAsia="ru-RU"/>
              </w:rPr>
              <w:t>Оптимистический</w:t>
            </w:r>
          </w:p>
        </w:tc>
        <w:tc>
          <w:tcPr>
            <w:tcW w:w="416" w:type="pct"/>
          </w:tcPr>
          <w:p w14:paraId="1DEC7DE8" w14:textId="261DB547"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66,0</w:t>
            </w:r>
          </w:p>
        </w:tc>
        <w:tc>
          <w:tcPr>
            <w:tcW w:w="416" w:type="pct"/>
          </w:tcPr>
          <w:p w14:paraId="14A6EF99" w14:textId="77777777"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69,4</w:t>
            </w:r>
          </w:p>
        </w:tc>
        <w:tc>
          <w:tcPr>
            <w:tcW w:w="416" w:type="pct"/>
          </w:tcPr>
          <w:p w14:paraId="63426A8A" w14:textId="77777777"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79,7</w:t>
            </w:r>
          </w:p>
        </w:tc>
        <w:tc>
          <w:tcPr>
            <w:tcW w:w="416" w:type="pct"/>
          </w:tcPr>
          <w:p w14:paraId="05FE258D" w14:textId="4D5EE519"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90,0</w:t>
            </w:r>
          </w:p>
        </w:tc>
        <w:tc>
          <w:tcPr>
            <w:tcW w:w="416" w:type="pct"/>
          </w:tcPr>
          <w:p w14:paraId="01F3378B" w14:textId="77777777"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95,0</w:t>
            </w:r>
          </w:p>
        </w:tc>
        <w:tc>
          <w:tcPr>
            <w:tcW w:w="416" w:type="pct"/>
          </w:tcPr>
          <w:p w14:paraId="6AA66E24" w14:textId="61A33AEF" w:rsidR="00860B4D" w:rsidRPr="000407E6" w:rsidRDefault="00860B4D" w:rsidP="00860B4D">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100,0</w:t>
            </w:r>
          </w:p>
        </w:tc>
      </w:tr>
    </w:tbl>
    <w:p w14:paraId="559350C6" w14:textId="77777777" w:rsidR="0068219E" w:rsidRPr="000407E6" w:rsidRDefault="0068219E"/>
    <w:p w14:paraId="0F8EB265" w14:textId="77777777" w:rsidR="0068219E" w:rsidRPr="000407E6" w:rsidRDefault="00DC3F21" w:rsidP="008622C1">
      <w:pPr>
        <w:pStyle w:val="3"/>
        <w:numPr>
          <w:ilvl w:val="2"/>
          <w:numId w:val="40"/>
        </w:numPr>
        <w:ind w:left="851" w:hanging="851"/>
      </w:pPr>
      <w:bookmarkStart w:id="79" w:name="_Toc191454569"/>
      <w:r w:rsidRPr="000407E6">
        <w:t>Физическая культура и спорт</w:t>
      </w:r>
      <w:bookmarkEnd w:id="77"/>
      <w:bookmarkEnd w:id="79"/>
    </w:p>
    <w:p w14:paraId="705E86D5" w14:textId="77777777" w:rsidR="0068219E" w:rsidRPr="000407E6" w:rsidRDefault="00DC3F21" w:rsidP="008622C1">
      <w:pPr>
        <w:pStyle w:val="4"/>
        <w:numPr>
          <w:ilvl w:val="3"/>
          <w:numId w:val="40"/>
        </w:numPr>
        <w:ind w:left="993" w:hanging="993"/>
      </w:pPr>
      <w:r w:rsidRPr="000407E6">
        <w:t>Текущая ситуация</w:t>
      </w:r>
    </w:p>
    <w:p w14:paraId="756797C8" w14:textId="4D4264F8" w:rsidR="0068219E" w:rsidRPr="000407E6" w:rsidRDefault="00DC3F21">
      <w:r w:rsidRPr="000407E6">
        <w:t xml:space="preserve">В Добринском </w:t>
      </w:r>
      <w:r w:rsidR="00D60058">
        <w:t>округе</w:t>
      </w:r>
      <w:r w:rsidRPr="000407E6">
        <w:t xml:space="preserve"> имеется 159 спортивных сооружений, в том числе 2 плавательных бассейна, 25 спортивных залов и 95 плоскостных спортивных сооружений.</w:t>
      </w:r>
    </w:p>
    <w:p w14:paraId="47587959" w14:textId="2E898081" w:rsidR="00D60058" w:rsidRDefault="002C57EF" w:rsidP="00D60058">
      <w:r>
        <w:t xml:space="preserve">В Добринском муниципальном </w:t>
      </w:r>
      <w:r w:rsidR="003F0CCC">
        <w:t>образовании</w:t>
      </w:r>
      <w:r>
        <w:t xml:space="preserve"> в рамках программы «Развитие социальной сферы»</w:t>
      </w:r>
      <w:r w:rsidR="003F0CCC">
        <w:t xml:space="preserve"> </w:t>
      </w:r>
      <w:r w:rsidR="00D60058">
        <w:t>реализуются мероприятия, направленные на улучшение здоровья жителей округа. Одним из приоритетных направлений является приобщение населения к регулярным занятиям физической культурой и спортом. Кроме того, программа предусматривает эффективную профилактику наркомании, алкоголизма и табакокурения.</w:t>
      </w:r>
    </w:p>
    <w:p w14:paraId="2923166F" w14:textId="4644A019" w:rsidR="0068219E" w:rsidRPr="000407E6" w:rsidRDefault="00DC3F21" w:rsidP="00D60058">
      <w:r w:rsidRPr="000407E6">
        <w:t xml:space="preserve">В </w:t>
      </w:r>
      <w:r w:rsidR="00D60058">
        <w:t xml:space="preserve">округе </w:t>
      </w:r>
      <w:r w:rsidRPr="000407E6">
        <w:t xml:space="preserve"> действует МАУ «Богородицкий физкультурно-оздоровительный комплекс».</w:t>
      </w:r>
    </w:p>
    <w:p w14:paraId="42206868" w14:textId="2C79B42D" w:rsidR="0068219E" w:rsidRPr="000407E6" w:rsidRDefault="00DC3F21">
      <w:r w:rsidRPr="000407E6">
        <w:t xml:space="preserve">В целом по </w:t>
      </w:r>
      <w:r w:rsidR="00D60058">
        <w:t>округу</w:t>
      </w:r>
      <w:r w:rsidRPr="000407E6">
        <w:t xml:space="preserve"> созданы условия для занятий физической культурой и спортом, однако ряд </w:t>
      </w:r>
      <w:r w:rsidR="00D60058">
        <w:t xml:space="preserve">населенных пунктов </w:t>
      </w:r>
      <w:r w:rsidRPr="000407E6">
        <w:t xml:space="preserve"> не имеют качественной спортивной инфраструктуры.</w:t>
      </w:r>
    </w:p>
    <w:p w14:paraId="70522D94" w14:textId="77777777" w:rsidR="0068219E" w:rsidRPr="000407E6" w:rsidRDefault="00DC3F21">
      <w:pPr>
        <w:pStyle w:val="affffffb"/>
      </w:pPr>
      <w:r w:rsidRPr="000407E6">
        <w:t>Стратегические вызовы:</w:t>
      </w:r>
    </w:p>
    <w:p w14:paraId="1BAB71C4" w14:textId="77777777" w:rsidR="0068219E" w:rsidRPr="000407E6" w:rsidRDefault="00DC3F21">
      <w:pPr>
        <w:pStyle w:val="a"/>
      </w:pPr>
      <w:r w:rsidRPr="000407E6">
        <w:t>Фокус государства на развитии физической культуры и спорта в стране [G2].</w:t>
      </w:r>
    </w:p>
    <w:p w14:paraId="1B382E5E" w14:textId="77777777" w:rsidR="0068219E" w:rsidRPr="000407E6" w:rsidRDefault="00DC3F21">
      <w:pPr>
        <w:pStyle w:val="a"/>
      </w:pPr>
      <w:r w:rsidRPr="000407E6">
        <w:t>Возросшие требования к уровню физической подготовленности допризывной молодежи как фактору обеспечения боеготовности вооруженных сил [G3].</w:t>
      </w:r>
    </w:p>
    <w:p w14:paraId="55578E89" w14:textId="77777777" w:rsidR="0068219E" w:rsidRPr="000407E6" w:rsidRDefault="00DC3F21">
      <w:pPr>
        <w:pStyle w:val="affffffb"/>
      </w:pPr>
      <w:r w:rsidRPr="000407E6">
        <w:t>Конкурентные преимущества:</w:t>
      </w:r>
    </w:p>
    <w:p w14:paraId="1B03F510" w14:textId="76606ABC" w:rsidR="0068219E" w:rsidRPr="000407E6" w:rsidRDefault="00DC3F21">
      <w:pPr>
        <w:pStyle w:val="a"/>
      </w:pPr>
      <w:r w:rsidRPr="000407E6">
        <w:t>Регулярное проведение спортивных и физкультурно-массовых мероприятий. В 202</w:t>
      </w:r>
      <w:r w:rsidR="00D60058">
        <w:t>4</w:t>
      </w:r>
      <w:r w:rsidRPr="000407E6">
        <w:t xml:space="preserve"> г. проведено около 120 физкультурно-массовых и спортивных мероприятий, направленных на популяризацию спорта и здорового образа жизни среди населения, охвативших более 8 тыс. чел. населения </w:t>
      </w:r>
      <w:r w:rsidR="00D60058">
        <w:t>муниципального образования.</w:t>
      </w:r>
      <w:r w:rsidRPr="000407E6">
        <w:t xml:space="preserve"> [G3].</w:t>
      </w:r>
    </w:p>
    <w:p w14:paraId="01DD31BF" w14:textId="77777777" w:rsidR="0068219E" w:rsidRPr="000407E6" w:rsidRDefault="00DC3F21">
      <w:pPr>
        <w:pStyle w:val="a"/>
      </w:pPr>
      <w:r w:rsidRPr="000407E6">
        <w:t>Повышение доступности занятий физической культурой и спортом: строятся многофункциональные спортивные площадки, устанавливаются уличные тренажеры, ведется работа по реконструкции имеющихся объектов с применением современных материалов и технологий, соответствующая самым высоким требованиям [G6].</w:t>
      </w:r>
    </w:p>
    <w:p w14:paraId="1DCA1214" w14:textId="49D78A2A" w:rsidR="0068219E" w:rsidRPr="000407E6" w:rsidRDefault="00DC3F21">
      <w:pPr>
        <w:pStyle w:val="a"/>
      </w:pPr>
      <w:r w:rsidRPr="000407E6">
        <w:lastRenderedPageBreak/>
        <w:t xml:space="preserve">Реализация проекта «Активное долголетие» на территории </w:t>
      </w:r>
      <w:r w:rsidR="00D60058">
        <w:t>округа</w:t>
      </w:r>
      <w:r w:rsidRPr="000407E6">
        <w:t>, в рамках которого проводятся занятия плаванием в бассейне, занятия оздоровительной гимнастикой [G3].</w:t>
      </w:r>
    </w:p>
    <w:p w14:paraId="6C244AC1" w14:textId="721B697B" w:rsidR="0068219E" w:rsidRPr="000407E6" w:rsidRDefault="00DC3F21">
      <w:pPr>
        <w:pStyle w:val="a"/>
      </w:pPr>
      <w:r w:rsidRPr="000407E6">
        <w:t>Проведение агроза</w:t>
      </w:r>
      <w:r w:rsidR="00D60058">
        <w:t>бега на территории Добринского округа</w:t>
      </w:r>
      <w:r w:rsidRPr="000407E6">
        <w:t xml:space="preserve"> [G1].</w:t>
      </w:r>
    </w:p>
    <w:p w14:paraId="4754B584" w14:textId="77777777" w:rsidR="0068219E" w:rsidRPr="000407E6" w:rsidRDefault="00DC3F21">
      <w:pPr>
        <w:pStyle w:val="a"/>
      </w:pPr>
      <w:r w:rsidRPr="000407E6">
        <w:t>Стабильный рост доли населения, систематически занимающегося физической культурой и спортом, [G3].</w:t>
      </w:r>
    </w:p>
    <w:p w14:paraId="17C455E8" w14:textId="77777777" w:rsidR="0068219E" w:rsidRPr="000407E6" w:rsidRDefault="00DC3F21">
      <w:pPr>
        <w:pStyle w:val="affffffb"/>
      </w:pPr>
      <w:r w:rsidRPr="000407E6">
        <w:t>Ключевые проблемы:</w:t>
      </w:r>
    </w:p>
    <w:p w14:paraId="62206DA9" w14:textId="3D524FAE" w:rsidR="0068219E" w:rsidRPr="000407E6" w:rsidRDefault="00DC3F21">
      <w:pPr>
        <w:pStyle w:val="a"/>
      </w:pPr>
      <w:r w:rsidRPr="000407E6">
        <w:t xml:space="preserve">Ограниченная доступность (состояние) спортивной инфраструктуры на территории сельской местности: не все населенные пункты Добринского </w:t>
      </w:r>
      <w:r w:rsidR="009D6CF3">
        <w:t>муниципального округа</w:t>
      </w:r>
      <w:r w:rsidRPr="000407E6">
        <w:t xml:space="preserve"> обеспечены достаточным количеством спортивных сооружений, часть имеющихся спортивных объектов не отвечает современным требованиям и нуждается в ремонте [G6].</w:t>
      </w:r>
    </w:p>
    <w:p w14:paraId="111BD812" w14:textId="77777777" w:rsidR="0068219E" w:rsidRPr="000407E6" w:rsidRDefault="00DC3F21">
      <w:pPr>
        <w:pStyle w:val="a"/>
      </w:pPr>
      <w:r w:rsidRPr="000407E6">
        <w:t>Острый кадровый вопрос, отсутствует достаточное количество тренеров [G3].</w:t>
      </w:r>
    </w:p>
    <w:p w14:paraId="743CDEB0" w14:textId="77777777" w:rsidR="0068219E" w:rsidRPr="000407E6" w:rsidRDefault="00DC3F21">
      <w:pPr>
        <w:pStyle w:val="affffffb"/>
      </w:pPr>
      <w:r w:rsidRPr="000407E6">
        <w:t>Риски:</w:t>
      </w:r>
    </w:p>
    <w:p w14:paraId="5E37EFF6" w14:textId="77777777" w:rsidR="0068219E" w:rsidRPr="000407E6" w:rsidRDefault="00DC3F21">
      <w:pPr>
        <w:pStyle w:val="a"/>
      </w:pPr>
      <w:r w:rsidRPr="000407E6">
        <w:t>Сокращение доходов граждан – возникновение необходимости в экономии времени и затрат на занятиях физической культурой и спортом [G3].</w:t>
      </w:r>
    </w:p>
    <w:p w14:paraId="22FD8B1C" w14:textId="77777777" w:rsidR="0068219E" w:rsidRPr="000407E6" w:rsidRDefault="00DC3F21">
      <w:pPr>
        <w:pStyle w:val="a"/>
      </w:pPr>
      <w:r w:rsidRPr="000407E6">
        <w:t>Расширение выбора альтернативных (инертных) форм организации досуга и отдыха для молодежи [G3].</w:t>
      </w:r>
    </w:p>
    <w:p w14:paraId="73CE635F" w14:textId="77777777" w:rsidR="0068219E" w:rsidRPr="000407E6" w:rsidRDefault="0068219E"/>
    <w:p w14:paraId="4FC7282D" w14:textId="77777777" w:rsidR="0068219E" w:rsidRPr="000407E6" w:rsidRDefault="00DC3F21" w:rsidP="008622C1">
      <w:pPr>
        <w:pStyle w:val="4"/>
        <w:numPr>
          <w:ilvl w:val="3"/>
          <w:numId w:val="40"/>
        </w:numPr>
        <w:ind w:left="993" w:hanging="993"/>
      </w:pPr>
      <w:r w:rsidRPr="000407E6">
        <w:t>Приоритетные направления развития сферы физической культуры и спорта</w:t>
      </w:r>
    </w:p>
    <w:p w14:paraId="265D1925" w14:textId="77777777" w:rsidR="0068219E" w:rsidRPr="000407E6" w:rsidRDefault="00DC3F21">
      <w:pPr>
        <w:pStyle w:val="affffffb"/>
      </w:pPr>
      <w:r w:rsidRPr="000407E6">
        <w:t>Цель:</w:t>
      </w:r>
    </w:p>
    <w:p w14:paraId="5C9A6F44" w14:textId="4873325B" w:rsidR="0068219E" w:rsidRPr="000407E6" w:rsidRDefault="00DC3F21">
      <w:pPr>
        <w:keepLines/>
        <w:ind w:left="1418" w:hanging="1418"/>
        <w:rPr>
          <w:b/>
          <w:bCs/>
          <w:color w:val="0080FF" w:themeColor="text2"/>
        </w:rPr>
      </w:pPr>
      <w:r w:rsidRPr="000407E6">
        <w:rPr>
          <w:b/>
          <w:bCs/>
        </w:rPr>
        <w:t>Ц 3.</w:t>
      </w:r>
      <w:r w:rsidRPr="000407E6">
        <w:rPr>
          <w:b/>
          <w:bCs/>
        </w:rPr>
        <w:tab/>
      </w:r>
      <w:r w:rsidRPr="000407E6">
        <w:rPr>
          <w:b/>
          <w:bCs/>
          <w:color w:val="0080FF" w:themeColor="text2"/>
        </w:rPr>
        <w:t xml:space="preserve">В Добринском </w:t>
      </w:r>
      <w:r w:rsidR="00BE7BD6">
        <w:rPr>
          <w:b/>
          <w:bCs/>
          <w:color w:val="0080FF" w:themeColor="text2"/>
        </w:rPr>
        <w:t>округе</w:t>
      </w:r>
      <w:r w:rsidRPr="000407E6">
        <w:rPr>
          <w:b/>
          <w:bCs/>
          <w:color w:val="0080FF" w:themeColor="text2"/>
        </w:rPr>
        <w:t xml:space="preserve"> сформирована доступная и качественная инфраструктура, обеспечены равные возможности для систематических занятий физической культурой и спортом для населения </w:t>
      </w:r>
      <w:r w:rsidR="00BE7BD6">
        <w:rPr>
          <w:b/>
          <w:bCs/>
          <w:color w:val="0080FF" w:themeColor="text2"/>
        </w:rPr>
        <w:t>округа</w:t>
      </w:r>
      <w:r w:rsidRPr="000407E6">
        <w:rPr>
          <w:b/>
          <w:bCs/>
          <w:color w:val="0080FF" w:themeColor="text2"/>
        </w:rPr>
        <w:t>.</w:t>
      </w:r>
    </w:p>
    <w:p w14:paraId="2BAB60D7" w14:textId="77777777" w:rsidR="0068219E" w:rsidRPr="000407E6" w:rsidRDefault="0068219E"/>
    <w:p w14:paraId="68AEE97A" w14:textId="77777777" w:rsidR="0068219E" w:rsidRPr="000407E6" w:rsidRDefault="00DC3F21">
      <w:pPr>
        <w:pStyle w:val="a"/>
        <w:keepNext/>
        <w:numPr>
          <w:ilvl w:val="0"/>
          <w:numId w:val="0"/>
        </w:numPr>
        <w:pBdr>
          <w:left w:val="single" w:sz="4" w:space="4" w:color="000000"/>
        </w:pBdr>
        <w:ind w:left="714" w:hanging="357"/>
        <w:rPr>
          <w:b/>
          <w:bCs/>
        </w:rPr>
      </w:pPr>
      <w:r w:rsidRPr="000407E6">
        <w:rPr>
          <w:b/>
          <w:bCs/>
        </w:rPr>
        <w:t>Ключевой показатель цели:</w:t>
      </w:r>
    </w:p>
    <w:p w14:paraId="193FD134" w14:textId="77777777" w:rsidR="0068219E" w:rsidRPr="000407E6" w:rsidRDefault="00DC3F21">
      <w:pPr>
        <w:pStyle w:val="a"/>
        <w:pBdr>
          <w:left w:val="single" w:sz="4" w:space="4" w:color="000000"/>
        </w:pBdr>
      </w:pPr>
      <w:r w:rsidRPr="000407E6">
        <w:t>Доля граждан, систематически занимающихся физической культурой и спортом в 2030 г. – от 68 до 70%, в 2036 г. – от 72,5 до 75%.</w:t>
      </w:r>
    </w:p>
    <w:p w14:paraId="4049703D" w14:textId="77777777" w:rsidR="0068219E" w:rsidRPr="000407E6" w:rsidRDefault="0068219E"/>
    <w:p w14:paraId="5C639E6A" w14:textId="77777777" w:rsidR="0068219E" w:rsidRPr="000407E6" w:rsidRDefault="00DC3F21">
      <w:pPr>
        <w:pStyle w:val="affffffb"/>
      </w:pPr>
      <w:r w:rsidRPr="000407E6">
        <w:t>Задачи:</w:t>
      </w:r>
    </w:p>
    <w:p w14:paraId="74C12292" w14:textId="77777777" w:rsidR="0068219E" w:rsidRPr="000407E6" w:rsidRDefault="00DC3F21">
      <w:pPr>
        <w:ind w:left="1418" w:hanging="1418"/>
      </w:pPr>
      <w:r w:rsidRPr="000407E6">
        <w:rPr>
          <w:rFonts w:cs="Arial"/>
        </w:rPr>
        <w:t>З 3.0.1.</w:t>
      </w:r>
      <w:r w:rsidRPr="000407E6">
        <w:rPr>
          <w:rFonts w:cs="Arial"/>
        </w:rPr>
        <w:tab/>
      </w:r>
      <w:r w:rsidRPr="000407E6">
        <w:t>Приобщение всех слоев населения, особенно детей и молодежи, к регулярным занятиям физической культурой и спортом.</w:t>
      </w:r>
    </w:p>
    <w:p w14:paraId="3058219E" w14:textId="77777777" w:rsidR="0068219E" w:rsidRPr="000407E6" w:rsidRDefault="00DC3F21">
      <w:pPr>
        <w:pStyle w:val="a"/>
        <w:ind w:left="1843" w:hanging="425"/>
      </w:pPr>
      <w:r w:rsidRPr="000407E6">
        <w:rPr>
          <w:rFonts w:cs="Arial"/>
        </w:rPr>
        <w:t>Регулярное проведение спортивно-</w:t>
      </w:r>
      <w:r w:rsidRPr="000407E6">
        <w:t>массовых мероприятий.</w:t>
      </w:r>
    </w:p>
    <w:p w14:paraId="400E7780" w14:textId="77777777" w:rsidR="0068219E" w:rsidRPr="000407E6" w:rsidRDefault="00DC3F21">
      <w:pPr>
        <w:pStyle w:val="a"/>
        <w:ind w:left="1843" w:hanging="425"/>
      </w:pPr>
      <w:r w:rsidRPr="000407E6">
        <w:t>Привлечение семей с детьми и молодежи к участию в спортивных фестивалях.</w:t>
      </w:r>
    </w:p>
    <w:p w14:paraId="060B3FD2" w14:textId="77777777" w:rsidR="0068219E" w:rsidRPr="000407E6" w:rsidRDefault="00DC3F21">
      <w:pPr>
        <w:pStyle w:val="a"/>
        <w:ind w:left="1843" w:hanging="425"/>
      </w:pPr>
      <w:r w:rsidRPr="000407E6">
        <w:t>Проведение информационных кампаний по пропаганде здорового образа жизни.</w:t>
      </w:r>
    </w:p>
    <w:p w14:paraId="789C185A" w14:textId="77777777" w:rsidR="0068219E" w:rsidRPr="000407E6" w:rsidRDefault="00DC3F21">
      <w:pPr>
        <w:pStyle w:val="a"/>
        <w:ind w:left="1843" w:hanging="425"/>
      </w:pPr>
      <w:r w:rsidRPr="000407E6">
        <w:t>Открытие отделений и групп по адаптивной физической культуре.</w:t>
      </w:r>
    </w:p>
    <w:p w14:paraId="175F3653" w14:textId="1C39D242" w:rsidR="0068219E" w:rsidRPr="000407E6" w:rsidRDefault="00DC3F21">
      <w:pPr>
        <w:spacing w:before="80" w:after="80"/>
        <w:ind w:left="1418" w:hanging="1418"/>
        <w:rPr>
          <w:szCs w:val="20"/>
        </w:rPr>
      </w:pPr>
      <w:r w:rsidRPr="000407E6">
        <w:rPr>
          <w:rFonts w:cs="Arial"/>
        </w:rPr>
        <w:t>З 3.0.2.</w:t>
      </w:r>
      <w:r w:rsidRPr="000407E6">
        <w:rPr>
          <w:rFonts w:cs="Arial"/>
        </w:rPr>
        <w:tab/>
      </w:r>
      <w:r w:rsidRPr="000407E6">
        <w:rPr>
          <w:szCs w:val="20"/>
        </w:rPr>
        <w:t xml:space="preserve">Обеспечение населения Добринского </w:t>
      </w:r>
      <w:r w:rsidR="00BE7BD6">
        <w:rPr>
          <w:szCs w:val="20"/>
        </w:rPr>
        <w:t>округа</w:t>
      </w:r>
      <w:r w:rsidRPr="000407E6">
        <w:rPr>
          <w:szCs w:val="20"/>
        </w:rPr>
        <w:t xml:space="preserve"> современной спортивной инфраструктурой.</w:t>
      </w:r>
    </w:p>
    <w:p w14:paraId="3AB3CAEB" w14:textId="49881433" w:rsidR="0068219E" w:rsidRPr="000407E6" w:rsidRDefault="00DC3F21">
      <w:pPr>
        <w:pStyle w:val="a"/>
        <w:ind w:left="1843" w:hanging="425"/>
      </w:pPr>
      <w:r w:rsidRPr="000407E6">
        <w:rPr>
          <w:rFonts w:cs="Arial"/>
        </w:rPr>
        <w:t xml:space="preserve">Строительство </w:t>
      </w:r>
      <w:r w:rsidRPr="000407E6">
        <w:t xml:space="preserve"> плоскостных </w:t>
      </w:r>
      <w:r w:rsidR="00A12B96">
        <w:t>сооружений в населенных пунктах округа.</w:t>
      </w:r>
    </w:p>
    <w:p w14:paraId="1E7C7F20" w14:textId="77777777" w:rsidR="0068219E" w:rsidRPr="000407E6" w:rsidRDefault="00DC3F21">
      <w:pPr>
        <w:pStyle w:val="a"/>
        <w:ind w:left="1843" w:hanging="425"/>
      </w:pPr>
      <w:r w:rsidRPr="000407E6">
        <w:t>Устройство многофункциональной спортивной площадки, детской спортивно-игровой площадки, скейт-площадки в п. Добринка.</w:t>
      </w:r>
    </w:p>
    <w:p w14:paraId="279FA4E4" w14:textId="77777777" w:rsidR="0068219E" w:rsidRPr="000407E6" w:rsidRDefault="00DC3F21">
      <w:pPr>
        <w:pStyle w:val="a"/>
        <w:ind w:left="1843" w:hanging="425"/>
      </w:pPr>
      <w:r w:rsidRPr="000407E6">
        <w:lastRenderedPageBreak/>
        <w:t>Расширение и укрепление материально-технической базы физической культуры и спорта.</w:t>
      </w:r>
    </w:p>
    <w:p w14:paraId="32857BE5" w14:textId="77777777" w:rsidR="0068219E" w:rsidRPr="000407E6" w:rsidRDefault="00DC3F21">
      <w:pPr>
        <w:spacing w:before="80" w:after="80"/>
        <w:ind w:left="1418" w:hanging="1418"/>
      </w:pPr>
      <w:r w:rsidRPr="000407E6">
        <w:rPr>
          <w:rFonts w:cs="Arial"/>
        </w:rPr>
        <w:t>З 3.0.3.</w:t>
      </w:r>
      <w:r w:rsidRPr="000407E6">
        <w:rPr>
          <w:rFonts w:cs="Arial"/>
        </w:rPr>
        <w:tab/>
      </w:r>
      <w:r w:rsidRPr="000407E6">
        <w:t>Решение кадровой проблемы в сфере физической культуры и спорта.</w:t>
      </w:r>
    </w:p>
    <w:p w14:paraId="45EEDB74" w14:textId="77777777" w:rsidR="0068219E" w:rsidRPr="000407E6" w:rsidRDefault="00DC3F21">
      <w:pPr>
        <w:pStyle w:val="a"/>
        <w:ind w:left="1843" w:hanging="425"/>
      </w:pPr>
      <w:r w:rsidRPr="000407E6">
        <w:t>Привлечение квалифицированных тренеров.</w:t>
      </w:r>
    </w:p>
    <w:p w14:paraId="7765D41E" w14:textId="77777777" w:rsidR="0068219E" w:rsidRPr="000407E6" w:rsidRDefault="00DC3F21">
      <w:pPr>
        <w:pStyle w:val="a"/>
        <w:ind w:left="1843" w:hanging="425"/>
        <w:rPr>
          <w:rFonts w:cs="Arial"/>
        </w:rPr>
      </w:pPr>
      <w:r w:rsidRPr="000407E6">
        <w:t>Обеспечение повышения квалификации сотрудников учреждений физической культуры и спорта.</w:t>
      </w:r>
    </w:p>
    <w:p w14:paraId="18878115" w14:textId="77777777" w:rsidR="0068219E" w:rsidRPr="000407E6" w:rsidRDefault="0068219E"/>
    <w:p w14:paraId="216FB19C" w14:textId="35927EAD" w:rsidR="0068219E" w:rsidRPr="000407E6" w:rsidRDefault="00DC3F21">
      <w:pPr>
        <w:pStyle w:val="ab"/>
        <w:tabs>
          <w:tab w:val="left" w:pos="2112"/>
        </w:tabs>
      </w:pPr>
      <w:r w:rsidRPr="000407E6">
        <w:t xml:space="preserve">Таблица </w:t>
      </w:r>
      <w:r w:rsidRPr="000407E6">
        <w:fldChar w:fldCharType="begin"/>
      </w:r>
      <w:r w:rsidRPr="000407E6">
        <w:instrText>SEQ Таблица \* ARABIC</w:instrText>
      </w:r>
      <w:r w:rsidRPr="000407E6">
        <w:fldChar w:fldCharType="separate"/>
      </w:r>
      <w:r w:rsidR="003908BE">
        <w:rPr>
          <w:noProof/>
        </w:rPr>
        <w:t>4</w:t>
      </w:r>
      <w:r w:rsidRPr="000407E6">
        <w:fldChar w:fldCharType="end"/>
      </w:r>
      <w:r w:rsidRPr="000407E6">
        <w:t xml:space="preserve"> – Ключевые индикаторы развития направления «Физическая культура и спорт»</w:t>
      </w:r>
    </w:p>
    <w:tbl>
      <w:tblPr>
        <w:tblStyle w:val="af6"/>
        <w:tblW w:w="5000" w:type="pct"/>
        <w:tblCellMar>
          <w:left w:w="57" w:type="dxa"/>
          <w:right w:w="57" w:type="dxa"/>
        </w:tblCellMar>
        <w:tblLook w:val="0620" w:firstRow="1" w:lastRow="0" w:firstColumn="0" w:lastColumn="0" w:noHBand="1" w:noVBand="1"/>
      </w:tblPr>
      <w:tblGrid>
        <w:gridCol w:w="4425"/>
        <w:gridCol w:w="889"/>
        <w:gridCol w:w="889"/>
        <w:gridCol w:w="889"/>
        <w:gridCol w:w="889"/>
        <w:gridCol w:w="889"/>
        <w:gridCol w:w="882"/>
      </w:tblGrid>
      <w:tr w:rsidR="0068219E" w:rsidRPr="000407E6" w14:paraId="1590378A"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tcW w:w="2268" w:type="pct"/>
            <w:tcBorders>
              <w:top w:val="single" w:sz="4" w:space="0" w:color="D9D9D9"/>
              <w:left w:val="single" w:sz="4" w:space="0" w:color="D9D9D9"/>
              <w:bottom w:val="single" w:sz="4" w:space="0" w:color="D9D9D9"/>
              <w:right w:val="single" w:sz="4" w:space="0" w:color="D9D9D9"/>
            </w:tcBorders>
          </w:tcPr>
          <w:p w14:paraId="54FD833D" w14:textId="77777777" w:rsidR="0068219E" w:rsidRPr="000407E6" w:rsidRDefault="00DC3F2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456" w:type="pct"/>
            <w:tcBorders>
              <w:top w:val="single" w:sz="4" w:space="0" w:color="D9D9D9"/>
              <w:left w:val="single" w:sz="4" w:space="0" w:color="D9D9D9"/>
              <w:bottom w:val="single" w:sz="4" w:space="0" w:color="D9D9D9"/>
              <w:right w:val="single" w:sz="4" w:space="0" w:color="D9D9D9"/>
            </w:tcBorders>
          </w:tcPr>
          <w:p w14:paraId="1CA0A5A3" w14:textId="77777777" w:rsidR="0068219E" w:rsidRPr="000407E6" w:rsidRDefault="00DC3F2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456" w:type="pct"/>
            <w:tcBorders>
              <w:top w:val="single" w:sz="4" w:space="0" w:color="D9D9D9"/>
              <w:left w:val="single" w:sz="4" w:space="0" w:color="D9D9D9"/>
              <w:bottom w:val="single" w:sz="4" w:space="0" w:color="D9D9D9"/>
              <w:right w:val="single" w:sz="4" w:space="0" w:color="D9D9D9"/>
            </w:tcBorders>
          </w:tcPr>
          <w:p w14:paraId="59FF15F6" w14:textId="77777777" w:rsidR="0068219E" w:rsidRPr="000407E6" w:rsidRDefault="00DC3F21">
            <w:pPr>
              <w:keepNext/>
              <w:keepLines/>
              <w:spacing w:before="0" w:after="0"/>
              <w:jc w:val="center"/>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456" w:type="pct"/>
            <w:tcBorders>
              <w:top w:val="single" w:sz="4" w:space="0" w:color="D9D9D9"/>
              <w:left w:val="single" w:sz="4" w:space="0" w:color="D9D9D9"/>
              <w:bottom w:val="single" w:sz="4" w:space="0" w:color="D9D9D9"/>
              <w:right w:val="single" w:sz="4" w:space="0" w:color="D9D9D9"/>
            </w:tcBorders>
          </w:tcPr>
          <w:p w14:paraId="29FA5D9A" w14:textId="77777777" w:rsidR="0068219E" w:rsidRPr="000407E6" w:rsidRDefault="00DC3F21">
            <w:pPr>
              <w:keepNext/>
              <w:keepLines/>
              <w:spacing w:before="0" w:after="0"/>
              <w:jc w:val="center"/>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456" w:type="pct"/>
            <w:tcBorders>
              <w:top w:val="single" w:sz="4" w:space="0" w:color="D9D9D9"/>
              <w:left w:val="single" w:sz="4" w:space="0" w:color="D9D9D9"/>
              <w:bottom w:val="single" w:sz="4" w:space="0" w:color="D9D9D9"/>
              <w:right w:val="single" w:sz="4" w:space="0" w:color="D9D9D9"/>
            </w:tcBorders>
          </w:tcPr>
          <w:p w14:paraId="04E5B19E" w14:textId="77777777" w:rsidR="0068219E" w:rsidRPr="000407E6" w:rsidRDefault="00DC3F21">
            <w:pPr>
              <w:keepNext/>
              <w:keepLines/>
              <w:spacing w:before="0" w:after="0"/>
              <w:jc w:val="center"/>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456" w:type="pct"/>
            <w:tcBorders>
              <w:top w:val="single" w:sz="4" w:space="0" w:color="D9D9D9"/>
              <w:left w:val="single" w:sz="4" w:space="0" w:color="D9D9D9"/>
              <w:bottom w:val="single" w:sz="4" w:space="0" w:color="D9D9D9"/>
              <w:right w:val="single" w:sz="4" w:space="0" w:color="D9D9D9"/>
            </w:tcBorders>
          </w:tcPr>
          <w:p w14:paraId="7ADBB79D" w14:textId="77777777" w:rsidR="0068219E" w:rsidRPr="000407E6" w:rsidRDefault="00DC3F2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452" w:type="pct"/>
            <w:tcBorders>
              <w:top w:val="single" w:sz="4" w:space="0" w:color="D9D9D9"/>
              <w:left w:val="single" w:sz="4" w:space="0" w:color="D9D9D9"/>
              <w:bottom w:val="single" w:sz="4" w:space="0" w:color="D9D9D9"/>
              <w:right w:val="single" w:sz="4" w:space="0" w:color="D9D9D9"/>
            </w:tcBorders>
          </w:tcPr>
          <w:p w14:paraId="5A1FEB3C" w14:textId="77777777" w:rsidR="0068219E" w:rsidRPr="000407E6" w:rsidRDefault="00DC3F2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68219E" w:rsidRPr="000407E6" w14:paraId="68694270" w14:textId="77777777" w:rsidTr="0068219E">
        <w:trPr>
          <w:cantSplit/>
          <w:trHeight w:val="20"/>
        </w:trPr>
        <w:tc>
          <w:tcPr>
            <w:tcW w:w="2268" w:type="pct"/>
            <w:tcBorders>
              <w:top w:val="single" w:sz="4" w:space="0" w:color="D9D9D9"/>
              <w:left w:val="single" w:sz="4" w:space="0" w:color="D9D9D9"/>
              <w:bottom w:val="single" w:sz="4" w:space="0" w:color="D9D9D9"/>
              <w:right w:val="single" w:sz="4" w:space="0" w:color="D9D9D9"/>
            </w:tcBorders>
            <w:vAlign w:val="center"/>
          </w:tcPr>
          <w:p w14:paraId="58AF5B55" w14:textId="77777777" w:rsidR="0068219E" w:rsidRPr="000407E6" w:rsidRDefault="00DC3F21">
            <w:pPr>
              <w:keepNext/>
              <w:spacing w:before="0" w:after="0"/>
              <w:jc w:val="left"/>
              <w:rPr>
                <w:rFonts w:cs="Arial"/>
                <w:b/>
                <w:bCs/>
                <w:sz w:val="18"/>
                <w:szCs w:val="18"/>
                <w:lang w:eastAsia="ru-RU"/>
              </w:rPr>
            </w:pPr>
            <w:r w:rsidRPr="000407E6">
              <w:rPr>
                <w:rFonts w:cs="Arial"/>
                <w:b/>
                <w:bCs/>
                <w:sz w:val="18"/>
                <w:szCs w:val="18"/>
              </w:rPr>
              <w:t>Доля граждан, систематически занимающихся физической культурой и спортом, %</w:t>
            </w:r>
          </w:p>
        </w:tc>
        <w:tc>
          <w:tcPr>
            <w:tcW w:w="456" w:type="pct"/>
            <w:tcBorders>
              <w:top w:val="single" w:sz="4" w:space="0" w:color="D9D9D9"/>
              <w:left w:val="single" w:sz="4" w:space="0" w:color="D9D9D9"/>
              <w:bottom w:val="single" w:sz="4" w:space="0" w:color="D9D9D9"/>
              <w:right w:val="single" w:sz="4" w:space="0" w:color="D9D9D9"/>
            </w:tcBorders>
          </w:tcPr>
          <w:p w14:paraId="5A4FC08A" w14:textId="77777777" w:rsidR="0068219E" w:rsidRPr="000407E6" w:rsidRDefault="0068219E">
            <w:pPr>
              <w:keepNext/>
              <w:keepLines/>
              <w:spacing w:before="0" w:after="0"/>
              <w:jc w:val="right"/>
              <w:rPr>
                <w:rFonts w:eastAsia="Times New Roman" w:cs="Arial"/>
                <w:sz w:val="18"/>
                <w:szCs w:val="18"/>
                <w:lang w:eastAsia="ru-RU"/>
              </w:rPr>
            </w:pPr>
          </w:p>
        </w:tc>
        <w:tc>
          <w:tcPr>
            <w:tcW w:w="456" w:type="pct"/>
            <w:tcBorders>
              <w:top w:val="single" w:sz="4" w:space="0" w:color="D9D9D9"/>
              <w:left w:val="single" w:sz="4" w:space="0" w:color="D9D9D9"/>
              <w:bottom w:val="single" w:sz="4" w:space="0" w:color="D9D9D9"/>
              <w:right w:val="single" w:sz="4" w:space="0" w:color="D9D9D9"/>
            </w:tcBorders>
          </w:tcPr>
          <w:p w14:paraId="409A6738" w14:textId="77777777" w:rsidR="0068219E" w:rsidRPr="000407E6" w:rsidRDefault="0068219E">
            <w:pPr>
              <w:keepNext/>
              <w:keepLines/>
              <w:spacing w:before="0" w:after="0"/>
              <w:jc w:val="right"/>
              <w:rPr>
                <w:rFonts w:eastAsia="Times New Roman" w:cs="Arial"/>
                <w:sz w:val="18"/>
                <w:szCs w:val="18"/>
                <w:lang w:eastAsia="ru-RU"/>
              </w:rPr>
            </w:pPr>
          </w:p>
        </w:tc>
        <w:tc>
          <w:tcPr>
            <w:tcW w:w="456" w:type="pct"/>
            <w:tcBorders>
              <w:top w:val="single" w:sz="4" w:space="0" w:color="D9D9D9"/>
              <w:left w:val="single" w:sz="4" w:space="0" w:color="D9D9D9"/>
              <w:bottom w:val="single" w:sz="4" w:space="0" w:color="D9D9D9"/>
              <w:right w:val="single" w:sz="4" w:space="0" w:color="D9D9D9"/>
            </w:tcBorders>
          </w:tcPr>
          <w:p w14:paraId="7E769732" w14:textId="77777777" w:rsidR="0068219E" w:rsidRPr="000407E6" w:rsidRDefault="0068219E">
            <w:pPr>
              <w:keepNext/>
              <w:keepLines/>
              <w:spacing w:before="0" w:after="0"/>
              <w:jc w:val="right"/>
              <w:rPr>
                <w:rFonts w:eastAsia="Times New Roman" w:cs="Arial"/>
                <w:sz w:val="18"/>
                <w:szCs w:val="18"/>
                <w:lang w:eastAsia="ru-RU"/>
              </w:rPr>
            </w:pPr>
          </w:p>
        </w:tc>
        <w:tc>
          <w:tcPr>
            <w:tcW w:w="456" w:type="pct"/>
            <w:tcBorders>
              <w:top w:val="single" w:sz="4" w:space="0" w:color="D9D9D9"/>
              <w:left w:val="single" w:sz="4" w:space="0" w:color="D9D9D9"/>
              <w:bottom w:val="single" w:sz="4" w:space="0" w:color="D9D9D9"/>
              <w:right w:val="single" w:sz="4" w:space="0" w:color="D9D9D9"/>
            </w:tcBorders>
          </w:tcPr>
          <w:p w14:paraId="269360C9" w14:textId="77777777" w:rsidR="0068219E" w:rsidRPr="000407E6" w:rsidRDefault="0068219E">
            <w:pPr>
              <w:keepNext/>
              <w:keepLines/>
              <w:spacing w:before="0" w:after="0"/>
              <w:jc w:val="right"/>
              <w:rPr>
                <w:rFonts w:eastAsia="Times New Roman" w:cs="Arial"/>
                <w:sz w:val="18"/>
                <w:szCs w:val="18"/>
                <w:lang w:eastAsia="ru-RU"/>
              </w:rPr>
            </w:pPr>
          </w:p>
        </w:tc>
        <w:tc>
          <w:tcPr>
            <w:tcW w:w="456" w:type="pct"/>
            <w:tcBorders>
              <w:top w:val="single" w:sz="4" w:space="0" w:color="D9D9D9"/>
              <w:left w:val="single" w:sz="4" w:space="0" w:color="D9D9D9"/>
              <w:bottom w:val="single" w:sz="4" w:space="0" w:color="D9D9D9"/>
              <w:right w:val="single" w:sz="4" w:space="0" w:color="D9D9D9"/>
            </w:tcBorders>
          </w:tcPr>
          <w:p w14:paraId="7EF4D02A" w14:textId="77777777" w:rsidR="0068219E" w:rsidRPr="000407E6" w:rsidRDefault="0068219E">
            <w:pPr>
              <w:keepNext/>
              <w:keepLines/>
              <w:spacing w:before="0" w:after="0"/>
              <w:jc w:val="right"/>
              <w:rPr>
                <w:rFonts w:eastAsia="Times New Roman" w:cs="Arial"/>
                <w:sz w:val="18"/>
                <w:szCs w:val="18"/>
                <w:lang w:eastAsia="ru-RU"/>
              </w:rPr>
            </w:pPr>
          </w:p>
        </w:tc>
        <w:tc>
          <w:tcPr>
            <w:tcW w:w="452" w:type="pct"/>
            <w:tcBorders>
              <w:top w:val="single" w:sz="4" w:space="0" w:color="D9D9D9"/>
              <w:left w:val="single" w:sz="4" w:space="0" w:color="D9D9D9"/>
              <w:bottom w:val="single" w:sz="4" w:space="0" w:color="D9D9D9"/>
              <w:right w:val="single" w:sz="4" w:space="0" w:color="D9D9D9"/>
            </w:tcBorders>
          </w:tcPr>
          <w:p w14:paraId="10E2D099" w14:textId="77777777" w:rsidR="0068219E" w:rsidRPr="000407E6" w:rsidRDefault="0068219E">
            <w:pPr>
              <w:keepNext/>
              <w:keepLines/>
              <w:spacing w:before="0" w:after="0"/>
              <w:jc w:val="right"/>
              <w:rPr>
                <w:rFonts w:eastAsia="Times New Roman" w:cs="Arial"/>
                <w:sz w:val="18"/>
                <w:szCs w:val="18"/>
                <w:lang w:eastAsia="ru-RU"/>
              </w:rPr>
            </w:pPr>
          </w:p>
        </w:tc>
      </w:tr>
      <w:tr w:rsidR="0068219E" w:rsidRPr="000407E6" w14:paraId="4CFE87F4" w14:textId="77777777" w:rsidTr="0068219E">
        <w:trPr>
          <w:cantSplit/>
          <w:trHeight w:val="20"/>
        </w:trPr>
        <w:tc>
          <w:tcPr>
            <w:tcW w:w="2268" w:type="pct"/>
            <w:tcBorders>
              <w:top w:val="single" w:sz="4" w:space="0" w:color="D9D9D9"/>
              <w:left w:val="single" w:sz="4" w:space="0" w:color="D9D9D9"/>
              <w:bottom w:val="single" w:sz="4" w:space="0" w:color="D9D9D9"/>
              <w:right w:val="single" w:sz="4" w:space="0" w:color="D9D9D9"/>
            </w:tcBorders>
          </w:tcPr>
          <w:p w14:paraId="2926C01F" w14:textId="77777777" w:rsidR="0068219E" w:rsidRPr="000407E6" w:rsidRDefault="00DC3F21">
            <w:pPr>
              <w:spacing w:before="0" w:after="0"/>
              <w:ind w:left="224"/>
              <w:rPr>
                <w:sz w:val="18"/>
                <w:szCs w:val="18"/>
              </w:rPr>
            </w:pPr>
            <w:r w:rsidRPr="000407E6">
              <w:rPr>
                <w:rFonts w:eastAsia="Times New Roman" w:cs="Arial"/>
                <w:sz w:val="18"/>
                <w:szCs w:val="18"/>
                <w:lang w:eastAsia="ru-RU"/>
              </w:rPr>
              <w:t>Инерционный</w:t>
            </w:r>
          </w:p>
        </w:tc>
        <w:tc>
          <w:tcPr>
            <w:tcW w:w="456" w:type="pct"/>
            <w:tcBorders>
              <w:top w:val="single" w:sz="4" w:space="0" w:color="D9D9D9"/>
              <w:left w:val="single" w:sz="4" w:space="0" w:color="D9D9D9"/>
              <w:bottom w:val="single" w:sz="4" w:space="0" w:color="D9D9D9"/>
              <w:right w:val="single" w:sz="4" w:space="0" w:color="D9D9D9"/>
            </w:tcBorders>
          </w:tcPr>
          <w:p w14:paraId="4EA51B49"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58,1</w:t>
            </w:r>
          </w:p>
        </w:tc>
        <w:tc>
          <w:tcPr>
            <w:tcW w:w="456" w:type="pct"/>
            <w:tcBorders>
              <w:top w:val="single" w:sz="4" w:space="0" w:color="D9D9D9"/>
              <w:left w:val="single" w:sz="4" w:space="0" w:color="D9D9D9"/>
              <w:bottom w:val="single" w:sz="4" w:space="0" w:color="D9D9D9"/>
              <w:right w:val="single" w:sz="4" w:space="0" w:color="D9D9D9"/>
            </w:tcBorders>
          </w:tcPr>
          <w:p w14:paraId="2F1497F0"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59,1</w:t>
            </w:r>
          </w:p>
        </w:tc>
        <w:tc>
          <w:tcPr>
            <w:tcW w:w="456" w:type="pct"/>
            <w:tcBorders>
              <w:top w:val="single" w:sz="4" w:space="0" w:color="D9D9D9"/>
              <w:left w:val="single" w:sz="4" w:space="0" w:color="D9D9D9"/>
              <w:bottom w:val="single" w:sz="4" w:space="0" w:color="D9D9D9"/>
              <w:right w:val="single" w:sz="4" w:space="0" w:color="D9D9D9"/>
            </w:tcBorders>
          </w:tcPr>
          <w:p w14:paraId="4415928D"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62,0</w:t>
            </w:r>
          </w:p>
        </w:tc>
        <w:tc>
          <w:tcPr>
            <w:tcW w:w="456" w:type="pct"/>
            <w:tcBorders>
              <w:top w:val="single" w:sz="4" w:space="0" w:color="D9D9D9"/>
              <w:left w:val="single" w:sz="4" w:space="0" w:color="D9D9D9"/>
              <w:bottom w:val="single" w:sz="4" w:space="0" w:color="D9D9D9"/>
              <w:right w:val="single" w:sz="4" w:space="0" w:color="D9D9D9"/>
            </w:tcBorders>
          </w:tcPr>
          <w:p w14:paraId="0AA40630" w14:textId="1C741101"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65</w:t>
            </w:r>
            <w:r w:rsidR="00A73D68" w:rsidRPr="000407E6">
              <w:rPr>
                <w:rFonts w:cs="Arial"/>
                <w:color w:val="000000"/>
                <w:sz w:val="18"/>
                <w:szCs w:val="18"/>
              </w:rPr>
              <w:t>,0</w:t>
            </w:r>
          </w:p>
        </w:tc>
        <w:tc>
          <w:tcPr>
            <w:tcW w:w="456" w:type="pct"/>
            <w:tcBorders>
              <w:top w:val="single" w:sz="4" w:space="0" w:color="D9D9D9"/>
              <w:left w:val="single" w:sz="4" w:space="0" w:color="D9D9D9"/>
              <w:bottom w:val="single" w:sz="4" w:space="0" w:color="D9D9D9"/>
              <w:right w:val="single" w:sz="4" w:space="0" w:color="D9D9D9"/>
            </w:tcBorders>
          </w:tcPr>
          <w:p w14:paraId="518E268B"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67,5</w:t>
            </w:r>
          </w:p>
        </w:tc>
        <w:tc>
          <w:tcPr>
            <w:tcW w:w="452" w:type="pct"/>
            <w:tcBorders>
              <w:top w:val="single" w:sz="4" w:space="0" w:color="D9D9D9"/>
              <w:left w:val="single" w:sz="4" w:space="0" w:color="D9D9D9"/>
              <w:bottom w:val="single" w:sz="4" w:space="0" w:color="D9D9D9"/>
              <w:right w:val="single" w:sz="4" w:space="0" w:color="D9D9D9"/>
            </w:tcBorders>
          </w:tcPr>
          <w:p w14:paraId="55698ACC" w14:textId="4AC12840"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70</w:t>
            </w:r>
            <w:r w:rsidR="00A73D68" w:rsidRPr="000407E6">
              <w:rPr>
                <w:rFonts w:cs="Arial"/>
                <w:color w:val="000000"/>
                <w:sz w:val="18"/>
                <w:szCs w:val="18"/>
              </w:rPr>
              <w:t>,0</w:t>
            </w:r>
          </w:p>
        </w:tc>
      </w:tr>
      <w:tr w:rsidR="0068219E" w:rsidRPr="000407E6" w14:paraId="4B5A426C" w14:textId="77777777" w:rsidTr="0068219E">
        <w:trPr>
          <w:cantSplit/>
          <w:trHeight w:val="20"/>
        </w:trPr>
        <w:tc>
          <w:tcPr>
            <w:tcW w:w="2268" w:type="pct"/>
            <w:tcBorders>
              <w:top w:val="single" w:sz="4" w:space="0" w:color="D9D9D9"/>
              <w:left w:val="single" w:sz="4" w:space="0" w:color="D9D9D9"/>
              <w:bottom w:val="single" w:sz="4" w:space="0" w:color="D9D9D9"/>
              <w:right w:val="single" w:sz="4" w:space="0" w:color="D9D9D9"/>
            </w:tcBorders>
          </w:tcPr>
          <w:p w14:paraId="5BB27F4B" w14:textId="77777777" w:rsidR="0068219E" w:rsidRPr="000407E6" w:rsidRDefault="00DC3F21">
            <w:pPr>
              <w:spacing w:before="0" w:after="0"/>
              <w:ind w:left="224"/>
              <w:rPr>
                <w:sz w:val="18"/>
                <w:szCs w:val="18"/>
              </w:rPr>
            </w:pPr>
            <w:r w:rsidRPr="000407E6">
              <w:rPr>
                <w:rFonts w:eastAsia="Times New Roman" w:cs="Arial"/>
                <w:sz w:val="18"/>
                <w:szCs w:val="18"/>
                <w:lang w:eastAsia="ru-RU"/>
              </w:rPr>
              <w:t>Базовый</w:t>
            </w:r>
          </w:p>
        </w:tc>
        <w:tc>
          <w:tcPr>
            <w:tcW w:w="456" w:type="pct"/>
            <w:tcBorders>
              <w:top w:val="single" w:sz="4" w:space="0" w:color="D9D9D9"/>
              <w:left w:val="single" w:sz="4" w:space="0" w:color="D9D9D9"/>
              <w:bottom w:val="single" w:sz="4" w:space="0" w:color="D9D9D9"/>
              <w:right w:val="single" w:sz="4" w:space="0" w:color="D9D9D9"/>
            </w:tcBorders>
          </w:tcPr>
          <w:p w14:paraId="69CA5069"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58,1</w:t>
            </w:r>
          </w:p>
        </w:tc>
        <w:tc>
          <w:tcPr>
            <w:tcW w:w="456" w:type="pct"/>
            <w:tcBorders>
              <w:top w:val="single" w:sz="4" w:space="0" w:color="D9D9D9"/>
              <w:left w:val="single" w:sz="4" w:space="0" w:color="D9D9D9"/>
              <w:bottom w:val="single" w:sz="4" w:space="0" w:color="D9D9D9"/>
              <w:right w:val="single" w:sz="4" w:space="0" w:color="D9D9D9"/>
            </w:tcBorders>
          </w:tcPr>
          <w:p w14:paraId="117BC921"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59,5</w:t>
            </w:r>
          </w:p>
        </w:tc>
        <w:tc>
          <w:tcPr>
            <w:tcW w:w="456" w:type="pct"/>
            <w:tcBorders>
              <w:top w:val="single" w:sz="4" w:space="0" w:color="D9D9D9"/>
              <w:left w:val="single" w:sz="4" w:space="0" w:color="D9D9D9"/>
              <w:bottom w:val="single" w:sz="4" w:space="0" w:color="D9D9D9"/>
              <w:right w:val="single" w:sz="4" w:space="0" w:color="D9D9D9"/>
            </w:tcBorders>
          </w:tcPr>
          <w:p w14:paraId="54DFA990"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63,8</w:t>
            </w:r>
          </w:p>
        </w:tc>
        <w:tc>
          <w:tcPr>
            <w:tcW w:w="456" w:type="pct"/>
            <w:tcBorders>
              <w:top w:val="single" w:sz="4" w:space="0" w:color="D9D9D9"/>
              <w:left w:val="single" w:sz="4" w:space="0" w:color="D9D9D9"/>
              <w:bottom w:val="single" w:sz="4" w:space="0" w:color="D9D9D9"/>
              <w:right w:val="single" w:sz="4" w:space="0" w:color="D9D9D9"/>
            </w:tcBorders>
          </w:tcPr>
          <w:p w14:paraId="2378EA75" w14:textId="0D185F2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68</w:t>
            </w:r>
            <w:r w:rsidR="00A73D68" w:rsidRPr="000407E6">
              <w:rPr>
                <w:rFonts w:cs="Arial"/>
                <w:color w:val="000000"/>
                <w:sz w:val="18"/>
                <w:szCs w:val="18"/>
              </w:rPr>
              <w:t>,0</w:t>
            </w:r>
          </w:p>
        </w:tc>
        <w:tc>
          <w:tcPr>
            <w:tcW w:w="456" w:type="pct"/>
            <w:tcBorders>
              <w:top w:val="single" w:sz="4" w:space="0" w:color="D9D9D9"/>
              <w:left w:val="single" w:sz="4" w:space="0" w:color="D9D9D9"/>
              <w:bottom w:val="single" w:sz="4" w:space="0" w:color="D9D9D9"/>
              <w:right w:val="single" w:sz="4" w:space="0" w:color="D9D9D9"/>
            </w:tcBorders>
          </w:tcPr>
          <w:p w14:paraId="70C7489E"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70,3</w:t>
            </w:r>
          </w:p>
        </w:tc>
        <w:tc>
          <w:tcPr>
            <w:tcW w:w="452" w:type="pct"/>
            <w:tcBorders>
              <w:top w:val="single" w:sz="4" w:space="0" w:color="D9D9D9"/>
              <w:left w:val="single" w:sz="4" w:space="0" w:color="D9D9D9"/>
              <w:bottom w:val="single" w:sz="4" w:space="0" w:color="D9D9D9"/>
              <w:right w:val="single" w:sz="4" w:space="0" w:color="D9D9D9"/>
            </w:tcBorders>
          </w:tcPr>
          <w:p w14:paraId="2839C57E"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72,5</w:t>
            </w:r>
          </w:p>
        </w:tc>
      </w:tr>
      <w:tr w:rsidR="0068219E" w:rsidRPr="000407E6" w14:paraId="36B456A9" w14:textId="77777777" w:rsidTr="0068219E">
        <w:trPr>
          <w:cantSplit/>
          <w:trHeight w:val="20"/>
        </w:trPr>
        <w:tc>
          <w:tcPr>
            <w:tcW w:w="2268" w:type="pct"/>
            <w:tcBorders>
              <w:top w:val="single" w:sz="4" w:space="0" w:color="D9D9D9"/>
              <w:left w:val="single" w:sz="4" w:space="0" w:color="D9D9D9"/>
              <w:bottom w:val="single" w:sz="4" w:space="0" w:color="D9D9D9"/>
              <w:right w:val="single" w:sz="4" w:space="0" w:color="D9D9D9"/>
            </w:tcBorders>
          </w:tcPr>
          <w:p w14:paraId="60B3064B" w14:textId="77777777" w:rsidR="0068219E" w:rsidRPr="000407E6" w:rsidRDefault="00DC3F21">
            <w:pPr>
              <w:spacing w:before="0" w:after="0"/>
              <w:ind w:left="224"/>
              <w:rPr>
                <w:sz w:val="18"/>
                <w:szCs w:val="18"/>
              </w:rPr>
            </w:pPr>
            <w:r w:rsidRPr="000407E6">
              <w:rPr>
                <w:rFonts w:eastAsia="Times New Roman" w:cs="Arial"/>
                <w:sz w:val="18"/>
                <w:szCs w:val="18"/>
                <w:lang w:eastAsia="ru-RU"/>
              </w:rPr>
              <w:t>Оптимистический</w:t>
            </w:r>
          </w:p>
        </w:tc>
        <w:tc>
          <w:tcPr>
            <w:tcW w:w="456" w:type="pct"/>
            <w:tcBorders>
              <w:top w:val="single" w:sz="4" w:space="0" w:color="D9D9D9"/>
              <w:left w:val="single" w:sz="4" w:space="0" w:color="D9D9D9"/>
              <w:bottom w:val="single" w:sz="4" w:space="0" w:color="D9D9D9"/>
              <w:right w:val="single" w:sz="4" w:space="0" w:color="D9D9D9"/>
            </w:tcBorders>
          </w:tcPr>
          <w:p w14:paraId="4F055C03"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58,1</w:t>
            </w:r>
          </w:p>
        </w:tc>
        <w:tc>
          <w:tcPr>
            <w:tcW w:w="456" w:type="pct"/>
            <w:tcBorders>
              <w:top w:val="single" w:sz="4" w:space="0" w:color="D9D9D9"/>
              <w:left w:val="single" w:sz="4" w:space="0" w:color="D9D9D9"/>
              <w:bottom w:val="single" w:sz="4" w:space="0" w:color="D9D9D9"/>
              <w:right w:val="single" w:sz="4" w:space="0" w:color="D9D9D9"/>
            </w:tcBorders>
          </w:tcPr>
          <w:p w14:paraId="1BA7C718"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59,8</w:t>
            </w:r>
          </w:p>
        </w:tc>
        <w:tc>
          <w:tcPr>
            <w:tcW w:w="456" w:type="pct"/>
            <w:tcBorders>
              <w:top w:val="single" w:sz="4" w:space="0" w:color="D9D9D9"/>
              <w:left w:val="single" w:sz="4" w:space="0" w:color="D9D9D9"/>
              <w:bottom w:val="single" w:sz="4" w:space="0" w:color="D9D9D9"/>
              <w:right w:val="single" w:sz="4" w:space="0" w:color="D9D9D9"/>
            </w:tcBorders>
          </w:tcPr>
          <w:p w14:paraId="0E8D9BB2"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64,9</w:t>
            </w:r>
          </w:p>
        </w:tc>
        <w:tc>
          <w:tcPr>
            <w:tcW w:w="456" w:type="pct"/>
            <w:tcBorders>
              <w:top w:val="single" w:sz="4" w:space="0" w:color="D9D9D9"/>
              <w:left w:val="single" w:sz="4" w:space="0" w:color="D9D9D9"/>
              <w:bottom w:val="single" w:sz="4" w:space="0" w:color="D9D9D9"/>
              <w:right w:val="single" w:sz="4" w:space="0" w:color="D9D9D9"/>
            </w:tcBorders>
          </w:tcPr>
          <w:p w14:paraId="699AA313" w14:textId="596D7A3E"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70</w:t>
            </w:r>
            <w:r w:rsidR="00A73D68" w:rsidRPr="000407E6">
              <w:rPr>
                <w:rFonts w:cs="Arial"/>
                <w:color w:val="000000"/>
                <w:sz w:val="18"/>
                <w:szCs w:val="18"/>
              </w:rPr>
              <w:t>,0</w:t>
            </w:r>
          </w:p>
        </w:tc>
        <w:tc>
          <w:tcPr>
            <w:tcW w:w="456" w:type="pct"/>
            <w:tcBorders>
              <w:top w:val="single" w:sz="4" w:space="0" w:color="D9D9D9"/>
              <w:left w:val="single" w:sz="4" w:space="0" w:color="D9D9D9"/>
              <w:bottom w:val="single" w:sz="4" w:space="0" w:color="D9D9D9"/>
              <w:right w:val="single" w:sz="4" w:space="0" w:color="D9D9D9"/>
            </w:tcBorders>
          </w:tcPr>
          <w:p w14:paraId="6C6EFE92"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72,5</w:t>
            </w:r>
          </w:p>
        </w:tc>
        <w:tc>
          <w:tcPr>
            <w:tcW w:w="452" w:type="pct"/>
            <w:tcBorders>
              <w:top w:val="single" w:sz="4" w:space="0" w:color="D9D9D9"/>
              <w:left w:val="single" w:sz="4" w:space="0" w:color="D9D9D9"/>
              <w:bottom w:val="single" w:sz="4" w:space="0" w:color="D9D9D9"/>
              <w:right w:val="single" w:sz="4" w:space="0" w:color="D9D9D9"/>
            </w:tcBorders>
          </w:tcPr>
          <w:p w14:paraId="79290BBD" w14:textId="6CDCE5A0"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75</w:t>
            </w:r>
            <w:r w:rsidR="00A73D68" w:rsidRPr="000407E6">
              <w:rPr>
                <w:rFonts w:cs="Arial"/>
                <w:color w:val="000000"/>
                <w:sz w:val="18"/>
                <w:szCs w:val="18"/>
              </w:rPr>
              <w:t>,0</w:t>
            </w:r>
          </w:p>
        </w:tc>
      </w:tr>
    </w:tbl>
    <w:p w14:paraId="3F6D54C1" w14:textId="77777777" w:rsidR="0068219E" w:rsidRPr="000407E6" w:rsidRDefault="0068219E"/>
    <w:p w14:paraId="60595544" w14:textId="77777777" w:rsidR="0068219E" w:rsidRPr="000407E6" w:rsidRDefault="00DC3F21" w:rsidP="008622C1">
      <w:pPr>
        <w:pStyle w:val="3"/>
        <w:numPr>
          <w:ilvl w:val="2"/>
          <w:numId w:val="40"/>
        </w:numPr>
        <w:ind w:left="851" w:hanging="851"/>
      </w:pPr>
      <w:bookmarkStart w:id="80" w:name="_Toc191454570"/>
      <w:r w:rsidRPr="000407E6">
        <w:t>Образование</w:t>
      </w:r>
      <w:bookmarkEnd w:id="80"/>
    </w:p>
    <w:p w14:paraId="5E28F3C8" w14:textId="1966B2A3" w:rsidR="0068219E" w:rsidRPr="000407E6" w:rsidRDefault="00DC3F21">
      <w:r w:rsidRPr="000407E6">
        <w:t xml:space="preserve">Направление развития «Образование» Добринского </w:t>
      </w:r>
      <w:r w:rsidR="00A12B96">
        <w:t>округа</w:t>
      </w:r>
      <w:r w:rsidRPr="000407E6">
        <w:t xml:space="preserve"> включает следующие уровни образования:</w:t>
      </w:r>
    </w:p>
    <w:p w14:paraId="641D36F1" w14:textId="77777777" w:rsidR="0068219E" w:rsidRPr="000407E6" w:rsidRDefault="00DC3F21">
      <w:pPr>
        <w:pStyle w:val="a"/>
      </w:pPr>
      <w:r w:rsidRPr="000407E6">
        <w:t>Дошкольное общее образование.</w:t>
      </w:r>
    </w:p>
    <w:p w14:paraId="4FD19BFC" w14:textId="77777777" w:rsidR="0068219E" w:rsidRPr="000407E6" w:rsidRDefault="00DC3F21">
      <w:pPr>
        <w:pStyle w:val="a"/>
      </w:pPr>
      <w:r w:rsidRPr="000407E6">
        <w:t>Начальное общее, основное общее, среднее общее образование.</w:t>
      </w:r>
    </w:p>
    <w:p w14:paraId="3759E39F" w14:textId="77777777" w:rsidR="0068219E" w:rsidRPr="000407E6" w:rsidRDefault="00DC3F21">
      <w:pPr>
        <w:pStyle w:val="a"/>
      </w:pPr>
      <w:r w:rsidRPr="000407E6">
        <w:t>Дополнительное образование для детей.</w:t>
      </w:r>
    </w:p>
    <w:p w14:paraId="0E7E12C5" w14:textId="77777777" w:rsidR="0068219E" w:rsidRPr="000407E6" w:rsidRDefault="00DC3F21">
      <w:pPr>
        <w:pStyle w:val="a"/>
      </w:pPr>
      <w:r w:rsidRPr="000407E6">
        <w:t>Среднее профессиональное образование.</w:t>
      </w:r>
    </w:p>
    <w:p w14:paraId="15A2D866" w14:textId="77777777" w:rsidR="0068219E" w:rsidRPr="000407E6" w:rsidRDefault="0068219E"/>
    <w:p w14:paraId="235489D0" w14:textId="77777777" w:rsidR="0068219E" w:rsidRPr="000407E6" w:rsidRDefault="00DC3F21" w:rsidP="008622C1">
      <w:pPr>
        <w:pStyle w:val="4"/>
        <w:numPr>
          <w:ilvl w:val="3"/>
          <w:numId w:val="40"/>
        </w:numPr>
        <w:ind w:left="993" w:hanging="993"/>
      </w:pPr>
      <w:r w:rsidRPr="000407E6">
        <w:t>Текущая ситуация</w:t>
      </w:r>
    </w:p>
    <w:p w14:paraId="7D37B259" w14:textId="081C5C9E" w:rsidR="0068219E" w:rsidRPr="000407E6" w:rsidRDefault="00DC3F21">
      <w:pPr>
        <w:rPr>
          <w:rFonts w:cs="Arial"/>
          <w:color w:val="000000" w:themeColor="text1"/>
        </w:rPr>
      </w:pPr>
      <w:r w:rsidRPr="000407E6">
        <w:rPr>
          <w:rFonts w:cs="Arial"/>
          <w:color w:val="000000" w:themeColor="text1"/>
        </w:rPr>
        <w:t xml:space="preserve">Система образования характеризуется доступностью дошкольного образования, отсутствием второй смены в общеобразовательных организациях, сформированной системой выявления, поддержки и развития способностей у детей и молодежи, качественной профориентационной работой в организациях общего и среднего профессионального образования. При этом наблюдается </w:t>
      </w:r>
      <w:r w:rsidR="00A12B96">
        <w:rPr>
          <w:rFonts w:cs="Arial"/>
          <w:color w:val="000000" w:themeColor="text1"/>
        </w:rPr>
        <w:t xml:space="preserve">отсутствие </w:t>
      </w:r>
      <w:r w:rsidRPr="000407E6">
        <w:rPr>
          <w:rFonts w:cs="Arial"/>
          <w:color w:val="000000" w:themeColor="text1"/>
        </w:rPr>
        <w:t xml:space="preserve">негосударственных образовательных организаций на рынке образовательных услуг, недостаточная обеспеченность образовательных организаций высококвалифицированными кадрами. </w:t>
      </w:r>
    </w:p>
    <w:p w14:paraId="5CC1EC9A" w14:textId="5C535175" w:rsidR="0068219E" w:rsidRPr="000407E6" w:rsidRDefault="00DC3F21">
      <w:pPr>
        <w:rPr>
          <w:color w:val="000000" w:themeColor="text1"/>
        </w:rPr>
      </w:pPr>
      <w:r w:rsidRPr="000407E6">
        <w:rPr>
          <w:color w:val="000000" w:themeColor="text1"/>
        </w:rPr>
        <w:t xml:space="preserve">Образовательные услуги в </w:t>
      </w:r>
      <w:r w:rsidR="00CC12DA">
        <w:rPr>
          <w:color w:val="000000" w:themeColor="text1"/>
        </w:rPr>
        <w:t xml:space="preserve">округе </w:t>
      </w:r>
      <w:r w:rsidRPr="000407E6">
        <w:rPr>
          <w:color w:val="000000" w:themeColor="text1"/>
        </w:rPr>
        <w:t xml:space="preserve"> оказывают следующие образовательные организации: 6 организаций дошкольного образования, 11 общеобразовательных организаций, 3 организации дополнительного образования детей, филиал ГОБПОУ «Усманский промышленно-технологический колледж».</w:t>
      </w:r>
    </w:p>
    <w:p w14:paraId="169EBBEB" w14:textId="1968E698" w:rsidR="0068219E" w:rsidRPr="000407E6" w:rsidRDefault="00DC3F21">
      <w:pPr>
        <w:rPr>
          <w:rFonts w:cs="Arial"/>
        </w:rPr>
      </w:pPr>
      <w:r w:rsidRPr="000407E6">
        <w:rPr>
          <w:rFonts w:cs="Arial"/>
        </w:rPr>
        <w:t xml:space="preserve">В Добринском </w:t>
      </w:r>
      <w:r w:rsidR="00CC12DA">
        <w:rPr>
          <w:rFonts w:cs="Arial"/>
        </w:rPr>
        <w:t>округе</w:t>
      </w:r>
      <w:r w:rsidRPr="000407E6">
        <w:rPr>
          <w:rFonts w:cs="Arial"/>
        </w:rPr>
        <w:t xml:space="preserve"> 14 организаций, осуществляющих образовательную деятельность по образовательным программам дошкольного образования, присмотр и уход за детьми (6 детских садов и в 8 школах имеются группы дошкольного образования). Численность воспитанников составила 655 чел. Общее количество детей в возрасте от 2 мес. до 7 лет в 2023 г. – 1,9 тыс. чел. При этом количество детей с 2019 г. уменьшилось (2019 г. – 2 026 чел.). Потребность в местах в организациях дошкольного образования отсутствует, но требуется капитальный ремонт имеющихся зданий детских садов. Охват детей в возрасте от 2 месяцев до 7 лет дошкольным образованием составил 34,9%, что является самым низким показателем в регионе. Доля детей в возрасте от 1 до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соответствующего возраста, составила в 202</w:t>
      </w:r>
      <w:r w:rsidR="00CC12DA">
        <w:rPr>
          <w:rFonts w:cs="Arial"/>
        </w:rPr>
        <w:t>4</w:t>
      </w:r>
      <w:r w:rsidRPr="000407E6">
        <w:rPr>
          <w:rFonts w:cs="Arial"/>
        </w:rPr>
        <w:t xml:space="preserve"> г. </w:t>
      </w:r>
      <w:r w:rsidR="00CC12DA">
        <w:rPr>
          <w:rFonts w:cs="Arial"/>
        </w:rPr>
        <w:t xml:space="preserve"> - 43,7</w:t>
      </w:r>
      <w:r w:rsidRPr="000407E6">
        <w:rPr>
          <w:rFonts w:cs="Arial"/>
        </w:rPr>
        <w:t>%. На учете для определения в муниципальные дошкольные образовательные учреждения дети в возрасте от 1 до 6 лет не состоят.</w:t>
      </w:r>
    </w:p>
    <w:p w14:paraId="629BF665" w14:textId="77777777" w:rsidR="0068219E" w:rsidRPr="000407E6" w:rsidRDefault="00DC3F21">
      <w:pPr>
        <w:rPr>
          <w:rFonts w:cs="Arial"/>
        </w:rPr>
      </w:pPr>
      <w:r w:rsidRPr="000407E6">
        <w:rPr>
          <w:rFonts w:cs="Arial"/>
        </w:rPr>
        <w:lastRenderedPageBreak/>
        <w:t>В муниципальном образовании отсутствуют негосударственные организации дошкольного образования.</w:t>
      </w:r>
    </w:p>
    <w:p w14:paraId="14485A3C" w14:textId="77777777" w:rsidR="0068219E" w:rsidRPr="000407E6" w:rsidRDefault="00DC3F21">
      <w:pPr>
        <w:rPr>
          <w:rFonts w:cs="Arial"/>
        </w:rPr>
      </w:pPr>
      <w:r w:rsidRPr="000407E6">
        <w:rPr>
          <w:rFonts w:cs="Arial"/>
        </w:rPr>
        <w:t>В 33,3% образовательных организациях дошкольного образования создана универсальная безбарьерная среда для инклюзивного образования детей-инвалидов, что является достаточно низким показателем.</w:t>
      </w:r>
    </w:p>
    <w:p w14:paraId="36BA6599" w14:textId="77777777" w:rsidR="0068219E" w:rsidRPr="000407E6" w:rsidRDefault="00DC3F21">
      <w:pPr>
        <w:rPr>
          <w:rFonts w:cs="Arial"/>
        </w:rPr>
      </w:pPr>
      <w:r w:rsidRPr="000407E6">
        <w:rPr>
          <w:rFonts w:cs="Arial"/>
        </w:rPr>
        <w:t xml:space="preserve">В сфере начального, основного и среднего общего образования в 2023 г. функционировало 11 муниципальных общеобразовательных организаций. Численность обучающихся в 2023 г. составила 2,8 тыс. чел. Все обучающиеся в организациях, осуществляющих образовательную деятельность по образовательным программам начального, основного и среднего общего образования, учатся в одну смену. </w:t>
      </w:r>
    </w:p>
    <w:p w14:paraId="27D86218" w14:textId="3DB57F48" w:rsidR="0068219E" w:rsidRPr="000407E6" w:rsidRDefault="00DC3F21">
      <w:pPr>
        <w:rPr>
          <w:rFonts w:cs="Arial"/>
          <w:color w:val="000000" w:themeColor="text1"/>
        </w:rPr>
      </w:pPr>
      <w:r w:rsidRPr="000407E6">
        <w:rPr>
          <w:rFonts w:cs="Arial"/>
          <w:color w:val="000000" w:themeColor="text1"/>
        </w:rPr>
        <w:t>Доля учреждений, здания которых находятся в аварийном состоянии или требуют капитального ремонта, составила 54,6% – это достаточно высокий показатель в регионе. При этом данный показатель растет, что говорит о несоответствии образовательной инфраструктуры современным требованиям. Требуют капитального ремонта школы в с. Хворостянка,  с. Талицкий Чамлык, с. В. Матренка.</w:t>
      </w:r>
    </w:p>
    <w:p w14:paraId="3337FF72" w14:textId="77777777" w:rsidR="0068219E" w:rsidRPr="000407E6" w:rsidRDefault="00DC3F21">
      <w:pPr>
        <w:rPr>
          <w:rFonts w:cs="Arial"/>
        </w:rPr>
      </w:pPr>
      <w:r w:rsidRPr="000407E6">
        <w:rPr>
          <w:rFonts w:cs="Arial"/>
        </w:rPr>
        <w:t>В 18,2% общеобразовательных организаций создана универсальная безбарьерная среда для инклюзивного образования детей-инвалидов.</w:t>
      </w:r>
    </w:p>
    <w:p w14:paraId="064F9242" w14:textId="0264320E" w:rsidR="0068219E" w:rsidRPr="000407E6" w:rsidRDefault="00DC3F21">
      <w:pPr>
        <w:rPr>
          <w:rFonts w:cs="Arial"/>
        </w:rPr>
      </w:pPr>
      <w:r w:rsidRPr="000407E6">
        <w:rPr>
          <w:rFonts w:cs="Arial"/>
        </w:rPr>
        <w:t xml:space="preserve">Доля старшеклассников, обучающихся в классах с профильным изучением отдельных предметов, в 2023 г. составила 100%. В образовательных учреждениях функционируют профильные классы различной направленности. Все образовательные организации включили в учебную и внеучебную деятельность модули финансовой и экологической грамотности. В Добринском </w:t>
      </w:r>
      <w:r w:rsidR="00CC12DA">
        <w:rPr>
          <w:rFonts w:cs="Arial"/>
        </w:rPr>
        <w:t>округе</w:t>
      </w:r>
      <w:r w:rsidRPr="000407E6">
        <w:rPr>
          <w:rFonts w:cs="Arial"/>
        </w:rPr>
        <w:t xml:space="preserve"> 2 образовательные организации имеют статус инновационных площадок.</w:t>
      </w:r>
    </w:p>
    <w:p w14:paraId="35AA9949" w14:textId="4AEF5203" w:rsidR="0068219E" w:rsidRPr="000407E6" w:rsidRDefault="00DC3F21">
      <w:pPr>
        <w:rPr>
          <w:rFonts w:cs="Arial"/>
        </w:rPr>
      </w:pPr>
      <w:r w:rsidRPr="000407E6">
        <w:rPr>
          <w:rFonts w:cs="Arial"/>
        </w:rPr>
        <w:t xml:space="preserve">Все обучающиеся 6-11 классов охвачены мероприятиями, направленными на раннюю профессиональную ориентацию, в том числе в рамках Всероссийского проекта «Билет в будущее» (охват составил 100%), проводятся профориентационные занятия в рамках внеурочной деятельности, онлайн-диагностика и виртуальные профессиональные пробы. В 2023-2024 учебном году в региональном этапе всероссийской олимпиады школьников участвовали 95 чел. Деятельностью региональных центров выявления, поддержки и развития способностей и талантов у детей и молодежи, технопарков «Кванториум» и центров «IT-куб» охвачены 222 чел. </w:t>
      </w:r>
      <w:r w:rsidRPr="000407E6">
        <w:rPr>
          <w:rFonts w:cs="Arial"/>
          <w:color w:val="000000" w:themeColor="text1"/>
        </w:rPr>
        <w:t xml:space="preserve">В Добринском </w:t>
      </w:r>
      <w:r w:rsidR="00CC12DA">
        <w:rPr>
          <w:rFonts w:cs="Arial"/>
          <w:color w:val="000000" w:themeColor="text1"/>
        </w:rPr>
        <w:t>округе</w:t>
      </w:r>
      <w:r w:rsidRPr="000407E6">
        <w:rPr>
          <w:rFonts w:cs="Arial"/>
          <w:color w:val="000000" w:themeColor="text1"/>
        </w:rPr>
        <w:t xml:space="preserve"> открыты 11 «Точек роста», в том числе естественно-научной направленности – общественные пространства для развития общекультурных компетенций и цифровой грамотности.</w:t>
      </w:r>
      <w:r w:rsidRPr="000407E6">
        <w:rPr>
          <w:rFonts w:cs="Arial"/>
        </w:rPr>
        <w:t xml:space="preserve"> </w:t>
      </w:r>
      <w:r w:rsidRPr="000407E6">
        <w:rPr>
          <w:rFonts w:cs="Arial"/>
          <w:color w:val="000000" w:themeColor="text1"/>
        </w:rPr>
        <w:t>Во всех общеобразовательных учреждениях организованы площадки образовательного проекта федерального значения «КОД БУДУЩЕГО». Проект предусматривает двухгодичные бесплатные курсы программирования для школьников с 8 по 11 класс.</w:t>
      </w:r>
    </w:p>
    <w:p w14:paraId="6CC75EE8" w14:textId="77777777" w:rsidR="0068219E" w:rsidRPr="000407E6" w:rsidRDefault="00DC3F21">
      <w:pPr>
        <w:rPr>
          <w:rFonts w:cs="Arial"/>
        </w:rPr>
      </w:pPr>
      <w:r w:rsidRPr="000407E6">
        <w:rPr>
          <w:rFonts w:cs="Arial"/>
        </w:rPr>
        <w:t>Сеть учреждений дополнительного образования включает 3 организации: МБУ ДО «Детско-юношеский центр «Ритм» п. Добринка Липецкой области (МБУ ДО ДЮЦ «Ритм» п. Добринка), МБУ ДО «Детский оздоровительно-образовательный центр (физической культуры и спорта)» п. Добринка (МАУ ДО ДООЦ (ФК и С) п. Добринка), МАУ ДО «Детско-юношеская спортивная школа «Жемчужина» п. Добринка Липецкой области (МАУ ДО ДЮСШ «Жемчужина»). Также программы дополнительного образования реализуются в общеобразовательных учреждениях. Работа объединений дополнительного образования организована по различным направлениям: физкультурно-спортивное, художественное, естественно-научное, социально-гуманитарное.</w:t>
      </w:r>
    </w:p>
    <w:p w14:paraId="3790DEDF" w14:textId="77777777" w:rsidR="0068219E" w:rsidRPr="000407E6" w:rsidRDefault="00DC3F21">
      <w:pPr>
        <w:rPr>
          <w:rFonts w:cs="Arial"/>
        </w:rPr>
      </w:pPr>
      <w:r w:rsidRPr="000407E6">
        <w:rPr>
          <w:rFonts w:cs="Arial"/>
        </w:rPr>
        <w:t xml:space="preserve">Наблюдается стабильный рост доли детей в возрасте от 5 </w:t>
      </w:r>
      <w:r w:rsidRPr="000407E6">
        <w:rPr>
          <w:rFonts w:cs="Arial"/>
          <w:color w:val="000000" w:themeColor="text1"/>
        </w:rPr>
        <w:t xml:space="preserve">до 18 лет, обучающихся </w:t>
      </w:r>
      <w:r w:rsidRPr="000407E6">
        <w:rPr>
          <w:rFonts w:cs="Arial"/>
        </w:rPr>
        <w:t>по дополнительным образовательным программа</w:t>
      </w:r>
      <w:r w:rsidRPr="000407E6">
        <w:rPr>
          <w:rFonts w:cs="Arial"/>
          <w:color w:val="000000" w:themeColor="text1"/>
        </w:rPr>
        <w:t xml:space="preserve">м, </w:t>
      </w:r>
      <w:r w:rsidRPr="000407E6">
        <w:rPr>
          <w:rFonts w:cs="Arial"/>
        </w:rPr>
        <w:t>в 2023 г. она составила 95,2%, обучающихся по дополнительным образовательным программам естественно-научной и технической направленности – 34%, что является одним из самых высоких показателей в группе сравнения.</w:t>
      </w:r>
    </w:p>
    <w:p w14:paraId="4BC2DCC4" w14:textId="77777777" w:rsidR="0068219E" w:rsidRPr="000407E6" w:rsidRDefault="00DC3F21">
      <w:pPr>
        <w:rPr>
          <w:rFonts w:cs="Arial"/>
          <w:color w:val="000000" w:themeColor="text1"/>
        </w:rPr>
      </w:pPr>
      <w:r w:rsidRPr="000407E6">
        <w:rPr>
          <w:rFonts w:cs="Arial"/>
          <w:color w:val="000000" w:themeColor="text1"/>
        </w:rPr>
        <w:t>В 2023 г. 100% школ оснащены цифровым оборудованием в рамках регионального проекта «Цифровая среда».</w:t>
      </w:r>
    </w:p>
    <w:p w14:paraId="03217D31" w14:textId="77777777" w:rsidR="00E7043E" w:rsidRDefault="00CC12DA" w:rsidP="00E7043E">
      <w:pPr>
        <w:spacing w:before="0" w:after="0"/>
        <w:rPr>
          <w:rFonts w:cs="Arial"/>
          <w:color w:val="000000" w:themeColor="text1"/>
        </w:rPr>
      </w:pPr>
      <w:r w:rsidRPr="00CC12DA">
        <w:rPr>
          <w:rFonts w:cs="Arial"/>
          <w:color w:val="000000" w:themeColor="text1"/>
        </w:rPr>
        <w:lastRenderedPageBreak/>
        <w:t>В каждой образовательной организации гарантирован доступ к сети Интернет со скоростью, соответствующей установленным стандартам: не менее 100 Мбит/с для городских школ и 50 Мбит/с для учреждений в сельской местности и поселках городского типа.</w:t>
      </w:r>
      <w:r w:rsidR="00E7043E">
        <w:rPr>
          <w:rFonts w:cs="Arial"/>
          <w:color w:val="000000" w:themeColor="text1"/>
        </w:rPr>
        <w:t xml:space="preserve">    </w:t>
      </w:r>
    </w:p>
    <w:p w14:paraId="399AE1EF" w14:textId="77777777" w:rsidR="00E7043E" w:rsidRDefault="00E7043E" w:rsidP="00E7043E">
      <w:pPr>
        <w:spacing w:before="0" w:after="0"/>
        <w:rPr>
          <w:rFonts w:cs="Arial"/>
          <w:color w:val="000000" w:themeColor="text1"/>
        </w:rPr>
      </w:pPr>
      <w:r>
        <w:rPr>
          <w:rFonts w:cs="Arial"/>
          <w:color w:val="000000" w:themeColor="text1"/>
        </w:rPr>
        <w:t xml:space="preserve"> </w:t>
      </w:r>
      <w:r w:rsidR="00DC3F21" w:rsidRPr="000407E6">
        <w:rPr>
          <w:rFonts w:cs="Arial"/>
          <w:color w:val="000000" w:themeColor="text1"/>
        </w:rPr>
        <w:t>Доля обучающихся по программам общего образования, дополнительного образования для детей и среднего профессионального образования, для которых формируется цифровой образовательный профиль и индивидуальный план обучения с использованием федеральной информационно-сервисной платформы цифровой образовательной среды, также достиг 100%.</w:t>
      </w:r>
      <w:r>
        <w:rPr>
          <w:rFonts w:cs="Arial"/>
          <w:color w:val="000000" w:themeColor="text1"/>
        </w:rPr>
        <w:t xml:space="preserve"> </w:t>
      </w:r>
    </w:p>
    <w:p w14:paraId="38322098" w14:textId="05DA53A9" w:rsidR="0068219E" w:rsidRPr="000407E6" w:rsidRDefault="00DC3F21" w:rsidP="00E7043E">
      <w:pPr>
        <w:spacing w:before="0" w:after="0"/>
        <w:rPr>
          <w:rFonts w:cs="Arial"/>
        </w:rPr>
      </w:pPr>
      <w:r w:rsidRPr="000407E6">
        <w:rPr>
          <w:rFonts w:cs="Arial"/>
        </w:rPr>
        <w:t xml:space="preserve">В </w:t>
      </w:r>
      <w:r w:rsidR="00E7043E">
        <w:rPr>
          <w:rFonts w:cs="Arial"/>
        </w:rPr>
        <w:t>округе</w:t>
      </w:r>
      <w:r w:rsidRPr="000407E6">
        <w:rPr>
          <w:rFonts w:cs="Arial"/>
        </w:rPr>
        <w:t xml:space="preserve"> наблюдается дефицит квалифицированных педагогических кадров, приток молодых специалистов в отрасль невысокий. В настоящее время доля учителей в возрасте до 35 лет составляет 10,5% от общего количества, что является самым низким показателем в группе сравнения. В связи с этим возникает необходимость привлечения большего числа молодых педагогов в отрасль. Средний стаж работы в образовательных организациях общего образования составляет 33 года. 99,6% педагогических работников прошли добровольную независимую оценку профессиональной квалификации. 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 составила в 2023 г. 100%.</w:t>
      </w:r>
    </w:p>
    <w:p w14:paraId="76193BBC" w14:textId="69C83A1A" w:rsidR="0068219E" w:rsidRPr="000407E6" w:rsidRDefault="00DC3F21">
      <w:pPr>
        <w:rPr>
          <w:rFonts w:cs="Arial"/>
          <w:color w:val="000000" w:themeColor="text1"/>
        </w:rPr>
      </w:pPr>
      <w:r w:rsidRPr="000407E6">
        <w:rPr>
          <w:rFonts w:cs="Arial"/>
          <w:color w:val="000000" w:themeColor="text1"/>
        </w:rPr>
        <w:t xml:space="preserve">Высоко востребовано среднее профессиональное образование, которое представлено в </w:t>
      </w:r>
      <w:r w:rsidR="003C625D">
        <w:rPr>
          <w:rFonts w:cs="Arial"/>
          <w:color w:val="000000" w:themeColor="text1"/>
        </w:rPr>
        <w:t xml:space="preserve">округе </w:t>
      </w:r>
      <w:r w:rsidRPr="000407E6">
        <w:rPr>
          <w:rFonts w:cs="Arial"/>
          <w:color w:val="000000" w:themeColor="text1"/>
        </w:rPr>
        <w:t>филиалом ГОБПОУ «Усманский промышленно-технологический колледж». Колледж осуществляет обучение по следующим специальностям: мастер сельскохозяйственного производства, мастер растениеводства.</w:t>
      </w:r>
    </w:p>
    <w:p w14:paraId="4115974E" w14:textId="77777777" w:rsidR="0068219E" w:rsidRPr="000407E6" w:rsidRDefault="00DC3F21">
      <w:pPr>
        <w:rPr>
          <w:rFonts w:cs="Arial"/>
          <w:color w:val="000000" w:themeColor="text1"/>
        </w:rPr>
      </w:pPr>
      <w:r w:rsidRPr="000407E6">
        <w:rPr>
          <w:rFonts w:cs="Arial"/>
          <w:color w:val="000000" w:themeColor="text1"/>
        </w:rPr>
        <w:t xml:space="preserve">Подушевые расходы бюджета на сферу образования – 21,1 тыс. руб./чел. </w:t>
      </w:r>
    </w:p>
    <w:p w14:paraId="745A567C" w14:textId="77777777" w:rsidR="0068219E" w:rsidRPr="000407E6" w:rsidRDefault="0068219E"/>
    <w:p w14:paraId="48B4DA5E" w14:textId="77777777" w:rsidR="0068219E" w:rsidRPr="000407E6" w:rsidRDefault="00DC3F21">
      <w:pPr>
        <w:pStyle w:val="affffffb"/>
      </w:pPr>
      <w:r w:rsidRPr="000407E6">
        <w:t>Стратегические вызовы:</w:t>
      </w:r>
    </w:p>
    <w:p w14:paraId="5D2A23C9" w14:textId="77777777" w:rsidR="0068219E" w:rsidRPr="000407E6" w:rsidRDefault="00DC3F21">
      <w:pPr>
        <w:pStyle w:val="a"/>
      </w:pPr>
      <w:r w:rsidRPr="000407E6">
        <w:t>Высокий спрос со стороны компаний на квалифицированные кадры [G3].</w:t>
      </w:r>
    </w:p>
    <w:p w14:paraId="34ABB57B" w14:textId="77777777" w:rsidR="0068219E" w:rsidRPr="000407E6" w:rsidRDefault="00DC3F21">
      <w:pPr>
        <w:pStyle w:val="a"/>
      </w:pPr>
      <w:r w:rsidRPr="000407E6">
        <w:t>Динамично развивающийся рынок образовательных услуг, растущий спрос на образовательные услуги [G1].</w:t>
      </w:r>
    </w:p>
    <w:p w14:paraId="3A5DF2E5" w14:textId="77777777" w:rsidR="0068219E" w:rsidRPr="000407E6" w:rsidRDefault="00DC3F21">
      <w:pPr>
        <w:pStyle w:val="a"/>
      </w:pPr>
      <w:r w:rsidRPr="000407E6">
        <w:t>Активное развитие прорывных технологий и инноваций [G4].</w:t>
      </w:r>
    </w:p>
    <w:p w14:paraId="413C1268" w14:textId="77777777" w:rsidR="0068219E" w:rsidRPr="000407E6" w:rsidRDefault="00DC3F21">
      <w:pPr>
        <w:pStyle w:val="affffffb"/>
      </w:pPr>
      <w:r w:rsidRPr="000407E6">
        <w:t>Конкурентные преимущества:</w:t>
      </w:r>
    </w:p>
    <w:p w14:paraId="389B0A1B" w14:textId="77777777" w:rsidR="0068219E" w:rsidRPr="000407E6" w:rsidRDefault="00DC3F21">
      <w:pPr>
        <w:pStyle w:val="a"/>
        <w:rPr>
          <w:color w:val="000000" w:themeColor="text1"/>
        </w:rPr>
      </w:pPr>
      <w:r w:rsidRPr="000407E6">
        <w:rPr>
          <w:color w:val="000000" w:themeColor="text1"/>
        </w:rPr>
        <w:t>Отсутствие второй смены в школах [G6].</w:t>
      </w:r>
    </w:p>
    <w:p w14:paraId="2EDF7DFC" w14:textId="77777777" w:rsidR="0068219E" w:rsidRPr="000407E6" w:rsidRDefault="00DC3F21">
      <w:pPr>
        <w:pStyle w:val="a"/>
        <w:rPr>
          <w:rFonts w:cs="Arial"/>
          <w:color w:val="000000" w:themeColor="text1"/>
        </w:rPr>
      </w:pPr>
      <w:r w:rsidRPr="000407E6">
        <w:rPr>
          <w:rFonts w:cs="Arial"/>
          <w:color w:val="000000" w:themeColor="text1"/>
        </w:rPr>
        <w:t>Сформированная модель выявления, поддержки и развития способностей у детей и молодежи, развитая система дополнительного образования [G3].</w:t>
      </w:r>
    </w:p>
    <w:p w14:paraId="4EF0EDA9" w14:textId="77777777" w:rsidR="0068219E" w:rsidRPr="000407E6" w:rsidRDefault="00DC3F21">
      <w:pPr>
        <w:pStyle w:val="a"/>
        <w:rPr>
          <w:rFonts w:cs="Arial"/>
          <w:color w:val="000000" w:themeColor="text1"/>
        </w:rPr>
      </w:pPr>
      <w:r w:rsidRPr="000407E6">
        <w:rPr>
          <w:rFonts w:cs="Arial"/>
          <w:color w:val="000000" w:themeColor="text1"/>
        </w:rPr>
        <w:t>Наличие образовательных организаций, имеющих статус инновационных площадок [G4].</w:t>
      </w:r>
    </w:p>
    <w:p w14:paraId="0BDA4051" w14:textId="77777777" w:rsidR="0068219E" w:rsidRPr="000407E6" w:rsidRDefault="00DC3F21">
      <w:pPr>
        <w:pStyle w:val="a"/>
        <w:rPr>
          <w:rFonts w:cs="Arial"/>
          <w:color w:val="000000" w:themeColor="text1"/>
        </w:rPr>
      </w:pPr>
      <w:r w:rsidRPr="000407E6">
        <w:rPr>
          <w:rFonts w:cs="Arial"/>
          <w:color w:val="000000" w:themeColor="text1"/>
        </w:rPr>
        <w:t>Качественная профориентационная работа в организациях общего и среднего профессионального образования [G3].</w:t>
      </w:r>
    </w:p>
    <w:p w14:paraId="4EE227AF" w14:textId="77777777" w:rsidR="0068219E" w:rsidRPr="000407E6" w:rsidRDefault="00DC3F21">
      <w:pPr>
        <w:pStyle w:val="affffffb"/>
      </w:pPr>
      <w:r w:rsidRPr="000407E6">
        <w:t>Ключевые проблемы:</w:t>
      </w:r>
    </w:p>
    <w:p w14:paraId="5519509F" w14:textId="77777777" w:rsidR="0068219E" w:rsidRPr="000407E6" w:rsidRDefault="00DC3F21">
      <w:pPr>
        <w:pStyle w:val="a"/>
        <w:rPr>
          <w:color w:val="000000" w:themeColor="text1"/>
        </w:rPr>
      </w:pPr>
      <w:r w:rsidRPr="000407E6">
        <w:t>Самый низкий показатель по охвату детей дошкольным образованием.</w:t>
      </w:r>
    </w:p>
    <w:p w14:paraId="4736BAC1" w14:textId="77777777" w:rsidR="0068219E" w:rsidRPr="000407E6" w:rsidRDefault="00DC3F21">
      <w:pPr>
        <w:pStyle w:val="a"/>
        <w:rPr>
          <w:color w:val="000000" w:themeColor="text1"/>
        </w:rPr>
      </w:pPr>
      <w:r w:rsidRPr="000407E6">
        <w:t>Снижение количества детей в возрасте 2 мес. до 7 лет.</w:t>
      </w:r>
    </w:p>
    <w:p w14:paraId="19A75389" w14:textId="77777777" w:rsidR="0068219E" w:rsidRPr="000407E6" w:rsidRDefault="00DC3F21">
      <w:pPr>
        <w:pStyle w:val="a"/>
        <w:rPr>
          <w:color w:val="000000" w:themeColor="text1"/>
        </w:rPr>
      </w:pPr>
      <w:r w:rsidRPr="000407E6">
        <w:rPr>
          <w:color w:val="000000" w:themeColor="text1"/>
        </w:rPr>
        <w:t>Дефицит педагогических кадров [G3].</w:t>
      </w:r>
    </w:p>
    <w:p w14:paraId="433C64F1" w14:textId="17D7B6F8" w:rsidR="0068219E" w:rsidRPr="000407E6" w:rsidRDefault="00E7043E">
      <w:pPr>
        <w:pStyle w:val="a"/>
        <w:rPr>
          <w:color w:val="000000" w:themeColor="text1"/>
        </w:rPr>
      </w:pPr>
      <w:r>
        <w:rPr>
          <w:color w:val="000000" w:themeColor="text1"/>
        </w:rPr>
        <w:t xml:space="preserve">Отсутствие </w:t>
      </w:r>
      <w:r w:rsidR="00DC3F21" w:rsidRPr="000407E6">
        <w:rPr>
          <w:color w:val="000000" w:themeColor="text1"/>
        </w:rPr>
        <w:t>негосударственных образовательных организаций на рынке образовательных услуг [G1].</w:t>
      </w:r>
    </w:p>
    <w:p w14:paraId="7EF957E6" w14:textId="77777777" w:rsidR="0068219E" w:rsidRPr="000407E6" w:rsidRDefault="00DC3F21">
      <w:pPr>
        <w:pStyle w:val="a"/>
        <w:rPr>
          <w:color w:val="000000" w:themeColor="text1"/>
        </w:rPr>
      </w:pPr>
      <w:r w:rsidRPr="000407E6">
        <w:rPr>
          <w:color w:val="000000" w:themeColor="text1"/>
        </w:rPr>
        <w:t>Несбалансированность системы подготовки кадров [G3].</w:t>
      </w:r>
    </w:p>
    <w:p w14:paraId="3EAE1767" w14:textId="77777777" w:rsidR="0068219E" w:rsidRPr="000407E6" w:rsidRDefault="00DC3F21">
      <w:pPr>
        <w:pStyle w:val="a"/>
        <w:rPr>
          <w:color w:val="000000" w:themeColor="text1"/>
        </w:rPr>
      </w:pPr>
      <w:r w:rsidRPr="000407E6">
        <w:rPr>
          <w:color w:val="000000" w:themeColor="text1"/>
        </w:rPr>
        <w:t>Относительно невысокий уровень зарплаты в сфере образования [G7].</w:t>
      </w:r>
    </w:p>
    <w:p w14:paraId="37C4A635" w14:textId="77777777" w:rsidR="0068219E" w:rsidRPr="000407E6" w:rsidRDefault="00DC3F21">
      <w:pPr>
        <w:pStyle w:val="a"/>
        <w:rPr>
          <w:color w:val="000000" w:themeColor="text1"/>
        </w:rPr>
      </w:pPr>
      <w:r w:rsidRPr="000407E6">
        <w:rPr>
          <w:color w:val="000000" w:themeColor="text1"/>
        </w:rPr>
        <w:t>Низкая привлекательность сферы образования для молодых специалистов [G3].</w:t>
      </w:r>
    </w:p>
    <w:p w14:paraId="0E29064A" w14:textId="77777777" w:rsidR="0068219E" w:rsidRPr="000407E6" w:rsidRDefault="00DC3F21">
      <w:pPr>
        <w:pStyle w:val="affffffb"/>
      </w:pPr>
      <w:r w:rsidRPr="000407E6">
        <w:lastRenderedPageBreak/>
        <w:t>Риски:</w:t>
      </w:r>
    </w:p>
    <w:p w14:paraId="56E2FFDA" w14:textId="270EDE9C" w:rsidR="0068219E" w:rsidRPr="000407E6" w:rsidRDefault="00DC3F21">
      <w:pPr>
        <w:pStyle w:val="a"/>
      </w:pPr>
      <w:r w:rsidRPr="000407E6">
        <w:t xml:space="preserve">Отток профессиональных кадров как из </w:t>
      </w:r>
      <w:r w:rsidR="00E7043E">
        <w:t>округа</w:t>
      </w:r>
      <w:r w:rsidRPr="000407E6">
        <w:t xml:space="preserve"> и региона в целом, так и из отрасли</w:t>
      </w:r>
      <w:r w:rsidR="00A73D68" w:rsidRPr="000407E6">
        <w:t> </w:t>
      </w:r>
      <w:r w:rsidRPr="000407E6">
        <w:t>[G3].</w:t>
      </w:r>
    </w:p>
    <w:p w14:paraId="5D7E2629" w14:textId="77777777" w:rsidR="0068219E" w:rsidRPr="000407E6" w:rsidRDefault="00DC3F21">
      <w:pPr>
        <w:pStyle w:val="a"/>
      </w:pPr>
      <w:r w:rsidRPr="000407E6">
        <w:t>Усиление конкуренции между регионами на рынке образовательных услуг [G1].</w:t>
      </w:r>
    </w:p>
    <w:p w14:paraId="4B8AD62D" w14:textId="77777777" w:rsidR="0068219E" w:rsidRPr="000407E6" w:rsidRDefault="00DC3F21">
      <w:pPr>
        <w:pStyle w:val="a"/>
      </w:pPr>
      <w:r w:rsidRPr="000407E6">
        <w:t>Зависимость жизнеобеспечения системы образования от бюджетного финансирования, государственных программ, грантов [G7].</w:t>
      </w:r>
    </w:p>
    <w:p w14:paraId="284749AD" w14:textId="77777777" w:rsidR="0068219E" w:rsidRPr="000407E6" w:rsidRDefault="00DC3F21">
      <w:pPr>
        <w:pStyle w:val="a"/>
      </w:pPr>
      <w:r w:rsidRPr="000407E6">
        <w:t>Уменьшение количества обучающихся в связи с ухудшением демографической ситуации [G3].</w:t>
      </w:r>
    </w:p>
    <w:p w14:paraId="51E236B5" w14:textId="77777777" w:rsidR="0068219E" w:rsidRPr="000407E6" w:rsidRDefault="0068219E">
      <w:pPr>
        <w:pStyle w:val="a"/>
        <w:numPr>
          <w:ilvl w:val="0"/>
          <w:numId w:val="0"/>
        </w:numPr>
        <w:ind w:left="720"/>
      </w:pPr>
    </w:p>
    <w:p w14:paraId="6E5994D1" w14:textId="77777777" w:rsidR="0068219E" w:rsidRPr="000407E6" w:rsidRDefault="00DC3F21" w:rsidP="008622C1">
      <w:pPr>
        <w:pStyle w:val="4"/>
        <w:numPr>
          <w:ilvl w:val="3"/>
          <w:numId w:val="40"/>
        </w:numPr>
        <w:ind w:left="993" w:hanging="993"/>
      </w:pPr>
      <w:r w:rsidRPr="000407E6">
        <w:t>Приоритетные направления развития системы образования</w:t>
      </w:r>
    </w:p>
    <w:p w14:paraId="7DAF18AC" w14:textId="77777777" w:rsidR="0068219E" w:rsidRPr="000407E6" w:rsidRDefault="00DC3F21">
      <w:pPr>
        <w:pStyle w:val="affffffb"/>
      </w:pPr>
      <w:r w:rsidRPr="000407E6">
        <w:t>Цель:</w:t>
      </w:r>
    </w:p>
    <w:p w14:paraId="41527D57" w14:textId="529F31E0" w:rsidR="0068219E" w:rsidRPr="000407E6" w:rsidRDefault="00DC3F21">
      <w:pPr>
        <w:keepLines/>
        <w:ind w:left="1418" w:hanging="1418"/>
        <w:rPr>
          <w:color w:val="0080FF" w:themeColor="text2"/>
        </w:rPr>
      </w:pPr>
      <w:r w:rsidRPr="000407E6">
        <w:rPr>
          <w:b/>
          <w:bCs/>
        </w:rPr>
        <w:t>Ц 4.</w:t>
      </w:r>
      <w:r w:rsidRPr="000407E6">
        <w:rPr>
          <w:b/>
          <w:bCs/>
        </w:rPr>
        <w:tab/>
      </w:r>
      <w:r w:rsidRPr="000407E6">
        <w:rPr>
          <w:b/>
          <w:bCs/>
          <w:color w:val="0080FF" w:themeColor="text2"/>
        </w:rPr>
        <w:t xml:space="preserve">Сформированы равные условия для получения образования и самореализации, развития талантов, подготовки квалифицированных специалистов для приоритетных отраслей Добринского </w:t>
      </w:r>
      <w:r w:rsidR="00236E8E">
        <w:rPr>
          <w:b/>
          <w:bCs/>
          <w:color w:val="0080FF" w:themeColor="text2"/>
        </w:rPr>
        <w:t xml:space="preserve">округа </w:t>
      </w:r>
      <w:r w:rsidRPr="000407E6">
        <w:rPr>
          <w:b/>
          <w:bCs/>
          <w:color w:val="0080FF" w:themeColor="text2"/>
        </w:rPr>
        <w:t>на базе технологичной образовательной инфраструктуры и с использованием современных телекоммуникационных средств.</w:t>
      </w:r>
    </w:p>
    <w:p w14:paraId="149F3A04" w14:textId="77777777" w:rsidR="0068219E" w:rsidRPr="000407E6" w:rsidRDefault="0068219E">
      <w:pPr>
        <w:pStyle w:val="a"/>
        <w:numPr>
          <w:ilvl w:val="0"/>
          <w:numId w:val="0"/>
        </w:numPr>
        <w:ind w:left="1418"/>
      </w:pPr>
    </w:p>
    <w:p w14:paraId="3B8162E7" w14:textId="77777777" w:rsidR="0068219E" w:rsidRPr="000407E6" w:rsidRDefault="00DC3F21">
      <w:pPr>
        <w:pStyle w:val="a"/>
        <w:numPr>
          <w:ilvl w:val="0"/>
          <w:numId w:val="0"/>
        </w:numPr>
        <w:pBdr>
          <w:left w:val="single" w:sz="4" w:space="4" w:color="000000"/>
        </w:pBdr>
        <w:ind w:left="720" w:hanging="360"/>
        <w:rPr>
          <w:b/>
          <w:bCs/>
        </w:rPr>
      </w:pPr>
      <w:r w:rsidRPr="000407E6">
        <w:rPr>
          <w:b/>
          <w:bCs/>
        </w:rPr>
        <w:t>Ключевые показатели цели:</w:t>
      </w:r>
    </w:p>
    <w:p w14:paraId="6DBBFB47" w14:textId="77777777" w:rsidR="0068219E" w:rsidRPr="000407E6" w:rsidRDefault="00DC3F21">
      <w:pPr>
        <w:pStyle w:val="a"/>
        <w:pBdr>
          <w:left w:val="single" w:sz="4" w:space="4" w:color="000000"/>
        </w:pBdr>
      </w:pPr>
      <w:r w:rsidRPr="000407E6">
        <w:t>Охват детей в возрасте от 2 месяцев до 7 лет дошкольным образованием, % от численности детей соответствующего возраста, в 2030 г. – от 59,2 до 61,9%, в 2036 г. – от 80,0 до 85,0%.</w:t>
      </w:r>
    </w:p>
    <w:p w14:paraId="5FA3B7F2" w14:textId="77777777" w:rsidR="0068219E" w:rsidRPr="000407E6" w:rsidRDefault="00DC3F21">
      <w:pPr>
        <w:pStyle w:val="a"/>
        <w:pBdr>
          <w:left w:val="single" w:sz="4" w:space="4" w:color="000000"/>
        </w:pBdr>
      </w:pPr>
      <w:r w:rsidRPr="000407E6">
        <w:t>Охват детей в возрасте от 5 до 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от 5 до 18 лет), в 2030 г. – от 97,6 до 98,0%, в 2036 г. – от 98,5 до 99,5%.</w:t>
      </w:r>
    </w:p>
    <w:p w14:paraId="26D4A126" w14:textId="77777777" w:rsidR="0068219E" w:rsidRPr="000407E6" w:rsidRDefault="0068219E"/>
    <w:p w14:paraId="4636E74D" w14:textId="77777777" w:rsidR="0068219E" w:rsidRPr="000407E6" w:rsidRDefault="00DC3F21">
      <w:pPr>
        <w:pStyle w:val="affffffb"/>
      </w:pPr>
      <w:r w:rsidRPr="000407E6">
        <w:t>Задачи:</w:t>
      </w:r>
    </w:p>
    <w:p w14:paraId="43544D2A" w14:textId="1B7EF8F2" w:rsidR="0068219E" w:rsidRPr="000407E6" w:rsidRDefault="00DC3F21">
      <w:pPr>
        <w:widowControl w:val="0"/>
        <w:spacing w:before="60" w:after="0"/>
        <w:ind w:left="1418" w:hanging="1418"/>
        <w:rPr>
          <w:rFonts w:cs="Arial"/>
          <w:bCs/>
        </w:rPr>
      </w:pPr>
      <w:r w:rsidRPr="000407E6">
        <w:rPr>
          <w:rFonts w:cs="Arial"/>
          <w:bCs/>
        </w:rPr>
        <w:t>З 4.0.1.</w:t>
      </w:r>
      <w:r w:rsidRPr="000407E6">
        <w:rPr>
          <w:rFonts w:cs="Arial"/>
          <w:bCs/>
        </w:rPr>
        <w:tab/>
        <w:t>Всестороннее общедоступное развитие детей с раннего возраста на базе современных детских садов</w:t>
      </w:r>
      <w:r w:rsidR="00615340" w:rsidRPr="000407E6">
        <w:rPr>
          <w:rFonts w:cs="Arial"/>
          <w:bCs/>
        </w:rPr>
        <w:t>.</w:t>
      </w:r>
    </w:p>
    <w:p w14:paraId="14211615" w14:textId="5B6F484E" w:rsidR="0068219E" w:rsidRPr="000407E6" w:rsidRDefault="00DC3F21">
      <w:pPr>
        <w:pStyle w:val="a2"/>
        <w:widowControl w:val="0"/>
        <w:numPr>
          <w:ilvl w:val="0"/>
          <w:numId w:val="35"/>
        </w:numPr>
        <w:spacing w:before="60" w:after="0"/>
        <w:rPr>
          <w:rFonts w:cs="Arial"/>
          <w:bCs/>
        </w:rPr>
      </w:pPr>
      <w:r w:rsidRPr="000407E6">
        <w:rPr>
          <w:rFonts w:cs="Arial"/>
          <w:bCs/>
        </w:rPr>
        <w:t>Капитальный ремонт детского сада в п. Добринка.</w:t>
      </w:r>
    </w:p>
    <w:p w14:paraId="5735B2EC" w14:textId="117EFF0F" w:rsidR="007F0E42" w:rsidRPr="000407E6" w:rsidRDefault="007F0E42" w:rsidP="007F0E42">
      <w:pPr>
        <w:pStyle w:val="a2"/>
        <w:numPr>
          <w:ilvl w:val="0"/>
          <w:numId w:val="35"/>
        </w:numPr>
        <w:rPr>
          <w:rFonts w:cs="Arial"/>
          <w:bCs/>
        </w:rPr>
      </w:pPr>
      <w:r w:rsidRPr="000407E6">
        <w:rPr>
          <w:rFonts w:cs="Arial"/>
          <w:bCs/>
        </w:rPr>
        <w:t>Создание безбарьерной среды для детей с ОВЗ и детей-инвалидов в детских садах.</w:t>
      </w:r>
    </w:p>
    <w:p w14:paraId="500BA3F0" w14:textId="2A14E2AC" w:rsidR="006D7D75" w:rsidRPr="000407E6" w:rsidRDefault="006D7D75" w:rsidP="007F0E42">
      <w:pPr>
        <w:pStyle w:val="a2"/>
        <w:numPr>
          <w:ilvl w:val="0"/>
          <w:numId w:val="35"/>
        </w:numPr>
        <w:rPr>
          <w:rFonts w:cs="Arial"/>
          <w:bCs/>
        </w:rPr>
      </w:pPr>
      <w:r w:rsidRPr="000407E6">
        <w:rPr>
          <w:rFonts w:cs="Arial"/>
          <w:bCs/>
        </w:rPr>
        <w:t>Создание служб помощи раннего развития для детей от 0 до 3 лет и для детей с ограниченными возможностями здоровья от 0 до 6 лет.</w:t>
      </w:r>
    </w:p>
    <w:p w14:paraId="5C2B8E26" w14:textId="2CD6ECBD" w:rsidR="007F0E42" w:rsidRPr="000407E6" w:rsidRDefault="007F0E42" w:rsidP="007F0E42">
      <w:pPr>
        <w:pStyle w:val="a2"/>
        <w:numPr>
          <w:ilvl w:val="0"/>
          <w:numId w:val="35"/>
        </w:numPr>
        <w:rPr>
          <w:rFonts w:cs="Arial"/>
          <w:bCs/>
        </w:rPr>
      </w:pPr>
      <w:r w:rsidRPr="000407E6">
        <w:rPr>
          <w:rFonts w:cs="Arial"/>
          <w:bCs/>
        </w:rPr>
        <w:t>Формирование и внедрение механизмов преемственности и непрерывности образовательных траекторий детей на уровне дошкольного и начального общего образования.</w:t>
      </w:r>
    </w:p>
    <w:p w14:paraId="5458E497" w14:textId="77777777" w:rsidR="0068219E" w:rsidRPr="000407E6" w:rsidRDefault="00DC3F21">
      <w:pPr>
        <w:pStyle w:val="a2"/>
        <w:widowControl w:val="0"/>
        <w:numPr>
          <w:ilvl w:val="0"/>
          <w:numId w:val="35"/>
        </w:numPr>
        <w:spacing w:before="60" w:after="0"/>
        <w:rPr>
          <w:rFonts w:cs="Arial"/>
          <w:bCs/>
        </w:rPr>
      </w:pPr>
      <w:r w:rsidRPr="000407E6">
        <w:rPr>
          <w:rFonts w:cs="Arial"/>
          <w:bCs/>
        </w:rPr>
        <w:t>Развитие вариативных форм дошкольного образования.</w:t>
      </w:r>
    </w:p>
    <w:p w14:paraId="71466133" w14:textId="77777777" w:rsidR="0068219E" w:rsidRPr="000407E6" w:rsidRDefault="00DC3F21">
      <w:pPr>
        <w:pStyle w:val="a2"/>
        <w:widowControl w:val="0"/>
        <w:numPr>
          <w:ilvl w:val="0"/>
          <w:numId w:val="35"/>
        </w:numPr>
        <w:spacing w:before="60" w:after="0"/>
        <w:rPr>
          <w:rFonts w:cs="Arial"/>
          <w:bCs/>
        </w:rPr>
      </w:pPr>
      <w:r w:rsidRPr="000407E6">
        <w:rPr>
          <w:rFonts w:cs="Arial"/>
          <w:bCs/>
        </w:rPr>
        <w:t>Развитие негосударственного дошкольного образования.</w:t>
      </w:r>
    </w:p>
    <w:p w14:paraId="340BD465" w14:textId="19FC83A2" w:rsidR="0068219E" w:rsidRPr="000407E6" w:rsidRDefault="00DC3F21">
      <w:pPr>
        <w:pStyle w:val="a2"/>
        <w:widowControl w:val="0"/>
        <w:numPr>
          <w:ilvl w:val="0"/>
          <w:numId w:val="35"/>
        </w:numPr>
        <w:spacing w:before="60" w:after="0"/>
        <w:rPr>
          <w:rFonts w:cs="Arial"/>
          <w:bCs/>
        </w:rPr>
      </w:pPr>
      <w:r w:rsidRPr="000407E6">
        <w:rPr>
          <w:rFonts w:cs="Arial"/>
          <w:bCs/>
        </w:rPr>
        <w:t>Внедрение бережливых технологий в дошкольные образовательные организации.</w:t>
      </w:r>
    </w:p>
    <w:p w14:paraId="07529A79" w14:textId="5F57C491" w:rsidR="007F0E42" w:rsidRPr="000407E6" w:rsidRDefault="007F0E42" w:rsidP="007F0E42">
      <w:pPr>
        <w:pStyle w:val="a2"/>
        <w:numPr>
          <w:ilvl w:val="0"/>
          <w:numId w:val="35"/>
        </w:numPr>
        <w:rPr>
          <w:rFonts w:cs="Arial"/>
          <w:bCs/>
        </w:rPr>
      </w:pPr>
      <w:r w:rsidRPr="000407E6">
        <w:rPr>
          <w:rFonts w:cs="Arial"/>
          <w:bCs/>
        </w:rPr>
        <w:t xml:space="preserve">Формирование системы ответственного и осознанного родительства, включая расширение программ просветительской деятельности для родителей (законных представителей), имеющих детей младенческого, раннего и дошкольного возрастов, оказание профессиональной, </w:t>
      </w:r>
      <w:r w:rsidRPr="000407E6">
        <w:rPr>
          <w:rFonts w:cs="Arial"/>
          <w:bCs/>
        </w:rPr>
        <w:lastRenderedPageBreak/>
        <w:t>консультативной помощи семье в воспитании, обучении и развитии ребенка.</w:t>
      </w:r>
    </w:p>
    <w:p w14:paraId="0C34F1ED" w14:textId="296614F4" w:rsidR="007F0E42" w:rsidRPr="000407E6" w:rsidRDefault="00DC3F21">
      <w:pPr>
        <w:widowControl w:val="0"/>
        <w:spacing w:before="60" w:after="0"/>
        <w:ind w:left="1418" w:hanging="1418"/>
        <w:rPr>
          <w:rFonts w:cs="Arial"/>
          <w:bCs/>
        </w:rPr>
      </w:pPr>
      <w:r w:rsidRPr="000407E6">
        <w:rPr>
          <w:rFonts w:cs="Arial"/>
          <w:bCs/>
        </w:rPr>
        <w:t>З 4.0.2.</w:t>
      </w:r>
      <w:r w:rsidRPr="000407E6">
        <w:rPr>
          <w:rFonts w:cs="Arial"/>
          <w:bCs/>
        </w:rPr>
        <w:tab/>
        <w:t>Развитие общего образования</w:t>
      </w:r>
      <w:r w:rsidR="00615340" w:rsidRPr="000407E6">
        <w:rPr>
          <w:rFonts w:cs="Arial"/>
          <w:bCs/>
        </w:rPr>
        <w:t>.</w:t>
      </w:r>
    </w:p>
    <w:p w14:paraId="13F9A160" w14:textId="77777777" w:rsidR="007F0E42" w:rsidRDefault="007F0E42" w:rsidP="007F0E42">
      <w:pPr>
        <w:pStyle w:val="a2"/>
        <w:widowControl w:val="0"/>
        <w:numPr>
          <w:ilvl w:val="0"/>
          <w:numId w:val="35"/>
        </w:numPr>
        <w:spacing w:before="60" w:after="0"/>
        <w:rPr>
          <w:rFonts w:cs="Arial"/>
          <w:bCs/>
        </w:rPr>
      </w:pPr>
      <w:r w:rsidRPr="000407E6">
        <w:rPr>
          <w:rFonts w:cs="Arial"/>
          <w:bCs/>
        </w:rPr>
        <w:t>К</w:t>
      </w:r>
      <w:r w:rsidR="00DC3F21" w:rsidRPr="000407E6">
        <w:rPr>
          <w:rFonts w:cs="Arial"/>
          <w:bCs/>
        </w:rPr>
        <w:t>апитальный ремонт школ в с. Ольговка, с. Хворостянка, п. Плавица, с. Талицкий Чамлык, с. В. Матренка</w:t>
      </w:r>
      <w:r w:rsidRPr="000407E6">
        <w:rPr>
          <w:rFonts w:cs="Arial"/>
          <w:bCs/>
        </w:rPr>
        <w:t>.</w:t>
      </w:r>
    </w:p>
    <w:p w14:paraId="59E19C0E" w14:textId="77777777" w:rsidR="007F0E42" w:rsidRPr="000407E6" w:rsidRDefault="007F0E42" w:rsidP="007F0E42">
      <w:pPr>
        <w:pStyle w:val="a2"/>
        <w:widowControl w:val="0"/>
        <w:numPr>
          <w:ilvl w:val="0"/>
          <w:numId w:val="35"/>
        </w:numPr>
        <w:spacing w:before="60" w:after="0"/>
        <w:rPr>
          <w:rFonts w:cs="Arial"/>
          <w:bCs/>
        </w:rPr>
      </w:pPr>
      <w:r w:rsidRPr="000407E6">
        <w:rPr>
          <w:rFonts w:cs="Arial"/>
          <w:bCs/>
        </w:rPr>
        <w:t>Создание безбарьерной среды для детей с ОВЗ и детей-инвалидов в школах.</w:t>
      </w:r>
    </w:p>
    <w:p w14:paraId="2D50F129" w14:textId="77777777" w:rsidR="007F0E42" w:rsidRPr="000407E6" w:rsidRDefault="007F0E42" w:rsidP="007F0E42">
      <w:pPr>
        <w:pStyle w:val="a2"/>
        <w:widowControl w:val="0"/>
        <w:numPr>
          <w:ilvl w:val="0"/>
          <w:numId w:val="35"/>
        </w:numPr>
        <w:spacing w:before="60" w:after="0"/>
        <w:rPr>
          <w:rFonts w:cs="Arial"/>
          <w:bCs/>
        </w:rPr>
      </w:pPr>
      <w:r w:rsidRPr="000407E6">
        <w:rPr>
          <w:rFonts w:cs="Arial"/>
          <w:bCs/>
        </w:rPr>
        <w:t>О</w:t>
      </w:r>
      <w:r w:rsidR="00DC3F21" w:rsidRPr="000407E6">
        <w:rPr>
          <w:rFonts w:cs="Arial"/>
          <w:bCs/>
        </w:rPr>
        <w:t>бустройство пришкольных территорий</w:t>
      </w:r>
      <w:r w:rsidRPr="000407E6">
        <w:rPr>
          <w:rFonts w:cs="Arial"/>
          <w:bCs/>
        </w:rPr>
        <w:t>.</w:t>
      </w:r>
    </w:p>
    <w:p w14:paraId="514E3239" w14:textId="77777777" w:rsidR="00AE0E1B" w:rsidRPr="000407E6" w:rsidRDefault="00AE0E1B" w:rsidP="00AE0E1B">
      <w:pPr>
        <w:pStyle w:val="a2"/>
        <w:widowControl w:val="0"/>
        <w:numPr>
          <w:ilvl w:val="0"/>
          <w:numId w:val="35"/>
        </w:numPr>
        <w:spacing w:before="60" w:after="0"/>
        <w:rPr>
          <w:rFonts w:cs="Arial"/>
          <w:bCs/>
        </w:rPr>
      </w:pPr>
      <w:r w:rsidRPr="000407E6">
        <w:rPr>
          <w:rFonts w:cs="Arial"/>
          <w:bCs/>
        </w:rPr>
        <w:t>Внедрение новых образовательных технологий и принципов организации учебного процесса.</w:t>
      </w:r>
    </w:p>
    <w:p w14:paraId="3008AC09" w14:textId="77777777" w:rsidR="00AE0E1B" w:rsidRPr="000407E6" w:rsidRDefault="00AE0E1B" w:rsidP="00AE0E1B">
      <w:pPr>
        <w:pStyle w:val="a2"/>
        <w:widowControl w:val="0"/>
        <w:numPr>
          <w:ilvl w:val="0"/>
          <w:numId w:val="35"/>
        </w:numPr>
        <w:spacing w:before="60" w:after="0"/>
        <w:rPr>
          <w:rFonts w:cs="Arial"/>
          <w:bCs/>
        </w:rPr>
      </w:pPr>
      <w:r w:rsidRPr="000407E6">
        <w:rPr>
          <w:rFonts w:cs="Arial"/>
          <w:bCs/>
        </w:rPr>
        <w:t>Развитие дистанционного, мобильного и смешанного обучения, применение широкого набора сервисов, расширяющих интерактивность процесса обучения.</w:t>
      </w:r>
    </w:p>
    <w:p w14:paraId="5D621707" w14:textId="63C35ACD" w:rsidR="0068219E" w:rsidRPr="000407E6" w:rsidRDefault="00DC3F21">
      <w:pPr>
        <w:widowControl w:val="0"/>
        <w:spacing w:before="60" w:after="0"/>
        <w:ind w:left="1418" w:hanging="1418"/>
        <w:rPr>
          <w:rFonts w:cs="Arial"/>
          <w:bCs/>
        </w:rPr>
      </w:pPr>
      <w:r w:rsidRPr="000407E6">
        <w:rPr>
          <w:rFonts w:cs="Arial"/>
        </w:rPr>
        <w:t xml:space="preserve">З </w:t>
      </w:r>
      <w:r w:rsidRPr="000407E6">
        <w:rPr>
          <w:rFonts w:cs="Arial"/>
          <w:bCs/>
        </w:rPr>
        <w:t>4.0</w:t>
      </w:r>
      <w:r w:rsidRPr="000407E6">
        <w:rPr>
          <w:rFonts w:cs="Arial"/>
        </w:rPr>
        <w:t>.3.</w:t>
      </w:r>
      <w:r w:rsidRPr="000407E6">
        <w:rPr>
          <w:rFonts w:cs="Arial"/>
        </w:rPr>
        <w:tab/>
      </w:r>
      <w:r w:rsidRPr="000407E6">
        <w:rPr>
          <w:rFonts w:cs="Arial"/>
          <w:bCs/>
        </w:rPr>
        <w:t>Повышение доступности дополнительных общеразвивающих программ</w:t>
      </w:r>
      <w:r w:rsidR="007F0E42" w:rsidRPr="000407E6">
        <w:rPr>
          <w:rFonts w:cs="Arial"/>
          <w:bCs/>
        </w:rPr>
        <w:t xml:space="preserve"> </w:t>
      </w:r>
      <w:r w:rsidRPr="000407E6">
        <w:rPr>
          <w:rFonts w:cs="Arial"/>
          <w:bCs/>
        </w:rPr>
        <w:t>и эффективности системы выявления, развития и сопровождения талантливых и одарённых детей</w:t>
      </w:r>
      <w:r w:rsidR="00615340" w:rsidRPr="000407E6">
        <w:rPr>
          <w:rFonts w:cs="Arial"/>
          <w:bCs/>
        </w:rPr>
        <w:t>.</w:t>
      </w:r>
    </w:p>
    <w:p w14:paraId="2B57CA87" w14:textId="77777777" w:rsidR="00870DFA" w:rsidRPr="000407E6" w:rsidRDefault="00870DFA" w:rsidP="00870DFA">
      <w:pPr>
        <w:pStyle w:val="a2"/>
        <w:widowControl w:val="0"/>
        <w:numPr>
          <w:ilvl w:val="0"/>
          <w:numId w:val="35"/>
        </w:numPr>
        <w:spacing w:before="60" w:after="0"/>
        <w:rPr>
          <w:rFonts w:cs="Arial"/>
          <w:bCs/>
        </w:rPr>
      </w:pPr>
      <w:r w:rsidRPr="000407E6">
        <w:rPr>
          <w:rFonts w:cs="Arial"/>
          <w:bCs/>
        </w:rPr>
        <w:t>Модернизация инфраструктуры дополнительного образования, оснащение современным оборудованием.</w:t>
      </w:r>
    </w:p>
    <w:p w14:paraId="620169C5" w14:textId="77777777" w:rsidR="00870DFA" w:rsidRPr="000407E6" w:rsidRDefault="00870DFA" w:rsidP="00870DFA">
      <w:pPr>
        <w:pStyle w:val="a2"/>
        <w:widowControl w:val="0"/>
        <w:numPr>
          <w:ilvl w:val="0"/>
          <w:numId w:val="35"/>
        </w:numPr>
        <w:spacing w:before="60" w:after="0"/>
        <w:rPr>
          <w:rFonts w:cs="Arial"/>
          <w:bCs/>
        </w:rPr>
      </w:pPr>
      <w:r w:rsidRPr="000407E6">
        <w:rPr>
          <w:rFonts w:cs="Arial"/>
          <w:bCs/>
        </w:rPr>
        <w:t>Расширение перечня дополнительных образовательных программ естественно-научной и технической направленностей.</w:t>
      </w:r>
    </w:p>
    <w:p w14:paraId="6B438467" w14:textId="77777777" w:rsidR="00870DFA" w:rsidRPr="000407E6" w:rsidRDefault="00870DFA" w:rsidP="00870DFA">
      <w:pPr>
        <w:pStyle w:val="a2"/>
        <w:widowControl w:val="0"/>
        <w:numPr>
          <w:ilvl w:val="0"/>
          <w:numId w:val="35"/>
        </w:numPr>
        <w:spacing w:before="60" w:after="0"/>
        <w:rPr>
          <w:rFonts w:cs="Arial"/>
          <w:bCs/>
        </w:rPr>
      </w:pPr>
      <w:r w:rsidRPr="000407E6">
        <w:rPr>
          <w:rFonts w:cs="Arial"/>
          <w:bCs/>
        </w:rPr>
        <w:t>Развитие новых форм и технологий реализации программ дополнительного образования, включая форматы: модульные интенсивные школы, краткосрочные сессии, сетевые и дистанционные образовательные программы, открытые культурно-образовательные среды, образовательный туризм и отдых.</w:t>
      </w:r>
    </w:p>
    <w:p w14:paraId="183B5B75" w14:textId="77777777" w:rsidR="00870DFA" w:rsidRPr="000407E6" w:rsidRDefault="00870DFA" w:rsidP="00870DFA">
      <w:pPr>
        <w:pStyle w:val="a2"/>
        <w:widowControl w:val="0"/>
        <w:numPr>
          <w:ilvl w:val="0"/>
          <w:numId w:val="35"/>
        </w:numPr>
        <w:spacing w:before="60" w:after="0"/>
        <w:rPr>
          <w:rFonts w:cs="Arial"/>
          <w:bCs/>
        </w:rPr>
      </w:pPr>
      <w:r w:rsidRPr="000407E6">
        <w:rPr>
          <w:rFonts w:cs="Arial"/>
          <w:bCs/>
        </w:rPr>
        <w:t>Создание возможности освоить любой предмет на углубленном уровне, в том числе онлайн с поддержкой профильных колледжей или вузов, дистанционных программ.</w:t>
      </w:r>
    </w:p>
    <w:p w14:paraId="38304AAE" w14:textId="77777777" w:rsidR="00870DFA" w:rsidRPr="000407E6" w:rsidRDefault="00870DFA" w:rsidP="00870DFA">
      <w:pPr>
        <w:pStyle w:val="a2"/>
        <w:widowControl w:val="0"/>
        <w:numPr>
          <w:ilvl w:val="0"/>
          <w:numId w:val="35"/>
        </w:numPr>
        <w:spacing w:before="60" w:after="0"/>
        <w:rPr>
          <w:rFonts w:cs="Arial"/>
          <w:bCs/>
        </w:rPr>
      </w:pPr>
      <w:r w:rsidRPr="000407E6">
        <w:rPr>
          <w:rFonts w:cs="Arial"/>
          <w:bCs/>
        </w:rPr>
        <w:t>Вовлечение в разработку дополнительных общеобразовательных программ обучающихся, представителей общественных объединений, работодателей, родительского и местного сообществ.</w:t>
      </w:r>
    </w:p>
    <w:p w14:paraId="2FADD160" w14:textId="77777777" w:rsidR="00870DFA" w:rsidRPr="000407E6" w:rsidRDefault="00870DFA" w:rsidP="00870DFA">
      <w:pPr>
        <w:pStyle w:val="a2"/>
        <w:widowControl w:val="0"/>
        <w:numPr>
          <w:ilvl w:val="0"/>
          <w:numId w:val="35"/>
        </w:numPr>
        <w:spacing w:before="60" w:after="0"/>
        <w:rPr>
          <w:rFonts w:cs="Arial"/>
          <w:bCs/>
        </w:rPr>
      </w:pPr>
      <w:r w:rsidRPr="000407E6">
        <w:rPr>
          <w:rFonts w:cs="Arial"/>
          <w:bCs/>
        </w:rPr>
        <w:t>Мониторинг продвижения одарённых детей и талантливой молодёжи по результатам их выступления на олимпиадах, конкурсах, соревнованиях на разных уровнях образовательных систем, в том числе детей и молодежи с ограниченными возможностями здоровья и их дальнейшее сопровождение.</w:t>
      </w:r>
    </w:p>
    <w:p w14:paraId="3A461363" w14:textId="77777777" w:rsidR="00870DFA" w:rsidRPr="000407E6" w:rsidRDefault="00870DFA" w:rsidP="00870DFA">
      <w:pPr>
        <w:pStyle w:val="a2"/>
        <w:widowControl w:val="0"/>
        <w:numPr>
          <w:ilvl w:val="0"/>
          <w:numId w:val="35"/>
        </w:numPr>
        <w:spacing w:before="60" w:after="0"/>
        <w:rPr>
          <w:rFonts w:cs="Arial"/>
          <w:bCs/>
        </w:rPr>
      </w:pPr>
      <w:r w:rsidRPr="000407E6">
        <w:rPr>
          <w:rFonts w:cs="Arial"/>
          <w:bCs/>
        </w:rPr>
        <w:t>Разработка и реализация различных образовательных и социальных проектов по выявлению, поддержке и развитию способностей и талантов у детей и молодежи, в том числе интегрированных, межмуниципальных, сетевых.</w:t>
      </w:r>
    </w:p>
    <w:p w14:paraId="718A4A23" w14:textId="14D8E8C4" w:rsidR="00870DFA" w:rsidRPr="000407E6" w:rsidRDefault="00870DFA" w:rsidP="00870DFA">
      <w:pPr>
        <w:pStyle w:val="a2"/>
        <w:widowControl w:val="0"/>
        <w:numPr>
          <w:ilvl w:val="0"/>
          <w:numId w:val="35"/>
        </w:numPr>
        <w:spacing w:before="60" w:after="0"/>
        <w:rPr>
          <w:rFonts w:cs="Arial"/>
          <w:bCs/>
        </w:rPr>
      </w:pPr>
      <w:r w:rsidRPr="000407E6">
        <w:rPr>
          <w:rFonts w:cs="Arial"/>
          <w:bCs/>
        </w:rPr>
        <w:t>Проведение и участие в научных семинарах, олимпиадах, соревнованиях всех уровней.</w:t>
      </w:r>
    </w:p>
    <w:p w14:paraId="171A620E" w14:textId="6922A7BF" w:rsidR="0068219E" w:rsidRPr="000407E6" w:rsidRDefault="00DC3F21" w:rsidP="00870DFA">
      <w:pPr>
        <w:widowControl w:val="0"/>
        <w:spacing w:before="60" w:after="0"/>
        <w:ind w:left="1418" w:hanging="1418"/>
        <w:rPr>
          <w:rFonts w:cs="Arial"/>
        </w:rPr>
      </w:pPr>
      <w:r w:rsidRPr="000407E6">
        <w:rPr>
          <w:rFonts w:cs="Arial"/>
        </w:rPr>
        <w:t xml:space="preserve">З </w:t>
      </w:r>
      <w:r w:rsidRPr="000407E6">
        <w:rPr>
          <w:rFonts w:cs="Arial"/>
          <w:bCs/>
        </w:rPr>
        <w:t>4.0</w:t>
      </w:r>
      <w:r w:rsidRPr="000407E6">
        <w:rPr>
          <w:rFonts w:cs="Arial"/>
        </w:rPr>
        <w:t>.4.</w:t>
      </w:r>
      <w:r w:rsidRPr="000407E6">
        <w:rPr>
          <w:rFonts w:cs="Arial"/>
        </w:rPr>
        <w:tab/>
        <w:t>Построение системы профессионального самоопределения и развитие профильного обучения в школах</w:t>
      </w:r>
      <w:r w:rsidR="00615340" w:rsidRPr="000407E6">
        <w:rPr>
          <w:rFonts w:cs="Arial"/>
        </w:rPr>
        <w:t>.</w:t>
      </w:r>
    </w:p>
    <w:p w14:paraId="00CA30FD" w14:textId="77777777" w:rsidR="00870DFA" w:rsidRPr="000407E6" w:rsidRDefault="00870DFA">
      <w:pPr>
        <w:pStyle w:val="a2"/>
        <w:numPr>
          <w:ilvl w:val="0"/>
          <w:numId w:val="37"/>
        </w:numPr>
        <w:rPr>
          <w:color w:val="0D0D0D" w:themeColor="text1" w:themeTint="F2"/>
        </w:rPr>
      </w:pPr>
      <w:r w:rsidRPr="000407E6">
        <w:rPr>
          <w:color w:val="0D0D0D" w:themeColor="text1" w:themeTint="F2"/>
        </w:rPr>
        <w:t>Расширение форм профориентационной̆ работы, включая раннюю профориентацию.</w:t>
      </w:r>
    </w:p>
    <w:p w14:paraId="67C60CEF" w14:textId="77777777" w:rsidR="00870DFA" w:rsidRPr="000407E6" w:rsidRDefault="00870DFA">
      <w:pPr>
        <w:pStyle w:val="a2"/>
        <w:numPr>
          <w:ilvl w:val="0"/>
          <w:numId w:val="37"/>
        </w:numPr>
        <w:rPr>
          <w:color w:val="0D0D0D" w:themeColor="text1" w:themeTint="F2"/>
        </w:rPr>
      </w:pPr>
      <w:r w:rsidRPr="000407E6">
        <w:rPr>
          <w:color w:val="0D0D0D" w:themeColor="text1" w:themeTint="F2"/>
        </w:rPr>
        <w:t>Организация участия детей и молодежи в бизнес-инкубаторах, стартапах, профессиональных пробах и т.п.</w:t>
      </w:r>
    </w:p>
    <w:p w14:paraId="33EB216A" w14:textId="77777777" w:rsidR="00870DFA" w:rsidRPr="000407E6" w:rsidRDefault="00870DFA">
      <w:pPr>
        <w:pStyle w:val="a2"/>
        <w:numPr>
          <w:ilvl w:val="0"/>
          <w:numId w:val="37"/>
        </w:numPr>
        <w:rPr>
          <w:color w:val="0D0D0D" w:themeColor="text1" w:themeTint="F2"/>
        </w:rPr>
      </w:pPr>
      <w:r w:rsidRPr="000407E6">
        <w:rPr>
          <w:color w:val="0D0D0D" w:themeColor="text1" w:themeTint="F2"/>
        </w:rPr>
        <w:t>Обеспечение участия бизнес-сообществ, представителей реального сектора экономики в разработке программ, конкурсных и проектных мероприятиях.</w:t>
      </w:r>
    </w:p>
    <w:p w14:paraId="5E6DB6B9" w14:textId="77777777" w:rsidR="00870DFA" w:rsidRPr="000407E6" w:rsidRDefault="00870DFA">
      <w:pPr>
        <w:pStyle w:val="a2"/>
        <w:numPr>
          <w:ilvl w:val="0"/>
          <w:numId w:val="37"/>
        </w:numPr>
        <w:rPr>
          <w:color w:val="0D0D0D" w:themeColor="text1" w:themeTint="F2"/>
        </w:rPr>
      </w:pPr>
      <w:r w:rsidRPr="000407E6">
        <w:rPr>
          <w:color w:val="0D0D0D" w:themeColor="text1" w:themeTint="F2"/>
        </w:rPr>
        <w:lastRenderedPageBreak/>
        <w:t>Вовлечение родителей в процесс профессионального самоопределения детей.</w:t>
      </w:r>
    </w:p>
    <w:p w14:paraId="3207C188" w14:textId="77777777" w:rsidR="00870DFA" w:rsidRPr="000407E6" w:rsidRDefault="00870DFA">
      <w:pPr>
        <w:pStyle w:val="a2"/>
        <w:numPr>
          <w:ilvl w:val="0"/>
          <w:numId w:val="37"/>
        </w:numPr>
        <w:rPr>
          <w:color w:val="0D0D0D" w:themeColor="text1" w:themeTint="F2"/>
        </w:rPr>
      </w:pPr>
      <w:r w:rsidRPr="000407E6">
        <w:rPr>
          <w:color w:val="0D0D0D" w:themeColor="text1" w:themeTint="F2"/>
        </w:rPr>
        <w:t>Организация экскурсий на производство, квестов, форумов профессий, мастер-классов, проводимых специалистами различных областей, встреч с работодателями.</w:t>
      </w:r>
    </w:p>
    <w:p w14:paraId="6E984E94" w14:textId="77777777" w:rsidR="00870DFA" w:rsidRPr="000407E6" w:rsidRDefault="00870DFA">
      <w:pPr>
        <w:pStyle w:val="a2"/>
        <w:numPr>
          <w:ilvl w:val="0"/>
          <w:numId w:val="37"/>
        </w:numPr>
        <w:rPr>
          <w:color w:val="0D0D0D" w:themeColor="text1" w:themeTint="F2"/>
        </w:rPr>
      </w:pPr>
      <w:r w:rsidRPr="000407E6">
        <w:rPr>
          <w:color w:val="0D0D0D" w:themeColor="text1" w:themeTint="F2"/>
        </w:rPr>
        <w:t>Мониторинг потребности работодателей в специалистах.</w:t>
      </w:r>
    </w:p>
    <w:p w14:paraId="640B6B3D" w14:textId="77777777" w:rsidR="00870DFA" w:rsidRPr="000407E6" w:rsidRDefault="00870DFA">
      <w:pPr>
        <w:pStyle w:val="a2"/>
        <w:numPr>
          <w:ilvl w:val="0"/>
          <w:numId w:val="37"/>
        </w:numPr>
        <w:rPr>
          <w:color w:val="0D0D0D" w:themeColor="text1" w:themeTint="F2"/>
        </w:rPr>
      </w:pPr>
      <w:r w:rsidRPr="000407E6">
        <w:rPr>
          <w:color w:val="0D0D0D" w:themeColor="text1" w:themeTint="F2"/>
        </w:rPr>
        <w:t>Ведение базы данных вакансий и новых профессий.</w:t>
      </w:r>
    </w:p>
    <w:p w14:paraId="3BF488F3" w14:textId="251DFD85" w:rsidR="00615340" w:rsidRPr="000407E6" w:rsidRDefault="00870DFA">
      <w:pPr>
        <w:pStyle w:val="a2"/>
        <w:numPr>
          <w:ilvl w:val="0"/>
          <w:numId w:val="37"/>
        </w:numPr>
        <w:rPr>
          <w:color w:val="0D0D0D" w:themeColor="text1" w:themeTint="F2"/>
        </w:rPr>
      </w:pPr>
      <w:r w:rsidRPr="000407E6">
        <w:rPr>
          <w:color w:val="0D0D0D" w:themeColor="text1" w:themeTint="F2"/>
        </w:rPr>
        <w:t>Обучение стратегии выбора профессии.</w:t>
      </w:r>
    </w:p>
    <w:p w14:paraId="22F13544" w14:textId="1A95416E" w:rsidR="00870DFA" w:rsidRPr="000407E6" w:rsidRDefault="00DC3F21">
      <w:pPr>
        <w:spacing w:before="60" w:after="0"/>
        <w:ind w:left="1418" w:hanging="1418"/>
        <w:rPr>
          <w:rFonts w:cs="Arial"/>
        </w:rPr>
      </w:pPr>
      <w:r w:rsidRPr="000407E6">
        <w:rPr>
          <w:rFonts w:cs="Arial"/>
        </w:rPr>
        <w:t xml:space="preserve">З </w:t>
      </w:r>
      <w:r w:rsidRPr="000407E6">
        <w:rPr>
          <w:rFonts w:cs="Arial"/>
          <w:bCs/>
        </w:rPr>
        <w:t>4.0</w:t>
      </w:r>
      <w:r w:rsidRPr="000407E6">
        <w:rPr>
          <w:rFonts w:cs="Arial"/>
        </w:rPr>
        <w:t>.5.</w:t>
      </w:r>
      <w:r w:rsidRPr="000407E6">
        <w:rPr>
          <w:rFonts w:cs="Arial"/>
        </w:rPr>
        <w:tab/>
        <w:t>Организация отдыха и оздоровления детей, включая каникулярные профильные смены.</w:t>
      </w:r>
    </w:p>
    <w:p w14:paraId="3AD7E587" w14:textId="77777777" w:rsidR="00870DFA" w:rsidRPr="000407E6" w:rsidRDefault="00870DFA">
      <w:pPr>
        <w:pStyle w:val="a2"/>
        <w:numPr>
          <w:ilvl w:val="0"/>
          <w:numId w:val="37"/>
        </w:numPr>
        <w:rPr>
          <w:color w:val="0D0D0D" w:themeColor="text1" w:themeTint="F2"/>
        </w:rPr>
      </w:pPr>
      <w:r w:rsidRPr="000407E6">
        <w:rPr>
          <w:color w:val="0D0D0D" w:themeColor="text1" w:themeTint="F2"/>
        </w:rPr>
        <w:t>Организация каникулярных профориентационных смен на базе организаций общего и дополнительного образования.</w:t>
      </w:r>
    </w:p>
    <w:p w14:paraId="078D4DE7" w14:textId="77777777" w:rsidR="00870DFA" w:rsidRPr="000407E6" w:rsidRDefault="00870DFA">
      <w:pPr>
        <w:pStyle w:val="a2"/>
        <w:numPr>
          <w:ilvl w:val="0"/>
          <w:numId w:val="37"/>
        </w:numPr>
        <w:rPr>
          <w:color w:val="0D0D0D" w:themeColor="text1" w:themeTint="F2"/>
        </w:rPr>
      </w:pPr>
      <w:r w:rsidRPr="000407E6">
        <w:rPr>
          <w:color w:val="0D0D0D" w:themeColor="text1" w:themeTint="F2"/>
        </w:rPr>
        <w:t>Проведение оздоровительной кампании на базе детских оздоровительных учреждений, областных акций в сфере детского отдыха.</w:t>
      </w:r>
    </w:p>
    <w:p w14:paraId="6AFBD6A0" w14:textId="52F252EF" w:rsidR="00870DFA" w:rsidRPr="000407E6" w:rsidRDefault="00870DFA">
      <w:pPr>
        <w:pStyle w:val="a2"/>
        <w:numPr>
          <w:ilvl w:val="0"/>
          <w:numId w:val="37"/>
        </w:numPr>
        <w:rPr>
          <w:color w:val="0D0D0D" w:themeColor="text1" w:themeTint="F2"/>
        </w:rPr>
      </w:pPr>
      <w:r w:rsidRPr="000407E6">
        <w:rPr>
          <w:color w:val="0D0D0D" w:themeColor="text1" w:themeTint="F2"/>
        </w:rPr>
        <w:t>Организация интенсивных образовательных программ в формате профильных смен для обучающихся, имеющих высокую мотивацию к обучению.</w:t>
      </w:r>
    </w:p>
    <w:p w14:paraId="5DC19526" w14:textId="44424EB0" w:rsidR="0068219E" w:rsidRPr="000407E6" w:rsidRDefault="00DC3F21">
      <w:pPr>
        <w:spacing w:before="60" w:after="0"/>
        <w:ind w:left="1418" w:hanging="1418"/>
        <w:rPr>
          <w:rFonts w:cs="Arial"/>
        </w:rPr>
      </w:pPr>
      <w:r w:rsidRPr="000407E6">
        <w:rPr>
          <w:rFonts w:cs="Arial"/>
        </w:rPr>
        <w:t xml:space="preserve">З </w:t>
      </w:r>
      <w:r w:rsidRPr="000407E6">
        <w:rPr>
          <w:rFonts w:cs="Arial"/>
          <w:bCs/>
        </w:rPr>
        <w:t>4.0</w:t>
      </w:r>
      <w:r w:rsidRPr="000407E6">
        <w:rPr>
          <w:rFonts w:cs="Arial"/>
        </w:rPr>
        <w:t>.6.</w:t>
      </w:r>
      <w:r w:rsidRPr="000407E6">
        <w:rPr>
          <w:rFonts w:cs="Arial"/>
        </w:rPr>
        <w:tab/>
        <w:t>Подготовка квалицированных специалистов на базе филиала ГОБПОУ «Усманский промышленно-технологический колледж».</w:t>
      </w:r>
    </w:p>
    <w:p w14:paraId="138D5336" w14:textId="77777777" w:rsidR="00870DFA" w:rsidRPr="000407E6" w:rsidRDefault="00870DFA">
      <w:pPr>
        <w:pStyle w:val="a2"/>
        <w:numPr>
          <w:ilvl w:val="0"/>
          <w:numId w:val="37"/>
        </w:numPr>
        <w:rPr>
          <w:color w:val="0D0D0D" w:themeColor="text1" w:themeTint="F2"/>
        </w:rPr>
      </w:pPr>
      <w:r w:rsidRPr="000407E6">
        <w:rPr>
          <w:color w:val="0D0D0D" w:themeColor="text1" w:themeTint="F2"/>
        </w:rPr>
        <w:t>Расширение числа образовательных программ СПО, в первую очередь, в перспективных направлениях муниципальной и региональной специализации.</w:t>
      </w:r>
    </w:p>
    <w:p w14:paraId="2FBE067A" w14:textId="77777777" w:rsidR="00870DFA" w:rsidRPr="000407E6" w:rsidRDefault="00870DFA">
      <w:pPr>
        <w:pStyle w:val="a2"/>
        <w:numPr>
          <w:ilvl w:val="0"/>
          <w:numId w:val="37"/>
        </w:numPr>
        <w:rPr>
          <w:color w:val="0D0D0D" w:themeColor="text1" w:themeTint="F2"/>
        </w:rPr>
      </w:pPr>
      <w:r w:rsidRPr="000407E6">
        <w:rPr>
          <w:color w:val="0D0D0D" w:themeColor="text1" w:themeTint="F2"/>
        </w:rPr>
        <w:t>Реализация практико-ориентированных моделей профессионального образования, развитие дуального образования и расширение возможностей производственной практики на предприятиях для подготовки конкурентоспособных специалистов.</w:t>
      </w:r>
    </w:p>
    <w:p w14:paraId="280B3137" w14:textId="77777777" w:rsidR="00870DFA" w:rsidRPr="000407E6" w:rsidRDefault="00870DFA">
      <w:pPr>
        <w:pStyle w:val="a2"/>
        <w:numPr>
          <w:ilvl w:val="0"/>
          <w:numId w:val="37"/>
        </w:numPr>
        <w:rPr>
          <w:color w:val="0D0D0D" w:themeColor="text1" w:themeTint="F2"/>
        </w:rPr>
      </w:pPr>
      <w:r w:rsidRPr="000407E6">
        <w:rPr>
          <w:color w:val="0D0D0D" w:themeColor="text1" w:themeTint="F2"/>
        </w:rPr>
        <w:t>Повышение доли нового оборудования по компетенциям цифровой экономики и более полного использования потенциала цифровизации.</w:t>
      </w:r>
    </w:p>
    <w:p w14:paraId="506BDBFA" w14:textId="77777777" w:rsidR="00870DFA" w:rsidRPr="000407E6" w:rsidRDefault="00870DFA">
      <w:pPr>
        <w:pStyle w:val="a2"/>
        <w:numPr>
          <w:ilvl w:val="0"/>
          <w:numId w:val="37"/>
        </w:numPr>
        <w:rPr>
          <w:color w:val="0D0D0D" w:themeColor="text1" w:themeTint="F2"/>
        </w:rPr>
      </w:pPr>
      <w:r w:rsidRPr="000407E6">
        <w:rPr>
          <w:color w:val="0D0D0D" w:themeColor="text1" w:themeTint="F2"/>
        </w:rPr>
        <w:t>Повышение престижа рабочих профессий и принятие мер для повышения сбалансированности системы подготовки кадров.</w:t>
      </w:r>
    </w:p>
    <w:p w14:paraId="54E2ED38" w14:textId="77777777" w:rsidR="00870DFA" w:rsidRPr="000407E6" w:rsidRDefault="00870DFA">
      <w:pPr>
        <w:pStyle w:val="a2"/>
        <w:numPr>
          <w:ilvl w:val="0"/>
          <w:numId w:val="37"/>
        </w:numPr>
        <w:rPr>
          <w:color w:val="0D0D0D" w:themeColor="text1" w:themeTint="F2"/>
        </w:rPr>
      </w:pPr>
      <w:r w:rsidRPr="000407E6">
        <w:rPr>
          <w:color w:val="0D0D0D" w:themeColor="text1" w:themeTint="F2"/>
        </w:rPr>
        <w:t>Сотрудничество образовательных организаций СПО и организаций реального сектора экономики. Формирование образовательных программ с учетом запросов предприятий, включая участие работодателей в разработке стандартов и учебных планов.</w:t>
      </w:r>
    </w:p>
    <w:p w14:paraId="3ED1965F" w14:textId="20B370A9" w:rsidR="00870DFA" w:rsidRPr="000407E6" w:rsidRDefault="00870DFA">
      <w:pPr>
        <w:pStyle w:val="a2"/>
        <w:numPr>
          <w:ilvl w:val="0"/>
          <w:numId w:val="37"/>
        </w:numPr>
        <w:rPr>
          <w:color w:val="0D0D0D" w:themeColor="text1" w:themeTint="F2"/>
        </w:rPr>
      </w:pPr>
      <w:r w:rsidRPr="000407E6">
        <w:rPr>
          <w:color w:val="0D0D0D" w:themeColor="text1" w:themeTint="F2"/>
        </w:rPr>
        <w:t>Внедрение инструментов анализа рынка труда для обеспечения сбалансированности подготовки кадров в соответствии с актуальными и перспективными потребностями региона.</w:t>
      </w:r>
    </w:p>
    <w:p w14:paraId="6683AAEB" w14:textId="69A5A6F4" w:rsidR="0068219E" w:rsidRPr="000407E6" w:rsidRDefault="00DC3F21">
      <w:pPr>
        <w:spacing w:before="60" w:after="0"/>
        <w:ind w:left="1418" w:hanging="1418"/>
        <w:rPr>
          <w:rFonts w:cs="Arial"/>
          <w:bCs/>
        </w:rPr>
      </w:pPr>
      <w:r w:rsidRPr="000407E6">
        <w:rPr>
          <w:rFonts w:cs="Arial"/>
        </w:rPr>
        <w:t xml:space="preserve">З </w:t>
      </w:r>
      <w:r w:rsidRPr="000407E6">
        <w:rPr>
          <w:rFonts w:cs="Arial"/>
          <w:bCs/>
        </w:rPr>
        <w:t>4.0</w:t>
      </w:r>
      <w:r w:rsidRPr="000407E6">
        <w:rPr>
          <w:rFonts w:cs="Arial"/>
        </w:rPr>
        <w:t>.7.</w:t>
      </w:r>
      <w:r w:rsidRPr="000407E6">
        <w:rPr>
          <w:rFonts w:cs="Arial"/>
        </w:rPr>
        <w:tab/>
      </w:r>
      <w:r w:rsidRPr="000407E6">
        <w:rPr>
          <w:rFonts w:cs="Arial"/>
          <w:bCs/>
        </w:rPr>
        <w:t>Привлечение и повышение квалификации педагогических кадров, а также профессиональная подготовка управленческих команд, введение дополнительных ставок логопедов и дефектологов, психологов, тьюторов.</w:t>
      </w:r>
    </w:p>
    <w:p w14:paraId="6FDBEEC1" w14:textId="77777777" w:rsidR="00870DFA" w:rsidRPr="000407E6" w:rsidRDefault="00870DFA">
      <w:pPr>
        <w:pStyle w:val="a2"/>
        <w:numPr>
          <w:ilvl w:val="0"/>
          <w:numId w:val="37"/>
        </w:numPr>
        <w:rPr>
          <w:color w:val="0D0D0D" w:themeColor="text1" w:themeTint="F2"/>
        </w:rPr>
      </w:pPr>
      <w:r w:rsidRPr="000407E6">
        <w:rPr>
          <w:color w:val="0D0D0D" w:themeColor="text1" w:themeTint="F2"/>
        </w:rPr>
        <w:t>Развитие системы наставничества, в том числе в работе с детьми с ОВЗ и с одаренными детьми.</w:t>
      </w:r>
    </w:p>
    <w:p w14:paraId="63636191" w14:textId="77777777" w:rsidR="00870DFA" w:rsidRPr="000407E6" w:rsidRDefault="00870DFA">
      <w:pPr>
        <w:pStyle w:val="a2"/>
        <w:numPr>
          <w:ilvl w:val="0"/>
          <w:numId w:val="37"/>
        </w:numPr>
        <w:rPr>
          <w:color w:val="0D0D0D" w:themeColor="text1" w:themeTint="F2"/>
        </w:rPr>
      </w:pPr>
      <w:r w:rsidRPr="000407E6">
        <w:rPr>
          <w:color w:val="0D0D0D" w:themeColor="text1" w:themeTint="F2"/>
        </w:rPr>
        <w:t>Введение целевых надбавок молодым специалистам на первые три года педагогической деятельности, а также надбавок, стимулирующих высокие результаты педагогической деятельности.</w:t>
      </w:r>
    </w:p>
    <w:p w14:paraId="76A2D076" w14:textId="77777777" w:rsidR="00870DFA" w:rsidRPr="000407E6" w:rsidRDefault="00870DFA">
      <w:pPr>
        <w:pStyle w:val="a2"/>
        <w:numPr>
          <w:ilvl w:val="0"/>
          <w:numId w:val="37"/>
        </w:numPr>
        <w:rPr>
          <w:color w:val="0D0D0D" w:themeColor="text1" w:themeTint="F2"/>
        </w:rPr>
      </w:pPr>
      <w:r w:rsidRPr="000407E6">
        <w:rPr>
          <w:color w:val="0D0D0D" w:themeColor="text1" w:themeTint="F2"/>
        </w:rPr>
        <w:t>Развитие механизмов грантовой поддержки работников системы общего, дополнительного образования.</w:t>
      </w:r>
    </w:p>
    <w:p w14:paraId="5F24486F" w14:textId="77777777" w:rsidR="00870DFA" w:rsidRPr="000407E6" w:rsidRDefault="00870DFA">
      <w:pPr>
        <w:pStyle w:val="a2"/>
        <w:numPr>
          <w:ilvl w:val="0"/>
          <w:numId w:val="37"/>
        </w:numPr>
        <w:rPr>
          <w:color w:val="0D0D0D" w:themeColor="text1" w:themeTint="F2"/>
        </w:rPr>
      </w:pPr>
      <w:r w:rsidRPr="000407E6">
        <w:rPr>
          <w:color w:val="0D0D0D" w:themeColor="text1" w:themeTint="F2"/>
        </w:rPr>
        <w:lastRenderedPageBreak/>
        <w:t>Внедрение механизмов стажировки и производственной практики на базе ведущих образовательных учреждений.</w:t>
      </w:r>
    </w:p>
    <w:p w14:paraId="0DFBB70C" w14:textId="77777777" w:rsidR="00870DFA" w:rsidRPr="000407E6" w:rsidRDefault="00870DFA">
      <w:pPr>
        <w:pStyle w:val="a2"/>
        <w:numPr>
          <w:ilvl w:val="0"/>
          <w:numId w:val="37"/>
        </w:numPr>
        <w:rPr>
          <w:color w:val="0D0D0D" w:themeColor="text1" w:themeTint="F2"/>
        </w:rPr>
      </w:pPr>
      <w:r w:rsidRPr="000407E6">
        <w:rPr>
          <w:color w:val="0D0D0D" w:themeColor="text1" w:themeTint="F2"/>
        </w:rPr>
        <w:t>Создание разветвленной инфраструктуры методических служб в форме творческих площадок, лабораторий перспективного опыта, педагогических мастерских на базе инновационных образовательных организаций.</w:t>
      </w:r>
    </w:p>
    <w:p w14:paraId="1302DB19" w14:textId="0CAA1058" w:rsidR="00870DFA" w:rsidRDefault="00870DFA">
      <w:pPr>
        <w:pStyle w:val="a2"/>
        <w:numPr>
          <w:ilvl w:val="0"/>
          <w:numId w:val="37"/>
        </w:numPr>
        <w:rPr>
          <w:color w:val="0D0D0D" w:themeColor="text1" w:themeTint="F2"/>
        </w:rPr>
      </w:pPr>
      <w:r w:rsidRPr="000407E6">
        <w:rPr>
          <w:color w:val="0D0D0D" w:themeColor="text1" w:themeTint="F2"/>
        </w:rPr>
        <w:t>Привлечение логопедов, дефектологов, психологов, тьюторов.</w:t>
      </w:r>
    </w:p>
    <w:p w14:paraId="6440EA96" w14:textId="3E965DEA" w:rsidR="0068219E" w:rsidRPr="000407E6" w:rsidRDefault="00DC3F21">
      <w:pPr>
        <w:pStyle w:val="ab"/>
        <w:tabs>
          <w:tab w:val="left" w:pos="2112"/>
        </w:tabs>
      </w:pPr>
      <w:r w:rsidRPr="000407E6">
        <w:t xml:space="preserve">Таблица </w:t>
      </w:r>
      <w:r w:rsidRPr="000407E6">
        <w:fldChar w:fldCharType="begin"/>
      </w:r>
      <w:r w:rsidRPr="000407E6">
        <w:instrText>SEQ Таблица \* ARABIC</w:instrText>
      </w:r>
      <w:r w:rsidRPr="000407E6">
        <w:fldChar w:fldCharType="separate"/>
      </w:r>
      <w:r w:rsidR="003908BE">
        <w:rPr>
          <w:noProof/>
        </w:rPr>
        <w:t>5</w:t>
      </w:r>
      <w:r w:rsidRPr="000407E6">
        <w:fldChar w:fldCharType="end"/>
      </w:r>
      <w:r w:rsidRPr="000407E6">
        <w:t xml:space="preserve"> – Ключевые индикаторы развития направления «Образование»</w:t>
      </w:r>
    </w:p>
    <w:tbl>
      <w:tblPr>
        <w:tblStyle w:val="af6"/>
        <w:tblW w:w="5000" w:type="pct"/>
        <w:tblCellMar>
          <w:left w:w="57" w:type="dxa"/>
          <w:right w:w="57" w:type="dxa"/>
        </w:tblCellMar>
        <w:tblLook w:val="04A0" w:firstRow="1" w:lastRow="0" w:firstColumn="1" w:lastColumn="0" w:noHBand="0" w:noVBand="1"/>
      </w:tblPr>
      <w:tblGrid>
        <w:gridCol w:w="4036"/>
        <w:gridCol w:w="952"/>
        <w:gridCol w:w="954"/>
        <w:gridCol w:w="952"/>
        <w:gridCol w:w="954"/>
        <w:gridCol w:w="952"/>
        <w:gridCol w:w="952"/>
      </w:tblGrid>
      <w:tr w:rsidR="0068219E" w:rsidRPr="000407E6" w14:paraId="56033A4F"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7467F1" w14:textId="77777777" w:rsidR="0068219E" w:rsidRPr="000407E6" w:rsidRDefault="00DC3F2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Индикатор</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1C44E28" w14:textId="77777777" w:rsidR="0068219E" w:rsidRPr="000407E6" w:rsidRDefault="00DC3F21">
            <w:pPr>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2F74AEC" w14:textId="77777777" w:rsidR="0068219E" w:rsidRPr="000407E6" w:rsidRDefault="00DC3F21">
            <w:pPr>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401F2E9" w14:textId="77777777" w:rsidR="0068219E" w:rsidRPr="000407E6" w:rsidRDefault="00DC3F21">
            <w:pPr>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9D0B0CE" w14:textId="77777777" w:rsidR="0068219E" w:rsidRPr="000407E6" w:rsidRDefault="00DC3F21">
            <w:pPr>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61BB8B5" w14:textId="77777777" w:rsidR="0068219E" w:rsidRPr="000407E6" w:rsidRDefault="00DC3F21">
            <w:pPr>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089EAD8" w14:textId="77777777" w:rsidR="0068219E" w:rsidRPr="000407E6" w:rsidRDefault="00DC3F21">
            <w:pPr>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68219E" w:rsidRPr="000407E6" w14:paraId="7248EC09"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4E0BA5F" w14:textId="77777777" w:rsidR="0068219E" w:rsidRPr="000407E6" w:rsidRDefault="00DC3F21">
            <w:pPr>
              <w:keepNext/>
              <w:spacing w:before="0" w:after="0"/>
              <w:jc w:val="left"/>
              <w:rPr>
                <w:rFonts w:eastAsia="Times New Roman" w:cs="Arial"/>
                <w:sz w:val="18"/>
                <w:szCs w:val="18"/>
                <w:lang w:eastAsia="ru-RU"/>
              </w:rPr>
            </w:pPr>
            <w:r w:rsidRPr="000407E6">
              <w:rPr>
                <w:rFonts w:cs="Arial"/>
                <w:sz w:val="18"/>
                <w:szCs w:val="18"/>
              </w:rPr>
              <w:t>Охват детей в возрасте от 2 месяцев до 7 лет дошкольным образованием, % от численности детей соответствующего возраста, %</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C5AA7E7"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CE81725"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ECCB231"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DDCF425"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08EEA1C"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5B816A1"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71FFA762"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2941565"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Инерционный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605B4E9" w14:textId="77777777" w:rsidR="0068219E" w:rsidRPr="000407E6" w:rsidRDefault="00DC3F2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34,9</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3FA13CE" w14:textId="77777777" w:rsidR="0068219E" w:rsidRPr="000407E6" w:rsidRDefault="00DC3F2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34,9</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BD69269" w14:textId="5FBBC4DC" w:rsidR="0068219E" w:rsidRPr="000407E6" w:rsidRDefault="00047FC3">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Pr>
                <w:rFonts w:eastAsia="Calibri" w:cs="Arial"/>
                <w:color w:val="000000" w:themeColor="text1"/>
                <w:sz w:val="18"/>
                <w:szCs w:val="18"/>
              </w:rPr>
              <w:t>39,6</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1BBB868" w14:textId="2A25CC33" w:rsidR="0068219E" w:rsidRPr="000407E6" w:rsidRDefault="00047FC3">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Pr>
                <w:rFonts w:eastAsia="Calibri" w:cs="Arial"/>
                <w:color w:val="000000" w:themeColor="text1"/>
                <w:sz w:val="18"/>
                <w:szCs w:val="18"/>
              </w:rPr>
              <w:t>42</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499E6E22" w14:textId="1582B4A6" w:rsidR="0068219E" w:rsidRPr="000407E6" w:rsidRDefault="00047FC3">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Pr>
                <w:rFonts w:eastAsia="Times New Roman" w:cs="Arial"/>
                <w:sz w:val="18"/>
                <w:szCs w:val="18"/>
                <w:lang w:eastAsia="ru-RU"/>
              </w:rPr>
              <w:t>44,6</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DF3EE09" w14:textId="764631B6" w:rsidR="0068219E" w:rsidRPr="000407E6" w:rsidRDefault="00047FC3">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Pr>
                <w:rFonts w:eastAsia="Calibri" w:cs="Arial"/>
                <w:color w:val="000000" w:themeColor="text1"/>
                <w:sz w:val="18"/>
                <w:szCs w:val="18"/>
              </w:rPr>
              <w:t>47,4</w:t>
            </w:r>
          </w:p>
        </w:tc>
      </w:tr>
      <w:tr w:rsidR="0068219E" w:rsidRPr="000407E6" w14:paraId="18621CBF"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7C54BD1" w14:textId="77777777" w:rsidR="0068219E" w:rsidRPr="000407E6" w:rsidRDefault="00DC3F21">
            <w:pPr>
              <w:keepNext/>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Базовый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6FA7C72" w14:textId="77777777" w:rsidR="0068219E" w:rsidRPr="000407E6" w:rsidRDefault="00DC3F2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sz w:val="18"/>
                <w:szCs w:val="18"/>
              </w:rPr>
              <w:t>34,9</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285146E" w14:textId="77777777" w:rsidR="0068219E" w:rsidRPr="000407E6" w:rsidRDefault="00DC3F2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34,9</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66D92D5" w14:textId="417C2681" w:rsidR="0068219E" w:rsidRPr="000407E6" w:rsidRDefault="00047FC3">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Pr>
                <w:rFonts w:eastAsia="Calibri" w:cs="Arial"/>
                <w:color w:val="000000" w:themeColor="text1"/>
                <w:sz w:val="18"/>
                <w:szCs w:val="18"/>
              </w:rPr>
              <w:t>43,9</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4A6CB2C" w14:textId="07179905" w:rsidR="0068219E" w:rsidRPr="000407E6" w:rsidRDefault="00047FC3">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Pr>
                <w:rFonts w:eastAsia="Calibri" w:cs="Arial"/>
                <w:color w:val="000000" w:themeColor="text1"/>
                <w:sz w:val="18"/>
                <w:szCs w:val="18"/>
              </w:rPr>
              <w:t>47,3</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2DCD3000" w14:textId="52590BC9" w:rsidR="0068219E" w:rsidRPr="000407E6" w:rsidRDefault="00047FC3">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Pr>
                <w:rFonts w:eastAsia="Times New Roman" w:cs="Arial"/>
                <w:sz w:val="18"/>
                <w:szCs w:val="18"/>
                <w:lang w:eastAsia="ru-RU"/>
              </w:rPr>
              <w:t>50,9</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3B741BF" w14:textId="7DEDF8A4" w:rsidR="0068219E" w:rsidRPr="000407E6" w:rsidRDefault="00047FC3">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Pr>
                <w:rFonts w:eastAsia="Calibri" w:cs="Arial"/>
                <w:color w:val="000000" w:themeColor="text1"/>
                <w:sz w:val="18"/>
                <w:szCs w:val="18"/>
              </w:rPr>
              <w:t>54,8</w:t>
            </w:r>
          </w:p>
        </w:tc>
      </w:tr>
      <w:tr w:rsidR="0068219E" w:rsidRPr="000407E6" w14:paraId="0E37C751"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F5957F" w14:textId="77777777" w:rsidR="0068219E" w:rsidRPr="000407E6" w:rsidRDefault="00DC3F21">
            <w:pPr>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Оптимистический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674CEE7"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sz w:val="18"/>
                <w:szCs w:val="18"/>
              </w:rPr>
              <w:t>34,9</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A323C60"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34,9</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442FB28" w14:textId="52DE02FF" w:rsidR="0068219E" w:rsidRPr="000407E6" w:rsidRDefault="00047FC3">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Pr>
                <w:rFonts w:eastAsia="Calibri" w:cs="Arial"/>
                <w:color w:val="000000" w:themeColor="text1"/>
                <w:sz w:val="18"/>
                <w:szCs w:val="18"/>
              </w:rPr>
              <w:t>46</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8A9DD8F" w14:textId="2F561C26" w:rsidR="0068219E" w:rsidRPr="000407E6" w:rsidRDefault="00047FC3">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Pr>
                <w:rFonts w:eastAsia="Calibri" w:cs="Arial"/>
                <w:color w:val="000000" w:themeColor="text1"/>
                <w:sz w:val="18"/>
                <w:szCs w:val="18"/>
              </w:rPr>
              <w:t>51,8</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57A5A159" w14:textId="3D2602CC" w:rsidR="0068219E" w:rsidRPr="000407E6" w:rsidRDefault="00047FC3">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Pr>
                <w:rFonts w:eastAsia="Times New Roman" w:cs="Arial"/>
                <w:sz w:val="18"/>
                <w:szCs w:val="18"/>
                <w:lang w:eastAsia="ru-RU"/>
              </w:rPr>
              <w:t>58,3</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82BAA7A" w14:textId="2D68B094" w:rsidR="0068219E" w:rsidRPr="000407E6" w:rsidRDefault="00047FC3">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Pr>
                <w:rFonts w:eastAsia="Calibri" w:cs="Arial"/>
                <w:color w:val="000000" w:themeColor="text1"/>
                <w:sz w:val="18"/>
                <w:szCs w:val="18"/>
              </w:rPr>
              <w:t>65,6</w:t>
            </w:r>
          </w:p>
        </w:tc>
      </w:tr>
      <w:tr w:rsidR="007D69A2" w:rsidRPr="000407E6" w14:paraId="2CA6176B"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1E45A43" w14:textId="2997E900" w:rsidR="007D69A2" w:rsidRPr="000407E6" w:rsidRDefault="007D69A2" w:rsidP="007D69A2">
            <w:pPr>
              <w:spacing w:before="0" w:after="0"/>
              <w:jc w:val="left"/>
              <w:rPr>
                <w:rFonts w:eastAsia="Times New Roman" w:cs="Arial"/>
                <w:color w:val="000000"/>
                <w:sz w:val="18"/>
                <w:szCs w:val="18"/>
                <w:lang w:eastAsia="ru-RU"/>
              </w:rPr>
            </w:pPr>
            <w:r w:rsidRPr="000407E6">
              <w:rPr>
                <w:rFonts w:eastAsia="Times New Roman" w:cs="Arial"/>
                <w:color w:val="000000"/>
                <w:sz w:val="18"/>
                <w:szCs w:val="18"/>
                <w:lang w:eastAsia="ru-RU"/>
              </w:rPr>
              <w:t>Доля дошкольных образовательных организаций, в которых создана универсальная безбарьерная среда для инклюзивного образования детей-инвалидов, в общем количестве дошкольных образовательных организаций, %</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67B4AC" w14:textId="77777777" w:rsidR="007D69A2" w:rsidRPr="000407E6" w:rsidRDefault="007D69A2">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58B1FE7" w14:textId="77777777" w:rsidR="007D69A2" w:rsidRPr="000407E6" w:rsidRDefault="007D69A2">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553863B" w14:textId="77777777" w:rsidR="007D69A2" w:rsidRPr="000407E6" w:rsidRDefault="007D69A2">
            <w:pPr>
              <w:spacing w:before="0"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05170CF" w14:textId="77777777" w:rsidR="007D69A2" w:rsidRPr="000407E6" w:rsidRDefault="007D69A2">
            <w:pPr>
              <w:spacing w:before="0"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3F6173D7" w14:textId="77777777" w:rsidR="007D69A2" w:rsidRPr="000407E6" w:rsidRDefault="007D69A2">
            <w:pPr>
              <w:spacing w:before="0"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8A5D341" w14:textId="77777777" w:rsidR="007D69A2" w:rsidRPr="000407E6" w:rsidRDefault="007D69A2">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p>
        </w:tc>
      </w:tr>
      <w:tr w:rsidR="008B7607" w:rsidRPr="000407E6" w14:paraId="748E3EC8" w14:textId="77777777" w:rsidTr="00DC48E1">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DD1D30" w14:textId="69C2421A" w:rsidR="008B7607" w:rsidRPr="000407E6" w:rsidRDefault="008B7607" w:rsidP="008B7607">
            <w:pPr>
              <w:spacing w:before="0" w:after="0"/>
              <w:ind w:firstLine="180"/>
              <w:jc w:val="left"/>
              <w:rPr>
                <w:rFonts w:eastAsia="Times New Roman" w:cs="Arial"/>
                <w:color w:val="000000"/>
                <w:sz w:val="18"/>
                <w:szCs w:val="18"/>
                <w:lang w:eastAsia="ru-RU"/>
              </w:rPr>
            </w:pPr>
            <w:r w:rsidRPr="000407E6">
              <w:rPr>
                <w:rFonts w:eastAsia="Times New Roman" w:cs="Arial"/>
                <w:b w:val="0"/>
                <w:bCs w:val="0"/>
                <w:sz w:val="18"/>
                <w:szCs w:val="18"/>
                <w:lang w:eastAsia="ru-RU"/>
              </w:rPr>
              <w:t>Инерционный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B5B8EB" w14:textId="59FAC898"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33,3</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983DA39" w14:textId="38AA9C0C"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33,3</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257A827" w14:textId="6FA05A59"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0407E6">
              <w:rPr>
                <w:rFonts w:cs="Arial"/>
                <w:color w:val="000000" w:themeColor="text1"/>
                <w:sz w:val="18"/>
                <w:szCs w:val="18"/>
              </w:rPr>
              <w:t>44,2</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7DACC23" w14:textId="2611C22E"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0407E6">
              <w:rPr>
                <w:rFonts w:cs="Arial"/>
                <w:color w:val="000000"/>
                <w:sz w:val="18"/>
                <w:szCs w:val="18"/>
              </w:rPr>
              <w:t>55,0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7FD65119" w14:textId="534E2BD8"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0407E6">
              <w:rPr>
                <w:rFonts w:cs="Arial"/>
                <w:color w:val="000000" w:themeColor="text1"/>
                <w:sz w:val="18"/>
                <w:szCs w:val="18"/>
              </w:rPr>
              <w:t>65,0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BF22BFC" w14:textId="0A55977E"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75,0</w:t>
            </w:r>
          </w:p>
        </w:tc>
      </w:tr>
      <w:tr w:rsidR="008B7607" w:rsidRPr="000407E6" w14:paraId="3BA66066" w14:textId="77777777" w:rsidTr="00DC48E1">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00B6F80" w14:textId="5C6EDA2D" w:rsidR="008B7607" w:rsidRPr="000407E6" w:rsidRDefault="008B7607" w:rsidP="008B7607">
            <w:pPr>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Базовый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1C14A42" w14:textId="04EE4D2F"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33,3</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F4A87C4" w14:textId="0431423E"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33,3</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947301D" w14:textId="75B6FB92"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0407E6">
              <w:rPr>
                <w:rFonts w:cs="Arial"/>
                <w:color w:val="000000" w:themeColor="text1"/>
                <w:sz w:val="18"/>
                <w:szCs w:val="18"/>
              </w:rPr>
              <w:t>46,7</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B0D8E11" w14:textId="1253211A"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0407E6">
              <w:rPr>
                <w:rFonts w:cs="Arial"/>
                <w:color w:val="000000"/>
                <w:sz w:val="18"/>
                <w:szCs w:val="18"/>
              </w:rPr>
              <w:t>60,0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52101198" w14:textId="78F4D5A8"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0407E6">
              <w:rPr>
                <w:rFonts w:cs="Arial"/>
                <w:color w:val="000000" w:themeColor="text1"/>
                <w:sz w:val="18"/>
                <w:szCs w:val="18"/>
              </w:rPr>
              <w:t>70,0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D7FD1F4" w14:textId="4402AB06"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80,0</w:t>
            </w:r>
          </w:p>
        </w:tc>
      </w:tr>
      <w:tr w:rsidR="008B7607" w:rsidRPr="000407E6" w14:paraId="6D6962B8" w14:textId="77777777" w:rsidTr="00DC48E1">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8CCEBF6" w14:textId="23B4DE6B" w:rsidR="008B7607" w:rsidRPr="000407E6" w:rsidRDefault="008B7607" w:rsidP="008B7607">
            <w:pPr>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Оптимистический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885446F" w14:textId="4513AF02"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33,3</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B9F5121" w14:textId="70C6FBBE"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33,3</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9F85408" w14:textId="07DDF7F8"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0407E6">
              <w:rPr>
                <w:rFonts w:cs="Arial"/>
                <w:color w:val="000000" w:themeColor="text1"/>
                <w:sz w:val="18"/>
                <w:szCs w:val="18"/>
              </w:rPr>
              <w:t>49,2</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6BC5FBF" w14:textId="1A299360"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0407E6">
              <w:rPr>
                <w:rFonts w:cs="Arial"/>
                <w:color w:val="000000"/>
                <w:sz w:val="18"/>
                <w:szCs w:val="18"/>
              </w:rPr>
              <w:t>65,0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53B1D5A3" w14:textId="63B58637"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0407E6">
              <w:rPr>
                <w:rFonts w:cs="Arial"/>
                <w:color w:val="000000" w:themeColor="text1"/>
                <w:sz w:val="18"/>
                <w:szCs w:val="18"/>
              </w:rPr>
              <w:t>75,0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85DB158" w14:textId="6F47D8F0"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85,0</w:t>
            </w:r>
          </w:p>
        </w:tc>
      </w:tr>
      <w:tr w:rsidR="0068219E" w:rsidRPr="000407E6" w14:paraId="33E0196B"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CE61C5C" w14:textId="77777777" w:rsidR="0068219E" w:rsidRPr="000407E6" w:rsidRDefault="00DC3F21">
            <w:pPr>
              <w:spacing w:before="0" w:after="0"/>
              <w:jc w:val="left"/>
              <w:rPr>
                <w:rFonts w:eastAsia="Times New Roman" w:cs="Arial"/>
                <w:color w:val="000000"/>
                <w:sz w:val="18"/>
                <w:szCs w:val="18"/>
                <w:lang w:eastAsia="ru-RU"/>
              </w:rPr>
            </w:pPr>
            <w:r w:rsidRPr="000407E6">
              <w:rPr>
                <w:rFonts w:eastAsia="Times New Roman" w:cs="Arial"/>
                <w:color w:val="000000"/>
                <w:sz w:val="18"/>
                <w:szCs w:val="18"/>
                <w:lang w:eastAsia="ru-RU"/>
              </w:rPr>
              <w:t>Доля общеобразовательных учреждений, здания которых находятся в аварийном состоянии или требуют капитального ремонта, в общей численности общеобразовательных учреждений, %</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2DAB628" w14:textId="77777777" w:rsidR="0068219E" w:rsidRPr="000407E6"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4B8B1A56" w14:textId="77777777" w:rsidR="0068219E" w:rsidRPr="000407E6"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27E2E2F" w14:textId="77777777" w:rsidR="0068219E" w:rsidRPr="000407E6"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DBE8BDB" w14:textId="77777777" w:rsidR="0068219E" w:rsidRPr="000407E6"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02080EAE" w14:textId="77777777" w:rsidR="0068219E" w:rsidRPr="000407E6"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A27CC95" w14:textId="77777777" w:rsidR="0068219E" w:rsidRPr="000407E6" w:rsidRDefault="0068219E">
            <w:pPr>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1D05FC16"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73BEB90" w14:textId="77777777" w:rsidR="0068219E" w:rsidRPr="000407E6" w:rsidRDefault="00DC3F21">
            <w:pPr>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Инерционный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0C8CBC5"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0407E6">
              <w:rPr>
                <w:rFonts w:eastAsia="Calibri" w:cs="Arial"/>
                <w:color w:val="000000" w:themeColor="text1"/>
                <w:sz w:val="18"/>
                <w:szCs w:val="18"/>
              </w:rPr>
              <w:t>54,6</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023DF546"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0407E6">
              <w:rPr>
                <w:rFonts w:cs="Arial"/>
                <w:color w:val="000000"/>
                <w:sz w:val="18"/>
                <w:szCs w:val="18"/>
              </w:rPr>
              <w:t>46,8</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DF73475"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0407E6">
              <w:rPr>
                <w:rFonts w:cs="Arial"/>
                <w:color w:val="000000"/>
                <w:sz w:val="18"/>
                <w:szCs w:val="18"/>
              </w:rPr>
              <w:t>23,4</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FA41E8F"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0407E6">
              <w:rPr>
                <w:rFonts w:eastAsia="Calibri" w:cs="Arial"/>
                <w:color w:val="000000" w:themeColor="text1"/>
                <w:sz w:val="18"/>
                <w:szCs w:val="18"/>
              </w:rPr>
              <w:t>0,0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46352B51"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0407E6">
              <w:rPr>
                <w:rFonts w:eastAsia="Calibri" w:cs="Arial"/>
                <w:color w:val="000000" w:themeColor="text1"/>
                <w:sz w:val="18"/>
                <w:szCs w:val="18"/>
              </w:rPr>
              <w:t>0,0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0CB9454"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0407E6">
              <w:rPr>
                <w:rFonts w:eastAsia="Calibri" w:cs="Arial"/>
                <w:color w:val="000000" w:themeColor="text1"/>
                <w:sz w:val="18"/>
                <w:szCs w:val="18"/>
              </w:rPr>
              <w:t>0,0</w:t>
            </w:r>
          </w:p>
        </w:tc>
      </w:tr>
      <w:tr w:rsidR="0068219E" w:rsidRPr="000407E6" w14:paraId="155F0C3E"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9A499DC" w14:textId="77777777" w:rsidR="0068219E" w:rsidRPr="000407E6" w:rsidRDefault="00DC3F21">
            <w:pPr>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Базовый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AAF3EF1"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54,6</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000E4D41"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sz w:val="18"/>
                <w:szCs w:val="18"/>
              </w:rPr>
              <w:t>43,7</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FB65A18"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sz w:val="18"/>
                <w:szCs w:val="18"/>
              </w:rPr>
              <w:t>10,9</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1AB11A4"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0,0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AD091F4"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0,0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7BFB29"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0,0</w:t>
            </w:r>
          </w:p>
        </w:tc>
      </w:tr>
      <w:tr w:rsidR="0068219E" w:rsidRPr="000407E6" w14:paraId="60283A0E"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6570C6" w14:textId="77777777" w:rsidR="0068219E" w:rsidRPr="000407E6" w:rsidRDefault="00DC3F21">
            <w:pPr>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Оптимистический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0A45C5C"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54,6</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5C77F5C9"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sz w:val="18"/>
                <w:szCs w:val="18"/>
              </w:rPr>
              <w:t>41,0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11CFAFD"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0,0</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FD55CA7"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0,0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47505AF8"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0,0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BEBB66"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0,0</w:t>
            </w:r>
          </w:p>
        </w:tc>
      </w:tr>
      <w:tr w:rsidR="007D69A2" w:rsidRPr="000407E6" w14:paraId="1288BDF7"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108B8E" w14:textId="08765540" w:rsidR="007D69A2" w:rsidRPr="000407E6" w:rsidRDefault="007D69A2" w:rsidP="007D69A2">
            <w:pPr>
              <w:spacing w:before="0" w:after="0"/>
              <w:jc w:val="left"/>
              <w:rPr>
                <w:rFonts w:eastAsia="Times New Roman" w:cs="Arial"/>
                <w:color w:val="000000"/>
                <w:sz w:val="18"/>
                <w:szCs w:val="18"/>
                <w:lang w:eastAsia="ru-RU"/>
              </w:rPr>
            </w:pPr>
            <w:r w:rsidRPr="000407E6">
              <w:rPr>
                <w:rFonts w:eastAsia="Times New Roman" w:cs="Arial"/>
                <w:color w:val="000000"/>
                <w:sz w:val="18"/>
                <w:szCs w:val="18"/>
                <w:lang w:eastAsia="ru-RU"/>
              </w:rPr>
              <w:t>Доля общеобразовательных организаций, в которых создана универсальная безбарьерная среда для инклюзивного образования детей-инвалидов, в общем количестве общеобразовательных организаций, %</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5C6AA8A" w14:textId="77777777" w:rsidR="007D69A2" w:rsidRPr="000407E6" w:rsidRDefault="007D69A2">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718955F5" w14:textId="77777777" w:rsidR="007D69A2" w:rsidRPr="000407E6" w:rsidRDefault="007D69A2">
            <w:pPr>
              <w:spacing w:before="0"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CB39270" w14:textId="77777777" w:rsidR="007D69A2" w:rsidRPr="000407E6" w:rsidRDefault="007D69A2">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005A508" w14:textId="77777777" w:rsidR="007D69A2" w:rsidRPr="000407E6" w:rsidRDefault="007D69A2">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039915A7" w14:textId="77777777" w:rsidR="007D69A2" w:rsidRPr="000407E6" w:rsidRDefault="007D69A2">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E050CE" w14:textId="77777777" w:rsidR="007D69A2" w:rsidRPr="000407E6" w:rsidRDefault="007D69A2">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p>
        </w:tc>
      </w:tr>
      <w:tr w:rsidR="008B7607" w:rsidRPr="000407E6" w14:paraId="1AA39437" w14:textId="77777777" w:rsidTr="00DC48E1">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EC5904" w14:textId="56453B10" w:rsidR="008B7607" w:rsidRPr="000407E6" w:rsidRDefault="008B7607" w:rsidP="008B7607">
            <w:pPr>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Инерционный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01FAF57" w14:textId="7AC64273"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sz w:val="18"/>
                <w:szCs w:val="18"/>
              </w:rPr>
              <w:t>18,2</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3A9681FC" w14:textId="21280F9A"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0407E6">
              <w:rPr>
                <w:rFonts w:cs="Arial"/>
                <w:color w:val="000000"/>
                <w:sz w:val="18"/>
                <w:szCs w:val="18"/>
              </w:rPr>
              <w:t>18,2</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B05712C" w14:textId="11A632BD"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themeColor="text1"/>
                <w:sz w:val="18"/>
                <w:szCs w:val="18"/>
              </w:rPr>
              <w:t>24,1</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AD3698B" w14:textId="31B2F30B"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30,0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7B84DB0D" w14:textId="7B41C308"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themeColor="text1"/>
                <w:sz w:val="18"/>
                <w:szCs w:val="18"/>
              </w:rPr>
              <w:t>42,5</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2D46E98" w14:textId="408EA1ED"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55,0</w:t>
            </w:r>
          </w:p>
        </w:tc>
      </w:tr>
      <w:tr w:rsidR="008B7607" w:rsidRPr="000407E6" w14:paraId="6DCE508A" w14:textId="77777777" w:rsidTr="00DC48E1">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079B10A" w14:textId="38F7B4F2" w:rsidR="008B7607" w:rsidRPr="000407E6" w:rsidRDefault="008B7607" w:rsidP="008B7607">
            <w:pPr>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Базовый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78982CF" w14:textId="22F0377B"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sz w:val="18"/>
                <w:szCs w:val="18"/>
              </w:rPr>
              <w:t>18,2</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616BFF30" w14:textId="18EB40F1"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0407E6">
              <w:rPr>
                <w:rFonts w:cs="Arial"/>
                <w:color w:val="000000"/>
                <w:sz w:val="18"/>
                <w:szCs w:val="18"/>
              </w:rPr>
              <w:t>18,2</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729B2ED" w14:textId="2FF537B4"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themeColor="text1"/>
                <w:sz w:val="18"/>
                <w:szCs w:val="18"/>
              </w:rPr>
              <w:t>26,6</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5C1E372" w14:textId="3922B7B3"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sz w:val="18"/>
                <w:szCs w:val="18"/>
              </w:rPr>
              <w:t>35,0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5A3F72D7" w14:textId="24E3FBA6"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themeColor="text1"/>
                <w:sz w:val="18"/>
                <w:szCs w:val="18"/>
              </w:rPr>
              <w:t>47,5</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F25878F" w14:textId="1299BBAE"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60,0</w:t>
            </w:r>
          </w:p>
        </w:tc>
      </w:tr>
      <w:tr w:rsidR="008B7607" w:rsidRPr="000407E6" w14:paraId="794AA7BA" w14:textId="77777777" w:rsidTr="00DC48E1">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F4A4F0" w14:textId="11E5837B" w:rsidR="008B7607" w:rsidRPr="000407E6" w:rsidRDefault="008B7607" w:rsidP="008B7607">
            <w:pPr>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Оптимистический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A6846C2" w14:textId="748D2D57"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sz w:val="18"/>
                <w:szCs w:val="18"/>
              </w:rPr>
              <w:t>18,2</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7D6F4376" w14:textId="142727A8"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0407E6">
              <w:rPr>
                <w:rFonts w:cs="Arial"/>
                <w:color w:val="000000"/>
                <w:sz w:val="18"/>
                <w:szCs w:val="18"/>
              </w:rPr>
              <w:t>18,2</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07BEE8B" w14:textId="6D66D353"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themeColor="text1"/>
                <w:sz w:val="18"/>
                <w:szCs w:val="18"/>
              </w:rPr>
              <w:t>27,6</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D7B1AE6" w14:textId="03EE2B8B"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sz w:val="18"/>
                <w:szCs w:val="18"/>
              </w:rPr>
              <w:t>37,0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16C39936" w14:textId="5939DEF4"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themeColor="text1"/>
                <w:sz w:val="18"/>
                <w:szCs w:val="18"/>
              </w:rPr>
              <w:t>51,0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8D9742C" w14:textId="5963C719" w:rsidR="008B7607" w:rsidRPr="000407E6" w:rsidRDefault="008B7607" w:rsidP="008B7607">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65,0</w:t>
            </w:r>
          </w:p>
        </w:tc>
      </w:tr>
      <w:tr w:rsidR="0068219E" w:rsidRPr="000407E6" w14:paraId="6A675448"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2480AA0" w14:textId="77777777" w:rsidR="0068219E" w:rsidRPr="000407E6" w:rsidRDefault="00DC3F21">
            <w:pPr>
              <w:keepNext/>
              <w:spacing w:before="0" w:after="0"/>
              <w:jc w:val="left"/>
              <w:rPr>
                <w:rFonts w:eastAsia="Times New Roman" w:cs="Arial"/>
                <w:color w:val="000000"/>
                <w:sz w:val="18"/>
                <w:szCs w:val="18"/>
                <w:lang w:eastAsia="ru-RU"/>
              </w:rPr>
            </w:pPr>
            <w:r w:rsidRPr="000407E6">
              <w:rPr>
                <w:rFonts w:cs="Arial"/>
                <w:color w:val="000000" w:themeColor="text1"/>
                <w:sz w:val="18"/>
                <w:szCs w:val="18"/>
              </w:rPr>
              <w:t>Доля учителей общеобразовательных организаций в возрасте до 35 лет в общей численности учителей общеобразовательных организаций, %</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0CC3FF1"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56BDD3A6"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B6D62A4"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E6E1787"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08969BD"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2AA4D61" w14:textId="77777777" w:rsidR="0068219E" w:rsidRPr="000407E6" w:rsidRDefault="0068219E">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68219E" w:rsidRPr="000407E6" w14:paraId="17F33208"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9194A64" w14:textId="77777777" w:rsidR="0068219E" w:rsidRPr="000407E6" w:rsidRDefault="00DC3F21">
            <w:pPr>
              <w:keepNext/>
              <w:spacing w:before="0" w:after="0"/>
              <w:ind w:firstLine="180"/>
              <w:jc w:val="left"/>
              <w:rPr>
                <w:rFonts w:eastAsia="Times New Roman" w:cs="Arial"/>
                <w:color w:val="000000"/>
                <w:sz w:val="18"/>
                <w:szCs w:val="18"/>
                <w:lang w:val="en-US" w:eastAsia="ru-RU"/>
              </w:rPr>
            </w:pPr>
            <w:r w:rsidRPr="000407E6">
              <w:rPr>
                <w:rFonts w:eastAsia="Times New Roman" w:cs="Arial"/>
                <w:b w:val="0"/>
                <w:bCs w:val="0"/>
                <w:color w:val="000000"/>
                <w:sz w:val="18"/>
                <w:szCs w:val="18"/>
                <w:lang w:eastAsia="ru-RU"/>
              </w:rPr>
              <w:t>Инерционный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A4797F2" w14:textId="77777777" w:rsidR="0068219E" w:rsidRPr="000407E6" w:rsidRDefault="00DC3F2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sz w:val="18"/>
                <w:szCs w:val="18"/>
              </w:rPr>
              <w:t>10,5</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79D12E8" w14:textId="77777777" w:rsidR="0068219E" w:rsidRPr="000407E6" w:rsidRDefault="00DC3F2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sz w:val="18"/>
                <w:szCs w:val="18"/>
              </w:rPr>
              <w:t>10,5</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FEB08A6" w14:textId="77777777" w:rsidR="0068219E" w:rsidRPr="000407E6" w:rsidRDefault="00DC3F2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sz w:val="18"/>
                <w:szCs w:val="18"/>
              </w:rPr>
              <w:t>17,1</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6B7B541" w14:textId="77777777" w:rsidR="0068219E" w:rsidRPr="000407E6" w:rsidRDefault="00DC3F2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sz w:val="18"/>
                <w:szCs w:val="18"/>
              </w:rPr>
              <w:t>22,0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50B13622" w14:textId="77777777" w:rsidR="0068219E" w:rsidRPr="000407E6" w:rsidRDefault="00DC3F2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sz w:val="18"/>
                <w:szCs w:val="18"/>
              </w:rPr>
              <w:t>23,5</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976A70B" w14:textId="77777777" w:rsidR="0068219E" w:rsidRPr="000407E6" w:rsidRDefault="00DC3F2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25,0</w:t>
            </w:r>
          </w:p>
        </w:tc>
      </w:tr>
      <w:tr w:rsidR="0068219E" w:rsidRPr="000407E6" w14:paraId="1B59719B"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7D318FF" w14:textId="77777777" w:rsidR="0068219E" w:rsidRPr="000407E6" w:rsidRDefault="00DC3F21">
            <w:pPr>
              <w:keepNext/>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Базовый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872E267" w14:textId="77777777" w:rsidR="0068219E" w:rsidRPr="000407E6" w:rsidRDefault="00DC3F2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sz w:val="18"/>
                <w:szCs w:val="18"/>
              </w:rPr>
              <w:t>10,5</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5A64553E" w14:textId="77777777" w:rsidR="0068219E" w:rsidRPr="000407E6" w:rsidRDefault="00DC3F2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sz w:val="18"/>
                <w:szCs w:val="18"/>
              </w:rPr>
              <w:t>10,5</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62724D5" w14:textId="77777777" w:rsidR="0068219E" w:rsidRPr="000407E6" w:rsidRDefault="00DC3F2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sz w:val="18"/>
                <w:szCs w:val="18"/>
              </w:rPr>
              <w:t>17,6</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6BCDC24" w14:textId="77777777" w:rsidR="0068219E" w:rsidRPr="000407E6" w:rsidRDefault="00DC3F2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sz w:val="18"/>
                <w:szCs w:val="18"/>
              </w:rPr>
              <w:t>23,0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065625FA" w14:textId="77777777" w:rsidR="0068219E" w:rsidRPr="000407E6" w:rsidRDefault="00DC3F2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sz w:val="18"/>
                <w:szCs w:val="18"/>
              </w:rPr>
              <w:t>25,5</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1FB9394" w14:textId="77777777" w:rsidR="0068219E" w:rsidRPr="000407E6" w:rsidRDefault="00DC3F2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28,0</w:t>
            </w:r>
          </w:p>
        </w:tc>
      </w:tr>
      <w:tr w:rsidR="0068219E" w:rsidRPr="000407E6" w14:paraId="1E0303D2"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167FCCF" w14:textId="77777777" w:rsidR="0068219E" w:rsidRPr="000407E6" w:rsidRDefault="00DC3F21">
            <w:pPr>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Оптимистический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D5A5F34"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sz w:val="18"/>
                <w:szCs w:val="18"/>
              </w:rPr>
              <w:t>10,5</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F0304BD"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sz w:val="18"/>
                <w:szCs w:val="18"/>
              </w:rPr>
              <w:t>10,5</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1D99F01"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sz w:val="18"/>
                <w:szCs w:val="18"/>
              </w:rPr>
              <w:t>17,9</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4B5A2C2"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sz w:val="18"/>
                <w:szCs w:val="18"/>
              </w:rPr>
              <w:t>23,5</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3731CB90"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cs="Arial"/>
                <w:color w:val="000000"/>
                <w:sz w:val="18"/>
                <w:szCs w:val="18"/>
              </w:rPr>
              <w:t>27,0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C5B1A0C"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sz w:val="18"/>
                <w:szCs w:val="18"/>
              </w:rPr>
            </w:pPr>
            <w:r w:rsidRPr="000407E6">
              <w:rPr>
                <w:rFonts w:eastAsia="Calibri" w:cs="Arial"/>
                <w:color w:val="000000" w:themeColor="text1"/>
                <w:sz w:val="18"/>
                <w:szCs w:val="18"/>
              </w:rPr>
              <w:t>30,5</w:t>
            </w:r>
          </w:p>
        </w:tc>
      </w:tr>
      <w:tr w:rsidR="0068219E" w:rsidRPr="000407E6" w14:paraId="66D51E6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4B6515F" w14:textId="77777777" w:rsidR="0068219E" w:rsidRPr="000407E6" w:rsidRDefault="00DC3F21" w:rsidP="00A66044">
            <w:pPr>
              <w:keepNext/>
              <w:spacing w:before="0" w:after="0"/>
              <w:jc w:val="left"/>
              <w:rPr>
                <w:rFonts w:eastAsia="Times New Roman" w:cs="Arial"/>
                <w:color w:val="000000" w:themeColor="text1"/>
                <w:sz w:val="18"/>
                <w:szCs w:val="18"/>
              </w:rPr>
            </w:pPr>
            <w:r w:rsidRPr="000407E6">
              <w:rPr>
                <w:rFonts w:cs="Arial"/>
                <w:color w:val="000000" w:themeColor="text1"/>
                <w:sz w:val="18"/>
                <w:szCs w:val="18"/>
              </w:rPr>
              <w:t>Охват детей в возрасте от 5 до 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от 5 до 18 лет), %</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15CB1A9" w14:textId="77777777" w:rsidR="0068219E" w:rsidRPr="000407E6" w:rsidRDefault="0068219E"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8"/>
                <w:szCs w:val="18"/>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C185585" w14:textId="77777777" w:rsidR="0068219E" w:rsidRPr="000407E6" w:rsidRDefault="0068219E"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C95A0D7" w14:textId="77777777" w:rsidR="0068219E" w:rsidRPr="000407E6" w:rsidRDefault="0068219E"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8"/>
                <w:szCs w:val="18"/>
              </w:rPr>
            </w:pP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348238F" w14:textId="77777777" w:rsidR="0068219E" w:rsidRPr="000407E6" w:rsidRDefault="0068219E"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1188FB6B" w14:textId="77777777" w:rsidR="0068219E" w:rsidRPr="000407E6" w:rsidRDefault="0068219E"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8"/>
                <w:szCs w:val="18"/>
              </w:rPr>
            </w:pP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F2202E0" w14:textId="77777777" w:rsidR="0068219E" w:rsidRPr="000407E6" w:rsidRDefault="0068219E"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8"/>
                <w:szCs w:val="18"/>
              </w:rPr>
            </w:pPr>
          </w:p>
        </w:tc>
      </w:tr>
      <w:tr w:rsidR="0068219E" w:rsidRPr="000407E6" w14:paraId="6196E469"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8FBEC6C" w14:textId="77777777" w:rsidR="0068219E" w:rsidRPr="000407E6" w:rsidRDefault="00DC3F21" w:rsidP="00A66044">
            <w:pPr>
              <w:keepNext/>
              <w:spacing w:before="0" w:after="0"/>
              <w:ind w:firstLine="180"/>
              <w:jc w:val="left"/>
              <w:rPr>
                <w:rFonts w:eastAsia="Times New Roman" w:cs="Arial"/>
                <w:color w:val="000000" w:themeColor="text1"/>
                <w:sz w:val="18"/>
                <w:szCs w:val="18"/>
              </w:rPr>
            </w:pPr>
            <w:r w:rsidRPr="000407E6">
              <w:rPr>
                <w:rFonts w:eastAsia="Times New Roman" w:cs="Arial"/>
                <w:b w:val="0"/>
                <w:bCs w:val="0"/>
                <w:color w:val="000000"/>
                <w:sz w:val="18"/>
                <w:szCs w:val="18"/>
                <w:lang w:eastAsia="ru-RU"/>
              </w:rPr>
              <w:t>Инерционный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3A9BC03" w14:textId="77777777" w:rsidR="0068219E" w:rsidRPr="000407E6" w:rsidRDefault="00DC3F21"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sz w:val="18"/>
                <w:szCs w:val="18"/>
              </w:rPr>
              <w:t>95,2</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719E6B38" w14:textId="77777777" w:rsidR="0068219E" w:rsidRPr="000407E6" w:rsidRDefault="00DC3F21"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sz w:val="18"/>
                <w:szCs w:val="18"/>
              </w:rPr>
              <w:t>95,2</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5844305" w14:textId="77777777" w:rsidR="0068219E" w:rsidRPr="000407E6" w:rsidRDefault="00DC3F21"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color w:val="000000"/>
                <w:sz w:val="18"/>
                <w:szCs w:val="18"/>
              </w:rPr>
              <w:t>96,1</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E0C0470" w14:textId="77777777" w:rsidR="0068219E" w:rsidRPr="000407E6" w:rsidRDefault="00DC3F21"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color w:val="000000"/>
                <w:sz w:val="18"/>
                <w:szCs w:val="18"/>
              </w:rPr>
              <w:t>96,7</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4E130C8F" w14:textId="77777777" w:rsidR="0068219E" w:rsidRPr="000407E6" w:rsidRDefault="00DC3F21"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color w:val="000000"/>
                <w:sz w:val="18"/>
                <w:szCs w:val="18"/>
              </w:rPr>
              <w:t>97,4</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BD5BBEA" w14:textId="77777777" w:rsidR="0068219E" w:rsidRPr="000407E6" w:rsidRDefault="00DC3F21"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sz w:val="18"/>
                <w:szCs w:val="18"/>
              </w:rPr>
              <w:t>98,0</w:t>
            </w:r>
          </w:p>
        </w:tc>
      </w:tr>
      <w:tr w:rsidR="0068219E" w:rsidRPr="000407E6" w14:paraId="1520F53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4C57944" w14:textId="77777777" w:rsidR="0068219E" w:rsidRPr="000407E6" w:rsidRDefault="00DC3F21" w:rsidP="00A66044">
            <w:pPr>
              <w:keepNext/>
              <w:spacing w:before="0" w:after="0"/>
              <w:ind w:firstLine="180"/>
              <w:jc w:val="left"/>
              <w:rPr>
                <w:rFonts w:eastAsia="Times New Roman" w:cs="Arial"/>
                <w:color w:val="000000" w:themeColor="text1"/>
                <w:sz w:val="18"/>
                <w:szCs w:val="18"/>
              </w:rPr>
            </w:pPr>
            <w:r w:rsidRPr="000407E6">
              <w:rPr>
                <w:rFonts w:eastAsia="Times New Roman" w:cs="Arial"/>
                <w:b w:val="0"/>
                <w:bCs w:val="0"/>
                <w:color w:val="000000"/>
                <w:sz w:val="18"/>
                <w:szCs w:val="18"/>
                <w:lang w:eastAsia="ru-RU"/>
              </w:rPr>
              <w:t>Базовый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6CA1FD6" w14:textId="77777777" w:rsidR="0068219E" w:rsidRPr="000407E6" w:rsidRDefault="00DC3F21"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sz w:val="18"/>
                <w:szCs w:val="18"/>
              </w:rPr>
              <w:t>95,2</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3343195" w14:textId="77777777" w:rsidR="0068219E" w:rsidRPr="000407E6" w:rsidRDefault="00DC3F21"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sz w:val="18"/>
                <w:szCs w:val="18"/>
              </w:rPr>
              <w:t>95,2</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45ED6A1" w14:textId="77777777" w:rsidR="0068219E" w:rsidRPr="000407E6" w:rsidRDefault="00DC3F21"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color w:val="000000"/>
                <w:sz w:val="18"/>
                <w:szCs w:val="18"/>
              </w:rPr>
              <w:t>97,1</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55CAC7D" w14:textId="77777777" w:rsidR="0068219E" w:rsidRPr="000407E6" w:rsidRDefault="00DC3F21"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color w:val="000000"/>
                <w:sz w:val="18"/>
                <w:szCs w:val="18"/>
              </w:rPr>
              <w:t>97,6</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F52149F" w14:textId="77777777" w:rsidR="0068219E" w:rsidRPr="000407E6" w:rsidRDefault="00DC3F21"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sz w:val="18"/>
                <w:szCs w:val="18"/>
              </w:rPr>
              <w:t>98,0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EDF019" w14:textId="77777777" w:rsidR="0068219E" w:rsidRPr="000407E6" w:rsidRDefault="00DC3F21" w:rsidP="00A66044">
            <w:pPr>
              <w:keepNext/>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sz w:val="18"/>
                <w:szCs w:val="18"/>
              </w:rPr>
              <w:t>98,5</w:t>
            </w:r>
          </w:p>
        </w:tc>
      </w:tr>
      <w:tr w:rsidR="0068219E" w:rsidRPr="000407E6" w14:paraId="430A9B6D"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0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C6BAB20" w14:textId="77777777" w:rsidR="0068219E" w:rsidRPr="000407E6" w:rsidRDefault="00DC3F21">
            <w:pPr>
              <w:spacing w:before="0" w:after="0"/>
              <w:ind w:firstLine="180"/>
              <w:jc w:val="left"/>
              <w:rPr>
                <w:rFonts w:eastAsia="Times New Roman" w:cs="Arial"/>
                <w:color w:val="000000" w:themeColor="text1"/>
                <w:sz w:val="18"/>
                <w:szCs w:val="18"/>
              </w:rPr>
            </w:pPr>
            <w:r w:rsidRPr="000407E6">
              <w:rPr>
                <w:rFonts w:eastAsia="Times New Roman" w:cs="Arial"/>
                <w:b w:val="0"/>
                <w:bCs w:val="0"/>
                <w:color w:val="000000"/>
                <w:sz w:val="18"/>
                <w:szCs w:val="18"/>
                <w:lang w:eastAsia="ru-RU"/>
              </w:rPr>
              <w:t>Оптимистический</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990BF4B" w14:textId="77777777" w:rsidR="0068219E" w:rsidRPr="000407E6" w:rsidRDefault="00DC3F21" w:rsidP="00860B4D">
            <w:pPr>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sz w:val="18"/>
                <w:szCs w:val="18"/>
              </w:rPr>
              <w:t>95,2</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010783D4" w14:textId="77777777" w:rsidR="0068219E" w:rsidRPr="000407E6" w:rsidRDefault="00DC3F21" w:rsidP="00860B4D">
            <w:pPr>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sz w:val="18"/>
                <w:szCs w:val="18"/>
              </w:rPr>
              <w:t>95,2</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8591EDB" w14:textId="77777777" w:rsidR="0068219E" w:rsidRPr="000407E6" w:rsidRDefault="00DC3F21" w:rsidP="00860B4D">
            <w:pPr>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color w:val="000000"/>
                <w:sz w:val="18"/>
                <w:szCs w:val="18"/>
              </w:rPr>
              <w:t>97,9</w:t>
            </w:r>
          </w:p>
        </w:tc>
        <w:tc>
          <w:tcPr>
            <w:tcW w:w="48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E016BF0" w14:textId="77777777" w:rsidR="0068219E" w:rsidRPr="000407E6" w:rsidRDefault="00DC3F21" w:rsidP="00860B4D">
            <w:pPr>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sz w:val="18"/>
                <w:szCs w:val="18"/>
              </w:rPr>
              <w:t>98,0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079693E5" w14:textId="77777777" w:rsidR="0068219E" w:rsidRPr="000407E6" w:rsidRDefault="00DC3F21" w:rsidP="00860B4D">
            <w:pPr>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sz w:val="18"/>
                <w:szCs w:val="18"/>
              </w:rPr>
              <w:t>99,0</w:t>
            </w:r>
          </w:p>
        </w:tc>
        <w:tc>
          <w:tcPr>
            <w:tcW w:w="48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6B46EC7" w14:textId="77777777" w:rsidR="0068219E" w:rsidRPr="000407E6" w:rsidRDefault="00DC3F21" w:rsidP="00860B4D">
            <w:pPr>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sz w:val="18"/>
                <w:szCs w:val="18"/>
              </w:rPr>
              <w:t>99,5</w:t>
            </w:r>
          </w:p>
        </w:tc>
      </w:tr>
    </w:tbl>
    <w:p w14:paraId="08F97F90" w14:textId="77777777" w:rsidR="0068219E" w:rsidRPr="000407E6" w:rsidRDefault="0068219E"/>
    <w:p w14:paraId="669F7E6B" w14:textId="77777777" w:rsidR="0068219E" w:rsidRPr="000407E6" w:rsidRDefault="00DC3F21" w:rsidP="008622C1">
      <w:pPr>
        <w:pStyle w:val="3"/>
        <w:numPr>
          <w:ilvl w:val="2"/>
          <w:numId w:val="40"/>
        </w:numPr>
        <w:ind w:left="851" w:hanging="851"/>
      </w:pPr>
      <w:bookmarkStart w:id="81" w:name="_Toc179817287"/>
      <w:bookmarkStart w:id="82" w:name="_Toc191454571"/>
      <w:r w:rsidRPr="000407E6">
        <w:lastRenderedPageBreak/>
        <w:t>Туризм, культура и креативные индустрии</w:t>
      </w:r>
      <w:bookmarkEnd w:id="81"/>
      <w:bookmarkEnd w:id="82"/>
    </w:p>
    <w:p w14:paraId="0FC1B72D" w14:textId="77777777" w:rsidR="0068219E" w:rsidRPr="000407E6" w:rsidRDefault="00DC3F21" w:rsidP="008622C1">
      <w:pPr>
        <w:pStyle w:val="4"/>
        <w:numPr>
          <w:ilvl w:val="3"/>
          <w:numId w:val="40"/>
        </w:numPr>
        <w:ind w:left="993" w:hanging="993"/>
      </w:pPr>
      <w:r w:rsidRPr="000407E6">
        <w:t>Текущая ситуация</w:t>
      </w:r>
    </w:p>
    <w:p w14:paraId="159CE6D5" w14:textId="26E370DA" w:rsidR="0068219E" w:rsidRPr="000407E6" w:rsidRDefault="00DC3F21">
      <w:pPr>
        <w:widowControl w:val="0"/>
        <w:rPr>
          <w:rFonts w:cs="Arial"/>
          <w:color w:val="000000" w:themeColor="text1"/>
        </w:rPr>
      </w:pPr>
      <w:r w:rsidRPr="000407E6">
        <w:rPr>
          <w:rFonts w:cs="Arial"/>
          <w:color w:val="000000" w:themeColor="text1"/>
        </w:rPr>
        <w:t xml:space="preserve">Добринский </w:t>
      </w:r>
      <w:r w:rsidR="00E0458F">
        <w:rPr>
          <w:rFonts w:cs="Arial"/>
          <w:color w:val="000000" w:themeColor="text1"/>
        </w:rPr>
        <w:t>округ</w:t>
      </w:r>
      <w:r w:rsidRPr="000407E6">
        <w:rPr>
          <w:rFonts w:cs="Arial"/>
          <w:color w:val="000000" w:themeColor="text1"/>
        </w:rPr>
        <w:t xml:space="preserve"> Липецкой области характеризуется наличием историко-культурного наследия, активной деятельностью по выявлению и обучению талантливой молодежи. Туризм не является приоритетной отраслью экономики в муниципальном образовании, развивается достаточно слабо, несмотря на то</w:t>
      </w:r>
      <w:r w:rsidR="00E0458F">
        <w:rPr>
          <w:rFonts w:cs="Arial"/>
          <w:color w:val="000000" w:themeColor="text1"/>
        </w:rPr>
        <w:t>,</w:t>
      </w:r>
      <w:r w:rsidRPr="000407E6">
        <w:rPr>
          <w:rFonts w:cs="Arial"/>
          <w:color w:val="000000" w:themeColor="text1"/>
        </w:rPr>
        <w:t xml:space="preserve"> что объекты культурного наследия, памятники археологии, событийные мероприятия позволяют говорить о возможности развития данного направления и о создании собственного культурно-туристического кластера, который будет способствовать развитию малого бизнеса.</w:t>
      </w:r>
    </w:p>
    <w:p w14:paraId="3F5036AC" w14:textId="4EAFBDA3" w:rsidR="0068219E" w:rsidRPr="000407E6" w:rsidRDefault="00DC3F21" w:rsidP="00226ECF">
      <w:pPr>
        <w:widowControl w:val="0"/>
        <w:spacing w:before="0" w:after="0"/>
        <w:rPr>
          <w:rFonts w:cs="Arial"/>
          <w:color w:val="000000" w:themeColor="text1"/>
        </w:rPr>
      </w:pPr>
      <w:r w:rsidRPr="000407E6">
        <w:rPr>
          <w:rFonts w:cs="Arial"/>
          <w:color w:val="000000" w:themeColor="text1"/>
        </w:rPr>
        <w:t xml:space="preserve">В Добринском </w:t>
      </w:r>
      <w:r w:rsidR="00E0458F">
        <w:rPr>
          <w:rFonts w:cs="Arial"/>
          <w:color w:val="000000" w:themeColor="text1"/>
        </w:rPr>
        <w:t>округе</w:t>
      </w:r>
      <w:r w:rsidRPr="000407E6">
        <w:rPr>
          <w:rFonts w:cs="Arial"/>
          <w:color w:val="000000" w:themeColor="text1"/>
        </w:rPr>
        <w:t xml:space="preserve"> расположены Церковь Казанской иконы Божией Матери в с. Богородицкое (объект культурного наследия), ансамбль железнодорожной станции кон. XIX в. в п. Плавица, Добринский межпоселенческий центр культуры и досуга, Добринская централизованная библиотечная система, Добринская школа искусств им. Н.А. Обуховой, литературно-краеведческий музей, музейно-выставочное пространство «Традиционные ремесла жителей села Талицкий Чамлык», выставочная экспозиция «Культурное наследие Добринского края», музей хлеба в </w:t>
      </w:r>
      <w:r w:rsidR="004E1FAC">
        <w:rPr>
          <w:rFonts w:cs="Arial"/>
          <w:color w:val="000000" w:themeColor="text1"/>
        </w:rPr>
        <w:t>п</w:t>
      </w:r>
      <w:r w:rsidRPr="000407E6">
        <w:rPr>
          <w:rFonts w:cs="Arial"/>
          <w:color w:val="000000" w:themeColor="text1"/>
        </w:rPr>
        <w:t xml:space="preserve">. Добринка. В </w:t>
      </w:r>
      <w:r w:rsidR="00601DE8">
        <w:rPr>
          <w:rFonts w:cs="Arial"/>
          <w:color w:val="000000" w:themeColor="text1"/>
        </w:rPr>
        <w:t xml:space="preserve">округе </w:t>
      </w:r>
      <w:r w:rsidRPr="000407E6">
        <w:rPr>
          <w:rFonts w:cs="Arial"/>
          <w:color w:val="000000" w:themeColor="text1"/>
        </w:rPr>
        <w:t xml:space="preserve"> проводится фестиваль «Играй гармонь» на поляне на реке Битюг (с. Талицкий Чамлык), который проводится ежегодно в течение 3-4 дней, и посещают его порядка 700 чел. Территория не имеет инфраструктуры для сохранения экологического благополучия ландшафта.</w:t>
      </w:r>
    </w:p>
    <w:p w14:paraId="034E2E4B" w14:textId="77777777" w:rsidR="0068219E" w:rsidRPr="000407E6" w:rsidRDefault="00DC3F21" w:rsidP="00226ECF">
      <w:pPr>
        <w:widowControl w:val="0"/>
        <w:spacing w:before="0" w:after="0"/>
        <w:rPr>
          <w:rFonts w:cs="Arial"/>
          <w:color w:val="000000" w:themeColor="text1"/>
        </w:rPr>
      </w:pPr>
      <w:r w:rsidRPr="000407E6">
        <w:rPr>
          <w:rFonts w:cs="Arial"/>
          <w:color w:val="000000" w:themeColor="text1"/>
        </w:rPr>
        <w:t>Число посещений культурных мероприятий с 2019 г. незначительно выросло и составило 342,8 тыс. ед. Значение показателя «Число посещений учреждений культуры и искусства на 1 жителя» с 2019 г. составило в 2023 г. 1,1 ед., то является самым низким показателем в регионе.</w:t>
      </w:r>
    </w:p>
    <w:p w14:paraId="6952A37F" w14:textId="15998AD3" w:rsidR="0068219E" w:rsidRPr="000407E6" w:rsidRDefault="00DC3F21" w:rsidP="00226ECF">
      <w:pPr>
        <w:spacing w:before="0" w:after="0"/>
        <w:rPr>
          <w:rFonts w:cs="Arial"/>
          <w:color w:val="000000" w:themeColor="text1"/>
        </w:rPr>
      </w:pPr>
      <w:r w:rsidRPr="000407E6">
        <w:rPr>
          <w:rFonts w:cs="Arial"/>
          <w:color w:val="000000" w:themeColor="text1"/>
        </w:rPr>
        <w:t xml:space="preserve">Уровень фактической обеспеченности библиотеками в 2023 г. составил 100%. В муниципальном образовании 1 модельная библиотека, расположенная в Доме культуры поселка Петровский Добринского </w:t>
      </w:r>
      <w:r w:rsidR="00E0458F">
        <w:rPr>
          <w:rFonts w:cs="Arial"/>
          <w:color w:val="000000" w:themeColor="text1"/>
        </w:rPr>
        <w:t>округа.</w:t>
      </w:r>
      <w:r w:rsidRPr="000407E6">
        <w:rPr>
          <w:rFonts w:cs="Arial"/>
          <w:color w:val="000000" w:themeColor="text1"/>
        </w:rPr>
        <w:t xml:space="preserve">  Число посещений библиотек на 1 тыс. чел. населения с 2019 г. уменьшилось и составило в 2023 г. 7 082 ед., что является одним из самых высоких показателей в регионе.</w:t>
      </w:r>
    </w:p>
    <w:p w14:paraId="22573E72" w14:textId="77777777" w:rsidR="0068219E" w:rsidRPr="000407E6" w:rsidRDefault="00DC3F21" w:rsidP="00226ECF">
      <w:pPr>
        <w:spacing w:before="0" w:after="0"/>
        <w:rPr>
          <w:rFonts w:cs="Arial"/>
        </w:rPr>
      </w:pPr>
      <w:r w:rsidRPr="000407E6">
        <w:rPr>
          <w:rFonts w:cs="Arial"/>
        </w:rPr>
        <w:t>Уровень фактической обеспеченности клубами и учреждениями клубного типа от нормативной потребности составил 100%.</w:t>
      </w:r>
    </w:p>
    <w:p w14:paraId="080356D6" w14:textId="0C349D67" w:rsidR="0068219E" w:rsidRPr="000407E6" w:rsidRDefault="00DC3F21">
      <w:pPr>
        <w:rPr>
          <w:rFonts w:cs="Arial"/>
          <w:color w:val="000000" w:themeColor="text1"/>
        </w:rPr>
      </w:pPr>
      <w:r w:rsidRPr="000407E6">
        <w:rPr>
          <w:rFonts w:cs="Arial"/>
          <w:color w:val="000000" w:themeColor="text1"/>
        </w:rPr>
        <w:t xml:space="preserve">В </w:t>
      </w:r>
      <w:r w:rsidR="00601DE8">
        <w:rPr>
          <w:rFonts w:cs="Arial"/>
          <w:color w:val="000000" w:themeColor="text1"/>
        </w:rPr>
        <w:t>округе</w:t>
      </w:r>
      <w:r w:rsidRPr="000407E6">
        <w:rPr>
          <w:rFonts w:cs="Arial"/>
          <w:color w:val="000000" w:themeColor="text1"/>
        </w:rPr>
        <w:t xml:space="preserve"> 1 МБУ ДО «Добринская школа искусств им. Н.А. Обуховой». Доля детей, обучающихся в детских школах искусств, составила в 2023 г. 85%. По доле детей, привлекаемых к участию в творческих мероприятиях в общем числе детей, которая составила в 2023 г. 40,9%, </w:t>
      </w:r>
      <w:r w:rsidR="00E0458F">
        <w:rPr>
          <w:rFonts w:cs="Arial"/>
          <w:color w:val="000000" w:themeColor="text1"/>
        </w:rPr>
        <w:t>муниципальное образование</w:t>
      </w:r>
      <w:r w:rsidRPr="000407E6">
        <w:rPr>
          <w:rFonts w:cs="Arial"/>
          <w:color w:val="000000" w:themeColor="text1"/>
        </w:rPr>
        <w:t xml:space="preserve"> в числе лидеров.</w:t>
      </w:r>
    </w:p>
    <w:p w14:paraId="032704CC" w14:textId="77777777" w:rsidR="0068219E" w:rsidRPr="000407E6" w:rsidRDefault="00DC3F21">
      <w:pPr>
        <w:rPr>
          <w:rFonts w:cs="Arial"/>
          <w:color w:val="000000" w:themeColor="text1"/>
        </w:rPr>
      </w:pPr>
      <w:r w:rsidRPr="000407E6">
        <w:rPr>
          <w:rFonts w:cs="Arial"/>
          <w:color w:val="000000" w:themeColor="text1"/>
        </w:rPr>
        <w:t>За 2023 г. 40,9% творческих и управленческих кадров в сфере культуры прошли курсы повышения квалификации. Соотношение средней заработной платы работников учреждений культуры и искусства МО и средней заработной платы в Липецкой области, составило в 2023 г. 76,3%. Средний стаж работы в отрасли составил 20 лет.</w:t>
      </w:r>
    </w:p>
    <w:p w14:paraId="0AEFAA4E" w14:textId="040221F6" w:rsidR="0068219E" w:rsidRPr="000407E6" w:rsidRDefault="00DC3F21">
      <w:pPr>
        <w:rPr>
          <w:rFonts w:cs="Arial"/>
          <w:color w:val="000000" w:themeColor="text1"/>
        </w:rPr>
      </w:pPr>
      <w:r w:rsidRPr="000407E6">
        <w:rPr>
          <w:rFonts w:cs="Arial"/>
          <w:color w:val="000000" w:themeColor="text1"/>
        </w:rPr>
        <w:t xml:space="preserve">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 не меняется с 2019 г. и составила 10%. Доля зданий учреждений культуры, находящихся в удовлетворительном состоянии, в </w:t>
      </w:r>
      <w:r w:rsidR="00E0458F">
        <w:rPr>
          <w:rFonts w:cs="Arial"/>
          <w:color w:val="000000" w:themeColor="text1"/>
        </w:rPr>
        <w:t>округе</w:t>
      </w:r>
      <w:r w:rsidRPr="000407E6">
        <w:rPr>
          <w:rFonts w:cs="Arial"/>
          <w:color w:val="000000" w:themeColor="text1"/>
        </w:rPr>
        <w:t xml:space="preserve"> увеличилась и составила 89,4%.</w:t>
      </w:r>
    </w:p>
    <w:p w14:paraId="27651B8D" w14:textId="77777777" w:rsidR="0068219E" w:rsidRPr="000407E6" w:rsidRDefault="00DC3F21">
      <w:pPr>
        <w:rPr>
          <w:rFonts w:cs="Arial"/>
          <w:color w:val="000000" w:themeColor="text1"/>
        </w:rPr>
      </w:pPr>
      <w:r w:rsidRPr="000407E6">
        <w:rPr>
          <w:rFonts w:cs="Arial"/>
          <w:color w:val="000000" w:themeColor="text1"/>
        </w:rPr>
        <w:t>Уровень удовлетворенности населения качеством предоставления государственных и муниципальных услуг в сфере культуры</w:t>
      </w:r>
      <w:r w:rsidRPr="000407E6">
        <w:rPr>
          <w:rFonts w:cs="Arial"/>
          <w:b/>
          <w:bCs/>
          <w:color w:val="000000" w:themeColor="text1"/>
        </w:rPr>
        <w:t xml:space="preserve"> </w:t>
      </w:r>
      <w:r w:rsidRPr="000407E6">
        <w:rPr>
          <w:rFonts w:cs="Arial"/>
          <w:color w:val="000000" w:themeColor="text1"/>
        </w:rPr>
        <w:t>составил в 2023 г. 100%.</w:t>
      </w:r>
    </w:p>
    <w:p w14:paraId="371D3E7D" w14:textId="77777777" w:rsidR="0068219E" w:rsidRPr="000407E6" w:rsidRDefault="00DC3F21">
      <w:pPr>
        <w:pStyle w:val="affffffb"/>
      </w:pPr>
      <w:r w:rsidRPr="000407E6">
        <w:t>Стратегические вызовы:</w:t>
      </w:r>
    </w:p>
    <w:p w14:paraId="77F31819" w14:textId="30B6B0B3" w:rsidR="0068219E" w:rsidRPr="000407E6" w:rsidRDefault="00DC3F21">
      <w:pPr>
        <w:pStyle w:val="a"/>
      </w:pPr>
      <w:r w:rsidRPr="000407E6">
        <w:t xml:space="preserve">Повышение конкурентоспособности </w:t>
      </w:r>
      <w:r w:rsidR="00E0458F">
        <w:t xml:space="preserve">округа </w:t>
      </w:r>
      <w:r w:rsidRPr="000407E6">
        <w:t>путем формирования новых конкурентоспособных туристских маршрутов [G1].</w:t>
      </w:r>
    </w:p>
    <w:p w14:paraId="43F07D5B" w14:textId="77777777" w:rsidR="0068219E" w:rsidRPr="000407E6" w:rsidRDefault="00DC3F21">
      <w:pPr>
        <w:pStyle w:val="a"/>
      </w:pPr>
      <w:r w:rsidRPr="000407E6">
        <w:t>Развитие туризма как дополнительного эффективного инструмента развития территорий [G1].</w:t>
      </w:r>
    </w:p>
    <w:p w14:paraId="7C05D2B6" w14:textId="77777777" w:rsidR="0068219E" w:rsidRPr="000407E6" w:rsidRDefault="00DC3F21">
      <w:pPr>
        <w:pStyle w:val="a"/>
      </w:pPr>
      <w:r w:rsidRPr="000407E6">
        <w:t>Оптимальное использование ООПТ и смежных с ними территорий в туристических целях в рамках разрешенных режимов [G5].</w:t>
      </w:r>
    </w:p>
    <w:p w14:paraId="06719B56" w14:textId="77777777" w:rsidR="0068219E" w:rsidRPr="000407E6" w:rsidRDefault="00DC3F21">
      <w:pPr>
        <w:pStyle w:val="a"/>
      </w:pPr>
      <w:r w:rsidRPr="000407E6">
        <w:lastRenderedPageBreak/>
        <w:t xml:space="preserve">Рост спроса на внутренний туристский продукт, индивидуальный подход к удовлетворению потребностей туриста; наличие спроса на культурно-познавательные туристские программы, на природоориентированные виды туризма (рыболовный, охотничий, экологический, сельский) [G1]. </w:t>
      </w:r>
    </w:p>
    <w:p w14:paraId="4F60F899" w14:textId="49B0F724" w:rsidR="0068219E" w:rsidRPr="000407E6" w:rsidRDefault="00DC3F21">
      <w:pPr>
        <w:pStyle w:val="a"/>
      </w:pPr>
      <w:r w:rsidRPr="000407E6">
        <w:t xml:space="preserve">Формирование сопутствующей инфраструктуры и услуг (ресторанный, гостиничный бизнес, автоперевозки, производство сувенирной продукции) в результате развития в </w:t>
      </w:r>
      <w:r w:rsidR="00E0458F">
        <w:t>округе</w:t>
      </w:r>
      <w:r w:rsidRPr="000407E6">
        <w:t xml:space="preserve"> туристского бизнеса и рекреации [G6].</w:t>
      </w:r>
    </w:p>
    <w:p w14:paraId="562DF4ED" w14:textId="77777777" w:rsidR="0068219E" w:rsidRPr="000407E6" w:rsidRDefault="00DC3F21">
      <w:pPr>
        <w:pStyle w:val="a"/>
      </w:pPr>
      <w:r w:rsidRPr="000407E6">
        <w:t>Развитие малого предпринимательства, рост спроса на продукцию, товары и услуги креативных индустрий, в том числе сувенирную продукцию, а также продукцию и услуги мастеров народного и декоративно-прикладного творчества [G1].</w:t>
      </w:r>
    </w:p>
    <w:p w14:paraId="3C19FECA" w14:textId="77777777" w:rsidR="0068219E" w:rsidRPr="000407E6" w:rsidRDefault="00DC3F21">
      <w:pPr>
        <w:pStyle w:val="a"/>
      </w:pPr>
      <w:r w:rsidRPr="000407E6">
        <w:t>Форсированная цифровизация сферы культуры [G4].</w:t>
      </w:r>
    </w:p>
    <w:p w14:paraId="4C506B4A" w14:textId="77777777" w:rsidR="0068219E" w:rsidRPr="000407E6" w:rsidRDefault="00DC3F21">
      <w:pPr>
        <w:pStyle w:val="a"/>
      </w:pPr>
      <w:r w:rsidRPr="000407E6">
        <w:t>Фокус государства на развитии сектора креативных индустрий и повышении уровня комфортности городской среды [G2].</w:t>
      </w:r>
    </w:p>
    <w:p w14:paraId="4430E2E7" w14:textId="34390D67" w:rsidR="0068219E" w:rsidRPr="000407E6" w:rsidRDefault="00DC3F21">
      <w:pPr>
        <w:pStyle w:val="a"/>
      </w:pPr>
      <w:r w:rsidRPr="000407E6">
        <w:t>Реализация международных и всероссийских творческих инновационных проектов</w:t>
      </w:r>
      <w:r w:rsidR="00A73D68" w:rsidRPr="000407E6">
        <w:t> </w:t>
      </w:r>
      <w:r w:rsidRPr="000407E6">
        <w:t>[G1].</w:t>
      </w:r>
    </w:p>
    <w:p w14:paraId="227D9CC6" w14:textId="77777777" w:rsidR="0068219E" w:rsidRPr="000407E6" w:rsidRDefault="00DC3F21">
      <w:pPr>
        <w:pStyle w:val="a"/>
      </w:pPr>
      <w:r w:rsidRPr="000407E6">
        <w:t>Рост популярности творческих проектов формата Open air [G1].</w:t>
      </w:r>
    </w:p>
    <w:p w14:paraId="47F41E23" w14:textId="77777777" w:rsidR="0068219E" w:rsidRPr="000407E6" w:rsidRDefault="00DC3F21">
      <w:pPr>
        <w:pStyle w:val="affffffb"/>
      </w:pPr>
      <w:r w:rsidRPr="000407E6">
        <w:t>Конкурентные преимущества:</w:t>
      </w:r>
    </w:p>
    <w:p w14:paraId="7B35061E" w14:textId="77777777" w:rsidR="0068219E" w:rsidRPr="000407E6" w:rsidRDefault="00DC3F21">
      <w:pPr>
        <w:pStyle w:val="a"/>
      </w:pPr>
      <w:r w:rsidRPr="000407E6">
        <w:t>Наличие объекта, входящего в топ-10 туристических достопримечательностей Липецкой области. В п. Политотдел находится падающая водонапорная башня, архитектурный артефакт советской эпохи [G1].</w:t>
      </w:r>
    </w:p>
    <w:p w14:paraId="3C38B232" w14:textId="77777777" w:rsidR="0068219E" w:rsidRPr="000407E6" w:rsidRDefault="00DC3F21">
      <w:pPr>
        <w:pStyle w:val="a"/>
      </w:pPr>
      <w:r w:rsidRPr="000407E6">
        <w:t>Открытие Музея хлеба, среди экспонатов уникальные рецепты караваев, крестьянская одежда, старинные предметы быта [G1].</w:t>
      </w:r>
    </w:p>
    <w:p w14:paraId="66190765" w14:textId="77777777" w:rsidR="0068219E" w:rsidRPr="000407E6" w:rsidRDefault="00DC3F21">
      <w:pPr>
        <w:pStyle w:val="a"/>
      </w:pPr>
      <w:r w:rsidRPr="000407E6">
        <w:t>Наличие потенциала для развития образовательного туризма (агросеминары) и креативного туризма (валенковаляние) [G1].</w:t>
      </w:r>
    </w:p>
    <w:p w14:paraId="693DA8B9" w14:textId="77777777" w:rsidR="0068219E" w:rsidRPr="000407E6" w:rsidRDefault="00DC3F21">
      <w:pPr>
        <w:pStyle w:val="a"/>
      </w:pPr>
      <w:r w:rsidRPr="000407E6">
        <w:t>Активная деятельность по выявлению и обучению талантливой молодежи [G3].</w:t>
      </w:r>
    </w:p>
    <w:p w14:paraId="7D7EA4C9" w14:textId="77777777" w:rsidR="0068219E" w:rsidRPr="000407E6" w:rsidRDefault="00DC3F21">
      <w:pPr>
        <w:pStyle w:val="a"/>
      </w:pPr>
      <w:r w:rsidRPr="000407E6">
        <w:t>Модернизация муниципальной библиотеки на основе модельного стандарта деятельности общедоступной библиотеки [G1].</w:t>
      </w:r>
    </w:p>
    <w:p w14:paraId="7E849C37" w14:textId="77777777" w:rsidR="0068219E" w:rsidRPr="000407E6" w:rsidRDefault="00DC3F21">
      <w:pPr>
        <w:pStyle w:val="affffffb"/>
      </w:pPr>
      <w:r w:rsidRPr="000407E6">
        <w:t>Ключевые проблемы:</w:t>
      </w:r>
    </w:p>
    <w:p w14:paraId="4069EB15" w14:textId="72F52B29" w:rsidR="0068219E" w:rsidRPr="000407E6" w:rsidRDefault="00DC3F21">
      <w:pPr>
        <w:pStyle w:val="a"/>
      </w:pPr>
      <w:r w:rsidRPr="000407E6">
        <w:t xml:space="preserve">Неразвитая туристическая инфраструктура. В Добринском </w:t>
      </w:r>
      <w:r w:rsidR="00E0458F">
        <w:t xml:space="preserve">округе </w:t>
      </w:r>
      <w:r w:rsidRPr="000407E6">
        <w:t>имеется только 1 коллективное средство размещения. Не хватает объектов общественного питания [G6].</w:t>
      </w:r>
    </w:p>
    <w:p w14:paraId="3A6C5D45" w14:textId="77777777" w:rsidR="0068219E" w:rsidRPr="000407E6" w:rsidRDefault="00DC3F21">
      <w:pPr>
        <w:pStyle w:val="a"/>
      </w:pPr>
      <w:r w:rsidRPr="000407E6">
        <w:t>Отсутствие оборудованных мест отдыха, кемпинга на берегу р. Битюг, где проводятся культурные мероприятия и турслеты [G6].</w:t>
      </w:r>
    </w:p>
    <w:p w14:paraId="6A42F555" w14:textId="77777777" w:rsidR="0068219E" w:rsidRPr="000407E6" w:rsidRDefault="00DC3F21">
      <w:pPr>
        <w:pStyle w:val="a"/>
      </w:pPr>
      <w:r w:rsidRPr="000407E6">
        <w:t>Снижение числа посещений культурных мероприятий [G1].</w:t>
      </w:r>
    </w:p>
    <w:p w14:paraId="25CAB2D8" w14:textId="77777777" w:rsidR="0068219E" w:rsidRPr="000407E6" w:rsidRDefault="00DC3F21">
      <w:pPr>
        <w:pStyle w:val="a"/>
      </w:pPr>
      <w:r w:rsidRPr="000407E6">
        <w:t>Активное участие в творческих мероприятиях [G3].</w:t>
      </w:r>
    </w:p>
    <w:p w14:paraId="6C3BD0B2" w14:textId="77777777" w:rsidR="0068219E" w:rsidRPr="000407E6" w:rsidRDefault="00DC3F21">
      <w:pPr>
        <w:pStyle w:val="a"/>
      </w:pPr>
      <w:r w:rsidRPr="000407E6">
        <w:t>Наличие муниципальных учреждений культуры, здания которых находятся в аварийном состоянии или требуют капитального ремонта [G6].</w:t>
      </w:r>
    </w:p>
    <w:p w14:paraId="4DC240C3" w14:textId="77777777" w:rsidR="0068219E" w:rsidRPr="000407E6" w:rsidRDefault="00DC3F21">
      <w:pPr>
        <w:pStyle w:val="a"/>
      </w:pPr>
      <w:r w:rsidRPr="000407E6">
        <w:t>Отток высококвалифицированных кадров сферы культуры в другие регионы [G3].</w:t>
      </w:r>
    </w:p>
    <w:p w14:paraId="303B5BAC" w14:textId="77777777" w:rsidR="0068219E" w:rsidRPr="000407E6" w:rsidRDefault="00DC3F21">
      <w:pPr>
        <w:pStyle w:val="a"/>
      </w:pPr>
      <w:r w:rsidRPr="000407E6">
        <w:t>Отсутствие единой цифровой площадки учреждений культуры области [G4].</w:t>
      </w:r>
    </w:p>
    <w:p w14:paraId="70389F5C" w14:textId="77777777" w:rsidR="0068219E" w:rsidRPr="000407E6" w:rsidRDefault="00DC3F21">
      <w:pPr>
        <w:pStyle w:val="a"/>
      </w:pPr>
      <w:r w:rsidRPr="000407E6">
        <w:t>Недостаточное количество инвесторов, принимающих участие в проектах [G7].</w:t>
      </w:r>
    </w:p>
    <w:p w14:paraId="4746905F" w14:textId="77777777" w:rsidR="0068219E" w:rsidRPr="000407E6" w:rsidRDefault="00DC3F21">
      <w:pPr>
        <w:pStyle w:val="affffffb"/>
      </w:pPr>
      <w:r w:rsidRPr="000407E6">
        <w:t>Риски:</w:t>
      </w:r>
    </w:p>
    <w:p w14:paraId="791D6167" w14:textId="77777777" w:rsidR="0068219E" w:rsidRPr="000407E6" w:rsidRDefault="00DC3F21">
      <w:pPr>
        <w:pStyle w:val="a"/>
      </w:pPr>
      <w:r w:rsidRPr="000407E6">
        <w:t>Длительные сроки окупаемости туристских проектов. Восприимчивость туризма к негативным внешним факторам [G1].</w:t>
      </w:r>
    </w:p>
    <w:p w14:paraId="772EA4E6" w14:textId="77777777" w:rsidR="0068219E" w:rsidRPr="000407E6" w:rsidRDefault="00DC3F21">
      <w:pPr>
        <w:pStyle w:val="a"/>
      </w:pPr>
      <w:r w:rsidRPr="000407E6">
        <w:t>Снижение качества и несоблюдение баланса «цена-качество» турпродукта [G1].</w:t>
      </w:r>
    </w:p>
    <w:p w14:paraId="53790EC1" w14:textId="2AD5D58D" w:rsidR="0068219E" w:rsidRPr="000407E6" w:rsidRDefault="00DC3F21">
      <w:pPr>
        <w:pStyle w:val="a"/>
      </w:pPr>
      <w:r w:rsidRPr="000407E6">
        <w:lastRenderedPageBreak/>
        <w:t xml:space="preserve">Низкая осведомленность россиян о туристских возможностях </w:t>
      </w:r>
      <w:r w:rsidR="000448C0">
        <w:t>округа</w:t>
      </w:r>
      <w:r w:rsidRPr="000407E6">
        <w:t xml:space="preserve">, разрозненность информационных ресурсов в сфере туризма и отсутствие единой системы информационной поддержки внутреннего и въездного туризма [G1]. </w:t>
      </w:r>
    </w:p>
    <w:p w14:paraId="6637DE0C" w14:textId="77777777" w:rsidR="0068219E" w:rsidRPr="000407E6" w:rsidRDefault="00DC3F21">
      <w:pPr>
        <w:pStyle w:val="a"/>
      </w:pPr>
      <w:r w:rsidRPr="000407E6">
        <w:t>Экологические риски, связанные с загрязнением окружающей среды [G5].</w:t>
      </w:r>
    </w:p>
    <w:p w14:paraId="084E6DB2" w14:textId="77777777" w:rsidR="0068219E" w:rsidRPr="000407E6" w:rsidRDefault="00DC3F21">
      <w:pPr>
        <w:pStyle w:val="a"/>
      </w:pPr>
      <w:r w:rsidRPr="000407E6">
        <w:t>Высокий уровень конкурентоспособности культурных продуктов соседних муниципальных образований и регионов [G1].</w:t>
      </w:r>
    </w:p>
    <w:p w14:paraId="43D2F864" w14:textId="77777777" w:rsidR="0068219E" w:rsidRPr="000407E6" w:rsidRDefault="00DC3F21">
      <w:pPr>
        <w:pStyle w:val="a"/>
      </w:pPr>
      <w:r w:rsidRPr="000407E6">
        <w:t>Усиление конкуренции (в том числе межотраслевой) за ограниченные кадровые ресурсы [G5, G3].</w:t>
      </w:r>
    </w:p>
    <w:p w14:paraId="0F8FED0C" w14:textId="77777777" w:rsidR="0068219E" w:rsidRPr="000407E6" w:rsidRDefault="00DC3F21">
      <w:pPr>
        <w:pStyle w:val="a"/>
      </w:pPr>
      <w:r w:rsidRPr="000407E6">
        <w:t>Сокращение населения [G3].</w:t>
      </w:r>
    </w:p>
    <w:p w14:paraId="1F859B3C" w14:textId="77777777" w:rsidR="0068219E" w:rsidRPr="000407E6" w:rsidRDefault="0068219E">
      <w:pPr>
        <w:pStyle w:val="a"/>
        <w:numPr>
          <w:ilvl w:val="0"/>
          <w:numId w:val="0"/>
        </w:numPr>
        <w:ind w:left="720"/>
      </w:pPr>
    </w:p>
    <w:p w14:paraId="63A11746" w14:textId="77777777" w:rsidR="0068219E" w:rsidRPr="000407E6" w:rsidRDefault="00DC3F21" w:rsidP="008622C1">
      <w:pPr>
        <w:pStyle w:val="4"/>
        <w:numPr>
          <w:ilvl w:val="3"/>
          <w:numId w:val="40"/>
        </w:numPr>
        <w:ind w:left="993" w:hanging="993"/>
      </w:pPr>
      <w:r w:rsidRPr="000407E6">
        <w:t>Приоритетные направления развития туризма, культуры и креативных индустрий</w:t>
      </w:r>
    </w:p>
    <w:p w14:paraId="3606C766" w14:textId="77777777" w:rsidR="0068219E" w:rsidRPr="000407E6" w:rsidRDefault="00DC3F21">
      <w:pPr>
        <w:pStyle w:val="affffffb"/>
      </w:pPr>
      <w:r w:rsidRPr="000407E6">
        <w:t xml:space="preserve">Цель: </w:t>
      </w:r>
    </w:p>
    <w:p w14:paraId="3D1C6E45" w14:textId="1CC172DF" w:rsidR="0068219E" w:rsidRPr="000407E6" w:rsidRDefault="00DC3F21">
      <w:pPr>
        <w:keepLines/>
        <w:ind w:left="1418" w:hanging="1418"/>
        <w:rPr>
          <w:color w:val="0080FF" w:themeColor="text2"/>
        </w:rPr>
      </w:pPr>
      <w:r w:rsidRPr="000407E6">
        <w:rPr>
          <w:b/>
          <w:bCs/>
        </w:rPr>
        <w:t>Ц 5.</w:t>
      </w:r>
      <w:r w:rsidRPr="000407E6">
        <w:rPr>
          <w:b/>
          <w:bCs/>
        </w:rPr>
        <w:tab/>
      </w:r>
      <w:r w:rsidRPr="000407E6">
        <w:rPr>
          <w:b/>
          <w:bCs/>
          <w:color w:val="0080FF" w:themeColor="text2"/>
        </w:rPr>
        <w:t xml:space="preserve">В Добринском </w:t>
      </w:r>
      <w:r w:rsidR="00E0458F">
        <w:rPr>
          <w:b/>
          <w:bCs/>
          <w:color w:val="0080FF" w:themeColor="text2"/>
        </w:rPr>
        <w:t>округе</w:t>
      </w:r>
      <w:r w:rsidRPr="000407E6">
        <w:rPr>
          <w:b/>
          <w:bCs/>
          <w:color w:val="0080FF" w:themeColor="text2"/>
        </w:rPr>
        <w:t xml:space="preserve"> реализуется имеющийся туристский и культурный потенциал</w:t>
      </w:r>
      <w:r w:rsidRPr="000407E6">
        <w:rPr>
          <w:color w:val="0080FF" w:themeColor="text2"/>
        </w:rPr>
        <w:t>, включая развитие креативных индустрий, развитие рекреации, промышленного, пешеходного и агротуризма.</w:t>
      </w:r>
    </w:p>
    <w:p w14:paraId="6C83F820" w14:textId="77777777" w:rsidR="0068219E" w:rsidRPr="000407E6" w:rsidRDefault="00DC3F21">
      <w:pPr>
        <w:pStyle w:val="a"/>
        <w:keepNext/>
        <w:numPr>
          <w:ilvl w:val="0"/>
          <w:numId w:val="0"/>
        </w:numPr>
        <w:pBdr>
          <w:left w:val="single" w:sz="4" w:space="4" w:color="000000"/>
        </w:pBdr>
        <w:ind w:left="714" w:hanging="357"/>
        <w:rPr>
          <w:b/>
          <w:bCs/>
        </w:rPr>
      </w:pPr>
      <w:r w:rsidRPr="000407E6">
        <w:rPr>
          <w:b/>
          <w:bCs/>
        </w:rPr>
        <w:t>Ключевые показатели цели:</w:t>
      </w:r>
    </w:p>
    <w:p w14:paraId="1DD2DA17" w14:textId="77777777" w:rsidR="0068219E" w:rsidRPr="000407E6" w:rsidRDefault="00DC3F21">
      <w:pPr>
        <w:pStyle w:val="a"/>
        <w:pBdr>
          <w:left w:val="single" w:sz="4" w:space="4" w:color="000000"/>
        </w:pBdr>
      </w:pPr>
      <w:r w:rsidRPr="000407E6">
        <w:t>Число ночевок в коллективных средствах размещения в 2030 г. – от 2,1 до 3,1 тыс. ед., в 2036 г. – от 3,7 до 5,5 тыс. ед.</w:t>
      </w:r>
    </w:p>
    <w:p w14:paraId="3D055E93" w14:textId="37741443" w:rsidR="0068219E" w:rsidRPr="000407E6" w:rsidRDefault="00DC3F21">
      <w:pPr>
        <w:pStyle w:val="a"/>
        <w:pBdr>
          <w:left w:val="single" w:sz="4" w:space="4" w:color="000000"/>
        </w:pBdr>
      </w:pPr>
      <w:r w:rsidRPr="000407E6">
        <w:t xml:space="preserve">Число посещений культурных мероприятий в 2030 г. – от </w:t>
      </w:r>
      <w:r w:rsidR="00BC3089">
        <w:t>590,8</w:t>
      </w:r>
      <w:r w:rsidRPr="000407E6">
        <w:t xml:space="preserve"> до </w:t>
      </w:r>
      <w:r w:rsidR="00BC3089">
        <w:t>692,8</w:t>
      </w:r>
      <w:r w:rsidRPr="000407E6">
        <w:t xml:space="preserve"> тыс. ед., в 2036 г. – от </w:t>
      </w:r>
      <w:r w:rsidR="00BC3089">
        <w:t>747,5</w:t>
      </w:r>
      <w:r w:rsidRPr="000407E6">
        <w:t xml:space="preserve"> до </w:t>
      </w:r>
      <w:r w:rsidR="00BC3089">
        <w:t>928,4</w:t>
      </w:r>
      <w:r w:rsidRPr="000407E6">
        <w:t xml:space="preserve"> тыс. ед.</w:t>
      </w:r>
    </w:p>
    <w:p w14:paraId="120A0C6A" w14:textId="77777777" w:rsidR="0068219E" w:rsidRPr="000407E6" w:rsidRDefault="0068219E"/>
    <w:p w14:paraId="268AFE46" w14:textId="77777777" w:rsidR="0068219E" w:rsidRPr="000407E6" w:rsidRDefault="00DC3F21">
      <w:pPr>
        <w:pStyle w:val="affffffb"/>
      </w:pPr>
      <w:r w:rsidRPr="000407E6">
        <w:t>Задачи:</w:t>
      </w:r>
    </w:p>
    <w:p w14:paraId="3D498D02" w14:textId="77777777" w:rsidR="0068219E" w:rsidRPr="000407E6" w:rsidRDefault="00DC3F21">
      <w:pPr>
        <w:ind w:left="1418" w:hanging="1418"/>
      </w:pPr>
      <w:r w:rsidRPr="000407E6">
        <w:rPr>
          <w:rFonts w:cs="Arial"/>
          <w:bCs/>
        </w:rPr>
        <w:t>З 5.0.1.</w:t>
      </w:r>
      <w:r w:rsidRPr="000407E6">
        <w:rPr>
          <w:rFonts w:cs="Arial"/>
          <w:bCs/>
        </w:rPr>
        <w:tab/>
      </w:r>
      <w:r w:rsidRPr="000407E6">
        <w:t>Формирование культурно-туристского кластера «Плавицкие владения», охватывающего несколько населенных пунктов (п. Плавица, села Благодать, Богородицкое, Ольговка, Покровка).</w:t>
      </w:r>
    </w:p>
    <w:p w14:paraId="49B36DCD" w14:textId="77777777" w:rsidR="0068219E" w:rsidRPr="000407E6" w:rsidRDefault="00DC3F21">
      <w:pPr>
        <w:ind w:left="1418"/>
        <w:rPr>
          <w:i/>
          <w:iCs/>
          <w:sz w:val="20"/>
          <w:szCs w:val="20"/>
        </w:rPr>
      </w:pPr>
      <w:r w:rsidRPr="000407E6">
        <w:rPr>
          <w:rFonts w:cs="Arial"/>
          <w:i/>
          <w:iCs/>
          <w:sz w:val="20"/>
          <w:szCs w:val="20"/>
        </w:rPr>
        <w:t xml:space="preserve">Задача реализуется в рамках муниципального приоритетного проекта </w:t>
      </w:r>
      <w:r w:rsidRPr="000407E6">
        <w:rPr>
          <w:i/>
          <w:iCs/>
          <w:sz w:val="20"/>
          <w:szCs w:val="20"/>
        </w:rPr>
        <w:t>«Плавицкие владения».</w:t>
      </w:r>
    </w:p>
    <w:p w14:paraId="038836C8" w14:textId="77777777" w:rsidR="0068219E" w:rsidRPr="000407E6" w:rsidRDefault="00DC3F21">
      <w:pPr>
        <w:pStyle w:val="a"/>
        <w:ind w:left="1843" w:hanging="425"/>
      </w:pPr>
      <w:r w:rsidRPr="000407E6">
        <w:t>Благоустройство территории храма Казанской иконы Божией Матери в с. Богородицкое.</w:t>
      </w:r>
    </w:p>
    <w:p w14:paraId="6C7DE7F5" w14:textId="77777777" w:rsidR="0068219E" w:rsidRPr="000407E6" w:rsidRDefault="00DC3F21">
      <w:pPr>
        <w:pStyle w:val="a"/>
        <w:ind w:left="1843" w:hanging="425"/>
      </w:pPr>
      <w:r w:rsidRPr="000407E6">
        <w:t>Обустройство пешеходных и велодорожек.</w:t>
      </w:r>
    </w:p>
    <w:p w14:paraId="35388330" w14:textId="77777777" w:rsidR="0068219E" w:rsidRPr="000407E6" w:rsidRDefault="00DC3F21">
      <w:pPr>
        <w:ind w:left="1418" w:hanging="1418"/>
      </w:pPr>
      <w:r w:rsidRPr="000407E6">
        <w:rPr>
          <w:rFonts w:cs="Arial"/>
          <w:bCs/>
        </w:rPr>
        <w:t>З 5.0.2.</w:t>
      </w:r>
      <w:r w:rsidRPr="000407E6">
        <w:rPr>
          <w:rFonts w:cs="Arial"/>
          <w:bCs/>
        </w:rPr>
        <w:tab/>
      </w:r>
      <w:r w:rsidRPr="000407E6">
        <w:t>Формирование культурно-туристского кластера «Талицкие умельцы» в с. Талицкий Чамлык.</w:t>
      </w:r>
    </w:p>
    <w:p w14:paraId="540D928A" w14:textId="77777777" w:rsidR="0068219E" w:rsidRPr="000407E6" w:rsidRDefault="00DC3F21">
      <w:pPr>
        <w:ind w:left="1418"/>
        <w:rPr>
          <w:i/>
          <w:iCs/>
          <w:sz w:val="20"/>
          <w:szCs w:val="20"/>
        </w:rPr>
      </w:pPr>
      <w:r w:rsidRPr="000407E6">
        <w:rPr>
          <w:rFonts w:cs="Arial"/>
          <w:i/>
          <w:iCs/>
          <w:sz w:val="20"/>
          <w:szCs w:val="20"/>
        </w:rPr>
        <w:t xml:space="preserve">Задача реализуется в рамках муниципального приоритетного проекта </w:t>
      </w:r>
      <w:r w:rsidRPr="000407E6">
        <w:rPr>
          <w:i/>
          <w:iCs/>
          <w:sz w:val="20"/>
          <w:szCs w:val="20"/>
        </w:rPr>
        <w:t>«Гостеприимный Талицкий Чамлык».</w:t>
      </w:r>
    </w:p>
    <w:p w14:paraId="27BBAAA0" w14:textId="77777777" w:rsidR="0068219E" w:rsidRPr="000407E6" w:rsidRDefault="00DC3F21">
      <w:pPr>
        <w:pStyle w:val="a"/>
        <w:ind w:left="1843" w:hanging="425"/>
      </w:pPr>
      <w:r w:rsidRPr="000407E6">
        <w:t>Возрождение народных ремесел.</w:t>
      </w:r>
    </w:p>
    <w:p w14:paraId="658D8494" w14:textId="77777777" w:rsidR="0068219E" w:rsidRPr="000407E6" w:rsidRDefault="00DC3F21">
      <w:pPr>
        <w:pStyle w:val="a"/>
        <w:ind w:left="1843" w:hanging="425"/>
      </w:pPr>
      <w:r w:rsidRPr="000407E6">
        <w:t>Создание уникальных аутентичных продуктов, организация выставок и ярмарок.</w:t>
      </w:r>
    </w:p>
    <w:p w14:paraId="01241469" w14:textId="77777777" w:rsidR="0068219E" w:rsidRPr="000407E6" w:rsidRDefault="00DC3F21">
      <w:pPr>
        <w:pStyle w:val="a"/>
        <w:ind w:left="1843" w:hanging="425"/>
      </w:pPr>
      <w:r w:rsidRPr="000407E6">
        <w:t>Оборудование мастерской для проведения мастер-классов по валянию валенок.</w:t>
      </w:r>
    </w:p>
    <w:p w14:paraId="602FB02C" w14:textId="77777777" w:rsidR="0068219E" w:rsidRPr="000407E6" w:rsidRDefault="00DC3F21">
      <w:pPr>
        <w:pStyle w:val="a"/>
        <w:ind w:left="1843" w:hanging="425"/>
      </w:pPr>
      <w:r w:rsidRPr="000407E6">
        <w:t>Популяризация народного творчества, обучение местных творцов.</w:t>
      </w:r>
    </w:p>
    <w:p w14:paraId="20867263" w14:textId="77777777" w:rsidR="0068219E" w:rsidRPr="000407E6" w:rsidRDefault="00DC3F21">
      <w:pPr>
        <w:spacing w:before="60" w:after="0"/>
        <w:ind w:left="1418" w:hanging="1418"/>
        <w:rPr>
          <w:rFonts w:cs="Arial"/>
          <w:bCs/>
        </w:rPr>
      </w:pPr>
      <w:r w:rsidRPr="000407E6">
        <w:rPr>
          <w:rFonts w:cs="Arial"/>
          <w:bCs/>
        </w:rPr>
        <w:t>З 5.0.3.</w:t>
      </w:r>
      <w:r w:rsidRPr="000407E6">
        <w:rPr>
          <w:rFonts w:cs="Arial"/>
          <w:bCs/>
        </w:rPr>
        <w:tab/>
        <w:t>Создание рекреационной зоны на берегу р. Битюг в с. Талицкий Чамлык.</w:t>
      </w:r>
    </w:p>
    <w:p w14:paraId="60DEFC35" w14:textId="77777777" w:rsidR="0068219E" w:rsidRPr="000407E6" w:rsidRDefault="00DC3F21">
      <w:pPr>
        <w:ind w:left="1418"/>
        <w:rPr>
          <w:i/>
          <w:iCs/>
          <w:sz w:val="20"/>
          <w:szCs w:val="20"/>
        </w:rPr>
      </w:pPr>
      <w:r w:rsidRPr="000407E6">
        <w:rPr>
          <w:rFonts w:cs="Arial"/>
          <w:i/>
          <w:iCs/>
          <w:sz w:val="20"/>
          <w:szCs w:val="20"/>
        </w:rPr>
        <w:t xml:space="preserve">Задача реализуется в рамках муниципального приоритетного проекта </w:t>
      </w:r>
      <w:r w:rsidRPr="000407E6">
        <w:rPr>
          <w:i/>
          <w:iCs/>
          <w:sz w:val="20"/>
          <w:szCs w:val="20"/>
        </w:rPr>
        <w:t>«Гостеприимный Талицкий Чамлык».</w:t>
      </w:r>
    </w:p>
    <w:p w14:paraId="657E5897" w14:textId="77777777" w:rsidR="0068219E" w:rsidRPr="00C750F8" w:rsidRDefault="00DC3F21">
      <w:pPr>
        <w:pStyle w:val="a"/>
        <w:ind w:left="1843" w:hanging="425"/>
      </w:pPr>
      <w:r w:rsidRPr="00C750F8">
        <w:lastRenderedPageBreak/>
        <w:t>Строительство гостевых домов и глэмпинга.</w:t>
      </w:r>
    </w:p>
    <w:p w14:paraId="3B1982CE" w14:textId="77777777" w:rsidR="0068219E" w:rsidRPr="00C750F8" w:rsidRDefault="00DC3F21">
      <w:pPr>
        <w:pStyle w:val="a"/>
        <w:ind w:left="1843" w:hanging="425"/>
      </w:pPr>
      <w:r w:rsidRPr="00C750F8">
        <w:t>Оборудование кемпинговой стоянки.</w:t>
      </w:r>
    </w:p>
    <w:p w14:paraId="5CBBEC88" w14:textId="77777777" w:rsidR="0068219E" w:rsidRPr="00C750F8" w:rsidRDefault="00DC3F21">
      <w:pPr>
        <w:pStyle w:val="a"/>
        <w:ind w:left="1843" w:hanging="425"/>
      </w:pPr>
      <w:r w:rsidRPr="00C750F8">
        <w:t>Строительство базы отдыха для проведения туристических слетов.</w:t>
      </w:r>
    </w:p>
    <w:p w14:paraId="306DF320" w14:textId="77777777" w:rsidR="0068219E" w:rsidRPr="000407E6" w:rsidRDefault="00DC3F21">
      <w:pPr>
        <w:ind w:left="1418" w:hanging="1418"/>
        <w:rPr>
          <w:rFonts w:cs="Arial"/>
          <w:bCs/>
        </w:rPr>
      </w:pPr>
      <w:r w:rsidRPr="000407E6">
        <w:rPr>
          <w:rFonts w:cs="Arial"/>
          <w:bCs/>
        </w:rPr>
        <w:t>З 5.0.4.</w:t>
      </w:r>
      <w:r w:rsidRPr="000407E6">
        <w:rPr>
          <w:rFonts w:cs="Arial"/>
          <w:bCs/>
        </w:rPr>
        <w:tab/>
        <w:t xml:space="preserve">Развитие образовательного, промышленного, агро-, пешеходного и </w:t>
      </w:r>
      <w:r w:rsidRPr="000407E6">
        <w:t>велотуризма</w:t>
      </w:r>
      <w:r w:rsidRPr="000407E6">
        <w:rPr>
          <w:rFonts w:cs="Arial"/>
          <w:bCs/>
        </w:rPr>
        <w:t>.</w:t>
      </w:r>
    </w:p>
    <w:p w14:paraId="0514E4AD" w14:textId="77777777" w:rsidR="0068219E" w:rsidRPr="000407E6" w:rsidRDefault="00DC3F21">
      <w:pPr>
        <w:pStyle w:val="a"/>
        <w:ind w:left="1843" w:hanging="425"/>
      </w:pPr>
      <w:r w:rsidRPr="000407E6">
        <w:t>Строительство туристской и сопутствующей инфраструктуры.</w:t>
      </w:r>
    </w:p>
    <w:p w14:paraId="0D95705B" w14:textId="77777777" w:rsidR="0068219E" w:rsidRPr="000407E6" w:rsidRDefault="00DC3F21">
      <w:pPr>
        <w:pStyle w:val="a"/>
        <w:ind w:left="1843" w:hanging="425"/>
      </w:pPr>
      <w:r w:rsidRPr="000407E6">
        <w:t>Проведение агросеминаров и агрозабегов.</w:t>
      </w:r>
    </w:p>
    <w:p w14:paraId="39040CAE" w14:textId="77777777" w:rsidR="0068219E" w:rsidRPr="000407E6" w:rsidRDefault="00DC3F21">
      <w:pPr>
        <w:pStyle w:val="a"/>
        <w:ind w:left="1843" w:hanging="425"/>
      </w:pPr>
      <w:r w:rsidRPr="000407E6">
        <w:t>Формирование пешеходных и веломаршрутов.</w:t>
      </w:r>
    </w:p>
    <w:p w14:paraId="6B673CD6" w14:textId="77777777" w:rsidR="0068219E" w:rsidRPr="000407E6" w:rsidRDefault="00DC3F21">
      <w:pPr>
        <w:pStyle w:val="a"/>
        <w:ind w:left="1843" w:hanging="425"/>
      </w:pPr>
      <w:r w:rsidRPr="000407E6">
        <w:t>Развитие промышленного туризма на базе сахарного завода.</w:t>
      </w:r>
    </w:p>
    <w:p w14:paraId="71EF2240" w14:textId="35DEC339" w:rsidR="0068219E" w:rsidRPr="000407E6" w:rsidRDefault="00DC3F21">
      <w:pPr>
        <w:ind w:left="1418" w:hanging="1418"/>
      </w:pPr>
      <w:r w:rsidRPr="000407E6">
        <w:rPr>
          <w:rFonts w:cs="Arial"/>
          <w:bCs/>
        </w:rPr>
        <w:t>З 5.0.</w:t>
      </w:r>
      <w:r w:rsidR="00D941C9">
        <w:rPr>
          <w:rFonts w:cs="Arial"/>
          <w:bCs/>
        </w:rPr>
        <w:t>5</w:t>
      </w:r>
      <w:r w:rsidRPr="000407E6">
        <w:rPr>
          <w:rFonts w:cs="Arial"/>
          <w:bCs/>
        </w:rPr>
        <w:t xml:space="preserve">. </w:t>
      </w:r>
      <w:r w:rsidRPr="000407E6">
        <w:rPr>
          <w:rFonts w:cs="Arial"/>
          <w:bCs/>
        </w:rPr>
        <w:tab/>
      </w:r>
      <w:r w:rsidRPr="000407E6">
        <w:t>Увеличение количества проводимых культурных и креативных мероприятий.</w:t>
      </w:r>
    </w:p>
    <w:p w14:paraId="7E01F2F3" w14:textId="48BF79CB" w:rsidR="0068219E" w:rsidRPr="000407E6" w:rsidRDefault="00DC3F21">
      <w:pPr>
        <w:ind w:left="1418" w:hanging="1418"/>
      </w:pPr>
      <w:r w:rsidRPr="000407E6">
        <w:t>З 5.0.</w:t>
      </w:r>
      <w:r w:rsidR="00D941C9">
        <w:t>6</w:t>
      </w:r>
      <w:r w:rsidRPr="000407E6">
        <w:t xml:space="preserve">. </w:t>
      </w:r>
      <w:r w:rsidRPr="000407E6">
        <w:tab/>
        <w:t xml:space="preserve">Формирование культурных центров притяжения жителей и гостей </w:t>
      </w:r>
      <w:r w:rsidR="00E0458F">
        <w:t>округа</w:t>
      </w:r>
      <w:r w:rsidRPr="000407E6">
        <w:t xml:space="preserve"> на базе центров культуры и досуга.</w:t>
      </w:r>
    </w:p>
    <w:p w14:paraId="2BD23E4D" w14:textId="74EDBFFC" w:rsidR="0068219E" w:rsidRPr="000407E6" w:rsidRDefault="00DC3F21">
      <w:pPr>
        <w:ind w:left="1418" w:hanging="1418"/>
      </w:pPr>
      <w:r w:rsidRPr="000407E6">
        <w:t>З 5.0.</w:t>
      </w:r>
      <w:r w:rsidR="00D941C9">
        <w:t>7</w:t>
      </w:r>
      <w:r w:rsidRPr="000407E6">
        <w:t xml:space="preserve">. </w:t>
      </w:r>
      <w:r w:rsidRPr="000407E6">
        <w:tab/>
        <w:t>Развитие традиционной народной культуры, народных художественных промыслов и ремесел, создание уникальных аутентичных продуктов, организация выставок и ярмарок, популяризация народного творчества.</w:t>
      </w:r>
    </w:p>
    <w:p w14:paraId="3BACEAB6" w14:textId="5B292645" w:rsidR="0068219E" w:rsidRPr="000407E6" w:rsidRDefault="00DC3F21">
      <w:pPr>
        <w:ind w:left="1418" w:hanging="1418"/>
      </w:pPr>
      <w:r w:rsidRPr="000407E6">
        <w:t>З 5.0.</w:t>
      </w:r>
      <w:r w:rsidR="00D941C9">
        <w:t>8</w:t>
      </w:r>
      <w:r w:rsidRPr="000407E6">
        <w:t xml:space="preserve">. </w:t>
      </w:r>
      <w:r w:rsidRPr="000407E6">
        <w:tab/>
        <w:t>Общеэстетическое развитие детей и молодежи, выявление и обучение талантливой молодежи.</w:t>
      </w:r>
    </w:p>
    <w:p w14:paraId="73B520AE" w14:textId="36C78606" w:rsidR="0068219E" w:rsidRPr="000407E6" w:rsidRDefault="00DC3F21">
      <w:pPr>
        <w:ind w:left="1418" w:hanging="1418"/>
      </w:pPr>
      <w:r w:rsidRPr="000407E6">
        <w:t>З 5.0.</w:t>
      </w:r>
      <w:r w:rsidR="00D941C9">
        <w:t>9</w:t>
      </w:r>
      <w:r w:rsidRPr="000407E6">
        <w:t>.</w:t>
      </w:r>
      <w:r w:rsidRPr="000407E6">
        <w:tab/>
        <w:t>Расширение использования современных инновационных информационных и коммуникационных технологий в отрасли в т.ч. расширение перечня услуг организаций культуры.</w:t>
      </w:r>
    </w:p>
    <w:p w14:paraId="06B3A7E1" w14:textId="453F1AAF" w:rsidR="0068219E" w:rsidRDefault="00DC3F21">
      <w:pPr>
        <w:ind w:left="1418" w:hanging="1418"/>
        <w:rPr>
          <w:rFonts w:cs="Arial"/>
          <w:bCs/>
        </w:rPr>
      </w:pPr>
      <w:r w:rsidRPr="000407E6">
        <w:t>З 5.0.1</w:t>
      </w:r>
      <w:r w:rsidR="00D941C9">
        <w:t>0</w:t>
      </w:r>
      <w:r w:rsidRPr="000407E6">
        <w:t>.</w:t>
      </w:r>
      <w:r w:rsidRPr="000407E6">
        <w:tab/>
        <w:t>Подготовка кадров</w:t>
      </w:r>
      <w:r w:rsidRPr="000407E6">
        <w:rPr>
          <w:rFonts w:cs="Arial"/>
          <w:bCs/>
        </w:rPr>
        <w:t xml:space="preserve"> и развитие компетенций в сфере творческих (креативных) индустрий, культуры и туризма.</w:t>
      </w:r>
    </w:p>
    <w:p w14:paraId="41F9EED5" w14:textId="67EF1B9C" w:rsidR="00FD2653" w:rsidRPr="00FD2653" w:rsidRDefault="00FD2653" w:rsidP="00DC48E1">
      <w:pPr>
        <w:ind w:left="1418" w:hanging="1418"/>
        <w:rPr>
          <w:rFonts w:cs="Arial"/>
          <w:bCs/>
        </w:rPr>
      </w:pPr>
      <w:r>
        <w:t xml:space="preserve">3 5.0.11.       </w:t>
      </w:r>
      <w:r w:rsidRPr="00FD2653">
        <w:rPr>
          <w:rFonts w:cs="Arial"/>
          <w:bCs/>
        </w:rPr>
        <w:t xml:space="preserve">Проведение  Дня славянской  письменности и культуры в рамках  </w:t>
      </w:r>
      <w:r>
        <w:rPr>
          <w:rFonts w:cs="Arial"/>
          <w:bCs/>
        </w:rPr>
        <w:t>ф</w:t>
      </w:r>
      <w:r w:rsidRPr="00FD2653">
        <w:rPr>
          <w:rFonts w:cs="Arial"/>
          <w:bCs/>
        </w:rPr>
        <w:t>естиваля «А песня в России на все времена»</w:t>
      </w:r>
      <w:r w:rsidR="00C97403">
        <w:rPr>
          <w:rFonts w:cs="Arial"/>
          <w:bCs/>
        </w:rPr>
        <w:t>.</w:t>
      </w:r>
    </w:p>
    <w:p w14:paraId="3FFD248D" w14:textId="4377D51B" w:rsidR="001032C5" w:rsidRDefault="00FD2653" w:rsidP="00DC48E1">
      <w:pPr>
        <w:spacing w:before="0" w:after="0"/>
      </w:pPr>
      <w:r>
        <w:t>3 5.0.12</w:t>
      </w:r>
      <w:r w:rsidR="00EF3FBD">
        <w:t>.</w:t>
      </w:r>
      <w:r>
        <w:t xml:space="preserve">    </w:t>
      </w:r>
      <w:r w:rsidR="00DC48E1">
        <w:t xml:space="preserve">   </w:t>
      </w:r>
      <w:r w:rsidR="00C97403">
        <w:t xml:space="preserve"> </w:t>
      </w:r>
      <w:r>
        <w:t xml:space="preserve"> </w:t>
      </w:r>
      <w:r w:rsidR="00DC48E1">
        <w:t xml:space="preserve">Проведение  просветительских  мероприятий, направленных на укрепление   </w:t>
      </w:r>
    </w:p>
    <w:p w14:paraId="37AD0032" w14:textId="3B48D330" w:rsidR="00DC48E1" w:rsidRDefault="00DC48E1" w:rsidP="00DC48E1">
      <w:pPr>
        <w:spacing w:before="0" w:after="0"/>
      </w:pPr>
      <w:r>
        <w:t xml:space="preserve">                     </w:t>
      </w:r>
      <w:r w:rsidR="00C97403">
        <w:t xml:space="preserve"> </w:t>
      </w:r>
      <w:r>
        <w:t>семейных ценностей</w:t>
      </w:r>
      <w:r w:rsidR="00C97403">
        <w:t>.</w:t>
      </w:r>
    </w:p>
    <w:p w14:paraId="1FA3639F" w14:textId="67373D81" w:rsidR="00C97403" w:rsidRDefault="00DC48E1" w:rsidP="00C97403">
      <w:pPr>
        <w:pStyle w:val="a2"/>
        <w:numPr>
          <w:ilvl w:val="0"/>
          <w:numId w:val="0"/>
        </w:numPr>
        <w:spacing w:before="0" w:after="0"/>
      </w:pPr>
      <w:r>
        <w:t>3 5.0.13</w:t>
      </w:r>
      <w:r w:rsidR="00EF3FBD">
        <w:t>.</w:t>
      </w:r>
      <w:r>
        <w:t xml:space="preserve">       </w:t>
      </w:r>
      <w:r w:rsidR="00C97403">
        <w:t xml:space="preserve">  </w:t>
      </w:r>
      <w:r>
        <w:t xml:space="preserve">Проведение в </w:t>
      </w:r>
      <w:r w:rsidR="00C97403">
        <w:t xml:space="preserve">библиотеках культурно-просветительских программ,   </w:t>
      </w:r>
    </w:p>
    <w:p w14:paraId="3F7DAA90" w14:textId="67417E6A" w:rsidR="00C97403" w:rsidRDefault="00C97403" w:rsidP="00C97403">
      <w:pPr>
        <w:pStyle w:val="a2"/>
        <w:numPr>
          <w:ilvl w:val="0"/>
          <w:numId w:val="0"/>
        </w:numPr>
        <w:spacing w:before="0" w:after="0"/>
      </w:pPr>
      <w:r>
        <w:t xml:space="preserve">                       направленных на укрепление традиционных российских духовно-нравственных </w:t>
      </w:r>
    </w:p>
    <w:p w14:paraId="0820DAC8" w14:textId="77777777" w:rsidR="00556625" w:rsidRDefault="00C97403" w:rsidP="00C97403">
      <w:pPr>
        <w:pStyle w:val="a2"/>
        <w:numPr>
          <w:ilvl w:val="0"/>
          <w:numId w:val="0"/>
        </w:numPr>
        <w:spacing w:before="0" w:after="0"/>
      </w:pPr>
      <w:r>
        <w:t xml:space="preserve">                      ценностей и их передачу от поколения к поколению.         </w:t>
      </w:r>
    </w:p>
    <w:p w14:paraId="0BAC7084" w14:textId="349F61E9" w:rsidR="00556625" w:rsidRDefault="00556625" w:rsidP="00556625">
      <w:pPr>
        <w:pStyle w:val="a2"/>
        <w:numPr>
          <w:ilvl w:val="0"/>
          <w:numId w:val="0"/>
        </w:numPr>
        <w:spacing w:before="0" w:after="0"/>
      </w:pPr>
      <w:r>
        <w:t>3.5.0.14</w:t>
      </w:r>
      <w:r w:rsidR="00C97403">
        <w:t xml:space="preserve">      </w:t>
      </w:r>
      <w:r>
        <w:tab/>
        <w:t xml:space="preserve">Создание модельной библиотеки в п. Добринка (на базе центральной </w:t>
      </w:r>
      <w:r w:rsidR="00135E4F">
        <w:t xml:space="preserve">                        </w:t>
      </w:r>
      <w:r>
        <w:t>районной библиотеки)</w:t>
      </w:r>
      <w:r w:rsidR="00EF3FBD">
        <w:t>.</w:t>
      </w:r>
    </w:p>
    <w:p w14:paraId="71651EFD" w14:textId="59177C52" w:rsidR="00556625" w:rsidRDefault="00EF3FBD" w:rsidP="00EF3FBD">
      <w:pPr>
        <w:pStyle w:val="a2"/>
        <w:numPr>
          <w:ilvl w:val="0"/>
          <w:numId w:val="0"/>
        </w:numPr>
        <w:spacing w:before="0" w:after="0"/>
      </w:pPr>
      <w:r>
        <w:t xml:space="preserve">3.5.0.15  </w:t>
      </w:r>
      <w:r w:rsidR="00556625">
        <w:t xml:space="preserve"> Создание культурно-просветительского детского центра на базе Талицкой  библиотеки  и Верхнематренской  библиотеки</w:t>
      </w:r>
      <w:r>
        <w:t>.</w:t>
      </w:r>
    </w:p>
    <w:p w14:paraId="4F62C21A" w14:textId="0F8C000E" w:rsidR="00556625" w:rsidRDefault="00EF3FBD" w:rsidP="00EF3FBD">
      <w:pPr>
        <w:pStyle w:val="a2"/>
        <w:numPr>
          <w:ilvl w:val="0"/>
          <w:numId w:val="0"/>
        </w:numPr>
        <w:spacing w:before="0" w:after="0"/>
      </w:pPr>
      <w:r>
        <w:t>3.5.0.16        К</w:t>
      </w:r>
      <w:r w:rsidR="00556625">
        <w:t>апитальный ремонт фасада и фойе здания Дома культуры</w:t>
      </w:r>
      <w:r w:rsidR="00660DE5">
        <w:t xml:space="preserve"> п. Добринка</w:t>
      </w:r>
      <w:r>
        <w:t>.</w:t>
      </w:r>
      <w:r w:rsidR="00556625">
        <w:t xml:space="preserve">  </w:t>
      </w:r>
    </w:p>
    <w:p w14:paraId="1ABD3265" w14:textId="4D9E9D73" w:rsidR="00556625" w:rsidRDefault="00EF3FBD" w:rsidP="00EF3FBD">
      <w:pPr>
        <w:spacing w:before="0" w:after="0"/>
      </w:pPr>
      <w:r>
        <w:t>3.5.0.17    К</w:t>
      </w:r>
      <w:r w:rsidR="00556625">
        <w:t>апитальный ремонт  Мазейского, Павловского, Демшинского, Тихвинского  сельских Домов культуры</w:t>
      </w:r>
      <w:r w:rsidR="00D024E5">
        <w:t>.</w:t>
      </w:r>
    </w:p>
    <w:p w14:paraId="6BD974E3" w14:textId="7F8D763B" w:rsidR="00556625" w:rsidRDefault="00EF3FBD" w:rsidP="00556625">
      <w:pPr>
        <w:pStyle w:val="a2"/>
        <w:numPr>
          <w:ilvl w:val="0"/>
          <w:numId w:val="0"/>
        </w:numPr>
        <w:spacing w:before="0" w:after="0"/>
      </w:pPr>
      <w:r>
        <w:t xml:space="preserve"> </w:t>
      </w:r>
      <w:r w:rsidR="00D024E5">
        <w:t>3.5.0.18    У</w:t>
      </w:r>
      <w:r w:rsidR="00556625">
        <w:t>крепление материально- технической базы учреждений культуры.</w:t>
      </w:r>
    </w:p>
    <w:p w14:paraId="1066175D" w14:textId="77777777" w:rsidR="00556625" w:rsidRDefault="00556625" w:rsidP="00C97403">
      <w:pPr>
        <w:pStyle w:val="a2"/>
        <w:numPr>
          <w:ilvl w:val="0"/>
          <w:numId w:val="0"/>
        </w:numPr>
        <w:spacing w:before="0" w:after="0"/>
      </w:pPr>
    </w:p>
    <w:p w14:paraId="5C1ED9CF" w14:textId="7AAF9A48" w:rsidR="0068219E" w:rsidRPr="000407E6" w:rsidRDefault="00DC3F21">
      <w:pPr>
        <w:pStyle w:val="ab"/>
        <w:tabs>
          <w:tab w:val="left" w:pos="2112"/>
        </w:tabs>
      </w:pPr>
      <w:r w:rsidRPr="000407E6">
        <w:t xml:space="preserve">Таблица </w:t>
      </w:r>
      <w:r w:rsidRPr="000407E6">
        <w:fldChar w:fldCharType="begin"/>
      </w:r>
      <w:r w:rsidRPr="000407E6">
        <w:instrText>SEQ Таблица \* ARABIC</w:instrText>
      </w:r>
      <w:r w:rsidRPr="000407E6">
        <w:fldChar w:fldCharType="separate"/>
      </w:r>
      <w:r w:rsidR="003908BE">
        <w:rPr>
          <w:noProof/>
        </w:rPr>
        <w:t>6</w:t>
      </w:r>
      <w:r w:rsidRPr="000407E6">
        <w:fldChar w:fldCharType="end"/>
      </w:r>
      <w:r w:rsidRPr="000407E6">
        <w:t xml:space="preserve"> – Ключевые индикаторы развития направления «Туризм, культура и креативные индустрии»</w:t>
      </w:r>
    </w:p>
    <w:tbl>
      <w:tblPr>
        <w:tblStyle w:val="af6"/>
        <w:tblW w:w="5026" w:type="pct"/>
        <w:tblCellMar>
          <w:left w:w="57" w:type="dxa"/>
          <w:right w:w="57" w:type="dxa"/>
        </w:tblCellMar>
        <w:tblLook w:val="04A0" w:firstRow="1" w:lastRow="0" w:firstColumn="1" w:lastColumn="0" w:noHBand="0" w:noVBand="1"/>
      </w:tblPr>
      <w:tblGrid>
        <w:gridCol w:w="4735"/>
        <w:gridCol w:w="24"/>
        <w:gridCol w:w="812"/>
        <w:gridCol w:w="29"/>
        <w:gridCol w:w="808"/>
        <w:gridCol w:w="33"/>
        <w:gridCol w:w="804"/>
        <w:gridCol w:w="37"/>
        <w:gridCol w:w="798"/>
        <w:gridCol w:w="41"/>
        <w:gridCol w:w="796"/>
        <w:gridCol w:w="45"/>
        <w:gridCol w:w="792"/>
        <w:gridCol w:w="49"/>
      </w:tblGrid>
      <w:tr w:rsidR="0068219E" w:rsidRPr="000407E6" w14:paraId="122E9837" w14:textId="77777777" w:rsidTr="0068219E">
        <w:trPr>
          <w:gridAfter w:val="1"/>
          <w:cnfStyle w:val="100000000000" w:firstRow="1" w:lastRow="0" w:firstColumn="0" w:lastColumn="0" w:oddVBand="0" w:evenVBand="0" w:oddHBand="0" w:evenHBand="0" w:firstRowFirstColumn="0" w:firstRowLastColumn="0" w:lastRowFirstColumn="0" w:lastRowLastColumn="0"/>
          <w:wAfter w:w="25" w:type="pct"/>
          <w:cantSplit/>
          <w:trHeight w:val="20"/>
          <w:tblHeader/>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2696B756" w14:textId="77777777" w:rsidR="0068219E" w:rsidRPr="000407E6" w:rsidRDefault="00DC3F2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426" w:type="pct"/>
            <w:gridSpan w:val="2"/>
            <w:tcBorders>
              <w:top w:val="single" w:sz="4" w:space="0" w:color="D9D9D9"/>
              <w:left w:val="single" w:sz="4" w:space="0" w:color="D9D9D9"/>
              <w:bottom w:val="single" w:sz="4" w:space="0" w:color="D9D9D9"/>
              <w:right w:val="single" w:sz="4" w:space="0" w:color="D9D9D9"/>
            </w:tcBorders>
          </w:tcPr>
          <w:p w14:paraId="7F042F9C"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427" w:type="pct"/>
            <w:gridSpan w:val="2"/>
            <w:tcBorders>
              <w:top w:val="single" w:sz="4" w:space="0" w:color="D9D9D9"/>
              <w:left w:val="single" w:sz="4" w:space="0" w:color="D9D9D9"/>
              <w:bottom w:val="single" w:sz="4" w:space="0" w:color="D9D9D9"/>
              <w:right w:val="single" w:sz="4" w:space="0" w:color="D9D9D9"/>
            </w:tcBorders>
          </w:tcPr>
          <w:p w14:paraId="5EA37DEA"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427" w:type="pct"/>
            <w:gridSpan w:val="2"/>
            <w:tcBorders>
              <w:top w:val="single" w:sz="4" w:space="0" w:color="D9D9D9"/>
              <w:left w:val="single" w:sz="4" w:space="0" w:color="D9D9D9"/>
              <w:bottom w:val="single" w:sz="4" w:space="0" w:color="D9D9D9"/>
              <w:right w:val="single" w:sz="4" w:space="0" w:color="D9D9D9"/>
            </w:tcBorders>
          </w:tcPr>
          <w:p w14:paraId="412258CB"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426" w:type="pct"/>
            <w:gridSpan w:val="2"/>
            <w:tcBorders>
              <w:top w:val="single" w:sz="4" w:space="0" w:color="D9D9D9"/>
              <w:left w:val="single" w:sz="4" w:space="0" w:color="D9D9D9"/>
              <w:bottom w:val="single" w:sz="4" w:space="0" w:color="D9D9D9"/>
              <w:right w:val="single" w:sz="4" w:space="0" w:color="D9D9D9"/>
            </w:tcBorders>
          </w:tcPr>
          <w:p w14:paraId="5DB534F8"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427" w:type="pct"/>
            <w:gridSpan w:val="2"/>
            <w:tcBorders>
              <w:top w:val="single" w:sz="4" w:space="0" w:color="D9D9D9"/>
              <w:left w:val="single" w:sz="4" w:space="0" w:color="D9D9D9"/>
              <w:bottom w:val="single" w:sz="4" w:space="0" w:color="D9D9D9"/>
              <w:right w:val="single" w:sz="4" w:space="0" w:color="D9D9D9"/>
            </w:tcBorders>
          </w:tcPr>
          <w:p w14:paraId="0BBDE40A"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427" w:type="pct"/>
            <w:gridSpan w:val="2"/>
            <w:tcBorders>
              <w:top w:val="single" w:sz="4" w:space="0" w:color="D9D9D9"/>
              <w:left w:val="single" w:sz="4" w:space="0" w:color="D9D9D9"/>
              <w:bottom w:val="single" w:sz="4" w:space="0" w:color="D9D9D9"/>
              <w:right w:val="single" w:sz="4" w:space="0" w:color="D9D9D9"/>
            </w:tcBorders>
          </w:tcPr>
          <w:p w14:paraId="0EE21439"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68219E" w:rsidRPr="000407E6" w14:paraId="0929348C"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209230BA" w14:textId="77777777" w:rsidR="0068219E" w:rsidRPr="000407E6" w:rsidRDefault="00DC3F21">
            <w:pPr>
              <w:spacing w:before="0" w:after="0"/>
              <w:jc w:val="left"/>
              <w:rPr>
                <w:rFonts w:cs="Arial"/>
                <w:sz w:val="18"/>
                <w:szCs w:val="18"/>
                <w:lang w:eastAsia="ru-RU"/>
              </w:rPr>
            </w:pPr>
            <w:r w:rsidRPr="000407E6">
              <w:rPr>
                <w:rFonts w:eastAsia="Times New Roman" w:cs="Arial"/>
                <w:color w:val="000000"/>
                <w:sz w:val="18"/>
                <w:szCs w:val="18"/>
                <w:lang w:eastAsia="ru-RU"/>
              </w:rPr>
              <w:t>Число койко-мест в коллективных средствах размещения, ед.</w:t>
            </w:r>
          </w:p>
        </w:tc>
        <w:tc>
          <w:tcPr>
            <w:tcW w:w="429" w:type="pct"/>
            <w:gridSpan w:val="2"/>
          </w:tcPr>
          <w:p w14:paraId="236412A2"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512B9A21"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10C4D68F"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8" w:type="pct"/>
            <w:gridSpan w:val="2"/>
          </w:tcPr>
          <w:p w14:paraId="6A67D502"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2C639C3F"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046DF3A8"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73987E00"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0CD1A166" w14:textId="77777777" w:rsidR="0068219E" w:rsidRPr="000407E6" w:rsidRDefault="00DC3F21">
            <w:pPr>
              <w:spacing w:before="0" w:after="0"/>
              <w:ind w:left="224"/>
              <w:rPr>
                <w:sz w:val="18"/>
                <w:szCs w:val="18"/>
              </w:rPr>
            </w:pPr>
            <w:r w:rsidRPr="000407E6">
              <w:rPr>
                <w:rFonts w:eastAsia="Times New Roman" w:cs="Arial"/>
                <w:b w:val="0"/>
                <w:bCs w:val="0"/>
                <w:sz w:val="18"/>
                <w:szCs w:val="18"/>
                <w:lang w:eastAsia="ru-RU"/>
              </w:rPr>
              <w:t>Инерционный</w:t>
            </w:r>
          </w:p>
        </w:tc>
        <w:tc>
          <w:tcPr>
            <w:tcW w:w="429" w:type="pct"/>
            <w:gridSpan w:val="2"/>
          </w:tcPr>
          <w:p w14:paraId="612984E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w:t>
            </w:r>
          </w:p>
        </w:tc>
        <w:tc>
          <w:tcPr>
            <w:tcW w:w="429" w:type="pct"/>
            <w:gridSpan w:val="2"/>
          </w:tcPr>
          <w:p w14:paraId="10DD146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w:t>
            </w:r>
          </w:p>
        </w:tc>
        <w:tc>
          <w:tcPr>
            <w:tcW w:w="429" w:type="pct"/>
            <w:gridSpan w:val="2"/>
          </w:tcPr>
          <w:p w14:paraId="0C65400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w:t>
            </w:r>
          </w:p>
        </w:tc>
        <w:tc>
          <w:tcPr>
            <w:tcW w:w="428" w:type="pct"/>
            <w:gridSpan w:val="2"/>
          </w:tcPr>
          <w:p w14:paraId="23567A1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37</w:t>
            </w:r>
          </w:p>
        </w:tc>
        <w:tc>
          <w:tcPr>
            <w:tcW w:w="429" w:type="pct"/>
            <w:gridSpan w:val="2"/>
          </w:tcPr>
          <w:p w14:paraId="47961ED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37</w:t>
            </w:r>
          </w:p>
        </w:tc>
        <w:tc>
          <w:tcPr>
            <w:tcW w:w="429" w:type="pct"/>
            <w:gridSpan w:val="2"/>
          </w:tcPr>
          <w:p w14:paraId="652911B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37</w:t>
            </w:r>
          </w:p>
        </w:tc>
      </w:tr>
      <w:tr w:rsidR="0068219E" w:rsidRPr="000407E6" w14:paraId="0C4894E8"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3C26C9E0" w14:textId="77777777" w:rsidR="0068219E" w:rsidRPr="000407E6" w:rsidRDefault="00DC3F21">
            <w:pPr>
              <w:spacing w:before="0" w:after="0"/>
              <w:ind w:left="224"/>
              <w:rPr>
                <w:sz w:val="18"/>
                <w:szCs w:val="18"/>
              </w:rPr>
            </w:pPr>
            <w:r w:rsidRPr="000407E6">
              <w:rPr>
                <w:rFonts w:eastAsia="Times New Roman" w:cs="Arial"/>
                <w:b w:val="0"/>
                <w:bCs w:val="0"/>
                <w:sz w:val="18"/>
                <w:szCs w:val="18"/>
                <w:lang w:eastAsia="ru-RU"/>
              </w:rPr>
              <w:t>Базовый</w:t>
            </w:r>
          </w:p>
        </w:tc>
        <w:tc>
          <w:tcPr>
            <w:tcW w:w="429" w:type="pct"/>
            <w:gridSpan w:val="2"/>
          </w:tcPr>
          <w:p w14:paraId="371B643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w:t>
            </w:r>
          </w:p>
        </w:tc>
        <w:tc>
          <w:tcPr>
            <w:tcW w:w="429" w:type="pct"/>
            <w:gridSpan w:val="2"/>
          </w:tcPr>
          <w:p w14:paraId="30E0D45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w:t>
            </w:r>
          </w:p>
        </w:tc>
        <w:tc>
          <w:tcPr>
            <w:tcW w:w="429" w:type="pct"/>
            <w:gridSpan w:val="2"/>
          </w:tcPr>
          <w:p w14:paraId="3C3F148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w:t>
            </w:r>
          </w:p>
        </w:tc>
        <w:tc>
          <w:tcPr>
            <w:tcW w:w="428" w:type="pct"/>
            <w:gridSpan w:val="2"/>
          </w:tcPr>
          <w:p w14:paraId="5B04443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37</w:t>
            </w:r>
          </w:p>
        </w:tc>
        <w:tc>
          <w:tcPr>
            <w:tcW w:w="429" w:type="pct"/>
            <w:gridSpan w:val="2"/>
          </w:tcPr>
          <w:p w14:paraId="4DBA718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37</w:t>
            </w:r>
          </w:p>
        </w:tc>
        <w:tc>
          <w:tcPr>
            <w:tcW w:w="429" w:type="pct"/>
            <w:gridSpan w:val="2"/>
          </w:tcPr>
          <w:p w14:paraId="04A36AE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50</w:t>
            </w:r>
          </w:p>
        </w:tc>
      </w:tr>
      <w:tr w:rsidR="0068219E" w:rsidRPr="000407E6" w14:paraId="74AD4B8D"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57854738" w14:textId="77777777" w:rsidR="0068219E" w:rsidRPr="000407E6" w:rsidRDefault="00DC3F21">
            <w:pPr>
              <w:spacing w:before="0" w:after="0"/>
              <w:ind w:left="224"/>
              <w:rPr>
                <w:sz w:val="18"/>
                <w:szCs w:val="18"/>
              </w:rPr>
            </w:pPr>
            <w:r w:rsidRPr="000407E6">
              <w:rPr>
                <w:rFonts w:eastAsia="Times New Roman" w:cs="Arial"/>
                <w:b w:val="0"/>
                <w:bCs w:val="0"/>
                <w:sz w:val="18"/>
                <w:szCs w:val="18"/>
                <w:lang w:eastAsia="ru-RU"/>
              </w:rPr>
              <w:t>Оптимистический</w:t>
            </w:r>
          </w:p>
        </w:tc>
        <w:tc>
          <w:tcPr>
            <w:tcW w:w="429" w:type="pct"/>
            <w:gridSpan w:val="2"/>
          </w:tcPr>
          <w:p w14:paraId="2F0A1F5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w:t>
            </w:r>
          </w:p>
        </w:tc>
        <w:tc>
          <w:tcPr>
            <w:tcW w:w="429" w:type="pct"/>
            <w:gridSpan w:val="2"/>
          </w:tcPr>
          <w:p w14:paraId="3261FB7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w:t>
            </w:r>
          </w:p>
        </w:tc>
        <w:tc>
          <w:tcPr>
            <w:tcW w:w="429" w:type="pct"/>
            <w:gridSpan w:val="2"/>
          </w:tcPr>
          <w:p w14:paraId="73F8E56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37</w:t>
            </w:r>
          </w:p>
        </w:tc>
        <w:tc>
          <w:tcPr>
            <w:tcW w:w="428" w:type="pct"/>
            <w:gridSpan w:val="2"/>
          </w:tcPr>
          <w:p w14:paraId="2E85DD8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50</w:t>
            </w:r>
          </w:p>
        </w:tc>
        <w:tc>
          <w:tcPr>
            <w:tcW w:w="429" w:type="pct"/>
            <w:gridSpan w:val="2"/>
          </w:tcPr>
          <w:p w14:paraId="6090BC4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60</w:t>
            </w:r>
          </w:p>
        </w:tc>
        <w:tc>
          <w:tcPr>
            <w:tcW w:w="429" w:type="pct"/>
            <w:gridSpan w:val="2"/>
          </w:tcPr>
          <w:p w14:paraId="2B9455D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75</w:t>
            </w:r>
          </w:p>
        </w:tc>
      </w:tr>
      <w:tr w:rsidR="0068219E" w:rsidRPr="000407E6" w14:paraId="3DE16645"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37386080" w14:textId="77777777" w:rsidR="0068219E" w:rsidRPr="000407E6" w:rsidRDefault="00DC3F21">
            <w:pPr>
              <w:spacing w:before="0" w:after="0"/>
              <w:jc w:val="left"/>
              <w:rPr>
                <w:rFonts w:eastAsia="Times New Roman" w:cs="Arial"/>
                <w:sz w:val="18"/>
                <w:szCs w:val="18"/>
                <w:lang w:eastAsia="ru-RU"/>
              </w:rPr>
            </w:pPr>
            <w:r w:rsidRPr="000407E6">
              <w:rPr>
                <w:sz w:val="18"/>
                <w:szCs w:val="18"/>
              </w:rPr>
              <w:t>Численность лиц, размещенных в коллективных средствах размещения, тыс. чел.</w:t>
            </w:r>
          </w:p>
        </w:tc>
        <w:tc>
          <w:tcPr>
            <w:tcW w:w="429" w:type="pct"/>
            <w:gridSpan w:val="2"/>
          </w:tcPr>
          <w:p w14:paraId="08DAE725"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50E22559"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0EBF95EF"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8" w:type="pct"/>
            <w:gridSpan w:val="2"/>
          </w:tcPr>
          <w:p w14:paraId="66E7BA0E"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62D988D2"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4E62C30B"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18FC5DE3"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0B1D46C7" w14:textId="77777777" w:rsidR="0068219E" w:rsidRPr="000407E6" w:rsidRDefault="00DC3F21">
            <w:pPr>
              <w:spacing w:before="0" w:after="0"/>
              <w:ind w:left="224"/>
              <w:jc w:val="left"/>
              <w:rPr>
                <w:rFonts w:eastAsia="Times New Roman" w:cs="Arial"/>
                <w:sz w:val="18"/>
                <w:szCs w:val="18"/>
                <w:lang w:eastAsia="ru-RU"/>
              </w:rPr>
            </w:pPr>
            <w:r w:rsidRPr="000407E6">
              <w:rPr>
                <w:rFonts w:eastAsia="Times New Roman" w:cs="Arial"/>
                <w:b w:val="0"/>
                <w:bCs w:val="0"/>
                <w:sz w:val="18"/>
                <w:szCs w:val="18"/>
                <w:lang w:eastAsia="ru-RU"/>
              </w:rPr>
              <w:t>Инерционный</w:t>
            </w:r>
          </w:p>
        </w:tc>
        <w:tc>
          <w:tcPr>
            <w:tcW w:w="429" w:type="pct"/>
            <w:gridSpan w:val="2"/>
          </w:tcPr>
          <w:p w14:paraId="7D30EE5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н/д</w:t>
            </w:r>
          </w:p>
        </w:tc>
        <w:tc>
          <w:tcPr>
            <w:tcW w:w="429" w:type="pct"/>
            <w:gridSpan w:val="2"/>
          </w:tcPr>
          <w:p w14:paraId="5935A78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н/д</w:t>
            </w:r>
          </w:p>
        </w:tc>
        <w:tc>
          <w:tcPr>
            <w:tcW w:w="429" w:type="pct"/>
            <w:gridSpan w:val="2"/>
          </w:tcPr>
          <w:p w14:paraId="7A699B9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1,1</w:t>
            </w:r>
          </w:p>
        </w:tc>
        <w:tc>
          <w:tcPr>
            <w:tcW w:w="428" w:type="pct"/>
            <w:gridSpan w:val="2"/>
          </w:tcPr>
          <w:p w14:paraId="4082179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1,5</w:t>
            </w:r>
          </w:p>
        </w:tc>
        <w:tc>
          <w:tcPr>
            <w:tcW w:w="429" w:type="pct"/>
            <w:gridSpan w:val="2"/>
          </w:tcPr>
          <w:p w14:paraId="59CFD6E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1,8</w:t>
            </w:r>
          </w:p>
        </w:tc>
        <w:tc>
          <w:tcPr>
            <w:tcW w:w="429" w:type="pct"/>
            <w:gridSpan w:val="2"/>
          </w:tcPr>
          <w:p w14:paraId="1573DD4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2,1</w:t>
            </w:r>
          </w:p>
        </w:tc>
      </w:tr>
      <w:tr w:rsidR="0068219E" w:rsidRPr="000407E6" w14:paraId="0D9F76F2"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24AA7B53" w14:textId="77777777" w:rsidR="0068219E" w:rsidRPr="000407E6" w:rsidRDefault="00DC3F21">
            <w:pPr>
              <w:spacing w:before="0" w:after="0"/>
              <w:ind w:left="224"/>
              <w:jc w:val="left"/>
              <w:rPr>
                <w:rFonts w:eastAsia="Times New Roman" w:cs="Arial"/>
                <w:sz w:val="18"/>
                <w:szCs w:val="18"/>
                <w:lang w:eastAsia="ru-RU"/>
              </w:rPr>
            </w:pPr>
            <w:r w:rsidRPr="000407E6">
              <w:rPr>
                <w:rFonts w:eastAsia="Times New Roman" w:cs="Arial"/>
                <w:b w:val="0"/>
                <w:bCs w:val="0"/>
                <w:sz w:val="18"/>
                <w:szCs w:val="18"/>
                <w:lang w:eastAsia="ru-RU"/>
              </w:rPr>
              <w:t>Базовый</w:t>
            </w:r>
          </w:p>
        </w:tc>
        <w:tc>
          <w:tcPr>
            <w:tcW w:w="429" w:type="pct"/>
            <w:gridSpan w:val="2"/>
          </w:tcPr>
          <w:p w14:paraId="3B49D8E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н/д</w:t>
            </w:r>
          </w:p>
        </w:tc>
        <w:tc>
          <w:tcPr>
            <w:tcW w:w="429" w:type="pct"/>
            <w:gridSpan w:val="2"/>
          </w:tcPr>
          <w:p w14:paraId="1B13B14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н/д</w:t>
            </w:r>
          </w:p>
        </w:tc>
        <w:tc>
          <w:tcPr>
            <w:tcW w:w="429" w:type="pct"/>
            <w:gridSpan w:val="2"/>
          </w:tcPr>
          <w:p w14:paraId="5D85891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1,2</w:t>
            </w:r>
          </w:p>
        </w:tc>
        <w:tc>
          <w:tcPr>
            <w:tcW w:w="428" w:type="pct"/>
            <w:gridSpan w:val="2"/>
          </w:tcPr>
          <w:p w14:paraId="66E971C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1,6</w:t>
            </w:r>
          </w:p>
        </w:tc>
        <w:tc>
          <w:tcPr>
            <w:tcW w:w="429" w:type="pct"/>
            <w:gridSpan w:val="2"/>
          </w:tcPr>
          <w:p w14:paraId="24BEB62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2,0</w:t>
            </w:r>
          </w:p>
        </w:tc>
        <w:tc>
          <w:tcPr>
            <w:tcW w:w="429" w:type="pct"/>
            <w:gridSpan w:val="2"/>
          </w:tcPr>
          <w:p w14:paraId="435E243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2,4</w:t>
            </w:r>
          </w:p>
        </w:tc>
      </w:tr>
      <w:tr w:rsidR="0068219E" w:rsidRPr="000407E6" w14:paraId="12C2A30A"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39A2E127" w14:textId="77777777" w:rsidR="0068219E" w:rsidRPr="000407E6" w:rsidRDefault="00DC3F21">
            <w:pPr>
              <w:spacing w:before="0" w:after="0"/>
              <w:ind w:left="224"/>
              <w:jc w:val="left"/>
              <w:rPr>
                <w:rFonts w:eastAsia="Times New Roman" w:cs="Arial"/>
                <w:sz w:val="18"/>
                <w:szCs w:val="18"/>
                <w:lang w:eastAsia="ru-RU"/>
              </w:rPr>
            </w:pPr>
            <w:r w:rsidRPr="000407E6">
              <w:rPr>
                <w:rFonts w:eastAsia="Times New Roman" w:cs="Arial"/>
                <w:b w:val="0"/>
                <w:bCs w:val="0"/>
                <w:sz w:val="18"/>
                <w:szCs w:val="18"/>
                <w:lang w:eastAsia="ru-RU"/>
              </w:rPr>
              <w:lastRenderedPageBreak/>
              <w:t>Оптимистический</w:t>
            </w:r>
          </w:p>
        </w:tc>
        <w:tc>
          <w:tcPr>
            <w:tcW w:w="429" w:type="pct"/>
            <w:gridSpan w:val="2"/>
          </w:tcPr>
          <w:p w14:paraId="38A47AB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н/д</w:t>
            </w:r>
          </w:p>
        </w:tc>
        <w:tc>
          <w:tcPr>
            <w:tcW w:w="429" w:type="pct"/>
            <w:gridSpan w:val="2"/>
          </w:tcPr>
          <w:p w14:paraId="1903DD3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н/д</w:t>
            </w:r>
          </w:p>
        </w:tc>
        <w:tc>
          <w:tcPr>
            <w:tcW w:w="429" w:type="pct"/>
            <w:gridSpan w:val="2"/>
          </w:tcPr>
          <w:p w14:paraId="444AB66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1,3</w:t>
            </w:r>
          </w:p>
        </w:tc>
        <w:tc>
          <w:tcPr>
            <w:tcW w:w="428" w:type="pct"/>
            <w:gridSpan w:val="2"/>
          </w:tcPr>
          <w:p w14:paraId="0143D64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1,7</w:t>
            </w:r>
          </w:p>
        </w:tc>
        <w:tc>
          <w:tcPr>
            <w:tcW w:w="429" w:type="pct"/>
            <w:gridSpan w:val="2"/>
          </w:tcPr>
          <w:p w14:paraId="227FFAE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2,2</w:t>
            </w:r>
          </w:p>
        </w:tc>
        <w:tc>
          <w:tcPr>
            <w:tcW w:w="429" w:type="pct"/>
            <w:gridSpan w:val="2"/>
          </w:tcPr>
          <w:p w14:paraId="22C8F74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2,6</w:t>
            </w:r>
          </w:p>
        </w:tc>
      </w:tr>
      <w:tr w:rsidR="0068219E" w:rsidRPr="000407E6" w14:paraId="64A10C65"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4FF582B9" w14:textId="77777777" w:rsidR="0068219E" w:rsidRPr="000407E6" w:rsidRDefault="00DC3F21">
            <w:pPr>
              <w:spacing w:before="0" w:after="0"/>
              <w:jc w:val="left"/>
              <w:rPr>
                <w:rFonts w:eastAsia="Times New Roman" w:cs="Arial"/>
                <w:sz w:val="18"/>
                <w:szCs w:val="18"/>
                <w:lang w:eastAsia="ru-RU"/>
              </w:rPr>
            </w:pPr>
            <w:bookmarkStart w:id="83" w:name="_Hlk183608474"/>
            <w:r w:rsidRPr="000407E6">
              <w:rPr>
                <w:rFonts w:eastAsia="Times New Roman" w:cs="Arial"/>
                <w:color w:val="000000" w:themeColor="text1"/>
                <w:sz w:val="18"/>
                <w:szCs w:val="18"/>
                <w:lang w:eastAsia="ru-RU"/>
              </w:rPr>
              <w:t>Число ночевок в коллективных средствах размещения, тыс. ед.</w:t>
            </w:r>
            <w:bookmarkEnd w:id="83"/>
          </w:p>
        </w:tc>
        <w:tc>
          <w:tcPr>
            <w:tcW w:w="429" w:type="pct"/>
            <w:gridSpan w:val="2"/>
          </w:tcPr>
          <w:p w14:paraId="18A4CB5D"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051A69FC"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616088B0"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8" w:type="pct"/>
            <w:gridSpan w:val="2"/>
          </w:tcPr>
          <w:p w14:paraId="4F68C538"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0162C3CC"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9" w:type="pct"/>
            <w:gridSpan w:val="2"/>
          </w:tcPr>
          <w:p w14:paraId="44FE2367"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724119A7"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11656C2A" w14:textId="77777777" w:rsidR="0068219E" w:rsidRPr="000407E6" w:rsidRDefault="00DC3F21">
            <w:pPr>
              <w:spacing w:before="0" w:after="0"/>
              <w:ind w:left="224"/>
              <w:jc w:val="left"/>
              <w:rPr>
                <w:sz w:val="18"/>
                <w:szCs w:val="18"/>
              </w:rPr>
            </w:pPr>
            <w:r w:rsidRPr="000407E6">
              <w:rPr>
                <w:rFonts w:eastAsia="Times New Roman" w:cs="Arial"/>
                <w:b w:val="0"/>
                <w:bCs w:val="0"/>
                <w:color w:val="000000"/>
                <w:sz w:val="18"/>
                <w:szCs w:val="18"/>
                <w:lang w:eastAsia="ru-RU"/>
              </w:rPr>
              <w:t>Инерционный</w:t>
            </w:r>
          </w:p>
        </w:tc>
        <w:tc>
          <w:tcPr>
            <w:tcW w:w="429" w:type="pct"/>
            <w:gridSpan w:val="2"/>
          </w:tcPr>
          <w:p w14:paraId="7AF3493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н/д</w:t>
            </w:r>
          </w:p>
        </w:tc>
        <w:tc>
          <w:tcPr>
            <w:tcW w:w="429" w:type="pct"/>
            <w:gridSpan w:val="2"/>
          </w:tcPr>
          <w:p w14:paraId="624BD70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н/д</w:t>
            </w:r>
          </w:p>
        </w:tc>
        <w:tc>
          <w:tcPr>
            <w:tcW w:w="429" w:type="pct"/>
            <w:gridSpan w:val="2"/>
          </w:tcPr>
          <w:p w14:paraId="12844B7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1,0</w:t>
            </w:r>
          </w:p>
        </w:tc>
        <w:tc>
          <w:tcPr>
            <w:tcW w:w="428" w:type="pct"/>
            <w:gridSpan w:val="2"/>
          </w:tcPr>
          <w:p w14:paraId="784F984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1,6</w:t>
            </w:r>
          </w:p>
        </w:tc>
        <w:tc>
          <w:tcPr>
            <w:tcW w:w="429" w:type="pct"/>
            <w:gridSpan w:val="2"/>
          </w:tcPr>
          <w:p w14:paraId="2091AE4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2,1</w:t>
            </w:r>
          </w:p>
        </w:tc>
        <w:tc>
          <w:tcPr>
            <w:tcW w:w="429" w:type="pct"/>
            <w:gridSpan w:val="2"/>
          </w:tcPr>
          <w:p w14:paraId="0FD8264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2,7</w:t>
            </w:r>
          </w:p>
        </w:tc>
      </w:tr>
      <w:tr w:rsidR="0068219E" w:rsidRPr="000407E6" w14:paraId="4E947184"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46820DC9" w14:textId="77777777" w:rsidR="0068219E" w:rsidRPr="000407E6" w:rsidRDefault="00DC3F21">
            <w:pPr>
              <w:spacing w:before="0" w:after="0"/>
              <w:ind w:left="224"/>
              <w:jc w:val="left"/>
              <w:rPr>
                <w:sz w:val="18"/>
                <w:szCs w:val="18"/>
              </w:rPr>
            </w:pPr>
            <w:r w:rsidRPr="000407E6">
              <w:rPr>
                <w:rFonts w:eastAsia="Times New Roman" w:cs="Arial"/>
                <w:b w:val="0"/>
                <w:bCs w:val="0"/>
                <w:color w:val="000000"/>
                <w:sz w:val="18"/>
                <w:szCs w:val="18"/>
                <w:lang w:eastAsia="ru-RU"/>
              </w:rPr>
              <w:t>Базовый</w:t>
            </w:r>
          </w:p>
        </w:tc>
        <w:tc>
          <w:tcPr>
            <w:tcW w:w="429" w:type="pct"/>
            <w:gridSpan w:val="2"/>
          </w:tcPr>
          <w:p w14:paraId="0657A41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н/д</w:t>
            </w:r>
          </w:p>
        </w:tc>
        <w:tc>
          <w:tcPr>
            <w:tcW w:w="429" w:type="pct"/>
            <w:gridSpan w:val="2"/>
          </w:tcPr>
          <w:p w14:paraId="6B3E2E6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н/д</w:t>
            </w:r>
          </w:p>
        </w:tc>
        <w:tc>
          <w:tcPr>
            <w:tcW w:w="429" w:type="pct"/>
            <w:gridSpan w:val="2"/>
          </w:tcPr>
          <w:p w14:paraId="4B8682B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1,3</w:t>
            </w:r>
          </w:p>
        </w:tc>
        <w:tc>
          <w:tcPr>
            <w:tcW w:w="428" w:type="pct"/>
            <w:gridSpan w:val="2"/>
          </w:tcPr>
          <w:p w14:paraId="0251EFA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2,1</w:t>
            </w:r>
          </w:p>
        </w:tc>
        <w:tc>
          <w:tcPr>
            <w:tcW w:w="429" w:type="pct"/>
            <w:gridSpan w:val="2"/>
          </w:tcPr>
          <w:p w14:paraId="1C641B4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2,9</w:t>
            </w:r>
          </w:p>
        </w:tc>
        <w:tc>
          <w:tcPr>
            <w:tcW w:w="429" w:type="pct"/>
            <w:gridSpan w:val="2"/>
          </w:tcPr>
          <w:p w14:paraId="477780C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3,7</w:t>
            </w:r>
          </w:p>
        </w:tc>
      </w:tr>
      <w:tr w:rsidR="0068219E" w:rsidRPr="000407E6" w14:paraId="74534E8A"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427" w:type="pct"/>
            <w:gridSpan w:val="2"/>
          </w:tcPr>
          <w:p w14:paraId="2FD3AE45" w14:textId="77777777" w:rsidR="0068219E" w:rsidRPr="000407E6" w:rsidRDefault="00DC3F21">
            <w:pPr>
              <w:spacing w:before="0" w:after="0"/>
              <w:ind w:left="224"/>
              <w:jc w:val="left"/>
              <w:rPr>
                <w:sz w:val="18"/>
                <w:szCs w:val="18"/>
              </w:rPr>
            </w:pPr>
            <w:r w:rsidRPr="000407E6">
              <w:rPr>
                <w:rFonts w:eastAsia="Times New Roman" w:cs="Arial"/>
                <w:b w:val="0"/>
                <w:bCs w:val="0"/>
                <w:color w:val="000000"/>
                <w:sz w:val="18"/>
                <w:szCs w:val="18"/>
                <w:lang w:eastAsia="ru-RU"/>
              </w:rPr>
              <w:t>Оптимистический</w:t>
            </w:r>
          </w:p>
        </w:tc>
        <w:tc>
          <w:tcPr>
            <w:tcW w:w="429" w:type="pct"/>
            <w:gridSpan w:val="2"/>
          </w:tcPr>
          <w:p w14:paraId="66D1545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н/д</w:t>
            </w:r>
          </w:p>
        </w:tc>
        <w:tc>
          <w:tcPr>
            <w:tcW w:w="429" w:type="pct"/>
            <w:gridSpan w:val="2"/>
          </w:tcPr>
          <w:p w14:paraId="079CC40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н/д</w:t>
            </w:r>
          </w:p>
        </w:tc>
        <w:tc>
          <w:tcPr>
            <w:tcW w:w="429" w:type="pct"/>
            <w:gridSpan w:val="2"/>
          </w:tcPr>
          <w:p w14:paraId="24190C2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1,9</w:t>
            </w:r>
          </w:p>
        </w:tc>
        <w:tc>
          <w:tcPr>
            <w:tcW w:w="428" w:type="pct"/>
            <w:gridSpan w:val="2"/>
          </w:tcPr>
          <w:p w14:paraId="6FF3CBD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3,1</w:t>
            </w:r>
          </w:p>
        </w:tc>
        <w:tc>
          <w:tcPr>
            <w:tcW w:w="429" w:type="pct"/>
            <w:gridSpan w:val="2"/>
          </w:tcPr>
          <w:p w14:paraId="76E0069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4,3</w:t>
            </w:r>
          </w:p>
        </w:tc>
        <w:tc>
          <w:tcPr>
            <w:tcW w:w="429" w:type="pct"/>
            <w:gridSpan w:val="2"/>
          </w:tcPr>
          <w:p w14:paraId="0B69C91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5,5</w:t>
            </w:r>
          </w:p>
        </w:tc>
      </w:tr>
      <w:tr w:rsidR="0068219E" w:rsidRPr="000407E6" w14:paraId="5F435997" w14:textId="77777777" w:rsidTr="0068219E">
        <w:trPr>
          <w:gridAfter w:val="1"/>
          <w:wAfter w:w="25" w:type="pct"/>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3AF8FB45" w14:textId="77777777" w:rsidR="0068219E" w:rsidRPr="000407E6" w:rsidRDefault="00DC3F21">
            <w:pPr>
              <w:spacing w:before="0" w:after="0"/>
              <w:jc w:val="left"/>
              <w:rPr>
                <w:rFonts w:eastAsia="Times New Roman" w:cs="Arial"/>
                <w:sz w:val="18"/>
                <w:szCs w:val="18"/>
                <w:lang w:eastAsia="ru-RU"/>
              </w:rPr>
            </w:pPr>
            <w:r w:rsidRPr="000407E6">
              <w:rPr>
                <w:rFonts w:eastAsia="Times New Roman" w:cs="Arial"/>
                <w:color w:val="000000" w:themeColor="text1"/>
                <w:sz w:val="18"/>
                <w:szCs w:val="18"/>
                <w:lang w:eastAsia="ru-RU"/>
              </w:rPr>
              <w:t>Число посещений культурных мероприятий, тыс. ед.</w:t>
            </w:r>
          </w:p>
        </w:tc>
        <w:tc>
          <w:tcPr>
            <w:tcW w:w="426" w:type="pct"/>
            <w:gridSpan w:val="2"/>
            <w:tcBorders>
              <w:top w:val="single" w:sz="4" w:space="0" w:color="D9D9D9"/>
              <w:left w:val="single" w:sz="4" w:space="0" w:color="D9D9D9"/>
              <w:bottom w:val="single" w:sz="4" w:space="0" w:color="D9D9D9"/>
              <w:right w:val="single" w:sz="4" w:space="0" w:color="D9D9D9"/>
            </w:tcBorders>
          </w:tcPr>
          <w:p w14:paraId="7CCC58B5"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4674255E"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70CA6CAC"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6" w:type="pct"/>
            <w:gridSpan w:val="2"/>
            <w:tcBorders>
              <w:top w:val="single" w:sz="4" w:space="0" w:color="D9D9D9"/>
              <w:left w:val="single" w:sz="4" w:space="0" w:color="D9D9D9"/>
              <w:bottom w:val="single" w:sz="4" w:space="0" w:color="D9D9D9"/>
              <w:right w:val="single" w:sz="4" w:space="0" w:color="D9D9D9"/>
            </w:tcBorders>
          </w:tcPr>
          <w:p w14:paraId="20B80769"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4F01039C"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74F467E9"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547868B6" w14:textId="77777777" w:rsidTr="0068219E">
        <w:trPr>
          <w:gridAfter w:val="1"/>
          <w:wAfter w:w="25" w:type="pct"/>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35D0F11D" w14:textId="77777777" w:rsidR="0068219E" w:rsidRPr="000407E6" w:rsidRDefault="00DC3F21">
            <w:pPr>
              <w:spacing w:before="0" w:after="0"/>
              <w:ind w:left="224"/>
              <w:jc w:val="left"/>
              <w:rPr>
                <w:rFonts w:eastAsia="Times New Roman" w:cs="Arial"/>
                <w:b w:val="0"/>
                <w:bCs w:val="0"/>
                <w:sz w:val="18"/>
                <w:szCs w:val="18"/>
                <w:lang w:eastAsia="ru-RU"/>
              </w:rPr>
            </w:pPr>
            <w:r w:rsidRPr="000407E6">
              <w:rPr>
                <w:rFonts w:eastAsia="Times New Roman" w:cs="Arial"/>
                <w:b w:val="0"/>
                <w:bCs w:val="0"/>
                <w:color w:val="000000"/>
                <w:sz w:val="18"/>
                <w:szCs w:val="18"/>
                <w:lang w:eastAsia="ru-RU"/>
              </w:rPr>
              <w:t>Инерционный</w:t>
            </w:r>
          </w:p>
        </w:tc>
        <w:tc>
          <w:tcPr>
            <w:tcW w:w="426" w:type="pct"/>
            <w:gridSpan w:val="2"/>
            <w:tcBorders>
              <w:top w:val="single" w:sz="4" w:space="0" w:color="D9D9D9"/>
              <w:left w:val="single" w:sz="4" w:space="0" w:color="D9D9D9"/>
              <w:bottom w:val="single" w:sz="4" w:space="0" w:color="D9D9D9"/>
              <w:right w:val="single" w:sz="4" w:space="0" w:color="D9D9D9"/>
            </w:tcBorders>
          </w:tcPr>
          <w:p w14:paraId="2BBEB7A8"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342,8</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4E9884DE"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342,8</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4C2E1483" w14:textId="26A6EBE6" w:rsidR="0068219E" w:rsidRPr="000407E6" w:rsidRDefault="00BC3089">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454,6</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1ED5B398" w14:textId="34A4DD51" w:rsidR="0068219E" w:rsidRPr="000407E6" w:rsidRDefault="00BC3089">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496,7</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07578512" w14:textId="7945DF70" w:rsidR="0068219E" w:rsidRPr="000407E6" w:rsidRDefault="00BC3089">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542,8</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4398B584" w14:textId="1DECB192" w:rsidR="0068219E" w:rsidRPr="000407E6" w:rsidRDefault="00BC3089">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593,1</w:t>
            </w:r>
          </w:p>
        </w:tc>
      </w:tr>
      <w:tr w:rsidR="0068219E" w:rsidRPr="000407E6" w14:paraId="19F2CF88" w14:textId="77777777" w:rsidTr="0068219E">
        <w:trPr>
          <w:gridAfter w:val="1"/>
          <w:wAfter w:w="25" w:type="pct"/>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2A55ED34" w14:textId="77777777" w:rsidR="0068219E" w:rsidRPr="000407E6" w:rsidRDefault="00DC3F21">
            <w:pPr>
              <w:spacing w:before="0" w:after="0"/>
              <w:ind w:left="224"/>
              <w:jc w:val="left"/>
              <w:rPr>
                <w:rFonts w:eastAsia="Times New Roman" w:cs="Arial"/>
                <w:b w:val="0"/>
                <w:bCs w:val="0"/>
                <w:sz w:val="18"/>
                <w:szCs w:val="18"/>
                <w:lang w:eastAsia="ru-RU"/>
              </w:rPr>
            </w:pPr>
            <w:r w:rsidRPr="000407E6">
              <w:rPr>
                <w:rFonts w:eastAsia="Times New Roman" w:cs="Arial"/>
                <w:b w:val="0"/>
                <w:bCs w:val="0"/>
                <w:color w:val="000000"/>
                <w:sz w:val="18"/>
                <w:szCs w:val="18"/>
                <w:lang w:eastAsia="ru-RU"/>
              </w:rPr>
              <w:t>Базовый</w:t>
            </w:r>
          </w:p>
        </w:tc>
        <w:tc>
          <w:tcPr>
            <w:tcW w:w="426" w:type="pct"/>
            <w:gridSpan w:val="2"/>
            <w:tcBorders>
              <w:top w:val="single" w:sz="4" w:space="0" w:color="D9D9D9"/>
              <w:left w:val="single" w:sz="4" w:space="0" w:color="D9D9D9"/>
              <w:bottom w:val="single" w:sz="4" w:space="0" w:color="D9D9D9"/>
              <w:right w:val="single" w:sz="4" w:space="0" w:color="D9D9D9"/>
            </w:tcBorders>
          </w:tcPr>
          <w:p w14:paraId="3D79AAA0"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342,8</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7F938194"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342,8</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58DF1994" w14:textId="6CB49BC9" w:rsidR="0068219E" w:rsidRPr="000407E6" w:rsidRDefault="00BC3089">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525,2</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01E524B3" w14:textId="33CB4DAF" w:rsidR="0068219E" w:rsidRPr="000407E6" w:rsidRDefault="00BC3089">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590,8</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4EBDAA03" w14:textId="0899BF01" w:rsidR="0068219E" w:rsidRPr="000407E6" w:rsidRDefault="00BC3089">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665</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5D301DC4" w14:textId="1C64DE12" w:rsidR="0068219E" w:rsidRPr="000407E6" w:rsidRDefault="00BC3089">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747,5</w:t>
            </w:r>
          </w:p>
        </w:tc>
      </w:tr>
      <w:tr w:rsidR="0068219E" w:rsidRPr="000407E6" w14:paraId="5C217CBB" w14:textId="77777777" w:rsidTr="0068219E">
        <w:trPr>
          <w:gridAfter w:val="1"/>
          <w:wAfter w:w="25" w:type="pct"/>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13105A64" w14:textId="77777777" w:rsidR="0068219E" w:rsidRPr="000407E6" w:rsidRDefault="00DC3F21">
            <w:pPr>
              <w:spacing w:before="0" w:after="0"/>
              <w:ind w:left="224"/>
              <w:jc w:val="left"/>
              <w:rPr>
                <w:rFonts w:eastAsia="Times New Roman" w:cs="Arial"/>
                <w:b w:val="0"/>
                <w:bCs w:val="0"/>
                <w:sz w:val="18"/>
                <w:szCs w:val="18"/>
                <w:lang w:eastAsia="ru-RU"/>
              </w:rPr>
            </w:pPr>
            <w:r w:rsidRPr="000407E6">
              <w:rPr>
                <w:rFonts w:eastAsia="Times New Roman" w:cs="Arial"/>
                <w:b w:val="0"/>
                <w:bCs w:val="0"/>
                <w:color w:val="000000"/>
                <w:sz w:val="18"/>
                <w:szCs w:val="18"/>
                <w:lang w:eastAsia="ru-RU"/>
              </w:rPr>
              <w:t>Оптимистический</w:t>
            </w:r>
          </w:p>
        </w:tc>
        <w:tc>
          <w:tcPr>
            <w:tcW w:w="426" w:type="pct"/>
            <w:gridSpan w:val="2"/>
            <w:tcBorders>
              <w:top w:val="single" w:sz="4" w:space="0" w:color="D9D9D9"/>
              <w:left w:val="single" w:sz="4" w:space="0" w:color="D9D9D9"/>
              <w:bottom w:val="single" w:sz="4" w:space="0" w:color="D9D9D9"/>
              <w:right w:val="single" w:sz="4" w:space="0" w:color="D9D9D9"/>
            </w:tcBorders>
          </w:tcPr>
          <w:p w14:paraId="75687AD4"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342,8</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443D0250" w14:textId="77777777" w:rsidR="0068219E" w:rsidRPr="000407E6" w:rsidRDefault="00DC3F2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342,8</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738E9518" w14:textId="67C967ED" w:rsidR="0068219E" w:rsidRPr="000407E6" w:rsidRDefault="00BC3089">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598,4</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3FFAB859" w14:textId="19700393" w:rsidR="0068219E" w:rsidRPr="000407E6" w:rsidRDefault="00BC3089">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692,8</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107F0746" w14:textId="0D4151D3" w:rsidR="0068219E" w:rsidRPr="000407E6" w:rsidRDefault="00BC3089">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801,9</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7446D335" w14:textId="64A81C92" w:rsidR="0068219E" w:rsidRPr="000407E6" w:rsidRDefault="00BC3089">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928,4</w:t>
            </w:r>
          </w:p>
        </w:tc>
      </w:tr>
      <w:tr w:rsidR="0068219E" w:rsidRPr="000407E6" w14:paraId="284F4538" w14:textId="77777777" w:rsidTr="0068219E">
        <w:trPr>
          <w:gridAfter w:val="1"/>
          <w:wAfter w:w="25" w:type="pct"/>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4AC2C42B" w14:textId="77777777" w:rsidR="0068219E" w:rsidRPr="000407E6" w:rsidRDefault="00DC3F21">
            <w:pPr>
              <w:spacing w:before="0" w:after="0"/>
              <w:jc w:val="left"/>
              <w:rPr>
                <w:rFonts w:eastAsia="Times New Roman" w:cs="Arial"/>
                <w:sz w:val="18"/>
                <w:szCs w:val="18"/>
                <w:lang w:eastAsia="ru-RU"/>
              </w:rPr>
            </w:pPr>
            <w:r w:rsidRPr="000407E6">
              <w:rPr>
                <w:rFonts w:eastAsia="Times New Roman" w:cs="Arial"/>
                <w:color w:val="000000" w:themeColor="text1"/>
                <w:sz w:val="18"/>
                <w:szCs w:val="18"/>
                <w:lang w:eastAsia="ru-RU"/>
              </w:rPr>
              <w:t>Доля детей, обучающихся в детских школах искусств, %</w:t>
            </w:r>
          </w:p>
        </w:tc>
        <w:tc>
          <w:tcPr>
            <w:tcW w:w="426" w:type="pct"/>
            <w:gridSpan w:val="2"/>
            <w:tcBorders>
              <w:top w:val="single" w:sz="4" w:space="0" w:color="D9D9D9"/>
              <w:left w:val="single" w:sz="4" w:space="0" w:color="D9D9D9"/>
              <w:bottom w:val="single" w:sz="4" w:space="0" w:color="D9D9D9"/>
              <w:right w:val="single" w:sz="4" w:space="0" w:color="D9D9D9"/>
            </w:tcBorders>
          </w:tcPr>
          <w:p w14:paraId="2CEC848F"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08A61AC0"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675CDF16"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6" w:type="pct"/>
            <w:gridSpan w:val="2"/>
            <w:tcBorders>
              <w:top w:val="single" w:sz="4" w:space="0" w:color="D9D9D9"/>
              <w:left w:val="single" w:sz="4" w:space="0" w:color="D9D9D9"/>
              <w:bottom w:val="single" w:sz="4" w:space="0" w:color="D9D9D9"/>
              <w:right w:val="single" w:sz="4" w:space="0" w:color="D9D9D9"/>
            </w:tcBorders>
          </w:tcPr>
          <w:p w14:paraId="70E736B1"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712A0D1F"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tcPr>
          <w:p w14:paraId="754662F5"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6BDE9C06" w14:textId="77777777" w:rsidTr="0068219E">
        <w:trPr>
          <w:gridAfter w:val="1"/>
          <w:wAfter w:w="25" w:type="pct"/>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041F44B2" w14:textId="77777777" w:rsidR="0068219E" w:rsidRPr="000407E6" w:rsidRDefault="00DC3F21">
            <w:pPr>
              <w:spacing w:before="0" w:after="0"/>
              <w:ind w:left="224"/>
              <w:jc w:val="left"/>
              <w:rPr>
                <w:rFonts w:eastAsia="Times New Roman" w:cs="Arial"/>
                <w:b w:val="0"/>
                <w:bCs w:val="0"/>
                <w:sz w:val="18"/>
                <w:szCs w:val="18"/>
                <w:lang w:eastAsia="ru-RU"/>
              </w:rPr>
            </w:pPr>
            <w:r w:rsidRPr="000407E6">
              <w:rPr>
                <w:rFonts w:eastAsia="Times New Roman" w:cs="Arial"/>
                <w:b w:val="0"/>
                <w:bCs w:val="0"/>
                <w:color w:val="000000"/>
                <w:sz w:val="18"/>
                <w:szCs w:val="18"/>
                <w:lang w:eastAsia="ru-RU"/>
              </w:rPr>
              <w:t>Инерционный</w:t>
            </w:r>
          </w:p>
        </w:tc>
        <w:tc>
          <w:tcPr>
            <w:tcW w:w="426" w:type="pct"/>
            <w:gridSpan w:val="2"/>
            <w:tcBorders>
              <w:top w:val="single" w:sz="4" w:space="0" w:color="D9D9D9"/>
              <w:left w:val="single" w:sz="4" w:space="0" w:color="D9D9D9"/>
              <w:bottom w:val="single" w:sz="4" w:space="0" w:color="D9D9D9"/>
              <w:right w:val="single" w:sz="4" w:space="0" w:color="D9D9D9"/>
            </w:tcBorders>
          </w:tcPr>
          <w:p w14:paraId="3E9B21D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85,0</w:t>
            </w:r>
          </w:p>
        </w:tc>
        <w:tc>
          <w:tcPr>
            <w:tcW w:w="427" w:type="pct"/>
            <w:gridSpan w:val="2"/>
            <w:tcBorders>
              <w:top w:val="single" w:sz="4" w:space="0" w:color="D9D9D9"/>
              <w:left w:val="single" w:sz="4" w:space="0" w:color="D9D9D9"/>
              <w:bottom w:val="single" w:sz="4" w:space="0" w:color="D9D9D9"/>
              <w:right w:val="single" w:sz="4" w:space="0" w:color="D9D9D9"/>
            </w:tcBorders>
          </w:tcPr>
          <w:p w14:paraId="606E831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85,0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0AA7A32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86,0</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5C2A156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87,0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5584309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88,0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4B49DE3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89,0</w:t>
            </w:r>
          </w:p>
        </w:tc>
      </w:tr>
      <w:tr w:rsidR="0068219E" w:rsidRPr="000407E6" w14:paraId="41453DC5" w14:textId="77777777" w:rsidTr="0068219E">
        <w:trPr>
          <w:gridAfter w:val="1"/>
          <w:wAfter w:w="25" w:type="pct"/>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56148D49" w14:textId="77777777" w:rsidR="0068219E" w:rsidRPr="000407E6" w:rsidRDefault="00DC3F21">
            <w:pPr>
              <w:spacing w:before="0" w:after="0"/>
              <w:ind w:left="224"/>
              <w:rPr>
                <w:rFonts w:eastAsia="Times New Roman" w:cs="Arial"/>
                <w:b w:val="0"/>
                <w:bCs w:val="0"/>
                <w:sz w:val="18"/>
                <w:szCs w:val="18"/>
                <w:lang w:eastAsia="ru-RU"/>
              </w:rPr>
            </w:pPr>
            <w:r w:rsidRPr="000407E6">
              <w:rPr>
                <w:rFonts w:eastAsia="Times New Roman" w:cs="Arial"/>
                <w:b w:val="0"/>
                <w:bCs w:val="0"/>
                <w:color w:val="000000"/>
                <w:sz w:val="18"/>
                <w:szCs w:val="18"/>
                <w:lang w:eastAsia="ru-RU"/>
              </w:rPr>
              <w:t>Базовый</w:t>
            </w:r>
          </w:p>
        </w:tc>
        <w:tc>
          <w:tcPr>
            <w:tcW w:w="426" w:type="pct"/>
            <w:gridSpan w:val="2"/>
            <w:tcBorders>
              <w:top w:val="single" w:sz="4" w:space="0" w:color="D9D9D9"/>
              <w:left w:val="single" w:sz="4" w:space="0" w:color="D9D9D9"/>
              <w:bottom w:val="single" w:sz="4" w:space="0" w:color="D9D9D9"/>
              <w:right w:val="single" w:sz="4" w:space="0" w:color="D9D9D9"/>
            </w:tcBorders>
          </w:tcPr>
          <w:p w14:paraId="6D7D142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85,0</w:t>
            </w:r>
          </w:p>
        </w:tc>
        <w:tc>
          <w:tcPr>
            <w:tcW w:w="427" w:type="pct"/>
            <w:gridSpan w:val="2"/>
            <w:tcBorders>
              <w:top w:val="single" w:sz="4" w:space="0" w:color="D9D9D9"/>
              <w:left w:val="single" w:sz="4" w:space="0" w:color="D9D9D9"/>
              <w:bottom w:val="single" w:sz="4" w:space="0" w:color="D9D9D9"/>
              <w:right w:val="single" w:sz="4" w:space="0" w:color="D9D9D9"/>
            </w:tcBorders>
          </w:tcPr>
          <w:p w14:paraId="727A951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85,0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63B7C3C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86,5</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1BDE19A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88,0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328A371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89,5</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7B71368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91,0</w:t>
            </w:r>
          </w:p>
        </w:tc>
      </w:tr>
      <w:tr w:rsidR="0068219E" w:rsidRPr="000407E6" w14:paraId="07785872" w14:textId="77777777" w:rsidTr="0068219E">
        <w:trPr>
          <w:gridAfter w:val="1"/>
          <w:wAfter w:w="25" w:type="pct"/>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tcPr>
          <w:p w14:paraId="185F83EA" w14:textId="77777777" w:rsidR="0068219E" w:rsidRPr="000407E6" w:rsidRDefault="00DC3F21">
            <w:pPr>
              <w:spacing w:before="0" w:after="0"/>
              <w:ind w:left="224"/>
              <w:rPr>
                <w:rFonts w:eastAsia="Times New Roman" w:cs="Arial"/>
                <w:b w:val="0"/>
                <w:bCs w:val="0"/>
                <w:sz w:val="18"/>
                <w:szCs w:val="18"/>
                <w:lang w:eastAsia="ru-RU"/>
              </w:rPr>
            </w:pPr>
            <w:r w:rsidRPr="000407E6">
              <w:rPr>
                <w:rFonts w:eastAsia="Times New Roman" w:cs="Arial"/>
                <w:b w:val="0"/>
                <w:bCs w:val="0"/>
                <w:color w:val="000000"/>
                <w:sz w:val="18"/>
                <w:szCs w:val="18"/>
                <w:lang w:eastAsia="ru-RU"/>
              </w:rPr>
              <w:t>Оптимистический</w:t>
            </w:r>
          </w:p>
        </w:tc>
        <w:tc>
          <w:tcPr>
            <w:tcW w:w="426" w:type="pct"/>
            <w:gridSpan w:val="2"/>
            <w:tcBorders>
              <w:top w:val="single" w:sz="4" w:space="0" w:color="D9D9D9"/>
              <w:left w:val="single" w:sz="4" w:space="0" w:color="D9D9D9"/>
              <w:bottom w:val="single" w:sz="4" w:space="0" w:color="D9D9D9"/>
              <w:right w:val="single" w:sz="4" w:space="0" w:color="D9D9D9"/>
            </w:tcBorders>
          </w:tcPr>
          <w:p w14:paraId="2354573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85,0</w:t>
            </w:r>
          </w:p>
        </w:tc>
        <w:tc>
          <w:tcPr>
            <w:tcW w:w="427" w:type="pct"/>
            <w:gridSpan w:val="2"/>
            <w:tcBorders>
              <w:top w:val="single" w:sz="4" w:space="0" w:color="D9D9D9"/>
              <w:left w:val="single" w:sz="4" w:space="0" w:color="D9D9D9"/>
              <w:bottom w:val="single" w:sz="4" w:space="0" w:color="D9D9D9"/>
              <w:right w:val="single" w:sz="4" w:space="0" w:color="D9D9D9"/>
            </w:tcBorders>
          </w:tcPr>
          <w:p w14:paraId="75A29D1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85,0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7A71597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87,0</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6982097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89,0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vAlign w:val="center"/>
          </w:tcPr>
          <w:p w14:paraId="3CB1EEF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91,0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1129B10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93,0</w:t>
            </w:r>
          </w:p>
        </w:tc>
      </w:tr>
      <w:tr w:rsidR="0068219E" w:rsidRPr="000407E6" w14:paraId="0EA62802" w14:textId="77777777" w:rsidTr="0068219E">
        <w:trPr>
          <w:gridAfter w:val="1"/>
          <w:wAfter w:w="25" w:type="pct"/>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shd w:val="clear" w:color="auto" w:fill="auto"/>
          </w:tcPr>
          <w:p w14:paraId="2EE5C22A" w14:textId="77777777" w:rsidR="0068219E" w:rsidRPr="000407E6" w:rsidRDefault="00DC3F21">
            <w:pPr>
              <w:spacing w:before="0" w:after="0"/>
              <w:jc w:val="left"/>
              <w:rPr>
                <w:rFonts w:eastAsia="Times New Roman" w:cs="Arial"/>
                <w:color w:val="000000"/>
                <w:sz w:val="18"/>
                <w:szCs w:val="18"/>
                <w:lang w:eastAsia="ru-RU"/>
              </w:rPr>
            </w:pPr>
            <w:r w:rsidRPr="000407E6">
              <w:rPr>
                <w:rFonts w:eastAsia="Times New Roman" w:cs="Arial"/>
                <w:color w:val="000000"/>
                <w:sz w:val="18"/>
                <w:szCs w:val="18"/>
                <w:lang w:eastAsia="ru-RU"/>
              </w:rPr>
              <w:t>Уровень удовлетворенности населения качеством предоставления государственных и муниципальных услуг в сфере культуры, %</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3F569A4D"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786A5C07"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23597381"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39B0D230"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4F7C495D"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6E174B06"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0A3E25B9" w14:textId="77777777" w:rsidTr="0068219E">
        <w:trPr>
          <w:gridAfter w:val="1"/>
          <w:wAfter w:w="25" w:type="pct"/>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shd w:val="clear" w:color="auto" w:fill="auto"/>
          </w:tcPr>
          <w:p w14:paraId="17598DE6" w14:textId="77777777" w:rsidR="0068219E" w:rsidRPr="000407E6" w:rsidRDefault="00DC3F21">
            <w:pPr>
              <w:spacing w:before="0" w:after="0"/>
              <w:ind w:left="224"/>
              <w:rPr>
                <w:rFonts w:eastAsia="Times New Roman" w:cs="Arial"/>
                <w:b w:val="0"/>
                <w:bCs w:val="0"/>
                <w:color w:val="000000"/>
                <w:sz w:val="18"/>
                <w:szCs w:val="18"/>
                <w:lang w:eastAsia="ru-RU"/>
              </w:rPr>
            </w:pPr>
            <w:r w:rsidRPr="000407E6">
              <w:rPr>
                <w:rFonts w:eastAsia="Times New Roman" w:cs="Arial"/>
                <w:b w:val="0"/>
                <w:bCs w:val="0"/>
                <w:color w:val="000000"/>
                <w:sz w:val="18"/>
                <w:szCs w:val="18"/>
                <w:lang w:eastAsia="ru-RU"/>
              </w:rPr>
              <w:t>Инерционный</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61A57AB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sz w:val="18"/>
                <w:szCs w:val="18"/>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2462516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eastAsia="Times New Roman" w:cs="Arial"/>
                <w:sz w:val="18"/>
                <w:szCs w:val="18"/>
                <w:lang w:eastAsia="ru-RU"/>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6AD9540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90</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2E795D3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90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00F91A1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6F6B80E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80</w:t>
            </w:r>
          </w:p>
        </w:tc>
      </w:tr>
      <w:tr w:rsidR="0068219E" w:rsidRPr="000407E6" w14:paraId="5A2CE0D6" w14:textId="77777777" w:rsidTr="0068219E">
        <w:trPr>
          <w:gridAfter w:val="1"/>
          <w:wAfter w:w="25" w:type="pct"/>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shd w:val="clear" w:color="auto" w:fill="auto"/>
          </w:tcPr>
          <w:p w14:paraId="0D39E195" w14:textId="77777777" w:rsidR="0068219E" w:rsidRPr="000407E6" w:rsidRDefault="00DC3F21">
            <w:pPr>
              <w:spacing w:before="0" w:after="0"/>
              <w:ind w:left="224"/>
              <w:rPr>
                <w:rFonts w:eastAsia="Times New Roman" w:cs="Arial"/>
                <w:b w:val="0"/>
                <w:bCs w:val="0"/>
                <w:color w:val="000000"/>
                <w:sz w:val="18"/>
                <w:szCs w:val="18"/>
                <w:lang w:eastAsia="ru-RU"/>
              </w:rPr>
            </w:pPr>
            <w:r w:rsidRPr="000407E6">
              <w:rPr>
                <w:rFonts w:eastAsia="Times New Roman" w:cs="Arial"/>
                <w:b w:val="0"/>
                <w:bCs w:val="0"/>
                <w:color w:val="000000"/>
                <w:sz w:val="18"/>
                <w:szCs w:val="18"/>
                <w:lang w:eastAsia="ru-RU"/>
              </w:rPr>
              <w:t>Базовый</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008FCD8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sz w:val="18"/>
                <w:szCs w:val="18"/>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27CC509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eastAsia="Times New Roman" w:cs="Arial"/>
                <w:sz w:val="18"/>
                <w:szCs w:val="18"/>
                <w:lang w:eastAsia="ru-RU"/>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643C929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100</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02CF7E4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6D2B875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39F3D48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100</w:t>
            </w:r>
          </w:p>
        </w:tc>
      </w:tr>
      <w:tr w:rsidR="0068219E" w:rsidRPr="000407E6" w14:paraId="0688A9CA" w14:textId="77777777" w:rsidTr="0068219E">
        <w:trPr>
          <w:gridAfter w:val="1"/>
          <w:wAfter w:w="25" w:type="pct"/>
          <w:cantSplit/>
          <w:trHeight w:val="20"/>
        </w:trPr>
        <w:tc>
          <w:tcPr>
            <w:cnfStyle w:val="001000000000" w:firstRow="0" w:lastRow="0" w:firstColumn="1" w:lastColumn="0" w:oddVBand="0" w:evenVBand="0" w:oddHBand="0" w:evenHBand="0" w:firstRowFirstColumn="0" w:firstRowLastColumn="0" w:lastRowFirstColumn="0" w:lastRowLastColumn="0"/>
            <w:tcW w:w="2415" w:type="pct"/>
            <w:tcBorders>
              <w:top w:val="single" w:sz="4" w:space="0" w:color="D9D9D9"/>
              <w:left w:val="single" w:sz="4" w:space="0" w:color="D9D9D9"/>
              <w:bottom w:val="single" w:sz="4" w:space="0" w:color="D9D9D9"/>
              <w:right w:val="single" w:sz="4" w:space="0" w:color="D9D9D9"/>
            </w:tcBorders>
            <w:shd w:val="clear" w:color="auto" w:fill="auto"/>
          </w:tcPr>
          <w:p w14:paraId="06BA4883" w14:textId="77777777" w:rsidR="0068219E" w:rsidRPr="000407E6" w:rsidRDefault="00DC3F21">
            <w:pPr>
              <w:spacing w:before="0" w:after="0"/>
              <w:ind w:left="224"/>
              <w:rPr>
                <w:rFonts w:eastAsia="Times New Roman" w:cs="Arial"/>
                <w:b w:val="0"/>
                <w:bCs w:val="0"/>
                <w:color w:val="000000"/>
                <w:sz w:val="18"/>
                <w:szCs w:val="18"/>
                <w:lang w:eastAsia="ru-RU"/>
              </w:rPr>
            </w:pPr>
            <w:r w:rsidRPr="000407E6">
              <w:rPr>
                <w:rFonts w:eastAsia="Times New Roman" w:cs="Arial"/>
                <w:b w:val="0"/>
                <w:bCs w:val="0"/>
                <w:color w:val="000000"/>
                <w:sz w:val="18"/>
                <w:szCs w:val="18"/>
                <w:lang w:eastAsia="ru-RU"/>
              </w:rPr>
              <w:t>Оптимистический</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337C8A1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sz w:val="18"/>
                <w:szCs w:val="18"/>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4BCAF05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eastAsia="Times New Roman" w:cs="Arial"/>
                <w:sz w:val="18"/>
                <w:szCs w:val="18"/>
                <w:lang w:eastAsia="ru-RU"/>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4373453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100</w:t>
            </w:r>
          </w:p>
        </w:tc>
        <w:tc>
          <w:tcPr>
            <w:tcW w:w="426" w:type="pct"/>
            <w:gridSpan w:val="2"/>
            <w:tcBorders>
              <w:top w:val="single" w:sz="4" w:space="0" w:color="D9D9D9"/>
              <w:left w:val="single" w:sz="4" w:space="0" w:color="D9D9D9"/>
              <w:bottom w:val="single" w:sz="4" w:space="0" w:color="D9D9D9"/>
              <w:right w:val="single" w:sz="4" w:space="0" w:color="D9D9D9"/>
            </w:tcBorders>
            <w:shd w:val="clear" w:color="auto" w:fill="auto"/>
          </w:tcPr>
          <w:p w14:paraId="3832783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033AA2C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100</w:t>
            </w:r>
          </w:p>
        </w:tc>
        <w:tc>
          <w:tcPr>
            <w:tcW w:w="427" w:type="pct"/>
            <w:gridSpan w:val="2"/>
            <w:tcBorders>
              <w:top w:val="single" w:sz="4" w:space="0" w:color="D9D9D9"/>
              <w:left w:val="single" w:sz="4" w:space="0" w:color="D9D9D9"/>
              <w:bottom w:val="single" w:sz="4" w:space="0" w:color="D9D9D9"/>
              <w:right w:val="single" w:sz="4" w:space="0" w:color="D9D9D9"/>
            </w:tcBorders>
            <w:shd w:val="clear" w:color="auto" w:fill="auto"/>
          </w:tcPr>
          <w:p w14:paraId="7B83B37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100</w:t>
            </w:r>
          </w:p>
        </w:tc>
      </w:tr>
    </w:tbl>
    <w:p w14:paraId="755B6D3B" w14:textId="77777777" w:rsidR="0068219E" w:rsidRPr="000407E6" w:rsidRDefault="00DC3F21" w:rsidP="008622C1">
      <w:pPr>
        <w:pStyle w:val="3"/>
        <w:numPr>
          <w:ilvl w:val="2"/>
          <w:numId w:val="40"/>
        </w:numPr>
        <w:ind w:left="851" w:hanging="851"/>
      </w:pPr>
      <w:bookmarkStart w:id="84" w:name="_Toc191454572"/>
      <w:r w:rsidRPr="000407E6">
        <w:t>Молодежная политика</w:t>
      </w:r>
      <w:bookmarkEnd w:id="84"/>
    </w:p>
    <w:p w14:paraId="4F7A7522" w14:textId="77777777" w:rsidR="0068219E" w:rsidRPr="000407E6" w:rsidRDefault="00DC3F21" w:rsidP="008622C1">
      <w:pPr>
        <w:pStyle w:val="4"/>
        <w:numPr>
          <w:ilvl w:val="3"/>
          <w:numId w:val="40"/>
        </w:numPr>
        <w:ind w:left="993" w:hanging="993"/>
      </w:pPr>
      <w:r w:rsidRPr="000407E6">
        <w:t>Текущая ситуация</w:t>
      </w:r>
    </w:p>
    <w:p w14:paraId="27EC6734" w14:textId="61AB0529" w:rsidR="0068219E" w:rsidRPr="000407E6" w:rsidRDefault="00DC3F21">
      <w:r w:rsidRPr="000407E6">
        <w:t xml:space="preserve">Молодежная политика направлена на создание условий и предоставление возможностей для самореализации молодежи, инвестиции в которую будут способствовать устойчивым позитивным изменениям в экономике и социальной сфере </w:t>
      </w:r>
      <w:r w:rsidR="00924172">
        <w:t>округа</w:t>
      </w:r>
      <w:r w:rsidRPr="000407E6">
        <w:t xml:space="preserve">. </w:t>
      </w:r>
    </w:p>
    <w:p w14:paraId="3340052A" w14:textId="70A4067E" w:rsidR="0068219E" w:rsidRPr="000407E6" w:rsidRDefault="00DC3F21">
      <w:r w:rsidRPr="000407E6">
        <w:t xml:space="preserve">На территории Добринского </w:t>
      </w:r>
      <w:r w:rsidR="00924172">
        <w:t>округа</w:t>
      </w:r>
      <w:r w:rsidRPr="000407E6">
        <w:t xml:space="preserve"> проживает 8 266 чел. в возрасте от 14 до 35 лет. Количество молодежи с 2019 г. увеличилось на 108 чел. </w:t>
      </w:r>
    </w:p>
    <w:p w14:paraId="3A12FCD7" w14:textId="23786E26" w:rsidR="0068219E" w:rsidRPr="000407E6" w:rsidRDefault="00DC3F21">
      <w:pPr>
        <w:widowControl w:val="0"/>
        <w:rPr>
          <w:rFonts w:cs="Arial"/>
        </w:rPr>
      </w:pPr>
      <w:r w:rsidRPr="000407E6">
        <w:rPr>
          <w:rFonts w:cs="Arial"/>
          <w:color w:val="000000" w:themeColor="text1"/>
        </w:rPr>
        <w:t xml:space="preserve">Доля молодежи, участвующей в мероприятиях, стабильно растет и в 2023 г. составила 44%. Доля молодых людей, вовлеченных в социально-политическую и экономическую деятельность </w:t>
      </w:r>
      <w:r w:rsidR="00924172">
        <w:rPr>
          <w:rFonts w:cs="Arial"/>
          <w:color w:val="000000" w:themeColor="text1"/>
        </w:rPr>
        <w:t>округа</w:t>
      </w:r>
      <w:r w:rsidRPr="000407E6">
        <w:rPr>
          <w:rFonts w:cs="Arial"/>
          <w:color w:val="000000" w:themeColor="text1"/>
        </w:rPr>
        <w:t xml:space="preserve">, выросла по сравнению с 2019 г. и составила 35%, что является достаточно высоким показателем (Грязинский </w:t>
      </w:r>
      <w:r w:rsidR="00924172">
        <w:rPr>
          <w:rFonts w:cs="Arial"/>
          <w:color w:val="000000" w:themeColor="text1"/>
        </w:rPr>
        <w:t>округ</w:t>
      </w:r>
      <w:r w:rsidRPr="000407E6">
        <w:rPr>
          <w:rFonts w:cs="Arial"/>
          <w:color w:val="000000" w:themeColor="text1"/>
        </w:rPr>
        <w:t xml:space="preserve"> – 7%). Доля молодежи, принявшей участие в мероприятиях патриотической направленности, выросла и составила 75%. </w:t>
      </w:r>
      <w:r w:rsidRPr="000407E6">
        <w:rPr>
          <w:rFonts w:cs="Arial"/>
        </w:rPr>
        <w:t xml:space="preserve">По доле молодых людей, участвующих в проектах и программах, направленных на профессиональное, личностное развитие и патриотическое воспитание, Добринский </w:t>
      </w:r>
      <w:r w:rsidR="00924172">
        <w:rPr>
          <w:rFonts w:cs="Arial"/>
        </w:rPr>
        <w:t>округ</w:t>
      </w:r>
      <w:r w:rsidRPr="000407E6">
        <w:rPr>
          <w:rFonts w:cs="Arial"/>
        </w:rPr>
        <w:t xml:space="preserve"> отстает от других муниципальных образований (Добринский </w:t>
      </w:r>
      <w:r w:rsidR="00924172">
        <w:rPr>
          <w:rFonts w:cs="Arial"/>
        </w:rPr>
        <w:t>округ</w:t>
      </w:r>
      <w:r w:rsidRPr="000407E6">
        <w:rPr>
          <w:rFonts w:cs="Arial"/>
        </w:rPr>
        <w:t xml:space="preserve"> – 29%, Грязинский и Чаплыгинский </w:t>
      </w:r>
      <w:r w:rsidR="00924172">
        <w:rPr>
          <w:rFonts w:cs="Arial"/>
        </w:rPr>
        <w:t>округа</w:t>
      </w:r>
      <w:r w:rsidRPr="000407E6">
        <w:rPr>
          <w:rFonts w:cs="Arial"/>
        </w:rPr>
        <w:t xml:space="preserve"> – 80% и 73% соответственно).</w:t>
      </w:r>
    </w:p>
    <w:p w14:paraId="057AA31E" w14:textId="0379C8F3" w:rsidR="0068219E" w:rsidRPr="000407E6" w:rsidRDefault="00DC3F21">
      <w:pPr>
        <w:widowControl w:val="0"/>
        <w:rPr>
          <w:rFonts w:cs="Arial"/>
        </w:rPr>
      </w:pPr>
      <w:r w:rsidRPr="000407E6">
        <w:rPr>
          <w:rFonts w:cs="Arial"/>
        </w:rPr>
        <w:t xml:space="preserve">В Добринском </w:t>
      </w:r>
      <w:r w:rsidR="00924172">
        <w:rPr>
          <w:rFonts w:cs="Arial"/>
        </w:rPr>
        <w:t>округе</w:t>
      </w:r>
      <w:r w:rsidRPr="000407E6">
        <w:rPr>
          <w:rFonts w:cs="Arial"/>
        </w:rPr>
        <w:t xml:space="preserve"> наблюдается невысокая вовлеченность в волонтерскую добровольческую деятельность.</w:t>
      </w:r>
      <w:r w:rsidRPr="000407E6">
        <w:rPr>
          <w:rFonts w:cs="Arial"/>
          <w:b/>
          <w:bCs/>
        </w:rPr>
        <w:t xml:space="preserve"> </w:t>
      </w:r>
      <w:r w:rsidRPr="000407E6">
        <w:rPr>
          <w:rFonts w:cs="Arial"/>
        </w:rPr>
        <w:t>Доля граждан, занимающихся волонтерской (добровольческой) деятельностью или вовлеченных в деятельность волонтерских добровольческих организаций), – одна из самых низких в регионе и составила в 2023 г. 23%.</w:t>
      </w:r>
    </w:p>
    <w:p w14:paraId="4CD075A9" w14:textId="77777777" w:rsidR="0068219E" w:rsidRPr="000407E6" w:rsidRDefault="0068219E"/>
    <w:p w14:paraId="743EC456" w14:textId="77777777" w:rsidR="0068219E" w:rsidRPr="000407E6" w:rsidRDefault="00DC3F21">
      <w:pPr>
        <w:pStyle w:val="affffffb"/>
      </w:pPr>
      <w:r w:rsidRPr="000407E6">
        <w:t>Стратегические вызовы:</w:t>
      </w:r>
    </w:p>
    <w:p w14:paraId="26FEFF52" w14:textId="77777777" w:rsidR="0068219E" w:rsidRPr="000407E6" w:rsidRDefault="00DC3F21">
      <w:pPr>
        <w:pStyle w:val="a"/>
      </w:pPr>
      <w:r w:rsidRPr="000407E6">
        <w:t>Фокус государства на развитии молодежной политики и сектора креативных индустрий [G3, G1].</w:t>
      </w:r>
    </w:p>
    <w:p w14:paraId="1F95ABCE" w14:textId="77777777" w:rsidR="0068219E" w:rsidRPr="000407E6" w:rsidRDefault="00DC3F21">
      <w:pPr>
        <w:pStyle w:val="a"/>
      </w:pPr>
      <w:r w:rsidRPr="000407E6">
        <w:t>Реализация федеральных проектов в сфере молодежной политики [G3, G2].</w:t>
      </w:r>
    </w:p>
    <w:p w14:paraId="4BECCE75" w14:textId="77777777" w:rsidR="0068219E" w:rsidRPr="000407E6" w:rsidRDefault="00DC3F21">
      <w:pPr>
        <w:pStyle w:val="a"/>
      </w:pPr>
      <w:r w:rsidRPr="000407E6">
        <w:t>Цифровая трансформация молодежной политики [G3, G4].</w:t>
      </w:r>
    </w:p>
    <w:p w14:paraId="56B9496D" w14:textId="77777777" w:rsidR="0068219E" w:rsidRPr="000407E6" w:rsidRDefault="00DC3F21">
      <w:pPr>
        <w:pStyle w:val="a"/>
        <w:rPr>
          <w:rFonts w:cs="Arial"/>
        </w:rPr>
      </w:pPr>
      <w:r w:rsidRPr="000407E6">
        <w:rPr>
          <w:rFonts w:cs="Arial"/>
        </w:rPr>
        <w:t>Рост инвестиционной привлекательности креативных индустрий (разработка новых инициатив/проектов в данной сфере среди молодежи) [G7].</w:t>
      </w:r>
    </w:p>
    <w:p w14:paraId="1D42BC28" w14:textId="77777777" w:rsidR="0068219E" w:rsidRPr="000407E6" w:rsidRDefault="00DC3F21">
      <w:pPr>
        <w:pStyle w:val="a"/>
      </w:pPr>
      <w:r w:rsidRPr="000407E6">
        <w:t>Высокая востребованность услуг организаций молодежной политики [G3, G2].</w:t>
      </w:r>
    </w:p>
    <w:p w14:paraId="2439110A" w14:textId="77777777" w:rsidR="0068219E" w:rsidRPr="000407E6" w:rsidRDefault="00DC3F21">
      <w:pPr>
        <w:pStyle w:val="affffffb"/>
      </w:pPr>
      <w:r w:rsidRPr="000407E6">
        <w:lastRenderedPageBreak/>
        <w:t>Конкурентные преимущества:</w:t>
      </w:r>
    </w:p>
    <w:p w14:paraId="3C4F838D" w14:textId="77777777" w:rsidR="0068219E" w:rsidRPr="000407E6" w:rsidRDefault="00DC3F21">
      <w:pPr>
        <w:pStyle w:val="a"/>
      </w:pPr>
      <w:r w:rsidRPr="000407E6">
        <w:t>Рост численности населения в возрасте 14-35 лет в результате миграционного притока молодежи [G3].</w:t>
      </w:r>
    </w:p>
    <w:p w14:paraId="517686AC" w14:textId="77777777" w:rsidR="0068219E" w:rsidRPr="000407E6" w:rsidRDefault="00DC3F21">
      <w:pPr>
        <w:pStyle w:val="a"/>
      </w:pPr>
      <w:r w:rsidRPr="000407E6">
        <w:t>Активное участие молодежи в региональных и муниципальных мероприятиях, в том числе патриотической направленности, а также в проекты и программы, направленные на профессиональное, личностное развитие [G3].</w:t>
      </w:r>
    </w:p>
    <w:p w14:paraId="4B195524" w14:textId="77777777" w:rsidR="0068219E" w:rsidRPr="000407E6" w:rsidRDefault="00DC3F21">
      <w:pPr>
        <w:pStyle w:val="a"/>
      </w:pPr>
      <w:r w:rsidRPr="000407E6">
        <w:t>Увеличение молодых людей, вовлеченных в социально-политическую и экономическую деятельность [G3].</w:t>
      </w:r>
    </w:p>
    <w:p w14:paraId="25E42C0F" w14:textId="77777777" w:rsidR="0068219E" w:rsidRPr="000407E6" w:rsidRDefault="00DC3F21">
      <w:pPr>
        <w:pStyle w:val="a"/>
      </w:pPr>
      <w:r w:rsidRPr="000407E6">
        <w:t>Высокая вовлеченность в волонтерскую добровольческую деятельность [G3].</w:t>
      </w:r>
    </w:p>
    <w:p w14:paraId="3D7AF718" w14:textId="77777777" w:rsidR="0068219E" w:rsidRPr="000407E6" w:rsidRDefault="00DC3F21">
      <w:pPr>
        <w:pStyle w:val="a"/>
      </w:pPr>
      <w:r w:rsidRPr="000407E6">
        <w:t>Реализация государственной поддержки молодежных проектов и инициатив [G2].</w:t>
      </w:r>
    </w:p>
    <w:p w14:paraId="31661DAD" w14:textId="77777777" w:rsidR="0068219E" w:rsidRPr="000407E6" w:rsidRDefault="00DC3F21">
      <w:pPr>
        <w:pStyle w:val="affffffb"/>
      </w:pPr>
      <w:r w:rsidRPr="000407E6">
        <w:t>Ключевые проблемы:</w:t>
      </w:r>
    </w:p>
    <w:p w14:paraId="358D340A" w14:textId="77777777" w:rsidR="0068219E" w:rsidRPr="000407E6" w:rsidRDefault="00DC3F21">
      <w:pPr>
        <w:pStyle w:val="a"/>
      </w:pPr>
      <w:r w:rsidRPr="000407E6">
        <w:t>Недостаток объектов инфраструктуры для молодежи (молодежные центры, коворкинги, творческие пространства, многофункциональные трансформируемые площадки закрытого типа для проведения региональных и всероссийских массовых мероприятий) [G6].</w:t>
      </w:r>
    </w:p>
    <w:p w14:paraId="05123456" w14:textId="77777777" w:rsidR="0068219E" w:rsidRPr="000407E6" w:rsidRDefault="00DC3F21">
      <w:pPr>
        <w:pStyle w:val="a"/>
      </w:pPr>
      <w:r w:rsidRPr="000407E6">
        <w:t>Низкий уровень содействия занятости и трудоустройства студентов [G3].</w:t>
      </w:r>
    </w:p>
    <w:p w14:paraId="266E6C69" w14:textId="77777777" w:rsidR="0068219E" w:rsidRPr="000407E6" w:rsidRDefault="00DC3F21">
      <w:pPr>
        <w:pStyle w:val="affffffb"/>
      </w:pPr>
      <w:r w:rsidRPr="000407E6">
        <w:t>Риски:</w:t>
      </w:r>
    </w:p>
    <w:p w14:paraId="7541AF37" w14:textId="77777777" w:rsidR="0068219E" w:rsidRPr="000407E6" w:rsidRDefault="00DC3F21">
      <w:pPr>
        <w:pStyle w:val="a"/>
      </w:pPr>
      <w:r w:rsidRPr="000407E6">
        <w:t>Сокращение бюджетных расходов на молодежную политику [G3, G7].</w:t>
      </w:r>
    </w:p>
    <w:p w14:paraId="73EBBE39" w14:textId="77777777" w:rsidR="0068219E" w:rsidRPr="000407E6" w:rsidRDefault="00DC3F21">
      <w:pPr>
        <w:pStyle w:val="a"/>
      </w:pPr>
      <w:r w:rsidRPr="000407E6">
        <w:t>Высокая межрегиональная и глобальная конкуренция за молодежь [G3].</w:t>
      </w:r>
    </w:p>
    <w:p w14:paraId="74EB9740" w14:textId="77777777" w:rsidR="0068219E" w:rsidRPr="000407E6" w:rsidRDefault="00DC3F21" w:rsidP="008622C1">
      <w:pPr>
        <w:pStyle w:val="4"/>
        <w:numPr>
          <w:ilvl w:val="3"/>
          <w:numId w:val="40"/>
        </w:numPr>
        <w:ind w:left="993" w:hanging="993"/>
      </w:pPr>
      <w:r w:rsidRPr="000407E6">
        <w:t>Приоритетные направления развития молодежной политики</w:t>
      </w:r>
    </w:p>
    <w:p w14:paraId="0D1679E0" w14:textId="77777777" w:rsidR="0068219E" w:rsidRPr="000407E6" w:rsidRDefault="00DC3F21" w:rsidP="00A66044">
      <w:pPr>
        <w:pStyle w:val="affffffb"/>
      </w:pPr>
      <w:r w:rsidRPr="000407E6">
        <w:t>Цель:</w:t>
      </w:r>
    </w:p>
    <w:p w14:paraId="324E3129" w14:textId="20AF5922" w:rsidR="0068219E" w:rsidRPr="000407E6" w:rsidRDefault="00DC3F21" w:rsidP="00A66044">
      <w:pPr>
        <w:keepNext/>
        <w:keepLines/>
        <w:ind w:left="1418" w:hanging="1418"/>
        <w:rPr>
          <w:color w:val="0080FF" w:themeColor="text2"/>
        </w:rPr>
      </w:pPr>
      <w:r w:rsidRPr="000407E6">
        <w:rPr>
          <w:b/>
          <w:bCs/>
        </w:rPr>
        <w:t>Ц 6.</w:t>
      </w:r>
      <w:r w:rsidRPr="000407E6">
        <w:rPr>
          <w:b/>
          <w:bCs/>
        </w:rPr>
        <w:tab/>
      </w:r>
      <w:r w:rsidRPr="000407E6">
        <w:rPr>
          <w:b/>
          <w:bCs/>
          <w:color w:val="0080FF" w:themeColor="text2"/>
        </w:rPr>
        <w:t xml:space="preserve">Молодежь Добринского </w:t>
      </w:r>
      <w:r w:rsidR="00924172">
        <w:rPr>
          <w:b/>
          <w:bCs/>
          <w:color w:val="0080FF" w:themeColor="text2"/>
        </w:rPr>
        <w:t>округа</w:t>
      </w:r>
      <w:r w:rsidRPr="000407E6">
        <w:rPr>
          <w:b/>
          <w:bCs/>
          <w:color w:val="0080FF" w:themeColor="text2"/>
        </w:rPr>
        <w:t xml:space="preserve"> имеет все возможности для своего развития и самореализации, волонтерской (добровольческой) деятельности</w:t>
      </w:r>
      <w:r w:rsidRPr="000407E6">
        <w:rPr>
          <w:color w:val="0080FF" w:themeColor="text2"/>
        </w:rPr>
        <w:t>.</w:t>
      </w:r>
    </w:p>
    <w:p w14:paraId="09B3EFBA" w14:textId="77777777" w:rsidR="0068219E" w:rsidRPr="000407E6" w:rsidRDefault="00DC3F21">
      <w:pPr>
        <w:pStyle w:val="a"/>
        <w:keepNext/>
        <w:numPr>
          <w:ilvl w:val="0"/>
          <w:numId w:val="0"/>
        </w:numPr>
        <w:pBdr>
          <w:left w:val="single" w:sz="4" w:space="4" w:color="000000"/>
        </w:pBdr>
        <w:ind w:left="714" w:hanging="357"/>
        <w:rPr>
          <w:b/>
          <w:bCs/>
        </w:rPr>
      </w:pPr>
      <w:r w:rsidRPr="000407E6">
        <w:rPr>
          <w:b/>
          <w:bCs/>
        </w:rPr>
        <w:t>Ключевые показатели цели:</w:t>
      </w:r>
    </w:p>
    <w:p w14:paraId="57005569" w14:textId="77777777" w:rsidR="0068219E" w:rsidRPr="000407E6" w:rsidRDefault="00DC3F21">
      <w:pPr>
        <w:pStyle w:val="a"/>
        <w:keepNext/>
        <w:pBdr>
          <w:left w:val="single" w:sz="4" w:space="4" w:color="000000"/>
        </w:pBdr>
        <w:ind w:left="714" w:hanging="357"/>
      </w:pPr>
      <w:r w:rsidRPr="000407E6">
        <w:t>Численность молодых людей в возрасте от 14 до 35 лет в 2030 г. – 8 962 чел., в 2036 г. – 9 407 чел.</w:t>
      </w:r>
    </w:p>
    <w:p w14:paraId="42D988BE" w14:textId="77777777" w:rsidR="0068219E" w:rsidRPr="000407E6" w:rsidRDefault="00DC3F21">
      <w:pPr>
        <w:pStyle w:val="a"/>
        <w:keepNext/>
        <w:pBdr>
          <w:left w:val="single" w:sz="4" w:space="4" w:color="000000"/>
        </w:pBdr>
        <w:ind w:left="714" w:hanging="357"/>
      </w:pPr>
      <w:r w:rsidRPr="000407E6">
        <w:t>Доля молодых людей, вовлеченных в добровольческую и общественную деятельность, в 2030 г. – от 45,0 до 50,0%, в 2036 г. – от 55,0 до 60,0%.</w:t>
      </w:r>
    </w:p>
    <w:p w14:paraId="2E5FB492" w14:textId="77777777" w:rsidR="0068219E" w:rsidRPr="000407E6" w:rsidRDefault="0068219E"/>
    <w:p w14:paraId="78BBAE93" w14:textId="77777777" w:rsidR="0068219E" w:rsidRPr="000407E6" w:rsidRDefault="00DC3F21">
      <w:pPr>
        <w:rPr>
          <w:rFonts w:cs="Arial"/>
        </w:rPr>
      </w:pPr>
      <w:r w:rsidRPr="000407E6">
        <w:rPr>
          <w:rFonts w:cs="Arial"/>
        </w:rPr>
        <w:t>Задачи:</w:t>
      </w:r>
    </w:p>
    <w:p w14:paraId="532538E2" w14:textId="77777777" w:rsidR="0068219E" w:rsidRPr="000407E6" w:rsidRDefault="00DC3F21">
      <w:pPr>
        <w:spacing w:before="60" w:after="0"/>
        <w:ind w:left="1418" w:hanging="1418"/>
        <w:rPr>
          <w:rFonts w:cs="Arial"/>
          <w:bCs/>
        </w:rPr>
      </w:pPr>
      <w:r w:rsidRPr="000407E6">
        <w:rPr>
          <w:rFonts w:cs="Arial"/>
          <w:bCs/>
        </w:rPr>
        <w:t>З 6.0.1.</w:t>
      </w:r>
      <w:r w:rsidRPr="000407E6">
        <w:rPr>
          <w:rFonts w:cs="Arial"/>
          <w:bCs/>
        </w:rPr>
        <w:tab/>
        <w:t xml:space="preserve">Создание условий для реализации молодежной политики на базе современной инфраструктуры, обеспечение отрасли кадрами. </w:t>
      </w:r>
    </w:p>
    <w:p w14:paraId="56041D20" w14:textId="77777777" w:rsidR="0068219E" w:rsidRPr="000407E6" w:rsidRDefault="00DC3F21">
      <w:pPr>
        <w:pStyle w:val="a2"/>
        <w:numPr>
          <w:ilvl w:val="0"/>
          <w:numId w:val="30"/>
        </w:numPr>
        <w:rPr>
          <w:rFonts w:cs="Arial"/>
          <w:bCs/>
        </w:rPr>
      </w:pPr>
      <w:r w:rsidRPr="000407E6">
        <w:rPr>
          <w:rFonts w:cs="Arial"/>
          <w:bCs/>
        </w:rPr>
        <w:t>Создание многофунционального молодежного центра.</w:t>
      </w:r>
    </w:p>
    <w:p w14:paraId="76DE4B75" w14:textId="77777777" w:rsidR="0068219E" w:rsidRPr="000407E6" w:rsidRDefault="00DC3F21">
      <w:pPr>
        <w:pStyle w:val="a2"/>
        <w:numPr>
          <w:ilvl w:val="0"/>
          <w:numId w:val="30"/>
        </w:numPr>
        <w:rPr>
          <w:rFonts w:cs="Arial"/>
          <w:bCs/>
        </w:rPr>
      </w:pPr>
      <w:r w:rsidRPr="000407E6">
        <w:rPr>
          <w:rFonts w:cs="Arial"/>
          <w:bCs/>
        </w:rPr>
        <w:t>Создание общественных пространств для молодежи.</w:t>
      </w:r>
    </w:p>
    <w:p w14:paraId="4901CADA" w14:textId="5A410C8C" w:rsidR="0068219E" w:rsidRPr="000407E6" w:rsidRDefault="00DC3F21">
      <w:pPr>
        <w:pStyle w:val="a2"/>
        <w:numPr>
          <w:ilvl w:val="0"/>
          <w:numId w:val="30"/>
        </w:numPr>
        <w:rPr>
          <w:rFonts w:cs="Arial"/>
          <w:bCs/>
        </w:rPr>
      </w:pPr>
      <w:r w:rsidRPr="000407E6">
        <w:rPr>
          <w:rFonts w:cs="Arial"/>
          <w:bCs/>
        </w:rPr>
        <w:t>Выявление и сопровождение талантливой молодежи с целью формирования кадрового резерва.</w:t>
      </w:r>
    </w:p>
    <w:p w14:paraId="64CFF711" w14:textId="77777777" w:rsidR="0068219E" w:rsidRPr="000407E6" w:rsidRDefault="00DC3F21">
      <w:pPr>
        <w:spacing w:before="60" w:after="0"/>
        <w:ind w:left="1418" w:hanging="1418"/>
        <w:rPr>
          <w:rFonts w:cs="Arial"/>
          <w:bCs/>
        </w:rPr>
      </w:pPr>
      <w:r w:rsidRPr="000407E6">
        <w:rPr>
          <w:rFonts w:cs="Arial"/>
          <w:bCs/>
        </w:rPr>
        <w:t>З 6.0.2.</w:t>
      </w:r>
      <w:r w:rsidRPr="000407E6">
        <w:rPr>
          <w:rFonts w:cs="Arial"/>
          <w:bCs/>
        </w:rPr>
        <w:tab/>
        <w:t>Поддержка талантливой молодежи и популяризация нравственных ценностей в подростково-молодежной среде, укрепление института семьи, в том числе:</w:t>
      </w:r>
    </w:p>
    <w:p w14:paraId="19463A45" w14:textId="5A55DA96" w:rsidR="0068219E" w:rsidRPr="000407E6" w:rsidRDefault="00DC3F21">
      <w:pPr>
        <w:pStyle w:val="a2"/>
        <w:numPr>
          <w:ilvl w:val="0"/>
          <w:numId w:val="34"/>
        </w:numPr>
        <w:spacing w:before="60" w:after="0"/>
        <w:rPr>
          <w:rFonts w:cs="Arial"/>
          <w:bCs/>
        </w:rPr>
      </w:pPr>
      <w:r w:rsidRPr="000407E6">
        <w:rPr>
          <w:rFonts w:cs="Arial"/>
          <w:bCs/>
        </w:rPr>
        <w:t xml:space="preserve">Организация конкурсов и стимулирование молодежи к участию в различных </w:t>
      </w:r>
      <w:r w:rsidR="0078087E">
        <w:rPr>
          <w:rFonts w:cs="Arial"/>
          <w:bCs/>
        </w:rPr>
        <w:t>муниципальных</w:t>
      </w:r>
      <w:r w:rsidRPr="000407E6">
        <w:rPr>
          <w:rFonts w:cs="Arial"/>
          <w:bCs/>
        </w:rPr>
        <w:t>, региональных и федеральных конкурсах и проектах.</w:t>
      </w:r>
    </w:p>
    <w:p w14:paraId="36361C8B" w14:textId="77777777" w:rsidR="0068219E" w:rsidRPr="000407E6" w:rsidRDefault="00DC3F21">
      <w:pPr>
        <w:pStyle w:val="a2"/>
        <w:numPr>
          <w:ilvl w:val="0"/>
          <w:numId w:val="34"/>
        </w:numPr>
        <w:spacing w:before="60" w:after="0"/>
        <w:rPr>
          <w:rFonts w:cs="Arial"/>
          <w:bCs/>
        </w:rPr>
      </w:pPr>
      <w:r w:rsidRPr="000407E6">
        <w:rPr>
          <w:rFonts w:cs="Arial"/>
          <w:bCs/>
        </w:rPr>
        <w:t xml:space="preserve">Мониторинг продвижения одаренных детей и талантливой молодежи по результатам их выступления на олимпиадах, конкурсах, соревнованиях на </w:t>
      </w:r>
      <w:r w:rsidRPr="000407E6">
        <w:rPr>
          <w:rFonts w:cs="Arial"/>
          <w:bCs/>
        </w:rPr>
        <w:lastRenderedPageBreak/>
        <w:t>разных уровнях образовательных систем, в том числе детей и молодежи с ограниченными возможностями здоровья и их дальнейшее сопровождение.</w:t>
      </w:r>
    </w:p>
    <w:p w14:paraId="54F1D22B" w14:textId="77777777" w:rsidR="0068219E" w:rsidRPr="000407E6" w:rsidRDefault="00DC3F21">
      <w:pPr>
        <w:pStyle w:val="a2"/>
        <w:numPr>
          <w:ilvl w:val="0"/>
          <w:numId w:val="34"/>
        </w:numPr>
        <w:spacing w:before="60" w:after="0"/>
        <w:rPr>
          <w:rFonts w:cs="Arial"/>
          <w:bCs/>
        </w:rPr>
      </w:pPr>
      <w:r w:rsidRPr="000407E6">
        <w:rPr>
          <w:rFonts w:cs="Arial"/>
          <w:bCs/>
        </w:rPr>
        <w:t>Содействие в организации и проведении всероссийских, межрегиональных и областных мероприятий, направленных на поддержку культурных и нравственных ценностей в подростково-молодежной среде, укрепление института семьи, в т.ч. через современные информационно-коммуникационные технологии.</w:t>
      </w:r>
    </w:p>
    <w:p w14:paraId="5C189502" w14:textId="77777777" w:rsidR="0068219E" w:rsidRPr="000407E6" w:rsidRDefault="00DC3F21">
      <w:pPr>
        <w:spacing w:before="60" w:after="0"/>
        <w:ind w:left="1418" w:hanging="1418"/>
        <w:rPr>
          <w:rFonts w:cs="Arial"/>
          <w:bCs/>
        </w:rPr>
      </w:pPr>
      <w:r w:rsidRPr="000407E6">
        <w:rPr>
          <w:rFonts w:cs="Arial"/>
          <w:bCs/>
        </w:rPr>
        <w:t>З 6.0.3.</w:t>
      </w:r>
      <w:r w:rsidRPr="000407E6">
        <w:rPr>
          <w:rFonts w:cs="Arial"/>
          <w:bCs/>
        </w:rPr>
        <w:tab/>
        <w:t>Совершенствование системы патриотического воспитания молодежи, просвещение и стимулирование социальной активности молодежи, включая:</w:t>
      </w:r>
    </w:p>
    <w:p w14:paraId="36196251" w14:textId="77777777" w:rsidR="0068219E" w:rsidRPr="000407E6" w:rsidRDefault="00DC3F21">
      <w:pPr>
        <w:pStyle w:val="a2"/>
        <w:numPr>
          <w:ilvl w:val="0"/>
          <w:numId w:val="34"/>
        </w:numPr>
        <w:spacing w:before="60" w:after="0"/>
        <w:rPr>
          <w:rFonts w:cs="Arial"/>
          <w:bCs/>
        </w:rPr>
      </w:pPr>
      <w:r w:rsidRPr="000407E6">
        <w:rPr>
          <w:rFonts w:cs="Arial"/>
          <w:bCs/>
        </w:rPr>
        <w:t>Вовлечение детей и молодежи в деятельность Всероссийского детско-юношеского военно-патриотического общественного движения «ЮНАРМИЯ».</w:t>
      </w:r>
    </w:p>
    <w:p w14:paraId="06DD892F" w14:textId="77777777" w:rsidR="0068219E" w:rsidRPr="000407E6" w:rsidRDefault="00DC3F21">
      <w:pPr>
        <w:pStyle w:val="a2"/>
        <w:numPr>
          <w:ilvl w:val="0"/>
          <w:numId w:val="34"/>
        </w:numPr>
        <w:spacing w:before="60" w:after="0"/>
        <w:rPr>
          <w:rFonts w:cs="Arial"/>
          <w:bCs/>
        </w:rPr>
      </w:pPr>
      <w:r w:rsidRPr="000407E6">
        <w:rPr>
          <w:rFonts w:cs="Arial"/>
          <w:bCs/>
        </w:rPr>
        <w:t>Организация молодежного историко-патриотического лагеря, реализация тематических смен.</w:t>
      </w:r>
    </w:p>
    <w:p w14:paraId="7BE475AF" w14:textId="77777777" w:rsidR="0068219E" w:rsidRPr="000407E6" w:rsidRDefault="00DC3F21">
      <w:pPr>
        <w:pStyle w:val="a2"/>
        <w:numPr>
          <w:ilvl w:val="0"/>
          <w:numId w:val="34"/>
        </w:numPr>
        <w:spacing w:before="60" w:after="0"/>
        <w:rPr>
          <w:rFonts w:cs="Arial"/>
          <w:bCs/>
        </w:rPr>
      </w:pPr>
      <w:r w:rsidRPr="000407E6">
        <w:rPr>
          <w:rFonts w:cs="Arial"/>
          <w:bCs/>
        </w:rPr>
        <w:t>Организация мероприятий по сохранению и увековечению памяти погибших в разные годы при защите Отечества и выполнении воинского и служебного долга.</w:t>
      </w:r>
    </w:p>
    <w:p w14:paraId="0683C1D3" w14:textId="01FB374F" w:rsidR="0068219E" w:rsidRPr="000407E6" w:rsidRDefault="00DC3F21">
      <w:pPr>
        <w:pStyle w:val="a2"/>
        <w:numPr>
          <w:ilvl w:val="0"/>
          <w:numId w:val="34"/>
        </w:numPr>
        <w:spacing w:before="60" w:after="0"/>
        <w:rPr>
          <w:rFonts w:cs="Arial"/>
          <w:bCs/>
        </w:rPr>
      </w:pPr>
      <w:r w:rsidRPr="000407E6">
        <w:rPr>
          <w:rFonts w:cs="Arial"/>
          <w:bCs/>
        </w:rPr>
        <w:t>Создание патриотического клуба Ассоциации «Я горжусь».</w:t>
      </w:r>
    </w:p>
    <w:p w14:paraId="07AF69E3" w14:textId="77777777" w:rsidR="0068219E" w:rsidRPr="000407E6" w:rsidRDefault="00DC3F21">
      <w:pPr>
        <w:spacing w:before="60" w:after="0"/>
        <w:ind w:left="1418" w:hanging="1418"/>
        <w:rPr>
          <w:rFonts w:cs="Arial"/>
          <w:bCs/>
        </w:rPr>
      </w:pPr>
      <w:r w:rsidRPr="000407E6">
        <w:rPr>
          <w:rFonts w:cs="Arial"/>
          <w:bCs/>
        </w:rPr>
        <w:t>З 6.0.4.</w:t>
      </w:r>
      <w:r w:rsidRPr="000407E6">
        <w:rPr>
          <w:rFonts w:cs="Arial"/>
          <w:bCs/>
        </w:rPr>
        <w:tab/>
        <w:t>Развитие волонтерского (добровольческого) движения:</w:t>
      </w:r>
    </w:p>
    <w:p w14:paraId="6F7DDFB6" w14:textId="77777777" w:rsidR="0068219E" w:rsidRPr="000407E6" w:rsidRDefault="00DC3F21">
      <w:pPr>
        <w:pStyle w:val="a2"/>
        <w:numPr>
          <w:ilvl w:val="0"/>
          <w:numId w:val="34"/>
        </w:numPr>
        <w:spacing w:before="60" w:after="0"/>
        <w:rPr>
          <w:rFonts w:cs="Arial"/>
          <w:bCs/>
        </w:rPr>
      </w:pPr>
      <w:r w:rsidRPr="000407E6">
        <w:rPr>
          <w:rFonts w:cs="Arial"/>
          <w:bCs/>
        </w:rPr>
        <w:t>Реализация мероприятий по различным направлениям добровольчества: здравоохранение, образование, социальная поддержка населения, культура, физическая культура и спорт, охрана окружающей среды, предупреждение и ликвидация последствий чрезвычайных ситуаций, оказание правовой помощи населению и др.</w:t>
      </w:r>
    </w:p>
    <w:p w14:paraId="4AFC3670" w14:textId="77777777" w:rsidR="0068219E" w:rsidRPr="000407E6" w:rsidRDefault="00DC3F21">
      <w:pPr>
        <w:pStyle w:val="a2"/>
        <w:numPr>
          <w:ilvl w:val="0"/>
          <w:numId w:val="34"/>
        </w:numPr>
        <w:spacing w:before="60" w:after="0"/>
        <w:rPr>
          <w:rFonts w:cs="Arial"/>
          <w:bCs/>
        </w:rPr>
      </w:pPr>
      <w:r w:rsidRPr="000407E6">
        <w:rPr>
          <w:rFonts w:cs="Arial"/>
          <w:bCs/>
        </w:rPr>
        <w:t>Координация деятельности по поддержке добровольческой деятельности.</w:t>
      </w:r>
    </w:p>
    <w:p w14:paraId="48C14120" w14:textId="77777777" w:rsidR="0068219E" w:rsidRPr="000407E6" w:rsidRDefault="00DC3F21">
      <w:pPr>
        <w:pStyle w:val="a2"/>
        <w:numPr>
          <w:ilvl w:val="0"/>
          <w:numId w:val="34"/>
        </w:numPr>
        <w:spacing w:before="60" w:after="0"/>
        <w:rPr>
          <w:rFonts w:cs="Arial"/>
          <w:bCs/>
        </w:rPr>
      </w:pPr>
      <w:r w:rsidRPr="000407E6">
        <w:rPr>
          <w:rFonts w:cs="Arial"/>
          <w:bCs/>
        </w:rPr>
        <w:t>Проведение мероприятий, направленных на повышение престижа добровольцев.</w:t>
      </w:r>
    </w:p>
    <w:p w14:paraId="38EC4BAE" w14:textId="77777777" w:rsidR="0068219E" w:rsidRPr="000407E6" w:rsidRDefault="00DC3F21">
      <w:pPr>
        <w:spacing w:before="60" w:after="0"/>
        <w:ind w:left="1418" w:hanging="1418"/>
        <w:rPr>
          <w:rFonts w:cs="Arial"/>
          <w:bCs/>
        </w:rPr>
      </w:pPr>
      <w:r w:rsidRPr="000407E6">
        <w:rPr>
          <w:rFonts w:cs="Arial"/>
          <w:bCs/>
        </w:rPr>
        <w:t>З 6.0.5.</w:t>
      </w:r>
      <w:r w:rsidRPr="000407E6">
        <w:rPr>
          <w:rFonts w:cs="Arial"/>
          <w:bCs/>
        </w:rPr>
        <w:tab/>
        <w:t xml:space="preserve">Поддержка социально-значимых проектов и инициатив молодежи, развитие молодежного предпринимательства, содействие занятости и трудоустройства молодежи, поддержка молодежных общественных объединений </w:t>
      </w:r>
      <w:r w:rsidRPr="000407E6">
        <w:rPr>
          <w:rFonts w:cs="Arial"/>
          <w:bCs/>
        </w:rPr>
        <w:br/>
        <w:t>и некоммерческих организаций:</w:t>
      </w:r>
    </w:p>
    <w:p w14:paraId="30270750" w14:textId="77777777" w:rsidR="00C4476F" w:rsidRDefault="00DC3F21" w:rsidP="00C4476F">
      <w:pPr>
        <w:pStyle w:val="a2"/>
        <w:numPr>
          <w:ilvl w:val="0"/>
          <w:numId w:val="34"/>
        </w:numPr>
        <w:spacing w:before="60" w:after="0"/>
        <w:rPr>
          <w:rFonts w:cs="Arial"/>
          <w:bCs/>
        </w:rPr>
      </w:pPr>
      <w:r w:rsidRPr="00C4476F">
        <w:rPr>
          <w:rFonts w:cs="Arial"/>
          <w:bCs/>
        </w:rPr>
        <w:t>Проведение семинаров и консультаций для молодежных общественных объединений по вопросам реализации программ и проектов.</w:t>
      </w:r>
      <w:r w:rsidR="00C4476F" w:rsidRPr="00C4476F">
        <w:t xml:space="preserve"> </w:t>
      </w:r>
      <w:r w:rsidR="00C4476F" w:rsidRPr="00C4476F">
        <w:rPr>
          <w:rFonts w:cs="Arial"/>
          <w:bCs/>
        </w:rPr>
        <w:t>Публикация в средствах массовой информации о мероприятиях в сфере молодежной политики.</w:t>
      </w:r>
    </w:p>
    <w:p w14:paraId="5A0477DC" w14:textId="64504D25" w:rsidR="0068219E" w:rsidRPr="00C4476F" w:rsidRDefault="00DC3F21" w:rsidP="00C4476F">
      <w:pPr>
        <w:pStyle w:val="a2"/>
        <w:numPr>
          <w:ilvl w:val="0"/>
          <w:numId w:val="34"/>
        </w:numPr>
        <w:spacing w:before="60" w:after="0"/>
        <w:rPr>
          <w:rFonts w:cs="Arial"/>
          <w:bCs/>
        </w:rPr>
      </w:pPr>
      <w:r w:rsidRPr="00C4476F">
        <w:rPr>
          <w:rFonts w:cs="Arial"/>
          <w:bCs/>
        </w:rPr>
        <w:t>Поддержка молодых предпринимателей, в т.ч. консультационная, финансовая.</w:t>
      </w:r>
    </w:p>
    <w:p w14:paraId="787708DD" w14:textId="77777777" w:rsidR="0068219E" w:rsidRPr="000407E6" w:rsidRDefault="00DC3F21">
      <w:pPr>
        <w:pStyle w:val="a2"/>
        <w:numPr>
          <w:ilvl w:val="0"/>
          <w:numId w:val="34"/>
        </w:numPr>
        <w:spacing w:before="60" w:after="0"/>
        <w:rPr>
          <w:rFonts w:cs="Arial"/>
          <w:bCs/>
        </w:rPr>
      </w:pPr>
      <w:r w:rsidRPr="000407E6">
        <w:rPr>
          <w:rFonts w:cs="Arial"/>
          <w:bCs/>
        </w:rPr>
        <w:t>Популяризация предпринимательской деятельности среди молодежи.</w:t>
      </w:r>
    </w:p>
    <w:p w14:paraId="099BED3E" w14:textId="77777777" w:rsidR="0068219E" w:rsidRPr="000407E6" w:rsidRDefault="00DC3F21">
      <w:pPr>
        <w:pStyle w:val="a2"/>
        <w:numPr>
          <w:ilvl w:val="0"/>
          <w:numId w:val="34"/>
        </w:numPr>
        <w:spacing w:before="60" w:after="0"/>
        <w:rPr>
          <w:rFonts w:cs="Arial"/>
          <w:bCs/>
        </w:rPr>
      </w:pPr>
      <w:r w:rsidRPr="000407E6">
        <w:rPr>
          <w:rFonts w:cs="Arial"/>
          <w:bCs/>
        </w:rPr>
        <w:t>Организация акселерационных программ.</w:t>
      </w:r>
    </w:p>
    <w:p w14:paraId="3DE906D1" w14:textId="77777777" w:rsidR="0068219E" w:rsidRPr="000407E6" w:rsidRDefault="00DC3F21">
      <w:pPr>
        <w:spacing w:before="60" w:after="0"/>
        <w:ind w:left="1418" w:hanging="1418"/>
        <w:rPr>
          <w:rFonts w:cs="Arial"/>
          <w:bCs/>
        </w:rPr>
      </w:pPr>
      <w:r w:rsidRPr="000407E6">
        <w:rPr>
          <w:rFonts w:cs="Arial"/>
          <w:bCs/>
        </w:rPr>
        <w:t>З 6.0.6.</w:t>
      </w:r>
      <w:r w:rsidRPr="000407E6">
        <w:rPr>
          <w:rFonts w:cs="Arial"/>
          <w:bCs/>
        </w:rPr>
        <w:tab/>
        <w:t>Развитие молодежного фестивального движения:</w:t>
      </w:r>
    </w:p>
    <w:p w14:paraId="2FB7489C" w14:textId="0C0DD4F3" w:rsidR="0068219E" w:rsidRPr="000407E6" w:rsidRDefault="00DC3F21">
      <w:pPr>
        <w:pStyle w:val="a2"/>
        <w:numPr>
          <w:ilvl w:val="0"/>
          <w:numId w:val="34"/>
        </w:numPr>
        <w:spacing w:before="60" w:after="0"/>
        <w:rPr>
          <w:rFonts w:cs="Arial"/>
          <w:bCs/>
        </w:rPr>
      </w:pPr>
      <w:r w:rsidRPr="000407E6">
        <w:rPr>
          <w:rFonts w:cs="Arial"/>
          <w:bCs/>
        </w:rPr>
        <w:t>Организация фестивалей муниципального уровн</w:t>
      </w:r>
      <w:r w:rsidR="00C4476F">
        <w:rPr>
          <w:rFonts w:cs="Arial"/>
          <w:bCs/>
        </w:rPr>
        <w:t>я</w:t>
      </w:r>
      <w:r w:rsidRPr="000407E6">
        <w:rPr>
          <w:rFonts w:cs="Arial"/>
          <w:bCs/>
        </w:rPr>
        <w:t>.</w:t>
      </w:r>
    </w:p>
    <w:p w14:paraId="2569437E" w14:textId="77777777" w:rsidR="0068219E" w:rsidRPr="000407E6" w:rsidRDefault="00DC3F21">
      <w:pPr>
        <w:pStyle w:val="a2"/>
        <w:numPr>
          <w:ilvl w:val="0"/>
          <w:numId w:val="34"/>
        </w:numPr>
        <w:spacing w:before="60" w:after="0"/>
        <w:rPr>
          <w:rFonts w:cs="Arial"/>
          <w:bCs/>
        </w:rPr>
      </w:pPr>
      <w:r w:rsidRPr="000407E6">
        <w:rPr>
          <w:rFonts w:cs="Arial"/>
          <w:bCs/>
        </w:rPr>
        <w:t>Организация молодежных форумов.</w:t>
      </w:r>
    </w:p>
    <w:p w14:paraId="524F02CD" w14:textId="77777777" w:rsidR="0068219E" w:rsidRPr="000407E6" w:rsidRDefault="00DC3F21">
      <w:pPr>
        <w:pStyle w:val="a2"/>
        <w:numPr>
          <w:ilvl w:val="0"/>
          <w:numId w:val="34"/>
        </w:numPr>
        <w:spacing w:before="60" w:after="0"/>
        <w:rPr>
          <w:rFonts w:cs="Arial"/>
          <w:bCs/>
        </w:rPr>
      </w:pPr>
      <w:r w:rsidRPr="000407E6">
        <w:rPr>
          <w:rFonts w:cs="Arial"/>
          <w:bCs/>
        </w:rPr>
        <w:t>Проведение культурно-массовых мероприятий, посвященных Дню молодежи.</w:t>
      </w:r>
    </w:p>
    <w:p w14:paraId="3C2B5DFF" w14:textId="17EA60E7" w:rsidR="0068219E" w:rsidRPr="000407E6" w:rsidRDefault="00DC3F21">
      <w:pPr>
        <w:pStyle w:val="ab"/>
        <w:tabs>
          <w:tab w:val="left" w:pos="2112"/>
        </w:tabs>
      </w:pPr>
      <w:r w:rsidRPr="000407E6">
        <w:t xml:space="preserve">Таблица </w:t>
      </w:r>
      <w:r w:rsidRPr="000407E6">
        <w:fldChar w:fldCharType="begin"/>
      </w:r>
      <w:r w:rsidRPr="000407E6">
        <w:instrText>SEQ Таблица \* ARABIC</w:instrText>
      </w:r>
      <w:r w:rsidRPr="000407E6">
        <w:fldChar w:fldCharType="separate"/>
      </w:r>
      <w:r w:rsidR="003908BE">
        <w:rPr>
          <w:noProof/>
        </w:rPr>
        <w:t>7</w:t>
      </w:r>
      <w:r w:rsidRPr="000407E6">
        <w:fldChar w:fldCharType="end"/>
      </w:r>
      <w:r w:rsidRPr="000407E6">
        <w:t xml:space="preserve"> – Ключевые индикаторы развития направления «Молодежная политика»</w:t>
      </w:r>
    </w:p>
    <w:tbl>
      <w:tblPr>
        <w:tblStyle w:val="af6"/>
        <w:tblW w:w="5000" w:type="pct"/>
        <w:tblCellMar>
          <w:left w:w="57" w:type="dxa"/>
          <w:right w:w="57" w:type="dxa"/>
        </w:tblCellMar>
        <w:tblLook w:val="04A0" w:firstRow="1" w:lastRow="0" w:firstColumn="1" w:lastColumn="0" w:noHBand="0" w:noVBand="1"/>
      </w:tblPr>
      <w:tblGrid>
        <w:gridCol w:w="4181"/>
        <w:gridCol w:w="931"/>
        <w:gridCol w:w="928"/>
        <w:gridCol w:w="928"/>
        <w:gridCol w:w="928"/>
        <w:gridCol w:w="928"/>
        <w:gridCol w:w="928"/>
      </w:tblGrid>
      <w:tr w:rsidR="0068219E" w:rsidRPr="000407E6" w14:paraId="57A9EECE"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66C1CC36" w14:textId="77777777" w:rsidR="0068219E" w:rsidRPr="000407E6" w:rsidRDefault="00DC3F2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477" w:type="pct"/>
            <w:tcBorders>
              <w:top w:val="single" w:sz="4" w:space="0" w:color="D9D9D9"/>
              <w:left w:val="single" w:sz="4" w:space="0" w:color="D9D9D9"/>
              <w:bottom w:val="single" w:sz="4" w:space="0" w:color="D9D9D9"/>
              <w:right w:val="single" w:sz="4" w:space="0" w:color="D9D9D9"/>
            </w:tcBorders>
          </w:tcPr>
          <w:p w14:paraId="33C425E2"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476" w:type="pct"/>
            <w:tcBorders>
              <w:top w:val="single" w:sz="4" w:space="0" w:color="D9D9D9"/>
              <w:left w:val="single" w:sz="4" w:space="0" w:color="D9D9D9"/>
              <w:bottom w:val="single" w:sz="4" w:space="0" w:color="D9D9D9"/>
              <w:right w:val="single" w:sz="4" w:space="0" w:color="D9D9D9"/>
            </w:tcBorders>
          </w:tcPr>
          <w:p w14:paraId="06EE2905"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476" w:type="pct"/>
            <w:tcBorders>
              <w:top w:val="single" w:sz="4" w:space="0" w:color="D9D9D9"/>
              <w:left w:val="single" w:sz="4" w:space="0" w:color="D9D9D9"/>
              <w:bottom w:val="single" w:sz="4" w:space="0" w:color="D9D9D9"/>
              <w:right w:val="single" w:sz="4" w:space="0" w:color="D9D9D9"/>
            </w:tcBorders>
          </w:tcPr>
          <w:p w14:paraId="79A85717"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476" w:type="pct"/>
            <w:tcBorders>
              <w:top w:val="single" w:sz="4" w:space="0" w:color="D9D9D9"/>
              <w:left w:val="single" w:sz="4" w:space="0" w:color="D9D9D9"/>
              <w:bottom w:val="single" w:sz="4" w:space="0" w:color="D9D9D9"/>
              <w:right w:val="single" w:sz="4" w:space="0" w:color="D9D9D9"/>
            </w:tcBorders>
          </w:tcPr>
          <w:p w14:paraId="4A2208FD"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476" w:type="pct"/>
            <w:tcBorders>
              <w:top w:val="single" w:sz="4" w:space="0" w:color="D9D9D9"/>
              <w:left w:val="single" w:sz="4" w:space="0" w:color="D9D9D9"/>
              <w:bottom w:val="single" w:sz="4" w:space="0" w:color="D9D9D9"/>
              <w:right w:val="single" w:sz="4" w:space="0" w:color="D9D9D9"/>
            </w:tcBorders>
          </w:tcPr>
          <w:p w14:paraId="16BFA0AA"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476" w:type="pct"/>
            <w:tcBorders>
              <w:top w:val="single" w:sz="4" w:space="0" w:color="D9D9D9"/>
              <w:left w:val="single" w:sz="4" w:space="0" w:color="D9D9D9"/>
              <w:bottom w:val="single" w:sz="4" w:space="0" w:color="D9D9D9"/>
              <w:right w:val="single" w:sz="4" w:space="0" w:color="D9D9D9"/>
            </w:tcBorders>
          </w:tcPr>
          <w:p w14:paraId="50834990"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68219E" w:rsidRPr="000407E6" w14:paraId="319887AE"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2D3B3858" w14:textId="77777777" w:rsidR="0068219E" w:rsidRPr="000407E6" w:rsidRDefault="00DC3F21">
            <w:pPr>
              <w:keepNext/>
              <w:spacing w:before="0" w:after="0"/>
              <w:jc w:val="left"/>
              <w:rPr>
                <w:rFonts w:eastAsia="Times New Roman" w:cs="Arial"/>
                <w:sz w:val="18"/>
                <w:szCs w:val="18"/>
                <w:lang w:eastAsia="ru-RU"/>
              </w:rPr>
            </w:pPr>
            <w:r w:rsidRPr="000407E6">
              <w:rPr>
                <w:rFonts w:eastAsia="Times New Roman" w:cs="Arial"/>
                <w:sz w:val="18"/>
                <w:szCs w:val="18"/>
                <w:lang w:eastAsia="ru-RU"/>
              </w:rPr>
              <w:lastRenderedPageBreak/>
              <w:t>Численность молодых людей в возрасте от 14 до 35 лет, чел.</w:t>
            </w:r>
          </w:p>
        </w:tc>
        <w:tc>
          <w:tcPr>
            <w:tcW w:w="477" w:type="pct"/>
            <w:tcBorders>
              <w:top w:val="single" w:sz="4" w:space="0" w:color="D9D9D9"/>
              <w:left w:val="single" w:sz="4" w:space="0" w:color="D9D9D9"/>
              <w:bottom w:val="single" w:sz="4" w:space="0" w:color="D9D9D9"/>
              <w:right w:val="single" w:sz="4" w:space="0" w:color="D9D9D9"/>
            </w:tcBorders>
          </w:tcPr>
          <w:p w14:paraId="53ED43D6"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050479A"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2D7B723"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8998B8A"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58AEE18"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DDCFB11"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2B0C422D"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4399E325"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01ABE07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7,9</w:t>
            </w:r>
          </w:p>
        </w:tc>
        <w:tc>
          <w:tcPr>
            <w:tcW w:w="476" w:type="pct"/>
            <w:tcBorders>
              <w:top w:val="single" w:sz="4" w:space="0" w:color="D9D9D9"/>
              <w:left w:val="single" w:sz="4" w:space="0" w:color="D9D9D9"/>
              <w:bottom w:val="single" w:sz="4" w:space="0" w:color="D9D9D9"/>
              <w:right w:val="single" w:sz="4" w:space="0" w:color="D9D9D9"/>
            </w:tcBorders>
          </w:tcPr>
          <w:p w14:paraId="39CF809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7,7</w:t>
            </w:r>
          </w:p>
        </w:tc>
        <w:tc>
          <w:tcPr>
            <w:tcW w:w="476" w:type="pct"/>
            <w:tcBorders>
              <w:top w:val="single" w:sz="4" w:space="0" w:color="D9D9D9"/>
              <w:left w:val="single" w:sz="4" w:space="0" w:color="D9D9D9"/>
              <w:bottom w:val="single" w:sz="4" w:space="0" w:color="D9D9D9"/>
              <w:right w:val="single" w:sz="4" w:space="0" w:color="D9D9D9"/>
            </w:tcBorders>
          </w:tcPr>
          <w:p w14:paraId="6884D34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7,4</w:t>
            </w:r>
          </w:p>
        </w:tc>
        <w:tc>
          <w:tcPr>
            <w:tcW w:w="476" w:type="pct"/>
            <w:tcBorders>
              <w:top w:val="single" w:sz="4" w:space="0" w:color="D9D9D9"/>
              <w:left w:val="single" w:sz="4" w:space="0" w:color="D9D9D9"/>
              <w:bottom w:val="single" w:sz="4" w:space="0" w:color="D9D9D9"/>
              <w:right w:val="single" w:sz="4" w:space="0" w:color="D9D9D9"/>
            </w:tcBorders>
          </w:tcPr>
          <w:p w14:paraId="4AAA6B5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7,3</w:t>
            </w:r>
          </w:p>
        </w:tc>
        <w:tc>
          <w:tcPr>
            <w:tcW w:w="476" w:type="pct"/>
            <w:tcBorders>
              <w:top w:val="single" w:sz="4" w:space="0" w:color="D9D9D9"/>
              <w:left w:val="single" w:sz="4" w:space="0" w:color="D9D9D9"/>
              <w:bottom w:val="single" w:sz="4" w:space="0" w:color="D9D9D9"/>
              <w:right w:val="single" w:sz="4" w:space="0" w:color="D9D9D9"/>
            </w:tcBorders>
          </w:tcPr>
          <w:p w14:paraId="06E5B27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7,1</w:t>
            </w:r>
          </w:p>
        </w:tc>
        <w:tc>
          <w:tcPr>
            <w:tcW w:w="476" w:type="pct"/>
            <w:tcBorders>
              <w:top w:val="single" w:sz="4" w:space="0" w:color="D9D9D9"/>
              <w:left w:val="single" w:sz="4" w:space="0" w:color="D9D9D9"/>
              <w:bottom w:val="single" w:sz="4" w:space="0" w:color="D9D9D9"/>
              <w:right w:val="single" w:sz="4" w:space="0" w:color="D9D9D9"/>
            </w:tcBorders>
          </w:tcPr>
          <w:p w14:paraId="34FB62D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6,9</w:t>
            </w:r>
          </w:p>
        </w:tc>
      </w:tr>
      <w:tr w:rsidR="0068219E" w:rsidRPr="000407E6" w14:paraId="44CCB7C9"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1053914A"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70F98EA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7,9</w:t>
            </w:r>
          </w:p>
        </w:tc>
        <w:tc>
          <w:tcPr>
            <w:tcW w:w="476" w:type="pct"/>
            <w:tcBorders>
              <w:top w:val="single" w:sz="4" w:space="0" w:color="D9D9D9"/>
              <w:left w:val="single" w:sz="4" w:space="0" w:color="D9D9D9"/>
              <w:bottom w:val="single" w:sz="4" w:space="0" w:color="D9D9D9"/>
              <w:right w:val="single" w:sz="4" w:space="0" w:color="D9D9D9"/>
            </w:tcBorders>
          </w:tcPr>
          <w:p w14:paraId="30E2CDE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7,7</w:t>
            </w:r>
          </w:p>
        </w:tc>
        <w:tc>
          <w:tcPr>
            <w:tcW w:w="476" w:type="pct"/>
            <w:tcBorders>
              <w:top w:val="single" w:sz="4" w:space="0" w:color="D9D9D9"/>
              <w:left w:val="single" w:sz="4" w:space="0" w:color="D9D9D9"/>
              <w:bottom w:val="single" w:sz="4" w:space="0" w:color="D9D9D9"/>
              <w:right w:val="single" w:sz="4" w:space="0" w:color="D9D9D9"/>
            </w:tcBorders>
          </w:tcPr>
          <w:p w14:paraId="0800D42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7,4</w:t>
            </w:r>
          </w:p>
        </w:tc>
        <w:tc>
          <w:tcPr>
            <w:tcW w:w="476" w:type="pct"/>
            <w:tcBorders>
              <w:top w:val="single" w:sz="4" w:space="0" w:color="D9D9D9"/>
              <w:left w:val="single" w:sz="4" w:space="0" w:color="D9D9D9"/>
              <w:bottom w:val="single" w:sz="4" w:space="0" w:color="D9D9D9"/>
              <w:right w:val="single" w:sz="4" w:space="0" w:color="D9D9D9"/>
            </w:tcBorders>
          </w:tcPr>
          <w:p w14:paraId="22D8BF5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7,4</w:t>
            </w:r>
          </w:p>
        </w:tc>
        <w:tc>
          <w:tcPr>
            <w:tcW w:w="476" w:type="pct"/>
            <w:tcBorders>
              <w:top w:val="single" w:sz="4" w:space="0" w:color="D9D9D9"/>
              <w:left w:val="single" w:sz="4" w:space="0" w:color="D9D9D9"/>
              <w:bottom w:val="single" w:sz="4" w:space="0" w:color="D9D9D9"/>
              <w:right w:val="single" w:sz="4" w:space="0" w:color="D9D9D9"/>
            </w:tcBorders>
          </w:tcPr>
          <w:p w14:paraId="7030D27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7,3</w:t>
            </w:r>
          </w:p>
        </w:tc>
        <w:tc>
          <w:tcPr>
            <w:tcW w:w="476" w:type="pct"/>
            <w:tcBorders>
              <w:top w:val="single" w:sz="4" w:space="0" w:color="D9D9D9"/>
              <w:left w:val="single" w:sz="4" w:space="0" w:color="D9D9D9"/>
              <w:bottom w:val="single" w:sz="4" w:space="0" w:color="D9D9D9"/>
              <w:right w:val="single" w:sz="4" w:space="0" w:color="D9D9D9"/>
            </w:tcBorders>
          </w:tcPr>
          <w:p w14:paraId="1C069D4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7,1</w:t>
            </w:r>
          </w:p>
        </w:tc>
      </w:tr>
      <w:tr w:rsidR="0068219E" w:rsidRPr="000407E6" w14:paraId="67093E96"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7CB371AF"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0B1D345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7,9</w:t>
            </w:r>
          </w:p>
        </w:tc>
        <w:tc>
          <w:tcPr>
            <w:tcW w:w="476" w:type="pct"/>
            <w:tcBorders>
              <w:top w:val="single" w:sz="4" w:space="0" w:color="D9D9D9"/>
              <w:left w:val="single" w:sz="4" w:space="0" w:color="D9D9D9"/>
              <w:bottom w:val="single" w:sz="4" w:space="0" w:color="D9D9D9"/>
              <w:right w:val="single" w:sz="4" w:space="0" w:color="D9D9D9"/>
            </w:tcBorders>
          </w:tcPr>
          <w:p w14:paraId="7A6DF1D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7,7</w:t>
            </w:r>
          </w:p>
        </w:tc>
        <w:tc>
          <w:tcPr>
            <w:tcW w:w="476" w:type="pct"/>
            <w:tcBorders>
              <w:top w:val="single" w:sz="4" w:space="0" w:color="D9D9D9"/>
              <w:left w:val="single" w:sz="4" w:space="0" w:color="D9D9D9"/>
              <w:bottom w:val="single" w:sz="4" w:space="0" w:color="D9D9D9"/>
              <w:right w:val="single" w:sz="4" w:space="0" w:color="D9D9D9"/>
            </w:tcBorders>
          </w:tcPr>
          <w:p w14:paraId="66E428E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7,4</w:t>
            </w:r>
          </w:p>
        </w:tc>
        <w:tc>
          <w:tcPr>
            <w:tcW w:w="476" w:type="pct"/>
            <w:tcBorders>
              <w:top w:val="single" w:sz="4" w:space="0" w:color="D9D9D9"/>
              <w:left w:val="single" w:sz="4" w:space="0" w:color="D9D9D9"/>
              <w:bottom w:val="single" w:sz="4" w:space="0" w:color="D9D9D9"/>
              <w:right w:val="single" w:sz="4" w:space="0" w:color="D9D9D9"/>
            </w:tcBorders>
          </w:tcPr>
          <w:p w14:paraId="5A016D7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7,4</w:t>
            </w:r>
          </w:p>
        </w:tc>
        <w:tc>
          <w:tcPr>
            <w:tcW w:w="476" w:type="pct"/>
            <w:tcBorders>
              <w:top w:val="single" w:sz="4" w:space="0" w:color="D9D9D9"/>
              <w:left w:val="single" w:sz="4" w:space="0" w:color="D9D9D9"/>
              <w:bottom w:val="single" w:sz="4" w:space="0" w:color="D9D9D9"/>
              <w:right w:val="single" w:sz="4" w:space="0" w:color="D9D9D9"/>
            </w:tcBorders>
          </w:tcPr>
          <w:p w14:paraId="03D2839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7,3</w:t>
            </w:r>
          </w:p>
        </w:tc>
        <w:tc>
          <w:tcPr>
            <w:tcW w:w="476" w:type="pct"/>
            <w:tcBorders>
              <w:top w:val="single" w:sz="4" w:space="0" w:color="D9D9D9"/>
              <w:left w:val="single" w:sz="4" w:space="0" w:color="D9D9D9"/>
              <w:bottom w:val="single" w:sz="4" w:space="0" w:color="D9D9D9"/>
              <w:right w:val="single" w:sz="4" w:space="0" w:color="D9D9D9"/>
            </w:tcBorders>
          </w:tcPr>
          <w:p w14:paraId="3E0F2B9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color w:val="000000"/>
                <w:sz w:val="18"/>
                <w:szCs w:val="18"/>
                <w:lang w:eastAsia="ru-RU"/>
              </w:rPr>
              <w:t>7,1</w:t>
            </w:r>
          </w:p>
        </w:tc>
      </w:tr>
      <w:tr w:rsidR="0068219E" w:rsidRPr="000407E6" w14:paraId="7D7A6EF8"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68B2F9CD" w14:textId="77777777" w:rsidR="0068219E" w:rsidRPr="000407E6" w:rsidRDefault="00DC3F21">
            <w:pPr>
              <w:keepNext/>
              <w:spacing w:before="0" w:after="0"/>
              <w:jc w:val="left"/>
              <w:rPr>
                <w:rFonts w:cs="Arial"/>
                <w:sz w:val="18"/>
                <w:szCs w:val="18"/>
                <w:lang w:eastAsia="ru-RU"/>
              </w:rPr>
            </w:pPr>
            <w:r w:rsidRPr="000407E6">
              <w:rPr>
                <w:rFonts w:eastAsia="Times New Roman" w:cs="Arial"/>
                <w:sz w:val="18"/>
                <w:szCs w:val="18"/>
                <w:lang w:eastAsia="ru-RU"/>
              </w:rPr>
              <w:t>Доля молодых людей, вовлеченных в социально-политическую и экономическую деятельность области, %</w:t>
            </w:r>
          </w:p>
        </w:tc>
        <w:tc>
          <w:tcPr>
            <w:tcW w:w="477" w:type="pct"/>
            <w:tcBorders>
              <w:top w:val="single" w:sz="4" w:space="0" w:color="D9D9D9"/>
              <w:left w:val="single" w:sz="4" w:space="0" w:color="D9D9D9"/>
              <w:bottom w:val="single" w:sz="4" w:space="0" w:color="D9D9D9"/>
              <w:right w:val="single" w:sz="4" w:space="0" w:color="D9D9D9"/>
            </w:tcBorders>
          </w:tcPr>
          <w:p w14:paraId="35260A3C"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F6374B2"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75807C6B"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D321812"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65D24679"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EE68B4A"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70FF25CA"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5D001F2C"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68B8B73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sz w:val="18"/>
                <w:szCs w:val="18"/>
              </w:rPr>
              <w:t>35,0</w:t>
            </w:r>
          </w:p>
        </w:tc>
        <w:tc>
          <w:tcPr>
            <w:tcW w:w="476" w:type="pct"/>
            <w:tcBorders>
              <w:top w:val="single" w:sz="4" w:space="0" w:color="D9D9D9"/>
              <w:left w:val="single" w:sz="4" w:space="0" w:color="D9D9D9"/>
              <w:bottom w:val="single" w:sz="4" w:space="0" w:color="D9D9D9"/>
              <w:right w:val="single" w:sz="4" w:space="0" w:color="D9D9D9"/>
            </w:tcBorders>
          </w:tcPr>
          <w:p w14:paraId="1159D03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sz w:val="18"/>
                <w:szCs w:val="18"/>
              </w:rPr>
              <w:t>35,0</w:t>
            </w:r>
          </w:p>
        </w:tc>
        <w:tc>
          <w:tcPr>
            <w:tcW w:w="476" w:type="pct"/>
            <w:tcBorders>
              <w:top w:val="single" w:sz="4" w:space="0" w:color="D9D9D9"/>
              <w:left w:val="single" w:sz="4" w:space="0" w:color="D9D9D9"/>
              <w:bottom w:val="single" w:sz="4" w:space="0" w:color="D9D9D9"/>
              <w:right w:val="single" w:sz="4" w:space="0" w:color="D9D9D9"/>
            </w:tcBorders>
            <w:vAlign w:val="center"/>
          </w:tcPr>
          <w:p w14:paraId="3D948A0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37,9</w:t>
            </w:r>
          </w:p>
        </w:tc>
        <w:tc>
          <w:tcPr>
            <w:tcW w:w="476" w:type="pct"/>
            <w:tcBorders>
              <w:top w:val="single" w:sz="4" w:space="0" w:color="D9D9D9"/>
              <w:left w:val="single" w:sz="4" w:space="0" w:color="D9D9D9"/>
              <w:bottom w:val="single" w:sz="4" w:space="0" w:color="D9D9D9"/>
              <w:right w:val="single" w:sz="4" w:space="0" w:color="D9D9D9"/>
            </w:tcBorders>
            <w:vAlign w:val="center"/>
          </w:tcPr>
          <w:p w14:paraId="0680A23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40,0</w:t>
            </w:r>
          </w:p>
        </w:tc>
        <w:tc>
          <w:tcPr>
            <w:tcW w:w="476" w:type="pct"/>
            <w:tcBorders>
              <w:top w:val="single" w:sz="4" w:space="0" w:color="D9D9D9"/>
              <w:left w:val="single" w:sz="4" w:space="0" w:color="D9D9D9"/>
              <w:bottom w:val="single" w:sz="4" w:space="0" w:color="D9D9D9"/>
              <w:right w:val="single" w:sz="4" w:space="0" w:color="D9D9D9"/>
            </w:tcBorders>
            <w:vAlign w:val="center"/>
          </w:tcPr>
          <w:p w14:paraId="0FDBBFC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45,0</w:t>
            </w:r>
          </w:p>
        </w:tc>
        <w:tc>
          <w:tcPr>
            <w:tcW w:w="476" w:type="pct"/>
            <w:tcBorders>
              <w:top w:val="single" w:sz="4" w:space="0" w:color="D9D9D9"/>
              <w:left w:val="single" w:sz="4" w:space="0" w:color="D9D9D9"/>
              <w:bottom w:val="single" w:sz="4" w:space="0" w:color="D9D9D9"/>
              <w:right w:val="single" w:sz="4" w:space="0" w:color="D9D9D9"/>
            </w:tcBorders>
          </w:tcPr>
          <w:p w14:paraId="7C58AD5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50,0</w:t>
            </w:r>
          </w:p>
        </w:tc>
      </w:tr>
      <w:tr w:rsidR="0068219E" w:rsidRPr="000407E6" w14:paraId="533BFCF2"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0759BD55"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18C11E9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sz w:val="18"/>
                <w:szCs w:val="18"/>
              </w:rPr>
              <w:t>35,0</w:t>
            </w:r>
          </w:p>
        </w:tc>
        <w:tc>
          <w:tcPr>
            <w:tcW w:w="476" w:type="pct"/>
            <w:tcBorders>
              <w:top w:val="single" w:sz="4" w:space="0" w:color="D9D9D9"/>
              <w:left w:val="single" w:sz="4" w:space="0" w:color="D9D9D9"/>
              <w:bottom w:val="single" w:sz="4" w:space="0" w:color="D9D9D9"/>
              <w:right w:val="single" w:sz="4" w:space="0" w:color="D9D9D9"/>
            </w:tcBorders>
          </w:tcPr>
          <w:p w14:paraId="43BFC0A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sz w:val="18"/>
                <w:szCs w:val="18"/>
              </w:rPr>
              <w:t>35,0</w:t>
            </w:r>
          </w:p>
        </w:tc>
        <w:tc>
          <w:tcPr>
            <w:tcW w:w="476" w:type="pct"/>
            <w:tcBorders>
              <w:top w:val="single" w:sz="4" w:space="0" w:color="D9D9D9"/>
              <w:left w:val="single" w:sz="4" w:space="0" w:color="D9D9D9"/>
              <w:bottom w:val="single" w:sz="4" w:space="0" w:color="D9D9D9"/>
              <w:right w:val="single" w:sz="4" w:space="0" w:color="D9D9D9"/>
            </w:tcBorders>
            <w:vAlign w:val="center"/>
          </w:tcPr>
          <w:p w14:paraId="2E4F98A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40,7</w:t>
            </w:r>
          </w:p>
        </w:tc>
        <w:tc>
          <w:tcPr>
            <w:tcW w:w="476" w:type="pct"/>
            <w:tcBorders>
              <w:top w:val="single" w:sz="4" w:space="0" w:color="D9D9D9"/>
              <w:left w:val="single" w:sz="4" w:space="0" w:color="D9D9D9"/>
              <w:bottom w:val="single" w:sz="4" w:space="0" w:color="D9D9D9"/>
              <w:right w:val="single" w:sz="4" w:space="0" w:color="D9D9D9"/>
            </w:tcBorders>
            <w:vAlign w:val="center"/>
          </w:tcPr>
          <w:p w14:paraId="3EA0C09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45,0</w:t>
            </w:r>
          </w:p>
        </w:tc>
        <w:tc>
          <w:tcPr>
            <w:tcW w:w="476" w:type="pct"/>
            <w:tcBorders>
              <w:top w:val="single" w:sz="4" w:space="0" w:color="D9D9D9"/>
              <w:left w:val="single" w:sz="4" w:space="0" w:color="D9D9D9"/>
              <w:bottom w:val="single" w:sz="4" w:space="0" w:color="D9D9D9"/>
              <w:right w:val="single" w:sz="4" w:space="0" w:color="D9D9D9"/>
            </w:tcBorders>
            <w:vAlign w:val="center"/>
          </w:tcPr>
          <w:p w14:paraId="380882D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50,0</w:t>
            </w:r>
          </w:p>
        </w:tc>
        <w:tc>
          <w:tcPr>
            <w:tcW w:w="476" w:type="pct"/>
            <w:tcBorders>
              <w:top w:val="single" w:sz="4" w:space="0" w:color="D9D9D9"/>
              <w:left w:val="single" w:sz="4" w:space="0" w:color="D9D9D9"/>
              <w:bottom w:val="single" w:sz="4" w:space="0" w:color="D9D9D9"/>
              <w:right w:val="single" w:sz="4" w:space="0" w:color="D9D9D9"/>
            </w:tcBorders>
          </w:tcPr>
          <w:p w14:paraId="398F8DB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55,0</w:t>
            </w:r>
          </w:p>
        </w:tc>
      </w:tr>
      <w:tr w:rsidR="0068219E" w:rsidRPr="000407E6" w14:paraId="6C9C1EC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3F639F7D" w14:textId="77777777" w:rsidR="0068219E" w:rsidRPr="000407E6" w:rsidRDefault="00DC3F21">
            <w:pPr>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6BEA548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sz w:val="18"/>
                <w:szCs w:val="18"/>
              </w:rPr>
              <w:t>35,0</w:t>
            </w:r>
          </w:p>
        </w:tc>
        <w:tc>
          <w:tcPr>
            <w:tcW w:w="476" w:type="pct"/>
            <w:tcBorders>
              <w:top w:val="single" w:sz="4" w:space="0" w:color="D9D9D9"/>
              <w:left w:val="single" w:sz="4" w:space="0" w:color="D9D9D9"/>
              <w:bottom w:val="single" w:sz="4" w:space="0" w:color="D9D9D9"/>
              <w:right w:val="single" w:sz="4" w:space="0" w:color="D9D9D9"/>
            </w:tcBorders>
          </w:tcPr>
          <w:p w14:paraId="17B8A76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sz w:val="18"/>
                <w:szCs w:val="18"/>
              </w:rPr>
              <w:t>35,0</w:t>
            </w:r>
          </w:p>
        </w:tc>
        <w:tc>
          <w:tcPr>
            <w:tcW w:w="476" w:type="pct"/>
            <w:tcBorders>
              <w:top w:val="single" w:sz="4" w:space="0" w:color="D9D9D9"/>
              <w:left w:val="single" w:sz="4" w:space="0" w:color="D9D9D9"/>
              <w:bottom w:val="single" w:sz="4" w:space="0" w:color="D9D9D9"/>
              <w:right w:val="single" w:sz="4" w:space="0" w:color="D9D9D9"/>
            </w:tcBorders>
            <w:vAlign w:val="center"/>
          </w:tcPr>
          <w:p w14:paraId="21FA689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43,6</w:t>
            </w:r>
          </w:p>
        </w:tc>
        <w:tc>
          <w:tcPr>
            <w:tcW w:w="476" w:type="pct"/>
            <w:tcBorders>
              <w:top w:val="single" w:sz="4" w:space="0" w:color="D9D9D9"/>
              <w:left w:val="single" w:sz="4" w:space="0" w:color="D9D9D9"/>
              <w:bottom w:val="single" w:sz="4" w:space="0" w:color="D9D9D9"/>
              <w:right w:val="single" w:sz="4" w:space="0" w:color="D9D9D9"/>
            </w:tcBorders>
            <w:vAlign w:val="center"/>
          </w:tcPr>
          <w:p w14:paraId="1E8B4AB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50,0</w:t>
            </w:r>
          </w:p>
        </w:tc>
        <w:tc>
          <w:tcPr>
            <w:tcW w:w="476" w:type="pct"/>
            <w:tcBorders>
              <w:top w:val="single" w:sz="4" w:space="0" w:color="D9D9D9"/>
              <w:left w:val="single" w:sz="4" w:space="0" w:color="D9D9D9"/>
              <w:bottom w:val="single" w:sz="4" w:space="0" w:color="D9D9D9"/>
              <w:right w:val="single" w:sz="4" w:space="0" w:color="D9D9D9"/>
            </w:tcBorders>
            <w:vAlign w:val="center"/>
          </w:tcPr>
          <w:p w14:paraId="60BE0A7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55,0</w:t>
            </w:r>
          </w:p>
        </w:tc>
        <w:tc>
          <w:tcPr>
            <w:tcW w:w="476" w:type="pct"/>
            <w:tcBorders>
              <w:top w:val="single" w:sz="4" w:space="0" w:color="D9D9D9"/>
              <w:left w:val="single" w:sz="4" w:space="0" w:color="D9D9D9"/>
              <w:bottom w:val="single" w:sz="4" w:space="0" w:color="D9D9D9"/>
              <w:right w:val="single" w:sz="4" w:space="0" w:color="D9D9D9"/>
            </w:tcBorders>
          </w:tcPr>
          <w:p w14:paraId="75A596E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60,0</w:t>
            </w:r>
          </w:p>
        </w:tc>
      </w:tr>
      <w:tr w:rsidR="0068219E" w:rsidRPr="000407E6" w14:paraId="6FA0F340"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3C556493" w14:textId="77777777" w:rsidR="0068219E" w:rsidRPr="000407E6" w:rsidRDefault="00DC3F21">
            <w:pPr>
              <w:keepNext/>
              <w:spacing w:before="0" w:after="0"/>
              <w:jc w:val="left"/>
              <w:rPr>
                <w:rFonts w:eastAsia="Times New Roman" w:cs="Arial"/>
                <w:sz w:val="18"/>
                <w:szCs w:val="18"/>
                <w:lang w:eastAsia="ru-RU"/>
              </w:rPr>
            </w:pPr>
            <w:r w:rsidRPr="000407E6">
              <w:rPr>
                <w:rFonts w:eastAsia="Times New Roman" w:cs="Arial"/>
                <w:color w:val="000000" w:themeColor="text1"/>
                <w:sz w:val="18"/>
                <w:szCs w:val="18"/>
                <w:lang w:eastAsia="ru-RU"/>
              </w:rPr>
              <w:t>Доля граждан, занимающихся волонтёрской (добровольческой) деятельностью, %</w:t>
            </w:r>
          </w:p>
        </w:tc>
        <w:tc>
          <w:tcPr>
            <w:tcW w:w="477" w:type="pct"/>
            <w:tcBorders>
              <w:top w:val="single" w:sz="4" w:space="0" w:color="D9D9D9"/>
              <w:left w:val="single" w:sz="4" w:space="0" w:color="D9D9D9"/>
              <w:bottom w:val="single" w:sz="4" w:space="0" w:color="D9D9D9"/>
              <w:right w:val="single" w:sz="4" w:space="0" w:color="D9D9D9"/>
            </w:tcBorders>
          </w:tcPr>
          <w:p w14:paraId="330042BB"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2C0CC5EB"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11194E1"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A891A50"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8C326BD"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1B1DE11"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7AC2B71C"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0CA0C1DF"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color w:val="00000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0E3A3B3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23,0</w:t>
            </w:r>
          </w:p>
        </w:tc>
        <w:tc>
          <w:tcPr>
            <w:tcW w:w="476" w:type="pct"/>
            <w:tcBorders>
              <w:top w:val="single" w:sz="4" w:space="0" w:color="D9D9D9"/>
              <w:left w:val="single" w:sz="4" w:space="0" w:color="D9D9D9"/>
              <w:bottom w:val="single" w:sz="4" w:space="0" w:color="D9D9D9"/>
              <w:right w:val="single" w:sz="4" w:space="0" w:color="D9D9D9"/>
            </w:tcBorders>
          </w:tcPr>
          <w:p w14:paraId="6AFD7C9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23,0</w:t>
            </w:r>
          </w:p>
        </w:tc>
        <w:tc>
          <w:tcPr>
            <w:tcW w:w="476" w:type="pct"/>
            <w:tcBorders>
              <w:top w:val="single" w:sz="4" w:space="0" w:color="D9D9D9"/>
              <w:left w:val="single" w:sz="4" w:space="0" w:color="D9D9D9"/>
              <w:bottom w:val="single" w:sz="4" w:space="0" w:color="D9D9D9"/>
              <w:right w:val="single" w:sz="4" w:space="0" w:color="D9D9D9"/>
            </w:tcBorders>
            <w:vAlign w:val="center"/>
          </w:tcPr>
          <w:p w14:paraId="19A1E37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32,7</w:t>
            </w:r>
          </w:p>
        </w:tc>
        <w:tc>
          <w:tcPr>
            <w:tcW w:w="476" w:type="pct"/>
            <w:tcBorders>
              <w:top w:val="single" w:sz="4" w:space="0" w:color="D9D9D9"/>
              <w:left w:val="single" w:sz="4" w:space="0" w:color="D9D9D9"/>
              <w:bottom w:val="single" w:sz="4" w:space="0" w:color="D9D9D9"/>
              <w:right w:val="single" w:sz="4" w:space="0" w:color="D9D9D9"/>
            </w:tcBorders>
            <w:vAlign w:val="center"/>
          </w:tcPr>
          <w:p w14:paraId="729FCC4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40,0</w:t>
            </w:r>
          </w:p>
        </w:tc>
        <w:tc>
          <w:tcPr>
            <w:tcW w:w="476" w:type="pct"/>
            <w:tcBorders>
              <w:top w:val="single" w:sz="4" w:space="0" w:color="D9D9D9"/>
              <w:left w:val="single" w:sz="4" w:space="0" w:color="D9D9D9"/>
              <w:bottom w:val="single" w:sz="4" w:space="0" w:color="D9D9D9"/>
              <w:right w:val="single" w:sz="4" w:space="0" w:color="D9D9D9"/>
            </w:tcBorders>
            <w:vAlign w:val="center"/>
          </w:tcPr>
          <w:p w14:paraId="776DAD2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45,0</w:t>
            </w:r>
          </w:p>
        </w:tc>
        <w:tc>
          <w:tcPr>
            <w:tcW w:w="476" w:type="pct"/>
            <w:tcBorders>
              <w:top w:val="single" w:sz="4" w:space="0" w:color="D9D9D9"/>
              <w:left w:val="single" w:sz="4" w:space="0" w:color="D9D9D9"/>
              <w:bottom w:val="single" w:sz="4" w:space="0" w:color="D9D9D9"/>
              <w:right w:val="single" w:sz="4" w:space="0" w:color="D9D9D9"/>
            </w:tcBorders>
          </w:tcPr>
          <w:p w14:paraId="459831F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50,0</w:t>
            </w:r>
          </w:p>
        </w:tc>
      </w:tr>
      <w:tr w:rsidR="0068219E" w:rsidRPr="000407E6" w14:paraId="0F3EE5FA"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1AF7A536"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color w:val="00000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2989BBC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23,0</w:t>
            </w:r>
          </w:p>
        </w:tc>
        <w:tc>
          <w:tcPr>
            <w:tcW w:w="476" w:type="pct"/>
            <w:tcBorders>
              <w:top w:val="single" w:sz="4" w:space="0" w:color="D9D9D9"/>
              <w:left w:val="single" w:sz="4" w:space="0" w:color="D9D9D9"/>
              <w:bottom w:val="single" w:sz="4" w:space="0" w:color="D9D9D9"/>
              <w:right w:val="single" w:sz="4" w:space="0" w:color="D9D9D9"/>
            </w:tcBorders>
          </w:tcPr>
          <w:p w14:paraId="23F636E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23,0</w:t>
            </w:r>
          </w:p>
        </w:tc>
        <w:tc>
          <w:tcPr>
            <w:tcW w:w="476" w:type="pct"/>
            <w:tcBorders>
              <w:top w:val="single" w:sz="4" w:space="0" w:color="D9D9D9"/>
              <w:left w:val="single" w:sz="4" w:space="0" w:color="D9D9D9"/>
              <w:bottom w:val="single" w:sz="4" w:space="0" w:color="D9D9D9"/>
              <w:right w:val="single" w:sz="4" w:space="0" w:color="D9D9D9"/>
            </w:tcBorders>
            <w:vAlign w:val="center"/>
          </w:tcPr>
          <w:p w14:paraId="37A54C2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35,6</w:t>
            </w:r>
          </w:p>
        </w:tc>
        <w:tc>
          <w:tcPr>
            <w:tcW w:w="476" w:type="pct"/>
            <w:tcBorders>
              <w:top w:val="single" w:sz="4" w:space="0" w:color="D9D9D9"/>
              <w:left w:val="single" w:sz="4" w:space="0" w:color="D9D9D9"/>
              <w:bottom w:val="single" w:sz="4" w:space="0" w:color="D9D9D9"/>
              <w:right w:val="single" w:sz="4" w:space="0" w:color="D9D9D9"/>
            </w:tcBorders>
            <w:vAlign w:val="center"/>
          </w:tcPr>
          <w:p w14:paraId="5B67674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45,0</w:t>
            </w:r>
          </w:p>
        </w:tc>
        <w:tc>
          <w:tcPr>
            <w:tcW w:w="476" w:type="pct"/>
            <w:tcBorders>
              <w:top w:val="single" w:sz="4" w:space="0" w:color="D9D9D9"/>
              <w:left w:val="single" w:sz="4" w:space="0" w:color="D9D9D9"/>
              <w:bottom w:val="single" w:sz="4" w:space="0" w:color="D9D9D9"/>
              <w:right w:val="single" w:sz="4" w:space="0" w:color="D9D9D9"/>
            </w:tcBorders>
            <w:vAlign w:val="center"/>
          </w:tcPr>
          <w:p w14:paraId="28F128D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50,0</w:t>
            </w:r>
          </w:p>
        </w:tc>
        <w:tc>
          <w:tcPr>
            <w:tcW w:w="476" w:type="pct"/>
            <w:tcBorders>
              <w:top w:val="single" w:sz="4" w:space="0" w:color="D9D9D9"/>
              <w:left w:val="single" w:sz="4" w:space="0" w:color="D9D9D9"/>
              <w:bottom w:val="single" w:sz="4" w:space="0" w:color="D9D9D9"/>
              <w:right w:val="single" w:sz="4" w:space="0" w:color="D9D9D9"/>
            </w:tcBorders>
          </w:tcPr>
          <w:p w14:paraId="46B7AB9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55,0</w:t>
            </w:r>
          </w:p>
        </w:tc>
      </w:tr>
      <w:tr w:rsidR="0068219E" w:rsidRPr="000407E6" w14:paraId="7CC9AE76"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7B094FAE"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color w:val="00000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2F42B85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23,0</w:t>
            </w:r>
          </w:p>
        </w:tc>
        <w:tc>
          <w:tcPr>
            <w:tcW w:w="476" w:type="pct"/>
            <w:tcBorders>
              <w:top w:val="single" w:sz="4" w:space="0" w:color="D9D9D9"/>
              <w:left w:val="single" w:sz="4" w:space="0" w:color="D9D9D9"/>
              <w:bottom w:val="single" w:sz="4" w:space="0" w:color="D9D9D9"/>
              <w:right w:val="single" w:sz="4" w:space="0" w:color="D9D9D9"/>
            </w:tcBorders>
          </w:tcPr>
          <w:p w14:paraId="2DA63A9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23,0</w:t>
            </w:r>
          </w:p>
        </w:tc>
        <w:tc>
          <w:tcPr>
            <w:tcW w:w="476" w:type="pct"/>
            <w:tcBorders>
              <w:top w:val="single" w:sz="4" w:space="0" w:color="D9D9D9"/>
              <w:left w:val="single" w:sz="4" w:space="0" w:color="D9D9D9"/>
              <w:bottom w:val="single" w:sz="4" w:space="0" w:color="D9D9D9"/>
              <w:right w:val="single" w:sz="4" w:space="0" w:color="D9D9D9"/>
            </w:tcBorders>
            <w:vAlign w:val="center"/>
          </w:tcPr>
          <w:p w14:paraId="5D21B48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38,4</w:t>
            </w:r>
          </w:p>
        </w:tc>
        <w:tc>
          <w:tcPr>
            <w:tcW w:w="476" w:type="pct"/>
            <w:tcBorders>
              <w:top w:val="single" w:sz="4" w:space="0" w:color="D9D9D9"/>
              <w:left w:val="single" w:sz="4" w:space="0" w:color="D9D9D9"/>
              <w:bottom w:val="single" w:sz="4" w:space="0" w:color="D9D9D9"/>
              <w:right w:val="single" w:sz="4" w:space="0" w:color="D9D9D9"/>
            </w:tcBorders>
            <w:vAlign w:val="center"/>
          </w:tcPr>
          <w:p w14:paraId="71176F7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50,0</w:t>
            </w:r>
          </w:p>
        </w:tc>
        <w:tc>
          <w:tcPr>
            <w:tcW w:w="476" w:type="pct"/>
            <w:tcBorders>
              <w:top w:val="single" w:sz="4" w:space="0" w:color="D9D9D9"/>
              <w:left w:val="single" w:sz="4" w:space="0" w:color="D9D9D9"/>
              <w:bottom w:val="single" w:sz="4" w:space="0" w:color="D9D9D9"/>
              <w:right w:val="single" w:sz="4" w:space="0" w:color="D9D9D9"/>
            </w:tcBorders>
            <w:vAlign w:val="center"/>
          </w:tcPr>
          <w:p w14:paraId="2B1B181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55,0</w:t>
            </w:r>
          </w:p>
        </w:tc>
        <w:tc>
          <w:tcPr>
            <w:tcW w:w="476" w:type="pct"/>
            <w:tcBorders>
              <w:top w:val="single" w:sz="4" w:space="0" w:color="D9D9D9"/>
              <w:left w:val="single" w:sz="4" w:space="0" w:color="D9D9D9"/>
              <w:bottom w:val="single" w:sz="4" w:space="0" w:color="D9D9D9"/>
              <w:right w:val="single" w:sz="4" w:space="0" w:color="D9D9D9"/>
            </w:tcBorders>
          </w:tcPr>
          <w:p w14:paraId="4977321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60,0</w:t>
            </w:r>
          </w:p>
        </w:tc>
      </w:tr>
      <w:tr w:rsidR="0068219E" w:rsidRPr="000407E6" w14:paraId="5A01FFF9"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6036ECB6" w14:textId="77777777" w:rsidR="0068219E" w:rsidRPr="000407E6" w:rsidRDefault="00DC3F21">
            <w:pPr>
              <w:keepNext/>
              <w:spacing w:before="0" w:after="0"/>
              <w:jc w:val="left"/>
              <w:rPr>
                <w:rFonts w:eastAsia="Times New Roman" w:cs="Arial"/>
                <w:sz w:val="18"/>
                <w:szCs w:val="18"/>
                <w:lang w:eastAsia="ru-RU"/>
              </w:rPr>
            </w:pPr>
            <w:r w:rsidRPr="000407E6">
              <w:rPr>
                <w:rFonts w:eastAsia="Times New Roman" w:cs="Arial"/>
                <w:color w:val="000000"/>
                <w:sz w:val="18"/>
                <w:szCs w:val="18"/>
                <w:lang w:eastAsia="ru-RU"/>
              </w:rPr>
              <w:t>Доля молодых людей, вовлеченных в добровольческую и общественную деятельность, %</w:t>
            </w:r>
          </w:p>
        </w:tc>
        <w:tc>
          <w:tcPr>
            <w:tcW w:w="477" w:type="pct"/>
            <w:tcBorders>
              <w:top w:val="single" w:sz="4" w:space="0" w:color="D9D9D9"/>
              <w:left w:val="single" w:sz="4" w:space="0" w:color="D9D9D9"/>
              <w:bottom w:val="single" w:sz="4" w:space="0" w:color="D9D9D9"/>
              <w:right w:val="single" w:sz="4" w:space="0" w:color="D9D9D9"/>
            </w:tcBorders>
          </w:tcPr>
          <w:p w14:paraId="3623E818"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A8BC2BA"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7EBA2385"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5F1B03C"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6402BEA5"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8589968"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32FD2CF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19C5E174"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color w:val="00000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5766EB7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37,2</w:t>
            </w:r>
          </w:p>
        </w:tc>
        <w:tc>
          <w:tcPr>
            <w:tcW w:w="476" w:type="pct"/>
            <w:tcBorders>
              <w:top w:val="single" w:sz="4" w:space="0" w:color="D9D9D9"/>
              <w:left w:val="single" w:sz="4" w:space="0" w:color="D9D9D9"/>
              <w:bottom w:val="single" w:sz="4" w:space="0" w:color="D9D9D9"/>
              <w:right w:val="single" w:sz="4" w:space="0" w:color="D9D9D9"/>
            </w:tcBorders>
          </w:tcPr>
          <w:p w14:paraId="22651E2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37,6</w:t>
            </w:r>
          </w:p>
        </w:tc>
        <w:tc>
          <w:tcPr>
            <w:tcW w:w="476" w:type="pct"/>
            <w:tcBorders>
              <w:top w:val="single" w:sz="4" w:space="0" w:color="D9D9D9"/>
              <w:left w:val="single" w:sz="4" w:space="0" w:color="D9D9D9"/>
              <w:bottom w:val="single" w:sz="4" w:space="0" w:color="D9D9D9"/>
              <w:right w:val="single" w:sz="4" w:space="0" w:color="D9D9D9"/>
            </w:tcBorders>
          </w:tcPr>
          <w:p w14:paraId="1C41E4A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38,8</w:t>
            </w:r>
          </w:p>
        </w:tc>
        <w:tc>
          <w:tcPr>
            <w:tcW w:w="476" w:type="pct"/>
            <w:tcBorders>
              <w:top w:val="single" w:sz="4" w:space="0" w:color="D9D9D9"/>
              <w:left w:val="single" w:sz="4" w:space="0" w:color="D9D9D9"/>
              <w:bottom w:val="single" w:sz="4" w:space="0" w:color="D9D9D9"/>
              <w:right w:val="single" w:sz="4" w:space="0" w:color="D9D9D9"/>
            </w:tcBorders>
          </w:tcPr>
          <w:p w14:paraId="26ECCC0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40,0</w:t>
            </w:r>
          </w:p>
        </w:tc>
        <w:tc>
          <w:tcPr>
            <w:tcW w:w="476" w:type="pct"/>
            <w:tcBorders>
              <w:top w:val="single" w:sz="4" w:space="0" w:color="D9D9D9"/>
              <w:left w:val="single" w:sz="4" w:space="0" w:color="D9D9D9"/>
              <w:bottom w:val="single" w:sz="4" w:space="0" w:color="D9D9D9"/>
              <w:right w:val="single" w:sz="4" w:space="0" w:color="D9D9D9"/>
            </w:tcBorders>
            <w:vAlign w:val="center"/>
          </w:tcPr>
          <w:p w14:paraId="655B223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sz w:val="18"/>
                <w:szCs w:val="18"/>
              </w:rPr>
              <w:t>45,0</w:t>
            </w:r>
          </w:p>
        </w:tc>
        <w:tc>
          <w:tcPr>
            <w:tcW w:w="476" w:type="pct"/>
            <w:tcBorders>
              <w:top w:val="single" w:sz="4" w:space="0" w:color="D9D9D9"/>
              <w:left w:val="single" w:sz="4" w:space="0" w:color="D9D9D9"/>
              <w:bottom w:val="single" w:sz="4" w:space="0" w:color="D9D9D9"/>
              <w:right w:val="single" w:sz="4" w:space="0" w:color="D9D9D9"/>
            </w:tcBorders>
          </w:tcPr>
          <w:p w14:paraId="743BBE3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50,0</w:t>
            </w:r>
          </w:p>
        </w:tc>
      </w:tr>
      <w:tr w:rsidR="0068219E" w:rsidRPr="000407E6" w14:paraId="60C2B594"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35B278EA"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color w:val="00000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1AD56E8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41,1</w:t>
            </w:r>
          </w:p>
        </w:tc>
        <w:tc>
          <w:tcPr>
            <w:tcW w:w="476" w:type="pct"/>
            <w:tcBorders>
              <w:top w:val="single" w:sz="4" w:space="0" w:color="D9D9D9"/>
              <w:left w:val="single" w:sz="4" w:space="0" w:color="D9D9D9"/>
              <w:bottom w:val="single" w:sz="4" w:space="0" w:color="D9D9D9"/>
              <w:right w:val="single" w:sz="4" w:space="0" w:color="D9D9D9"/>
            </w:tcBorders>
          </w:tcPr>
          <w:p w14:paraId="08FE938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42,0</w:t>
            </w:r>
          </w:p>
        </w:tc>
        <w:tc>
          <w:tcPr>
            <w:tcW w:w="476" w:type="pct"/>
            <w:tcBorders>
              <w:top w:val="single" w:sz="4" w:space="0" w:color="D9D9D9"/>
              <w:left w:val="single" w:sz="4" w:space="0" w:color="D9D9D9"/>
              <w:bottom w:val="single" w:sz="4" w:space="0" w:color="D9D9D9"/>
              <w:right w:val="single" w:sz="4" w:space="0" w:color="D9D9D9"/>
            </w:tcBorders>
          </w:tcPr>
          <w:p w14:paraId="296F65E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43,7</w:t>
            </w:r>
          </w:p>
        </w:tc>
        <w:tc>
          <w:tcPr>
            <w:tcW w:w="476" w:type="pct"/>
            <w:tcBorders>
              <w:top w:val="single" w:sz="4" w:space="0" w:color="D9D9D9"/>
              <w:left w:val="single" w:sz="4" w:space="0" w:color="D9D9D9"/>
              <w:bottom w:val="single" w:sz="4" w:space="0" w:color="D9D9D9"/>
              <w:right w:val="single" w:sz="4" w:space="0" w:color="D9D9D9"/>
            </w:tcBorders>
          </w:tcPr>
          <w:p w14:paraId="31A46AE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45,0</w:t>
            </w:r>
          </w:p>
        </w:tc>
        <w:tc>
          <w:tcPr>
            <w:tcW w:w="476" w:type="pct"/>
            <w:tcBorders>
              <w:top w:val="single" w:sz="4" w:space="0" w:color="D9D9D9"/>
              <w:left w:val="single" w:sz="4" w:space="0" w:color="D9D9D9"/>
              <w:bottom w:val="single" w:sz="4" w:space="0" w:color="D9D9D9"/>
              <w:right w:val="single" w:sz="4" w:space="0" w:color="D9D9D9"/>
            </w:tcBorders>
            <w:vAlign w:val="center"/>
          </w:tcPr>
          <w:p w14:paraId="0BA573D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sz w:val="18"/>
                <w:szCs w:val="18"/>
              </w:rPr>
              <w:t>50,0</w:t>
            </w:r>
          </w:p>
        </w:tc>
        <w:tc>
          <w:tcPr>
            <w:tcW w:w="476" w:type="pct"/>
            <w:tcBorders>
              <w:top w:val="single" w:sz="4" w:space="0" w:color="D9D9D9"/>
              <w:left w:val="single" w:sz="4" w:space="0" w:color="D9D9D9"/>
              <w:bottom w:val="single" w:sz="4" w:space="0" w:color="D9D9D9"/>
              <w:right w:val="single" w:sz="4" w:space="0" w:color="D9D9D9"/>
            </w:tcBorders>
          </w:tcPr>
          <w:p w14:paraId="655AA04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55,0</w:t>
            </w:r>
          </w:p>
        </w:tc>
      </w:tr>
      <w:tr w:rsidR="0068219E" w:rsidRPr="000407E6" w14:paraId="0C2C81E2"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28BCD20C"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color w:val="00000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6ED2E3A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45,7</w:t>
            </w:r>
          </w:p>
        </w:tc>
        <w:tc>
          <w:tcPr>
            <w:tcW w:w="476" w:type="pct"/>
            <w:tcBorders>
              <w:top w:val="single" w:sz="4" w:space="0" w:color="D9D9D9"/>
              <w:left w:val="single" w:sz="4" w:space="0" w:color="D9D9D9"/>
              <w:bottom w:val="single" w:sz="4" w:space="0" w:color="D9D9D9"/>
              <w:right w:val="single" w:sz="4" w:space="0" w:color="D9D9D9"/>
            </w:tcBorders>
          </w:tcPr>
          <w:p w14:paraId="2B759BC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47,1</w:t>
            </w:r>
          </w:p>
        </w:tc>
        <w:tc>
          <w:tcPr>
            <w:tcW w:w="476" w:type="pct"/>
            <w:tcBorders>
              <w:top w:val="single" w:sz="4" w:space="0" w:color="D9D9D9"/>
              <w:left w:val="single" w:sz="4" w:space="0" w:color="D9D9D9"/>
              <w:bottom w:val="single" w:sz="4" w:space="0" w:color="D9D9D9"/>
              <w:right w:val="single" w:sz="4" w:space="0" w:color="D9D9D9"/>
            </w:tcBorders>
          </w:tcPr>
          <w:p w14:paraId="59E6B84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48,4</w:t>
            </w:r>
          </w:p>
        </w:tc>
        <w:tc>
          <w:tcPr>
            <w:tcW w:w="476" w:type="pct"/>
            <w:tcBorders>
              <w:top w:val="single" w:sz="4" w:space="0" w:color="D9D9D9"/>
              <w:left w:val="single" w:sz="4" w:space="0" w:color="D9D9D9"/>
              <w:bottom w:val="single" w:sz="4" w:space="0" w:color="D9D9D9"/>
              <w:right w:val="single" w:sz="4" w:space="0" w:color="D9D9D9"/>
            </w:tcBorders>
          </w:tcPr>
          <w:p w14:paraId="0337529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50,0</w:t>
            </w:r>
          </w:p>
        </w:tc>
        <w:tc>
          <w:tcPr>
            <w:tcW w:w="476" w:type="pct"/>
            <w:tcBorders>
              <w:top w:val="single" w:sz="4" w:space="0" w:color="D9D9D9"/>
              <w:left w:val="single" w:sz="4" w:space="0" w:color="D9D9D9"/>
              <w:bottom w:val="single" w:sz="4" w:space="0" w:color="D9D9D9"/>
              <w:right w:val="single" w:sz="4" w:space="0" w:color="D9D9D9"/>
            </w:tcBorders>
            <w:vAlign w:val="center"/>
          </w:tcPr>
          <w:p w14:paraId="7C68D89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sz w:val="18"/>
                <w:szCs w:val="18"/>
              </w:rPr>
              <w:t>55,0</w:t>
            </w:r>
          </w:p>
        </w:tc>
        <w:tc>
          <w:tcPr>
            <w:tcW w:w="476" w:type="pct"/>
            <w:tcBorders>
              <w:top w:val="single" w:sz="4" w:space="0" w:color="D9D9D9"/>
              <w:left w:val="single" w:sz="4" w:space="0" w:color="D9D9D9"/>
              <w:bottom w:val="single" w:sz="4" w:space="0" w:color="D9D9D9"/>
              <w:right w:val="single" w:sz="4" w:space="0" w:color="D9D9D9"/>
            </w:tcBorders>
          </w:tcPr>
          <w:p w14:paraId="5D4A730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60,0</w:t>
            </w:r>
          </w:p>
        </w:tc>
      </w:tr>
      <w:tr w:rsidR="0068219E" w:rsidRPr="000407E6" w14:paraId="7A041991"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227F6B82" w14:textId="77777777" w:rsidR="0068219E" w:rsidRPr="000407E6" w:rsidRDefault="00DC3F21">
            <w:pPr>
              <w:keepNext/>
              <w:spacing w:before="0" w:after="0"/>
              <w:jc w:val="left"/>
              <w:rPr>
                <w:rFonts w:eastAsia="Times New Roman" w:cs="Arial"/>
                <w:color w:val="000000"/>
                <w:sz w:val="18"/>
                <w:szCs w:val="18"/>
                <w:lang w:eastAsia="ru-RU"/>
              </w:rPr>
            </w:pPr>
            <w:r w:rsidRPr="000407E6">
              <w:rPr>
                <w:rFonts w:eastAsia="Times New Roman" w:cs="Arial"/>
                <w:color w:val="000000" w:themeColor="text1"/>
                <w:sz w:val="18"/>
                <w:szCs w:val="18"/>
                <w:lang w:eastAsia="ru-RU"/>
              </w:rPr>
              <w:t>Доля граждан, вовлеченных в систему патриотического воспитания, %</w:t>
            </w:r>
          </w:p>
        </w:tc>
        <w:tc>
          <w:tcPr>
            <w:tcW w:w="477" w:type="pct"/>
            <w:tcBorders>
              <w:top w:val="single" w:sz="4" w:space="0" w:color="D9D9D9"/>
              <w:left w:val="single" w:sz="4" w:space="0" w:color="D9D9D9"/>
              <w:bottom w:val="single" w:sz="4" w:space="0" w:color="D9D9D9"/>
              <w:right w:val="single" w:sz="4" w:space="0" w:color="D9D9D9"/>
            </w:tcBorders>
          </w:tcPr>
          <w:p w14:paraId="0D4C1ABE"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BAAAD8F"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DD12C2E"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7C98A365"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6C14CDC"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6" w:type="pct"/>
            <w:tcBorders>
              <w:top w:val="single" w:sz="4" w:space="0" w:color="D9D9D9"/>
              <w:left w:val="single" w:sz="4" w:space="0" w:color="D9D9D9"/>
              <w:bottom w:val="single" w:sz="4" w:space="0" w:color="D9D9D9"/>
              <w:right w:val="single" w:sz="4" w:space="0" w:color="D9D9D9"/>
            </w:tcBorders>
          </w:tcPr>
          <w:p w14:paraId="40AE4E71"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37479653"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0A55CBB0" w14:textId="77777777" w:rsidR="0068219E" w:rsidRPr="000407E6" w:rsidRDefault="00DC3F21">
            <w:pPr>
              <w:keepNext/>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1873C3B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75,0</w:t>
            </w:r>
          </w:p>
        </w:tc>
        <w:tc>
          <w:tcPr>
            <w:tcW w:w="476" w:type="pct"/>
            <w:tcBorders>
              <w:top w:val="single" w:sz="4" w:space="0" w:color="D9D9D9"/>
              <w:left w:val="single" w:sz="4" w:space="0" w:color="D9D9D9"/>
              <w:bottom w:val="single" w:sz="4" w:space="0" w:color="D9D9D9"/>
              <w:right w:val="single" w:sz="4" w:space="0" w:color="D9D9D9"/>
            </w:tcBorders>
          </w:tcPr>
          <w:p w14:paraId="2C28978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75,0</w:t>
            </w:r>
          </w:p>
        </w:tc>
        <w:tc>
          <w:tcPr>
            <w:tcW w:w="476" w:type="pct"/>
            <w:tcBorders>
              <w:top w:val="single" w:sz="4" w:space="0" w:color="D9D9D9"/>
              <w:left w:val="single" w:sz="4" w:space="0" w:color="D9D9D9"/>
              <w:bottom w:val="single" w:sz="4" w:space="0" w:color="D9D9D9"/>
              <w:right w:val="single" w:sz="4" w:space="0" w:color="D9D9D9"/>
            </w:tcBorders>
            <w:vAlign w:val="center"/>
          </w:tcPr>
          <w:p w14:paraId="2C49F18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76,5</w:t>
            </w:r>
          </w:p>
        </w:tc>
        <w:tc>
          <w:tcPr>
            <w:tcW w:w="476" w:type="pct"/>
            <w:tcBorders>
              <w:top w:val="single" w:sz="4" w:space="0" w:color="D9D9D9"/>
              <w:left w:val="single" w:sz="4" w:space="0" w:color="D9D9D9"/>
              <w:bottom w:val="single" w:sz="4" w:space="0" w:color="D9D9D9"/>
              <w:right w:val="single" w:sz="4" w:space="0" w:color="D9D9D9"/>
            </w:tcBorders>
            <w:vAlign w:val="center"/>
          </w:tcPr>
          <w:p w14:paraId="2BC3BFE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77,7</w:t>
            </w:r>
          </w:p>
        </w:tc>
        <w:tc>
          <w:tcPr>
            <w:tcW w:w="476" w:type="pct"/>
            <w:tcBorders>
              <w:top w:val="single" w:sz="4" w:space="0" w:color="D9D9D9"/>
              <w:left w:val="single" w:sz="4" w:space="0" w:color="D9D9D9"/>
              <w:bottom w:val="single" w:sz="4" w:space="0" w:color="D9D9D9"/>
              <w:right w:val="single" w:sz="4" w:space="0" w:color="D9D9D9"/>
            </w:tcBorders>
            <w:vAlign w:val="center"/>
          </w:tcPr>
          <w:p w14:paraId="0FA6D8E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color w:val="000000"/>
                <w:sz w:val="18"/>
                <w:szCs w:val="18"/>
              </w:rPr>
              <w:t>78,8</w:t>
            </w:r>
          </w:p>
        </w:tc>
        <w:tc>
          <w:tcPr>
            <w:tcW w:w="476" w:type="pct"/>
            <w:tcBorders>
              <w:top w:val="single" w:sz="4" w:space="0" w:color="D9D9D9"/>
              <w:left w:val="single" w:sz="4" w:space="0" w:color="D9D9D9"/>
              <w:bottom w:val="single" w:sz="4" w:space="0" w:color="D9D9D9"/>
              <w:right w:val="single" w:sz="4" w:space="0" w:color="D9D9D9"/>
            </w:tcBorders>
          </w:tcPr>
          <w:p w14:paraId="0EDC5F7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80,0</w:t>
            </w:r>
          </w:p>
        </w:tc>
      </w:tr>
      <w:tr w:rsidR="0068219E" w:rsidRPr="000407E6" w14:paraId="2FDB7F3E"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505EC12C" w14:textId="77777777" w:rsidR="0068219E" w:rsidRPr="000407E6" w:rsidRDefault="00DC3F21">
            <w:pPr>
              <w:keepNext/>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5E2598B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75,0</w:t>
            </w:r>
          </w:p>
        </w:tc>
        <w:tc>
          <w:tcPr>
            <w:tcW w:w="476" w:type="pct"/>
            <w:tcBorders>
              <w:top w:val="single" w:sz="4" w:space="0" w:color="D9D9D9"/>
              <w:left w:val="single" w:sz="4" w:space="0" w:color="D9D9D9"/>
              <w:bottom w:val="single" w:sz="4" w:space="0" w:color="D9D9D9"/>
              <w:right w:val="single" w:sz="4" w:space="0" w:color="D9D9D9"/>
            </w:tcBorders>
          </w:tcPr>
          <w:p w14:paraId="6360754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75,0</w:t>
            </w:r>
          </w:p>
        </w:tc>
        <w:tc>
          <w:tcPr>
            <w:tcW w:w="476" w:type="pct"/>
            <w:tcBorders>
              <w:top w:val="single" w:sz="4" w:space="0" w:color="D9D9D9"/>
              <w:left w:val="single" w:sz="4" w:space="0" w:color="D9D9D9"/>
              <w:bottom w:val="single" w:sz="4" w:space="0" w:color="D9D9D9"/>
              <w:right w:val="single" w:sz="4" w:space="0" w:color="D9D9D9"/>
            </w:tcBorders>
            <w:vAlign w:val="center"/>
          </w:tcPr>
          <w:p w14:paraId="067F111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78,1</w:t>
            </w:r>
          </w:p>
        </w:tc>
        <w:tc>
          <w:tcPr>
            <w:tcW w:w="476" w:type="pct"/>
            <w:tcBorders>
              <w:top w:val="single" w:sz="4" w:space="0" w:color="D9D9D9"/>
              <w:left w:val="single" w:sz="4" w:space="0" w:color="D9D9D9"/>
              <w:bottom w:val="single" w:sz="4" w:space="0" w:color="D9D9D9"/>
              <w:right w:val="single" w:sz="4" w:space="0" w:color="D9D9D9"/>
            </w:tcBorders>
            <w:vAlign w:val="center"/>
          </w:tcPr>
          <w:p w14:paraId="53C0387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80,4</w:t>
            </w:r>
          </w:p>
        </w:tc>
        <w:tc>
          <w:tcPr>
            <w:tcW w:w="476" w:type="pct"/>
            <w:tcBorders>
              <w:top w:val="single" w:sz="4" w:space="0" w:color="D9D9D9"/>
              <w:left w:val="single" w:sz="4" w:space="0" w:color="D9D9D9"/>
              <w:bottom w:val="single" w:sz="4" w:space="0" w:color="D9D9D9"/>
              <w:right w:val="single" w:sz="4" w:space="0" w:color="D9D9D9"/>
            </w:tcBorders>
            <w:vAlign w:val="center"/>
          </w:tcPr>
          <w:p w14:paraId="1043DAA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color w:val="000000"/>
                <w:sz w:val="18"/>
                <w:szCs w:val="18"/>
              </w:rPr>
              <w:t>82,7</w:t>
            </w:r>
          </w:p>
        </w:tc>
        <w:tc>
          <w:tcPr>
            <w:tcW w:w="476" w:type="pct"/>
            <w:tcBorders>
              <w:top w:val="single" w:sz="4" w:space="0" w:color="D9D9D9"/>
              <w:left w:val="single" w:sz="4" w:space="0" w:color="D9D9D9"/>
              <w:bottom w:val="single" w:sz="4" w:space="0" w:color="D9D9D9"/>
              <w:right w:val="single" w:sz="4" w:space="0" w:color="D9D9D9"/>
            </w:tcBorders>
          </w:tcPr>
          <w:p w14:paraId="1628A1F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85,0</w:t>
            </w:r>
          </w:p>
        </w:tc>
      </w:tr>
      <w:tr w:rsidR="0068219E" w:rsidRPr="000407E6" w14:paraId="26F52091"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12AD2B91" w14:textId="77777777" w:rsidR="0068219E" w:rsidRPr="000407E6" w:rsidRDefault="00DC3F21">
            <w:pPr>
              <w:keepNext/>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186D1C7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75,0</w:t>
            </w:r>
          </w:p>
        </w:tc>
        <w:tc>
          <w:tcPr>
            <w:tcW w:w="476" w:type="pct"/>
            <w:tcBorders>
              <w:top w:val="single" w:sz="4" w:space="0" w:color="D9D9D9"/>
              <w:left w:val="single" w:sz="4" w:space="0" w:color="D9D9D9"/>
              <w:bottom w:val="single" w:sz="4" w:space="0" w:color="D9D9D9"/>
              <w:right w:val="single" w:sz="4" w:space="0" w:color="D9D9D9"/>
            </w:tcBorders>
          </w:tcPr>
          <w:p w14:paraId="2CE8C87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75,0</w:t>
            </w:r>
          </w:p>
        </w:tc>
        <w:tc>
          <w:tcPr>
            <w:tcW w:w="476" w:type="pct"/>
            <w:tcBorders>
              <w:top w:val="single" w:sz="4" w:space="0" w:color="D9D9D9"/>
              <w:left w:val="single" w:sz="4" w:space="0" w:color="D9D9D9"/>
              <w:bottom w:val="single" w:sz="4" w:space="0" w:color="D9D9D9"/>
              <w:right w:val="single" w:sz="4" w:space="0" w:color="D9D9D9"/>
            </w:tcBorders>
            <w:vAlign w:val="center"/>
          </w:tcPr>
          <w:p w14:paraId="795F0D3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79,6</w:t>
            </w:r>
          </w:p>
        </w:tc>
        <w:tc>
          <w:tcPr>
            <w:tcW w:w="476" w:type="pct"/>
            <w:tcBorders>
              <w:top w:val="single" w:sz="4" w:space="0" w:color="D9D9D9"/>
              <w:left w:val="single" w:sz="4" w:space="0" w:color="D9D9D9"/>
              <w:bottom w:val="single" w:sz="4" w:space="0" w:color="D9D9D9"/>
              <w:right w:val="single" w:sz="4" w:space="0" w:color="D9D9D9"/>
            </w:tcBorders>
            <w:vAlign w:val="center"/>
          </w:tcPr>
          <w:p w14:paraId="4E89DEB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83,1</w:t>
            </w:r>
          </w:p>
        </w:tc>
        <w:tc>
          <w:tcPr>
            <w:tcW w:w="476" w:type="pct"/>
            <w:tcBorders>
              <w:top w:val="single" w:sz="4" w:space="0" w:color="D9D9D9"/>
              <w:left w:val="single" w:sz="4" w:space="0" w:color="D9D9D9"/>
              <w:bottom w:val="single" w:sz="4" w:space="0" w:color="D9D9D9"/>
              <w:right w:val="single" w:sz="4" w:space="0" w:color="D9D9D9"/>
            </w:tcBorders>
            <w:vAlign w:val="center"/>
          </w:tcPr>
          <w:p w14:paraId="1A325BD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color w:val="000000"/>
                <w:sz w:val="18"/>
                <w:szCs w:val="18"/>
              </w:rPr>
              <w:t>86,5</w:t>
            </w:r>
          </w:p>
        </w:tc>
        <w:tc>
          <w:tcPr>
            <w:tcW w:w="476" w:type="pct"/>
            <w:tcBorders>
              <w:top w:val="single" w:sz="4" w:space="0" w:color="D9D9D9"/>
              <w:left w:val="single" w:sz="4" w:space="0" w:color="D9D9D9"/>
              <w:bottom w:val="single" w:sz="4" w:space="0" w:color="D9D9D9"/>
              <w:right w:val="single" w:sz="4" w:space="0" w:color="D9D9D9"/>
            </w:tcBorders>
          </w:tcPr>
          <w:p w14:paraId="18F9170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90,0</w:t>
            </w:r>
          </w:p>
        </w:tc>
      </w:tr>
      <w:tr w:rsidR="0068219E" w:rsidRPr="000407E6" w14:paraId="425A63DD"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24EF16EC" w14:textId="77777777" w:rsidR="0068219E" w:rsidRPr="000407E6" w:rsidRDefault="00DC3F21">
            <w:pPr>
              <w:keepNext/>
              <w:spacing w:before="0" w:after="0"/>
              <w:jc w:val="left"/>
              <w:rPr>
                <w:rFonts w:eastAsia="Times New Roman" w:cs="Arial"/>
                <w:color w:val="000000"/>
                <w:sz w:val="18"/>
                <w:szCs w:val="18"/>
                <w:lang w:eastAsia="ru-RU"/>
              </w:rPr>
            </w:pPr>
            <w:r w:rsidRPr="000407E6">
              <w:rPr>
                <w:rFonts w:eastAsia="Times New Roman" w:cs="Arial"/>
                <w:color w:val="000000"/>
                <w:sz w:val="18"/>
                <w:szCs w:val="18"/>
                <w:lang w:eastAsia="ru-RU"/>
              </w:rPr>
              <w:t>Доля молодых граждан, участвующих в проектах и программах, направленных на профессиональное, личностное развитие и патриотическое воспитание, %*</w:t>
            </w:r>
          </w:p>
        </w:tc>
        <w:tc>
          <w:tcPr>
            <w:tcW w:w="477" w:type="pct"/>
            <w:tcBorders>
              <w:top w:val="single" w:sz="4" w:space="0" w:color="D9D9D9"/>
              <w:left w:val="single" w:sz="4" w:space="0" w:color="D9D9D9"/>
              <w:bottom w:val="single" w:sz="4" w:space="0" w:color="D9D9D9"/>
              <w:right w:val="single" w:sz="4" w:space="0" w:color="D9D9D9"/>
            </w:tcBorders>
          </w:tcPr>
          <w:p w14:paraId="034F10B6"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B40D9B5"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1ECA216"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7E1312B3"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CC16373"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6" w:type="pct"/>
            <w:tcBorders>
              <w:top w:val="single" w:sz="4" w:space="0" w:color="D9D9D9"/>
              <w:left w:val="single" w:sz="4" w:space="0" w:color="D9D9D9"/>
              <w:bottom w:val="single" w:sz="4" w:space="0" w:color="D9D9D9"/>
              <w:right w:val="single" w:sz="4" w:space="0" w:color="D9D9D9"/>
            </w:tcBorders>
          </w:tcPr>
          <w:p w14:paraId="62110785"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5213246D"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20B5FA5E" w14:textId="77777777" w:rsidR="0068219E" w:rsidRPr="000407E6" w:rsidRDefault="00DC3F21">
            <w:pPr>
              <w:keepNext/>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00529CE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65,1</w:t>
            </w:r>
          </w:p>
        </w:tc>
        <w:tc>
          <w:tcPr>
            <w:tcW w:w="476" w:type="pct"/>
            <w:tcBorders>
              <w:top w:val="single" w:sz="4" w:space="0" w:color="D9D9D9"/>
              <w:left w:val="single" w:sz="4" w:space="0" w:color="D9D9D9"/>
              <w:bottom w:val="single" w:sz="4" w:space="0" w:color="D9D9D9"/>
              <w:right w:val="single" w:sz="4" w:space="0" w:color="D9D9D9"/>
            </w:tcBorders>
          </w:tcPr>
          <w:p w14:paraId="7C59F89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65,8</w:t>
            </w:r>
          </w:p>
        </w:tc>
        <w:tc>
          <w:tcPr>
            <w:tcW w:w="476" w:type="pct"/>
            <w:tcBorders>
              <w:top w:val="single" w:sz="4" w:space="0" w:color="D9D9D9"/>
              <w:left w:val="single" w:sz="4" w:space="0" w:color="D9D9D9"/>
              <w:bottom w:val="single" w:sz="4" w:space="0" w:color="D9D9D9"/>
              <w:right w:val="single" w:sz="4" w:space="0" w:color="D9D9D9"/>
            </w:tcBorders>
          </w:tcPr>
          <w:p w14:paraId="22A2E5A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67,9</w:t>
            </w:r>
          </w:p>
        </w:tc>
        <w:tc>
          <w:tcPr>
            <w:tcW w:w="476" w:type="pct"/>
            <w:tcBorders>
              <w:top w:val="single" w:sz="4" w:space="0" w:color="D9D9D9"/>
              <w:left w:val="single" w:sz="4" w:space="0" w:color="D9D9D9"/>
              <w:bottom w:val="single" w:sz="4" w:space="0" w:color="D9D9D9"/>
              <w:right w:val="single" w:sz="4" w:space="0" w:color="D9D9D9"/>
            </w:tcBorders>
          </w:tcPr>
          <w:p w14:paraId="5E50A78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70,0</w:t>
            </w:r>
          </w:p>
        </w:tc>
        <w:tc>
          <w:tcPr>
            <w:tcW w:w="476" w:type="pct"/>
            <w:tcBorders>
              <w:top w:val="single" w:sz="4" w:space="0" w:color="D9D9D9"/>
              <w:left w:val="single" w:sz="4" w:space="0" w:color="D9D9D9"/>
              <w:bottom w:val="single" w:sz="4" w:space="0" w:color="D9D9D9"/>
              <w:right w:val="single" w:sz="4" w:space="0" w:color="D9D9D9"/>
            </w:tcBorders>
            <w:vAlign w:val="center"/>
          </w:tcPr>
          <w:p w14:paraId="5738F0C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color w:val="000000"/>
                <w:sz w:val="18"/>
                <w:szCs w:val="18"/>
              </w:rPr>
              <w:t>72,5</w:t>
            </w:r>
          </w:p>
        </w:tc>
        <w:tc>
          <w:tcPr>
            <w:tcW w:w="476" w:type="pct"/>
            <w:tcBorders>
              <w:top w:val="single" w:sz="4" w:space="0" w:color="D9D9D9"/>
              <w:left w:val="single" w:sz="4" w:space="0" w:color="D9D9D9"/>
              <w:bottom w:val="single" w:sz="4" w:space="0" w:color="D9D9D9"/>
              <w:right w:val="single" w:sz="4" w:space="0" w:color="D9D9D9"/>
            </w:tcBorders>
          </w:tcPr>
          <w:p w14:paraId="3E79648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75,0</w:t>
            </w:r>
          </w:p>
        </w:tc>
      </w:tr>
      <w:tr w:rsidR="0068219E" w:rsidRPr="000407E6" w14:paraId="1CFA3A86"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43695412" w14:textId="77777777" w:rsidR="0068219E" w:rsidRPr="000407E6" w:rsidRDefault="00DC3F21">
            <w:pPr>
              <w:keepNext/>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3ACB14A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65,1</w:t>
            </w:r>
          </w:p>
        </w:tc>
        <w:tc>
          <w:tcPr>
            <w:tcW w:w="476" w:type="pct"/>
            <w:tcBorders>
              <w:top w:val="single" w:sz="4" w:space="0" w:color="D9D9D9"/>
              <w:left w:val="single" w:sz="4" w:space="0" w:color="D9D9D9"/>
              <w:bottom w:val="single" w:sz="4" w:space="0" w:color="D9D9D9"/>
              <w:right w:val="single" w:sz="4" w:space="0" w:color="D9D9D9"/>
            </w:tcBorders>
          </w:tcPr>
          <w:p w14:paraId="1BE4038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67,4</w:t>
            </w:r>
          </w:p>
        </w:tc>
        <w:tc>
          <w:tcPr>
            <w:tcW w:w="476" w:type="pct"/>
            <w:tcBorders>
              <w:top w:val="single" w:sz="4" w:space="0" w:color="D9D9D9"/>
              <w:left w:val="single" w:sz="4" w:space="0" w:color="D9D9D9"/>
              <w:bottom w:val="single" w:sz="4" w:space="0" w:color="D9D9D9"/>
              <w:right w:val="single" w:sz="4" w:space="0" w:color="D9D9D9"/>
            </w:tcBorders>
          </w:tcPr>
          <w:p w14:paraId="156899C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71,6</w:t>
            </w:r>
          </w:p>
        </w:tc>
        <w:tc>
          <w:tcPr>
            <w:tcW w:w="476" w:type="pct"/>
            <w:tcBorders>
              <w:top w:val="single" w:sz="4" w:space="0" w:color="D9D9D9"/>
              <w:left w:val="single" w:sz="4" w:space="0" w:color="D9D9D9"/>
              <w:bottom w:val="single" w:sz="4" w:space="0" w:color="D9D9D9"/>
              <w:right w:val="single" w:sz="4" w:space="0" w:color="D9D9D9"/>
            </w:tcBorders>
          </w:tcPr>
          <w:p w14:paraId="68E1310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75,0</w:t>
            </w:r>
          </w:p>
        </w:tc>
        <w:tc>
          <w:tcPr>
            <w:tcW w:w="476" w:type="pct"/>
            <w:tcBorders>
              <w:top w:val="single" w:sz="4" w:space="0" w:color="D9D9D9"/>
              <w:left w:val="single" w:sz="4" w:space="0" w:color="D9D9D9"/>
              <w:bottom w:val="single" w:sz="4" w:space="0" w:color="D9D9D9"/>
              <w:right w:val="single" w:sz="4" w:space="0" w:color="D9D9D9"/>
            </w:tcBorders>
            <w:vAlign w:val="center"/>
          </w:tcPr>
          <w:p w14:paraId="2223A8E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color w:val="000000"/>
                <w:sz w:val="18"/>
                <w:szCs w:val="18"/>
              </w:rPr>
              <w:t>77,5</w:t>
            </w:r>
          </w:p>
        </w:tc>
        <w:tc>
          <w:tcPr>
            <w:tcW w:w="476" w:type="pct"/>
            <w:tcBorders>
              <w:top w:val="single" w:sz="4" w:space="0" w:color="D9D9D9"/>
              <w:left w:val="single" w:sz="4" w:space="0" w:color="D9D9D9"/>
              <w:bottom w:val="single" w:sz="4" w:space="0" w:color="D9D9D9"/>
              <w:right w:val="single" w:sz="4" w:space="0" w:color="D9D9D9"/>
            </w:tcBorders>
          </w:tcPr>
          <w:p w14:paraId="4D14407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80,0</w:t>
            </w:r>
          </w:p>
        </w:tc>
      </w:tr>
      <w:tr w:rsidR="0068219E" w:rsidRPr="000407E6" w14:paraId="299F3D29"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46A3F4FB" w14:textId="77777777" w:rsidR="0068219E" w:rsidRPr="000407E6" w:rsidRDefault="00DC3F21">
            <w:pPr>
              <w:keepNext/>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1AFA13E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65,1</w:t>
            </w:r>
          </w:p>
        </w:tc>
        <w:tc>
          <w:tcPr>
            <w:tcW w:w="476" w:type="pct"/>
            <w:tcBorders>
              <w:top w:val="single" w:sz="4" w:space="0" w:color="D9D9D9"/>
              <w:left w:val="single" w:sz="4" w:space="0" w:color="D9D9D9"/>
              <w:bottom w:val="single" w:sz="4" w:space="0" w:color="D9D9D9"/>
              <w:right w:val="single" w:sz="4" w:space="0" w:color="D9D9D9"/>
            </w:tcBorders>
          </w:tcPr>
          <w:p w14:paraId="06DA732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66,8</w:t>
            </w:r>
          </w:p>
        </w:tc>
        <w:tc>
          <w:tcPr>
            <w:tcW w:w="476" w:type="pct"/>
            <w:tcBorders>
              <w:top w:val="single" w:sz="4" w:space="0" w:color="D9D9D9"/>
              <w:left w:val="single" w:sz="4" w:space="0" w:color="D9D9D9"/>
              <w:bottom w:val="single" w:sz="4" w:space="0" w:color="D9D9D9"/>
              <w:right w:val="single" w:sz="4" w:space="0" w:color="D9D9D9"/>
            </w:tcBorders>
          </w:tcPr>
          <w:p w14:paraId="057FE6F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73,1</w:t>
            </w:r>
          </w:p>
        </w:tc>
        <w:tc>
          <w:tcPr>
            <w:tcW w:w="476" w:type="pct"/>
            <w:tcBorders>
              <w:top w:val="single" w:sz="4" w:space="0" w:color="D9D9D9"/>
              <w:left w:val="single" w:sz="4" w:space="0" w:color="D9D9D9"/>
              <w:bottom w:val="single" w:sz="4" w:space="0" w:color="D9D9D9"/>
              <w:right w:val="single" w:sz="4" w:space="0" w:color="D9D9D9"/>
            </w:tcBorders>
          </w:tcPr>
          <w:p w14:paraId="16CCAF7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80,0</w:t>
            </w:r>
          </w:p>
        </w:tc>
        <w:tc>
          <w:tcPr>
            <w:tcW w:w="476" w:type="pct"/>
            <w:tcBorders>
              <w:top w:val="single" w:sz="4" w:space="0" w:color="D9D9D9"/>
              <w:left w:val="single" w:sz="4" w:space="0" w:color="D9D9D9"/>
              <w:bottom w:val="single" w:sz="4" w:space="0" w:color="D9D9D9"/>
              <w:right w:val="single" w:sz="4" w:space="0" w:color="D9D9D9"/>
            </w:tcBorders>
            <w:vAlign w:val="center"/>
          </w:tcPr>
          <w:p w14:paraId="4573DC8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color w:val="000000"/>
                <w:sz w:val="18"/>
                <w:szCs w:val="18"/>
              </w:rPr>
              <w:t>82,5</w:t>
            </w:r>
          </w:p>
        </w:tc>
        <w:tc>
          <w:tcPr>
            <w:tcW w:w="476" w:type="pct"/>
            <w:tcBorders>
              <w:top w:val="single" w:sz="4" w:space="0" w:color="D9D9D9"/>
              <w:left w:val="single" w:sz="4" w:space="0" w:color="D9D9D9"/>
              <w:bottom w:val="single" w:sz="4" w:space="0" w:color="D9D9D9"/>
              <w:right w:val="single" w:sz="4" w:space="0" w:color="D9D9D9"/>
            </w:tcBorders>
          </w:tcPr>
          <w:p w14:paraId="08E08D7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85,0</w:t>
            </w:r>
          </w:p>
        </w:tc>
      </w:tr>
      <w:tr w:rsidR="0068219E" w:rsidRPr="000407E6" w14:paraId="488D4DEC"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5CFA1334" w14:textId="77777777" w:rsidR="0068219E" w:rsidRPr="000407E6" w:rsidRDefault="00DC3F21">
            <w:pPr>
              <w:keepNext/>
              <w:spacing w:before="0" w:after="0"/>
              <w:jc w:val="left"/>
              <w:rPr>
                <w:rFonts w:eastAsia="Times New Roman" w:cs="Arial"/>
                <w:color w:val="000000"/>
                <w:sz w:val="18"/>
                <w:szCs w:val="18"/>
                <w:lang w:eastAsia="ru-RU"/>
              </w:rPr>
            </w:pPr>
            <w:r w:rsidRPr="000407E6">
              <w:rPr>
                <w:rFonts w:eastAsia="Times New Roman" w:cs="Arial"/>
                <w:color w:val="000000"/>
                <w:sz w:val="18"/>
                <w:szCs w:val="18"/>
                <w:lang w:eastAsia="ru-RU"/>
              </w:rPr>
              <w:t>Доля молодых граждан, верящих в возможности самореализации в России, %*</w:t>
            </w:r>
          </w:p>
        </w:tc>
        <w:tc>
          <w:tcPr>
            <w:tcW w:w="477" w:type="pct"/>
            <w:tcBorders>
              <w:top w:val="single" w:sz="4" w:space="0" w:color="D9D9D9"/>
              <w:left w:val="single" w:sz="4" w:space="0" w:color="D9D9D9"/>
              <w:bottom w:val="single" w:sz="4" w:space="0" w:color="D9D9D9"/>
              <w:right w:val="single" w:sz="4" w:space="0" w:color="D9D9D9"/>
            </w:tcBorders>
          </w:tcPr>
          <w:p w14:paraId="00BF8C68"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F7A3571"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E610AB8"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BE4EB8B"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682CFDE6"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476" w:type="pct"/>
            <w:tcBorders>
              <w:top w:val="single" w:sz="4" w:space="0" w:color="D9D9D9"/>
              <w:left w:val="single" w:sz="4" w:space="0" w:color="D9D9D9"/>
              <w:bottom w:val="single" w:sz="4" w:space="0" w:color="D9D9D9"/>
              <w:right w:val="single" w:sz="4" w:space="0" w:color="D9D9D9"/>
            </w:tcBorders>
          </w:tcPr>
          <w:p w14:paraId="2115488F"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7CEB08D3"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6FF32482" w14:textId="77777777" w:rsidR="0068219E" w:rsidRPr="000407E6" w:rsidRDefault="00DC3F21">
            <w:pPr>
              <w:keepNext/>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5DCC7DE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73,6</w:t>
            </w:r>
          </w:p>
        </w:tc>
        <w:tc>
          <w:tcPr>
            <w:tcW w:w="476" w:type="pct"/>
            <w:tcBorders>
              <w:top w:val="single" w:sz="4" w:space="0" w:color="D9D9D9"/>
              <w:left w:val="single" w:sz="4" w:space="0" w:color="D9D9D9"/>
              <w:bottom w:val="single" w:sz="4" w:space="0" w:color="D9D9D9"/>
              <w:right w:val="single" w:sz="4" w:space="0" w:color="D9D9D9"/>
            </w:tcBorders>
          </w:tcPr>
          <w:p w14:paraId="09069EF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74,3</w:t>
            </w:r>
          </w:p>
        </w:tc>
        <w:tc>
          <w:tcPr>
            <w:tcW w:w="476" w:type="pct"/>
            <w:tcBorders>
              <w:top w:val="single" w:sz="4" w:space="0" w:color="D9D9D9"/>
              <w:left w:val="single" w:sz="4" w:space="0" w:color="D9D9D9"/>
              <w:bottom w:val="single" w:sz="4" w:space="0" w:color="D9D9D9"/>
              <w:right w:val="single" w:sz="4" w:space="0" w:color="D9D9D9"/>
            </w:tcBorders>
          </w:tcPr>
          <w:p w14:paraId="5E0D75B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76,6</w:t>
            </w:r>
          </w:p>
        </w:tc>
        <w:tc>
          <w:tcPr>
            <w:tcW w:w="476" w:type="pct"/>
            <w:tcBorders>
              <w:top w:val="single" w:sz="4" w:space="0" w:color="D9D9D9"/>
              <w:left w:val="single" w:sz="4" w:space="0" w:color="D9D9D9"/>
              <w:bottom w:val="single" w:sz="4" w:space="0" w:color="D9D9D9"/>
              <w:right w:val="single" w:sz="4" w:space="0" w:color="D9D9D9"/>
            </w:tcBorders>
          </w:tcPr>
          <w:p w14:paraId="4569133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80,0</w:t>
            </w:r>
          </w:p>
        </w:tc>
        <w:tc>
          <w:tcPr>
            <w:tcW w:w="476" w:type="pct"/>
            <w:tcBorders>
              <w:top w:val="single" w:sz="4" w:space="0" w:color="D9D9D9"/>
              <w:left w:val="single" w:sz="4" w:space="0" w:color="D9D9D9"/>
              <w:bottom w:val="single" w:sz="4" w:space="0" w:color="D9D9D9"/>
              <w:right w:val="single" w:sz="4" w:space="0" w:color="D9D9D9"/>
            </w:tcBorders>
            <w:vAlign w:val="center"/>
          </w:tcPr>
          <w:p w14:paraId="6B121D5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color w:val="000000"/>
                <w:sz w:val="18"/>
                <w:szCs w:val="18"/>
              </w:rPr>
              <w:t>82,5</w:t>
            </w:r>
          </w:p>
        </w:tc>
        <w:tc>
          <w:tcPr>
            <w:tcW w:w="476" w:type="pct"/>
            <w:tcBorders>
              <w:top w:val="single" w:sz="4" w:space="0" w:color="D9D9D9"/>
              <w:left w:val="single" w:sz="4" w:space="0" w:color="D9D9D9"/>
              <w:bottom w:val="single" w:sz="4" w:space="0" w:color="D9D9D9"/>
              <w:right w:val="single" w:sz="4" w:space="0" w:color="D9D9D9"/>
            </w:tcBorders>
          </w:tcPr>
          <w:p w14:paraId="30FD351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85,0</w:t>
            </w:r>
          </w:p>
        </w:tc>
      </w:tr>
      <w:tr w:rsidR="0068219E" w:rsidRPr="000407E6" w14:paraId="131F2F91"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5FBE7372" w14:textId="77777777" w:rsidR="0068219E" w:rsidRPr="000407E6" w:rsidRDefault="00DC3F21">
            <w:pPr>
              <w:keepNext/>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285FD2B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73,6</w:t>
            </w:r>
          </w:p>
        </w:tc>
        <w:tc>
          <w:tcPr>
            <w:tcW w:w="476" w:type="pct"/>
            <w:tcBorders>
              <w:top w:val="single" w:sz="4" w:space="0" w:color="D9D9D9"/>
              <w:left w:val="single" w:sz="4" w:space="0" w:color="D9D9D9"/>
              <w:bottom w:val="single" w:sz="4" w:space="0" w:color="D9D9D9"/>
              <w:right w:val="single" w:sz="4" w:space="0" w:color="D9D9D9"/>
            </w:tcBorders>
          </w:tcPr>
          <w:p w14:paraId="7F23FC2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75,2</w:t>
            </w:r>
          </w:p>
        </w:tc>
        <w:tc>
          <w:tcPr>
            <w:tcW w:w="476" w:type="pct"/>
            <w:tcBorders>
              <w:top w:val="single" w:sz="4" w:space="0" w:color="D9D9D9"/>
              <w:left w:val="single" w:sz="4" w:space="0" w:color="D9D9D9"/>
              <w:bottom w:val="single" w:sz="4" w:space="0" w:color="D9D9D9"/>
              <w:right w:val="single" w:sz="4" w:space="0" w:color="D9D9D9"/>
            </w:tcBorders>
          </w:tcPr>
          <w:p w14:paraId="228CD15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80,0</w:t>
            </w:r>
          </w:p>
        </w:tc>
        <w:tc>
          <w:tcPr>
            <w:tcW w:w="476" w:type="pct"/>
            <w:tcBorders>
              <w:top w:val="single" w:sz="4" w:space="0" w:color="D9D9D9"/>
              <w:left w:val="single" w:sz="4" w:space="0" w:color="D9D9D9"/>
              <w:bottom w:val="single" w:sz="4" w:space="0" w:color="D9D9D9"/>
              <w:right w:val="single" w:sz="4" w:space="0" w:color="D9D9D9"/>
            </w:tcBorders>
          </w:tcPr>
          <w:p w14:paraId="0F48A00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85,0</w:t>
            </w:r>
          </w:p>
        </w:tc>
        <w:tc>
          <w:tcPr>
            <w:tcW w:w="476" w:type="pct"/>
            <w:tcBorders>
              <w:top w:val="single" w:sz="4" w:space="0" w:color="D9D9D9"/>
              <w:left w:val="single" w:sz="4" w:space="0" w:color="D9D9D9"/>
              <w:bottom w:val="single" w:sz="4" w:space="0" w:color="D9D9D9"/>
              <w:right w:val="single" w:sz="4" w:space="0" w:color="D9D9D9"/>
            </w:tcBorders>
            <w:vAlign w:val="center"/>
          </w:tcPr>
          <w:p w14:paraId="702ED0D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color w:val="000000"/>
                <w:sz w:val="18"/>
                <w:szCs w:val="18"/>
              </w:rPr>
              <w:t>87,5</w:t>
            </w:r>
          </w:p>
        </w:tc>
        <w:tc>
          <w:tcPr>
            <w:tcW w:w="476" w:type="pct"/>
            <w:tcBorders>
              <w:top w:val="single" w:sz="4" w:space="0" w:color="D9D9D9"/>
              <w:left w:val="single" w:sz="4" w:space="0" w:color="D9D9D9"/>
              <w:bottom w:val="single" w:sz="4" w:space="0" w:color="D9D9D9"/>
              <w:right w:val="single" w:sz="4" w:space="0" w:color="D9D9D9"/>
            </w:tcBorders>
          </w:tcPr>
          <w:p w14:paraId="4F0F258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90,0</w:t>
            </w:r>
          </w:p>
        </w:tc>
      </w:tr>
      <w:tr w:rsidR="0068219E" w:rsidRPr="000407E6" w14:paraId="46EF4AB4"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2E7095C2" w14:textId="77777777" w:rsidR="0068219E" w:rsidRPr="000407E6" w:rsidRDefault="00DC3F21">
            <w:pPr>
              <w:keepNext/>
              <w:spacing w:before="0" w:after="0"/>
              <w:ind w:firstLine="180"/>
              <w:jc w:val="left"/>
              <w:rPr>
                <w:rFonts w:eastAsia="Times New Roman" w:cs="Arial"/>
                <w:color w:val="000000"/>
                <w:sz w:val="18"/>
                <w:szCs w:val="18"/>
                <w:lang w:eastAsia="ru-RU"/>
              </w:rPr>
            </w:pPr>
            <w:r w:rsidRPr="000407E6">
              <w:rPr>
                <w:rFonts w:eastAsia="Times New Roman" w:cs="Arial"/>
                <w:b w:val="0"/>
                <w:bCs w:val="0"/>
                <w:color w:val="00000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302E034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73,6</w:t>
            </w:r>
          </w:p>
        </w:tc>
        <w:tc>
          <w:tcPr>
            <w:tcW w:w="476" w:type="pct"/>
            <w:tcBorders>
              <w:top w:val="single" w:sz="4" w:space="0" w:color="D9D9D9"/>
              <w:left w:val="single" w:sz="4" w:space="0" w:color="D9D9D9"/>
              <w:bottom w:val="single" w:sz="4" w:space="0" w:color="D9D9D9"/>
              <w:right w:val="single" w:sz="4" w:space="0" w:color="D9D9D9"/>
            </w:tcBorders>
          </w:tcPr>
          <w:p w14:paraId="70407F6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76,8</w:t>
            </w:r>
          </w:p>
        </w:tc>
        <w:tc>
          <w:tcPr>
            <w:tcW w:w="476" w:type="pct"/>
            <w:tcBorders>
              <w:top w:val="single" w:sz="4" w:space="0" w:color="D9D9D9"/>
              <w:left w:val="single" w:sz="4" w:space="0" w:color="D9D9D9"/>
              <w:bottom w:val="single" w:sz="4" w:space="0" w:color="D9D9D9"/>
              <w:right w:val="single" w:sz="4" w:space="0" w:color="D9D9D9"/>
            </w:tcBorders>
          </w:tcPr>
          <w:p w14:paraId="7565611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84,1</w:t>
            </w:r>
          </w:p>
        </w:tc>
        <w:tc>
          <w:tcPr>
            <w:tcW w:w="476" w:type="pct"/>
            <w:tcBorders>
              <w:top w:val="single" w:sz="4" w:space="0" w:color="D9D9D9"/>
              <w:left w:val="single" w:sz="4" w:space="0" w:color="D9D9D9"/>
              <w:bottom w:val="single" w:sz="4" w:space="0" w:color="D9D9D9"/>
              <w:right w:val="single" w:sz="4" w:space="0" w:color="D9D9D9"/>
            </w:tcBorders>
          </w:tcPr>
          <w:p w14:paraId="4D4BCB1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90,0</w:t>
            </w:r>
          </w:p>
        </w:tc>
        <w:tc>
          <w:tcPr>
            <w:tcW w:w="476" w:type="pct"/>
            <w:tcBorders>
              <w:top w:val="single" w:sz="4" w:space="0" w:color="D9D9D9"/>
              <w:left w:val="single" w:sz="4" w:space="0" w:color="D9D9D9"/>
              <w:bottom w:val="single" w:sz="4" w:space="0" w:color="D9D9D9"/>
              <w:right w:val="single" w:sz="4" w:space="0" w:color="D9D9D9"/>
            </w:tcBorders>
            <w:vAlign w:val="center"/>
          </w:tcPr>
          <w:p w14:paraId="6FBAE95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cs="Arial"/>
                <w:sz w:val="18"/>
                <w:szCs w:val="18"/>
              </w:rPr>
            </w:pPr>
            <w:r w:rsidRPr="000407E6">
              <w:rPr>
                <w:rFonts w:cs="Arial"/>
                <w:color w:val="000000"/>
                <w:sz w:val="18"/>
                <w:szCs w:val="18"/>
              </w:rPr>
              <w:t>92,5</w:t>
            </w:r>
          </w:p>
        </w:tc>
        <w:tc>
          <w:tcPr>
            <w:tcW w:w="476" w:type="pct"/>
            <w:tcBorders>
              <w:top w:val="single" w:sz="4" w:space="0" w:color="D9D9D9"/>
              <w:left w:val="single" w:sz="4" w:space="0" w:color="D9D9D9"/>
              <w:bottom w:val="single" w:sz="4" w:space="0" w:color="D9D9D9"/>
              <w:right w:val="single" w:sz="4" w:space="0" w:color="D9D9D9"/>
            </w:tcBorders>
          </w:tcPr>
          <w:p w14:paraId="7096094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95,0</w:t>
            </w:r>
          </w:p>
        </w:tc>
      </w:tr>
    </w:tbl>
    <w:p w14:paraId="715D0162" w14:textId="77777777" w:rsidR="0068219E" w:rsidRPr="000407E6" w:rsidRDefault="00DC3F21" w:rsidP="008622C1">
      <w:pPr>
        <w:pStyle w:val="3"/>
        <w:numPr>
          <w:ilvl w:val="2"/>
          <w:numId w:val="40"/>
        </w:numPr>
        <w:ind w:left="851" w:hanging="851"/>
      </w:pPr>
      <w:bookmarkStart w:id="85" w:name="_Toc191454573"/>
      <w:r w:rsidRPr="000407E6">
        <w:t>Транспорт и транспортная инфраструктура</w:t>
      </w:r>
      <w:bookmarkEnd w:id="85"/>
    </w:p>
    <w:p w14:paraId="180AF2E2" w14:textId="77777777" w:rsidR="0068219E" w:rsidRPr="000407E6" w:rsidRDefault="00DC3F21" w:rsidP="008622C1">
      <w:pPr>
        <w:pStyle w:val="4"/>
        <w:numPr>
          <w:ilvl w:val="3"/>
          <w:numId w:val="40"/>
        </w:numPr>
        <w:ind w:left="993" w:hanging="993"/>
      </w:pPr>
      <w:r w:rsidRPr="000407E6">
        <w:t>Текущая ситуация</w:t>
      </w:r>
    </w:p>
    <w:p w14:paraId="77147954" w14:textId="77801964" w:rsidR="0068219E" w:rsidRPr="000407E6" w:rsidRDefault="00DC3F21">
      <w:r w:rsidRPr="000407E6">
        <w:t xml:space="preserve">Важными факторами развития транспортной системы Добринского </w:t>
      </w:r>
      <w:r w:rsidR="00C4476F">
        <w:t>округа</w:t>
      </w:r>
      <w:r w:rsidRPr="000407E6">
        <w:t xml:space="preserve"> является прохождение вблизи территории </w:t>
      </w:r>
      <w:r w:rsidR="005A5768">
        <w:t>округа</w:t>
      </w:r>
      <w:r w:rsidRPr="000407E6">
        <w:t xml:space="preserve"> федеральной трассы Р-193 «Воронеж – Тамбов» и Юго-Восточной железной дороги «Грязи – Волгоград».</w:t>
      </w:r>
    </w:p>
    <w:p w14:paraId="677F7251" w14:textId="5121A641" w:rsidR="0068219E" w:rsidRPr="000407E6" w:rsidRDefault="00DC3F21">
      <w:r w:rsidRPr="000407E6">
        <w:t xml:space="preserve">Благодаря юго-восточному приграничному положению </w:t>
      </w:r>
      <w:r w:rsidR="00C4476F">
        <w:t>округ</w:t>
      </w:r>
      <w:r w:rsidRPr="000407E6">
        <w:t xml:space="preserve"> мог бы приобрести значение транспортных ворот в Липецкую область, что обеспечило бы повышение грузовых и пассажирских потоков через территорию </w:t>
      </w:r>
      <w:r w:rsidR="00FB4A92">
        <w:t>округа</w:t>
      </w:r>
      <w:r w:rsidRPr="000407E6">
        <w:t>. Этому способствует и повышение за 3 года доли протяженности автомобильных дорог общего пользования местного значения с твердым покрытием на 2,8%.</w:t>
      </w:r>
    </w:p>
    <w:p w14:paraId="1F516F5C" w14:textId="5D1E1148" w:rsidR="0068219E" w:rsidRPr="000407E6" w:rsidRDefault="00DC3F21">
      <w:r w:rsidRPr="000407E6">
        <w:t xml:space="preserve">Однако ввиду того, что трасса Р193 «Воронеж – Тамбов» проходит по восточному краю </w:t>
      </w:r>
      <w:r w:rsidR="00FB4A92">
        <w:t>округа</w:t>
      </w:r>
      <w:r w:rsidRPr="000407E6">
        <w:t xml:space="preserve"> и имеет малую протяжённость полотна на его территории, а также учитывая факт единственного съезда на территорию </w:t>
      </w:r>
      <w:r w:rsidR="00FB4A92">
        <w:t xml:space="preserve">округа </w:t>
      </w:r>
      <w:r w:rsidRPr="000407E6">
        <w:t xml:space="preserve">с данной дороги, можно говорить о низком влиянии данной трассы на развитие </w:t>
      </w:r>
      <w:r w:rsidR="00FB4A92">
        <w:t>округа</w:t>
      </w:r>
      <w:r w:rsidRPr="000407E6">
        <w:t xml:space="preserve">. Трасса Р-193 обеспечивает быстрое сообщение между Тамбовом и Воронежем, наличие более удобной транспортной связи других </w:t>
      </w:r>
      <w:r w:rsidR="00FB4A92">
        <w:t xml:space="preserve">округов </w:t>
      </w:r>
      <w:r w:rsidRPr="000407E6">
        <w:t xml:space="preserve">Липецкой области с Воронежской областью уменьшает потенциал использования территории Добринского </w:t>
      </w:r>
      <w:r w:rsidR="00FB4A92">
        <w:t>округа</w:t>
      </w:r>
      <w:r w:rsidRPr="000407E6">
        <w:t xml:space="preserve"> в качестве выхода на данную федеральную трассу.</w:t>
      </w:r>
    </w:p>
    <w:p w14:paraId="1229DF69" w14:textId="76A19016" w:rsidR="0068219E" w:rsidRPr="000407E6" w:rsidRDefault="00DC3F21">
      <w:r w:rsidRPr="000407E6">
        <w:t xml:space="preserve">Фактор наличия железнодорожного сообщения с административным центром области и Липецко-Елецкой агломерации обеспечивает значимость Добринского транспортного узла для соседних с ним </w:t>
      </w:r>
      <w:r w:rsidR="00FB4A92">
        <w:t>округов</w:t>
      </w:r>
      <w:r w:rsidRPr="000407E6">
        <w:t>, а также граничащих регионов.</w:t>
      </w:r>
    </w:p>
    <w:p w14:paraId="6B6C8174" w14:textId="0DB42BA4" w:rsidR="0068219E" w:rsidRPr="000407E6" w:rsidRDefault="00FB4A92">
      <w:r>
        <w:rPr>
          <w:bCs/>
        </w:rPr>
        <w:lastRenderedPageBreak/>
        <w:t>Округ</w:t>
      </w:r>
      <w:r w:rsidR="00DC3F21" w:rsidRPr="000407E6">
        <w:rPr>
          <w:bCs/>
        </w:rPr>
        <w:t xml:space="preserve"> обладает развитой маршрутной сетью,</w:t>
      </w:r>
      <w:r w:rsidR="00DC3F21" w:rsidRPr="000407E6">
        <w:t xml:space="preserve"> обеспечивающей ему территориальную связанность и широкий охват населения транспортным сообщением (о чем свидетельствует незначительная доля населенных пунктов, не обладающих регулярным авто- и железнодорожным сообщением с административным центром).</w:t>
      </w:r>
    </w:p>
    <w:p w14:paraId="3CAF35D4" w14:textId="5EC8112F" w:rsidR="0068219E" w:rsidRPr="000407E6" w:rsidRDefault="00DC3F21">
      <w:r w:rsidRPr="000407E6">
        <w:rPr>
          <w:bCs/>
        </w:rPr>
        <w:t xml:space="preserve">В </w:t>
      </w:r>
      <w:r w:rsidR="00FB4A92">
        <w:rPr>
          <w:bCs/>
        </w:rPr>
        <w:t>округе</w:t>
      </w:r>
      <w:r w:rsidRPr="000407E6">
        <w:rPr>
          <w:bCs/>
        </w:rPr>
        <w:t xml:space="preserve"> наблюдается высокая доля протяженности автодорог с твердым покрытием. В 2022 г. данный показатель составил 79,5%, что выше среднего значения по Липецкой области. </w:t>
      </w:r>
      <w:r w:rsidRPr="000407E6">
        <w:t xml:space="preserve">Это формирует соответствующее качество и долговечность дорожного покрытия. Отмечается </w:t>
      </w:r>
      <w:r w:rsidRPr="000407E6">
        <w:rPr>
          <w:rFonts w:cs="Arial"/>
          <w:bCs/>
        </w:rPr>
        <w:t xml:space="preserve">незначительное увеличение </w:t>
      </w:r>
      <w:r w:rsidRPr="000407E6">
        <w:t>протяженности автомобильных дорог общего пользования местного значения с твердым покрытием за последние 3 года.</w:t>
      </w:r>
    </w:p>
    <w:p w14:paraId="28B0D511" w14:textId="349087EC" w:rsidR="0068219E" w:rsidRPr="000407E6" w:rsidRDefault="00DC3F21">
      <w:r w:rsidRPr="000407E6">
        <w:t xml:space="preserve">При этом малое количество широтных связей (проблема, связанная с многочисленными природными барьерами) негативно влияет на качество жизни местного населения </w:t>
      </w:r>
      <w:r w:rsidR="00FB4A92">
        <w:t>округа</w:t>
      </w:r>
      <w:r w:rsidRPr="000407E6">
        <w:t xml:space="preserve">. </w:t>
      </w:r>
    </w:p>
    <w:p w14:paraId="22EAB8DB" w14:textId="5B9B0A41" w:rsidR="0068219E" w:rsidRPr="000407E6" w:rsidRDefault="00DC3F21">
      <w:r w:rsidRPr="000407E6">
        <w:t xml:space="preserve">Например, отсутствие кратчайшей транспортной связи между административным центром </w:t>
      </w:r>
      <w:r w:rsidR="004B50CC">
        <w:t xml:space="preserve">округа </w:t>
      </w:r>
      <w:r w:rsidRPr="000407E6">
        <w:t xml:space="preserve"> (п. Добринка) и г. Усмань (административным центром соседнего Усманского </w:t>
      </w:r>
      <w:r w:rsidR="00F418BB">
        <w:t>округа</w:t>
      </w:r>
      <w:r w:rsidRPr="000407E6">
        <w:t xml:space="preserve">) демонстрирует социальную напряженность населения, так как в связи с отсутствием ряда необходимых услуг здравоохранения (сосудистый центр, родильный дом) в Добринском </w:t>
      </w:r>
      <w:r w:rsidR="00F418BB">
        <w:t>округе</w:t>
      </w:r>
      <w:r w:rsidRPr="000407E6">
        <w:t xml:space="preserve"> пациентов с инсультами и инфарктами, а также рожениц приходится везти в г. Усмань, делая «крюк» порядка 60 км.</w:t>
      </w:r>
    </w:p>
    <w:p w14:paraId="21C26E92" w14:textId="77777777" w:rsidR="0068219E" w:rsidRPr="000407E6" w:rsidRDefault="00DC3F21">
      <w:r w:rsidRPr="000407E6">
        <w:t>Имеются проблемы с ремонтом автодорожного покрытия, а также с поддержанием иной транспортной инфраструктуры в нормативном состоянии. Однако доля протяженности автодорог общего пользования местного значения, не отвечающих нормативным требованиям, за 6 лет снизилась на 6,8%.</w:t>
      </w:r>
    </w:p>
    <w:p w14:paraId="3933085B" w14:textId="77777777" w:rsidR="0068219E" w:rsidRPr="000407E6" w:rsidRDefault="0068219E"/>
    <w:p w14:paraId="75D46438" w14:textId="77777777" w:rsidR="0068219E" w:rsidRPr="000407E6" w:rsidRDefault="00DC3F21">
      <w:pPr>
        <w:pStyle w:val="affffffb"/>
      </w:pPr>
      <w:r w:rsidRPr="000407E6">
        <w:t>Стратегические вызовы:</w:t>
      </w:r>
    </w:p>
    <w:p w14:paraId="7015BE63" w14:textId="66E6FF73" w:rsidR="0068219E" w:rsidRPr="000407E6" w:rsidRDefault="00DC3F21">
      <w:pPr>
        <w:pStyle w:val="a"/>
      </w:pPr>
      <w:r w:rsidRPr="000407E6">
        <w:t xml:space="preserve">Определение позиции </w:t>
      </w:r>
      <w:r w:rsidR="00F418BB">
        <w:t>округа</w:t>
      </w:r>
      <w:r w:rsidRPr="000407E6">
        <w:t xml:space="preserve"> в общем транспортном каркасе Липецкой области с учетом его окраинного положения [G6].</w:t>
      </w:r>
    </w:p>
    <w:p w14:paraId="0D35DA86" w14:textId="77777777" w:rsidR="0068219E" w:rsidRPr="000407E6" w:rsidRDefault="00DC3F21">
      <w:pPr>
        <w:pStyle w:val="a"/>
      </w:pPr>
      <w:r w:rsidRPr="000407E6">
        <w:t>Совершенствование механизмов поддержания качества транспортной инфраструктуры [G6, G7].</w:t>
      </w:r>
    </w:p>
    <w:p w14:paraId="660CF236" w14:textId="06AE2A96" w:rsidR="0068219E" w:rsidRPr="000407E6" w:rsidRDefault="00DC3F21">
      <w:pPr>
        <w:pStyle w:val="a"/>
      </w:pPr>
      <w:r w:rsidRPr="000407E6">
        <w:t xml:space="preserve">Разработка транспортных маршрутов </w:t>
      </w:r>
      <w:r w:rsidR="00F418BB">
        <w:t>округа</w:t>
      </w:r>
      <w:r w:rsidRPr="000407E6">
        <w:t xml:space="preserve"> на основе участия в агломерационном процессе [G1, G6, G7, G3].</w:t>
      </w:r>
    </w:p>
    <w:p w14:paraId="19B4EFEA" w14:textId="599C0C70" w:rsidR="0068219E" w:rsidRPr="000407E6" w:rsidRDefault="00DC3F21">
      <w:pPr>
        <w:pStyle w:val="a"/>
      </w:pPr>
      <w:r w:rsidRPr="000407E6">
        <w:t xml:space="preserve">Развитие потенциала железнодорожного сообщения </w:t>
      </w:r>
      <w:r w:rsidR="00F418BB">
        <w:t>округа</w:t>
      </w:r>
      <w:r w:rsidRPr="000407E6">
        <w:t xml:space="preserve"> и агломерационных центров [G6, G7].</w:t>
      </w:r>
    </w:p>
    <w:p w14:paraId="4D64A5DF" w14:textId="77777777" w:rsidR="0068219E" w:rsidRPr="000407E6" w:rsidRDefault="00DC3F21">
      <w:pPr>
        <w:pStyle w:val="affffffb"/>
      </w:pPr>
      <w:r w:rsidRPr="000407E6">
        <w:t>Конкурентные преимущества:</w:t>
      </w:r>
    </w:p>
    <w:p w14:paraId="293C28E4" w14:textId="5FA2CF18" w:rsidR="0068219E" w:rsidRPr="000407E6" w:rsidRDefault="00DC3F21">
      <w:pPr>
        <w:pStyle w:val="a"/>
      </w:pPr>
      <w:bookmarkStart w:id="86" w:name="_Hlk184084577"/>
      <w:r w:rsidRPr="000407E6">
        <w:t xml:space="preserve">Развитая маршрутная сеть, высокий охват транспортным сообщением населения </w:t>
      </w:r>
      <w:r w:rsidR="00F418BB">
        <w:t>округа</w:t>
      </w:r>
      <w:r w:rsidRPr="000407E6">
        <w:t xml:space="preserve"> [G6].</w:t>
      </w:r>
    </w:p>
    <w:p w14:paraId="03F9743F" w14:textId="77777777" w:rsidR="0068219E" w:rsidRPr="000407E6" w:rsidRDefault="00DC3F21">
      <w:pPr>
        <w:pStyle w:val="a"/>
      </w:pPr>
      <w:r w:rsidRPr="000407E6">
        <w:t>Высокая доля автодорог, обеспеченных твердым покрытием [G6].</w:t>
      </w:r>
      <w:bookmarkEnd w:id="86"/>
    </w:p>
    <w:p w14:paraId="13ED37F5" w14:textId="2B150D5E" w:rsidR="0068219E" w:rsidRPr="000407E6" w:rsidRDefault="00DC3F21">
      <w:pPr>
        <w:pStyle w:val="a"/>
      </w:pPr>
      <w:r w:rsidRPr="000407E6">
        <w:t xml:space="preserve">Потенциал развития грузового и пассажирского транзита через территорию </w:t>
      </w:r>
      <w:r w:rsidR="00F418BB">
        <w:t>округа</w:t>
      </w:r>
      <w:r w:rsidRPr="000407E6">
        <w:t xml:space="preserve">, обусловленный приграничным положением </w:t>
      </w:r>
      <w:r w:rsidR="00F418BB">
        <w:t>округа</w:t>
      </w:r>
      <w:r w:rsidRPr="000407E6">
        <w:t xml:space="preserve"> (при условии обеспечения соответствующего уровня развития транспортной сети) [G1, G6].</w:t>
      </w:r>
    </w:p>
    <w:p w14:paraId="0E8865C8" w14:textId="77777777" w:rsidR="0068219E" w:rsidRPr="000407E6" w:rsidRDefault="00DC3F21">
      <w:pPr>
        <w:pStyle w:val="affffffb"/>
      </w:pPr>
      <w:r w:rsidRPr="000407E6">
        <w:t>Ключевые проблемы:</w:t>
      </w:r>
    </w:p>
    <w:p w14:paraId="21B570D7" w14:textId="0A2DECB6" w:rsidR="0068219E" w:rsidRPr="000407E6" w:rsidRDefault="00DC3F21">
      <w:pPr>
        <w:pStyle w:val="a"/>
      </w:pPr>
      <w:r w:rsidRPr="000407E6">
        <w:t xml:space="preserve">Малое количество широтных связей (проблема, связанная с многочисленными природными барьерами) негативно влияет на качество жизни местного населения </w:t>
      </w:r>
      <w:r w:rsidR="00BE1C1B">
        <w:t>округа</w:t>
      </w:r>
      <w:r w:rsidRPr="000407E6">
        <w:t xml:space="preserve">. </w:t>
      </w:r>
    </w:p>
    <w:p w14:paraId="48B6B103" w14:textId="77777777" w:rsidR="0068219E" w:rsidRPr="000407E6" w:rsidRDefault="00DC3F21">
      <w:pPr>
        <w:pStyle w:val="a"/>
      </w:pPr>
      <w:r w:rsidRPr="000407E6">
        <w:t>Сложности в ремонте автодорожного покрытия, а также поддержания иной транспортной инфраструктуры в нормальном состоянии [G6].</w:t>
      </w:r>
    </w:p>
    <w:p w14:paraId="23B18FD1" w14:textId="609321E8" w:rsidR="0068219E" w:rsidRPr="000407E6" w:rsidRDefault="00DC3F21">
      <w:pPr>
        <w:pStyle w:val="a"/>
      </w:pPr>
      <w:r w:rsidRPr="000407E6">
        <w:t xml:space="preserve">Низкая логистическая проработанность транспортных путей </w:t>
      </w:r>
      <w:r w:rsidR="00F418BB">
        <w:t>округа</w:t>
      </w:r>
      <w:r w:rsidRPr="000407E6">
        <w:t xml:space="preserve">, что выражается в невысоких для приграничного </w:t>
      </w:r>
      <w:r w:rsidR="00F418BB">
        <w:t xml:space="preserve">округа </w:t>
      </w:r>
      <w:r w:rsidRPr="000407E6">
        <w:t xml:space="preserve"> объемах грузоперевозок по территории [G1, G6, G7].</w:t>
      </w:r>
    </w:p>
    <w:p w14:paraId="6DE70297" w14:textId="77777777" w:rsidR="0068219E" w:rsidRPr="000407E6" w:rsidRDefault="00DC3F21">
      <w:pPr>
        <w:pStyle w:val="affffffb"/>
      </w:pPr>
      <w:r w:rsidRPr="000407E6">
        <w:lastRenderedPageBreak/>
        <w:t>Риски:</w:t>
      </w:r>
    </w:p>
    <w:p w14:paraId="525B4780" w14:textId="20B36EEA" w:rsidR="0068219E" w:rsidRPr="000407E6" w:rsidRDefault="00DC3F21">
      <w:pPr>
        <w:pStyle w:val="a"/>
      </w:pPr>
      <w:r w:rsidRPr="000407E6">
        <w:t xml:space="preserve">Сохранение недостаточно развитой транспортной связности с другими </w:t>
      </w:r>
      <w:r w:rsidR="00F418BB">
        <w:t>округами</w:t>
      </w:r>
      <w:r w:rsidRPr="000407E6">
        <w:t xml:space="preserve"> области [G1, G6].</w:t>
      </w:r>
    </w:p>
    <w:p w14:paraId="12D2E207" w14:textId="4EA53F4C" w:rsidR="0068219E" w:rsidRPr="000407E6" w:rsidRDefault="00DC3F21">
      <w:pPr>
        <w:pStyle w:val="a"/>
      </w:pPr>
      <w:r w:rsidRPr="000407E6">
        <w:t xml:space="preserve">Слабое логистическое значение транспортной сети </w:t>
      </w:r>
      <w:r w:rsidR="00F418BB">
        <w:t>округа</w:t>
      </w:r>
      <w:r w:rsidRPr="000407E6">
        <w:t xml:space="preserve"> может вывести его из состава основного транспортного коридора Липецкой области [G6].</w:t>
      </w:r>
    </w:p>
    <w:p w14:paraId="3F35E8EE" w14:textId="77777777" w:rsidR="0068219E" w:rsidRPr="000407E6" w:rsidRDefault="0068219E"/>
    <w:p w14:paraId="1235C9C1" w14:textId="77777777" w:rsidR="0068219E" w:rsidRPr="000407E6" w:rsidRDefault="00DC3F21" w:rsidP="008622C1">
      <w:pPr>
        <w:pStyle w:val="4"/>
        <w:numPr>
          <w:ilvl w:val="3"/>
          <w:numId w:val="40"/>
        </w:numPr>
        <w:ind w:left="993" w:hanging="993"/>
      </w:pPr>
      <w:r w:rsidRPr="000407E6">
        <w:t>Приоритетные направления развития транспорта и транспортной инфраструктуры</w:t>
      </w:r>
    </w:p>
    <w:p w14:paraId="3489BC0B" w14:textId="77777777" w:rsidR="0068219E" w:rsidRPr="000407E6" w:rsidRDefault="00DC3F21">
      <w:pPr>
        <w:keepNext/>
        <w:keepLines/>
        <w:ind w:left="851" w:hanging="851"/>
      </w:pPr>
      <w:r w:rsidRPr="000407E6">
        <w:t>Цель:</w:t>
      </w:r>
    </w:p>
    <w:p w14:paraId="22FFBE0D" w14:textId="77777777" w:rsidR="0068219E" w:rsidRPr="000407E6" w:rsidRDefault="00DC3F21">
      <w:pPr>
        <w:keepLines/>
        <w:ind w:left="1418" w:hanging="1418"/>
        <w:rPr>
          <w:b/>
          <w:bCs/>
          <w:color w:val="0080FF" w:themeColor="text2"/>
        </w:rPr>
      </w:pPr>
      <w:r w:rsidRPr="000407E6">
        <w:rPr>
          <w:b/>
          <w:bCs/>
        </w:rPr>
        <w:t>Ц 7.</w:t>
      </w:r>
      <w:r w:rsidRPr="000407E6">
        <w:rPr>
          <w:b/>
          <w:bCs/>
        </w:rPr>
        <w:tab/>
      </w:r>
      <w:r w:rsidRPr="000407E6">
        <w:rPr>
          <w:b/>
          <w:bCs/>
          <w:color w:val="0080FF" w:themeColor="text2"/>
        </w:rPr>
        <w:t>Создана эффективная, безопасная и доступная транспортная система, обеспечивающая необходимый уровень мобильности населения и способствующая экономическому росту и повышению качества жизни; повышено качество предоставления транспортных услуг.</w:t>
      </w:r>
    </w:p>
    <w:p w14:paraId="482ABA36" w14:textId="77777777" w:rsidR="0068219E" w:rsidRPr="000407E6" w:rsidRDefault="0068219E"/>
    <w:p w14:paraId="2A367A04" w14:textId="77777777" w:rsidR="0068219E" w:rsidRPr="000407E6" w:rsidRDefault="00DC3F21">
      <w:pPr>
        <w:pStyle w:val="a"/>
        <w:keepNext/>
        <w:numPr>
          <w:ilvl w:val="0"/>
          <w:numId w:val="0"/>
        </w:numPr>
        <w:pBdr>
          <w:left w:val="single" w:sz="4" w:space="4" w:color="000000"/>
        </w:pBdr>
        <w:ind w:left="714" w:hanging="357"/>
        <w:rPr>
          <w:b/>
          <w:bCs/>
        </w:rPr>
      </w:pPr>
      <w:r w:rsidRPr="000407E6">
        <w:rPr>
          <w:b/>
          <w:bCs/>
        </w:rPr>
        <w:t>Ключевой показатель цели:</w:t>
      </w:r>
    </w:p>
    <w:p w14:paraId="06F3C17A" w14:textId="77777777" w:rsidR="0068219E" w:rsidRPr="000407E6" w:rsidRDefault="00DC3F21">
      <w:pPr>
        <w:pStyle w:val="a"/>
        <w:keepLines/>
        <w:pBdr>
          <w:left w:val="single" w:sz="4" w:space="4" w:color="000000"/>
        </w:pBdr>
        <w:ind w:left="714" w:hanging="357"/>
      </w:pPr>
      <w:r w:rsidRPr="000407E6">
        <w:t>Доля протяженности автомобильных дорог общего пользования местного значения с твердым покрытием в 2030 г. – от 85,2 до 86,7%, в 2036 г. – от 90,5 до 93,4 %.</w:t>
      </w:r>
    </w:p>
    <w:p w14:paraId="50520683" w14:textId="1CB55073" w:rsidR="0068219E" w:rsidRPr="000407E6" w:rsidRDefault="00DC3F21">
      <w:pPr>
        <w:pStyle w:val="a"/>
        <w:keepLines/>
        <w:pBdr>
          <w:left w:val="single" w:sz="4" w:space="4" w:color="000000"/>
        </w:pBdr>
        <w:ind w:left="714" w:hanging="357"/>
      </w:pPr>
      <w:r w:rsidRPr="000407E6">
        <w:t>Доля протяженности автодорог общего пользования местного значения, не отвечающих нормативным требованиям, в 2030 г. – от 1</w:t>
      </w:r>
      <w:r w:rsidR="005F799D" w:rsidRPr="000407E6">
        <w:t>4</w:t>
      </w:r>
      <w:r w:rsidRPr="000407E6">
        <w:t>,</w:t>
      </w:r>
      <w:r w:rsidR="005F799D" w:rsidRPr="000407E6">
        <w:t>8</w:t>
      </w:r>
      <w:r w:rsidRPr="000407E6">
        <w:t xml:space="preserve"> до 1</w:t>
      </w:r>
      <w:r w:rsidR="005F799D" w:rsidRPr="000407E6">
        <w:t>3</w:t>
      </w:r>
      <w:r w:rsidRPr="000407E6">
        <w:t>,</w:t>
      </w:r>
      <w:r w:rsidR="005F799D" w:rsidRPr="000407E6">
        <w:t>3</w:t>
      </w:r>
      <w:r w:rsidRPr="000407E6">
        <w:t xml:space="preserve">%, в 2036 г. – от </w:t>
      </w:r>
      <w:r w:rsidR="005F799D" w:rsidRPr="000407E6">
        <w:t>9</w:t>
      </w:r>
      <w:r w:rsidRPr="000407E6">
        <w:t>,</w:t>
      </w:r>
      <w:r w:rsidR="005F799D" w:rsidRPr="000407E6">
        <w:t>5</w:t>
      </w:r>
      <w:r w:rsidRPr="000407E6">
        <w:t xml:space="preserve"> до </w:t>
      </w:r>
      <w:r w:rsidR="005F799D" w:rsidRPr="000407E6">
        <w:t>6,6</w:t>
      </w:r>
      <w:r w:rsidRPr="000407E6">
        <w:t>%.</w:t>
      </w:r>
    </w:p>
    <w:p w14:paraId="75D0BB55" w14:textId="77777777" w:rsidR="0068219E" w:rsidRPr="000407E6" w:rsidRDefault="0068219E">
      <w:pPr>
        <w:pStyle w:val="a"/>
        <w:keepNext/>
        <w:numPr>
          <w:ilvl w:val="0"/>
          <w:numId w:val="0"/>
        </w:numPr>
        <w:spacing w:before="240"/>
      </w:pPr>
    </w:p>
    <w:p w14:paraId="63AFB3B9" w14:textId="77777777" w:rsidR="0068219E" w:rsidRPr="000407E6" w:rsidRDefault="00DC3F21">
      <w:pPr>
        <w:pStyle w:val="a"/>
        <w:keepNext/>
        <w:numPr>
          <w:ilvl w:val="0"/>
          <w:numId w:val="0"/>
        </w:numPr>
        <w:spacing w:before="240"/>
      </w:pPr>
      <w:r w:rsidRPr="000407E6">
        <w:t>Задачи:</w:t>
      </w:r>
    </w:p>
    <w:p w14:paraId="668EA62F" w14:textId="782B8D80" w:rsidR="0068219E" w:rsidRPr="000407E6" w:rsidRDefault="00DC3F21">
      <w:pPr>
        <w:pStyle w:val="a"/>
        <w:keepNext/>
        <w:numPr>
          <w:ilvl w:val="0"/>
          <w:numId w:val="0"/>
        </w:numPr>
        <w:ind w:left="1411" w:hanging="1411"/>
      </w:pPr>
      <w:r w:rsidRPr="000407E6">
        <w:t>З 7.0.1.</w:t>
      </w:r>
      <w:r w:rsidRPr="000407E6">
        <w:tab/>
        <w:t xml:space="preserve">Развитие и увеличение пропускной способности сети автомобильных дорог на территории Добринского </w:t>
      </w:r>
      <w:r w:rsidR="00267CF6">
        <w:t>округа</w:t>
      </w:r>
      <w:r w:rsidRPr="000407E6">
        <w:t>:</w:t>
      </w:r>
    </w:p>
    <w:p w14:paraId="098A3B16" w14:textId="77777777" w:rsidR="0068219E" w:rsidRPr="000407E6" w:rsidRDefault="00DC3F21">
      <w:pPr>
        <w:pStyle w:val="a"/>
        <w:numPr>
          <w:ilvl w:val="0"/>
          <w:numId w:val="24"/>
        </w:numPr>
        <w:ind w:left="1702" w:hanging="284"/>
      </w:pPr>
      <w:r w:rsidRPr="000407E6">
        <w:t>Приведение автомобильных дорог общего пользования и мостовых сооружений в нормативное транспортно-эксплуатационное состояние и обеспечение сохранности существующей сети дорог.</w:t>
      </w:r>
    </w:p>
    <w:p w14:paraId="17095E96" w14:textId="77777777" w:rsidR="0068219E" w:rsidRPr="000407E6" w:rsidRDefault="00DC3F21">
      <w:pPr>
        <w:pStyle w:val="a"/>
        <w:numPr>
          <w:ilvl w:val="0"/>
          <w:numId w:val="24"/>
        </w:numPr>
        <w:ind w:left="1702" w:hanging="284"/>
      </w:pPr>
      <w:r w:rsidRPr="000407E6">
        <w:t>Повышение качества дорожно-строительных работ и усиление контроля за сохранностью автомобильных дорог общего пользования и сооружений на них.</w:t>
      </w:r>
    </w:p>
    <w:p w14:paraId="5D7E5EAE" w14:textId="39E06FCC" w:rsidR="0068219E" w:rsidRPr="000407E6" w:rsidRDefault="00DC3F21">
      <w:pPr>
        <w:pStyle w:val="a"/>
        <w:numPr>
          <w:ilvl w:val="0"/>
          <w:numId w:val="24"/>
        </w:numPr>
        <w:ind w:left="1702" w:hanging="284"/>
      </w:pPr>
      <w:r w:rsidRPr="000407E6">
        <w:t xml:space="preserve">Увеличение объемов перевозок, увеличение пропускной способности транспортного комплекса Добринского </w:t>
      </w:r>
      <w:r w:rsidR="00267CF6">
        <w:t>округа</w:t>
      </w:r>
      <w:r w:rsidRPr="000407E6">
        <w:t>.</w:t>
      </w:r>
    </w:p>
    <w:p w14:paraId="54033045" w14:textId="77777777" w:rsidR="0068219E" w:rsidRPr="000407E6" w:rsidRDefault="00DC3F21">
      <w:pPr>
        <w:pStyle w:val="a"/>
        <w:numPr>
          <w:ilvl w:val="0"/>
          <w:numId w:val="0"/>
        </w:numPr>
        <w:ind w:left="1411" w:hanging="1411"/>
      </w:pPr>
      <w:r w:rsidRPr="000407E6">
        <w:t>З 7.0.2.</w:t>
      </w:r>
      <w:r w:rsidRPr="000407E6">
        <w:tab/>
        <w:t>Развитие пассажирской инфраструктуры автомобильного транспорта и улучшение организации транспортного обслуживания населения:</w:t>
      </w:r>
    </w:p>
    <w:p w14:paraId="195FB8F6" w14:textId="738DB2E4" w:rsidR="0068219E" w:rsidRPr="000407E6" w:rsidRDefault="00DC3F21">
      <w:pPr>
        <w:pStyle w:val="a"/>
        <w:numPr>
          <w:ilvl w:val="0"/>
          <w:numId w:val="25"/>
        </w:numPr>
        <w:ind w:left="1702" w:hanging="284"/>
      </w:pPr>
      <w:r w:rsidRPr="000407E6">
        <w:t xml:space="preserve">Развитие общественного транспорта и улучшение транспортной доступности сельских населенных пунктов Добринского </w:t>
      </w:r>
      <w:r w:rsidR="00267CF6">
        <w:t>округа</w:t>
      </w:r>
      <w:r w:rsidRPr="000407E6">
        <w:t>.</w:t>
      </w:r>
    </w:p>
    <w:p w14:paraId="08476C71" w14:textId="77777777" w:rsidR="0068219E" w:rsidRPr="000407E6" w:rsidRDefault="00DC3F21">
      <w:pPr>
        <w:pStyle w:val="a"/>
        <w:numPr>
          <w:ilvl w:val="0"/>
          <w:numId w:val="25"/>
        </w:numPr>
        <w:ind w:left="1702" w:hanging="284"/>
      </w:pPr>
      <w:r w:rsidRPr="000407E6">
        <w:t>Повышение доступности и качества транспортных перевозок транспортом общего пользования.</w:t>
      </w:r>
    </w:p>
    <w:p w14:paraId="3717F1EF" w14:textId="77777777" w:rsidR="0068219E" w:rsidRPr="000407E6" w:rsidRDefault="00DC3F21">
      <w:pPr>
        <w:pStyle w:val="a"/>
        <w:numPr>
          <w:ilvl w:val="0"/>
          <w:numId w:val="0"/>
        </w:numPr>
        <w:ind w:left="1411" w:hanging="1411"/>
      </w:pPr>
      <w:r w:rsidRPr="000407E6">
        <w:t>З 7.0.3.</w:t>
      </w:r>
      <w:r w:rsidRPr="000407E6">
        <w:tab/>
        <w:t>Развитие пассажирской инфраструктуры железнодорожного транспорта:</w:t>
      </w:r>
    </w:p>
    <w:p w14:paraId="2CA93139" w14:textId="77777777" w:rsidR="0068219E" w:rsidRPr="000407E6" w:rsidRDefault="00DC3F21">
      <w:pPr>
        <w:pStyle w:val="a"/>
        <w:numPr>
          <w:ilvl w:val="0"/>
          <w:numId w:val="26"/>
        </w:numPr>
        <w:ind w:left="1702" w:hanging="284"/>
      </w:pPr>
      <w:r w:rsidRPr="000407E6">
        <w:t>Развитие транспортного обслуживания населения железнодорожным транспортом в пригородном сообщении.</w:t>
      </w:r>
    </w:p>
    <w:p w14:paraId="71D2118D" w14:textId="77777777" w:rsidR="0068219E" w:rsidRPr="000407E6" w:rsidRDefault="00DC3F21">
      <w:pPr>
        <w:pStyle w:val="a"/>
        <w:numPr>
          <w:ilvl w:val="0"/>
          <w:numId w:val="26"/>
        </w:numPr>
        <w:ind w:left="1702" w:hanging="284"/>
      </w:pPr>
      <w:r w:rsidRPr="000407E6">
        <w:t>Повышение удобства пользования существующими железнодорожными станциями: организация благоустроенных подъездов и добавление удобной и понятной навигации для пассажиров.</w:t>
      </w:r>
    </w:p>
    <w:p w14:paraId="22F830C1" w14:textId="77777777" w:rsidR="0068219E" w:rsidRPr="000407E6" w:rsidRDefault="00DC3F21">
      <w:pPr>
        <w:pStyle w:val="a"/>
        <w:numPr>
          <w:ilvl w:val="0"/>
          <w:numId w:val="0"/>
        </w:numPr>
        <w:ind w:left="1411" w:hanging="1411"/>
      </w:pPr>
      <w:r w:rsidRPr="000407E6">
        <w:lastRenderedPageBreak/>
        <w:t>З 7.0.4.</w:t>
      </w:r>
      <w:r w:rsidRPr="000407E6">
        <w:tab/>
        <w:t>Снижение аварийности, смертности и вреда здоровью людей на транспорте, в том числе в автодорожном движении и на железнодорожном транспорте, реализация мероприятий по ликвидации мест концентрации дорожно-транспортных происшествий.</w:t>
      </w:r>
    </w:p>
    <w:p w14:paraId="2673308F" w14:textId="09FA0343" w:rsidR="0068219E" w:rsidRPr="000407E6" w:rsidRDefault="00DC3F21">
      <w:pPr>
        <w:pStyle w:val="ab"/>
        <w:tabs>
          <w:tab w:val="left" w:pos="2112"/>
        </w:tabs>
      </w:pPr>
      <w:r w:rsidRPr="000407E6">
        <w:t xml:space="preserve">Таблица </w:t>
      </w:r>
      <w:r w:rsidRPr="000407E6">
        <w:fldChar w:fldCharType="begin"/>
      </w:r>
      <w:r w:rsidRPr="000407E6">
        <w:instrText>SEQ Таблица \* ARABIC</w:instrText>
      </w:r>
      <w:r w:rsidRPr="000407E6">
        <w:fldChar w:fldCharType="separate"/>
      </w:r>
      <w:r w:rsidR="003908BE">
        <w:rPr>
          <w:noProof/>
        </w:rPr>
        <w:t>8</w:t>
      </w:r>
      <w:r w:rsidRPr="000407E6">
        <w:fldChar w:fldCharType="end"/>
      </w:r>
      <w:r w:rsidRPr="000407E6">
        <w:t xml:space="preserve"> – Ключевые индикаторы развития </w:t>
      </w:r>
      <w:bookmarkStart w:id="87" w:name="_Hlk179208820"/>
      <w:r w:rsidRPr="000407E6">
        <w:t>транспорта и транспортной инфраструктуры</w:t>
      </w:r>
    </w:p>
    <w:tbl>
      <w:tblPr>
        <w:tblStyle w:val="af6"/>
        <w:tblW w:w="5000" w:type="pct"/>
        <w:tblCellMar>
          <w:left w:w="57" w:type="dxa"/>
          <w:right w:w="57" w:type="dxa"/>
        </w:tblCellMar>
        <w:tblLook w:val="0620" w:firstRow="1" w:lastRow="0" w:firstColumn="0" w:lastColumn="0" w:noHBand="1" w:noVBand="1"/>
      </w:tblPr>
      <w:tblGrid>
        <w:gridCol w:w="4314"/>
        <w:gridCol w:w="907"/>
        <w:gridCol w:w="909"/>
        <w:gridCol w:w="907"/>
        <w:gridCol w:w="909"/>
        <w:gridCol w:w="907"/>
        <w:gridCol w:w="899"/>
      </w:tblGrid>
      <w:tr w:rsidR="0068219E" w:rsidRPr="000407E6" w14:paraId="45B8F16F" w14:textId="77777777" w:rsidTr="00AC7D3B">
        <w:trPr>
          <w:cnfStyle w:val="100000000000" w:firstRow="1" w:lastRow="0" w:firstColumn="0" w:lastColumn="0" w:oddVBand="0" w:evenVBand="0" w:oddHBand="0" w:evenHBand="0" w:firstRowFirstColumn="0" w:firstRowLastColumn="0" w:lastRowFirstColumn="0" w:lastRowLastColumn="0"/>
          <w:cantSplit/>
          <w:trHeight w:val="20"/>
          <w:tblHeader/>
        </w:trPr>
        <w:tc>
          <w:tcPr>
            <w:tcW w:w="2212" w:type="pct"/>
            <w:tcBorders>
              <w:top w:val="single" w:sz="4" w:space="0" w:color="D9D9D9"/>
              <w:left w:val="single" w:sz="4" w:space="0" w:color="D9D9D9"/>
              <w:bottom w:val="single" w:sz="4" w:space="0" w:color="D9D9D9"/>
              <w:right w:val="single" w:sz="4" w:space="0" w:color="D9D9D9"/>
            </w:tcBorders>
          </w:tcPr>
          <w:p w14:paraId="2C1AACA0" w14:textId="77777777" w:rsidR="0068219E" w:rsidRPr="000407E6" w:rsidRDefault="00DC3F2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465" w:type="pct"/>
            <w:tcBorders>
              <w:top w:val="single" w:sz="4" w:space="0" w:color="D9D9D9"/>
              <w:left w:val="single" w:sz="4" w:space="0" w:color="D9D9D9"/>
              <w:bottom w:val="single" w:sz="4" w:space="0" w:color="D9D9D9"/>
              <w:right w:val="single" w:sz="4" w:space="0" w:color="D9D9D9"/>
            </w:tcBorders>
          </w:tcPr>
          <w:p w14:paraId="165D4554" w14:textId="77777777" w:rsidR="0068219E" w:rsidRPr="000407E6" w:rsidRDefault="00DC3F2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466" w:type="pct"/>
            <w:tcBorders>
              <w:top w:val="single" w:sz="4" w:space="0" w:color="D9D9D9"/>
              <w:left w:val="single" w:sz="4" w:space="0" w:color="D9D9D9"/>
              <w:bottom w:val="single" w:sz="4" w:space="0" w:color="D9D9D9"/>
              <w:right w:val="single" w:sz="4" w:space="0" w:color="D9D9D9"/>
            </w:tcBorders>
          </w:tcPr>
          <w:p w14:paraId="13395AC5" w14:textId="77777777" w:rsidR="0068219E" w:rsidRPr="000407E6" w:rsidRDefault="00DC3F21">
            <w:pPr>
              <w:keepNext/>
              <w:keepLines/>
              <w:spacing w:before="0" w:after="0"/>
              <w:jc w:val="center"/>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465" w:type="pct"/>
            <w:tcBorders>
              <w:top w:val="single" w:sz="4" w:space="0" w:color="D9D9D9"/>
              <w:left w:val="single" w:sz="4" w:space="0" w:color="D9D9D9"/>
              <w:bottom w:val="single" w:sz="4" w:space="0" w:color="D9D9D9"/>
              <w:right w:val="single" w:sz="4" w:space="0" w:color="D9D9D9"/>
            </w:tcBorders>
          </w:tcPr>
          <w:p w14:paraId="1A5BF456" w14:textId="77777777" w:rsidR="0068219E" w:rsidRPr="000407E6" w:rsidRDefault="00DC3F21">
            <w:pPr>
              <w:keepNext/>
              <w:keepLines/>
              <w:spacing w:before="0" w:after="0"/>
              <w:jc w:val="center"/>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466" w:type="pct"/>
            <w:tcBorders>
              <w:top w:val="single" w:sz="4" w:space="0" w:color="D9D9D9"/>
              <w:left w:val="single" w:sz="4" w:space="0" w:color="D9D9D9"/>
              <w:bottom w:val="single" w:sz="4" w:space="0" w:color="D9D9D9"/>
              <w:right w:val="single" w:sz="4" w:space="0" w:color="D9D9D9"/>
            </w:tcBorders>
          </w:tcPr>
          <w:p w14:paraId="54B946A1" w14:textId="77777777" w:rsidR="0068219E" w:rsidRPr="000407E6" w:rsidRDefault="00DC3F21">
            <w:pPr>
              <w:keepNext/>
              <w:keepLines/>
              <w:spacing w:before="0" w:after="0"/>
              <w:jc w:val="center"/>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465" w:type="pct"/>
            <w:tcBorders>
              <w:top w:val="single" w:sz="4" w:space="0" w:color="D9D9D9"/>
              <w:left w:val="single" w:sz="4" w:space="0" w:color="D9D9D9"/>
              <w:bottom w:val="single" w:sz="4" w:space="0" w:color="D9D9D9"/>
              <w:right w:val="single" w:sz="4" w:space="0" w:color="D9D9D9"/>
            </w:tcBorders>
          </w:tcPr>
          <w:p w14:paraId="62D781F3" w14:textId="77777777" w:rsidR="0068219E" w:rsidRPr="000407E6" w:rsidRDefault="00DC3F2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461" w:type="pct"/>
            <w:tcBorders>
              <w:top w:val="single" w:sz="4" w:space="0" w:color="D9D9D9"/>
              <w:left w:val="single" w:sz="4" w:space="0" w:color="D9D9D9"/>
              <w:bottom w:val="single" w:sz="4" w:space="0" w:color="D9D9D9"/>
              <w:right w:val="single" w:sz="4" w:space="0" w:color="D9D9D9"/>
            </w:tcBorders>
          </w:tcPr>
          <w:p w14:paraId="00A143F6" w14:textId="77777777" w:rsidR="0068219E" w:rsidRPr="000407E6" w:rsidRDefault="00DC3F2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68219E" w:rsidRPr="000407E6" w14:paraId="6EE729E7" w14:textId="77777777" w:rsidTr="00AC7D3B">
        <w:trPr>
          <w:cantSplit/>
          <w:trHeight w:val="20"/>
        </w:trPr>
        <w:tc>
          <w:tcPr>
            <w:tcW w:w="2212" w:type="pct"/>
            <w:tcBorders>
              <w:top w:val="single" w:sz="4" w:space="0" w:color="D9D9D9"/>
              <w:left w:val="single" w:sz="4" w:space="0" w:color="D9D9D9"/>
              <w:bottom w:val="single" w:sz="4" w:space="0" w:color="D9D9D9"/>
              <w:right w:val="single" w:sz="4" w:space="0" w:color="D9D9D9"/>
            </w:tcBorders>
            <w:vAlign w:val="center"/>
          </w:tcPr>
          <w:p w14:paraId="0DA36DD6" w14:textId="77777777" w:rsidR="0068219E" w:rsidRPr="000407E6" w:rsidRDefault="00DC3F21">
            <w:pPr>
              <w:keepNext/>
              <w:spacing w:before="0" w:after="0"/>
              <w:jc w:val="left"/>
              <w:rPr>
                <w:rFonts w:cs="Arial"/>
                <w:b/>
                <w:bCs/>
                <w:sz w:val="18"/>
                <w:szCs w:val="18"/>
                <w:lang w:eastAsia="ru-RU"/>
              </w:rPr>
            </w:pPr>
            <w:r w:rsidRPr="000407E6">
              <w:rPr>
                <w:rFonts w:cs="Arial"/>
                <w:b/>
                <w:bCs/>
                <w:sz w:val="18"/>
                <w:szCs w:val="18"/>
                <w:lang w:eastAsia="ru-RU"/>
              </w:rPr>
              <w:t>Доля протяженности автомобильных дорог общего пользования местного значения с твердым покрытием, %</w:t>
            </w:r>
          </w:p>
        </w:tc>
        <w:tc>
          <w:tcPr>
            <w:tcW w:w="465" w:type="pct"/>
            <w:tcBorders>
              <w:top w:val="single" w:sz="4" w:space="0" w:color="D9D9D9"/>
              <w:left w:val="single" w:sz="4" w:space="0" w:color="D9D9D9"/>
              <w:bottom w:val="single" w:sz="4" w:space="0" w:color="D9D9D9"/>
              <w:right w:val="single" w:sz="4" w:space="0" w:color="D9D9D9"/>
            </w:tcBorders>
          </w:tcPr>
          <w:p w14:paraId="51B96AF4" w14:textId="77777777" w:rsidR="0068219E" w:rsidRPr="000407E6" w:rsidRDefault="0068219E">
            <w:pPr>
              <w:keepNext/>
              <w:keepLines/>
              <w:spacing w:before="0" w:after="0"/>
              <w:jc w:val="right"/>
              <w:rPr>
                <w:rFonts w:eastAsia="Times New Roman" w:cs="Arial"/>
                <w:sz w:val="18"/>
                <w:szCs w:val="18"/>
                <w:lang w:eastAsia="ru-RU"/>
              </w:rPr>
            </w:pPr>
          </w:p>
        </w:tc>
        <w:tc>
          <w:tcPr>
            <w:tcW w:w="466" w:type="pct"/>
            <w:tcBorders>
              <w:top w:val="single" w:sz="4" w:space="0" w:color="D9D9D9"/>
              <w:left w:val="single" w:sz="4" w:space="0" w:color="D9D9D9"/>
              <w:bottom w:val="single" w:sz="4" w:space="0" w:color="D9D9D9"/>
              <w:right w:val="single" w:sz="4" w:space="0" w:color="D9D9D9"/>
            </w:tcBorders>
          </w:tcPr>
          <w:p w14:paraId="51490608" w14:textId="77777777" w:rsidR="0068219E" w:rsidRPr="000407E6" w:rsidRDefault="0068219E">
            <w:pPr>
              <w:keepNext/>
              <w:keepLines/>
              <w:spacing w:before="0" w:after="0"/>
              <w:jc w:val="right"/>
              <w:rPr>
                <w:rFonts w:eastAsia="Times New Roman" w:cs="Arial"/>
                <w:sz w:val="18"/>
                <w:szCs w:val="18"/>
                <w:lang w:eastAsia="ru-RU"/>
              </w:rPr>
            </w:pPr>
          </w:p>
        </w:tc>
        <w:tc>
          <w:tcPr>
            <w:tcW w:w="465" w:type="pct"/>
            <w:tcBorders>
              <w:top w:val="single" w:sz="4" w:space="0" w:color="D9D9D9"/>
              <w:left w:val="single" w:sz="4" w:space="0" w:color="D9D9D9"/>
              <w:bottom w:val="single" w:sz="4" w:space="0" w:color="D9D9D9"/>
              <w:right w:val="single" w:sz="4" w:space="0" w:color="D9D9D9"/>
            </w:tcBorders>
          </w:tcPr>
          <w:p w14:paraId="79793041" w14:textId="77777777" w:rsidR="0068219E" w:rsidRPr="000407E6" w:rsidRDefault="0068219E">
            <w:pPr>
              <w:keepNext/>
              <w:keepLines/>
              <w:spacing w:before="0" w:after="0"/>
              <w:jc w:val="right"/>
              <w:rPr>
                <w:rFonts w:eastAsia="Times New Roman" w:cs="Arial"/>
                <w:sz w:val="18"/>
                <w:szCs w:val="18"/>
                <w:lang w:eastAsia="ru-RU"/>
              </w:rPr>
            </w:pPr>
          </w:p>
        </w:tc>
        <w:tc>
          <w:tcPr>
            <w:tcW w:w="466" w:type="pct"/>
            <w:tcBorders>
              <w:top w:val="single" w:sz="4" w:space="0" w:color="D9D9D9"/>
              <w:left w:val="single" w:sz="4" w:space="0" w:color="D9D9D9"/>
              <w:bottom w:val="single" w:sz="4" w:space="0" w:color="D9D9D9"/>
              <w:right w:val="single" w:sz="4" w:space="0" w:color="D9D9D9"/>
            </w:tcBorders>
          </w:tcPr>
          <w:p w14:paraId="393D152A" w14:textId="77777777" w:rsidR="0068219E" w:rsidRPr="000407E6" w:rsidRDefault="0068219E">
            <w:pPr>
              <w:keepNext/>
              <w:keepLines/>
              <w:spacing w:before="0" w:after="0"/>
              <w:jc w:val="right"/>
              <w:rPr>
                <w:rFonts w:eastAsia="Times New Roman" w:cs="Arial"/>
                <w:sz w:val="18"/>
                <w:szCs w:val="18"/>
                <w:lang w:eastAsia="ru-RU"/>
              </w:rPr>
            </w:pPr>
          </w:p>
        </w:tc>
        <w:tc>
          <w:tcPr>
            <w:tcW w:w="465" w:type="pct"/>
            <w:tcBorders>
              <w:top w:val="single" w:sz="4" w:space="0" w:color="D9D9D9"/>
              <w:left w:val="single" w:sz="4" w:space="0" w:color="D9D9D9"/>
              <w:bottom w:val="single" w:sz="4" w:space="0" w:color="D9D9D9"/>
              <w:right w:val="single" w:sz="4" w:space="0" w:color="D9D9D9"/>
            </w:tcBorders>
          </w:tcPr>
          <w:p w14:paraId="7761C74B" w14:textId="77777777" w:rsidR="0068219E" w:rsidRPr="000407E6" w:rsidRDefault="0068219E">
            <w:pPr>
              <w:keepNext/>
              <w:keepLines/>
              <w:spacing w:before="0" w:after="0"/>
              <w:jc w:val="right"/>
              <w:rPr>
                <w:rFonts w:eastAsia="Times New Roman" w:cs="Arial"/>
                <w:sz w:val="18"/>
                <w:szCs w:val="18"/>
                <w:lang w:eastAsia="ru-RU"/>
              </w:rPr>
            </w:pPr>
          </w:p>
        </w:tc>
        <w:tc>
          <w:tcPr>
            <w:tcW w:w="461" w:type="pct"/>
            <w:tcBorders>
              <w:top w:val="single" w:sz="4" w:space="0" w:color="D9D9D9"/>
              <w:left w:val="single" w:sz="4" w:space="0" w:color="D9D9D9"/>
              <w:bottom w:val="single" w:sz="4" w:space="0" w:color="D9D9D9"/>
              <w:right w:val="single" w:sz="4" w:space="0" w:color="D9D9D9"/>
            </w:tcBorders>
          </w:tcPr>
          <w:p w14:paraId="7D277CAE" w14:textId="77777777" w:rsidR="0068219E" w:rsidRPr="000407E6" w:rsidRDefault="0068219E">
            <w:pPr>
              <w:keepNext/>
              <w:keepLines/>
              <w:spacing w:before="0" w:after="0"/>
              <w:jc w:val="right"/>
              <w:rPr>
                <w:rFonts w:eastAsia="Times New Roman" w:cs="Arial"/>
                <w:sz w:val="18"/>
                <w:szCs w:val="18"/>
                <w:lang w:eastAsia="ru-RU"/>
              </w:rPr>
            </w:pPr>
          </w:p>
        </w:tc>
      </w:tr>
      <w:tr w:rsidR="0068219E" w:rsidRPr="000407E6" w14:paraId="0AB30EDE" w14:textId="77777777" w:rsidTr="00AC7D3B">
        <w:trPr>
          <w:cantSplit/>
          <w:trHeight w:val="20"/>
        </w:trPr>
        <w:tc>
          <w:tcPr>
            <w:tcW w:w="2212" w:type="pct"/>
            <w:tcBorders>
              <w:top w:val="single" w:sz="4" w:space="0" w:color="D9D9D9"/>
              <w:left w:val="single" w:sz="4" w:space="0" w:color="D9D9D9"/>
              <w:bottom w:val="single" w:sz="4" w:space="0" w:color="D9D9D9"/>
              <w:right w:val="single" w:sz="4" w:space="0" w:color="D9D9D9"/>
            </w:tcBorders>
          </w:tcPr>
          <w:p w14:paraId="353F6526"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Инерционный</w:t>
            </w:r>
          </w:p>
        </w:tc>
        <w:tc>
          <w:tcPr>
            <w:tcW w:w="465" w:type="pct"/>
            <w:tcBorders>
              <w:top w:val="single" w:sz="4" w:space="0" w:color="D9D9D9"/>
              <w:left w:val="single" w:sz="4" w:space="0" w:color="D9D9D9"/>
              <w:bottom w:val="single" w:sz="4" w:space="0" w:color="D9D9D9"/>
              <w:right w:val="single" w:sz="4" w:space="0" w:color="D9D9D9"/>
            </w:tcBorders>
          </w:tcPr>
          <w:p w14:paraId="5C1841BD" w14:textId="7FBB239A" w:rsidR="0068219E" w:rsidRPr="000407E6" w:rsidRDefault="00DC3F2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79,</w:t>
            </w:r>
            <w:r w:rsidR="005F799D" w:rsidRPr="000407E6">
              <w:rPr>
                <w:rFonts w:eastAsia="Times New Roman" w:cs="Arial"/>
                <w:sz w:val="18"/>
                <w:szCs w:val="18"/>
                <w:lang w:eastAsia="ru-RU"/>
              </w:rPr>
              <w:t>6</w:t>
            </w:r>
          </w:p>
        </w:tc>
        <w:tc>
          <w:tcPr>
            <w:tcW w:w="466" w:type="pct"/>
            <w:tcBorders>
              <w:top w:val="single" w:sz="4" w:space="0" w:color="D9D9D9"/>
              <w:left w:val="single" w:sz="4" w:space="0" w:color="D9D9D9"/>
              <w:bottom w:val="single" w:sz="4" w:space="0" w:color="D9D9D9"/>
              <w:right w:val="single" w:sz="4" w:space="0" w:color="D9D9D9"/>
            </w:tcBorders>
            <w:vAlign w:val="bottom"/>
          </w:tcPr>
          <w:p w14:paraId="299ECED2"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79,9</w:t>
            </w:r>
          </w:p>
        </w:tc>
        <w:tc>
          <w:tcPr>
            <w:tcW w:w="465" w:type="pct"/>
            <w:tcBorders>
              <w:top w:val="single" w:sz="4" w:space="0" w:color="D9D9D9"/>
              <w:left w:val="single" w:sz="4" w:space="0" w:color="D9D9D9"/>
              <w:bottom w:val="single" w:sz="4" w:space="0" w:color="D9D9D9"/>
              <w:right w:val="single" w:sz="4" w:space="0" w:color="D9D9D9"/>
            </w:tcBorders>
            <w:vAlign w:val="bottom"/>
          </w:tcPr>
          <w:p w14:paraId="4C711BFD"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81,1</w:t>
            </w:r>
          </w:p>
        </w:tc>
        <w:tc>
          <w:tcPr>
            <w:tcW w:w="466" w:type="pct"/>
            <w:tcBorders>
              <w:top w:val="single" w:sz="4" w:space="0" w:color="D9D9D9"/>
              <w:left w:val="single" w:sz="4" w:space="0" w:color="D9D9D9"/>
              <w:bottom w:val="single" w:sz="4" w:space="0" w:color="D9D9D9"/>
              <w:right w:val="single" w:sz="4" w:space="0" w:color="D9D9D9"/>
            </w:tcBorders>
            <w:vAlign w:val="bottom"/>
          </w:tcPr>
          <w:p w14:paraId="2A4BA09D"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82,3</w:t>
            </w:r>
          </w:p>
        </w:tc>
        <w:tc>
          <w:tcPr>
            <w:tcW w:w="465" w:type="pct"/>
            <w:tcBorders>
              <w:top w:val="single" w:sz="4" w:space="0" w:color="D9D9D9"/>
              <w:left w:val="single" w:sz="4" w:space="0" w:color="D9D9D9"/>
              <w:bottom w:val="single" w:sz="4" w:space="0" w:color="D9D9D9"/>
              <w:right w:val="single" w:sz="4" w:space="0" w:color="D9D9D9"/>
            </w:tcBorders>
            <w:vAlign w:val="bottom"/>
          </w:tcPr>
          <w:p w14:paraId="325D697F"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83,6</w:t>
            </w:r>
          </w:p>
        </w:tc>
        <w:tc>
          <w:tcPr>
            <w:tcW w:w="461" w:type="pct"/>
            <w:tcBorders>
              <w:top w:val="single" w:sz="4" w:space="0" w:color="D9D9D9"/>
              <w:left w:val="single" w:sz="4" w:space="0" w:color="D9D9D9"/>
              <w:bottom w:val="single" w:sz="4" w:space="0" w:color="D9D9D9"/>
              <w:right w:val="single" w:sz="4" w:space="0" w:color="D9D9D9"/>
            </w:tcBorders>
            <w:vAlign w:val="bottom"/>
          </w:tcPr>
          <w:p w14:paraId="44A50B66"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84,8</w:t>
            </w:r>
          </w:p>
        </w:tc>
      </w:tr>
      <w:tr w:rsidR="0068219E" w:rsidRPr="000407E6" w14:paraId="282FC518" w14:textId="77777777" w:rsidTr="00AC7D3B">
        <w:trPr>
          <w:cantSplit/>
          <w:trHeight w:val="20"/>
        </w:trPr>
        <w:tc>
          <w:tcPr>
            <w:tcW w:w="2212" w:type="pct"/>
            <w:tcBorders>
              <w:top w:val="single" w:sz="4" w:space="0" w:color="D9D9D9"/>
              <w:left w:val="single" w:sz="4" w:space="0" w:color="D9D9D9"/>
              <w:bottom w:val="single" w:sz="4" w:space="0" w:color="D9D9D9"/>
              <w:right w:val="single" w:sz="4" w:space="0" w:color="D9D9D9"/>
            </w:tcBorders>
          </w:tcPr>
          <w:p w14:paraId="124E00B7"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Базовый</w:t>
            </w:r>
          </w:p>
        </w:tc>
        <w:tc>
          <w:tcPr>
            <w:tcW w:w="465" w:type="pct"/>
            <w:tcBorders>
              <w:top w:val="single" w:sz="4" w:space="0" w:color="D9D9D9"/>
              <w:left w:val="single" w:sz="4" w:space="0" w:color="D9D9D9"/>
              <w:bottom w:val="single" w:sz="4" w:space="0" w:color="D9D9D9"/>
              <w:right w:val="single" w:sz="4" w:space="0" w:color="D9D9D9"/>
            </w:tcBorders>
          </w:tcPr>
          <w:p w14:paraId="557E2A72" w14:textId="642A28AF" w:rsidR="0068219E" w:rsidRPr="000407E6" w:rsidRDefault="00DC3F2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79,</w:t>
            </w:r>
            <w:r w:rsidR="005F799D" w:rsidRPr="000407E6">
              <w:rPr>
                <w:rFonts w:eastAsia="Times New Roman" w:cs="Arial"/>
                <w:sz w:val="18"/>
                <w:szCs w:val="18"/>
                <w:lang w:eastAsia="ru-RU"/>
              </w:rPr>
              <w:t>6</w:t>
            </w:r>
          </w:p>
        </w:tc>
        <w:tc>
          <w:tcPr>
            <w:tcW w:w="466" w:type="pct"/>
            <w:tcBorders>
              <w:top w:val="single" w:sz="4" w:space="0" w:color="D9D9D9"/>
              <w:left w:val="single" w:sz="4" w:space="0" w:color="D9D9D9"/>
              <w:bottom w:val="single" w:sz="4" w:space="0" w:color="D9D9D9"/>
              <w:right w:val="single" w:sz="4" w:space="0" w:color="D9D9D9"/>
            </w:tcBorders>
            <w:vAlign w:val="bottom"/>
          </w:tcPr>
          <w:p w14:paraId="642F3991"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80,3</w:t>
            </w:r>
          </w:p>
        </w:tc>
        <w:tc>
          <w:tcPr>
            <w:tcW w:w="465" w:type="pct"/>
            <w:tcBorders>
              <w:top w:val="single" w:sz="4" w:space="0" w:color="D9D9D9"/>
              <w:left w:val="single" w:sz="4" w:space="0" w:color="D9D9D9"/>
              <w:bottom w:val="single" w:sz="4" w:space="0" w:color="D9D9D9"/>
              <w:right w:val="single" w:sz="4" w:space="0" w:color="D9D9D9"/>
            </w:tcBorders>
            <w:vAlign w:val="bottom"/>
          </w:tcPr>
          <w:p w14:paraId="02C06DEF"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82,7</w:t>
            </w:r>
          </w:p>
        </w:tc>
        <w:tc>
          <w:tcPr>
            <w:tcW w:w="466" w:type="pct"/>
            <w:tcBorders>
              <w:top w:val="single" w:sz="4" w:space="0" w:color="D9D9D9"/>
              <w:left w:val="single" w:sz="4" w:space="0" w:color="D9D9D9"/>
              <w:bottom w:val="single" w:sz="4" w:space="0" w:color="D9D9D9"/>
              <w:right w:val="single" w:sz="4" w:space="0" w:color="D9D9D9"/>
            </w:tcBorders>
            <w:vAlign w:val="bottom"/>
          </w:tcPr>
          <w:p w14:paraId="2B461FC6"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85,2</w:t>
            </w:r>
          </w:p>
        </w:tc>
        <w:tc>
          <w:tcPr>
            <w:tcW w:w="465" w:type="pct"/>
            <w:tcBorders>
              <w:top w:val="single" w:sz="4" w:space="0" w:color="D9D9D9"/>
              <w:left w:val="single" w:sz="4" w:space="0" w:color="D9D9D9"/>
              <w:bottom w:val="single" w:sz="4" w:space="0" w:color="D9D9D9"/>
              <w:right w:val="single" w:sz="4" w:space="0" w:color="D9D9D9"/>
            </w:tcBorders>
            <w:vAlign w:val="bottom"/>
          </w:tcPr>
          <w:p w14:paraId="3C3DC061"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87,8</w:t>
            </w:r>
          </w:p>
        </w:tc>
        <w:tc>
          <w:tcPr>
            <w:tcW w:w="461" w:type="pct"/>
            <w:tcBorders>
              <w:top w:val="single" w:sz="4" w:space="0" w:color="D9D9D9"/>
              <w:left w:val="single" w:sz="4" w:space="0" w:color="D9D9D9"/>
              <w:bottom w:val="single" w:sz="4" w:space="0" w:color="D9D9D9"/>
              <w:right w:val="single" w:sz="4" w:space="0" w:color="D9D9D9"/>
            </w:tcBorders>
            <w:vAlign w:val="bottom"/>
          </w:tcPr>
          <w:p w14:paraId="280A24BA"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90,5</w:t>
            </w:r>
          </w:p>
        </w:tc>
      </w:tr>
      <w:tr w:rsidR="0068219E" w:rsidRPr="000407E6" w14:paraId="19A4E7FA" w14:textId="77777777" w:rsidTr="00AC7D3B">
        <w:trPr>
          <w:cantSplit/>
          <w:trHeight w:val="20"/>
        </w:trPr>
        <w:tc>
          <w:tcPr>
            <w:tcW w:w="2212" w:type="pct"/>
            <w:tcBorders>
              <w:top w:val="single" w:sz="4" w:space="0" w:color="D9D9D9"/>
              <w:left w:val="single" w:sz="4" w:space="0" w:color="D9D9D9"/>
              <w:bottom w:val="single" w:sz="4" w:space="0" w:color="D9D9D9"/>
              <w:right w:val="single" w:sz="4" w:space="0" w:color="D9D9D9"/>
            </w:tcBorders>
          </w:tcPr>
          <w:p w14:paraId="4BA8F52C" w14:textId="77777777" w:rsidR="0068219E" w:rsidRPr="000407E6" w:rsidRDefault="00DC3F21">
            <w:pPr>
              <w:spacing w:before="0" w:after="0"/>
              <w:ind w:firstLine="180"/>
              <w:jc w:val="left"/>
              <w:rPr>
                <w:rFonts w:eastAsia="Times New Roman" w:cs="Arial"/>
                <w:sz w:val="18"/>
                <w:szCs w:val="18"/>
                <w:lang w:eastAsia="ru-RU"/>
              </w:rPr>
            </w:pPr>
            <w:r w:rsidRPr="000407E6">
              <w:rPr>
                <w:rFonts w:eastAsia="Times New Roman" w:cs="Arial"/>
                <w:sz w:val="18"/>
                <w:szCs w:val="18"/>
                <w:lang w:eastAsia="ru-RU"/>
              </w:rPr>
              <w:t>Оптимистический</w:t>
            </w:r>
          </w:p>
        </w:tc>
        <w:tc>
          <w:tcPr>
            <w:tcW w:w="465" w:type="pct"/>
            <w:tcBorders>
              <w:top w:val="single" w:sz="4" w:space="0" w:color="D9D9D9"/>
              <w:left w:val="single" w:sz="4" w:space="0" w:color="D9D9D9"/>
              <w:bottom w:val="single" w:sz="4" w:space="0" w:color="D9D9D9"/>
              <w:right w:val="single" w:sz="4" w:space="0" w:color="D9D9D9"/>
            </w:tcBorders>
          </w:tcPr>
          <w:p w14:paraId="2BD26F74" w14:textId="65B2F5C9" w:rsidR="0068219E" w:rsidRPr="000407E6" w:rsidRDefault="00DC3F21">
            <w:pPr>
              <w:keepLines/>
              <w:spacing w:before="0" w:after="0"/>
              <w:jc w:val="right"/>
              <w:rPr>
                <w:rFonts w:eastAsia="Times New Roman" w:cs="Arial"/>
                <w:sz w:val="18"/>
                <w:szCs w:val="18"/>
                <w:lang w:eastAsia="ru-RU"/>
              </w:rPr>
            </w:pPr>
            <w:r w:rsidRPr="000407E6">
              <w:rPr>
                <w:rFonts w:eastAsia="Times New Roman" w:cs="Arial"/>
                <w:sz w:val="18"/>
                <w:szCs w:val="18"/>
                <w:lang w:eastAsia="ru-RU"/>
              </w:rPr>
              <w:t>79,</w:t>
            </w:r>
            <w:r w:rsidR="005F799D" w:rsidRPr="000407E6">
              <w:rPr>
                <w:rFonts w:eastAsia="Times New Roman" w:cs="Arial"/>
                <w:sz w:val="18"/>
                <w:szCs w:val="18"/>
                <w:lang w:eastAsia="ru-RU"/>
              </w:rPr>
              <w:t>6</w:t>
            </w:r>
          </w:p>
        </w:tc>
        <w:tc>
          <w:tcPr>
            <w:tcW w:w="466" w:type="pct"/>
            <w:tcBorders>
              <w:top w:val="single" w:sz="4" w:space="0" w:color="D9D9D9"/>
              <w:left w:val="single" w:sz="4" w:space="0" w:color="D9D9D9"/>
              <w:bottom w:val="single" w:sz="4" w:space="0" w:color="D9D9D9"/>
              <w:right w:val="single" w:sz="4" w:space="0" w:color="D9D9D9"/>
            </w:tcBorders>
            <w:vAlign w:val="bottom"/>
          </w:tcPr>
          <w:p w14:paraId="430A8025" w14:textId="77777777" w:rsidR="0068219E" w:rsidRPr="000407E6" w:rsidRDefault="00DC3F21">
            <w:pPr>
              <w:keepLines/>
              <w:spacing w:before="0" w:after="0"/>
              <w:jc w:val="right"/>
              <w:rPr>
                <w:rFonts w:eastAsia="Times New Roman" w:cs="Arial"/>
                <w:sz w:val="18"/>
                <w:szCs w:val="18"/>
                <w:lang w:eastAsia="ru-RU"/>
              </w:rPr>
            </w:pPr>
            <w:r w:rsidRPr="000407E6">
              <w:rPr>
                <w:rFonts w:cs="Arial"/>
                <w:color w:val="000000"/>
                <w:sz w:val="18"/>
                <w:szCs w:val="18"/>
              </w:rPr>
              <w:t>80,5</w:t>
            </w:r>
          </w:p>
        </w:tc>
        <w:tc>
          <w:tcPr>
            <w:tcW w:w="465" w:type="pct"/>
            <w:tcBorders>
              <w:top w:val="single" w:sz="4" w:space="0" w:color="D9D9D9"/>
              <w:left w:val="single" w:sz="4" w:space="0" w:color="D9D9D9"/>
              <w:bottom w:val="single" w:sz="4" w:space="0" w:color="D9D9D9"/>
              <w:right w:val="single" w:sz="4" w:space="0" w:color="D9D9D9"/>
            </w:tcBorders>
            <w:vAlign w:val="bottom"/>
          </w:tcPr>
          <w:p w14:paraId="04E2DE77" w14:textId="77777777" w:rsidR="0068219E" w:rsidRPr="000407E6" w:rsidRDefault="00DC3F21">
            <w:pPr>
              <w:keepLines/>
              <w:spacing w:before="0" w:after="0"/>
              <w:jc w:val="right"/>
              <w:rPr>
                <w:rFonts w:eastAsia="Times New Roman" w:cs="Arial"/>
                <w:sz w:val="18"/>
                <w:szCs w:val="18"/>
                <w:lang w:eastAsia="ru-RU"/>
              </w:rPr>
            </w:pPr>
            <w:r w:rsidRPr="000407E6">
              <w:rPr>
                <w:rFonts w:cs="Arial"/>
                <w:color w:val="000000"/>
                <w:sz w:val="18"/>
                <w:szCs w:val="18"/>
              </w:rPr>
              <w:t>83,6</w:t>
            </w:r>
          </w:p>
        </w:tc>
        <w:tc>
          <w:tcPr>
            <w:tcW w:w="466" w:type="pct"/>
            <w:tcBorders>
              <w:top w:val="single" w:sz="4" w:space="0" w:color="D9D9D9"/>
              <w:left w:val="single" w:sz="4" w:space="0" w:color="D9D9D9"/>
              <w:bottom w:val="single" w:sz="4" w:space="0" w:color="D9D9D9"/>
              <w:right w:val="single" w:sz="4" w:space="0" w:color="D9D9D9"/>
            </w:tcBorders>
            <w:vAlign w:val="bottom"/>
          </w:tcPr>
          <w:p w14:paraId="0E7D389A" w14:textId="77777777" w:rsidR="0068219E" w:rsidRPr="000407E6" w:rsidRDefault="00DC3F21">
            <w:pPr>
              <w:keepLines/>
              <w:spacing w:before="0" w:after="0"/>
              <w:jc w:val="right"/>
              <w:rPr>
                <w:rFonts w:eastAsia="Times New Roman" w:cs="Arial"/>
                <w:sz w:val="18"/>
                <w:szCs w:val="18"/>
                <w:lang w:eastAsia="ru-RU"/>
              </w:rPr>
            </w:pPr>
            <w:r w:rsidRPr="000407E6">
              <w:rPr>
                <w:rFonts w:cs="Arial"/>
                <w:color w:val="000000"/>
                <w:sz w:val="18"/>
                <w:szCs w:val="18"/>
              </w:rPr>
              <w:t>86,7</w:t>
            </w:r>
          </w:p>
        </w:tc>
        <w:tc>
          <w:tcPr>
            <w:tcW w:w="465" w:type="pct"/>
            <w:tcBorders>
              <w:top w:val="single" w:sz="4" w:space="0" w:color="D9D9D9"/>
              <w:left w:val="single" w:sz="4" w:space="0" w:color="D9D9D9"/>
              <w:bottom w:val="single" w:sz="4" w:space="0" w:color="D9D9D9"/>
              <w:right w:val="single" w:sz="4" w:space="0" w:color="D9D9D9"/>
            </w:tcBorders>
            <w:vAlign w:val="bottom"/>
          </w:tcPr>
          <w:p w14:paraId="74F1165A" w14:textId="77777777" w:rsidR="0068219E" w:rsidRPr="000407E6" w:rsidRDefault="00DC3F21">
            <w:pPr>
              <w:keepLines/>
              <w:spacing w:before="0" w:after="0"/>
              <w:jc w:val="right"/>
              <w:rPr>
                <w:rFonts w:eastAsia="Times New Roman" w:cs="Arial"/>
                <w:sz w:val="18"/>
                <w:szCs w:val="18"/>
                <w:lang w:eastAsia="ru-RU"/>
              </w:rPr>
            </w:pPr>
            <w:r w:rsidRPr="000407E6">
              <w:rPr>
                <w:rFonts w:cs="Arial"/>
                <w:color w:val="000000"/>
                <w:sz w:val="18"/>
                <w:szCs w:val="18"/>
              </w:rPr>
              <w:t>90,0</w:t>
            </w:r>
          </w:p>
        </w:tc>
        <w:tc>
          <w:tcPr>
            <w:tcW w:w="461" w:type="pct"/>
            <w:tcBorders>
              <w:top w:val="single" w:sz="4" w:space="0" w:color="D9D9D9"/>
              <w:left w:val="single" w:sz="4" w:space="0" w:color="D9D9D9"/>
              <w:bottom w:val="single" w:sz="4" w:space="0" w:color="D9D9D9"/>
              <w:right w:val="single" w:sz="4" w:space="0" w:color="D9D9D9"/>
            </w:tcBorders>
            <w:vAlign w:val="bottom"/>
          </w:tcPr>
          <w:p w14:paraId="5FF3738E" w14:textId="77777777" w:rsidR="0068219E" w:rsidRPr="000407E6" w:rsidRDefault="00DC3F21">
            <w:pPr>
              <w:keepLines/>
              <w:spacing w:before="0" w:after="0"/>
              <w:jc w:val="right"/>
              <w:rPr>
                <w:rFonts w:eastAsia="Times New Roman" w:cs="Arial"/>
                <w:sz w:val="18"/>
                <w:szCs w:val="18"/>
                <w:lang w:eastAsia="ru-RU"/>
              </w:rPr>
            </w:pPr>
            <w:r w:rsidRPr="000407E6">
              <w:rPr>
                <w:rFonts w:cs="Arial"/>
                <w:color w:val="000000"/>
                <w:sz w:val="18"/>
                <w:szCs w:val="18"/>
              </w:rPr>
              <w:t>93,4</w:t>
            </w:r>
          </w:p>
        </w:tc>
      </w:tr>
      <w:tr w:rsidR="0068219E" w:rsidRPr="000407E6" w14:paraId="21948631" w14:textId="77777777" w:rsidTr="00AC7D3B">
        <w:trPr>
          <w:cantSplit/>
          <w:trHeight w:val="20"/>
        </w:trPr>
        <w:tc>
          <w:tcPr>
            <w:tcW w:w="2212" w:type="pct"/>
            <w:tcBorders>
              <w:top w:val="single" w:sz="4" w:space="0" w:color="D9D9D9"/>
              <w:left w:val="single" w:sz="4" w:space="0" w:color="D9D9D9"/>
              <w:bottom w:val="single" w:sz="4" w:space="0" w:color="D9D9D9"/>
              <w:right w:val="single" w:sz="4" w:space="0" w:color="D9D9D9"/>
            </w:tcBorders>
            <w:vAlign w:val="center"/>
          </w:tcPr>
          <w:p w14:paraId="6664300B" w14:textId="77777777" w:rsidR="0068219E" w:rsidRPr="000407E6" w:rsidRDefault="00DC3F21">
            <w:pPr>
              <w:keepNext/>
              <w:spacing w:before="0" w:after="0"/>
              <w:jc w:val="left"/>
              <w:rPr>
                <w:rFonts w:eastAsia="Times New Roman" w:cs="Arial"/>
                <w:b/>
                <w:bCs/>
                <w:sz w:val="18"/>
                <w:szCs w:val="18"/>
                <w:lang w:eastAsia="ru-RU"/>
              </w:rPr>
            </w:pPr>
            <w:r w:rsidRPr="000407E6">
              <w:rPr>
                <w:rFonts w:eastAsia="Times New Roman" w:cs="Arial"/>
                <w:b/>
                <w:bCs/>
                <w:sz w:val="18"/>
                <w:szCs w:val="18"/>
                <w:lang w:eastAsia="ru-RU"/>
              </w:rPr>
              <w:t>Доля протяженности автодорог общего пользования местного значения, не отвечающих нормативным требованиям, %</w:t>
            </w:r>
          </w:p>
        </w:tc>
        <w:tc>
          <w:tcPr>
            <w:tcW w:w="465" w:type="pct"/>
            <w:tcBorders>
              <w:top w:val="single" w:sz="4" w:space="0" w:color="D9D9D9"/>
              <w:left w:val="single" w:sz="4" w:space="0" w:color="D9D9D9"/>
              <w:bottom w:val="single" w:sz="4" w:space="0" w:color="D9D9D9"/>
              <w:right w:val="single" w:sz="4" w:space="0" w:color="D9D9D9"/>
            </w:tcBorders>
          </w:tcPr>
          <w:p w14:paraId="2C94081D" w14:textId="77777777" w:rsidR="0068219E" w:rsidRPr="000407E6" w:rsidRDefault="0068219E">
            <w:pPr>
              <w:keepNext/>
              <w:keepLines/>
              <w:spacing w:before="0" w:after="0"/>
              <w:jc w:val="right"/>
              <w:rPr>
                <w:rFonts w:eastAsia="Times New Roman" w:cs="Arial"/>
                <w:sz w:val="18"/>
                <w:szCs w:val="18"/>
                <w:lang w:eastAsia="ru-RU"/>
              </w:rPr>
            </w:pPr>
          </w:p>
        </w:tc>
        <w:tc>
          <w:tcPr>
            <w:tcW w:w="466" w:type="pct"/>
            <w:tcBorders>
              <w:top w:val="single" w:sz="4" w:space="0" w:color="D9D9D9"/>
              <w:left w:val="single" w:sz="4" w:space="0" w:color="D9D9D9"/>
              <w:bottom w:val="single" w:sz="4" w:space="0" w:color="D9D9D9"/>
              <w:right w:val="single" w:sz="4" w:space="0" w:color="D9D9D9"/>
            </w:tcBorders>
          </w:tcPr>
          <w:p w14:paraId="46080C83" w14:textId="77777777" w:rsidR="0068219E" w:rsidRPr="000407E6" w:rsidRDefault="0068219E">
            <w:pPr>
              <w:keepNext/>
              <w:keepLines/>
              <w:spacing w:before="0" w:after="0"/>
              <w:jc w:val="right"/>
              <w:rPr>
                <w:rFonts w:eastAsia="Times New Roman" w:cs="Arial"/>
                <w:sz w:val="18"/>
                <w:szCs w:val="18"/>
                <w:lang w:eastAsia="ru-RU"/>
              </w:rPr>
            </w:pPr>
          </w:p>
        </w:tc>
        <w:tc>
          <w:tcPr>
            <w:tcW w:w="465" w:type="pct"/>
            <w:tcBorders>
              <w:top w:val="single" w:sz="4" w:space="0" w:color="D9D9D9"/>
              <w:left w:val="single" w:sz="4" w:space="0" w:color="D9D9D9"/>
              <w:bottom w:val="single" w:sz="4" w:space="0" w:color="D9D9D9"/>
              <w:right w:val="single" w:sz="4" w:space="0" w:color="D9D9D9"/>
            </w:tcBorders>
          </w:tcPr>
          <w:p w14:paraId="3DD4DE79" w14:textId="77777777" w:rsidR="0068219E" w:rsidRPr="000407E6" w:rsidRDefault="0068219E">
            <w:pPr>
              <w:keepNext/>
              <w:keepLines/>
              <w:spacing w:before="0" w:after="0"/>
              <w:jc w:val="right"/>
              <w:rPr>
                <w:rFonts w:eastAsia="Times New Roman" w:cs="Arial"/>
                <w:sz w:val="18"/>
                <w:szCs w:val="18"/>
                <w:lang w:eastAsia="ru-RU"/>
              </w:rPr>
            </w:pPr>
          </w:p>
        </w:tc>
        <w:tc>
          <w:tcPr>
            <w:tcW w:w="466" w:type="pct"/>
            <w:tcBorders>
              <w:top w:val="single" w:sz="4" w:space="0" w:color="D9D9D9"/>
              <w:left w:val="single" w:sz="4" w:space="0" w:color="D9D9D9"/>
              <w:bottom w:val="single" w:sz="4" w:space="0" w:color="D9D9D9"/>
              <w:right w:val="single" w:sz="4" w:space="0" w:color="D9D9D9"/>
            </w:tcBorders>
          </w:tcPr>
          <w:p w14:paraId="2A679C7A" w14:textId="77777777" w:rsidR="0068219E" w:rsidRPr="000407E6" w:rsidRDefault="0068219E">
            <w:pPr>
              <w:keepNext/>
              <w:keepLines/>
              <w:spacing w:before="0" w:after="0"/>
              <w:jc w:val="right"/>
              <w:rPr>
                <w:rFonts w:eastAsia="Times New Roman" w:cs="Arial"/>
                <w:sz w:val="18"/>
                <w:szCs w:val="18"/>
                <w:lang w:eastAsia="ru-RU"/>
              </w:rPr>
            </w:pPr>
          </w:p>
        </w:tc>
        <w:tc>
          <w:tcPr>
            <w:tcW w:w="465" w:type="pct"/>
            <w:tcBorders>
              <w:top w:val="single" w:sz="4" w:space="0" w:color="D9D9D9"/>
              <w:left w:val="single" w:sz="4" w:space="0" w:color="D9D9D9"/>
              <w:bottom w:val="single" w:sz="4" w:space="0" w:color="D9D9D9"/>
              <w:right w:val="single" w:sz="4" w:space="0" w:color="D9D9D9"/>
            </w:tcBorders>
          </w:tcPr>
          <w:p w14:paraId="63EAC9F6" w14:textId="77777777" w:rsidR="0068219E" w:rsidRPr="000407E6" w:rsidRDefault="0068219E">
            <w:pPr>
              <w:keepNext/>
              <w:keepLines/>
              <w:spacing w:before="0" w:after="0"/>
              <w:jc w:val="right"/>
              <w:rPr>
                <w:rFonts w:eastAsia="Times New Roman" w:cs="Arial"/>
                <w:sz w:val="18"/>
                <w:szCs w:val="18"/>
                <w:lang w:eastAsia="ru-RU"/>
              </w:rPr>
            </w:pPr>
          </w:p>
        </w:tc>
        <w:tc>
          <w:tcPr>
            <w:tcW w:w="461" w:type="pct"/>
            <w:tcBorders>
              <w:top w:val="single" w:sz="4" w:space="0" w:color="D9D9D9"/>
              <w:left w:val="single" w:sz="4" w:space="0" w:color="D9D9D9"/>
              <w:bottom w:val="single" w:sz="4" w:space="0" w:color="D9D9D9"/>
              <w:right w:val="single" w:sz="4" w:space="0" w:color="D9D9D9"/>
            </w:tcBorders>
          </w:tcPr>
          <w:p w14:paraId="4152D3CF" w14:textId="77777777" w:rsidR="0068219E" w:rsidRPr="000407E6" w:rsidRDefault="0068219E">
            <w:pPr>
              <w:keepNext/>
              <w:keepLines/>
              <w:spacing w:before="0" w:after="0"/>
              <w:jc w:val="right"/>
              <w:rPr>
                <w:rFonts w:eastAsia="Times New Roman" w:cs="Arial"/>
                <w:sz w:val="18"/>
                <w:szCs w:val="18"/>
                <w:lang w:eastAsia="ru-RU"/>
              </w:rPr>
            </w:pPr>
          </w:p>
        </w:tc>
      </w:tr>
      <w:tr w:rsidR="005F799D" w:rsidRPr="000407E6" w14:paraId="610B9C83" w14:textId="77777777" w:rsidTr="00AC7D3B">
        <w:trPr>
          <w:cantSplit/>
          <w:trHeight w:val="20"/>
        </w:trPr>
        <w:tc>
          <w:tcPr>
            <w:tcW w:w="2212" w:type="pct"/>
            <w:tcBorders>
              <w:top w:val="single" w:sz="4" w:space="0" w:color="D9D9D9"/>
              <w:left w:val="single" w:sz="4" w:space="0" w:color="D9D9D9"/>
              <w:bottom w:val="single" w:sz="4" w:space="0" w:color="D9D9D9"/>
              <w:right w:val="single" w:sz="4" w:space="0" w:color="D9D9D9"/>
            </w:tcBorders>
          </w:tcPr>
          <w:p w14:paraId="59ECBF0B" w14:textId="77777777" w:rsidR="005F799D" w:rsidRPr="000407E6" w:rsidRDefault="005F799D" w:rsidP="005F799D">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Инерционный</w:t>
            </w:r>
          </w:p>
        </w:tc>
        <w:tc>
          <w:tcPr>
            <w:tcW w:w="465" w:type="pct"/>
            <w:tcBorders>
              <w:top w:val="single" w:sz="4" w:space="0" w:color="D9D9D9"/>
              <w:left w:val="single" w:sz="4" w:space="0" w:color="D9D9D9"/>
              <w:bottom w:val="single" w:sz="4" w:space="0" w:color="D9D9D9"/>
              <w:right w:val="single" w:sz="4" w:space="0" w:color="D9D9D9"/>
            </w:tcBorders>
          </w:tcPr>
          <w:p w14:paraId="6A6A0081" w14:textId="77777777" w:rsidR="005F799D" w:rsidRPr="000407E6" w:rsidRDefault="005F799D" w:rsidP="005F799D">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20,4</w:t>
            </w:r>
          </w:p>
        </w:tc>
        <w:tc>
          <w:tcPr>
            <w:tcW w:w="466" w:type="pct"/>
            <w:tcBorders>
              <w:top w:val="single" w:sz="4" w:space="0" w:color="D9D9D9"/>
              <w:left w:val="single" w:sz="4" w:space="0" w:color="D9D9D9"/>
              <w:bottom w:val="single" w:sz="4" w:space="0" w:color="D9D9D9"/>
              <w:right w:val="single" w:sz="4" w:space="0" w:color="D9D9D9"/>
            </w:tcBorders>
            <w:vAlign w:val="bottom"/>
          </w:tcPr>
          <w:p w14:paraId="7FA24A33" w14:textId="52B35F56" w:rsidR="005F799D" w:rsidRPr="000407E6" w:rsidRDefault="005F799D" w:rsidP="005F799D">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20,1</w:t>
            </w:r>
          </w:p>
        </w:tc>
        <w:tc>
          <w:tcPr>
            <w:tcW w:w="465" w:type="pct"/>
            <w:tcBorders>
              <w:top w:val="single" w:sz="4" w:space="0" w:color="D9D9D9"/>
              <w:left w:val="single" w:sz="4" w:space="0" w:color="D9D9D9"/>
              <w:bottom w:val="single" w:sz="4" w:space="0" w:color="D9D9D9"/>
              <w:right w:val="single" w:sz="4" w:space="0" w:color="D9D9D9"/>
            </w:tcBorders>
            <w:vAlign w:val="bottom"/>
          </w:tcPr>
          <w:p w14:paraId="1005719A" w14:textId="03FFC554" w:rsidR="005F799D" w:rsidRPr="000407E6" w:rsidRDefault="005F799D" w:rsidP="005F799D">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18,9</w:t>
            </w:r>
          </w:p>
        </w:tc>
        <w:tc>
          <w:tcPr>
            <w:tcW w:w="466" w:type="pct"/>
            <w:tcBorders>
              <w:top w:val="single" w:sz="4" w:space="0" w:color="D9D9D9"/>
              <w:left w:val="single" w:sz="4" w:space="0" w:color="D9D9D9"/>
              <w:bottom w:val="single" w:sz="4" w:space="0" w:color="D9D9D9"/>
              <w:right w:val="single" w:sz="4" w:space="0" w:color="D9D9D9"/>
            </w:tcBorders>
            <w:vAlign w:val="bottom"/>
          </w:tcPr>
          <w:p w14:paraId="3BE3EA27" w14:textId="27CE7032" w:rsidR="005F799D" w:rsidRPr="000407E6" w:rsidRDefault="005F799D" w:rsidP="005F799D">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17,7</w:t>
            </w:r>
          </w:p>
        </w:tc>
        <w:tc>
          <w:tcPr>
            <w:tcW w:w="465" w:type="pct"/>
            <w:tcBorders>
              <w:top w:val="single" w:sz="4" w:space="0" w:color="D9D9D9"/>
              <w:left w:val="single" w:sz="4" w:space="0" w:color="D9D9D9"/>
              <w:bottom w:val="single" w:sz="4" w:space="0" w:color="D9D9D9"/>
              <w:right w:val="single" w:sz="4" w:space="0" w:color="D9D9D9"/>
            </w:tcBorders>
            <w:vAlign w:val="bottom"/>
          </w:tcPr>
          <w:p w14:paraId="319A9F67" w14:textId="2F8C0871" w:rsidR="005F799D" w:rsidRPr="000407E6" w:rsidRDefault="005F799D" w:rsidP="005F799D">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16,4</w:t>
            </w:r>
          </w:p>
        </w:tc>
        <w:tc>
          <w:tcPr>
            <w:tcW w:w="461" w:type="pct"/>
            <w:tcBorders>
              <w:top w:val="single" w:sz="4" w:space="0" w:color="D9D9D9"/>
              <w:left w:val="single" w:sz="4" w:space="0" w:color="D9D9D9"/>
              <w:bottom w:val="single" w:sz="4" w:space="0" w:color="D9D9D9"/>
              <w:right w:val="single" w:sz="4" w:space="0" w:color="D9D9D9"/>
            </w:tcBorders>
            <w:vAlign w:val="bottom"/>
          </w:tcPr>
          <w:p w14:paraId="13E205F7" w14:textId="0F5FCE71" w:rsidR="005F799D" w:rsidRPr="000407E6" w:rsidRDefault="005F799D" w:rsidP="005F799D">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15,2</w:t>
            </w:r>
          </w:p>
        </w:tc>
      </w:tr>
      <w:tr w:rsidR="005F799D" w:rsidRPr="000407E6" w14:paraId="4AE9908A" w14:textId="77777777" w:rsidTr="00AC7D3B">
        <w:trPr>
          <w:cantSplit/>
          <w:trHeight w:val="20"/>
        </w:trPr>
        <w:tc>
          <w:tcPr>
            <w:tcW w:w="2212" w:type="pct"/>
            <w:tcBorders>
              <w:top w:val="single" w:sz="4" w:space="0" w:color="D9D9D9"/>
              <w:left w:val="single" w:sz="4" w:space="0" w:color="D9D9D9"/>
              <w:bottom w:val="single" w:sz="4" w:space="0" w:color="D9D9D9"/>
              <w:right w:val="single" w:sz="4" w:space="0" w:color="D9D9D9"/>
            </w:tcBorders>
          </w:tcPr>
          <w:p w14:paraId="158027E2" w14:textId="77777777" w:rsidR="005F799D" w:rsidRPr="000407E6" w:rsidRDefault="005F799D" w:rsidP="005F799D">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Базовый</w:t>
            </w:r>
          </w:p>
        </w:tc>
        <w:tc>
          <w:tcPr>
            <w:tcW w:w="465" w:type="pct"/>
            <w:tcBorders>
              <w:top w:val="single" w:sz="4" w:space="0" w:color="D9D9D9"/>
              <w:left w:val="single" w:sz="4" w:space="0" w:color="D9D9D9"/>
              <w:bottom w:val="single" w:sz="4" w:space="0" w:color="D9D9D9"/>
              <w:right w:val="single" w:sz="4" w:space="0" w:color="D9D9D9"/>
            </w:tcBorders>
          </w:tcPr>
          <w:p w14:paraId="7086B7DB" w14:textId="77777777" w:rsidR="005F799D" w:rsidRPr="000407E6" w:rsidRDefault="005F799D" w:rsidP="005F799D">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20,4</w:t>
            </w:r>
          </w:p>
        </w:tc>
        <w:tc>
          <w:tcPr>
            <w:tcW w:w="466" w:type="pct"/>
            <w:tcBorders>
              <w:top w:val="single" w:sz="4" w:space="0" w:color="D9D9D9"/>
              <w:left w:val="single" w:sz="4" w:space="0" w:color="D9D9D9"/>
              <w:bottom w:val="single" w:sz="4" w:space="0" w:color="D9D9D9"/>
              <w:right w:val="single" w:sz="4" w:space="0" w:color="D9D9D9"/>
            </w:tcBorders>
            <w:vAlign w:val="bottom"/>
          </w:tcPr>
          <w:p w14:paraId="7B483395" w14:textId="5DB21D03" w:rsidR="005F799D" w:rsidRPr="000407E6" w:rsidRDefault="005F799D" w:rsidP="005F799D">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19,7</w:t>
            </w:r>
          </w:p>
        </w:tc>
        <w:tc>
          <w:tcPr>
            <w:tcW w:w="465" w:type="pct"/>
            <w:tcBorders>
              <w:top w:val="single" w:sz="4" w:space="0" w:color="D9D9D9"/>
              <w:left w:val="single" w:sz="4" w:space="0" w:color="D9D9D9"/>
              <w:bottom w:val="single" w:sz="4" w:space="0" w:color="D9D9D9"/>
              <w:right w:val="single" w:sz="4" w:space="0" w:color="D9D9D9"/>
            </w:tcBorders>
            <w:vAlign w:val="bottom"/>
          </w:tcPr>
          <w:p w14:paraId="1BEFD20B" w14:textId="1B9D3C7D" w:rsidR="005F799D" w:rsidRPr="000407E6" w:rsidRDefault="005F799D" w:rsidP="005F799D">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17,3</w:t>
            </w:r>
          </w:p>
        </w:tc>
        <w:tc>
          <w:tcPr>
            <w:tcW w:w="466" w:type="pct"/>
            <w:tcBorders>
              <w:top w:val="single" w:sz="4" w:space="0" w:color="D9D9D9"/>
              <w:left w:val="single" w:sz="4" w:space="0" w:color="D9D9D9"/>
              <w:bottom w:val="single" w:sz="4" w:space="0" w:color="D9D9D9"/>
              <w:right w:val="single" w:sz="4" w:space="0" w:color="D9D9D9"/>
            </w:tcBorders>
            <w:vAlign w:val="bottom"/>
          </w:tcPr>
          <w:p w14:paraId="5A59ADA9" w14:textId="2A45EA44" w:rsidR="005F799D" w:rsidRPr="000407E6" w:rsidRDefault="005F799D" w:rsidP="005F799D">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14,8</w:t>
            </w:r>
          </w:p>
        </w:tc>
        <w:tc>
          <w:tcPr>
            <w:tcW w:w="465" w:type="pct"/>
            <w:tcBorders>
              <w:top w:val="single" w:sz="4" w:space="0" w:color="D9D9D9"/>
              <w:left w:val="single" w:sz="4" w:space="0" w:color="D9D9D9"/>
              <w:bottom w:val="single" w:sz="4" w:space="0" w:color="D9D9D9"/>
              <w:right w:val="single" w:sz="4" w:space="0" w:color="D9D9D9"/>
            </w:tcBorders>
            <w:vAlign w:val="bottom"/>
          </w:tcPr>
          <w:p w14:paraId="3D68190B" w14:textId="3DE5F8BE" w:rsidR="005F799D" w:rsidRPr="000407E6" w:rsidRDefault="005F799D" w:rsidP="005F799D">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12,2</w:t>
            </w:r>
          </w:p>
        </w:tc>
        <w:tc>
          <w:tcPr>
            <w:tcW w:w="461" w:type="pct"/>
            <w:tcBorders>
              <w:top w:val="single" w:sz="4" w:space="0" w:color="D9D9D9"/>
              <w:left w:val="single" w:sz="4" w:space="0" w:color="D9D9D9"/>
              <w:bottom w:val="single" w:sz="4" w:space="0" w:color="D9D9D9"/>
              <w:right w:val="single" w:sz="4" w:space="0" w:color="D9D9D9"/>
            </w:tcBorders>
            <w:vAlign w:val="bottom"/>
          </w:tcPr>
          <w:p w14:paraId="5D957D02" w14:textId="06DBDCC0" w:rsidR="005F799D" w:rsidRPr="000407E6" w:rsidRDefault="005F799D" w:rsidP="005F799D">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9,5</w:t>
            </w:r>
          </w:p>
        </w:tc>
      </w:tr>
      <w:tr w:rsidR="005F799D" w:rsidRPr="000407E6" w14:paraId="61FD97CC" w14:textId="77777777" w:rsidTr="00AC7D3B">
        <w:trPr>
          <w:cantSplit/>
          <w:trHeight w:val="20"/>
        </w:trPr>
        <w:tc>
          <w:tcPr>
            <w:tcW w:w="2212" w:type="pct"/>
            <w:tcBorders>
              <w:top w:val="single" w:sz="4" w:space="0" w:color="D9D9D9"/>
              <w:left w:val="single" w:sz="4" w:space="0" w:color="D9D9D9"/>
              <w:bottom w:val="single" w:sz="4" w:space="0" w:color="D9D9D9"/>
              <w:right w:val="single" w:sz="4" w:space="0" w:color="D9D9D9"/>
            </w:tcBorders>
          </w:tcPr>
          <w:p w14:paraId="7D5ADDAA" w14:textId="77777777" w:rsidR="005F799D" w:rsidRPr="000407E6" w:rsidRDefault="005F799D" w:rsidP="005F799D">
            <w:pPr>
              <w:spacing w:before="0" w:after="0"/>
              <w:ind w:firstLine="180"/>
              <w:jc w:val="left"/>
              <w:rPr>
                <w:rFonts w:eastAsia="Times New Roman" w:cs="Arial"/>
                <w:sz w:val="18"/>
                <w:szCs w:val="18"/>
                <w:lang w:eastAsia="ru-RU"/>
              </w:rPr>
            </w:pPr>
            <w:r w:rsidRPr="000407E6">
              <w:rPr>
                <w:rFonts w:eastAsia="Times New Roman" w:cs="Arial"/>
                <w:sz w:val="18"/>
                <w:szCs w:val="18"/>
                <w:lang w:eastAsia="ru-RU"/>
              </w:rPr>
              <w:t>Оптимистический</w:t>
            </w:r>
          </w:p>
        </w:tc>
        <w:tc>
          <w:tcPr>
            <w:tcW w:w="465" w:type="pct"/>
            <w:tcBorders>
              <w:top w:val="single" w:sz="4" w:space="0" w:color="D9D9D9"/>
              <w:left w:val="single" w:sz="4" w:space="0" w:color="D9D9D9"/>
              <w:bottom w:val="single" w:sz="4" w:space="0" w:color="D9D9D9"/>
              <w:right w:val="single" w:sz="4" w:space="0" w:color="D9D9D9"/>
            </w:tcBorders>
          </w:tcPr>
          <w:p w14:paraId="21F6B34D" w14:textId="77777777" w:rsidR="005F799D" w:rsidRPr="000407E6" w:rsidRDefault="005F799D" w:rsidP="005F799D">
            <w:pPr>
              <w:keepLines/>
              <w:spacing w:before="0" w:after="0"/>
              <w:jc w:val="right"/>
              <w:rPr>
                <w:rFonts w:eastAsia="Times New Roman" w:cs="Arial"/>
                <w:sz w:val="18"/>
                <w:szCs w:val="18"/>
                <w:lang w:eastAsia="ru-RU"/>
              </w:rPr>
            </w:pPr>
            <w:r w:rsidRPr="000407E6">
              <w:rPr>
                <w:rFonts w:eastAsia="Times New Roman" w:cs="Arial"/>
                <w:sz w:val="18"/>
                <w:szCs w:val="18"/>
                <w:lang w:eastAsia="ru-RU"/>
              </w:rPr>
              <w:t>20,4</w:t>
            </w:r>
          </w:p>
        </w:tc>
        <w:tc>
          <w:tcPr>
            <w:tcW w:w="466" w:type="pct"/>
            <w:tcBorders>
              <w:top w:val="single" w:sz="4" w:space="0" w:color="D9D9D9"/>
              <w:left w:val="single" w:sz="4" w:space="0" w:color="D9D9D9"/>
              <w:bottom w:val="single" w:sz="4" w:space="0" w:color="D9D9D9"/>
              <w:right w:val="single" w:sz="4" w:space="0" w:color="D9D9D9"/>
            </w:tcBorders>
            <w:vAlign w:val="bottom"/>
          </w:tcPr>
          <w:p w14:paraId="10496439" w14:textId="7B4A5B2B" w:rsidR="005F799D" w:rsidRPr="000407E6" w:rsidRDefault="005F799D" w:rsidP="005F799D">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19,5</w:t>
            </w:r>
          </w:p>
        </w:tc>
        <w:tc>
          <w:tcPr>
            <w:tcW w:w="465" w:type="pct"/>
            <w:tcBorders>
              <w:top w:val="single" w:sz="4" w:space="0" w:color="D9D9D9"/>
              <w:left w:val="single" w:sz="4" w:space="0" w:color="D9D9D9"/>
              <w:bottom w:val="single" w:sz="4" w:space="0" w:color="D9D9D9"/>
              <w:right w:val="single" w:sz="4" w:space="0" w:color="D9D9D9"/>
            </w:tcBorders>
            <w:vAlign w:val="bottom"/>
          </w:tcPr>
          <w:p w14:paraId="6A968A9D" w14:textId="69260C55" w:rsidR="005F799D" w:rsidRPr="000407E6" w:rsidRDefault="005F799D" w:rsidP="005F799D">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16,4</w:t>
            </w:r>
          </w:p>
        </w:tc>
        <w:tc>
          <w:tcPr>
            <w:tcW w:w="466" w:type="pct"/>
            <w:tcBorders>
              <w:top w:val="single" w:sz="4" w:space="0" w:color="D9D9D9"/>
              <w:left w:val="single" w:sz="4" w:space="0" w:color="D9D9D9"/>
              <w:bottom w:val="single" w:sz="4" w:space="0" w:color="D9D9D9"/>
              <w:right w:val="single" w:sz="4" w:space="0" w:color="D9D9D9"/>
            </w:tcBorders>
            <w:vAlign w:val="bottom"/>
          </w:tcPr>
          <w:p w14:paraId="2C5093CF" w14:textId="5B9B35AF" w:rsidR="005F799D" w:rsidRPr="000407E6" w:rsidRDefault="005F799D" w:rsidP="005F799D">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13,3</w:t>
            </w:r>
          </w:p>
        </w:tc>
        <w:tc>
          <w:tcPr>
            <w:tcW w:w="465" w:type="pct"/>
            <w:tcBorders>
              <w:top w:val="single" w:sz="4" w:space="0" w:color="D9D9D9"/>
              <w:left w:val="single" w:sz="4" w:space="0" w:color="D9D9D9"/>
              <w:bottom w:val="single" w:sz="4" w:space="0" w:color="D9D9D9"/>
              <w:right w:val="single" w:sz="4" w:space="0" w:color="D9D9D9"/>
            </w:tcBorders>
            <w:vAlign w:val="bottom"/>
          </w:tcPr>
          <w:p w14:paraId="2A433FD2" w14:textId="553A9FDE" w:rsidR="005F799D" w:rsidRPr="000407E6" w:rsidRDefault="005F799D" w:rsidP="005F799D">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10,0</w:t>
            </w:r>
          </w:p>
        </w:tc>
        <w:tc>
          <w:tcPr>
            <w:tcW w:w="461" w:type="pct"/>
            <w:tcBorders>
              <w:top w:val="single" w:sz="4" w:space="0" w:color="D9D9D9"/>
              <w:left w:val="single" w:sz="4" w:space="0" w:color="D9D9D9"/>
              <w:bottom w:val="single" w:sz="4" w:space="0" w:color="D9D9D9"/>
              <w:right w:val="single" w:sz="4" w:space="0" w:color="D9D9D9"/>
            </w:tcBorders>
            <w:vAlign w:val="bottom"/>
          </w:tcPr>
          <w:p w14:paraId="70F42A09" w14:textId="25935789" w:rsidR="005F799D" w:rsidRPr="000407E6" w:rsidRDefault="005F799D" w:rsidP="005F799D">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6,6</w:t>
            </w:r>
          </w:p>
        </w:tc>
      </w:tr>
      <w:tr w:rsidR="0068219E" w:rsidRPr="000407E6" w14:paraId="18666B51" w14:textId="77777777" w:rsidTr="00AC7D3B">
        <w:trPr>
          <w:cantSplit/>
          <w:trHeight w:val="20"/>
        </w:trPr>
        <w:tc>
          <w:tcPr>
            <w:tcW w:w="2212" w:type="pct"/>
            <w:tcBorders>
              <w:top w:val="single" w:sz="4" w:space="0" w:color="D9D9D9"/>
              <w:left w:val="single" w:sz="4" w:space="0" w:color="D9D9D9"/>
              <w:bottom w:val="single" w:sz="4" w:space="0" w:color="D9D9D9"/>
              <w:right w:val="single" w:sz="4" w:space="0" w:color="D9D9D9"/>
            </w:tcBorders>
            <w:vAlign w:val="center"/>
          </w:tcPr>
          <w:p w14:paraId="58B5691D" w14:textId="77777777" w:rsidR="0068219E" w:rsidRPr="000407E6" w:rsidRDefault="00DC3F21">
            <w:pPr>
              <w:keepNext/>
              <w:spacing w:before="0" w:after="0"/>
              <w:jc w:val="left"/>
              <w:rPr>
                <w:rFonts w:eastAsia="Times New Roman" w:cs="Arial"/>
                <w:sz w:val="18"/>
                <w:szCs w:val="18"/>
                <w:lang w:eastAsia="ru-RU"/>
              </w:rPr>
            </w:pPr>
            <w:r w:rsidRPr="000407E6">
              <w:rPr>
                <w:rFonts w:cs="Arial"/>
                <w:b/>
                <w:bCs/>
                <w:sz w:val="18"/>
                <w:szCs w:val="18"/>
                <w:lang w:eastAsia="ru-RU"/>
              </w:rPr>
              <w:t>Доля населения, проживающего в населенных пунктах, не имеющих регулярного автобусного и (или) железнодорожного сообщения с административным центром</w:t>
            </w:r>
            <w:r w:rsidRPr="000407E6">
              <w:rPr>
                <w:rFonts w:eastAsia="Times New Roman" w:cs="Arial"/>
                <w:b/>
                <w:bCs/>
                <w:sz w:val="18"/>
                <w:szCs w:val="18"/>
                <w:lang w:eastAsia="ru-RU"/>
              </w:rPr>
              <w:t>, %</w:t>
            </w:r>
          </w:p>
        </w:tc>
        <w:tc>
          <w:tcPr>
            <w:tcW w:w="465" w:type="pct"/>
            <w:tcBorders>
              <w:top w:val="single" w:sz="4" w:space="0" w:color="D9D9D9"/>
              <w:left w:val="single" w:sz="4" w:space="0" w:color="D9D9D9"/>
              <w:bottom w:val="single" w:sz="4" w:space="0" w:color="D9D9D9"/>
              <w:right w:val="single" w:sz="4" w:space="0" w:color="D9D9D9"/>
            </w:tcBorders>
          </w:tcPr>
          <w:p w14:paraId="428E6EFA" w14:textId="77777777" w:rsidR="0068219E" w:rsidRPr="000407E6" w:rsidRDefault="0068219E">
            <w:pPr>
              <w:keepNext/>
              <w:keepLines/>
              <w:spacing w:before="0" w:after="0"/>
              <w:jc w:val="right"/>
              <w:rPr>
                <w:rFonts w:eastAsia="Times New Roman" w:cs="Arial"/>
                <w:sz w:val="18"/>
                <w:szCs w:val="18"/>
                <w:lang w:eastAsia="ru-RU"/>
              </w:rPr>
            </w:pPr>
          </w:p>
        </w:tc>
        <w:tc>
          <w:tcPr>
            <w:tcW w:w="466" w:type="pct"/>
            <w:tcBorders>
              <w:top w:val="single" w:sz="4" w:space="0" w:color="D9D9D9"/>
              <w:left w:val="single" w:sz="4" w:space="0" w:color="D9D9D9"/>
              <w:bottom w:val="single" w:sz="4" w:space="0" w:color="D9D9D9"/>
              <w:right w:val="single" w:sz="4" w:space="0" w:color="D9D9D9"/>
            </w:tcBorders>
          </w:tcPr>
          <w:p w14:paraId="6D4446CF" w14:textId="77777777" w:rsidR="0068219E" w:rsidRPr="000407E6" w:rsidRDefault="0068219E">
            <w:pPr>
              <w:keepNext/>
              <w:keepLines/>
              <w:spacing w:before="0" w:after="0"/>
              <w:jc w:val="right"/>
              <w:rPr>
                <w:rFonts w:eastAsia="Times New Roman" w:cs="Arial"/>
                <w:sz w:val="18"/>
                <w:szCs w:val="18"/>
                <w:lang w:eastAsia="ru-RU"/>
              </w:rPr>
            </w:pPr>
          </w:p>
        </w:tc>
        <w:tc>
          <w:tcPr>
            <w:tcW w:w="465" w:type="pct"/>
            <w:tcBorders>
              <w:top w:val="single" w:sz="4" w:space="0" w:color="D9D9D9"/>
              <w:left w:val="single" w:sz="4" w:space="0" w:color="D9D9D9"/>
              <w:bottom w:val="single" w:sz="4" w:space="0" w:color="D9D9D9"/>
              <w:right w:val="single" w:sz="4" w:space="0" w:color="D9D9D9"/>
            </w:tcBorders>
          </w:tcPr>
          <w:p w14:paraId="6F5D52CE" w14:textId="77777777" w:rsidR="0068219E" w:rsidRPr="000407E6" w:rsidRDefault="0068219E">
            <w:pPr>
              <w:keepNext/>
              <w:keepLines/>
              <w:spacing w:before="0" w:after="0"/>
              <w:jc w:val="right"/>
              <w:rPr>
                <w:rFonts w:eastAsia="Times New Roman" w:cs="Arial"/>
                <w:sz w:val="18"/>
                <w:szCs w:val="18"/>
                <w:lang w:eastAsia="ru-RU"/>
              </w:rPr>
            </w:pPr>
          </w:p>
        </w:tc>
        <w:tc>
          <w:tcPr>
            <w:tcW w:w="466" w:type="pct"/>
            <w:tcBorders>
              <w:top w:val="single" w:sz="4" w:space="0" w:color="D9D9D9"/>
              <w:left w:val="single" w:sz="4" w:space="0" w:color="D9D9D9"/>
              <w:bottom w:val="single" w:sz="4" w:space="0" w:color="D9D9D9"/>
              <w:right w:val="single" w:sz="4" w:space="0" w:color="D9D9D9"/>
            </w:tcBorders>
          </w:tcPr>
          <w:p w14:paraId="6A3EA058" w14:textId="77777777" w:rsidR="0068219E" w:rsidRPr="000407E6" w:rsidRDefault="0068219E">
            <w:pPr>
              <w:keepNext/>
              <w:keepLines/>
              <w:spacing w:before="0" w:after="0"/>
              <w:jc w:val="right"/>
              <w:rPr>
                <w:rFonts w:eastAsia="Times New Roman" w:cs="Arial"/>
                <w:sz w:val="18"/>
                <w:szCs w:val="18"/>
                <w:lang w:eastAsia="ru-RU"/>
              </w:rPr>
            </w:pPr>
          </w:p>
        </w:tc>
        <w:tc>
          <w:tcPr>
            <w:tcW w:w="465" w:type="pct"/>
            <w:tcBorders>
              <w:top w:val="single" w:sz="4" w:space="0" w:color="D9D9D9"/>
              <w:left w:val="single" w:sz="4" w:space="0" w:color="D9D9D9"/>
              <w:bottom w:val="single" w:sz="4" w:space="0" w:color="D9D9D9"/>
              <w:right w:val="single" w:sz="4" w:space="0" w:color="D9D9D9"/>
            </w:tcBorders>
          </w:tcPr>
          <w:p w14:paraId="7F9A4561" w14:textId="77777777" w:rsidR="0068219E" w:rsidRPr="000407E6" w:rsidRDefault="0068219E">
            <w:pPr>
              <w:keepNext/>
              <w:keepLines/>
              <w:spacing w:before="0" w:after="0"/>
              <w:jc w:val="right"/>
              <w:rPr>
                <w:rFonts w:eastAsia="Times New Roman" w:cs="Arial"/>
                <w:sz w:val="18"/>
                <w:szCs w:val="18"/>
                <w:lang w:eastAsia="ru-RU"/>
              </w:rPr>
            </w:pPr>
          </w:p>
        </w:tc>
        <w:tc>
          <w:tcPr>
            <w:tcW w:w="461" w:type="pct"/>
            <w:tcBorders>
              <w:top w:val="single" w:sz="4" w:space="0" w:color="D9D9D9"/>
              <w:left w:val="single" w:sz="4" w:space="0" w:color="D9D9D9"/>
              <w:bottom w:val="single" w:sz="4" w:space="0" w:color="D9D9D9"/>
              <w:right w:val="single" w:sz="4" w:space="0" w:color="D9D9D9"/>
            </w:tcBorders>
          </w:tcPr>
          <w:p w14:paraId="5C648C47" w14:textId="77777777" w:rsidR="0068219E" w:rsidRPr="000407E6" w:rsidRDefault="0068219E">
            <w:pPr>
              <w:keepNext/>
              <w:keepLines/>
              <w:spacing w:before="0" w:after="0"/>
              <w:jc w:val="right"/>
              <w:rPr>
                <w:rFonts w:eastAsia="Times New Roman" w:cs="Arial"/>
                <w:sz w:val="18"/>
                <w:szCs w:val="18"/>
                <w:lang w:eastAsia="ru-RU"/>
              </w:rPr>
            </w:pPr>
          </w:p>
        </w:tc>
      </w:tr>
      <w:bookmarkEnd w:id="87"/>
      <w:tr w:rsidR="00A73D68" w:rsidRPr="000407E6" w14:paraId="5EFFAB98" w14:textId="77777777" w:rsidTr="00AC7D3B">
        <w:trPr>
          <w:cantSplit/>
          <w:trHeight w:val="20"/>
        </w:trPr>
        <w:tc>
          <w:tcPr>
            <w:tcW w:w="2212" w:type="pct"/>
            <w:tcBorders>
              <w:top w:val="single" w:sz="4" w:space="0" w:color="D9D9D9"/>
              <w:left w:val="single" w:sz="4" w:space="0" w:color="D9D9D9"/>
              <w:bottom w:val="single" w:sz="4" w:space="0" w:color="D9D9D9"/>
              <w:right w:val="single" w:sz="4" w:space="0" w:color="D9D9D9"/>
            </w:tcBorders>
          </w:tcPr>
          <w:p w14:paraId="2C2FCF01" w14:textId="77777777" w:rsidR="00A73D68" w:rsidRPr="000407E6" w:rsidRDefault="00A73D68" w:rsidP="00A73D68">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Инерционный</w:t>
            </w:r>
          </w:p>
        </w:tc>
        <w:tc>
          <w:tcPr>
            <w:tcW w:w="465" w:type="pct"/>
            <w:tcBorders>
              <w:top w:val="single" w:sz="4" w:space="0" w:color="D9D9D9"/>
              <w:left w:val="single" w:sz="4" w:space="0" w:color="D9D9D9"/>
              <w:bottom w:val="single" w:sz="4" w:space="0" w:color="D9D9D9"/>
              <w:right w:val="single" w:sz="4" w:space="0" w:color="D9D9D9"/>
            </w:tcBorders>
          </w:tcPr>
          <w:p w14:paraId="41252544" w14:textId="77777777" w:rsidR="00A73D68" w:rsidRPr="000407E6" w:rsidRDefault="00A73D68" w:rsidP="00A73D68">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0,08</w:t>
            </w:r>
          </w:p>
        </w:tc>
        <w:tc>
          <w:tcPr>
            <w:tcW w:w="466" w:type="pct"/>
            <w:tcBorders>
              <w:top w:val="single" w:sz="4" w:space="0" w:color="D9D9D9"/>
              <w:left w:val="single" w:sz="4" w:space="0" w:color="D9D9D9"/>
              <w:bottom w:val="single" w:sz="4" w:space="0" w:color="D9D9D9"/>
              <w:right w:val="single" w:sz="4" w:space="0" w:color="D9D9D9"/>
            </w:tcBorders>
          </w:tcPr>
          <w:p w14:paraId="49137B9E" w14:textId="1C3874CD" w:rsidR="00A73D68" w:rsidRPr="000407E6" w:rsidRDefault="00A73D68" w:rsidP="00A73D68">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0,08</w:t>
            </w:r>
          </w:p>
        </w:tc>
        <w:tc>
          <w:tcPr>
            <w:tcW w:w="465" w:type="pct"/>
            <w:tcBorders>
              <w:top w:val="single" w:sz="4" w:space="0" w:color="D9D9D9"/>
              <w:left w:val="single" w:sz="4" w:space="0" w:color="D9D9D9"/>
              <w:bottom w:val="single" w:sz="4" w:space="0" w:color="D9D9D9"/>
              <w:right w:val="single" w:sz="4" w:space="0" w:color="D9D9D9"/>
            </w:tcBorders>
          </w:tcPr>
          <w:p w14:paraId="0B7A350B" w14:textId="23083B18" w:rsidR="00A73D68" w:rsidRPr="000407E6" w:rsidRDefault="00A73D68" w:rsidP="00A73D68">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0,04</w:t>
            </w:r>
          </w:p>
        </w:tc>
        <w:tc>
          <w:tcPr>
            <w:tcW w:w="466" w:type="pct"/>
            <w:tcBorders>
              <w:top w:val="single" w:sz="4" w:space="0" w:color="D9D9D9"/>
              <w:left w:val="single" w:sz="4" w:space="0" w:color="D9D9D9"/>
              <w:bottom w:val="single" w:sz="4" w:space="0" w:color="D9D9D9"/>
              <w:right w:val="single" w:sz="4" w:space="0" w:color="D9D9D9"/>
            </w:tcBorders>
          </w:tcPr>
          <w:p w14:paraId="6A5195E6" w14:textId="77777777" w:rsidR="00A73D68" w:rsidRPr="000407E6" w:rsidRDefault="00A73D68" w:rsidP="00A73D68">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0,02</w:t>
            </w:r>
          </w:p>
        </w:tc>
        <w:tc>
          <w:tcPr>
            <w:tcW w:w="465" w:type="pct"/>
            <w:tcBorders>
              <w:top w:val="single" w:sz="4" w:space="0" w:color="D9D9D9"/>
              <w:left w:val="single" w:sz="4" w:space="0" w:color="D9D9D9"/>
              <w:bottom w:val="single" w:sz="4" w:space="0" w:color="D9D9D9"/>
              <w:right w:val="single" w:sz="4" w:space="0" w:color="D9D9D9"/>
            </w:tcBorders>
          </w:tcPr>
          <w:p w14:paraId="56F08D84" w14:textId="426EC91C" w:rsidR="00A73D68" w:rsidRPr="000407E6" w:rsidRDefault="00A73D68" w:rsidP="00A73D68">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0,00</w:t>
            </w:r>
          </w:p>
        </w:tc>
        <w:tc>
          <w:tcPr>
            <w:tcW w:w="461" w:type="pct"/>
            <w:tcBorders>
              <w:top w:val="single" w:sz="4" w:space="0" w:color="D9D9D9"/>
              <w:left w:val="single" w:sz="4" w:space="0" w:color="D9D9D9"/>
              <w:bottom w:val="single" w:sz="4" w:space="0" w:color="D9D9D9"/>
              <w:right w:val="single" w:sz="4" w:space="0" w:color="D9D9D9"/>
            </w:tcBorders>
          </w:tcPr>
          <w:p w14:paraId="6571EF8C" w14:textId="77777777" w:rsidR="00A73D68" w:rsidRPr="000407E6" w:rsidRDefault="00A73D68" w:rsidP="00A73D68">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0,00</w:t>
            </w:r>
          </w:p>
        </w:tc>
      </w:tr>
      <w:tr w:rsidR="00A73D68" w:rsidRPr="000407E6" w14:paraId="2BF8C56B" w14:textId="77777777" w:rsidTr="00AC7D3B">
        <w:trPr>
          <w:cantSplit/>
          <w:trHeight w:val="20"/>
        </w:trPr>
        <w:tc>
          <w:tcPr>
            <w:tcW w:w="2212" w:type="pct"/>
            <w:tcBorders>
              <w:top w:val="single" w:sz="4" w:space="0" w:color="D9D9D9"/>
              <w:left w:val="single" w:sz="4" w:space="0" w:color="D9D9D9"/>
              <w:bottom w:val="single" w:sz="4" w:space="0" w:color="D9D9D9"/>
              <w:right w:val="single" w:sz="4" w:space="0" w:color="D9D9D9"/>
            </w:tcBorders>
          </w:tcPr>
          <w:p w14:paraId="1166C8FA" w14:textId="77777777" w:rsidR="00A73D68" w:rsidRPr="000407E6" w:rsidRDefault="00A73D68" w:rsidP="00A73D68">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Базовый</w:t>
            </w:r>
          </w:p>
        </w:tc>
        <w:tc>
          <w:tcPr>
            <w:tcW w:w="465" w:type="pct"/>
            <w:tcBorders>
              <w:top w:val="single" w:sz="4" w:space="0" w:color="D9D9D9"/>
              <w:left w:val="single" w:sz="4" w:space="0" w:color="D9D9D9"/>
              <w:bottom w:val="single" w:sz="4" w:space="0" w:color="D9D9D9"/>
              <w:right w:val="single" w:sz="4" w:space="0" w:color="D9D9D9"/>
            </w:tcBorders>
          </w:tcPr>
          <w:p w14:paraId="2F38E1BC" w14:textId="77777777" w:rsidR="00A73D68" w:rsidRPr="000407E6" w:rsidRDefault="00A73D68" w:rsidP="00A73D68">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0,08</w:t>
            </w:r>
          </w:p>
        </w:tc>
        <w:tc>
          <w:tcPr>
            <w:tcW w:w="466" w:type="pct"/>
            <w:tcBorders>
              <w:top w:val="single" w:sz="4" w:space="0" w:color="D9D9D9"/>
              <w:left w:val="single" w:sz="4" w:space="0" w:color="D9D9D9"/>
              <w:bottom w:val="single" w:sz="4" w:space="0" w:color="D9D9D9"/>
              <w:right w:val="single" w:sz="4" w:space="0" w:color="D9D9D9"/>
            </w:tcBorders>
          </w:tcPr>
          <w:p w14:paraId="3438A4A4" w14:textId="3CE593EC" w:rsidR="00A73D68" w:rsidRPr="000407E6" w:rsidRDefault="00A73D68" w:rsidP="00A73D68">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0,08</w:t>
            </w:r>
          </w:p>
        </w:tc>
        <w:tc>
          <w:tcPr>
            <w:tcW w:w="465" w:type="pct"/>
            <w:tcBorders>
              <w:top w:val="single" w:sz="4" w:space="0" w:color="D9D9D9"/>
              <w:left w:val="single" w:sz="4" w:space="0" w:color="D9D9D9"/>
              <w:bottom w:val="single" w:sz="4" w:space="0" w:color="D9D9D9"/>
              <w:right w:val="single" w:sz="4" w:space="0" w:color="D9D9D9"/>
            </w:tcBorders>
          </w:tcPr>
          <w:p w14:paraId="7C10FC05" w14:textId="7A0A4842" w:rsidR="00A73D68" w:rsidRPr="000407E6" w:rsidRDefault="00A73D68" w:rsidP="00A73D68">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0,04</w:t>
            </w:r>
          </w:p>
        </w:tc>
        <w:tc>
          <w:tcPr>
            <w:tcW w:w="466" w:type="pct"/>
            <w:tcBorders>
              <w:top w:val="single" w:sz="4" w:space="0" w:color="D9D9D9"/>
              <w:left w:val="single" w:sz="4" w:space="0" w:color="D9D9D9"/>
              <w:bottom w:val="single" w:sz="4" w:space="0" w:color="D9D9D9"/>
              <w:right w:val="single" w:sz="4" w:space="0" w:color="D9D9D9"/>
            </w:tcBorders>
          </w:tcPr>
          <w:p w14:paraId="32A140DB" w14:textId="77777777" w:rsidR="00A73D68" w:rsidRPr="000407E6" w:rsidRDefault="00A73D68" w:rsidP="00A73D68">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0,02</w:t>
            </w:r>
          </w:p>
        </w:tc>
        <w:tc>
          <w:tcPr>
            <w:tcW w:w="465" w:type="pct"/>
            <w:tcBorders>
              <w:top w:val="single" w:sz="4" w:space="0" w:color="D9D9D9"/>
              <w:left w:val="single" w:sz="4" w:space="0" w:color="D9D9D9"/>
              <w:bottom w:val="single" w:sz="4" w:space="0" w:color="D9D9D9"/>
              <w:right w:val="single" w:sz="4" w:space="0" w:color="D9D9D9"/>
            </w:tcBorders>
          </w:tcPr>
          <w:p w14:paraId="6F41E0E8" w14:textId="2F262252" w:rsidR="00A73D68" w:rsidRPr="000407E6" w:rsidRDefault="00A73D68" w:rsidP="00A73D68">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0,00</w:t>
            </w:r>
          </w:p>
        </w:tc>
        <w:tc>
          <w:tcPr>
            <w:tcW w:w="461" w:type="pct"/>
            <w:tcBorders>
              <w:top w:val="single" w:sz="4" w:space="0" w:color="D9D9D9"/>
              <w:left w:val="single" w:sz="4" w:space="0" w:color="D9D9D9"/>
              <w:bottom w:val="single" w:sz="4" w:space="0" w:color="D9D9D9"/>
              <w:right w:val="single" w:sz="4" w:space="0" w:color="D9D9D9"/>
            </w:tcBorders>
          </w:tcPr>
          <w:p w14:paraId="4D5E0BD5" w14:textId="77777777" w:rsidR="00A73D68" w:rsidRPr="000407E6" w:rsidRDefault="00A73D68" w:rsidP="00A73D68">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0,00</w:t>
            </w:r>
          </w:p>
        </w:tc>
      </w:tr>
      <w:tr w:rsidR="00A73D68" w:rsidRPr="000407E6" w14:paraId="73360EB0" w14:textId="77777777" w:rsidTr="00AC7D3B">
        <w:trPr>
          <w:cantSplit/>
          <w:trHeight w:val="20"/>
        </w:trPr>
        <w:tc>
          <w:tcPr>
            <w:tcW w:w="2212" w:type="pct"/>
            <w:tcBorders>
              <w:top w:val="single" w:sz="4" w:space="0" w:color="D9D9D9"/>
              <w:left w:val="single" w:sz="4" w:space="0" w:color="D9D9D9"/>
              <w:bottom w:val="single" w:sz="4" w:space="0" w:color="D9D9D9"/>
              <w:right w:val="single" w:sz="4" w:space="0" w:color="D9D9D9"/>
            </w:tcBorders>
          </w:tcPr>
          <w:p w14:paraId="01BA67F3" w14:textId="77777777" w:rsidR="00A73D68" w:rsidRPr="000407E6" w:rsidRDefault="00A73D68" w:rsidP="00A73D68">
            <w:pPr>
              <w:spacing w:before="0" w:after="0"/>
              <w:ind w:firstLine="180"/>
              <w:jc w:val="left"/>
              <w:rPr>
                <w:rFonts w:eastAsia="Times New Roman" w:cs="Arial"/>
                <w:sz w:val="18"/>
                <w:szCs w:val="18"/>
                <w:lang w:eastAsia="ru-RU"/>
              </w:rPr>
            </w:pPr>
            <w:r w:rsidRPr="000407E6">
              <w:rPr>
                <w:rFonts w:eastAsia="Times New Roman" w:cs="Arial"/>
                <w:sz w:val="18"/>
                <w:szCs w:val="18"/>
                <w:lang w:eastAsia="ru-RU"/>
              </w:rPr>
              <w:t>Оптимистический</w:t>
            </w:r>
          </w:p>
        </w:tc>
        <w:tc>
          <w:tcPr>
            <w:tcW w:w="465" w:type="pct"/>
            <w:tcBorders>
              <w:top w:val="single" w:sz="4" w:space="0" w:color="D9D9D9"/>
              <w:left w:val="single" w:sz="4" w:space="0" w:color="D9D9D9"/>
              <w:bottom w:val="single" w:sz="4" w:space="0" w:color="D9D9D9"/>
              <w:right w:val="single" w:sz="4" w:space="0" w:color="D9D9D9"/>
            </w:tcBorders>
          </w:tcPr>
          <w:p w14:paraId="67329317" w14:textId="77777777" w:rsidR="00A73D68" w:rsidRPr="000407E6" w:rsidRDefault="00A73D68" w:rsidP="00A73D68">
            <w:pPr>
              <w:keepLines/>
              <w:spacing w:before="0" w:after="0"/>
              <w:jc w:val="right"/>
              <w:rPr>
                <w:rFonts w:eastAsia="Times New Roman" w:cs="Arial"/>
                <w:sz w:val="18"/>
                <w:szCs w:val="18"/>
                <w:lang w:eastAsia="ru-RU"/>
              </w:rPr>
            </w:pPr>
            <w:r w:rsidRPr="000407E6">
              <w:rPr>
                <w:rFonts w:eastAsia="Times New Roman" w:cs="Arial"/>
                <w:sz w:val="18"/>
                <w:szCs w:val="18"/>
                <w:lang w:eastAsia="ru-RU"/>
              </w:rPr>
              <w:t>0,08</w:t>
            </w:r>
          </w:p>
        </w:tc>
        <w:tc>
          <w:tcPr>
            <w:tcW w:w="466" w:type="pct"/>
            <w:tcBorders>
              <w:top w:val="single" w:sz="4" w:space="0" w:color="D9D9D9"/>
              <w:left w:val="single" w:sz="4" w:space="0" w:color="D9D9D9"/>
              <w:bottom w:val="single" w:sz="4" w:space="0" w:color="D9D9D9"/>
              <w:right w:val="single" w:sz="4" w:space="0" w:color="D9D9D9"/>
            </w:tcBorders>
          </w:tcPr>
          <w:p w14:paraId="1A41D3F1" w14:textId="4E688818" w:rsidR="00A73D68" w:rsidRPr="000407E6" w:rsidRDefault="00A73D68" w:rsidP="00A73D68">
            <w:pPr>
              <w:keepLines/>
              <w:spacing w:before="0" w:after="0"/>
              <w:jc w:val="right"/>
              <w:rPr>
                <w:rFonts w:eastAsia="Times New Roman" w:cs="Arial"/>
                <w:sz w:val="18"/>
                <w:szCs w:val="18"/>
                <w:lang w:eastAsia="ru-RU"/>
              </w:rPr>
            </w:pPr>
            <w:r w:rsidRPr="000407E6">
              <w:rPr>
                <w:rFonts w:eastAsia="Times New Roman" w:cs="Arial"/>
                <w:sz w:val="18"/>
                <w:szCs w:val="18"/>
                <w:lang w:eastAsia="ru-RU"/>
              </w:rPr>
              <w:t>0,08</w:t>
            </w:r>
          </w:p>
        </w:tc>
        <w:tc>
          <w:tcPr>
            <w:tcW w:w="465" w:type="pct"/>
            <w:tcBorders>
              <w:top w:val="single" w:sz="4" w:space="0" w:color="D9D9D9"/>
              <w:left w:val="single" w:sz="4" w:space="0" w:color="D9D9D9"/>
              <w:bottom w:val="single" w:sz="4" w:space="0" w:color="D9D9D9"/>
              <w:right w:val="single" w:sz="4" w:space="0" w:color="D9D9D9"/>
            </w:tcBorders>
          </w:tcPr>
          <w:p w14:paraId="6A6C9552" w14:textId="416F2641" w:rsidR="00A73D68" w:rsidRPr="000407E6" w:rsidRDefault="00A73D68" w:rsidP="00A73D68">
            <w:pPr>
              <w:keepLines/>
              <w:spacing w:before="0" w:after="0"/>
              <w:jc w:val="right"/>
              <w:rPr>
                <w:rFonts w:eastAsia="Times New Roman" w:cs="Arial"/>
                <w:sz w:val="18"/>
                <w:szCs w:val="18"/>
                <w:lang w:eastAsia="ru-RU"/>
              </w:rPr>
            </w:pPr>
            <w:r w:rsidRPr="000407E6">
              <w:rPr>
                <w:rFonts w:eastAsia="Times New Roman" w:cs="Arial"/>
                <w:sz w:val="18"/>
                <w:szCs w:val="18"/>
                <w:lang w:eastAsia="ru-RU"/>
              </w:rPr>
              <w:t>0,02</w:t>
            </w:r>
          </w:p>
        </w:tc>
        <w:tc>
          <w:tcPr>
            <w:tcW w:w="466" w:type="pct"/>
            <w:tcBorders>
              <w:top w:val="single" w:sz="4" w:space="0" w:color="D9D9D9"/>
              <w:left w:val="single" w:sz="4" w:space="0" w:color="D9D9D9"/>
              <w:bottom w:val="single" w:sz="4" w:space="0" w:color="D9D9D9"/>
              <w:right w:val="single" w:sz="4" w:space="0" w:color="D9D9D9"/>
            </w:tcBorders>
          </w:tcPr>
          <w:p w14:paraId="62A963A6" w14:textId="77777777" w:rsidR="00A73D68" w:rsidRPr="000407E6" w:rsidRDefault="00A73D68" w:rsidP="00A73D68">
            <w:pPr>
              <w:keepLines/>
              <w:spacing w:before="0" w:after="0"/>
              <w:jc w:val="right"/>
              <w:rPr>
                <w:rFonts w:eastAsia="Times New Roman" w:cs="Arial"/>
                <w:sz w:val="18"/>
                <w:szCs w:val="18"/>
                <w:lang w:eastAsia="ru-RU"/>
              </w:rPr>
            </w:pPr>
            <w:r w:rsidRPr="000407E6">
              <w:rPr>
                <w:rFonts w:eastAsia="Times New Roman" w:cs="Arial"/>
                <w:sz w:val="18"/>
                <w:szCs w:val="18"/>
                <w:lang w:eastAsia="ru-RU"/>
              </w:rPr>
              <w:t>0,00</w:t>
            </w:r>
          </w:p>
        </w:tc>
        <w:tc>
          <w:tcPr>
            <w:tcW w:w="465" w:type="pct"/>
            <w:tcBorders>
              <w:top w:val="single" w:sz="4" w:space="0" w:color="D9D9D9"/>
              <w:left w:val="single" w:sz="4" w:space="0" w:color="D9D9D9"/>
              <w:bottom w:val="single" w:sz="4" w:space="0" w:color="D9D9D9"/>
              <w:right w:val="single" w:sz="4" w:space="0" w:color="D9D9D9"/>
            </w:tcBorders>
          </w:tcPr>
          <w:p w14:paraId="1760B09F" w14:textId="64FF73E3" w:rsidR="00A73D68" w:rsidRPr="000407E6" w:rsidRDefault="00A73D68" w:rsidP="00A73D68">
            <w:pPr>
              <w:keepLines/>
              <w:spacing w:before="0" w:after="0"/>
              <w:jc w:val="right"/>
              <w:rPr>
                <w:rFonts w:eastAsia="Times New Roman" w:cs="Arial"/>
                <w:sz w:val="18"/>
                <w:szCs w:val="18"/>
                <w:lang w:eastAsia="ru-RU"/>
              </w:rPr>
            </w:pPr>
            <w:r w:rsidRPr="000407E6">
              <w:rPr>
                <w:rFonts w:eastAsia="Times New Roman" w:cs="Arial"/>
                <w:sz w:val="18"/>
                <w:szCs w:val="18"/>
                <w:lang w:eastAsia="ru-RU"/>
              </w:rPr>
              <w:t>0,00</w:t>
            </w:r>
          </w:p>
        </w:tc>
        <w:tc>
          <w:tcPr>
            <w:tcW w:w="461" w:type="pct"/>
            <w:tcBorders>
              <w:top w:val="single" w:sz="4" w:space="0" w:color="D9D9D9"/>
              <w:left w:val="single" w:sz="4" w:space="0" w:color="D9D9D9"/>
              <w:bottom w:val="single" w:sz="4" w:space="0" w:color="D9D9D9"/>
              <w:right w:val="single" w:sz="4" w:space="0" w:color="D9D9D9"/>
            </w:tcBorders>
          </w:tcPr>
          <w:p w14:paraId="73648B04" w14:textId="77777777" w:rsidR="00A73D68" w:rsidRPr="000407E6" w:rsidRDefault="00A73D68" w:rsidP="00A73D68">
            <w:pPr>
              <w:keepLines/>
              <w:spacing w:before="0" w:after="0"/>
              <w:jc w:val="right"/>
              <w:rPr>
                <w:rFonts w:eastAsia="Times New Roman" w:cs="Arial"/>
                <w:sz w:val="18"/>
                <w:szCs w:val="18"/>
                <w:lang w:eastAsia="ru-RU"/>
              </w:rPr>
            </w:pPr>
            <w:r w:rsidRPr="000407E6">
              <w:rPr>
                <w:rFonts w:eastAsia="Times New Roman" w:cs="Arial"/>
                <w:sz w:val="18"/>
                <w:szCs w:val="18"/>
                <w:lang w:eastAsia="ru-RU"/>
              </w:rPr>
              <w:t>0,00</w:t>
            </w:r>
          </w:p>
        </w:tc>
      </w:tr>
    </w:tbl>
    <w:p w14:paraId="1E4AAD24" w14:textId="77777777" w:rsidR="0068219E" w:rsidRPr="000407E6" w:rsidRDefault="00DC3F21" w:rsidP="008622C1">
      <w:pPr>
        <w:pStyle w:val="3"/>
        <w:numPr>
          <w:ilvl w:val="2"/>
          <w:numId w:val="40"/>
        </w:numPr>
        <w:ind w:left="851" w:hanging="851"/>
      </w:pPr>
      <w:bookmarkStart w:id="88" w:name="_Hlk175822565"/>
      <w:bookmarkStart w:id="89" w:name="_Toc191454574"/>
      <w:r w:rsidRPr="000407E6">
        <w:t>Жилищно-коммунальное хозяйство и энергетика</w:t>
      </w:r>
      <w:bookmarkEnd w:id="88"/>
      <w:bookmarkEnd w:id="89"/>
    </w:p>
    <w:p w14:paraId="31E0FFA4" w14:textId="77777777" w:rsidR="0068219E" w:rsidRPr="000407E6" w:rsidRDefault="00DC3F21">
      <w:pPr>
        <w:keepNext/>
      </w:pPr>
      <w:r w:rsidRPr="000407E6">
        <w:t>Направление развития «ЖКХ и электроэнергетика» включает следующие отрасли:</w:t>
      </w:r>
    </w:p>
    <w:p w14:paraId="1FBC0DF2" w14:textId="77777777" w:rsidR="0068219E" w:rsidRPr="000407E6" w:rsidRDefault="00DC3F21">
      <w:pPr>
        <w:pStyle w:val="a"/>
        <w:ind w:left="567" w:hanging="283"/>
      </w:pPr>
      <w:r w:rsidRPr="000407E6">
        <w:t>жилищная сфера;</w:t>
      </w:r>
    </w:p>
    <w:p w14:paraId="0C6FCED0" w14:textId="77777777" w:rsidR="0068219E" w:rsidRPr="000407E6" w:rsidRDefault="00DC3F21">
      <w:pPr>
        <w:pStyle w:val="a"/>
        <w:ind w:left="567" w:hanging="283"/>
      </w:pPr>
      <w:r w:rsidRPr="000407E6">
        <w:t>электроснабжение;</w:t>
      </w:r>
    </w:p>
    <w:p w14:paraId="385DC97F" w14:textId="77777777" w:rsidR="0068219E" w:rsidRPr="000407E6" w:rsidRDefault="00DC3F21">
      <w:pPr>
        <w:pStyle w:val="a"/>
        <w:ind w:left="567" w:hanging="283"/>
      </w:pPr>
      <w:r w:rsidRPr="000407E6">
        <w:t>водоснабжение и водоотведение;</w:t>
      </w:r>
    </w:p>
    <w:p w14:paraId="0107CF01" w14:textId="77777777" w:rsidR="0068219E" w:rsidRPr="000407E6" w:rsidRDefault="00DC3F21">
      <w:pPr>
        <w:pStyle w:val="a"/>
        <w:ind w:left="567" w:hanging="283"/>
      </w:pPr>
      <w:r w:rsidRPr="000407E6">
        <w:t>теплоснабжение;</w:t>
      </w:r>
    </w:p>
    <w:p w14:paraId="239CFFE1" w14:textId="77777777" w:rsidR="0068219E" w:rsidRPr="000407E6" w:rsidRDefault="00DC3F21">
      <w:pPr>
        <w:pStyle w:val="a"/>
        <w:ind w:left="567" w:hanging="283"/>
      </w:pPr>
      <w:r w:rsidRPr="000407E6">
        <w:t>газоснабжение;</w:t>
      </w:r>
    </w:p>
    <w:p w14:paraId="59111C27" w14:textId="77777777" w:rsidR="0068219E" w:rsidRPr="000407E6" w:rsidRDefault="00DC3F21">
      <w:pPr>
        <w:pStyle w:val="a"/>
        <w:ind w:left="567" w:hanging="283"/>
      </w:pPr>
      <w:bookmarkStart w:id="90" w:name="_Hlk154492428"/>
      <w:r w:rsidRPr="000407E6">
        <w:t>обращение с твердыми коммунальными отходами (ТКО)</w:t>
      </w:r>
      <w:bookmarkEnd w:id="90"/>
      <w:r w:rsidRPr="000407E6">
        <w:t>.</w:t>
      </w:r>
    </w:p>
    <w:p w14:paraId="0071D91A" w14:textId="77777777" w:rsidR="0068219E" w:rsidRPr="000407E6" w:rsidRDefault="0068219E"/>
    <w:p w14:paraId="2AA27CD5" w14:textId="77777777" w:rsidR="0068219E" w:rsidRPr="000407E6" w:rsidRDefault="00DC3F21" w:rsidP="008622C1">
      <w:pPr>
        <w:pStyle w:val="4"/>
        <w:numPr>
          <w:ilvl w:val="3"/>
          <w:numId w:val="40"/>
        </w:numPr>
        <w:ind w:left="993" w:hanging="993"/>
      </w:pPr>
      <w:r w:rsidRPr="000407E6">
        <w:t>Текущая ситуация</w:t>
      </w:r>
    </w:p>
    <w:p w14:paraId="42917816" w14:textId="2E721D92" w:rsidR="00763D31" w:rsidRPr="000407E6" w:rsidRDefault="00DC3F21">
      <w:r w:rsidRPr="000407E6">
        <w:t xml:space="preserve">Добринский </w:t>
      </w:r>
      <w:r w:rsidR="00763D31">
        <w:t xml:space="preserve">округ </w:t>
      </w:r>
      <w:r w:rsidRPr="000407E6">
        <w:t xml:space="preserve">характеризуется относительно низким уровнем обеспеченности населения жильем (выше среднероссийского значения, но ниже уровня большинства муниципальных образований Липецкой области), </w:t>
      </w:r>
      <w:r w:rsidR="00262E69" w:rsidRPr="000407E6">
        <w:t xml:space="preserve">высоким уровнем газификации населения (сетевым газом), </w:t>
      </w:r>
      <w:r w:rsidRPr="000407E6">
        <w:t xml:space="preserve">достаточностью мощностей энергетической и прочей инженерной инфраструктуры для развития при низком уровне обеспеченности жилищного фонда централизованным водоснабжением и водоотведением, высоком уровне износа сетей и сооружений коммунальной инфраструктуры (водоснабжение и водоотведение), </w:t>
      </w:r>
      <w:r w:rsidR="00763D31" w:rsidRPr="00763D31">
        <w:t>а также низким уровнем охвата населения раздельным сбором твердых коммунальных отходов и отсутствием сортировки ТКО.</w:t>
      </w:r>
    </w:p>
    <w:p w14:paraId="125472EB" w14:textId="77777777" w:rsidR="0068219E" w:rsidRPr="000407E6" w:rsidRDefault="00DC3F21">
      <w:pPr>
        <w:pStyle w:val="affffffb"/>
      </w:pPr>
      <w:r w:rsidRPr="000407E6">
        <w:t>Стратегические вызовы:</w:t>
      </w:r>
    </w:p>
    <w:p w14:paraId="4CC955AC" w14:textId="77777777" w:rsidR="0068219E" w:rsidRPr="000407E6" w:rsidRDefault="00DC3F21">
      <w:pPr>
        <w:pStyle w:val="a"/>
        <w:ind w:left="567" w:hanging="283"/>
      </w:pPr>
      <w:r w:rsidRPr="000407E6">
        <w:t>Высокий уровень износа сетей и сооружений водоснабжения и водоотведения [G6].</w:t>
      </w:r>
    </w:p>
    <w:p w14:paraId="62E87914" w14:textId="77777777" w:rsidR="0068219E" w:rsidRPr="000407E6" w:rsidRDefault="00DC3F21">
      <w:pPr>
        <w:pStyle w:val="a"/>
        <w:ind w:left="567" w:hanging="283"/>
      </w:pPr>
      <w:r w:rsidRPr="000407E6">
        <w:t>Необходимость диспетчеризации, комплексной автоматизации и внедрения цифровых технологий в секторе ЖКХ для повышения эффективности (сокращение потерь в сетях, потерь от аварий и т.д.) [G4].</w:t>
      </w:r>
    </w:p>
    <w:p w14:paraId="0B79ED0E" w14:textId="77777777" w:rsidR="0068219E" w:rsidRPr="000407E6" w:rsidRDefault="00DC3F21">
      <w:pPr>
        <w:pStyle w:val="a"/>
        <w:ind w:left="567" w:hanging="283"/>
      </w:pPr>
      <w:r w:rsidRPr="000407E6">
        <w:lastRenderedPageBreak/>
        <w:t>Необходимость развития системы раздельного сбора ТКО и внедрения инновационных технологий переработки вторичного сырья [G4, G5].</w:t>
      </w:r>
    </w:p>
    <w:p w14:paraId="5F87DE11" w14:textId="77777777" w:rsidR="0068219E" w:rsidRPr="000407E6" w:rsidRDefault="00DC3F21">
      <w:pPr>
        <w:pStyle w:val="affffffb"/>
      </w:pPr>
      <w:r w:rsidRPr="000407E6">
        <w:t>Конкурентные преимущества:</w:t>
      </w:r>
    </w:p>
    <w:p w14:paraId="7A5F23EA" w14:textId="77777777" w:rsidR="0068219E" w:rsidRPr="000407E6" w:rsidRDefault="00DC3F21">
      <w:pPr>
        <w:pStyle w:val="a"/>
        <w:ind w:left="567" w:hanging="283"/>
      </w:pPr>
      <w:r w:rsidRPr="000407E6">
        <w:t>Достаточность мощностей энергетической и прочей инженерной инфраструктуры для развития, отсутствие инфраструктурных ограничений и проблем с подключением новых потребителей [G6].</w:t>
      </w:r>
    </w:p>
    <w:p w14:paraId="6660B816" w14:textId="3C66ACFB" w:rsidR="00262E69" w:rsidRPr="000407E6" w:rsidRDefault="00262E69">
      <w:pPr>
        <w:pStyle w:val="a"/>
        <w:ind w:left="567" w:hanging="283"/>
      </w:pPr>
      <w:r w:rsidRPr="000407E6">
        <w:t>Высокий уровень газификации населения (95,6%, что является одним из самых высоких показателей по Липецкой области) [G6].</w:t>
      </w:r>
    </w:p>
    <w:p w14:paraId="2EF1BDDF" w14:textId="77777777" w:rsidR="0068219E" w:rsidRPr="000407E6" w:rsidRDefault="00DC3F21">
      <w:pPr>
        <w:pStyle w:val="a"/>
        <w:ind w:left="567" w:hanging="283"/>
      </w:pPr>
      <w:r w:rsidRPr="000407E6">
        <w:t>Высокая энергоэффективность бюджетных учреждений по тепловой энергии [G6].</w:t>
      </w:r>
    </w:p>
    <w:p w14:paraId="0B0DE337" w14:textId="77777777" w:rsidR="0068219E" w:rsidRPr="000407E6" w:rsidRDefault="00DC3F21">
      <w:pPr>
        <w:pStyle w:val="affffffb"/>
      </w:pPr>
      <w:r w:rsidRPr="000407E6">
        <w:t>Ключевые проблемы:</w:t>
      </w:r>
    </w:p>
    <w:p w14:paraId="2ED2683C" w14:textId="77777777" w:rsidR="0068219E" w:rsidRPr="000407E6" w:rsidRDefault="00DC3F21">
      <w:pPr>
        <w:pStyle w:val="a"/>
        <w:ind w:left="567" w:hanging="283"/>
      </w:pPr>
      <w:r w:rsidRPr="000407E6">
        <w:t>Относительно низкий уровень обеспеченности населения жильем (34,3 кв. м/чел. – 17 место среди муниципальных образований Липецкой области) [G6].</w:t>
      </w:r>
    </w:p>
    <w:p w14:paraId="58F58290" w14:textId="54932D32" w:rsidR="0068219E" w:rsidRPr="000407E6" w:rsidRDefault="00DC3F21">
      <w:pPr>
        <w:pStyle w:val="a"/>
        <w:ind w:left="567" w:hanging="283"/>
      </w:pPr>
      <w:r w:rsidRPr="000407E6">
        <w:t>Высокий уровень износа сетей и сооружений водоснабжения (</w:t>
      </w:r>
      <w:r w:rsidR="0054307F" w:rsidRPr="000407E6">
        <w:t>87</w:t>
      </w:r>
      <w:r w:rsidRPr="000407E6">
        <w:t>%) при низких темпах их ремонта / замены [G6].</w:t>
      </w:r>
    </w:p>
    <w:p w14:paraId="5D9EB410" w14:textId="2D408105" w:rsidR="0068219E" w:rsidRPr="000407E6" w:rsidRDefault="00DC3F21">
      <w:pPr>
        <w:pStyle w:val="a"/>
        <w:ind w:left="567" w:hanging="283"/>
      </w:pPr>
      <w:r w:rsidRPr="000407E6">
        <w:t xml:space="preserve">Низкий уровень обеспеченности населения водоснабжением: отсутствие централизованного водоснабжения в 47 населенных пунктах </w:t>
      </w:r>
      <w:r w:rsidR="00537472">
        <w:t>округа</w:t>
      </w:r>
      <w:r w:rsidRPr="000407E6">
        <w:t xml:space="preserve"> [G6].</w:t>
      </w:r>
    </w:p>
    <w:p w14:paraId="2C6EBD47" w14:textId="76C3D0C5" w:rsidR="0068219E" w:rsidRPr="000407E6" w:rsidRDefault="00DC3F21">
      <w:pPr>
        <w:pStyle w:val="a"/>
        <w:ind w:left="567" w:hanging="283"/>
      </w:pPr>
      <w:r w:rsidRPr="000407E6">
        <w:t xml:space="preserve">Низкий уровень обеспечения жилищного фонда централизованным водоотведением: отсутствие централизованного водоотведения в 107 населенных пунктах </w:t>
      </w:r>
      <w:r w:rsidR="00E817A6">
        <w:t>округа</w:t>
      </w:r>
      <w:r w:rsidRPr="000407E6">
        <w:t> [G6].</w:t>
      </w:r>
    </w:p>
    <w:p w14:paraId="2F60231D" w14:textId="77777777" w:rsidR="0068219E" w:rsidRPr="000407E6" w:rsidRDefault="00DC3F21">
      <w:pPr>
        <w:pStyle w:val="a"/>
        <w:ind w:left="567" w:hanging="283"/>
      </w:pPr>
      <w:r w:rsidRPr="000407E6">
        <w:t>Низкое качество очистки сточных вод хозяйственно-бытовой канализации (доля проб хозяйственно-бытовых сточных вод, не соответствующих установленным нормативам допустимых сбросов, лимитам на сбросы – 100%) [G5, G6].</w:t>
      </w:r>
    </w:p>
    <w:p w14:paraId="162FCC9B" w14:textId="77777777" w:rsidR="0068219E" w:rsidRPr="000407E6" w:rsidRDefault="00DC3F21">
      <w:pPr>
        <w:pStyle w:val="a"/>
        <w:ind w:left="567" w:hanging="283"/>
      </w:pPr>
      <w:r w:rsidRPr="000407E6">
        <w:t>Низкая энергоэффективность многоквартирного жилищного фонда по тепловой энергии [G6].</w:t>
      </w:r>
    </w:p>
    <w:p w14:paraId="42C90B35" w14:textId="0620E28C" w:rsidR="0068219E" w:rsidRPr="000407E6" w:rsidRDefault="00DC3F21">
      <w:pPr>
        <w:pStyle w:val="a"/>
        <w:ind w:left="567" w:hanging="283"/>
      </w:pPr>
      <w:r w:rsidRPr="000407E6">
        <w:t>Наличие 2</w:t>
      </w:r>
      <w:r w:rsidR="00262E69" w:rsidRPr="000407E6">
        <w:t>3</w:t>
      </w:r>
      <w:r w:rsidRPr="000407E6">
        <w:t xml:space="preserve"> негазифицированных (сетевым газом) населенных пунктов [G6].</w:t>
      </w:r>
    </w:p>
    <w:p w14:paraId="1B177C9E" w14:textId="65B4CDA8" w:rsidR="0068219E" w:rsidRPr="000407E6" w:rsidRDefault="00DC3F21">
      <w:pPr>
        <w:pStyle w:val="a"/>
        <w:ind w:left="567" w:hanging="283"/>
      </w:pPr>
      <w:r w:rsidRPr="000407E6">
        <w:t>Охват населения раздельным сбором ТКО на уровне 36,8 [G6].</w:t>
      </w:r>
    </w:p>
    <w:p w14:paraId="6F146860" w14:textId="77777777" w:rsidR="0068219E" w:rsidRPr="000407E6" w:rsidRDefault="00DC3F21">
      <w:pPr>
        <w:pStyle w:val="a"/>
        <w:ind w:left="567" w:hanging="283"/>
      </w:pPr>
      <w:r w:rsidRPr="000407E6">
        <w:t>Нехватка кадров в сфере ЖКХ и энергетики (как рабочих, так и специалистов), в т.ч. в связи с низким уровнем оплаты труда и конкуренцией за человеческие ресурсы со стороны г. Липецка и более развитых регионов [G3].</w:t>
      </w:r>
    </w:p>
    <w:p w14:paraId="7CF526CE" w14:textId="77777777" w:rsidR="0068219E" w:rsidRPr="000407E6" w:rsidRDefault="00DC3F21">
      <w:pPr>
        <w:pStyle w:val="a"/>
        <w:ind w:left="567" w:hanging="283"/>
      </w:pPr>
      <w:r w:rsidRPr="000407E6">
        <w:t>Недостаточный объем финансирования (за счет субсидий из областного бюджета) ремонта инженерных сетей для приведения их в нормативное состояние [G7].</w:t>
      </w:r>
    </w:p>
    <w:p w14:paraId="63DE9775" w14:textId="77777777" w:rsidR="0068219E" w:rsidRPr="000407E6" w:rsidRDefault="00DC3F21">
      <w:pPr>
        <w:pStyle w:val="a"/>
        <w:ind w:left="567" w:hanging="283"/>
      </w:pPr>
      <w:r w:rsidRPr="000407E6">
        <w:t>Неиспользование механизмов ГЧП и МЧП в сфере ЖКХ [G2, G7].</w:t>
      </w:r>
    </w:p>
    <w:p w14:paraId="6D654F9F" w14:textId="77777777" w:rsidR="0068219E" w:rsidRPr="000407E6" w:rsidRDefault="00DC3F21">
      <w:pPr>
        <w:pStyle w:val="affffffb"/>
      </w:pPr>
      <w:r w:rsidRPr="000407E6">
        <w:t>Риски:</w:t>
      </w:r>
    </w:p>
    <w:p w14:paraId="62AC8B15" w14:textId="77777777" w:rsidR="0068219E" w:rsidRPr="000407E6" w:rsidRDefault="00DC3F21">
      <w:pPr>
        <w:pStyle w:val="a"/>
        <w:ind w:left="567" w:hanging="283"/>
      </w:pPr>
      <w:r w:rsidRPr="000407E6">
        <w:t>Сокращение платежеспособного спроса населения на жилищное строительство вследствие снижения доступности жилья (высокие цены на жилье относительно уровня заработной платы и доходов населения) [G1].</w:t>
      </w:r>
    </w:p>
    <w:p w14:paraId="10609C71" w14:textId="77777777" w:rsidR="0068219E" w:rsidRPr="000407E6" w:rsidRDefault="00DC3F21">
      <w:pPr>
        <w:pStyle w:val="a"/>
        <w:ind w:left="567" w:hanging="283"/>
      </w:pPr>
      <w:r w:rsidRPr="000407E6">
        <w:t>Значительное увеличение сметной стоимости инфраструктурных объектов [G1].</w:t>
      </w:r>
    </w:p>
    <w:p w14:paraId="655E5F89" w14:textId="77777777" w:rsidR="0068219E" w:rsidRPr="000407E6" w:rsidRDefault="00DC3F21">
      <w:pPr>
        <w:pStyle w:val="a"/>
        <w:ind w:left="567" w:hanging="283"/>
      </w:pPr>
      <w:r w:rsidRPr="000407E6">
        <w:t>Повышение вероятности крупных сбоев и аварий, а также длительных нарушений электро-, тепло-, газо- и водоснабжения потребителей по причине увеличения износа инженерной инфраструктуры и связанное с этим снижение качества жизни населения [G6].</w:t>
      </w:r>
    </w:p>
    <w:p w14:paraId="7083E55B" w14:textId="77777777" w:rsidR="0068219E" w:rsidRPr="000407E6" w:rsidRDefault="0068219E">
      <w:pPr>
        <w:rPr>
          <w:b/>
          <w:bCs/>
        </w:rPr>
      </w:pPr>
    </w:p>
    <w:p w14:paraId="0F02C50E" w14:textId="77777777" w:rsidR="0068219E" w:rsidRPr="000407E6" w:rsidRDefault="00DC3F21" w:rsidP="008622C1">
      <w:pPr>
        <w:pStyle w:val="4"/>
        <w:numPr>
          <w:ilvl w:val="3"/>
          <w:numId w:val="40"/>
        </w:numPr>
        <w:ind w:left="993" w:hanging="993"/>
      </w:pPr>
      <w:r w:rsidRPr="000407E6">
        <w:lastRenderedPageBreak/>
        <w:t>Приоритетные направления развития жилищно-коммунального хозяйства и энергетики</w:t>
      </w:r>
    </w:p>
    <w:p w14:paraId="784E5A43" w14:textId="77777777" w:rsidR="0068219E" w:rsidRPr="000407E6" w:rsidRDefault="00DC3F21">
      <w:pPr>
        <w:keepNext/>
        <w:keepLines/>
        <w:ind w:left="851" w:hanging="851"/>
        <w:rPr>
          <w:b/>
          <w:bCs/>
        </w:rPr>
      </w:pPr>
      <w:r w:rsidRPr="000407E6">
        <w:t>Цель:</w:t>
      </w:r>
    </w:p>
    <w:p w14:paraId="70E9B4AC" w14:textId="4A27729F" w:rsidR="0068219E" w:rsidRPr="000407E6" w:rsidRDefault="00DC3F21">
      <w:pPr>
        <w:keepNext/>
        <w:keepLines/>
        <w:ind w:left="1418" w:hanging="1418"/>
        <w:rPr>
          <w:color w:val="0080FF" w:themeColor="text2"/>
        </w:rPr>
      </w:pPr>
      <w:r w:rsidRPr="000407E6">
        <w:rPr>
          <w:b/>
          <w:bCs/>
        </w:rPr>
        <w:t>Ц 8.</w:t>
      </w:r>
      <w:r w:rsidRPr="000407E6">
        <w:rPr>
          <w:b/>
          <w:bCs/>
        </w:rPr>
        <w:tab/>
      </w:r>
      <w:r w:rsidRPr="000407E6">
        <w:rPr>
          <w:b/>
          <w:bCs/>
          <w:color w:val="0080FF" w:themeColor="text2"/>
        </w:rPr>
        <w:t xml:space="preserve">Создание условий для повышения уровня обеспеченности населения жильем, надежное обеспечение населения, социальных, производственных, инфраструктурных и коммерческих объектов </w:t>
      </w:r>
      <w:r w:rsidR="00E817A6">
        <w:rPr>
          <w:b/>
          <w:bCs/>
          <w:color w:val="0080FF" w:themeColor="text2"/>
        </w:rPr>
        <w:t>округа</w:t>
      </w:r>
      <w:r w:rsidRPr="000407E6">
        <w:rPr>
          <w:b/>
          <w:bCs/>
          <w:color w:val="0080FF" w:themeColor="text2"/>
        </w:rPr>
        <w:t xml:space="preserve"> электроэнергией и качественными коммунальными услугами, внедрение энерго- и ресурсосберегающих технологий, повышение энергетической эффективности</w:t>
      </w:r>
    </w:p>
    <w:p w14:paraId="50C51FE5" w14:textId="2C24D05D" w:rsidR="0068219E" w:rsidRPr="000407E6" w:rsidRDefault="00DC3F21">
      <w:pPr>
        <w:pStyle w:val="a"/>
        <w:keepNext/>
        <w:numPr>
          <w:ilvl w:val="0"/>
          <w:numId w:val="0"/>
        </w:numPr>
        <w:ind w:left="1418"/>
      </w:pPr>
      <w:r w:rsidRPr="000407E6">
        <w:t xml:space="preserve">Реализация промышленного и логистического потенциала Добринского </w:t>
      </w:r>
      <w:r w:rsidR="0012138A">
        <w:t>округа</w:t>
      </w:r>
      <w:r w:rsidRPr="000407E6">
        <w:t xml:space="preserve"> и процессы субурбанизации приведут к росту потребности в жилье, в том числе в массовом строительстве жилья нового типа (прежде всего – индивидуального), соответствующего трендам на субурбанизацию и экопоселения, а также в надежном обеспечении населения, социальных, производственных, инфраструктурных и коммерческих объектов </w:t>
      </w:r>
      <w:r w:rsidR="0012138A">
        <w:t>округа</w:t>
      </w:r>
      <w:r w:rsidRPr="000407E6">
        <w:t xml:space="preserve"> электроэнергией и качественными коммунальными услугами, включая развитие систем водоснабжения и сетевого газоснабжения. </w:t>
      </w:r>
      <w:r w:rsidR="004778B5" w:rsidRPr="000407E6">
        <w:t xml:space="preserve">Приоритетным направлением является повышение уровня благоустройства, обеспечения коммунальной инфраструктурой опорного населенного пункта – п. Добринка. </w:t>
      </w:r>
      <w:r w:rsidRPr="000407E6">
        <w:t>Для повышения инвестиционной привлекательности жилищного строительства, жилищно-коммунального хозяйства и энергетики потребуется внедрение энерго- и ресурсосберегающих технологий, а также повышение энергетической эффективности данных отраслей.</w:t>
      </w:r>
    </w:p>
    <w:p w14:paraId="3565864F" w14:textId="77777777" w:rsidR="0068219E" w:rsidRPr="000407E6" w:rsidRDefault="00DC3F21">
      <w:pPr>
        <w:pStyle w:val="a"/>
        <w:numPr>
          <w:ilvl w:val="0"/>
          <w:numId w:val="0"/>
        </w:numPr>
        <w:pBdr>
          <w:left w:val="single" w:sz="4" w:space="4" w:color="000000"/>
        </w:pBdr>
        <w:ind w:left="720" w:hanging="360"/>
        <w:rPr>
          <w:b/>
          <w:bCs/>
        </w:rPr>
      </w:pPr>
      <w:r w:rsidRPr="000407E6">
        <w:rPr>
          <w:b/>
          <w:bCs/>
        </w:rPr>
        <w:t>Ключевые показатели цели:</w:t>
      </w:r>
    </w:p>
    <w:p w14:paraId="12DE50AE" w14:textId="77777777" w:rsidR="0068219E" w:rsidRPr="000407E6" w:rsidRDefault="00DC3F21">
      <w:pPr>
        <w:pStyle w:val="a"/>
        <w:pBdr>
          <w:left w:val="single" w:sz="4" w:space="4" w:color="000000"/>
        </w:pBdr>
      </w:pPr>
      <w:r w:rsidRPr="000407E6">
        <w:t>Общая площадь жилья, приходящегося на 1 жителя, кв.м/чел. в 2030 г. – от 41,3 до 44,4 кв.м/чел., в 2036 г. – от 48,0 до 54,0 кв.м/чел.</w:t>
      </w:r>
    </w:p>
    <w:p w14:paraId="75C9DDBA" w14:textId="77777777" w:rsidR="0068219E" w:rsidRPr="000407E6" w:rsidRDefault="00DC3F21">
      <w:pPr>
        <w:pStyle w:val="a"/>
        <w:pBdr>
          <w:left w:val="single" w:sz="4" w:space="4" w:color="000000"/>
        </w:pBdr>
      </w:pPr>
      <w:r w:rsidRPr="000407E6">
        <w:t>Площадь земельных участков, предоставленных для жилищного строительства, индивидуального жилищного строительства и комплексного освоения в целях жилищного строительства, в расчете на 10 тыс. чел., га в 2030 г. – от 3,6 до 4,0 га, в 2036 г. – от 4,8 до 5,6 га.</w:t>
      </w:r>
    </w:p>
    <w:p w14:paraId="5C4C2374" w14:textId="77777777" w:rsidR="0068219E" w:rsidRPr="000407E6" w:rsidRDefault="00DC3F21">
      <w:pPr>
        <w:pStyle w:val="a"/>
        <w:pBdr>
          <w:left w:val="single" w:sz="4" w:space="4" w:color="000000"/>
        </w:pBdr>
      </w:pPr>
      <w:r w:rsidRPr="000407E6">
        <w:t>Доля уличной водопроводной сети, нуждающейся в замене, % в 2030 г. – от 32,4% до 29,8%, в 2036 г. – от 15,0% до 10,0%.</w:t>
      </w:r>
    </w:p>
    <w:p w14:paraId="6FF8EEC8" w14:textId="77777777" w:rsidR="0068219E" w:rsidRPr="000407E6" w:rsidRDefault="00DC3F21">
      <w:pPr>
        <w:pStyle w:val="a"/>
        <w:pBdr>
          <w:left w:val="single" w:sz="4" w:space="4" w:color="000000"/>
        </w:pBdr>
      </w:pPr>
      <w:r w:rsidRPr="000407E6">
        <w:t>Доля уличной канализационной сети, нуждающейся в замене, % в 2030 г. – от 57,5% до 55,0%, в 2036 г. – от 15,0% до 10,0%.</w:t>
      </w:r>
    </w:p>
    <w:p w14:paraId="3BED6019" w14:textId="77777777" w:rsidR="0068219E" w:rsidRPr="000407E6" w:rsidRDefault="00DC3F21">
      <w:pPr>
        <w:pStyle w:val="a"/>
        <w:pBdr>
          <w:left w:val="single" w:sz="4" w:space="4" w:color="000000"/>
        </w:pBdr>
      </w:pPr>
      <w:r w:rsidRPr="000407E6">
        <w:t>Удельный вес потерь теплоэнергии в общем объеме поданного в сеть тепла в 2030 г. – от 17,2% до 16,0%, в 2036 г. – от 10,0% до 8,0%.</w:t>
      </w:r>
    </w:p>
    <w:p w14:paraId="1C8C7939" w14:textId="77777777" w:rsidR="0068219E" w:rsidRPr="000407E6" w:rsidRDefault="0068219E">
      <w:pPr>
        <w:keepLines/>
        <w:ind w:left="1418" w:hanging="1418"/>
      </w:pPr>
    </w:p>
    <w:p w14:paraId="541346E3" w14:textId="77777777" w:rsidR="0068219E" w:rsidRPr="000407E6" w:rsidRDefault="00DC3F21" w:rsidP="00FB5F79">
      <w:pPr>
        <w:keepNext/>
        <w:keepLines/>
        <w:ind w:left="1418" w:hanging="1418"/>
      </w:pPr>
      <w:r w:rsidRPr="000407E6">
        <w:t>Подцель:</w:t>
      </w:r>
    </w:p>
    <w:p w14:paraId="029361BD" w14:textId="77777777" w:rsidR="0068219E" w:rsidRPr="000407E6" w:rsidRDefault="00DC3F21" w:rsidP="00FB5F79">
      <w:pPr>
        <w:keepNext/>
        <w:keepLines/>
        <w:ind w:left="1418" w:hanging="1418"/>
        <w:rPr>
          <w:b/>
          <w:bCs/>
          <w:color w:val="0080FF" w:themeColor="text2"/>
        </w:rPr>
      </w:pPr>
      <w:r w:rsidRPr="000407E6">
        <w:rPr>
          <w:b/>
          <w:bCs/>
        </w:rPr>
        <w:t>ПЦ 8.1.</w:t>
      </w:r>
      <w:r w:rsidRPr="000407E6">
        <w:rPr>
          <w:b/>
          <w:bCs/>
        </w:rPr>
        <w:tab/>
      </w:r>
      <w:r w:rsidRPr="000407E6">
        <w:rPr>
          <w:b/>
          <w:bCs/>
          <w:color w:val="0080FF" w:themeColor="text2"/>
        </w:rPr>
        <w:t>Комплексное освоение территорий в целях жилищного строительства и создание условий для повышения уровня обеспеченности населения жильем</w:t>
      </w:r>
    </w:p>
    <w:p w14:paraId="6B193905" w14:textId="77777777" w:rsidR="0068219E" w:rsidRPr="000407E6" w:rsidRDefault="00DC3F21">
      <w:pPr>
        <w:keepNext/>
        <w:keepLines/>
        <w:spacing w:before="240"/>
      </w:pPr>
      <w:r w:rsidRPr="000407E6">
        <w:t>Задачи:</w:t>
      </w:r>
    </w:p>
    <w:p w14:paraId="41AD58D9" w14:textId="77777777" w:rsidR="0068219E" w:rsidRPr="000407E6" w:rsidRDefault="00DC3F21">
      <w:pPr>
        <w:spacing w:before="80" w:after="80"/>
        <w:ind w:left="1418" w:hanging="1418"/>
        <w:rPr>
          <w:rFonts w:cs="Arial"/>
        </w:rPr>
      </w:pPr>
      <w:r w:rsidRPr="000407E6">
        <w:rPr>
          <w:rFonts w:cs="Arial"/>
        </w:rPr>
        <w:t>З 8.1.1.</w:t>
      </w:r>
      <w:r w:rsidRPr="000407E6">
        <w:rPr>
          <w:rFonts w:cs="Arial"/>
        </w:rPr>
        <w:tab/>
        <w:t>Массовое строительство жилья нового типа (прежде всего – индивидуального), соответствующего трендам на субурбанизацию и экопоселения.</w:t>
      </w:r>
    </w:p>
    <w:p w14:paraId="32365A1E" w14:textId="3861F091" w:rsidR="0068219E" w:rsidRDefault="00DC3F21">
      <w:pPr>
        <w:spacing w:before="80" w:after="80"/>
        <w:ind w:left="1418" w:hanging="1418"/>
        <w:rPr>
          <w:rFonts w:cs="Arial"/>
        </w:rPr>
      </w:pPr>
      <w:r w:rsidRPr="000407E6">
        <w:rPr>
          <w:rFonts w:cs="Arial"/>
        </w:rPr>
        <w:t>З 8.1.2.</w:t>
      </w:r>
      <w:r w:rsidRPr="000407E6">
        <w:rPr>
          <w:rFonts w:cs="Arial"/>
        </w:rPr>
        <w:tab/>
        <w:t xml:space="preserve">Строительство жилья для сотрудников предприятий и социальной сферы в приоритетных узлах развития, </w:t>
      </w:r>
      <w:bookmarkStart w:id="91" w:name="_Hlk184218633"/>
      <w:r w:rsidRPr="000407E6">
        <w:rPr>
          <w:rFonts w:cs="Arial"/>
        </w:rPr>
        <w:t>в том числе с применением механизмов ГЧП и МЧП</w:t>
      </w:r>
      <w:bookmarkEnd w:id="91"/>
      <w:r w:rsidR="00D024E5">
        <w:rPr>
          <w:rFonts w:cs="Arial"/>
        </w:rPr>
        <w:t>:</w:t>
      </w:r>
    </w:p>
    <w:p w14:paraId="6A2C1034" w14:textId="08506502" w:rsidR="0068219E" w:rsidRPr="000407E6" w:rsidRDefault="00DC3F21" w:rsidP="00D024E5">
      <w:pPr>
        <w:spacing w:before="80" w:after="80"/>
        <w:rPr>
          <w:rFonts w:cs="Arial"/>
        </w:rPr>
      </w:pPr>
      <w:r w:rsidRPr="000407E6">
        <w:rPr>
          <w:rFonts w:cs="Arial"/>
        </w:rPr>
        <w:t>З 8.1.3.</w:t>
      </w:r>
      <w:r w:rsidRPr="000407E6">
        <w:rPr>
          <w:rFonts w:cs="Arial"/>
        </w:rPr>
        <w:tab/>
        <w:t>Создание условий для повышения уровня обеспеченности населения жильем.</w:t>
      </w:r>
    </w:p>
    <w:p w14:paraId="37769CE4" w14:textId="77777777" w:rsidR="0068219E" w:rsidRPr="000407E6" w:rsidRDefault="00DC3F21">
      <w:pPr>
        <w:spacing w:before="80" w:after="80"/>
        <w:ind w:left="1418" w:hanging="1418"/>
        <w:rPr>
          <w:rFonts w:cs="Arial"/>
        </w:rPr>
      </w:pPr>
      <w:bookmarkStart w:id="92" w:name="_Hlk184218751"/>
      <w:r w:rsidRPr="000407E6">
        <w:rPr>
          <w:rFonts w:cs="Arial"/>
        </w:rPr>
        <w:lastRenderedPageBreak/>
        <w:t>З 8.1.4.</w:t>
      </w:r>
      <w:r w:rsidRPr="000407E6">
        <w:rPr>
          <w:rFonts w:cs="Arial"/>
        </w:rPr>
        <w:tab/>
        <w:t>Капитальный ремонт многоквартирных домов, достигших высокой степени морального и физического износа</w:t>
      </w:r>
      <w:bookmarkEnd w:id="92"/>
    </w:p>
    <w:p w14:paraId="5C6DB649" w14:textId="77777777" w:rsidR="0068219E" w:rsidRPr="000407E6" w:rsidRDefault="00DC3F21">
      <w:pPr>
        <w:spacing w:before="80" w:after="80"/>
        <w:ind w:left="1418" w:hanging="1418"/>
        <w:rPr>
          <w:rFonts w:cs="Arial"/>
        </w:rPr>
      </w:pPr>
      <w:r w:rsidRPr="000407E6">
        <w:rPr>
          <w:rFonts w:cs="Arial"/>
        </w:rPr>
        <w:t>З 8.1.5.</w:t>
      </w:r>
      <w:r w:rsidRPr="000407E6">
        <w:rPr>
          <w:rFonts w:cs="Arial"/>
        </w:rPr>
        <w:tab/>
        <w:t>Привлечение населения, мигрирующего из крупных городов в поисках более спокойного образа жизни, невысоким уровнем урбанизации, сохранением традиционного сельского уклада жизни и ментальности.</w:t>
      </w:r>
    </w:p>
    <w:p w14:paraId="77F6F817" w14:textId="77777777" w:rsidR="0068219E" w:rsidRPr="000407E6" w:rsidRDefault="00DC3F21">
      <w:pPr>
        <w:spacing w:before="80" w:after="80"/>
        <w:ind w:left="1418" w:hanging="1418"/>
        <w:rPr>
          <w:rFonts w:cs="Arial"/>
        </w:rPr>
      </w:pPr>
      <w:bookmarkStart w:id="93" w:name="_Hlk184218733"/>
      <w:r w:rsidRPr="000407E6">
        <w:rPr>
          <w:rFonts w:cs="Arial"/>
        </w:rPr>
        <w:t>З 8.1.6.</w:t>
      </w:r>
      <w:r w:rsidRPr="000407E6">
        <w:rPr>
          <w:rFonts w:cs="Arial"/>
        </w:rPr>
        <w:tab/>
        <w:t>Повышение уровня благоустройства территории населенных пунктов:</w:t>
      </w:r>
    </w:p>
    <w:p w14:paraId="589887EF" w14:textId="77777777" w:rsidR="0068219E" w:rsidRPr="000407E6" w:rsidRDefault="00DC3F21" w:rsidP="009E7506">
      <w:pPr>
        <w:pStyle w:val="a"/>
        <w:spacing w:before="80" w:after="80"/>
        <w:ind w:left="1843" w:hanging="425"/>
      </w:pPr>
      <w:r w:rsidRPr="000407E6">
        <w:t>реконструкция существующих и создание новых общественных территорий (зон отдыха, парков и скверов);</w:t>
      </w:r>
    </w:p>
    <w:p w14:paraId="6EA3C625" w14:textId="77777777" w:rsidR="0068219E" w:rsidRPr="000407E6" w:rsidRDefault="00DC3F21" w:rsidP="009E7506">
      <w:pPr>
        <w:pStyle w:val="a"/>
        <w:spacing w:before="80" w:after="80"/>
        <w:ind w:left="1843" w:hanging="425"/>
      </w:pPr>
      <w:r w:rsidRPr="000407E6">
        <w:t>благоустройство дворовых территорий;</w:t>
      </w:r>
    </w:p>
    <w:p w14:paraId="1BF56FFB" w14:textId="77777777" w:rsidR="0068219E" w:rsidRPr="000407E6" w:rsidRDefault="00DC3F21" w:rsidP="009E7506">
      <w:pPr>
        <w:pStyle w:val="a"/>
        <w:spacing w:before="80" w:after="80"/>
        <w:ind w:left="1843" w:hanging="425"/>
        <w:rPr>
          <w:rFonts w:cs="Arial"/>
        </w:rPr>
      </w:pPr>
      <w:r w:rsidRPr="000407E6">
        <w:t>реконструкция систем уличного освещения.</w:t>
      </w:r>
      <w:bookmarkEnd w:id="93"/>
    </w:p>
    <w:p w14:paraId="31D5B173" w14:textId="77777777" w:rsidR="0068219E" w:rsidRPr="000407E6" w:rsidRDefault="0068219E">
      <w:pPr>
        <w:spacing w:before="80" w:after="80"/>
        <w:ind w:left="1418" w:hanging="1418"/>
      </w:pPr>
    </w:p>
    <w:p w14:paraId="6E054445" w14:textId="77777777" w:rsidR="0068219E" w:rsidRPr="000407E6" w:rsidRDefault="00DC3F21">
      <w:pPr>
        <w:spacing w:before="80" w:after="80"/>
        <w:ind w:left="1418" w:hanging="1418"/>
        <w:rPr>
          <w:rFonts w:cs="Arial"/>
        </w:rPr>
      </w:pPr>
      <w:r w:rsidRPr="000407E6">
        <w:t>Подцель:</w:t>
      </w:r>
    </w:p>
    <w:p w14:paraId="5B18ED72" w14:textId="72BD3159" w:rsidR="0068219E" w:rsidRPr="000407E6" w:rsidRDefault="00DC3F21">
      <w:pPr>
        <w:keepLines/>
        <w:ind w:left="1418" w:hanging="1418"/>
        <w:rPr>
          <w:b/>
          <w:bCs/>
          <w:color w:val="0080FF" w:themeColor="text2"/>
        </w:rPr>
      </w:pPr>
      <w:r w:rsidRPr="000407E6">
        <w:rPr>
          <w:b/>
          <w:bCs/>
        </w:rPr>
        <w:t>ПЦ 8.2.</w:t>
      </w:r>
      <w:r w:rsidRPr="000407E6">
        <w:rPr>
          <w:b/>
          <w:bCs/>
        </w:rPr>
        <w:tab/>
      </w:r>
      <w:r w:rsidRPr="000407E6">
        <w:rPr>
          <w:b/>
          <w:bCs/>
          <w:color w:val="0080FF" w:themeColor="text2"/>
        </w:rPr>
        <w:t xml:space="preserve">Надежное обеспечение населения, социальных, производственных, инфраструктурных и коммерческих объектов </w:t>
      </w:r>
      <w:r w:rsidR="0012138A">
        <w:rPr>
          <w:b/>
          <w:bCs/>
          <w:color w:val="0080FF" w:themeColor="text2"/>
        </w:rPr>
        <w:t>округа</w:t>
      </w:r>
      <w:r w:rsidRPr="000407E6">
        <w:rPr>
          <w:b/>
          <w:bCs/>
          <w:color w:val="0080FF" w:themeColor="text2"/>
        </w:rPr>
        <w:t xml:space="preserve"> качественными коммунальными услугами</w:t>
      </w:r>
    </w:p>
    <w:p w14:paraId="665A1B48" w14:textId="77777777" w:rsidR="0068219E" w:rsidRPr="000407E6" w:rsidRDefault="00DC3F21">
      <w:pPr>
        <w:keepNext/>
        <w:keepLines/>
        <w:spacing w:before="240"/>
      </w:pPr>
      <w:r w:rsidRPr="000407E6">
        <w:t>Задачи:</w:t>
      </w:r>
    </w:p>
    <w:p w14:paraId="29D59670" w14:textId="77777777" w:rsidR="0068219E" w:rsidRPr="000407E6" w:rsidRDefault="00DC3F21">
      <w:pPr>
        <w:spacing w:before="80" w:after="80"/>
        <w:ind w:left="1418" w:hanging="1418"/>
        <w:rPr>
          <w:rFonts w:cs="Arial"/>
        </w:rPr>
      </w:pPr>
      <w:r w:rsidRPr="000407E6">
        <w:rPr>
          <w:rFonts w:cs="Arial"/>
        </w:rPr>
        <w:t>З 8.2.1.</w:t>
      </w:r>
      <w:r w:rsidRPr="000407E6">
        <w:rPr>
          <w:rFonts w:cs="Arial"/>
        </w:rPr>
        <w:tab/>
        <w:t>Модернизация и развитие централизованных систем водоснабжения и водоотведения</w:t>
      </w:r>
      <w:r w:rsidRPr="000407E6">
        <w:t>.</w:t>
      </w:r>
    </w:p>
    <w:p w14:paraId="01F91524" w14:textId="77777777" w:rsidR="0068219E" w:rsidRPr="000407E6" w:rsidRDefault="00DC3F21">
      <w:pPr>
        <w:spacing w:before="80" w:after="80"/>
        <w:ind w:left="1418" w:hanging="1418"/>
        <w:rPr>
          <w:rFonts w:cs="Arial"/>
        </w:rPr>
      </w:pPr>
      <w:r w:rsidRPr="000407E6">
        <w:rPr>
          <w:rFonts w:cs="Arial"/>
        </w:rPr>
        <w:t>З 8.2.2.</w:t>
      </w:r>
      <w:r w:rsidRPr="000407E6">
        <w:rPr>
          <w:rFonts w:cs="Arial"/>
        </w:rPr>
        <w:tab/>
        <w:t>Строительство канализационных очистных сооружений в населенных пунктах.</w:t>
      </w:r>
    </w:p>
    <w:p w14:paraId="4BACC05F" w14:textId="77777777" w:rsidR="0068219E" w:rsidRPr="000407E6" w:rsidRDefault="00DC3F21">
      <w:pPr>
        <w:spacing w:before="80" w:after="80"/>
        <w:ind w:left="1418" w:hanging="1418"/>
        <w:rPr>
          <w:rFonts w:cs="Arial"/>
        </w:rPr>
      </w:pPr>
      <w:r w:rsidRPr="000407E6">
        <w:rPr>
          <w:rFonts w:cs="Arial"/>
        </w:rPr>
        <w:t>З 8.2.3.</w:t>
      </w:r>
      <w:r w:rsidRPr="000407E6">
        <w:rPr>
          <w:rFonts w:cs="Arial"/>
        </w:rPr>
        <w:tab/>
        <w:t>Реконструкция систем теплоснабжения.</w:t>
      </w:r>
    </w:p>
    <w:p w14:paraId="3D5CE27E" w14:textId="2DADE1D9" w:rsidR="0068219E" w:rsidRPr="000407E6" w:rsidRDefault="00DC3F21">
      <w:pPr>
        <w:spacing w:before="80" w:after="80"/>
        <w:ind w:left="1418" w:hanging="1418"/>
        <w:rPr>
          <w:rFonts w:cs="Arial"/>
        </w:rPr>
      </w:pPr>
      <w:r w:rsidRPr="000407E6">
        <w:rPr>
          <w:rFonts w:cs="Arial"/>
        </w:rPr>
        <w:t>З 8.2.4.</w:t>
      </w:r>
      <w:r w:rsidRPr="000407E6">
        <w:rPr>
          <w:rFonts w:cs="Arial"/>
        </w:rPr>
        <w:tab/>
        <w:t xml:space="preserve">Развитие системы сетевого газоснабжения населенных пунктов </w:t>
      </w:r>
      <w:r w:rsidR="0012138A">
        <w:rPr>
          <w:rFonts w:cs="Arial"/>
        </w:rPr>
        <w:t>округа.</w:t>
      </w:r>
    </w:p>
    <w:p w14:paraId="2F69CE6C" w14:textId="77777777" w:rsidR="0068219E" w:rsidRPr="000407E6" w:rsidRDefault="0068219E">
      <w:pPr>
        <w:spacing w:before="80" w:after="80"/>
        <w:ind w:left="1418" w:hanging="1418"/>
      </w:pPr>
    </w:p>
    <w:p w14:paraId="0920C620" w14:textId="77777777" w:rsidR="0068219E" w:rsidRPr="000407E6" w:rsidRDefault="00DC3F21">
      <w:pPr>
        <w:spacing w:before="80" w:after="80"/>
        <w:ind w:left="1418" w:hanging="1418"/>
        <w:rPr>
          <w:rFonts w:cs="Arial"/>
        </w:rPr>
      </w:pPr>
      <w:r w:rsidRPr="000407E6">
        <w:t>Подцель:</w:t>
      </w:r>
    </w:p>
    <w:p w14:paraId="495D78A4" w14:textId="77777777" w:rsidR="0068219E" w:rsidRPr="000407E6" w:rsidRDefault="00DC3F21">
      <w:pPr>
        <w:keepLines/>
        <w:ind w:left="1418" w:hanging="1418"/>
        <w:rPr>
          <w:b/>
          <w:bCs/>
          <w:color w:val="0080FF" w:themeColor="text2"/>
        </w:rPr>
      </w:pPr>
      <w:r w:rsidRPr="000407E6">
        <w:rPr>
          <w:b/>
          <w:bCs/>
        </w:rPr>
        <w:t>ПЦ 8.3.</w:t>
      </w:r>
      <w:r w:rsidRPr="000407E6">
        <w:rPr>
          <w:b/>
          <w:bCs/>
        </w:rPr>
        <w:tab/>
      </w:r>
      <w:r w:rsidRPr="000407E6">
        <w:rPr>
          <w:b/>
          <w:bCs/>
          <w:color w:val="0080FF" w:themeColor="text2"/>
        </w:rPr>
        <w:t>Внедрение энерго- и ресурсосберегающих технологий в энергетике и ЖКХ, повышение энергетической эффективности электро-, водо- и теплоснабжения</w:t>
      </w:r>
    </w:p>
    <w:p w14:paraId="21E9FC34" w14:textId="77777777" w:rsidR="0068219E" w:rsidRPr="000407E6" w:rsidRDefault="00DC3F21">
      <w:pPr>
        <w:keepNext/>
        <w:keepLines/>
        <w:spacing w:before="240"/>
      </w:pPr>
      <w:r w:rsidRPr="000407E6">
        <w:t>Задачи:</w:t>
      </w:r>
    </w:p>
    <w:p w14:paraId="287D1B74" w14:textId="178DD09E" w:rsidR="0068219E" w:rsidRPr="000407E6" w:rsidRDefault="00DC3F21">
      <w:pPr>
        <w:spacing w:before="80" w:after="80"/>
        <w:ind w:left="1418" w:hanging="1418"/>
        <w:rPr>
          <w:rFonts w:cs="Arial"/>
        </w:rPr>
      </w:pPr>
      <w:r w:rsidRPr="000407E6">
        <w:rPr>
          <w:rFonts w:cs="Arial"/>
        </w:rPr>
        <w:t>З 8.3.1.</w:t>
      </w:r>
      <w:r w:rsidRPr="000407E6">
        <w:rPr>
          <w:rFonts w:cs="Arial"/>
        </w:rPr>
        <w:tab/>
        <w:t xml:space="preserve">Развитие диспетчеризации, комплексной автоматизации и внедрение цифровых технологий в электроэнергетике </w:t>
      </w:r>
      <w:r w:rsidR="00F75FDE">
        <w:rPr>
          <w:rFonts w:cs="Arial"/>
        </w:rPr>
        <w:t>округа</w:t>
      </w:r>
      <w:r w:rsidRPr="000407E6">
        <w:rPr>
          <w:rFonts w:cs="Arial"/>
        </w:rPr>
        <w:t xml:space="preserve"> для сокращения потерь в электрических сетях.</w:t>
      </w:r>
    </w:p>
    <w:p w14:paraId="6292EC55" w14:textId="5C6BCEC7" w:rsidR="0068219E" w:rsidRPr="000407E6" w:rsidRDefault="00DC3F21">
      <w:pPr>
        <w:spacing w:before="80" w:after="80"/>
        <w:ind w:left="1418" w:hanging="1418"/>
        <w:rPr>
          <w:rFonts w:cs="Arial"/>
        </w:rPr>
      </w:pPr>
      <w:r w:rsidRPr="000407E6">
        <w:rPr>
          <w:rFonts w:cs="Arial"/>
        </w:rPr>
        <w:t>З 8.3.2.</w:t>
      </w:r>
      <w:r w:rsidRPr="000407E6">
        <w:rPr>
          <w:rFonts w:cs="Arial"/>
        </w:rPr>
        <w:tab/>
        <w:t xml:space="preserve">Развитие диспетчеризации, комплексной автоматизации и внедрение цифровых технологий в теплоэнергетике </w:t>
      </w:r>
      <w:r w:rsidR="00F75FDE">
        <w:rPr>
          <w:rFonts w:cs="Arial"/>
        </w:rPr>
        <w:t>округа</w:t>
      </w:r>
      <w:r w:rsidRPr="000407E6">
        <w:rPr>
          <w:rFonts w:cs="Arial"/>
        </w:rPr>
        <w:t xml:space="preserve"> для повышения эффективности (сокращение потерь в сетях теплоснабжения, потерь от аварий и т.д.), повышение энергоэффективности МКД по снабжению тепловой энергией.</w:t>
      </w:r>
    </w:p>
    <w:p w14:paraId="398165C0" w14:textId="77777777" w:rsidR="0068219E" w:rsidRPr="000407E6" w:rsidRDefault="0068219E">
      <w:pPr>
        <w:spacing w:before="80" w:after="80"/>
        <w:ind w:left="1418" w:hanging="1418"/>
      </w:pPr>
    </w:p>
    <w:p w14:paraId="34294DAB" w14:textId="77777777" w:rsidR="0068219E" w:rsidRPr="000407E6" w:rsidRDefault="00DC3F21">
      <w:pPr>
        <w:keepNext/>
        <w:spacing w:before="80" w:after="80"/>
        <w:ind w:left="1418" w:hanging="1418"/>
        <w:rPr>
          <w:rFonts w:cs="Arial"/>
        </w:rPr>
      </w:pPr>
      <w:r w:rsidRPr="000407E6">
        <w:t>Подцель:</w:t>
      </w:r>
    </w:p>
    <w:p w14:paraId="2F956793" w14:textId="77777777" w:rsidR="0068219E" w:rsidRPr="000407E6" w:rsidRDefault="00DC3F21">
      <w:pPr>
        <w:keepNext/>
        <w:keepLines/>
        <w:ind w:left="1418" w:hanging="1418"/>
        <w:rPr>
          <w:b/>
          <w:bCs/>
          <w:color w:val="0080FF" w:themeColor="text2"/>
        </w:rPr>
      </w:pPr>
      <w:r w:rsidRPr="000407E6">
        <w:rPr>
          <w:b/>
          <w:bCs/>
        </w:rPr>
        <w:t>ПЦ 8.4.</w:t>
      </w:r>
      <w:r w:rsidRPr="000407E6">
        <w:rPr>
          <w:b/>
          <w:bCs/>
        </w:rPr>
        <w:tab/>
      </w:r>
      <w:r w:rsidRPr="000407E6">
        <w:rPr>
          <w:b/>
          <w:bCs/>
          <w:color w:val="0080FF" w:themeColor="text2"/>
        </w:rPr>
        <w:t>Развитие системы обращения с твердыми коммунальными отходами, в том числе с использованием механизмов МЧП</w:t>
      </w:r>
    </w:p>
    <w:p w14:paraId="11B32CB3" w14:textId="77777777" w:rsidR="0068219E" w:rsidRPr="000407E6" w:rsidRDefault="00DC3F21">
      <w:pPr>
        <w:keepNext/>
        <w:keepLines/>
        <w:spacing w:before="240"/>
      </w:pPr>
      <w:r w:rsidRPr="000407E6">
        <w:t>Задачи:</w:t>
      </w:r>
    </w:p>
    <w:p w14:paraId="21C68EA5" w14:textId="77777777" w:rsidR="0068219E" w:rsidRPr="000407E6" w:rsidRDefault="00DC3F21">
      <w:pPr>
        <w:keepNext/>
        <w:spacing w:before="80" w:after="80"/>
        <w:ind w:left="1418" w:hanging="1418"/>
        <w:rPr>
          <w:rFonts w:cs="Arial"/>
        </w:rPr>
      </w:pPr>
      <w:r w:rsidRPr="000407E6">
        <w:rPr>
          <w:rFonts w:cs="Arial"/>
        </w:rPr>
        <w:t>З 8.4.1.</w:t>
      </w:r>
      <w:r w:rsidRPr="000407E6">
        <w:rPr>
          <w:rFonts w:cs="Arial"/>
        </w:rPr>
        <w:tab/>
        <w:t>Развитие системы обращения с твердыми коммунальными отходами:</w:t>
      </w:r>
    </w:p>
    <w:p w14:paraId="595B0B95" w14:textId="2870888D" w:rsidR="0068219E" w:rsidRPr="000407E6" w:rsidRDefault="009E7506">
      <w:pPr>
        <w:pStyle w:val="a2"/>
        <w:numPr>
          <w:ilvl w:val="0"/>
          <w:numId w:val="31"/>
        </w:numPr>
        <w:spacing w:before="80" w:after="80"/>
        <w:ind w:left="1843" w:hanging="425"/>
        <w:rPr>
          <w:rFonts w:cs="Arial"/>
        </w:rPr>
      </w:pPr>
      <w:r w:rsidRPr="000407E6">
        <w:rPr>
          <w:rFonts w:cs="Arial"/>
        </w:rPr>
        <w:t xml:space="preserve">Обеспечение контейнерного сбора ТКО во всех </w:t>
      </w:r>
      <w:r w:rsidR="00F75FDE">
        <w:rPr>
          <w:rFonts w:cs="Arial"/>
        </w:rPr>
        <w:t>населенных пунктах</w:t>
      </w:r>
      <w:r w:rsidRPr="000407E6">
        <w:rPr>
          <w:rFonts w:cs="Arial"/>
        </w:rPr>
        <w:t xml:space="preserve"> муниципального образования</w:t>
      </w:r>
      <w:r w:rsidR="008C2330" w:rsidRPr="000407E6">
        <w:rPr>
          <w:rFonts w:cs="Arial"/>
        </w:rPr>
        <w:t>, развитие сети контейнерных площадок.</w:t>
      </w:r>
    </w:p>
    <w:p w14:paraId="14D84373" w14:textId="77777777" w:rsidR="0068219E" w:rsidRPr="000407E6" w:rsidRDefault="00DC3F21">
      <w:pPr>
        <w:pStyle w:val="a2"/>
        <w:numPr>
          <w:ilvl w:val="0"/>
          <w:numId w:val="31"/>
        </w:numPr>
        <w:spacing w:before="80" w:after="80"/>
        <w:ind w:left="1843" w:hanging="425"/>
        <w:rPr>
          <w:rFonts w:cs="Arial"/>
        </w:rPr>
      </w:pPr>
      <w:r w:rsidRPr="000407E6">
        <w:rPr>
          <w:rFonts w:cs="Arial"/>
        </w:rPr>
        <w:t>Развитие системы раздельного сбора ТКО.</w:t>
      </w:r>
    </w:p>
    <w:p w14:paraId="6C4F0ACA" w14:textId="77777777" w:rsidR="0068219E" w:rsidRPr="000407E6" w:rsidRDefault="00DC3F21">
      <w:pPr>
        <w:spacing w:before="80" w:after="80"/>
        <w:ind w:left="1418" w:hanging="1418"/>
        <w:rPr>
          <w:rFonts w:cs="Arial"/>
        </w:rPr>
      </w:pPr>
      <w:r w:rsidRPr="000407E6">
        <w:rPr>
          <w:rFonts w:cs="Arial"/>
        </w:rPr>
        <w:lastRenderedPageBreak/>
        <w:t>З 8.4.2.</w:t>
      </w:r>
      <w:r w:rsidRPr="000407E6">
        <w:rPr>
          <w:rFonts w:cs="Arial"/>
        </w:rPr>
        <w:tab/>
        <w:t>Обеспечение информационной открытости системы обращения с ТКО и формирование экологической культуры населения в области обращения с ТКО, запуск механизмов взаимодействия с населением по вопросам обращения с ТКО.</w:t>
      </w:r>
    </w:p>
    <w:p w14:paraId="2F5DD946" w14:textId="4180D020" w:rsidR="0068219E" w:rsidRPr="000407E6" w:rsidRDefault="00DC3F21">
      <w:pPr>
        <w:pStyle w:val="ab"/>
        <w:tabs>
          <w:tab w:val="left" w:pos="2112"/>
        </w:tabs>
        <w:jc w:val="both"/>
      </w:pPr>
      <w:r w:rsidRPr="000407E6">
        <w:t xml:space="preserve">Таблица </w:t>
      </w:r>
      <w:r w:rsidRPr="000407E6">
        <w:fldChar w:fldCharType="begin"/>
      </w:r>
      <w:r w:rsidRPr="000407E6">
        <w:instrText>SEQ Таблица \* ARABIC</w:instrText>
      </w:r>
      <w:r w:rsidRPr="000407E6">
        <w:fldChar w:fldCharType="separate"/>
      </w:r>
      <w:r w:rsidR="003908BE">
        <w:rPr>
          <w:noProof/>
        </w:rPr>
        <w:t>9</w:t>
      </w:r>
      <w:r w:rsidRPr="000407E6">
        <w:fldChar w:fldCharType="end"/>
      </w:r>
      <w:r w:rsidRPr="000407E6">
        <w:t xml:space="preserve"> – Ключевые индикаторы развития направления «Жилищно-коммунальное хозяйство и энергетика»</w:t>
      </w:r>
    </w:p>
    <w:tbl>
      <w:tblPr>
        <w:tblStyle w:val="af6"/>
        <w:tblW w:w="5000" w:type="pct"/>
        <w:tblCellMar>
          <w:left w:w="57" w:type="dxa"/>
          <w:right w:w="57" w:type="dxa"/>
        </w:tblCellMar>
        <w:tblLook w:val="04A0" w:firstRow="1" w:lastRow="0" w:firstColumn="1" w:lastColumn="0" w:noHBand="0" w:noVBand="1"/>
      </w:tblPr>
      <w:tblGrid>
        <w:gridCol w:w="4183"/>
        <w:gridCol w:w="931"/>
        <w:gridCol w:w="928"/>
        <w:gridCol w:w="928"/>
        <w:gridCol w:w="928"/>
        <w:gridCol w:w="928"/>
        <w:gridCol w:w="926"/>
      </w:tblGrid>
      <w:tr w:rsidR="0068219E" w:rsidRPr="000407E6" w14:paraId="619CF044" w14:textId="77777777" w:rsidTr="00F75FDE">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tcPr>
          <w:p w14:paraId="3E652FDE" w14:textId="77777777" w:rsidR="0068219E" w:rsidRPr="000407E6" w:rsidRDefault="00DC3F2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477" w:type="pct"/>
            <w:tcBorders>
              <w:top w:val="single" w:sz="4" w:space="0" w:color="D9D9D9"/>
              <w:left w:val="single" w:sz="4" w:space="0" w:color="D9D9D9"/>
              <w:bottom w:val="single" w:sz="4" w:space="0" w:color="D9D9D9"/>
              <w:right w:val="single" w:sz="4" w:space="0" w:color="D9D9D9"/>
            </w:tcBorders>
          </w:tcPr>
          <w:p w14:paraId="4AEA1E88"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476" w:type="pct"/>
            <w:tcBorders>
              <w:top w:val="single" w:sz="4" w:space="0" w:color="D9D9D9"/>
              <w:left w:val="single" w:sz="4" w:space="0" w:color="D9D9D9"/>
              <w:bottom w:val="single" w:sz="4" w:space="0" w:color="D9D9D9"/>
              <w:right w:val="single" w:sz="4" w:space="0" w:color="D9D9D9"/>
            </w:tcBorders>
          </w:tcPr>
          <w:p w14:paraId="12A21ACE"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476" w:type="pct"/>
            <w:tcBorders>
              <w:top w:val="single" w:sz="4" w:space="0" w:color="D9D9D9"/>
              <w:left w:val="single" w:sz="4" w:space="0" w:color="D9D9D9"/>
              <w:bottom w:val="single" w:sz="4" w:space="0" w:color="D9D9D9"/>
              <w:right w:val="single" w:sz="4" w:space="0" w:color="D9D9D9"/>
            </w:tcBorders>
          </w:tcPr>
          <w:p w14:paraId="6FEB0AAE"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476" w:type="pct"/>
            <w:tcBorders>
              <w:top w:val="single" w:sz="4" w:space="0" w:color="D9D9D9"/>
              <w:left w:val="single" w:sz="4" w:space="0" w:color="D9D9D9"/>
              <w:bottom w:val="single" w:sz="4" w:space="0" w:color="D9D9D9"/>
              <w:right w:val="single" w:sz="4" w:space="0" w:color="D9D9D9"/>
            </w:tcBorders>
          </w:tcPr>
          <w:p w14:paraId="270597BE"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476" w:type="pct"/>
            <w:tcBorders>
              <w:top w:val="single" w:sz="4" w:space="0" w:color="D9D9D9"/>
              <w:left w:val="single" w:sz="4" w:space="0" w:color="D9D9D9"/>
              <w:bottom w:val="single" w:sz="4" w:space="0" w:color="D9D9D9"/>
              <w:right w:val="single" w:sz="4" w:space="0" w:color="D9D9D9"/>
            </w:tcBorders>
          </w:tcPr>
          <w:p w14:paraId="1C9B2878"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476" w:type="pct"/>
            <w:tcBorders>
              <w:top w:val="single" w:sz="4" w:space="0" w:color="D9D9D9"/>
              <w:left w:val="single" w:sz="4" w:space="0" w:color="D9D9D9"/>
              <w:bottom w:val="single" w:sz="4" w:space="0" w:color="D9D9D9"/>
              <w:right w:val="single" w:sz="4" w:space="0" w:color="D9D9D9"/>
            </w:tcBorders>
          </w:tcPr>
          <w:p w14:paraId="076C5246"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68219E" w:rsidRPr="000407E6" w14:paraId="21DA87C7" w14:textId="77777777" w:rsidTr="00F75FDE">
        <w:trPr>
          <w:cantSplit/>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vAlign w:val="center"/>
          </w:tcPr>
          <w:p w14:paraId="5CBA3A51" w14:textId="77777777" w:rsidR="0068219E" w:rsidRPr="000407E6" w:rsidRDefault="00DC3F21">
            <w:pPr>
              <w:keepNext/>
              <w:spacing w:before="0" w:after="0"/>
              <w:jc w:val="left"/>
              <w:rPr>
                <w:rFonts w:cs="Arial"/>
                <w:sz w:val="18"/>
                <w:szCs w:val="18"/>
                <w:lang w:eastAsia="ru-RU"/>
              </w:rPr>
            </w:pPr>
            <w:r w:rsidRPr="000407E6">
              <w:rPr>
                <w:rFonts w:cs="Arial"/>
                <w:sz w:val="18"/>
                <w:szCs w:val="18"/>
                <w:lang w:eastAsia="ru-RU"/>
              </w:rPr>
              <w:t>Общая площадь жилья, приходящегося на 1 жителя, кв.м/чел.</w:t>
            </w:r>
          </w:p>
        </w:tc>
        <w:tc>
          <w:tcPr>
            <w:tcW w:w="477" w:type="pct"/>
            <w:tcBorders>
              <w:top w:val="single" w:sz="4" w:space="0" w:color="D9D9D9"/>
              <w:left w:val="single" w:sz="4" w:space="0" w:color="D9D9D9"/>
              <w:bottom w:val="single" w:sz="4" w:space="0" w:color="D9D9D9"/>
              <w:right w:val="single" w:sz="4" w:space="0" w:color="D9D9D9"/>
            </w:tcBorders>
          </w:tcPr>
          <w:p w14:paraId="6F5C188E"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B26E557"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E3907DB"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CEF40D0"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19646C1"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D250FC3"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4EEAC931" w14:textId="77777777" w:rsidTr="00F75FDE">
        <w:trPr>
          <w:cantSplit/>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tcPr>
          <w:p w14:paraId="5797B243" w14:textId="77777777" w:rsidR="0068219E" w:rsidRPr="000407E6" w:rsidRDefault="00DC3F2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719E8D6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34,3</w:t>
            </w:r>
          </w:p>
        </w:tc>
        <w:tc>
          <w:tcPr>
            <w:tcW w:w="476" w:type="pct"/>
            <w:tcBorders>
              <w:top w:val="single" w:sz="4" w:space="0" w:color="D9D9D9"/>
              <w:left w:val="single" w:sz="4" w:space="0" w:color="D9D9D9"/>
              <w:bottom w:val="single" w:sz="4" w:space="0" w:color="D9D9D9"/>
              <w:right w:val="single" w:sz="4" w:space="0" w:color="D9D9D9"/>
            </w:tcBorders>
          </w:tcPr>
          <w:p w14:paraId="6AA48DA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34,6</w:t>
            </w:r>
          </w:p>
        </w:tc>
        <w:tc>
          <w:tcPr>
            <w:tcW w:w="476" w:type="pct"/>
            <w:tcBorders>
              <w:top w:val="single" w:sz="4" w:space="0" w:color="D9D9D9"/>
              <w:left w:val="single" w:sz="4" w:space="0" w:color="D9D9D9"/>
              <w:bottom w:val="single" w:sz="4" w:space="0" w:color="D9D9D9"/>
              <w:right w:val="single" w:sz="4" w:space="0" w:color="D9D9D9"/>
            </w:tcBorders>
          </w:tcPr>
          <w:p w14:paraId="45DC021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37,2</w:t>
            </w:r>
          </w:p>
        </w:tc>
        <w:tc>
          <w:tcPr>
            <w:tcW w:w="476" w:type="pct"/>
            <w:tcBorders>
              <w:top w:val="single" w:sz="4" w:space="0" w:color="D9D9D9"/>
              <w:left w:val="single" w:sz="4" w:space="0" w:color="D9D9D9"/>
              <w:bottom w:val="single" w:sz="4" w:space="0" w:color="D9D9D9"/>
              <w:right w:val="single" w:sz="4" w:space="0" w:color="D9D9D9"/>
            </w:tcBorders>
          </w:tcPr>
          <w:p w14:paraId="2448D07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39,8</w:t>
            </w:r>
          </w:p>
        </w:tc>
        <w:tc>
          <w:tcPr>
            <w:tcW w:w="476" w:type="pct"/>
            <w:tcBorders>
              <w:top w:val="single" w:sz="4" w:space="0" w:color="D9D9D9"/>
              <w:left w:val="single" w:sz="4" w:space="0" w:color="D9D9D9"/>
              <w:bottom w:val="single" w:sz="4" w:space="0" w:color="D9D9D9"/>
              <w:right w:val="single" w:sz="4" w:space="0" w:color="D9D9D9"/>
            </w:tcBorders>
          </w:tcPr>
          <w:p w14:paraId="18727A9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42,4</w:t>
            </w:r>
          </w:p>
        </w:tc>
        <w:tc>
          <w:tcPr>
            <w:tcW w:w="476" w:type="pct"/>
            <w:tcBorders>
              <w:top w:val="single" w:sz="4" w:space="0" w:color="D9D9D9"/>
              <w:left w:val="single" w:sz="4" w:space="0" w:color="D9D9D9"/>
              <w:bottom w:val="single" w:sz="4" w:space="0" w:color="D9D9D9"/>
              <w:right w:val="single" w:sz="4" w:space="0" w:color="D9D9D9"/>
            </w:tcBorders>
          </w:tcPr>
          <w:p w14:paraId="7AD4C08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45,0</w:t>
            </w:r>
          </w:p>
        </w:tc>
      </w:tr>
      <w:tr w:rsidR="0068219E" w:rsidRPr="000407E6" w14:paraId="065EFB06" w14:textId="77777777" w:rsidTr="00F75FDE">
        <w:trPr>
          <w:cantSplit/>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tcPr>
          <w:p w14:paraId="20354807" w14:textId="77777777" w:rsidR="0068219E" w:rsidRPr="000407E6" w:rsidRDefault="00DC3F2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3718E53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34,3</w:t>
            </w:r>
          </w:p>
        </w:tc>
        <w:tc>
          <w:tcPr>
            <w:tcW w:w="476" w:type="pct"/>
            <w:tcBorders>
              <w:top w:val="single" w:sz="4" w:space="0" w:color="D9D9D9"/>
              <w:left w:val="single" w:sz="4" w:space="0" w:color="D9D9D9"/>
              <w:bottom w:val="single" w:sz="4" w:space="0" w:color="D9D9D9"/>
              <w:right w:val="single" w:sz="4" w:space="0" w:color="D9D9D9"/>
            </w:tcBorders>
          </w:tcPr>
          <w:p w14:paraId="511F7E4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34,7</w:t>
            </w:r>
          </w:p>
        </w:tc>
        <w:tc>
          <w:tcPr>
            <w:tcW w:w="476" w:type="pct"/>
            <w:tcBorders>
              <w:top w:val="single" w:sz="4" w:space="0" w:color="D9D9D9"/>
              <w:left w:val="single" w:sz="4" w:space="0" w:color="D9D9D9"/>
              <w:bottom w:val="single" w:sz="4" w:space="0" w:color="D9D9D9"/>
              <w:right w:val="single" w:sz="4" w:space="0" w:color="D9D9D9"/>
            </w:tcBorders>
          </w:tcPr>
          <w:p w14:paraId="403C1BD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38,0</w:t>
            </w:r>
          </w:p>
        </w:tc>
        <w:tc>
          <w:tcPr>
            <w:tcW w:w="476" w:type="pct"/>
            <w:tcBorders>
              <w:top w:val="single" w:sz="4" w:space="0" w:color="D9D9D9"/>
              <w:left w:val="single" w:sz="4" w:space="0" w:color="D9D9D9"/>
              <w:bottom w:val="single" w:sz="4" w:space="0" w:color="D9D9D9"/>
              <w:right w:val="single" w:sz="4" w:space="0" w:color="D9D9D9"/>
            </w:tcBorders>
          </w:tcPr>
          <w:p w14:paraId="5D05143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41,3</w:t>
            </w:r>
          </w:p>
        </w:tc>
        <w:tc>
          <w:tcPr>
            <w:tcW w:w="476" w:type="pct"/>
            <w:tcBorders>
              <w:top w:val="single" w:sz="4" w:space="0" w:color="D9D9D9"/>
              <w:left w:val="single" w:sz="4" w:space="0" w:color="D9D9D9"/>
              <w:bottom w:val="single" w:sz="4" w:space="0" w:color="D9D9D9"/>
              <w:right w:val="single" w:sz="4" w:space="0" w:color="D9D9D9"/>
            </w:tcBorders>
          </w:tcPr>
          <w:p w14:paraId="26E49D2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44,6</w:t>
            </w:r>
          </w:p>
        </w:tc>
        <w:tc>
          <w:tcPr>
            <w:tcW w:w="476" w:type="pct"/>
            <w:tcBorders>
              <w:top w:val="single" w:sz="4" w:space="0" w:color="D9D9D9"/>
              <w:left w:val="single" w:sz="4" w:space="0" w:color="D9D9D9"/>
              <w:bottom w:val="single" w:sz="4" w:space="0" w:color="D9D9D9"/>
              <w:right w:val="single" w:sz="4" w:space="0" w:color="D9D9D9"/>
            </w:tcBorders>
          </w:tcPr>
          <w:p w14:paraId="2B6CC21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48,0</w:t>
            </w:r>
          </w:p>
        </w:tc>
      </w:tr>
      <w:tr w:rsidR="0068219E" w:rsidRPr="000407E6" w14:paraId="74167156" w14:textId="77777777" w:rsidTr="00F75FDE">
        <w:trPr>
          <w:cantSplit/>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tcPr>
          <w:p w14:paraId="04D0C2AA" w14:textId="77777777" w:rsidR="0068219E" w:rsidRPr="000407E6" w:rsidRDefault="00DC3F21">
            <w:pPr>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57C8B10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34,3</w:t>
            </w:r>
          </w:p>
        </w:tc>
        <w:tc>
          <w:tcPr>
            <w:tcW w:w="476" w:type="pct"/>
            <w:tcBorders>
              <w:top w:val="single" w:sz="4" w:space="0" w:color="D9D9D9"/>
              <w:left w:val="single" w:sz="4" w:space="0" w:color="D9D9D9"/>
              <w:bottom w:val="single" w:sz="4" w:space="0" w:color="D9D9D9"/>
              <w:right w:val="single" w:sz="4" w:space="0" w:color="D9D9D9"/>
            </w:tcBorders>
          </w:tcPr>
          <w:p w14:paraId="493D098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34,8</w:t>
            </w:r>
          </w:p>
        </w:tc>
        <w:tc>
          <w:tcPr>
            <w:tcW w:w="476" w:type="pct"/>
            <w:tcBorders>
              <w:top w:val="single" w:sz="4" w:space="0" w:color="D9D9D9"/>
              <w:left w:val="single" w:sz="4" w:space="0" w:color="D9D9D9"/>
              <w:bottom w:val="single" w:sz="4" w:space="0" w:color="D9D9D9"/>
              <w:right w:val="single" w:sz="4" w:space="0" w:color="D9D9D9"/>
            </w:tcBorders>
          </w:tcPr>
          <w:p w14:paraId="45A356A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39,6</w:t>
            </w:r>
          </w:p>
        </w:tc>
        <w:tc>
          <w:tcPr>
            <w:tcW w:w="476" w:type="pct"/>
            <w:tcBorders>
              <w:top w:val="single" w:sz="4" w:space="0" w:color="D9D9D9"/>
              <w:left w:val="single" w:sz="4" w:space="0" w:color="D9D9D9"/>
              <w:bottom w:val="single" w:sz="4" w:space="0" w:color="D9D9D9"/>
              <w:right w:val="single" w:sz="4" w:space="0" w:color="D9D9D9"/>
            </w:tcBorders>
          </w:tcPr>
          <w:p w14:paraId="26406A5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44,4</w:t>
            </w:r>
          </w:p>
        </w:tc>
        <w:tc>
          <w:tcPr>
            <w:tcW w:w="476" w:type="pct"/>
            <w:tcBorders>
              <w:top w:val="single" w:sz="4" w:space="0" w:color="D9D9D9"/>
              <w:left w:val="single" w:sz="4" w:space="0" w:color="D9D9D9"/>
              <w:bottom w:val="single" w:sz="4" w:space="0" w:color="D9D9D9"/>
              <w:right w:val="single" w:sz="4" w:space="0" w:color="D9D9D9"/>
            </w:tcBorders>
          </w:tcPr>
          <w:p w14:paraId="103C300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49,2</w:t>
            </w:r>
          </w:p>
        </w:tc>
        <w:tc>
          <w:tcPr>
            <w:tcW w:w="476" w:type="pct"/>
            <w:tcBorders>
              <w:top w:val="single" w:sz="4" w:space="0" w:color="D9D9D9"/>
              <w:left w:val="single" w:sz="4" w:space="0" w:color="D9D9D9"/>
              <w:bottom w:val="single" w:sz="4" w:space="0" w:color="D9D9D9"/>
              <w:right w:val="single" w:sz="4" w:space="0" w:color="D9D9D9"/>
            </w:tcBorders>
          </w:tcPr>
          <w:p w14:paraId="700B144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54,0</w:t>
            </w:r>
          </w:p>
        </w:tc>
      </w:tr>
      <w:tr w:rsidR="0068219E" w:rsidRPr="000407E6" w14:paraId="7C3D6D39" w14:textId="77777777" w:rsidTr="00F75FDE">
        <w:trPr>
          <w:cantSplit/>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vAlign w:val="center"/>
          </w:tcPr>
          <w:p w14:paraId="1C06E642" w14:textId="77777777" w:rsidR="0068219E" w:rsidRPr="000407E6" w:rsidRDefault="00DC3F21">
            <w:pPr>
              <w:spacing w:before="0" w:after="0"/>
              <w:jc w:val="left"/>
              <w:rPr>
                <w:rFonts w:eastAsia="Times New Roman" w:cs="Arial"/>
                <w:sz w:val="18"/>
                <w:szCs w:val="18"/>
                <w:lang w:eastAsia="ru-RU"/>
              </w:rPr>
            </w:pPr>
            <w:r w:rsidRPr="000407E6">
              <w:rPr>
                <w:rFonts w:cs="Arial"/>
                <w:sz w:val="18"/>
                <w:szCs w:val="18"/>
                <w:lang w:eastAsia="ru-RU"/>
              </w:rPr>
              <w:t>Площадь земельных участков, предоставленных для жилищного строительства, индивидуального жилищного строительства и комплексного освоения в целях жилищного строительства, в расчете на 10 тыс. чел., га</w:t>
            </w:r>
          </w:p>
        </w:tc>
        <w:tc>
          <w:tcPr>
            <w:tcW w:w="477" w:type="pct"/>
            <w:tcBorders>
              <w:top w:val="single" w:sz="4" w:space="0" w:color="D9D9D9"/>
              <w:left w:val="single" w:sz="4" w:space="0" w:color="D9D9D9"/>
              <w:bottom w:val="single" w:sz="4" w:space="0" w:color="D9D9D9"/>
              <w:right w:val="single" w:sz="4" w:space="0" w:color="D9D9D9"/>
            </w:tcBorders>
          </w:tcPr>
          <w:p w14:paraId="4FBC28C0"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0741F20"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1DACC25"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1D65FCA"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8259E22"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6307676"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45313D06" w14:textId="77777777" w:rsidTr="00F75FDE">
        <w:trPr>
          <w:cantSplit/>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tcPr>
          <w:p w14:paraId="5B94142C" w14:textId="77777777" w:rsidR="0068219E" w:rsidRPr="000407E6" w:rsidRDefault="00DC3F2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5AD6CE8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2,3</w:t>
            </w:r>
          </w:p>
        </w:tc>
        <w:tc>
          <w:tcPr>
            <w:tcW w:w="476" w:type="pct"/>
            <w:tcBorders>
              <w:top w:val="single" w:sz="4" w:space="0" w:color="D9D9D9"/>
              <w:left w:val="single" w:sz="4" w:space="0" w:color="D9D9D9"/>
              <w:bottom w:val="single" w:sz="4" w:space="0" w:color="D9D9D9"/>
              <w:right w:val="single" w:sz="4" w:space="0" w:color="D9D9D9"/>
            </w:tcBorders>
          </w:tcPr>
          <w:p w14:paraId="7DBEC6A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2,4</w:t>
            </w:r>
          </w:p>
        </w:tc>
        <w:tc>
          <w:tcPr>
            <w:tcW w:w="476" w:type="pct"/>
            <w:tcBorders>
              <w:top w:val="single" w:sz="4" w:space="0" w:color="D9D9D9"/>
              <w:left w:val="single" w:sz="4" w:space="0" w:color="D9D9D9"/>
              <w:bottom w:val="single" w:sz="4" w:space="0" w:color="D9D9D9"/>
              <w:right w:val="single" w:sz="4" w:space="0" w:color="D9D9D9"/>
            </w:tcBorders>
          </w:tcPr>
          <w:p w14:paraId="1AD7967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2,7</w:t>
            </w:r>
          </w:p>
        </w:tc>
        <w:tc>
          <w:tcPr>
            <w:tcW w:w="476" w:type="pct"/>
            <w:tcBorders>
              <w:top w:val="single" w:sz="4" w:space="0" w:color="D9D9D9"/>
              <w:left w:val="single" w:sz="4" w:space="0" w:color="D9D9D9"/>
              <w:bottom w:val="single" w:sz="4" w:space="0" w:color="D9D9D9"/>
              <w:right w:val="single" w:sz="4" w:space="0" w:color="D9D9D9"/>
            </w:tcBorders>
          </w:tcPr>
          <w:p w14:paraId="5BB403B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3,0</w:t>
            </w:r>
          </w:p>
        </w:tc>
        <w:tc>
          <w:tcPr>
            <w:tcW w:w="476" w:type="pct"/>
            <w:tcBorders>
              <w:top w:val="single" w:sz="4" w:space="0" w:color="D9D9D9"/>
              <w:left w:val="single" w:sz="4" w:space="0" w:color="D9D9D9"/>
              <w:bottom w:val="single" w:sz="4" w:space="0" w:color="D9D9D9"/>
              <w:right w:val="single" w:sz="4" w:space="0" w:color="D9D9D9"/>
            </w:tcBorders>
          </w:tcPr>
          <w:p w14:paraId="23FF249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3,3</w:t>
            </w:r>
          </w:p>
        </w:tc>
        <w:tc>
          <w:tcPr>
            <w:tcW w:w="476" w:type="pct"/>
            <w:tcBorders>
              <w:top w:val="single" w:sz="4" w:space="0" w:color="D9D9D9"/>
              <w:left w:val="single" w:sz="4" w:space="0" w:color="D9D9D9"/>
              <w:bottom w:val="single" w:sz="4" w:space="0" w:color="D9D9D9"/>
              <w:right w:val="single" w:sz="4" w:space="0" w:color="D9D9D9"/>
            </w:tcBorders>
          </w:tcPr>
          <w:p w14:paraId="0E2BE65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3,6</w:t>
            </w:r>
          </w:p>
        </w:tc>
      </w:tr>
      <w:tr w:rsidR="0068219E" w:rsidRPr="000407E6" w14:paraId="21D4F590" w14:textId="77777777" w:rsidTr="00F75FDE">
        <w:trPr>
          <w:cantSplit/>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tcPr>
          <w:p w14:paraId="0CFEF4B6" w14:textId="77777777" w:rsidR="0068219E" w:rsidRPr="000407E6" w:rsidRDefault="00DC3F2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2BFEA25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2,3</w:t>
            </w:r>
          </w:p>
        </w:tc>
        <w:tc>
          <w:tcPr>
            <w:tcW w:w="476" w:type="pct"/>
            <w:tcBorders>
              <w:top w:val="single" w:sz="4" w:space="0" w:color="D9D9D9"/>
              <w:left w:val="single" w:sz="4" w:space="0" w:color="D9D9D9"/>
              <w:bottom w:val="single" w:sz="4" w:space="0" w:color="D9D9D9"/>
              <w:right w:val="single" w:sz="4" w:space="0" w:color="D9D9D9"/>
            </w:tcBorders>
          </w:tcPr>
          <w:p w14:paraId="62A5B9B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2,4</w:t>
            </w:r>
          </w:p>
        </w:tc>
        <w:tc>
          <w:tcPr>
            <w:tcW w:w="476" w:type="pct"/>
            <w:tcBorders>
              <w:top w:val="single" w:sz="4" w:space="0" w:color="D9D9D9"/>
              <w:left w:val="single" w:sz="4" w:space="0" w:color="D9D9D9"/>
              <w:bottom w:val="single" w:sz="4" w:space="0" w:color="D9D9D9"/>
              <w:right w:val="single" w:sz="4" w:space="0" w:color="D9D9D9"/>
            </w:tcBorders>
          </w:tcPr>
          <w:p w14:paraId="0AD3905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3,0</w:t>
            </w:r>
          </w:p>
        </w:tc>
        <w:tc>
          <w:tcPr>
            <w:tcW w:w="476" w:type="pct"/>
            <w:tcBorders>
              <w:top w:val="single" w:sz="4" w:space="0" w:color="D9D9D9"/>
              <w:left w:val="single" w:sz="4" w:space="0" w:color="D9D9D9"/>
              <w:bottom w:val="single" w:sz="4" w:space="0" w:color="D9D9D9"/>
              <w:right w:val="single" w:sz="4" w:space="0" w:color="D9D9D9"/>
            </w:tcBorders>
          </w:tcPr>
          <w:p w14:paraId="7154CC5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3,6</w:t>
            </w:r>
          </w:p>
        </w:tc>
        <w:tc>
          <w:tcPr>
            <w:tcW w:w="476" w:type="pct"/>
            <w:tcBorders>
              <w:top w:val="single" w:sz="4" w:space="0" w:color="D9D9D9"/>
              <w:left w:val="single" w:sz="4" w:space="0" w:color="D9D9D9"/>
              <w:bottom w:val="single" w:sz="4" w:space="0" w:color="D9D9D9"/>
              <w:right w:val="single" w:sz="4" w:space="0" w:color="D9D9D9"/>
            </w:tcBorders>
          </w:tcPr>
          <w:p w14:paraId="5D30200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4,2</w:t>
            </w:r>
          </w:p>
        </w:tc>
        <w:tc>
          <w:tcPr>
            <w:tcW w:w="476" w:type="pct"/>
            <w:tcBorders>
              <w:top w:val="single" w:sz="4" w:space="0" w:color="D9D9D9"/>
              <w:left w:val="single" w:sz="4" w:space="0" w:color="D9D9D9"/>
              <w:bottom w:val="single" w:sz="4" w:space="0" w:color="D9D9D9"/>
              <w:right w:val="single" w:sz="4" w:space="0" w:color="D9D9D9"/>
            </w:tcBorders>
          </w:tcPr>
          <w:p w14:paraId="1A49F1F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4,8</w:t>
            </w:r>
          </w:p>
        </w:tc>
      </w:tr>
      <w:tr w:rsidR="0068219E" w:rsidRPr="000407E6" w14:paraId="25566380" w14:textId="77777777" w:rsidTr="00F75FDE">
        <w:trPr>
          <w:cantSplit/>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single" w:sz="4" w:space="0" w:color="D9D9D9"/>
              <w:left w:val="single" w:sz="4" w:space="0" w:color="D9D9D9"/>
              <w:bottom w:val="single" w:sz="4" w:space="0" w:color="D9D9D9"/>
              <w:right w:val="single" w:sz="4" w:space="0" w:color="D9D9D9"/>
            </w:tcBorders>
          </w:tcPr>
          <w:p w14:paraId="01DD64D1" w14:textId="77777777" w:rsidR="0068219E" w:rsidRPr="000407E6" w:rsidRDefault="00DC3F2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25714EB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2,3</w:t>
            </w:r>
          </w:p>
        </w:tc>
        <w:tc>
          <w:tcPr>
            <w:tcW w:w="476" w:type="pct"/>
            <w:tcBorders>
              <w:top w:val="single" w:sz="4" w:space="0" w:color="D9D9D9"/>
              <w:left w:val="single" w:sz="4" w:space="0" w:color="D9D9D9"/>
              <w:bottom w:val="single" w:sz="4" w:space="0" w:color="D9D9D9"/>
              <w:right w:val="single" w:sz="4" w:space="0" w:color="D9D9D9"/>
            </w:tcBorders>
          </w:tcPr>
          <w:p w14:paraId="06E4889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2,4</w:t>
            </w:r>
          </w:p>
        </w:tc>
        <w:tc>
          <w:tcPr>
            <w:tcW w:w="476" w:type="pct"/>
            <w:tcBorders>
              <w:top w:val="single" w:sz="4" w:space="0" w:color="D9D9D9"/>
              <w:left w:val="single" w:sz="4" w:space="0" w:color="D9D9D9"/>
              <w:bottom w:val="single" w:sz="4" w:space="0" w:color="D9D9D9"/>
              <w:right w:val="single" w:sz="4" w:space="0" w:color="D9D9D9"/>
            </w:tcBorders>
          </w:tcPr>
          <w:p w14:paraId="0858BA6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3,2</w:t>
            </w:r>
          </w:p>
        </w:tc>
        <w:tc>
          <w:tcPr>
            <w:tcW w:w="476" w:type="pct"/>
            <w:tcBorders>
              <w:top w:val="single" w:sz="4" w:space="0" w:color="D9D9D9"/>
              <w:left w:val="single" w:sz="4" w:space="0" w:color="D9D9D9"/>
              <w:bottom w:val="single" w:sz="4" w:space="0" w:color="D9D9D9"/>
              <w:right w:val="single" w:sz="4" w:space="0" w:color="D9D9D9"/>
            </w:tcBorders>
          </w:tcPr>
          <w:p w14:paraId="4EF31DE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4,0</w:t>
            </w:r>
          </w:p>
        </w:tc>
        <w:tc>
          <w:tcPr>
            <w:tcW w:w="476" w:type="pct"/>
            <w:tcBorders>
              <w:top w:val="single" w:sz="4" w:space="0" w:color="D9D9D9"/>
              <w:left w:val="single" w:sz="4" w:space="0" w:color="D9D9D9"/>
              <w:bottom w:val="single" w:sz="4" w:space="0" w:color="D9D9D9"/>
              <w:right w:val="single" w:sz="4" w:space="0" w:color="D9D9D9"/>
            </w:tcBorders>
          </w:tcPr>
          <w:p w14:paraId="5FCF6B7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4,8</w:t>
            </w:r>
          </w:p>
        </w:tc>
        <w:tc>
          <w:tcPr>
            <w:tcW w:w="476" w:type="pct"/>
            <w:tcBorders>
              <w:top w:val="single" w:sz="4" w:space="0" w:color="D9D9D9"/>
              <w:left w:val="single" w:sz="4" w:space="0" w:color="D9D9D9"/>
              <w:bottom w:val="single" w:sz="4" w:space="0" w:color="D9D9D9"/>
              <w:right w:val="single" w:sz="4" w:space="0" w:color="D9D9D9"/>
            </w:tcBorders>
          </w:tcPr>
          <w:p w14:paraId="335A2BF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5,6</w:t>
            </w:r>
          </w:p>
        </w:tc>
      </w:tr>
      <w:tr w:rsidR="0068219E" w:rsidRPr="000407E6" w14:paraId="1D781C10" w14:textId="77777777" w:rsidTr="00F75FDE">
        <w:trPr>
          <w:trHeight w:val="20"/>
        </w:trPr>
        <w:tc>
          <w:tcPr>
            <w:cnfStyle w:val="001000000000" w:firstRow="0" w:lastRow="0" w:firstColumn="1" w:lastColumn="0" w:oddVBand="0" w:evenVBand="0" w:oddHBand="0" w:evenHBand="0" w:firstRowFirstColumn="0" w:firstRowLastColumn="0" w:lastRowFirstColumn="0" w:lastRowLastColumn="0"/>
            <w:tcW w:w="2144" w:type="pct"/>
          </w:tcPr>
          <w:p w14:paraId="7E33F020" w14:textId="77777777" w:rsidR="0068219E" w:rsidRPr="000407E6" w:rsidRDefault="00DC3F21">
            <w:pPr>
              <w:spacing w:before="0" w:after="0"/>
              <w:jc w:val="left"/>
              <w:rPr>
                <w:rFonts w:eastAsia="Times New Roman" w:cs="Arial"/>
                <w:sz w:val="18"/>
                <w:szCs w:val="18"/>
                <w:lang w:eastAsia="ru-RU"/>
              </w:rPr>
            </w:pPr>
            <w:r w:rsidRPr="000407E6">
              <w:rPr>
                <w:rFonts w:cs="Arial"/>
                <w:sz w:val="18"/>
                <w:szCs w:val="18"/>
                <w:lang w:eastAsia="ru-RU"/>
              </w:rPr>
              <w:t>Доля уличной водопроводной сети, нуждающейся в замене, %</w:t>
            </w:r>
          </w:p>
        </w:tc>
        <w:tc>
          <w:tcPr>
            <w:tcW w:w="477" w:type="pct"/>
          </w:tcPr>
          <w:p w14:paraId="298FF888"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133E4B75"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57E17702"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7F9F67B5"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215A7EBF"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27BD1FC2"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2B732C53" w14:textId="77777777" w:rsidTr="00F75FDE">
        <w:trPr>
          <w:trHeight w:val="20"/>
        </w:trPr>
        <w:tc>
          <w:tcPr>
            <w:cnfStyle w:val="001000000000" w:firstRow="0" w:lastRow="0" w:firstColumn="1" w:lastColumn="0" w:oddVBand="0" w:evenVBand="0" w:oddHBand="0" w:evenHBand="0" w:firstRowFirstColumn="0" w:firstRowLastColumn="0" w:lastRowFirstColumn="0" w:lastRowLastColumn="0"/>
            <w:tcW w:w="2144" w:type="pct"/>
          </w:tcPr>
          <w:p w14:paraId="23D94956"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Инерционный</w:t>
            </w:r>
          </w:p>
        </w:tc>
        <w:tc>
          <w:tcPr>
            <w:tcW w:w="477" w:type="pct"/>
          </w:tcPr>
          <w:p w14:paraId="61DF329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51,2</w:t>
            </w:r>
          </w:p>
        </w:tc>
        <w:tc>
          <w:tcPr>
            <w:tcW w:w="476" w:type="pct"/>
          </w:tcPr>
          <w:p w14:paraId="4AA3EC1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50,0</w:t>
            </w:r>
          </w:p>
        </w:tc>
        <w:tc>
          <w:tcPr>
            <w:tcW w:w="476" w:type="pct"/>
          </w:tcPr>
          <w:p w14:paraId="0DA4510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42,5</w:t>
            </w:r>
          </w:p>
        </w:tc>
        <w:tc>
          <w:tcPr>
            <w:tcW w:w="476" w:type="pct"/>
          </w:tcPr>
          <w:p w14:paraId="73C4140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35,0</w:t>
            </w:r>
          </w:p>
        </w:tc>
        <w:tc>
          <w:tcPr>
            <w:tcW w:w="476" w:type="pct"/>
          </w:tcPr>
          <w:p w14:paraId="44418F7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27,5</w:t>
            </w:r>
          </w:p>
        </w:tc>
        <w:tc>
          <w:tcPr>
            <w:tcW w:w="476" w:type="pct"/>
          </w:tcPr>
          <w:p w14:paraId="222974D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20,0</w:t>
            </w:r>
          </w:p>
        </w:tc>
      </w:tr>
      <w:tr w:rsidR="0068219E" w:rsidRPr="000407E6" w14:paraId="6EA60213" w14:textId="77777777" w:rsidTr="00F75FDE">
        <w:trPr>
          <w:trHeight w:val="20"/>
        </w:trPr>
        <w:tc>
          <w:tcPr>
            <w:cnfStyle w:val="001000000000" w:firstRow="0" w:lastRow="0" w:firstColumn="1" w:lastColumn="0" w:oddVBand="0" w:evenVBand="0" w:oddHBand="0" w:evenHBand="0" w:firstRowFirstColumn="0" w:firstRowLastColumn="0" w:lastRowFirstColumn="0" w:lastRowLastColumn="0"/>
            <w:tcW w:w="2144" w:type="pct"/>
          </w:tcPr>
          <w:p w14:paraId="7C78410B"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Базовый</w:t>
            </w:r>
          </w:p>
        </w:tc>
        <w:tc>
          <w:tcPr>
            <w:tcW w:w="477" w:type="pct"/>
          </w:tcPr>
          <w:p w14:paraId="2C643B7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51,2</w:t>
            </w:r>
          </w:p>
        </w:tc>
        <w:tc>
          <w:tcPr>
            <w:tcW w:w="476" w:type="pct"/>
          </w:tcPr>
          <w:p w14:paraId="1C4ABA8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49,8</w:t>
            </w:r>
          </w:p>
        </w:tc>
        <w:tc>
          <w:tcPr>
            <w:tcW w:w="476" w:type="pct"/>
          </w:tcPr>
          <w:p w14:paraId="79E25C2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41,1</w:t>
            </w:r>
          </w:p>
        </w:tc>
        <w:tc>
          <w:tcPr>
            <w:tcW w:w="476" w:type="pct"/>
          </w:tcPr>
          <w:p w14:paraId="7BF71EB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32,4</w:t>
            </w:r>
          </w:p>
        </w:tc>
        <w:tc>
          <w:tcPr>
            <w:tcW w:w="476" w:type="pct"/>
          </w:tcPr>
          <w:p w14:paraId="5262096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23,7</w:t>
            </w:r>
          </w:p>
        </w:tc>
        <w:tc>
          <w:tcPr>
            <w:tcW w:w="476" w:type="pct"/>
          </w:tcPr>
          <w:p w14:paraId="160F93C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15,0</w:t>
            </w:r>
          </w:p>
        </w:tc>
      </w:tr>
      <w:tr w:rsidR="0068219E" w:rsidRPr="000407E6" w14:paraId="51881925" w14:textId="77777777" w:rsidTr="00F75FDE">
        <w:trPr>
          <w:trHeight w:val="20"/>
        </w:trPr>
        <w:tc>
          <w:tcPr>
            <w:cnfStyle w:val="001000000000" w:firstRow="0" w:lastRow="0" w:firstColumn="1" w:lastColumn="0" w:oddVBand="0" w:evenVBand="0" w:oddHBand="0" w:evenHBand="0" w:firstRowFirstColumn="0" w:firstRowLastColumn="0" w:lastRowFirstColumn="0" w:lastRowLastColumn="0"/>
            <w:tcW w:w="2144" w:type="pct"/>
          </w:tcPr>
          <w:p w14:paraId="71AA949A"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Оптимистический</w:t>
            </w:r>
          </w:p>
        </w:tc>
        <w:tc>
          <w:tcPr>
            <w:tcW w:w="477" w:type="pct"/>
          </w:tcPr>
          <w:p w14:paraId="3813C1F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51,2</w:t>
            </w:r>
          </w:p>
        </w:tc>
        <w:tc>
          <w:tcPr>
            <w:tcW w:w="476" w:type="pct"/>
          </w:tcPr>
          <w:p w14:paraId="690521D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49,6</w:t>
            </w:r>
          </w:p>
        </w:tc>
        <w:tc>
          <w:tcPr>
            <w:tcW w:w="476" w:type="pct"/>
          </w:tcPr>
          <w:p w14:paraId="04EFC0F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39,7</w:t>
            </w:r>
          </w:p>
        </w:tc>
        <w:tc>
          <w:tcPr>
            <w:tcW w:w="476" w:type="pct"/>
          </w:tcPr>
          <w:p w14:paraId="7CC9D23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29,8</w:t>
            </w:r>
          </w:p>
        </w:tc>
        <w:tc>
          <w:tcPr>
            <w:tcW w:w="476" w:type="pct"/>
          </w:tcPr>
          <w:p w14:paraId="65925AB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19,9</w:t>
            </w:r>
          </w:p>
        </w:tc>
        <w:tc>
          <w:tcPr>
            <w:tcW w:w="476" w:type="pct"/>
          </w:tcPr>
          <w:p w14:paraId="3AAE733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10,0</w:t>
            </w:r>
          </w:p>
        </w:tc>
      </w:tr>
      <w:tr w:rsidR="0068219E" w:rsidRPr="000407E6" w14:paraId="1F29B863" w14:textId="77777777" w:rsidTr="00F75FDE">
        <w:trPr>
          <w:trHeight w:val="20"/>
        </w:trPr>
        <w:tc>
          <w:tcPr>
            <w:cnfStyle w:val="001000000000" w:firstRow="0" w:lastRow="0" w:firstColumn="1" w:lastColumn="0" w:oddVBand="0" w:evenVBand="0" w:oddHBand="0" w:evenHBand="0" w:firstRowFirstColumn="0" w:firstRowLastColumn="0" w:lastRowFirstColumn="0" w:lastRowLastColumn="0"/>
            <w:tcW w:w="2144" w:type="pct"/>
          </w:tcPr>
          <w:p w14:paraId="6D397170" w14:textId="77777777" w:rsidR="0068219E" w:rsidRPr="000407E6" w:rsidRDefault="00DC3F21">
            <w:pPr>
              <w:spacing w:before="0" w:after="0"/>
              <w:jc w:val="left"/>
              <w:rPr>
                <w:rFonts w:eastAsia="Times New Roman" w:cs="Arial"/>
                <w:sz w:val="18"/>
                <w:szCs w:val="18"/>
                <w:lang w:eastAsia="ru-RU"/>
              </w:rPr>
            </w:pPr>
            <w:r w:rsidRPr="000407E6">
              <w:rPr>
                <w:rFonts w:cs="Arial"/>
                <w:sz w:val="18"/>
                <w:szCs w:val="18"/>
                <w:lang w:eastAsia="ru-RU"/>
              </w:rPr>
              <w:t>Доля уличной канализационной сети, нуждающейся в замене, %</w:t>
            </w:r>
          </w:p>
        </w:tc>
        <w:tc>
          <w:tcPr>
            <w:tcW w:w="477" w:type="pct"/>
          </w:tcPr>
          <w:p w14:paraId="4FC1BD17"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567FE84E"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03FFE715"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0B50D5F1"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372C32B4"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35A1E70D"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073695C4" w14:textId="77777777" w:rsidTr="00F75FDE">
        <w:trPr>
          <w:trHeight w:val="20"/>
        </w:trPr>
        <w:tc>
          <w:tcPr>
            <w:cnfStyle w:val="001000000000" w:firstRow="0" w:lastRow="0" w:firstColumn="1" w:lastColumn="0" w:oddVBand="0" w:evenVBand="0" w:oddHBand="0" w:evenHBand="0" w:firstRowFirstColumn="0" w:firstRowLastColumn="0" w:lastRowFirstColumn="0" w:lastRowLastColumn="0"/>
            <w:tcW w:w="2144" w:type="pct"/>
          </w:tcPr>
          <w:p w14:paraId="1E937F90"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Инерционный</w:t>
            </w:r>
          </w:p>
        </w:tc>
        <w:tc>
          <w:tcPr>
            <w:tcW w:w="477" w:type="pct"/>
          </w:tcPr>
          <w:p w14:paraId="1B9189B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100,0</w:t>
            </w:r>
          </w:p>
        </w:tc>
        <w:tc>
          <w:tcPr>
            <w:tcW w:w="476" w:type="pct"/>
          </w:tcPr>
          <w:p w14:paraId="395DC3A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99,6</w:t>
            </w:r>
          </w:p>
        </w:tc>
        <w:tc>
          <w:tcPr>
            <w:tcW w:w="476" w:type="pct"/>
          </w:tcPr>
          <w:p w14:paraId="5D275C5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80,0</w:t>
            </w:r>
          </w:p>
        </w:tc>
        <w:tc>
          <w:tcPr>
            <w:tcW w:w="476" w:type="pct"/>
          </w:tcPr>
          <w:p w14:paraId="4A0D854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60,0</w:t>
            </w:r>
          </w:p>
        </w:tc>
        <w:tc>
          <w:tcPr>
            <w:tcW w:w="476" w:type="pct"/>
          </w:tcPr>
          <w:p w14:paraId="03BF370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40,0</w:t>
            </w:r>
          </w:p>
        </w:tc>
        <w:tc>
          <w:tcPr>
            <w:tcW w:w="476" w:type="pct"/>
          </w:tcPr>
          <w:p w14:paraId="59AE1A5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20,0</w:t>
            </w:r>
          </w:p>
        </w:tc>
      </w:tr>
      <w:tr w:rsidR="0068219E" w:rsidRPr="000407E6" w14:paraId="5739C33E" w14:textId="77777777" w:rsidTr="00F75FDE">
        <w:trPr>
          <w:trHeight w:val="20"/>
        </w:trPr>
        <w:tc>
          <w:tcPr>
            <w:cnfStyle w:val="001000000000" w:firstRow="0" w:lastRow="0" w:firstColumn="1" w:lastColumn="0" w:oddVBand="0" w:evenVBand="0" w:oddHBand="0" w:evenHBand="0" w:firstRowFirstColumn="0" w:firstRowLastColumn="0" w:lastRowFirstColumn="0" w:lastRowLastColumn="0"/>
            <w:tcW w:w="2144" w:type="pct"/>
          </w:tcPr>
          <w:p w14:paraId="541C3F38"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Базовый</w:t>
            </w:r>
          </w:p>
        </w:tc>
        <w:tc>
          <w:tcPr>
            <w:tcW w:w="477" w:type="pct"/>
          </w:tcPr>
          <w:p w14:paraId="5AB217F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100,0</w:t>
            </w:r>
          </w:p>
        </w:tc>
        <w:tc>
          <w:tcPr>
            <w:tcW w:w="476" w:type="pct"/>
          </w:tcPr>
          <w:p w14:paraId="7D4E49A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99,4</w:t>
            </w:r>
          </w:p>
        </w:tc>
        <w:tc>
          <w:tcPr>
            <w:tcW w:w="476" w:type="pct"/>
          </w:tcPr>
          <w:p w14:paraId="3F6C6D3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79,0</w:t>
            </w:r>
          </w:p>
        </w:tc>
        <w:tc>
          <w:tcPr>
            <w:tcW w:w="476" w:type="pct"/>
          </w:tcPr>
          <w:p w14:paraId="3DA710B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57,5</w:t>
            </w:r>
          </w:p>
        </w:tc>
        <w:tc>
          <w:tcPr>
            <w:tcW w:w="476" w:type="pct"/>
          </w:tcPr>
          <w:p w14:paraId="4D39946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36,0</w:t>
            </w:r>
          </w:p>
        </w:tc>
        <w:tc>
          <w:tcPr>
            <w:tcW w:w="476" w:type="pct"/>
          </w:tcPr>
          <w:p w14:paraId="34FFDFC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15,0</w:t>
            </w:r>
          </w:p>
        </w:tc>
      </w:tr>
      <w:tr w:rsidR="0068219E" w:rsidRPr="000407E6" w14:paraId="4E7F6DCE" w14:textId="77777777" w:rsidTr="00F75FDE">
        <w:trPr>
          <w:trHeight w:val="20"/>
        </w:trPr>
        <w:tc>
          <w:tcPr>
            <w:cnfStyle w:val="001000000000" w:firstRow="0" w:lastRow="0" w:firstColumn="1" w:lastColumn="0" w:oddVBand="0" w:evenVBand="0" w:oddHBand="0" w:evenHBand="0" w:firstRowFirstColumn="0" w:firstRowLastColumn="0" w:lastRowFirstColumn="0" w:lastRowLastColumn="0"/>
            <w:tcW w:w="2144" w:type="pct"/>
          </w:tcPr>
          <w:p w14:paraId="5E040075"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Оптимистический</w:t>
            </w:r>
          </w:p>
        </w:tc>
        <w:tc>
          <w:tcPr>
            <w:tcW w:w="477" w:type="pct"/>
          </w:tcPr>
          <w:p w14:paraId="5A9267A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100,0</w:t>
            </w:r>
          </w:p>
        </w:tc>
        <w:tc>
          <w:tcPr>
            <w:tcW w:w="476" w:type="pct"/>
          </w:tcPr>
          <w:p w14:paraId="3D9FB27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99,2</w:t>
            </w:r>
          </w:p>
        </w:tc>
        <w:tc>
          <w:tcPr>
            <w:tcW w:w="476" w:type="pct"/>
          </w:tcPr>
          <w:p w14:paraId="328E1A3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77,5</w:t>
            </w:r>
          </w:p>
        </w:tc>
        <w:tc>
          <w:tcPr>
            <w:tcW w:w="476" w:type="pct"/>
          </w:tcPr>
          <w:p w14:paraId="109025B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55,0</w:t>
            </w:r>
          </w:p>
        </w:tc>
        <w:tc>
          <w:tcPr>
            <w:tcW w:w="476" w:type="pct"/>
          </w:tcPr>
          <w:p w14:paraId="0503BBB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32,5</w:t>
            </w:r>
          </w:p>
        </w:tc>
        <w:tc>
          <w:tcPr>
            <w:tcW w:w="476" w:type="pct"/>
          </w:tcPr>
          <w:p w14:paraId="7B462ED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10,0</w:t>
            </w:r>
          </w:p>
        </w:tc>
      </w:tr>
      <w:tr w:rsidR="0068219E" w:rsidRPr="000407E6" w14:paraId="6A4DCF5A" w14:textId="77777777" w:rsidTr="00F75FDE">
        <w:trPr>
          <w:trHeight w:val="20"/>
        </w:trPr>
        <w:tc>
          <w:tcPr>
            <w:cnfStyle w:val="001000000000" w:firstRow="0" w:lastRow="0" w:firstColumn="1" w:lastColumn="0" w:oddVBand="0" w:evenVBand="0" w:oddHBand="0" w:evenHBand="0" w:firstRowFirstColumn="0" w:firstRowLastColumn="0" w:lastRowFirstColumn="0" w:lastRowLastColumn="0"/>
            <w:tcW w:w="2144" w:type="pct"/>
          </w:tcPr>
          <w:p w14:paraId="09A45C2B" w14:textId="77777777" w:rsidR="0068219E" w:rsidRPr="000407E6" w:rsidRDefault="00DC3F21">
            <w:pPr>
              <w:spacing w:before="0" w:after="0"/>
              <w:jc w:val="left"/>
              <w:rPr>
                <w:rFonts w:eastAsia="Times New Roman" w:cs="Arial"/>
                <w:sz w:val="18"/>
                <w:szCs w:val="18"/>
                <w:lang w:eastAsia="ru-RU"/>
              </w:rPr>
            </w:pPr>
            <w:r w:rsidRPr="000407E6">
              <w:rPr>
                <w:rFonts w:cs="Arial"/>
                <w:sz w:val="18"/>
                <w:szCs w:val="18"/>
                <w:lang w:eastAsia="ru-RU"/>
              </w:rPr>
              <w:t>Удельный вес потерь теплоэнергии в общем объеме поданного в сеть тепла, %</w:t>
            </w:r>
          </w:p>
        </w:tc>
        <w:tc>
          <w:tcPr>
            <w:tcW w:w="477" w:type="pct"/>
          </w:tcPr>
          <w:p w14:paraId="0170996B"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57BA4F66"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2184D85F"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006D6B10"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00B10149"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218AF10A"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16A42C57" w14:textId="77777777" w:rsidTr="00F75FDE">
        <w:trPr>
          <w:trHeight w:val="20"/>
        </w:trPr>
        <w:tc>
          <w:tcPr>
            <w:cnfStyle w:val="001000000000" w:firstRow="0" w:lastRow="0" w:firstColumn="1" w:lastColumn="0" w:oddVBand="0" w:evenVBand="0" w:oddHBand="0" w:evenHBand="0" w:firstRowFirstColumn="0" w:firstRowLastColumn="0" w:lastRowFirstColumn="0" w:lastRowLastColumn="0"/>
            <w:tcW w:w="2144" w:type="pct"/>
          </w:tcPr>
          <w:p w14:paraId="4618A286"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Инерционный</w:t>
            </w:r>
          </w:p>
        </w:tc>
        <w:tc>
          <w:tcPr>
            <w:tcW w:w="477" w:type="pct"/>
          </w:tcPr>
          <w:p w14:paraId="3A1FC35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24,9</w:t>
            </w:r>
          </w:p>
        </w:tc>
        <w:tc>
          <w:tcPr>
            <w:tcW w:w="476" w:type="pct"/>
          </w:tcPr>
          <w:p w14:paraId="6F9610E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24,8</w:t>
            </w:r>
          </w:p>
        </w:tc>
        <w:tc>
          <w:tcPr>
            <w:tcW w:w="476" w:type="pct"/>
          </w:tcPr>
          <w:p w14:paraId="6B13A3D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21,6</w:t>
            </w:r>
          </w:p>
        </w:tc>
        <w:tc>
          <w:tcPr>
            <w:tcW w:w="476" w:type="pct"/>
          </w:tcPr>
          <w:p w14:paraId="6B81703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18,4</w:t>
            </w:r>
          </w:p>
        </w:tc>
        <w:tc>
          <w:tcPr>
            <w:tcW w:w="476" w:type="pct"/>
          </w:tcPr>
          <w:p w14:paraId="5FBA79E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15,2</w:t>
            </w:r>
          </w:p>
        </w:tc>
        <w:tc>
          <w:tcPr>
            <w:tcW w:w="476" w:type="pct"/>
          </w:tcPr>
          <w:p w14:paraId="0FE31B8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12,0</w:t>
            </w:r>
          </w:p>
        </w:tc>
      </w:tr>
      <w:tr w:rsidR="0068219E" w:rsidRPr="000407E6" w14:paraId="11DDCC23" w14:textId="77777777" w:rsidTr="00F75FDE">
        <w:trPr>
          <w:trHeight w:val="20"/>
        </w:trPr>
        <w:tc>
          <w:tcPr>
            <w:cnfStyle w:val="001000000000" w:firstRow="0" w:lastRow="0" w:firstColumn="1" w:lastColumn="0" w:oddVBand="0" w:evenVBand="0" w:oddHBand="0" w:evenHBand="0" w:firstRowFirstColumn="0" w:firstRowLastColumn="0" w:lastRowFirstColumn="0" w:lastRowLastColumn="0"/>
            <w:tcW w:w="2144" w:type="pct"/>
          </w:tcPr>
          <w:p w14:paraId="3345C9B7"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Базовый</w:t>
            </w:r>
          </w:p>
        </w:tc>
        <w:tc>
          <w:tcPr>
            <w:tcW w:w="477" w:type="pct"/>
          </w:tcPr>
          <w:p w14:paraId="17584F9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24,9</w:t>
            </w:r>
          </w:p>
        </w:tc>
        <w:tc>
          <w:tcPr>
            <w:tcW w:w="476" w:type="pct"/>
          </w:tcPr>
          <w:p w14:paraId="31F2331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24,4</w:t>
            </w:r>
          </w:p>
        </w:tc>
        <w:tc>
          <w:tcPr>
            <w:tcW w:w="476" w:type="pct"/>
          </w:tcPr>
          <w:p w14:paraId="339ECE0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20,8</w:t>
            </w:r>
          </w:p>
        </w:tc>
        <w:tc>
          <w:tcPr>
            <w:tcW w:w="476" w:type="pct"/>
          </w:tcPr>
          <w:p w14:paraId="6E529FC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17,2</w:t>
            </w:r>
          </w:p>
        </w:tc>
        <w:tc>
          <w:tcPr>
            <w:tcW w:w="476" w:type="pct"/>
          </w:tcPr>
          <w:p w14:paraId="72C7BEA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13,6</w:t>
            </w:r>
          </w:p>
        </w:tc>
        <w:tc>
          <w:tcPr>
            <w:tcW w:w="476" w:type="pct"/>
          </w:tcPr>
          <w:p w14:paraId="73EACD9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10,0</w:t>
            </w:r>
          </w:p>
        </w:tc>
      </w:tr>
      <w:tr w:rsidR="0068219E" w:rsidRPr="000407E6" w14:paraId="429CAEC8" w14:textId="77777777" w:rsidTr="00F75FDE">
        <w:trPr>
          <w:trHeight w:val="20"/>
        </w:trPr>
        <w:tc>
          <w:tcPr>
            <w:cnfStyle w:val="001000000000" w:firstRow="0" w:lastRow="0" w:firstColumn="1" w:lastColumn="0" w:oddVBand="0" w:evenVBand="0" w:oddHBand="0" w:evenHBand="0" w:firstRowFirstColumn="0" w:firstRowLastColumn="0" w:lastRowFirstColumn="0" w:lastRowLastColumn="0"/>
            <w:tcW w:w="2144" w:type="pct"/>
          </w:tcPr>
          <w:p w14:paraId="04ED09B3" w14:textId="77777777" w:rsidR="0068219E" w:rsidRPr="000407E6" w:rsidRDefault="00DC3F21">
            <w:pPr>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Оптимистический</w:t>
            </w:r>
          </w:p>
        </w:tc>
        <w:tc>
          <w:tcPr>
            <w:tcW w:w="477" w:type="pct"/>
          </w:tcPr>
          <w:p w14:paraId="1499C73C"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24,9</w:t>
            </w:r>
          </w:p>
        </w:tc>
        <w:tc>
          <w:tcPr>
            <w:tcW w:w="476" w:type="pct"/>
          </w:tcPr>
          <w:p w14:paraId="6A7D0CE8"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24,0</w:t>
            </w:r>
          </w:p>
        </w:tc>
        <w:tc>
          <w:tcPr>
            <w:tcW w:w="476" w:type="pct"/>
          </w:tcPr>
          <w:p w14:paraId="5A64FE64"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20,0</w:t>
            </w:r>
          </w:p>
        </w:tc>
        <w:tc>
          <w:tcPr>
            <w:tcW w:w="476" w:type="pct"/>
          </w:tcPr>
          <w:p w14:paraId="6F80218F"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16,0</w:t>
            </w:r>
          </w:p>
        </w:tc>
        <w:tc>
          <w:tcPr>
            <w:tcW w:w="476" w:type="pct"/>
          </w:tcPr>
          <w:p w14:paraId="219465FC"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12,0</w:t>
            </w:r>
          </w:p>
        </w:tc>
        <w:tc>
          <w:tcPr>
            <w:tcW w:w="476" w:type="pct"/>
          </w:tcPr>
          <w:p w14:paraId="551931EA"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8,0</w:t>
            </w:r>
          </w:p>
        </w:tc>
      </w:tr>
    </w:tbl>
    <w:p w14:paraId="0FEA0128" w14:textId="77777777" w:rsidR="0068219E" w:rsidRPr="000407E6" w:rsidRDefault="0068219E">
      <w:pPr>
        <w:keepLines/>
        <w:ind w:left="851" w:hanging="851"/>
      </w:pPr>
    </w:p>
    <w:p w14:paraId="1F3B0E7C" w14:textId="77777777" w:rsidR="0068219E" w:rsidRPr="000407E6" w:rsidRDefault="00DC3F21" w:rsidP="008622C1">
      <w:pPr>
        <w:pStyle w:val="3"/>
        <w:numPr>
          <w:ilvl w:val="2"/>
          <w:numId w:val="40"/>
        </w:numPr>
        <w:ind w:left="851" w:hanging="851"/>
      </w:pPr>
      <w:bookmarkStart w:id="94" w:name="_Toc179817291"/>
      <w:bookmarkStart w:id="95" w:name="_Toc78842213"/>
      <w:bookmarkStart w:id="96" w:name="_Toc106723591"/>
      <w:bookmarkStart w:id="97" w:name="_Toc191454575"/>
      <w:bookmarkStart w:id="98" w:name="_Hlk175220499"/>
      <w:r w:rsidRPr="000407E6">
        <w:t>Природные ресурсы и устойчивое развитие</w:t>
      </w:r>
      <w:bookmarkEnd w:id="94"/>
      <w:bookmarkEnd w:id="95"/>
      <w:bookmarkEnd w:id="96"/>
      <w:bookmarkEnd w:id="97"/>
    </w:p>
    <w:p w14:paraId="37A7724E" w14:textId="77777777" w:rsidR="0068219E" w:rsidRPr="000407E6" w:rsidRDefault="00DC3F21">
      <w:pPr>
        <w:keepNext/>
        <w:keepLines/>
      </w:pPr>
      <w:r w:rsidRPr="000407E6">
        <w:t xml:space="preserve">Направление развития «Природные ресурсы и устойчивое развитие» рассматривается в разрезе использования полезных ископаемых, земельных, водных, климатических, биологических и рекреационных ресурсов. Рассмотрение положения дел с устойчивым развитием ведется в контексте оценки экологической ситуации, </w:t>
      </w:r>
      <w:r w:rsidRPr="000407E6">
        <w:rPr>
          <w:rFonts w:eastAsia="Times New Roman" w:cs="Arial"/>
          <w:color w:val="000000"/>
          <w:lang w:eastAsia="ru-RU"/>
        </w:rPr>
        <w:t>бережного отношения к природе, гармоничного сочетания интересов развития экономики, социальной сферы, населения и природной среды. Кроме этого, учитывается специфика институционального и финансового обеспечения охраны окружающей среды и рационального использования природных ресурсов.</w:t>
      </w:r>
      <w:bookmarkEnd w:id="98"/>
    </w:p>
    <w:p w14:paraId="2DD8EA36" w14:textId="77777777" w:rsidR="0068219E" w:rsidRPr="000407E6" w:rsidRDefault="0068219E">
      <w:pPr>
        <w:keepNext/>
        <w:keepLines/>
      </w:pPr>
    </w:p>
    <w:p w14:paraId="759DE538" w14:textId="77777777" w:rsidR="0068219E" w:rsidRPr="000407E6" w:rsidRDefault="00DC3F21" w:rsidP="008622C1">
      <w:pPr>
        <w:pStyle w:val="4"/>
        <w:numPr>
          <w:ilvl w:val="3"/>
          <w:numId w:val="40"/>
        </w:numPr>
        <w:ind w:left="993" w:hanging="993"/>
      </w:pPr>
      <w:bookmarkStart w:id="99" w:name="_Toc145681235"/>
      <w:r w:rsidRPr="000407E6">
        <w:t>Текущая ситуация</w:t>
      </w:r>
      <w:bookmarkEnd w:id="99"/>
    </w:p>
    <w:p w14:paraId="456F79BF" w14:textId="4094CFB0" w:rsidR="0068219E" w:rsidRPr="000407E6" w:rsidRDefault="00DC3F21">
      <w:r w:rsidRPr="000407E6">
        <w:rPr>
          <w:rFonts w:cs="Arial"/>
        </w:rPr>
        <w:t xml:space="preserve">Добринский </w:t>
      </w:r>
      <w:r w:rsidR="00F75FDE">
        <w:rPr>
          <w:rFonts w:cs="Arial"/>
        </w:rPr>
        <w:t xml:space="preserve">округ </w:t>
      </w:r>
      <w:r w:rsidRPr="000407E6">
        <w:rPr>
          <w:rFonts w:eastAsia="Times New Roman"/>
          <w:iCs/>
          <w:color w:val="000000"/>
          <w:lang w:eastAsia="ru-RU"/>
        </w:rPr>
        <w:t xml:space="preserve">характеризуется </w:t>
      </w:r>
      <w:r w:rsidRPr="000407E6">
        <w:t>хорошим уровнем обеспечения земельными ресурсами и низкой плотностью населения</w:t>
      </w:r>
      <w:r w:rsidRPr="000407E6">
        <w:rPr>
          <w:rFonts w:eastAsia="Times New Roman"/>
          <w:iCs/>
          <w:color w:val="000000"/>
          <w:lang w:eastAsia="ru-RU"/>
        </w:rPr>
        <w:t xml:space="preserve">. </w:t>
      </w:r>
      <w:r w:rsidRPr="000407E6">
        <w:rPr>
          <w:rFonts w:cs="Arial"/>
        </w:rPr>
        <w:t xml:space="preserve">Доля </w:t>
      </w:r>
      <w:r w:rsidR="00F75FDE">
        <w:rPr>
          <w:rFonts w:cs="Arial"/>
        </w:rPr>
        <w:t xml:space="preserve">округа </w:t>
      </w:r>
      <w:r w:rsidRPr="000407E6">
        <w:rPr>
          <w:rFonts w:cs="Arial"/>
        </w:rPr>
        <w:t xml:space="preserve"> в общей площади территории Липецкой области составляет 7%. Плотность населения – 19,5 чел. на 1 кв. км территории, что более в 2,4 раза меньше, чем в целом по Липецкой области. </w:t>
      </w:r>
      <w:r w:rsidRPr="000407E6">
        <w:rPr>
          <w:rFonts w:eastAsia="Times New Roman" w:cs="Arial"/>
          <w:iCs/>
          <w:lang w:eastAsia="ru-RU"/>
        </w:rPr>
        <w:t xml:space="preserve">Климатические условия в </w:t>
      </w:r>
      <w:r w:rsidR="00F75FDE">
        <w:rPr>
          <w:rFonts w:eastAsia="Times New Roman" w:cs="Arial"/>
          <w:iCs/>
          <w:lang w:eastAsia="ru-RU"/>
        </w:rPr>
        <w:t>округе</w:t>
      </w:r>
      <w:r w:rsidRPr="000407E6">
        <w:rPr>
          <w:rFonts w:eastAsia="Times New Roman" w:cs="Arial"/>
          <w:iCs/>
          <w:lang w:eastAsia="ru-RU"/>
        </w:rPr>
        <w:t xml:space="preserve"> могут быть охарактеризованы, как довольно благоприятные, что оказывает положительное влияние на жизнедеятельность населения и функционирование экономики.</w:t>
      </w:r>
      <w:r w:rsidRPr="000407E6">
        <w:rPr>
          <w:rFonts w:eastAsia="Times New Roman" w:cs="Arial"/>
          <w:b/>
          <w:iCs/>
          <w:lang w:eastAsia="ru-RU"/>
        </w:rPr>
        <w:t xml:space="preserve"> </w:t>
      </w:r>
      <w:r w:rsidR="00F75FDE">
        <w:rPr>
          <w:rFonts w:cs="Arial"/>
          <w:bCs/>
          <w:iCs/>
          <w:szCs w:val="28"/>
        </w:rPr>
        <w:t xml:space="preserve">Округ </w:t>
      </w:r>
      <w:r w:rsidRPr="000407E6">
        <w:rPr>
          <w:rFonts w:cs="Arial"/>
          <w:bCs/>
          <w:iCs/>
          <w:szCs w:val="28"/>
        </w:rPr>
        <w:t xml:space="preserve"> </w:t>
      </w:r>
      <w:r w:rsidRPr="000407E6">
        <w:rPr>
          <w:rFonts w:eastAsia="Times New Roman" w:cs="Arial"/>
          <w:lang w:eastAsia="ru-RU"/>
        </w:rPr>
        <w:t>характеризуется хорошим уровнем обеспечения водными ресурсами.</w:t>
      </w:r>
      <w:r w:rsidRPr="000407E6">
        <w:rPr>
          <w:rFonts w:eastAsia="Times New Roman" w:cs="Arial"/>
          <w:b/>
          <w:lang w:eastAsia="ru-RU"/>
        </w:rPr>
        <w:t xml:space="preserve"> </w:t>
      </w:r>
      <w:r w:rsidRPr="000407E6">
        <w:rPr>
          <w:rFonts w:cs="Arial"/>
        </w:rPr>
        <w:t xml:space="preserve">На территории и в недрах </w:t>
      </w:r>
      <w:r w:rsidR="00F75FDE">
        <w:rPr>
          <w:rFonts w:cs="Arial"/>
        </w:rPr>
        <w:t xml:space="preserve">округа </w:t>
      </w:r>
      <w:r w:rsidRPr="000407E6">
        <w:rPr>
          <w:rFonts w:cs="Arial"/>
        </w:rPr>
        <w:t xml:space="preserve"> нет крупных месторождений стратегически важных и ценных видов полезных ископаемых. База минерально-сырьевых ресурсов представлена </w:t>
      </w:r>
      <w:r w:rsidRPr="000407E6">
        <w:rPr>
          <w:rFonts w:cs="Arial"/>
          <w:shd w:val="clear" w:color="auto" w:fill="FFFFFF"/>
        </w:rPr>
        <w:t xml:space="preserve">месторождениями (разведаны и находятся в </w:t>
      </w:r>
      <w:r w:rsidRPr="000407E6">
        <w:rPr>
          <w:rFonts w:cs="Arial"/>
          <w:shd w:val="clear" w:color="auto" w:fill="FFFFFF"/>
        </w:rPr>
        <w:lastRenderedPageBreak/>
        <w:t xml:space="preserve">госрезерве) кирпично-черепичных глин; строительных и силикатных. </w:t>
      </w:r>
      <w:r w:rsidRPr="000407E6">
        <w:rPr>
          <w:lang w:eastAsia="ru-RU"/>
        </w:rPr>
        <w:t xml:space="preserve">Биологические ресурсы представлены в </w:t>
      </w:r>
      <w:r w:rsidR="006939E9">
        <w:rPr>
          <w:lang w:eastAsia="ru-RU"/>
        </w:rPr>
        <w:t>округе</w:t>
      </w:r>
      <w:r w:rsidRPr="000407E6">
        <w:rPr>
          <w:lang w:eastAsia="ru-RU"/>
        </w:rPr>
        <w:t xml:space="preserve"> объектами растительного и животного мира.</w:t>
      </w:r>
      <w:r w:rsidRPr="000407E6">
        <w:rPr>
          <w:b/>
          <w:lang w:eastAsia="ru-RU"/>
        </w:rPr>
        <w:t xml:space="preserve"> </w:t>
      </w:r>
      <w:r w:rsidRPr="000407E6">
        <w:rPr>
          <w:rFonts w:eastAsia="Times New Roman"/>
          <w:lang w:eastAsia="ru-RU"/>
        </w:rPr>
        <w:t xml:space="preserve">Важным компонентом природно-экологической системы </w:t>
      </w:r>
      <w:r w:rsidR="006939E9">
        <w:rPr>
          <w:rFonts w:eastAsia="Times New Roman"/>
          <w:lang w:eastAsia="ru-RU"/>
        </w:rPr>
        <w:t>округа</w:t>
      </w:r>
      <w:r w:rsidRPr="000407E6">
        <w:rPr>
          <w:rFonts w:eastAsia="Times New Roman"/>
          <w:lang w:eastAsia="ru-RU"/>
        </w:rPr>
        <w:t xml:space="preserve"> являются ООПТ.</w:t>
      </w:r>
      <w:r w:rsidRPr="000407E6">
        <w:rPr>
          <w:szCs w:val="28"/>
          <w:shd w:val="clear" w:color="auto" w:fill="FFFFFF"/>
        </w:rPr>
        <w:t xml:space="preserve"> Н</w:t>
      </w:r>
      <w:r w:rsidRPr="000407E6">
        <w:t xml:space="preserve">а территории </w:t>
      </w:r>
      <w:r w:rsidR="00F75FDE">
        <w:t>округа</w:t>
      </w:r>
      <w:r w:rsidRPr="000407E6">
        <w:t xml:space="preserve"> находятся 7 </w:t>
      </w:r>
      <w:r w:rsidRPr="000407E6">
        <w:rPr>
          <w:rFonts w:eastAsia="Times New Roman"/>
          <w:color w:val="000000"/>
        </w:rPr>
        <w:t>государственных природных заказников регионального значения</w:t>
      </w:r>
      <w:r w:rsidRPr="000407E6">
        <w:t>.</w:t>
      </w:r>
    </w:p>
    <w:p w14:paraId="609E7D82" w14:textId="2FCB1237" w:rsidR="0068219E" w:rsidRPr="000407E6" w:rsidRDefault="00DC3F21">
      <w:r w:rsidRPr="000407E6">
        <w:t xml:space="preserve">Серьезной проблемой являются в </w:t>
      </w:r>
      <w:r w:rsidR="00F75FDE">
        <w:t>округе</w:t>
      </w:r>
      <w:r w:rsidRPr="000407E6">
        <w:t xml:space="preserve"> выбросы вредных веществ в окружающую среду, главным образом неочищенных или плохо очищенных производственных и хозяйственно-бытовых сточных вод в почву и водные объекты.</w:t>
      </w:r>
      <w:r w:rsidRPr="000407E6">
        <w:rPr>
          <w:b/>
        </w:rPr>
        <w:t xml:space="preserve"> </w:t>
      </w:r>
      <w:r w:rsidRPr="000407E6">
        <w:t xml:space="preserve">Наблюдается низкая степень утилизации и переработки отходов производственной деятельности, загрязнение территории сточными водами, возникновение стихийных несанкционированных свалок. Состояние атмосферного воздуха в </w:t>
      </w:r>
      <w:r w:rsidR="00F75FDE">
        <w:t>округе</w:t>
      </w:r>
      <w:r w:rsidRPr="000407E6">
        <w:t xml:space="preserve"> может быть оценено, как удовлетворительное. В </w:t>
      </w:r>
      <w:r w:rsidR="00F75FDE">
        <w:t>округе</w:t>
      </w:r>
      <w:r w:rsidRPr="000407E6">
        <w:t xml:space="preserve"> сложилась сложная экологическая ситуация, требующая принятия неотложных мер. Наблюдается неустойчивая динамика значений показателя финансового обеспечения природоохранной деятельности.</w:t>
      </w:r>
      <w:r w:rsidRPr="000407E6">
        <w:rPr>
          <w:b/>
        </w:rPr>
        <w:t xml:space="preserve"> </w:t>
      </w:r>
      <w:r w:rsidRPr="000407E6">
        <w:t>Большое внимание уделяется вопросам институционального обеспечения охраны окружающей среды и рационального использования природных ресурсов.</w:t>
      </w:r>
    </w:p>
    <w:p w14:paraId="3B41DE5C" w14:textId="54931F51" w:rsidR="0068219E" w:rsidRPr="000407E6" w:rsidRDefault="00DC3F21">
      <w:r w:rsidRPr="000407E6">
        <w:t xml:space="preserve">Таким образом, </w:t>
      </w:r>
      <w:r w:rsidRPr="000407E6">
        <w:rPr>
          <w:rFonts w:cs="Arial"/>
        </w:rPr>
        <w:t xml:space="preserve">Добринский </w:t>
      </w:r>
      <w:r w:rsidR="00F75FDE">
        <w:rPr>
          <w:rFonts w:cs="Arial"/>
        </w:rPr>
        <w:t>округ</w:t>
      </w:r>
      <w:r w:rsidRPr="000407E6">
        <w:rPr>
          <w:rFonts w:cs="Arial"/>
        </w:rPr>
        <w:t xml:space="preserve"> </w:t>
      </w:r>
      <w:r w:rsidRPr="000407E6">
        <w:t xml:space="preserve">характеризуется хорошим уровнем обеспечения природными ресурсами. Природные ресурсы играют важную роль в социально-экономическом развитии </w:t>
      </w:r>
      <w:r w:rsidR="00F75FDE">
        <w:t>округа</w:t>
      </w:r>
      <w:r w:rsidRPr="000407E6">
        <w:t xml:space="preserve">. Среди природных ресурсов, определяющих отдельные конкурентные преимущества </w:t>
      </w:r>
      <w:r w:rsidR="00F75FDE">
        <w:rPr>
          <w:rFonts w:cs="Arial"/>
        </w:rPr>
        <w:t>округа</w:t>
      </w:r>
      <w:r w:rsidRPr="000407E6">
        <w:t xml:space="preserve">, следует выделить: земельные, водные, минерально-сырьевые и природно-рекреационные. </w:t>
      </w:r>
      <w:r w:rsidR="00792770">
        <w:t xml:space="preserve">Окружное </w:t>
      </w:r>
      <w:r w:rsidRPr="000407E6">
        <w:t xml:space="preserve">сообщество уделяет соответствующее внимание институциональному закреплению и практическому внедрению принципов устойчивого развития. Несмотря на наличие целого ряда серьезных проблем в области охраны окружающей среды, экологическая ситуация в </w:t>
      </w:r>
      <w:r w:rsidR="00F75FDE">
        <w:t>округе</w:t>
      </w:r>
      <w:r w:rsidRPr="000407E6">
        <w:t>, в целом, может быть оценена, как удовлетворительная.</w:t>
      </w:r>
    </w:p>
    <w:p w14:paraId="68FC4C1B" w14:textId="77777777" w:rsidR="0068219E" w:rsidRPr="000407E6" w:rsidRDefault="0068219E"/>
    <w:p w14:paraId="32009C19" w14:textId="77777777" w:rsidR="0068219E" w:rsidRPr="000407E6" w:rsidRDefault="00DC3F21">
      <w:pPr>
        <w:rPr>
          <w:b/>
          <w:bCs/>
        </w:rPr>
      </w:pPr>
      <w:r w:rsidRPr="000407E6">
        <w:rPr>
          <w:b/>
          <w:bCs/>
        </w:rPr>
        <w:t>Стратегические вызовы:</w:t>
      </w:r>
    </w:p>
    <w:p w14:paraId="5C714153" w14:textId="64320501" w:rsidR="0068219E" w:rsidRPr="000407E6" w:rsidRDefault="00DC3F21">
      <w:pPr>
        <w:pStyle w:val="a"/>
        <w:numPr>
          <w:ilvl w:val="0"/>
          <w:numId w:val="14"/>
        </w:numPr>
        <w:tabs>
          <w:tab w:val="left" w:pos="1134"/>
        </w:tabs>
      </w:pPr>
      <w:r w:rsidRPr="000407E6">
        <w:t xml:space="preserve">Увеличение масштабов экономической деятельности, высокие темпы развития промышленности, сельского хозяйства и других отраслей экономики будут способствовать росту антропогенной нагрузки на природно-экологическую систему </w:t>
      </w:r>
      <w:r w:rsidR="00F75FDE">
        <w:t>округа</w:t>
      </w:r>
      <w:r w:rsidRPr="000407E6">
        <w:t xml:space="preserve"> [G5, G1].</w:t>
      </w:r>
    </w:p>
    <w:p w14:paraId="7FE3E99C" w14:textId="77777777" w:rsidR="0068219E" w:rsidRPr="000407E6" w:rsidRDefault="00DC3F21">
      <w:pPr>
        <w:pStyle w:val="a2"/>
        <w:keepLines/>
        <w:numPr>
          <w:ilvl w:val="0"/>
          <w:numId w:val="14"/>
        </w:numPr>
        <w:tabs>
          <w:tab w:val="left" w:pos="1134"/>
        </w:tabs>
        <w:ind w:left="568" w:hanging="284"/>
        <w:rPr>
          <w:rFonts w:eastAsia="Times New Roman"/>
          <w:color w:val="000000"/>
          <w:lang w:eastAsia="ru-RU"/>
        </w:rPr>
      </w:pPr>
      <w:r w:rsidRPr="000407E6">
        <w:rPr>
          <w:rFonts w:eastAsia="Times New Roman"/>
          <w:color w:val="000000"/>
          <w:lang w:eastAsia="ru-RU"/>
        </w:rPr>
        <w:t xml:space="preserve">Необходимость повышения эффективности использования природно-ресурсной базы требует активизации инновационной деятельности, технологической модернизации, использования природоподобных и природосберегающих технологий для чего необходимы значительные объемы инвестиций </w:t>
      </w:r>
      <w:r w:rsidRPr="000407E6">
        <w:t>[G5, G1, G3, G4, G7].</w:t>
      </w:r>
    </w:p>
    <w:p w14:paraId="65860B6B" w14:textId="77777777" w:rsidR="0068219E" w:rsidRPr="000407E6" w:rsidRDefault="00DC3F21">
      <w:pPr>
        <w:rPr>
          <w:b/>
          <w:bCs/>
        </w:rPr>
      </w:pPr>
      <w:r w:rsidRPr="000407E6">
        <w:rPr>
          <w:b/>
          <w:bCs/>
        </w:rPr>
        <w:t>Конкурентные преимущества:</w:t>
      </w:r>
    </w:p>
    <w:p w14:paraId="6270EA8D" w14:textId="77777777" w:rsidR="0068219E" w:rsidRPr="000407E6" w:rsidRDefault="00DC3F21">
      <w:pPr>
        <w:pStyle w:val="a2"/>
        <w:numPr>
          <w:ilvl w:val="0"/>
          <w:numId w:val="15"/>
        </w:numPr>
        <w:tabs>
          <w:tab w:val="left" w:pos="1134"/>
        </w:tabs>
      </w:pPr>
      <w:r w:rsidRPr="000407E6">
        <w:t xml:space="preserve">Хороший уровень обеспеченности земельными ресурсами (по меркам Центральной России) [G5, G1, </w:t>
      </w:r>
      <w:r w:rsidRPr="000407E6">
        <w:rPr>
          <w:lang w:val="en-US"/>
        </w:rPr>
        <w:t>G</w:t>
      </w:r>
      <w:r w:rsidRPr="000407E6">
        <w:t xml:space="preserve">6]. </w:t>
      </w:r>
    </w:p>
    <w:p w14:paraId="20E30588" w14:textId="77777777" w:rsidR="0068219E" w:rsidRPr="000407E6" w:rsidRDefault="00DC3F21">
      <w:pPr>
        <w:pStyle w:val="a2"/>
        <w:numPr>
          <w:ilvl w:val="0"/>
          <w:numId w:val="15"/>
        </w:numPr>
        <w:tabs>
          <w:tab w:val="left" w:pos="1134"/>
        </w:tabs>
      </w:pPr>
      <w:r w:rsidRPr="000407E6">
        <w:t xml:space="preserve">Наличие плодородных черноземных почв, позволяющих эффективно осуществлять аграрную деятельность [G5, G1, </w:t>
      </w:r>
      <w:r w:rsidRPr="000407E6">
        <w:rPr>
          <w:lang w:val="en-US"/>
        </w:rPr>
        <w:t>G</w:t>
      </w:r>
      <w:r w:rsidRPr="000407E6">
        <w:t xml:space="preserve">6]. </w:t>
      </w:r>
    </w:p>
    <w:p w14:paraId="4057F1DF" w14:textId="77777777" w:rsidR="0068219E" w:rsidRPr="000407E6" w:rsidRDefault="00DC3F21">
      <w:pPr>
        <w:pStyle w:val="a2"/>
        <w:numPr>
          <w:ilvl w:val="0"/>
          <w:numId w:val="15"/>
        </w:numPr>
        <w:tabs>
          <w:tab w:val="left" w:pos="1134"/>
        </w:tabs>
      </w:pPr>
      <w:r w:rsidRPr="000407E6">
        <w:t>Хороший уровень обеспеченности водными ресурсами [G5, G1].</w:t>
      </w:r>
    </w:p>
    <w:p w14:paraId="08E6CC16" w14:textId="77777777" w:rsidR="0068219E" w:rsidRPr="000407E6" w:rsidRDefault="00DC3F21">
      <w:pPr>
        <w:pStyle w:val="a2"/>
        <w:numPr>
          <w:ilvl w:val="0"/>
          <w:numId w:val="15"/>
        </w:numPr>
        <w:tabs>
          <w:tab w:val="left" w:pos="1134"/>
        </w:tabs>
      </w:pPr>
      <w:r w:rsidRPr="000407E6">
        <w:t xml:space="preserve">Благоприятные климатические условия (в сравнении с большинством других территорий России), создающие хорошие условия для жизнедеятельности населения и функционирования экономики [G5, G3, </w:t>
      </w:r>
      <w:r w:rsidRPr="000407E6">
        <w:rPr>
          <w:lang w:val="en-US"/>
        </w:rPr>
        <w:t>G</w:t>
      </w:r>
      <w:r w:rsidRPr="000407E6">
        <w:t xml:space="preserve">1]. </w:t>
      </w:r>
    </w:p>
    <w:p w14:paraId="193013D4" w14:textId="409A2E35" w:rsidR="0068219E" w:rsidRPr="000407E6" w:rsidRDefault="00DC3F21">
      <w:pPr>
        <w:pStyle w:val="a2"/>
        <w:numPr>
          <w:ilvl w:val="0"/>
          <w:numId w:val="15"/>
        </w:numPr>
        <w:tabs>
          <w:tab w:val="left" w:pos="1134"/>
        </w:tabs>
      </w:pPr>
      <w:r w:rsidRPr="000407E6">
        <w:rPr>
          <w:rFonts w:eastAsia="Times New Roman"/>
          <w:lang w:eastAsia="ru-RU"/>
        </w:rPr>
        <w:t xml:space="preserve">Важным компонентом природно-экологической системы </w:t>
      </w:r>
      <w:r w:rsidR="00F75FDE">
        <w:rPr>
          <w:rFonts w:eastAsia="Times New Roman"/>
          <w:lang w:eastAsia="ru-RU"/>
        </w:rPr>
        <w:t>округа</w:t>
      </w:r>
      <w:r w:rsidRPr="000407E6">
        <w:rPr>
          <w:rFonts w:eastAsia="Times New Roman"/>
          <w:lang w:eastAsia="ru-RU"/>
        </w:rPr>
        <w:t xml:space="preserve"> являются ООПТ регионального значения </w:t>
      </w:r>
      <w:r w:rsidRPr="000407E6">
        <w:t>[G5, G6].</w:t>
      </w:r>
    </w:p>
    <w:p w14:paraId="64756974" w14:textId="77777777" w:rsidR="0068219E" w:rsidRPr="000407E6" w:rsidRDefault="00DC3F21">
      <w:pPr>
        <w:keepNext/>
        <w:rPr>
          <w:b/>
          <w:bCs/>
        </w:rPr>
      </w:pPr>
      <w:r w:rsidRPr="000407E6">
        <w:rPr>
          <w:b/>
          <w:bCs/>
        </w:rPr>
        <w:t>Ключевые проблемы:</w:t>
      </w:r>
    </w:p>
    <w:p w14:paraId="075B8540" w14:textId="77777777" w:rsidR="0068219E" w:rsidRPr="000407E6" w:rsidRDefault="00DC3F21">
      <w:pPr>
        <w:pStyle w:val="a2"/>
        <w:numPr>
          <w:ilvl w:val="0"/>
          <w:numId w:val="20"/>
        </w:numPr>
        <w:tabs>
          <w:tab w:val="left" w:pos="1134"/>
        </w:tabs>
      </w:pPr>
      <w:r w:rsidRPr="000407E6">
        <w:rPr>
          <w:rFonts w:eastAsia="Times New Roman"/>
          <w:color w:val="000000"/>
          <w:lang w:eastAsia="ru-RU"/>
        </w:rPr>
        <w:t xml:space="preserve">Рост антропогенной нагрузки на экологическую систему </w:t>
      </w:r>
      <w:r w:rsidRPr="000407E6">
        <w:t>[G5, G1]</w:t>
      </w:r>
      <w:r w:rsidRPr="000407E6">
        <w:rPr>
          <w:rFonts w:eastAsia="Times New Roman"/>
          <w:color w:val="000000"/>
          <w:lang w:eastAsia="ru-RU"/>
        </w:rPr>
        <w:t>.</w:t>
      </w:r>
    </w:p>
    <w:p w14:paraId="5D139043" w14:textId="1E628757" w:rsidR="0068219E" w:rsidRPr="000407E6" w:rsidRDefault="00DC3F21">
      <w:pPr>
        <w:pStyle w:val="a2"/>
        <w:numPr>
          <w:ilvl w:val="0"/>
          <w:numId w:val="20"/>
        </w:numPr>
        <w:tabs>
          <w:tab w:val="left" w:pos="1134"/>
        </w:tabs>
      </w:pPr>
      <w:r w:rsidRPr="000407E6">
        <w:t>Обмеление и заиливание ряда водных объектов. Необходимость расчистки русел рек</w:t>
      </w:r>
      <w:r w:rsidR="002F4AB4" w:rsidRPr="000407E6">
        <w:t> </w:t>
      </w:r>
      <w:r w:rsidRPr="000407E6">
        <w:t>[G5].</w:t>
      </w:r>
    </w:p>
    <w:p w14:paraId="52923407" w14:textId="3428A282" w:rsidR="0068219E" w:rsidRPr="000407E6" w:rsidRDefault="00DC3F21">
      <w:pPr>
        <w:pStyle w:val="a2"/>
        <w:numPr>
          <w:ilvl w:val="0"/>
          <w:numId w:val="20"/>
        </w:numPr>
        <w:tabs>
          <w:tab w:val="left" w:pos="1134"/>
        </w:tabs>
      </w:pPr>
      <w:r w:rsidRPr="000407E6">
        <w:lastRenderedPageBreak/>
        <w:t xml:space="preserve">Сокращение объемов выбросов загрязняющих веществ в окружающую среду сдерживается ограниченными производственно-технологическими и финансово-инвестиционными возможностями Администрации и предприятий </w:t>
      </w:r>
      <w:r w:rsidR="00F75FDE">
        <w:t>округа</w:t>
      </w:r>
      <w:r w:rsidRPr="000407E6">
        <w:t xml:space="preserve"> [G5, G6, </w:t>
      </w:r>
      <w:r w:rsidRPr="000407E6">
        <w:rPr>
          <w:lang w:val="en-US"/>
        </w:rPr>
        <w:t>G</w:t>
      </w:r>
      <w:r w:rsidRPr="000407E6">
        <w:t>7].</w:t>
      </w:r>
    </w:p>
    <w:p w14:paraId="4DE2DAA4" w14:textId="77777777" w:rsidR="0068219E" w:rsidRPr="000407E6" w:rsidRDefault="00DC3F21">
      <w:pPr>
        <w:pStyle w:val="a2"/>
        <w:numPr>
          <w:ilvl w:val="0"/>
          <w:numId w:val="20"/>
        </w:numPr>
        <w:tabs>
          <w:tab w:val="left" w:pos="1134"/>
        </w:tabs>
      </w:pPr>
      <w:r w:rsidRPr="000407E6">
        <w:rPr>
          <w:bCs/>
        </w:rPr>
        <w:t xml:space="preserve">Недостаточно высокий уровень экологического сознания и экологической культуры населения. Медленные темпы </w:t>
      </w:r>
      <w:r w:rsidRPr="000407E6">
        <w:rPr>
          <w:rFonts w:eastAsia="Times New Roman"/>
          <w:color w:val="000000"/>
          <w:lang w:eastAsia="ru-RU"/>
        </w:rPr>
        <w:t xml:space="preserve">процессов экологизации и применения </w:t>
      </w:r>
      <w:r w:rsidRPr="000407E6">
        <w:rPr>
          <w:rFonts w:eastAsia="Times New Roman"/>
          <w:color w:val="000000"/>
          <w:lang w:val="en-US" w:eastAsia="ru-RU"/>
        </w:rPr>
        <w:t>ESG</w:t>
      </w:r>
      <w:r w:rsidRPr="000407E6">
        <w:rPr>
          <w:rFonts w:eastAsia="Times New Roman"/>
          <w:color w:val="000000"/>
          <w:lang w:eastAsia="ru-RU"/>
        </w:rPr>
        <w:t xml:space="preserve">-подходов, заключающихся в </w:t>
      </w:r>
      <w:r w:rsidRPr="000407E6">
        <w:rPr>
          <w:rFonts w:eastAsia="Times New Roman"/>
          <w:lang w:eastAsia="ru-RU"/>
        </w:rPr>
        <w:t xml:space="preserve">последовательном внедрении и росте влияния идей сохранения природной среды и бережного отношения к природе в различные сферы жизнедеятельности местного сообщества </w:t>
      </w:r>
      <w:r w:rsidRPr="000407E6">
        <w:t xml:space="preserve">[G2, G3, </w:t>
      </w:r>
      <w:r w:rsidRPr="000407E6">
        <w:rPr>
          <w:lang w:val="en-US"/>
        </w:rPr>
        <w:t>G</w:t>
      </w:r>
      <w:r w:rsidRPr="000407E6">
        <w:t>5]</w:t>
      </w:r>
      <w:r w:rsidRPr="000407E6">
        <w:rPr>
          <w:rFonts w:eastAsia="Times New Roman"/>
          <w:lang w:eastAsia="ru-RU"/>
        </w:rPr>
        <w:t>.</w:t>
      </w:r>
    </w:p>
    <w:p w14:paraId="12EAA736" w14:textId="77777777" w:rsidR="0068219E" w:rsidRPr="000407E6" w:rsidRDefault="00DC3F21">
      <w:pPr>
        <w:pStyle w:val="a"/>
        <w:numPr>
          <w:ilvl w:val="0"/>
          <w:numId w:val="20"/>
        </w:numPr>
        <w:tabs>
          <w:tab w:val="left" w:pos="1134"/>
        </w:tabs>
      </w:pPr>
      <w:r w:rsidRPr="000407E6">
        <w:t>Недостаточный объем средств, направляемых на охрану окружающей среды и рациональное использование природных ресурсов [G5, G7].</w:t>
      </w:r>
    </w:p>
    <w:p w14:paraId="4F1D9018" w14:textId="11528EDB" w:rsidR="0068219E" w:rsidRPr="000407E6" w:rsidRDefault="00DC3F21">
      <w:pPr>
        <w:pStyle w:val="a2"/>
        <w:numPr>
          <w:ilvl w:val="0"/>
          <w:numId w:val="20"/>
        </w:numPr>
        <w:tabs>
          <w:tab w:val="left" w:pos="1134"/>
        </w:tabs>
      </w:pPr>
      <w:r w:rsidRPr="000407E6">
        <w:t xml:space="preserve">Сложная гидрографическая ситуация ряда территорий </w:t>
      </w:r>
      <w:r w:rsidR="00F75FDE">
        <w:t>округа</w:t>
      </w:r>
      <w:r w:rsidRPr="000407E6">
        <w:t xml:space="preserve"> [G5, G7].</w:t>
      </w:r>
    </w:p>
    <w:p w14:paraId="3C2DBB84" w14:textId="77777777" w:rsidR="0068219E" w:rsidRPr="000407E6" w:rsidRDefault="00DC3F21">
      <w:pPr>
        <w:rPr>
          <w:b/>
          <w:bCs/>
        </w:rPr>
      </w:pPr>
      <w:r w:rsidRPr="000407E6">
        <w:rPr>
          <w:b/>
          <w:bCs/>
        </w:rPr>
        <w:t>Риски:</w:t>
      </w:r>
    </w:p>
    <w:p w14:paraId="417F85C7" w14:textId="77777777" w:rsidR="0068219E" w:rsidRPr="000407E6" w:rsidRDefault="00DC3F21">
      <w:pPr>
        <w:pStyle w:val="a"/>
        <w:numPr>
          <w:ilvl w:val="0"/>
          <w:numId w:val="17"/>
        </w:numPr>
        <w:tabs>
          <w:tab w:val="left" w:pos="708"/>
        </w:tabs>
        <w:spacing w:before="20" w:after="20"/>
        <w:ind w:left="568" w:hanging="284"/>
        <w:rPr>
          <w:rFonts w:cs="Arial"/>
        </w:rPr>
      </w:pPr>
      <w:r w:rsidRPr="000407E6">
        <w:rPr>
          <w:bCs/>
        </w:rPr>
        <w:t xml:space="preserve">Сохранение устойчивых тенденций увеличения антропогенной нагрузки на природно-экологическую систему, ухудшение состояния природной среды </w:t>
      </w:r>
      <w:r w:rsidRPr="000407E6">
        <w:t>[G5, G1]</w:t>
      </w:r>
      <w:r w:rsidRPr="000407E6">
        <w:rPr>
          <w:rFonts w:eastAsia="Times New Roman"/>
          <w:color w:val="000000"/>
          <w:lang w:eastAsia="ru-RU"/>
        </w:rPr>
        <w:t>.</w:t>
      </w:r>
    </w:p>
    <w:p w14:paraId="543C006E" w14:textId="77777777" w:rsidR="0068219E" w:rsidRPr="000407E6" w:rsidRDefault="00DC3F21">
      <w:pPr>
        <w:pStyle w:val="a"/>
        <w:numPr>
          <w:ilvl w:val="0"/>
          <w:numId w:val="16"/>
        </w:numPr>
        <w:tabs>
          <w:tab w:val="left" w:pos="708"/>
          <w:tab w:val="left" w:pos="1134"/>
        </w:tabs>
        <w:spacing w:before="20" w:after="20"/>
      </w:pPr>
      <w:r w:rsidRPr="000407E6">
        <w:rPr>
          <w:bCs/>
        </w:rPr>
        <w:t>С</w:t>
      </w:r>
      <w:r w:rsidRPr="000407E6">
        <w:rPr>
          <w:rFonts w:eastAsia="Times New Roman" w:cs="Arial"/>
          <w:color w:val="000000"/>
          <w:lang w:eastAsia="ru-RU"/>
        </w:rPr>
        <w:t xml:space="preserve">охранение в среднесрочной и долгосрочной перспективе подхода, при котором интересы экономического развития преобладают над установками на бережное отношение к природной среде. </w:t>
      </w:r>
      <w:r w:rsidRPr="000407E6">
        <w:t>Дальнейшее увеличение антропогенной нагрузки будет препятствовать улучшению показателей здоровья и продолжительности жизни населения [G1, G2, G3, G5]</w:t>
      </w:r>
      <w:r w:rsidRPr="000407E6">
        <w:rPr>
          <w:rFonts w:eastAsia="Times New Roman"/>
          <w:lang w:eastAsia="ru-RU"/>
        </w:rPr>
        <w:t>.</w:t>
      </w:r>
    </w:p>
    <w:p w14:paraId="1CE94D56" w14:textId="77777777" w:rsidR="0068219E" w:rsidRPr="000407E6" w:rsidRDefault="00DC3F21">
      <w:pPr>
        <w:pStyle w:val="a"/>
        <w:numPr>
          <w:ilvl w:val="0"/>
          <w:numId w:val="20"/>
        </w:numPr>
        <w:tabs>
          <w:tab w:val="left" w:pos="708"/>
          <w:tab w:val="left" w:pos="1134"/>
        </w:tabs>
        <w:spacing w:before="20" w:after="20"/>
      </w:pPr>
      <w:r w:rsidRPr="000407E6">
        <w:rPr>
          <w:rFonts w:eastAsia="Times New Roman"/>
          <w:lang w:eastAsia="ru-RU"/>
        </w:rPr>
        <w:t xml:space="preserve">Возможное ухудшение экологической ситуации </w:t>
      </w:r>
      <w:r w:rsidRPr="000407E6">
        <w:t>[G5, G6].</w:t>
      </w:r>
    </w:p>
    <w:p w14:paraId="3D4899C2" w14:textId="77777777" w:rsidR="0068219E" w:rsidRPr="000407E6" w:rsidRDefault="0068219E">
      <w:pPr>
        <w:rPr>
          <w:b/>
          <w:bCs/>
        </w:rPr>
      </w:pPr>
    </w:p>
    <w:p w14:paraId="253F8630" w14:textId="77777777" w:rsidR="0068219E" w:rsidRPr="000407E6" w:rsidRDefault="00DC3F21" w:rsidP="008622C1">
      <w:pPr>
        <w:pStyle w:val="4"/>
        <w:numPr>
          <w:ilvl w:val="3"/>
          <w:numId w:val="40"/>
        </w:numPr>
        <w:ind w:left="993" w:hanging="993"/>
      </w:pPr>
      <w:bookmarkStart w:id="100" w:name="_Toc145681236"/>
      <w:r w:rsidRPr="000407E6">
        <w:t>Приоритеты развития по направлению «Природные ресурсы и устойчивое развитие»</w:t>
      </w:r>
    </w:p>
    <w:p w14:paraId="110BA9B2" w14:textId="77777777" w:rsidR="0068219E" w:rsidRPr="000407E6" w:rsidRDefault="00DC3F21">
      <w:pPr>
        <w:keepNext/>
        <w:keepLines/>
        <w:ind w:left="851" w:hanging="851"/>
        <w:rPr>
          <w:b/>
          <w:bCs/>
        </w:rPr>
      </w:pPr>
      <w:r w:rsidRPr="000407E6">
        <w:t>Цель:</w:t>
      </w:r>
    </w:p>
    <w:p w14:paraId="0779C55E" w14:textId="77777777" w:rsidR="0068219E" w:rsidRPr="000407E6" w:rsidRDefault="00DC3F21">
      <w:pPr>
        <w:keepLines/>
        <w:ind w:left="1418" w:hanging="1418"/>
        <w:rPr>
          <w:color w:val="0080FF" w:themeColor="text2"/>
        </w:rPr>
      </w:pPr>
      <w:r w:rsidRPr="000407E6">
        <w:rPr>
          <w:b/>
          <w:bCs/>
        </w:rPr>
        <w:t>Ц 9.</w:t>
      </w:r>
      <w:r w:rsidRPr="000407E6">
        <w:rPr>
          <w:b/>
          <w:bCs/>
        </w:rPr>
        <w:tab/>
      </w:r>
      <w:r w:rsidRPr="000407E6">
        <w:rPr>
          <w:b/>
          <w:bCs/>
          <w:color w:val="0080FF" w:themeColor="text2"/>
        </w:rPr>
        <w:t>Территория экологического благополучия и устойчивого развития с благоприятной окружающей средой, высоким уровнем экологической безопасности, эффективным использованием, охраной и воспроизводством природных ресурсов для удовлетворения потребностей нынешнего и будущих поколений жителей.</w:t>
      </w:r>
    </w:p>
    <w:p w14:paraId="6595675C" w14:textId="77777777" w:rsidR="0068219E" w:rsidRPr="000407E6" w:rsidRDefault="0068219E">
      <w:pPr>
        <w:pStyle w:val="a"/>
        <w:numPr>
          <w:ilvl w:val="0"/>
          <w:numId w:val="0"/>
        </w:numPr>
        <w:spacing w:before="0" w:after="0"/>
        <w:ind w:left="1418"/>
      </w:pPr>
    </w:p>
    <w:p w14:paraId="2FAB27D0" w14:textId="77777777" w:rsidR="0068219E" w:rsidRPr="000407E6" w:rsidRDefault="00DC3F21">
      <w:pPr>
        <w:pStyle w:val="a"/>
        <w:numPr>
          <w:ilvl w:val="0"/>
          <w:numId w:val="0"/>
        </w:numPr>
        <w:pBdr>
          <w:left w:val="single" w:sz="4" w:space="4" w:color="000000"/>
        </w:pBdr>
        <w:ind w:left="720" w:hanging="360"/>
        <w:rPr>
          <w:b/>
          <w:bCs/>
        </w:rPr>
      </w:pPr>
      <w:r w:rsidRPr="000407E6">
        <w:rPr>
          <w:b/>
          <w:bCs/>
        </w:rPr>
        <w:t>Ключевые показатели цели:</w:t>
      </w:r>
    </w:p>
    <w:p w14:paraId="63724332" w14:textId="77777777" w:rsidR="0068219E" w:rsidRPr="000407E6" w:rsidRDefault="00DC3F21">
      <w:pPr>
        <w:pStyle w:val="a"/>
        <w:pBdr>
          <w:left w:val="single" w:sz="4" w:space="4" w:color="000000"/>
        </w:pBdr>
      </w:pPr>
      <w:r w:rsidRPr="000407E6">
        <w:rPr>
          <w:rFonts w:eastAsia="Times New Roman"/>
        </w:rPr>
        <w:t>Выброшено в атмосферу загрязняющих веществ, отходящих от стационарных источников</w:t>
      </w:r>
      <w:r w:rsidRPr="000407E6">
        <w:t xml:space="preserve"> (в год) в 2030 г. – от 2,2 тыс. тонн до 2,1 тыс. тонн, в 2036 г. – от 1,9 тыс. тонн до 1,8 тыс. тонн.</w:t>
      </w:r>
    </w:p>
    <w:p w14:paraId="41F27C21" w14:textId="77777777" w:rsidR="0068219E" w:rsidRPr="000407E6" w:rsidRDefault="00DC3F21">
      <w:pPr>
        <w:keepNext/>
        <w:keepLines/>
        <w:spacing w:before="240"/>
        <w:ind w:left="851" w:hanging="851"/>
        <w:rPr>
          <w:b/>
          <w:bCs/>
        </w:rPr>
      </w:pPr>
      <w:bookmarkStart w:id="101" w:name="_Hlk178348329"/>
      <w:r w:rsidRPr="000407E6">
        <w:t xml:space="preserve">Подцель: </w:t>
      </w:r>
    </w:p>
    <w:p w14:paraId="0E90D176" w14:textId="77777777" w:rsidR="0068219E" w:rsidRPr="000407E6" w:rsidRDefault="00DC3F21">
      <w:pPr>
        <w:keepNext/>
        <w:keepLines/>
        <w:ind w:left="1418" w:hanging="1418"/>
        <w:rPr>
          <w:b/>
          <w:bCs/>
          <w:color w:val="0080FF" w:themeColor="text2"/>
        </w:rPr>
      </w:pPr>
      <w:bookmarkStart w:id="102" w:name="_Hlk144975439"/>
      <w:r w:rsidRPr="000407E6">
        <w:rPr>
          <w:b/>
          <w:bCs/>
        </w:rPr>
        <w:t>ПЦ 9.1.</w:t>
      </w:r>
      <w:r w:rsidRPr="000407E6">
        <w:rPr>
          <w:b/>
          <w:bCs/>
        </w:rPr>
        <w:tab/>
      </w:r>
      <w:r w:rsidRPr="000407E6">
        <w:rPr>
          <w:b/>
          <w:bCs/>
          <w:color w:val="0080FF" w:themeColor="text2"/>
        </w:rPr>
        <w:t>Экологическое благополучие и благоприятная окружающая среда</w:t>
      </w:r>
    </w:p>
    <w:p w14:paraId="64C05CAE" w14:textId="77777777" w:rsidR="0068219E" w:rsidRPr="000407E6" w:rsidRDefault="00DC3F21">
      <w:pPr>
        <w:keepNext/>
        <w:keepLines/>
        <w:spacing w:before="240"/>
      </w:pPr>
      <w:bookmarkStart w:id="103" w:name="_Hlk144887462"/>
      <w:bookmarkEnd w:id="102"/>
      <w:r w:rsidRPr="000407E6">
        <w:t>Задачи:</w:t>
      </w:r>
    </w:p>
    <w:bookmarkEnd w:id="103"/>
    <w:p w14:paraId="7166D70A" w14:textId="60549F6B" w:rsidR="00967E24" w:rsidRPr="000407E6" w:rsidRDefault="00967E24" w:rsidP="00967E24">
      <w:pPr>
        <w:spacing w:before="80" w:after="80"/>
        <w:ind w:left="1418" w:hanging="1418"/>
        <w:rPr>
          <w:rFonts w:cs="Arial"/>
        </w:rPr>
      </w:pPr>
      <w:r w:rsidRPr="000407E6">
        <w:rPr>
          <w:rFonts w:cs="Arial"/>
        </w:rPr>
        <w:t>З 9.1.1.</w:t>
      </w:r>
      <w:r w:rsidRPr="000407E6">
        <w:rPr>
          <w:rFonts w:cs="Arial"/>
        </w:rPr>
        <w:tab/>
      </w:r>
      <w:r w:rsidRPr="000407E6">
        <w:t xml:space="preserve">Охрана и улучшение экологического состояния </w:t>
      </w:r>
      <w:r w:rsidRPr="000407E6">
        <w:rPr>
          <w:rFonts w:cs="Arial"/>
        </w:rPr>
        <w:t>наиболее значимых и ценных водных объектов</w:t>
      </w:r>
      <w:r w:rsidRPr="000407E6">
        <w:t xml:space="preserve"> или их частей</w:t>
      </w:r>
      <w:r w:rsidRPr="000407E6">
        <w:rPr>
          <w:rFonts w:cs="Arial"/>
        </w:rPr>
        <w:t xml:space="preserve">. Работы по </w:t>
      </w:r>
      <w:r w:rsidRPr="000407E6">
        <w:t>улучшению экологического состояния</w:t>
      </w:r>
      <w:r w:rsidRPr="000407E6">
        <w:rPr>
          <w:rFonts w:cs="Arial"/>
        </w:rPr>
        <w:t xml:space="preserve"> водных объектов </w:t>
      </w:r>
      <w:r w:rsidRPr="000407E6">
        <w:t>или их частей</w:t>
      </w:r>
      <w:r w:rsidRPr="000407E6">
        <w:rPr>
          <w:rFonts w:cs="Arial"/>
        </w:rPr>
        <w:t xml:space="preserve"> должны увязываться с проектами благоустройства набережных в населенных пунктах, ремонта, реконструкции и строительства гидротехнических сооружений, инженерного обустройства прилегающих территорий.</w:t>
      </w:r>
    </w:p>
    <w:p w14:paraId="11548542" w14:textId="77777777" w:rsidR="00967E24" w:rsidRPr="000407E6" w:rsidRDefault="00967E24" w:rsidP="00967E24">
      <w:pPr>
        <w:pStyle w:val="a2"/>
        <w:numPr>
          <w:ilvl w:val="0"/>
          <w:numId w:val="21"/>
        </w:numPr>
        <w:spacing w:before="80" w:after="80"/>
        <w:ind w:left="1843" w:hanging="425"/>
        <w:rPr>
          <w:rFonts w:cs="Arial"/>
        </w:rPr>
      </w:pPr>
      <w:r w:rsidRPr="000407E6">
        <w:rPr>
          <w:rFonts w:cs="Arial"/>
        </w:rPr>
        <w:t xml:space="preserve">Очистка русел </w:t>
      </w:r>
      <w:r w:rsidRPr="000407E6">
        <w:t xml:space="preserve">и </w:t>
      </w:r>
      <w:r w:rsidRPr="000407E6">
        <w:rPr>
          <w:rFonts w:cs="Arial"/>
        </w:rPr>
        <w:t>прибрежных защитных зон</w:t>
      </w:r>
      <w:r w:rsidRPr="000407E6">
        <w:t xml:space="preserve">, </w:t>
      </w:r>
      <w:r w:rsidRPr="000407E6">
        <w:rPr>
          <w:rFonts w:cs="Arial"/>
        </w:rPr>
        <w:t>дноуглубительные работы, снижение уровня загрязнения реки Битюг, других рек и иных водных объектов</w:t>
      </w:r>
      <w:r w:rsidRPr="000407E6">
        <w:t xml:space="preserve"> или их частей.</w:t>
      </w:r>
    </w:p>
    <w:p w14:paraId="5C834C69" w14:textId="77777777" w:rsidR="0068219E" w:rsidRPr="000407E6" w:rsidRDefault="00DC3F21">
      <w:pPr>
        <w:spacing w:before="80" w:after="80"/>
        <w:ind w:left="1418" w:hanging="1418"/>
        <w:rPr>
          <w:rFonts w:cs="Arial"/>
        </w:rPr>
      </w:pPr>
      <w:r w:rsidRPr="000407E6">
        <w:rPr>
          <w:rFonts w:cs="Arial"/>
        </w:rPr>
        <w:lastRenderedPageBreak/>
        <w:t>З 9.1.2.</w:t>
      </w:r>
      <w:r w:rsidRPr="000407E6">
        <w:rPr>
          <w:rFonts w:cs="Arial"/>
        </w:rPr>
        <w:tab/>
        <w:t>Защита рек и иных водных объектов от антропогенного воздействия (предотвращение ухудшения состояния водных объектов).</w:t>
      </w:r>
    </w:p>
    <w:p w14:paraId="34173D3A" w14:textId="77777777" w:rsidR="0068219E" w:rsidRPr="000407E6" w:rsidRDefault="00DC3F21">
      <w:pPr>
        <w:pStyle w:val="a2"/>
        <w:numPr>
          <w:ilvl w:val="0"/>
          <w:numId w:val="21"/>
        </w:numPr>
        <w:spacing w:before="80" w:after="80"/>
        <w:ind w:left="1843" w:hanging="425"/>
        <w:rPr>
          <w:rFonts w:cs="Arial"/>
        </w:rPr>
      </w:pPr>
      <w:r w:rsidRPr="000407E6">
        <w:rPr>
          <w:rFonts w:cs="Arial"/>
        </w:rPr>
        <w:t xml:space="preserve">Мониторинг состояния рек и иных водных объектов, а также водоохранных зон, предотвращение их загрязнения. </w:t>
      </w:r>
    </w:p>
    <w:p w14:paraId="7A94A5D2" w14:textId="77777777" w:rsidR="0068219E" w:rsidRPr="000407E6" w:rsidRDefault="00DC3F21">
      <w:pPr>
        <w:pStyle w:val="a2"/>
        <w:numPr>
          <w:ilvl w:val="0"/>
          <w:numId w:val="21"/>
        </w:numPr>
        <w:spacing w:before="80" w:after="80"/>
        <w:ind w:left="1843" w:hanging="425"/>
        <w:rPr>
          <w:rFonts w:cs="Arial"/>
        </w:rPr>
      </w:pPr>
      <w:r w:rsidRPr="000407E6">
        <w:rPr>
          <w:rFonts w:cs="Arial"/>
        </w:rPr>
        <w:t>Осуществление посадки деревьев на склонах долин в верховьях рек для предотвращения усиления эрозии.</w:t>
      </w:r>
    </w:p>
    <w:p w14:paraId="33AA5BA1" w14:textId="77777777" w:rsidR="0068219E" w:rsidRPr="000407E6" w:rsidRDefault="00DC3F21">
      <w:pPr>
        <w:pStyle w:val="a2"/>
        <w:numPr>
          <w:ilvl w:val="0"/>
          <w:numId w:val="21"/>
        </w:numPr>
        <w:spacing w:before="80" w:after="80"/>
        <w:ind w:left="1843" w:hanging="425"/>
        <w:rPr>
          <w:rFonts w:cs="Arial"/>
        </w:rPr>
      </w:pPr>
      <w:r w:rsidRPr="000407E6">
        <w:rPr>
          <w:rFonts w:cs="Arial"/>
        </w:rPr>
        <w:t>Ограничение или полный запрет на распахивание склонов речных долин, приводящего к усилению эрозии и заилению русел рек.</w:t>
      </w:r>
    </w:p>
    <w:p w14:paraId="298A1086" w14:textId="77777777" w:rsidR="0068219E" w:rsidRPr="000407E6" w:rsidRDefault="00DC3F21">
      <w:pPr>
        <w:pStyle w:val="a2"/>
        <w:numPr>
          <w:ilvl w:val="0"/>
          <w:numId w:val="21"/>
        </w:numPr>
        <w:spacing w:before="80" w:after="80"/>
        <w:ind w:left="1843" w:hanging="425"/>
        <w:rPr>
          <w:rFonts w:cs="Arial"/>
        </w:rPr>
      </w:pPr>
      <w:r w:rsidRPr="000407E6">
        <w:rPr>
          <w:rFonts w:cs="Arial"/>
        </w:rPr>
        <w:t>Ограничение потребления воды из рек и иных водных объектов для хозяйственно-бытовых нужд.</w:t>
      </w:r>
    </w:p>
    <w:p w14:paraId="30A8A0C6" w14:textId="77777777" w:rsidR="0068219E" w:rsidRPr="000407E6" w:rsidRDefault="00DC3F21">
      <w:pPr>
        <w:pStyle w:val="a2"/>
        <w:numPr>
          <w:ilvl w:val="0"/>
          <w:numId w:val="21"/>
        </w:numPr>
        <w:spacing w:before="80" w:after="80"/>
        <w:ind w:left="1843" w:hanging="425"/>
        <w:rPr>
          <w:rFonts w:cs="Arial"/>
        </w:rPr>
      </w:pPr>
      <w:r w:rsidRPr="000407E6">
        <w:rPr>
          <w:rFonts w:cs="Arial"/>
        </w:rPr>
        <w:t>Ограничение (прекращение) осушительной мелиорации на болотах, являющихся истоками рек.</w:t>
      </w:r>
    </w:p>
    <w:p w14:paraId="502C9954" w14:textId="77777777" w:rsidR="0068219E" w:rsidRPr="000407E6" w:rsidRDefault="00DC3F21">
      <w:pPr>
        <w:spacing w:after="160" w:line="259" w:lineRule="auto"/>
        <w:ind w:left="1341" w:hanging="1341"/>
        <w:rPr>
          <w:rFonts w:cs="Arial"/>
        </w:rPr>
      </w:pPr>
      <w:r w:rsidRPr="000407E6">
        <w:rPr>
          <w:rFonts w:cs="Arial"/>
        </w:rPr>
        <w:t>З 9.1.3.</w:t>
      </w:r>
      <w:r w:rsidRPr="000407E6">
        <w:rPr>
          <w:rFonts w:cs="Arial"/>
        </w:rPr>
        <w:tab/>
        <w:t>Участие в реализации национальных проектов «Экологическое благополучие», «Инфраструктура для жизни» и др., федеральных проектов, государственных программ Российской Федерации и Липецкой области экологической и природно-ресурсной направленности.</w:t>
      </w:r>
    </w:p>
    <w:p w14:paraId="5A031DB4" w14:textId="77777777" w:rsidR="0068219E" w:rsidRPr="000407E6" w:rsidRDefault="00DC3F21">
      <w:pPr>
        <w:spacing w:before="80" w:after="80"/>
        <w:ind w:left="1418" w:hanging="1418"/>
        <w:rPr>
          <w:rFonts w:cs="Arial"/>
        </w:rPr>
      </w:pPr>
      <w:r w:rsidRPr="000407E6">
        <w:rPr>
          <w:rFonts w:cs="Arial"/>
        </w:rPr>
        <w:t>З 9.1.4.</w:t>
      </w:r>
      <w:r w:rsidRPr="000407E6">
        <w:rPr>
          <w:rFonts w:cs="Arial"/>
        </w:rPr>
        <w:tab/>
        <w:t xml:space="preserve">Повышение уровня экологического сознания и экологической культуры населения. Создание условий для активизации процессов экологизации и применения </w:t>
      </w:r>
      <w:r w:rsidRPr="000407E6">
        <w:rPr>
          <w:rFonts w:cs="Arial"/>
          <w:lang w:val="en-US"/>
        </w:rPr>
        <w:t>ESG</w:t>
      </w:r>
      <w:r w:rsidRPr="000407E6">
        <w:rPr>
          <w:rFonts w:cs="Arial"/>
        </w:rPr>
        <w:t>-подходов, заключающихся в последовательном внедрении и росте влияния идей сохранения природной среды и бережного отношения к природе в различные сферы жизнедеятельности местного сообщества.</w:t>
      </w:r>
    </w:p>
    <w:p w14:paraId="44977BB3" w14:textId="7BD4E750" w:rsidR="0068219E" w:rsidRPr="000407E6" w:rsidRDefault="00DC3F21">
      <w:pPr>
        <w:spacing w:before="80" w:after="80"/>
        <w:ind w:left="1418" w:hanging="1418"/>
        <w:rPr>
          <w:rFonts w:cs="Arial"/>
        </w:rPr>
      </w:pPr>
      <w:r w:rsidRPr="000407E6">
        <w:rPr>
          <w:rFonts w:cs="Arial"/>
        </w:rPr>
        <w:t>З 9.1.5.</w:t>
      </w:r>
      <w:r w:rsidRPr="000407E6">
        <w:rPr>
          <w:rFonts w:cs="Arial"/>
        </w:rPr>
        <w:tab/>
        <w:t xml:space="preserve">Создание и обустройство экологических троп в живописных окрестностях населенных пунктов </w:t>
      </w:r>
      <w:r w:rsidR="00116A66">
        <w:rPr>
          <w:rFonts w:cs="Arial"/>
        </w:rPr>
        <w:t>округа.</w:t>
      </w:r>
    </w:p>
    <w:p w14:paraId="02715ECB" w14:textId="77777777" w:rsidR="0068219E" w:rsidRPr="000407E6" w:rsidRDefault="00DC3F21">
      <w:pPr>
        <w:pStyle w:val="a2"/>
        <w:numPr>
          <w:ilvl w:val="0"/>
          <w:numId w:val="21"/>
        </w:numPr>
        <w:spacing w:before="80" w:after="80"/>
        <w:ind w:left="1843" w:hanging="425"/>
        <w:rPr>
          <w:rFonts w:cs="Arial"/>
        </w:rPr>
      </w:pPr>
      <w:r w:rsidRPr="000407E6">
        <w:rPr>
          <w:rFonts w:cs="Arial"/>
        </w:rPr>
        <w:t>Подготовка территории и создание экологических троп в природной зоне реки Битюг и прилегающем лесном массиве.</w:t>
      </w:r>
    </w:p>
    <w:p w14:paraId="524E4047" w14:textId="77777777" w:rsidR="0068219E" w:rsidRPr="000407E6" w:rsidRDefault="0068219E">
      <w:pPr>
        <w:spacing w:before="80" w:after="80"/>
        <w:ind w:left="1418" w:hanging="1418"/>
      </w:pPr>
    </w:p>
    <w:p w14:paraId="1F04B5EB" w14:textId="77777777" w:rsidR="0068219E" w:rsidRPr="000407E6" w:rsidRDefault="00DC3F21">
      <w:pPr>
        <w:spacing w:before="80" w:after="80"/>
        <w:ind w:left="1418" w:hanging="1418"/>
        <w:rPr>
          <w:rFonts w:cs="Arial"/>
        </w:rPr>
      </w:pPr>
      <w:r w:rsidRPr="000407E6">
        <w:t>Подцель:</w:t>
      </w:r>
    </w:p>
    <w:p w14:paraId="12C3C5DA" w14:textId="77777777" w:rsidR="0068219E" w:rsidRPr="000407E6" w:rsidRDefault="00DC3F21">
      <w:pPr>
        <w:keepLines/>
        <w:ind w:left="1418" w:hanging="1418"/>
        <w:rPr>
          <w:b/>
          <w:bCs/>
          <w:color w:val="0080FF" w:themeColor="text2"/>
        </w:rPr>
      </w:pPr>
      <w:r w:rsidRPr="000407E6">
        <w:rPr>
          <w:b/>
          <w:bCs/>
        </w:rPr>
        <w:t>ПЦ 9.2.</w:t>
      </w:r>
      <w:r w:rsidRPr="000407E6">
        <w:rPr>
          <w:b/>
          <w:bCs/>
        </w:rPr>
        <w:tab/>
      </w:r>
      <w:r w:rsidRPr="000407E6">
        <w:rPr>
          <w:b/>
          <w:bCs/>
          <w:color w:val="0080FF" w:themeColor="text2"/>
        </w:rPr>
        <w:t>Эффективное использование природно-ресурсного потенциала</w:t>
      </w:r>
    </w:p>
    <w:p w14:paraId="7B89E8A0" w14:textId="77777777" w:rsidR="0068219E" w:rsidRPr="000407E6" w:rsidRDefault="00DC3F21">
      <w:pPr>
        <w:keepNext/>
        <w:keepLines/>
        <w:spacing w:before="240"/>
      </w:pPr>
      <w:r w:rsidRPr="000407E6">
        <w:t>Задачи:</w:t>
      </w:r>
    </w:p>
    <w:p w14:paraId="74AE374F" w14:textId="77777777" w:rsidR="0068219E" w:rsidRPr="000407E6" w:rsidRDefault="00DC3F21">
      <w:pPr>
        <w:spacing w:before="80" w:after="80"/>
        <w:ind w:left="1418" w:hanging="1418"/>
        <w:rPr>
          <w:rFonts w:cs="Arial"/>
        </w:rPr>
      </w:pPr>
      <w:r w:rsidRPr="000407E6">
        <w:rPr>
          <w:rFonts w:cs="Arial"/>
        </w:rPr>
        <w:t>З 9.2.1.</w:t>
      </w:r>
      <w:r w:rsidRPr="000407E6">
        <w:rPr>
          <w:rFonts w:cs="Arial"/>
        </w:rPr>
        <w:tab/>
        <w:t xml:space="preserve">Освоение разведанных и находящихся в государственном резерве месторождений полезных ископаемых, позволяющих развивать производство строительных материалов. </w:t>
      </w:r>
    </w:p>
    <w:p w14:paraId="5A8CD532" w14:textId="77777777" w:rsidR="0068219E" w:rsidRPr="000407E6" w:rsidRDefault="00DC3F21">
      <w:pPr>
        <w:pStyle w:val="a2"/>
        <w:numPr>
          <w:ilvl w:val="0"/>
          <w:numId w:val="17"/>
        </w:numPr>
        <w:spacing w:before="80" w:after="80"/>
        <w:ind w:left="1848" w:hanging="430"/>
        <w:rPr>
          <w:rFonts w:cs="Arial"/>
        </w:rPr>
      </w:pPr>
      <w:r w:rsidRPr="000407E6">
        <w:rPr>
          <w:rFonts w:cs="Arial"/>
        </w:rPr>
        <w:t xml:space="preserve">Разработка месторождений кирпично-черепичных глин, строительных и силикатных песков. </w:t>
      </w:r>
    </w:p>
    <w:p w14:paraId="67DBD6F9" w14:textId="77777777" w:rsidR="0068219E" w:rsidRPr="000407E6" w:rsidRDefault="00DC3F21">
      <w:pPr>
        <w:pStyle w:val="a2"/>
        <w:numPr>
          <w:ilvl w:val="0"/>
          <w:numId w:val="17"/>
        </w:numPr>
        <w:spacing w:before="80" w:after="80"/>
        <w:ind w:left="1848" w:hanging="430"/>
        <w:rPr>
          <w:rFonts w:cs="Arial"/>
        </w:rPr>
      </w:pPr>
      <w:r w:rsidRPr="000407E6">
        <w:rPr>
          <w:rFonts w:cs="Arial"/>
        </w:rPr>
        <w:t xml:space="preserve">Создание производственных мощностей по переработке и обработке нерудных полезных ископаемых и изготовлению строительных материалов.  </w:t>
      </w:r>
    </w:p>
    <w:p w14:paraId="77D2F94D" w14:textId="77777777" w:rsidR="0068219E" w:rsidRPr="000407E6" w:rsidRDefault="00DC3F21">
      <w:pPr>
        <w:spacing w:before="80" w:after="80"/>
        <w:ind w:left="1418" w:hanging="1418"/>
        <w:rPr>
          <w:rFonts w:cs="Arial"/>
        </w:rPr>
      </w:pPr>
      <w:r w:rsidRPr="000407E6">
        <w:rPr>
          <w:rFonts w:cs="Arial"/>
        </w:rPr>
        <w:t>З 9.2.2.</w:t>
      </w:r>
      <w:r w:rsidRPr="000407E6">
        <w:rPr>
          <w:rFonts w:cs="Arial"/>
        </w:rPr>
        <w:tab/>
        <w:t>Эффективное использование наиболее ценных и важных компонентов природно-рекреационных ресурсов, включая ООПТ (7 государственных природных заказников регионального значения) и водные объекты (реки, озёра, болота) в проектах развития въездного туризма.</w:t>
      </w:r>
    </w:p>
    <w:p w14:paraId="73B2FFEC" w14:textId="77777777" w:rsidR="0068219E" w:rsidRPr="000407E6" w:rsidRDefault="00DC3F21">
      <w:pPr>
        <w:pStyle w:val="a2"/>
        <w:numPr>
          <w:ilvl w:val="0"/>
          <w:numId w:val="17"/>
        </w:numPr>
        <w:spacing w:before="80" w:after="80"/>
        <w:ind w:left="1848" w:hanging="430"/>
        <w:rPr>
          <w:rFonts w:cs="Arial"/>
        </w:rPr>
      </w:pPr>
      <w:r w:rsidRPr="000407E6">
        <w:rPr>
          <w:rFonts w:cs="Arial"/>
        </w:rPr>
        <w:t>Создание современных входных зон на территорию ООПТ.</w:t>
      </w:r>
    </w:p>
    <w:p w14:paraId="3510F1CD" w14:textId="77777777" w:rsidR="0068219E" w:rsidRPr="000407E6" w:rsidRDefault="00DC3F21">
      <w:pPr>
        <w:pStyle w:val="a2"/>
        <w:numPr>
          <w:ilvl w:val="0"/>
          <w:numId w:val="17"/>
        </w:numPr>
        <w:spacing w:before="80" w:after="80"/>
        <w:ind w:left="1848" w:hanging="430"/>
        <w:rPr>
          <w:rFonts w:cs="Arial"/>
        </w:rPr>
      </w:pPr>
      <w:r w:rsidRPr="000407E6">
        <w:rPr>
          <w:rFonts w:cs="Arial"/>
        </w:rPr>
        <w:t>Обустройство туристических экскурсионных маршрутов на территории ООПТ, их оборудование информационными знаками и указателями.</w:t>
      </w:r>
    </w:p>
    <w:p w14:paraId="6619230E" w14:textId="461761C5" w:rsidR="0068219E" w:rsidRPr="000407E6" w:rsidRDefault="00DC3F21">
      <w:pPr>
        <w:pStyle w:val="a2"/>
        <w:numPr>
          <w:ilvl w:val="0"/>
          <w:numId w:val="17"/>
        </w:numPr>
        <w:spacing w:before="80" w:after="80"/>
        <w:ind w:left="1848" w:hanging="430"/>
        <w:rPr>
          <w:rFonts w:cs="Arial"/>
        </w:rPr>
      </w:pPr>
      <w:r w:rsidRPr="000407E6">
        <w:rPr>
          <w:rFonts w:cs="Arial"/>
        </w:rPr>
        <w:t xml:space="preserve">Создание туристско-рекреационной зоны в </w:t>
      </w:r>
      <w:r w:rsidR="00AD370C">
        <w:rPr>
          <w:rFonts w:cs="Arial"/>
        </w:rPr>
        <w:t>округе</w:t>
      </w:r>
      <w:r w:rsidRPr="000407E6">
        <w:rPr>
          <w:rFonts w:cs="Arial"/>
        </w:rPr>
        <w:t xml:space="preserve"> реки Битюг (в рамках реализации МПП </w:t>
      </w:r>
      <w:r w:rsidRPr="000407E6">
        <w:t>«Гостеприимный Талицкий Чамлык»).</w:t>
      </w:r>
    </w:p>
    <w:p w14:paraId="6D62CB44" w14:textId="77777777" w:rsidR="0068219E" w:rsidRPr="000407E6" w:rsidRDefault="0068219E">
      <w:pPr>
        <w:spacing w:before="80" w:after="80"/>
      </w:pPr>
    </w:p>
    <w:p w14:paraId="021CE139" w14:textId="77777777" w:rsidR="0068219E" w:rsidRPr="000407E6" w:rsidRDefault="00DC3F21">
      <w:pPr>
        <w:keepNext/>
        <w:spacing w:before="80" w:after="80"/>
        <w:rPr>
          <w:rFonts w:cs="Arial"/>
        </w:rPr>
      </w:pPr>
      <w:r w:rsidRPr="000407E6">
        <w:lastRenderedPageBreak/>
        <w:t>Подцель:</w:t>
      </w:r>
    </w:p>
    <w:p w14:paraId="28F90261" w14:textId="77777777" w:rsidR="0068219E" w:rsidRPr="000407E6" w:rsidRDefault="00DC3F21">
      <w:pPr>
        <w:keepNext/>
        <w:keepLines/>
        <w:ind w:left="1418" w:hanging="1418"/>
        <w:rPr>
          <w:b/>
          <w:bCs/>
          <w:color w:val="0080FF" w:themeColor="text2"/>
        </w:rPr>
      </w:pPr>
      <w:r w:rsidRPr="000407E6">
        <w:rPr>
          <w:b/>
          <w:bCs/>
        </w:rPr>
        <w:t>ПЦ 9.3.</w:t>
      </w:r>
      <w:r w:rsidRPr="000407E6">
        <w:rPr>
          <w:b/>
          <w:bCs/>
        </w:rPr>
        <w:tab/>
      </w:r>
      <w:r w:rsidRPr="000407E6">
        <w:rPr>
          <w:b/>
          <w:bCs/>
          <w:color w:val="0080FF" w:themeColor="text2"/>
        </w:rPr>
        <w:t>Высокий уровень экологической безопасности</w:t>
      </w:r>
    </w:p>
    <w:p w14:paraId="73DCFF55" w14:textId="77777777" w:rsidR="0068219E" w:rsidRPr="000407E6" w:rsidRDefault="00DC3F21">
      <w:pPr>
        <w:keepNext/>
        <w:keepLines/>
        <w:spacing w:before="240"/>
      </w:pPr>
      <w:r w:rsidRPr="000407E6">
        <w:t>Задачи:</w:t>
      </w:r>
    </w:p>
    <w:p w14:paraId="003C4449" w14:textId="77777777" w:rsidR="0068219E" w:rsidRPr="000407E6" w:rsidRDefault="00DC3F21">
      <w:pPr>
        <w:spacing w:before="80" w:after="80"/>
        <w:ind w:left="1418" w:hanging="1418"/>
        <w:rPr>
          <w:rFonts w:cs="Arial"/>
        </w:rPr>
      </w:pPr>
      <w:r w:rsidRPr="000407E6">
        <w:rPr>
          <w:rFonts w:cs="Arial"/>
        </w:rPr>
        <w:t>З 9.3.1.</w:t>
      </w:r>
      <w:r w:rsidRPr="000407E6">
        <w:rPr>
          <w:rFonts w:cs="Arial"/>
        </w:rPr>
        <w:tab/>
        <w:t>Развитие системы очистки сточных вод, сбора, утилизации и переработки отходов производства и потребления. Снижение экологического ущерба, наносимого действующими предприятиями АПК.</w:t>
      </w:r>
    </w:p>
    <w:p w14:paraId="23146748" w14:textId="6DB591E6" w:rsidR="0068219E" w:rsidRPr="000407E6" w:rsidRDefault="00DC3F21">
      <w:pPr>
        <w:spacing w:before="80" w:after="80"/>
        <w:ind w:left="1418" w:hanging="1418"/>
        <w:rPr>
          <w:rFonts w:cs="Arial"/>
        </w:rPr>
      </w:pPr>
      <w:r w:rsidRPr="000407E6">
        <w:rPr>
          <w:rFonts w:cs="Arial"/>
        </w:rPr>
        <w:t>З 9.3.2.</w:t>
      </w:r>
      <w:r w:rsidRPr="000407E6">
        <w:rPr>
          <w:rFonts w:cs="Arial"/>
        </w:rPr>
        <w:tab/>
        <w:t xml:space="preserve">Участие в создании системы регулярного наблюдения за качеством атмосферного воздуха в населённых пунктах </w:t>
      </w:r>
      <w:r w:rsidR="00AD370C">
        <w:rPr>
          <w:rFonts w:cs="Arial"/>
        </w:rPr>
        <w:t>округа</w:t>
      </w:r>
      <w:r w:rsidRPr="000407E6">
        <w:rPr>
          <w:rFonts w:cs="Arial"/>
        </w:rPr>
        <w:t>.</w:t>
      </w:r>
    </w:p>
    <w:p w14:paraId="60CB08ED" w14:textId="77777777" w:rsidR="0068219E" w:rsidRPr="000407E6" w:rsidRDefault="0068219E">
      <w:pPr>
        <w:spacing w:before="80" w:after="80"/>
        <w:ind w:left="1418" w:hanging="1418"/>
        <w:rPr>
          <w:rFonts w:cs="Arial"/>
        </w:rPr>
      </w:pPr>
    </w:p>
    <w:p w14:paraId="6822572B" w14:textId="0627A0F0" w:rsidR="0068219E" w:rsidRPr="000407E6" w:rsidRDefault="00DC3F21">
      <w:pPr>
        <w:pStyle w:val="ab"/>
        <w:tabs>
          <w:tab w:val="left" w:pos="2112"/>
        </w:tabs>
        <w:rPr>
          <w:szCs w:val="20"/>
        </w:rPr>
      </w:pPr>
      <w:bookmarkStart w:id="104" w:name="_Ref145018273"/>
      <w:r w:rsidRPr="000407E6">
        <w:t xml:space="preserve">Таблица </w:t>
      </w:r>
      <w:r w:rsidRPr="000407E6">
        <w:fldChar w:fldCharType="begin"/>
      </w:r>
      <w:r w:rsidRPr="000407E6">
        <w:instrText>SEQ Таблица \* ARABIC</w:instrText>
      </w:r>
      <w:r w:rsidRPr="000407E6">
        <w:fldChar w:fldCharType="separate"/>
      </w:r>
      <w:r w:rsidR="003908BE">
        <w:rPr>
          <w:noProof/>
        </w:rPr>
        <w:t>10</w:t>
      </w:r>
      <w:r w:rsidRPr="000407E6">
        <w:fldChar w:fldCharType="end"/>
      </w:r>
      <w:bookmarkEnd w:id="104"/>
      <w:r w:rsidRPr="000407E6">
        <w:t xml:space="preserve"> – Ключевые индикаторы развития по направлению </w:t>
      </w:r>
      <w:r w:rsidRPr="000407E6">
        <w:rPr>
          <w:szCs w:val="20"/>
        </w:rPr>
        <w:t>«Природные ресурсы и устойчивое развитие»</w:t>
      </w:r>
    </w:p>
    <w:tbl>
      <w:tblPr>
        <w:tblStyle w:val="af6"/>
        <w:tblW w:w="5000" w:type="pct"/>
        <w:tblCellMar>
          <w:left w:w="57" w:type="dxa"/>
          <w:right w:w="57" w:type="dxa"/>
        </w:tblCellMar>
        <w:tblLook w:val="04A0" w:firstRow="1" w:lastRow="0" w:firstColumn="1" w:lastColumn="0" w:noHBand="0" w:noVBand="1"/>
      </w:tblPr>
      <w:tblGrid>
        <w:gridCol w:w="4185"/>
        <w:gridCol w:w="929"/>
        <w:gridCol w:w="928"/>
        <w:gridCol w:w="928"/>
        <w:gridCol w:w="928"/>
        <w:gridCol w:w="928"/>
        <w:gridCol w:w="926"/>
      </w:tblGrid>
      <w:tr w:rsidR="0068219E" w:rsidRPr="000407E6" w14:paraId="39BE83E3" w14:textId="77777777" w:rsidTr="00AD370C">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2145" w:type="pct"/>
            <w:tcBorders>
              <w:top w:val="single" w:sz="4" w:space="0" w:color="D9D9D9"/>
              <w:left w:val="single" w:sz="4" w:space="0" w:color="D9D9D9"/>
              <w:bottom w:val="single" w:sz="4" w:space="0" w:color="D9D9D9"/>
              <w:right w:val="single" w:sz="4" w:space="0" w:color="D9D9D9"/>
            </w:tcBorders>
          </w:tcPr>
          <w:p w14:paraId="0876FC1E" w14:textId="77777777" w:rsidR="0068219E" w:rsidRPr="000407E6" w:rsidRDefault="00DC3F2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476" w:type="pct"/>
            <w:tcBorders>
              <w:top w:val="single" w:sz="4" w:space="0" w:color="D9D9D9"/>
              <w:left w:val="single" w:sz="4" w:space="0" w:color="D9D9D9"/>
              <w:bottom w:val="single" w:sz="4" w:space="0" w:color="D9D9D9"/>
              <w:right w:val="single" w:sz="4" w:space="0" w:color="D9D9D9"/>
            </w:tcBorders>
          </w:tcPr>
          <w:p w14:paraId="57B2C92A"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476" w:type="pct"/>
            <w:tcBorders>
              <w:top w:val="single" w:sz="4" w:space="0" w:color="D9D9D9"/>
              <w:left w:val="single" w:sz="4" w:space="0" w:color="D9D9D9"/>
              <w:bottom w:val="single" w:sz="4" w:space="0" w:color="D9D9D9"/>
              <w:right w:val="single" w:sz="4" w:space="0" w:color="D9D9D9"/>
            </w:tcBorders>
          </w:tcPr>
          <w:p w14:paraId="00DC27EE"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476" w:type="pct"/>
            <w:tcBorders>
              <w:top w:val="single" w:sz="4" w:space="0" w:color="D9D9D9"/>
              <w:left w:val="single" w:sz="4" w:space="0" w:color="D9D9D9"/>
              <w:bottom w:val="single" w:sz="4" w:space="0" w:color="D9D9D9"/>
              <w:right w:val="single" w:sz="4" w:space="0" w:color="D9D9D9"/>
            </w:tcBorders>
          </w:tcPr>
          <w:p w14:paraId="18F47682"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476" w:type="pct"/>
            <w:tcBorders>
              <w:top w:val="single" w:sz="4" w:space="0" w:color="D9D9D9"/>
              <w:left w:val="single" w:sz="4" w:space="0" w:color="D9D9D9"/>
              <w:bottom w:val="single" w:sz="4" w:space="0" w:color="D9D9D9"/>
              <w:right w:val="single" w:sz="4" w:space="0" w:color="D9D9D9"/>
            </w:tcBorders>
          </w:tcPr>
          <w:p w14:paraId="757310AC"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476" w:type="pct"/>
            <w:tcBorders>
              <w:top w:val="single" w:sz="4" w:space="0" w:color="D9D9D9"/>
              <w:left w:val="single" w:sz="4" w:space="0" w:color="D9D9D9"/>
              <w:bottom w:val="single" w:sz="4" w:space="0" w:color="D9D9D9"/>
              <w:right w:val="single" w:sz="4" w:space="0" w:color="D9D9D9"/>
            </w:tcBorders>
          </w:tcPr>
          <w:p w14:paraId="5A538BB5"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476" w:type="pct"/>
            <w:tcBorders>
              <w:top w:val="single" w:sz="4" w:space="0" w:color="D9D9D9"/>
              <w:left w:val="single" w:sz="4" w:space="0" w:color="D9D9D9"/>
              <w:bottom w:val="single" w:sz="4" w:space="0" w:color="D9D9D9"/>
              <w:right w:val="single" w:sz="4" w:space="0" w:color="D9D9D9"/>
            </w:tcBorders>
          </w:tcPr>
          <w:p w14:paraId="522392AB"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68219E" w:rsidRPr="000407E6" w14:paraId="2C19BFD6" w14:textId="77777777" w:rsidTr="00AD370C">
        <w:trPr>
          <w:cantSplit/>
          <w:trHeight w:val="20"/>
        </w:trPr>
        <w:tc>
          <w:tcPr>
            <w:cnfStyle w:val="001000000000" w:firstRow="0" w:lastRow="0" w:firstColumn="1" w:lastColumn="0" w:oddVBand="0" w:evenVBand="0" w:oddHBand="0" w:evenHBand="0" w:firstRowFirstColumn="0" w:firstRowLastColumn="0" w:lastRowFirstColumn="0" w:lastRowLastColumn="0"/>
            <w:tcW w:w="2145" w:type="pct"/>
            <w:tcBorders>
              <w:top w:val="single" w:sz="4" w:space="0" w:color="D9D9D9"/>
              <w:left w:val="single" w:sz="4" w:space="0" w:color="D9D9D9"/>
              <w:bottom w:val="single" w:sz="4" w:space="0" w:color="D9D9D9"/>
              <w:right w:val="single" w:sz="4" w:space="0" w:color="D9D9D9"/>
            </w:tcBorders>
            <w:vAlign w:val="center"/>
          </w:tcPr>
          <w:p w14:paraId="22AD964B" w14:textId="16C41097" w:rsidR="0068219E" w:rsidRPr="000407E6" w:rsidRDefault="00DC3F21">
            <w:pPr>
              <w:spacing w:before="0" w:after="0"/>
              <w:jc w:val="left"/>
              <w:rPr>
                <w:rFonts w:eastAsia="Times New Roman" w:cs="Arial"/>
                <w:sz w:val="18"/>
                <w:szCs w:val="18"/>
                <w:lang w:eastAsia="ru-RU"/>
              </w:rPr>
            </w:pPr>
            <w:r w:rsidRPr="000407E6">
              <w:rPr>
                <w:rFonts w:eastAsia="Times New Roman"/>
                <w:sz w:val="18"/>
                <w:szCs w:val="18"/>
              </w:rPr>
              <w:t>Выброшено в атмосферу загрязняющих веществ, отходящих от стационарных источников, тыс. т</w:t>
            </w:r>
            <w:r w:rsidRPr="000407E6">
              <w:rPr>
                <w:rStyle w:val="affffc"/>
                <w:rFonts w:eastAsia="Times New Roman"/>
                <w:sz w:val="18"/>
                <w:szCs w:val="18"/>
              </w:rPr>
              <w:footnoteReference w:id="4"/>
            </w:r>
            <w:r w:rsidRPr="000407E6">
              <w:rPr>
                <w:sz w:val="18"/>
                <w:szCs w:val="18"/>
              </w:rPr>
              <w:t xml:space="preserve"> </w:t>
            </w:r>
          </w:p>
        </w:tc>
        <w:tc>
          <w:tcPr>
            <w:tcW w:w="476" w:type="pct"/>
            <w:tcBorders>
              <w:top w:val="single" w:sz="4" w:space="0" w:color="D9D9D9"/>
              <w:left w:val="single" w:sz="4" w:space="0" w:color="D9D9D9"/>
              <w:bottom w:val="single" w:sz="4" w:space="0" w:color="D9D9D9"/>
              <w:right w:val="single" w:sz="4" w:space="0" w:color="D9D9D9"/>
            </w:tcBorders>
          </w:tcPr>
          <w:p w14:paraId="786B6ECB"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C8660C0"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A3A7B18"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0911D4A"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2A1D63FF"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491E562"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709EABE1" w14:textId="77777777" w:rsidTr="00AD370C">
        <w:trPr>
          <w:cantSplit/>
          <w:trHeight w:val="20"/>
        </w:trPr>
        <w:tc>
          <w:tcPr>
            <w:cnfStyle w:val="001000000000" w:firstRow="0" w:lastRow="0" w:firstColumn="1" w:lastColumn="0" w:oddVBand="0" w:evenVBand="0" w:oddHBand="0" w:evenHBand="0" w:firstRowFirstColumn="0" w:firstRowLastColumn="0" w:lastRowFirstColumn="0" w:lastRowLastColumn="0"/>
            <w:tcW w:w="2145" w:type="pct"/>
            <w:tcBorders>
              <w:top w:val="single" w:sz="4" w:space="0" w:color="D9D9D9"/>
              <w:left w:val="single" w:sz="4" w:space="0" w:color="D9D9D9"/>
              <w:bottom w:val="single" w:sz="4" w:space="0" w:color="D9D9D9"/>
              <w:right w:val="single" w:sz="4" w:space="0" w:color="D9D9D9"/>
            </w:tcBorders>
          </w:tcPr>
          <w:p w14:paraId="72E14969"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Инерционный</w:t>
            </w:r>
          </w:p>
        </w:tc>
        <w:tc>
          <w:tcPr>
            <w:tcW w:w="476" w:type="pct"/>
            <w:tcBorders>
              <w:top w:val="single" w:sz="4" w:space="0" w:color="D9D9D9"/>
              <w:left w:val="single" w:sz="4" w:space="0" w:color="D9D9D9"/>
              <w:bottom w:val="single" w:sz="4" w:space="0" w:color="D9D9D9"/>
              <w:right w:val="single" w:sz="4" w:space="0" w:color="D9D9D9"/>
            </w:tcBorders>
          </w:tcPr>
          <w:p w14:paraId="47CA24B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2,5</w:t>
            </w:r>
          </w:p>
        </w:tc>
        <w:tc>
          <w:tcPr>
            <w:tcW w:w="476" w:type="pct"/>
            <w:tcBorders>
              <w:top w:val="single" w:sz="4" w:space="0" w:color="D9D9D9"/>
              <w:left w:val="single" w:sz="4" w:space="0" w:color="D9D9D9"/>
              <w:bottom w:val="single" w:sz="4" w:space="0" w:color="D9D9D9"/>
              <w:right w:val="single" w:sz="4" w:space="0" w:color="D9D9D9"/>
            </w:tcBorders>
          </w:tcPr>
          <w:p w14:paraId="30EFB67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2,5</w:t>
            </w:r>
          </w:p>
        </w:tc>
        <w:tc>
          <w:tcPr>
            <w:tcW w:w="476" w:type="pct"/>
            <w:tcBorders>
              <w:top w:val="single" w:sz="4" w:space="0" w:color="D9D9D9"/>
              <w:left w:val="single" w:sz="4" w:space="0" w:color="D9D9D9"/>
              <w:bottom w:val="single" w:sz="4" w:space="0" w:color="D9D9D9"/>
              <w:right w:val="single" w:sz="4" w:space="0" w:color="D9D9D9"/>
            </w:tcBorders>
          </w:tcPr>
          <w:p w14:paraId="77386E6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2,5</w:t>
            </w:r>
          </w:p>
        </w:tc>
        <w:tc>
          <w:tcPr>
            <w:tcW w:w="476" w:type="pct"/>
            <w:tcBorders>
              <w:top w:val="single" w:sz="4" w:space="0" w:color="D9D9D9"/>
              <w:left w:val="single" w:sz="4" w:space="0" w:color="D9D9D9"/>
              <w:bottom w:val="single" w:sz="4" w:space="0" w:color="D9D9D9"/>
              <w:right w:val="single" w:sz="4" w:space="0" w:color="D9D9D9"/>
            </w:tcBorders>
          </w:tcPr>
          <w:p w14:paraId="4AEFC6C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2,4</w:t>
            </w:r>
          </w:p>
        </w:tc>
        <w:tc>
          <w:tcPr>
            <w:tcW w:w="476" w:type="pct"/>
            <w:tcBorders>
              <w:top w:val="single" w:sz="4" w:space="0" w:color="D9D9D9"/>
              <w:left w:val="single" w:sz="4" w:space="0" w:color="D9D9D9"/>
              <w:bottom w:val="single" w:sz="4" w:space="0" w:color="D9D9D9"/>
              <w:right w:val="single" w:sz="4" w:space="0" w:color="D9D9D9"/>
            </w:tcBorders>
          </w:tcPr>
          <w:p w14:paraId="6BA968A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2,3</w:t>
            </w:r>
          </w:p>
        </w:tc>
        <w:tc>
          <w:tcPr>
            <w:tcW w:w="476" w:type="pct"/>
            <w:tcBorders>
              <w:top w:val="single" w:sz="4" w:space="0" w:color="D9D9D9"/>
              <w:left w:val="single" w:sz="4" w:space="0" w:color="D9D9D9"/>
              <w:bottom w:val="single" w:sz="4" w:space="0" w:color="D9D9D9"/>
              <w:right w:val="single" w:sz="4" w:space="0" w:color="D9D9D9"/>
            </w:tcBorders>
          </w:tcPr>
          <w:p w14:paraId="5D21B16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2,2</w:t>
            </w:r>
          </w:p>
        </w:tc>
      </w:tr>
      <w:tr w:rsidR="0068219E" w:rsidRPr="000407E6" w14:paraId="6B339CA1" w14:textId="77777777" w:rsidTr="00AD370C">
        <w:trPr>
          <w:cantSplit/>
          <w:trHeight w:val="20"/>
        </w:trPr>
        <w:tc>
          <w:tcPr>
            <w:cnfStyle w:val="001000000000" w:firstRow="0" w:lastRow="0" w:firstColumn="1" w:lastColumn="0" w:oddVBand="0" w:evenVBand="0" w:oddHBand="0" w:evenHBand="0" w:firstRowFirstColumn="0" w:firstRowLastColumn="0" w:lastRowFirstColumn="0" w:lastRowLastColumn="0"/>
            <w:tcW w:w="2145" w:type="pct"/>
            <w:tcBorders>
              <w:top w:val="single" w:sz="4" w:space="0" w:color="D9D9D9"/>
              <w:left w:val="single" w:sz="4" w:space="0" w:color="D9D9D9"/>
              <w:bottom w:val="single" w:sz="4" w:space="0" w:color="D9D9D9"/>
              <w:right w:val="single" w:sz="4" w:space="0" w:color="D9D9D9"/>
            </w:tcBorders>
          </w:tcPr>
          <w:p w14:paraId="1234C82F"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Базовый</w:t>
            </w:r>
          </w:p>
        </w:tc>
        <w:tc>
          <w:tcPr>
            <w:tcW w:w="476" w:type="pct"/>
            <w:tcBorders>
              <w:top w:val="single" w:sz="4" w:space="0" w:color="D9D9D9"/>
              <w:left w:val="single" w:sz="4" w:space="0" w:color="D9D9D9"/>
              <w:bottom w:val="single" w:sz="4" w:space="0" w:color="D9D9D9"/>
              <w:right w:val="single" w:sz="4" w:space="0" w:color="D9D9D9"/>
            </w:tcBorders>
          </w:tcPr>
          <w:p w14:paraId="0DF066D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2,5</w:t>
            </w:r>
          </w:p>
        </w:tc>
        <w:tc>
          <w:tcPr>
            <w:tcW w:w="476" w:type="pct"/>
            <w:tcBorders>
              <w:top w:val="single" w:sz="4" w:space="0" w:color="D9D9D9"/>
              <w:left w:val="single" w:sz="4" w:space="0" w:color="D9D9D9"/>
              <w:bottom w:val="single" w:sz="4" w:space="0" w:color="D9D9D9"/>
              <w:right w:val="single" w:sz="4" w:space="0" w:color="D9D9D9"/>
            </w:tcBorders>
          </w:tcPr>
          <w:p w14:paraId="5AA6806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2,5</w:t>
            </w:r>
          </w:p>
        </w:tc>
        <w:tc>
          <w:tcPr>
            <w:tcW w:w="476" w:type="pct"/>
            <w:tcBorders>
              <w:top w:val="single" w:sz="4" w:space="0" w:color="D9D9D9"/>
              <w:left w:val="single" w:sz="4" w:space="0" w:color="D9D9D9"/>
              <w:bottom w:val="single" w:sz="4" w:space="0" w:color="D9D9D9"/>
              <w:right w:val="single" w:sz="4" w:space="0" w:color="D9D9D9"/>
            </w:tcBorders>
          </w:tcPr>
          <w:p w14:paraId="4097D22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2,4</w:t>
            </w:r>
          </w:p>
        </w:tc>
        <w:tc>
          <w:tcPr>
            <w:tcW w:w="476" w:type="pct"/>
            <w:tcBorders>
              <w:top w:val="single" w:sz="4" w:space="0" w:color="D9D9D9"/>
              <w:left w:val="single" w:sz="4" w:space="0" w:color="D9D9D9"/>
              <w:bottom w:val="single" w:sz="4" w:space="0" w:color="D9D9D9"/>
              <w:right w:val="single" w:sz="4" w:space="0" w:color="D9D9D9"/>
            </w:tcBorders>
          </w:tcPr>
          <w:p w14:paraId="1B65A52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2,2</w:t>
            </w:r>
          </w:p>
        </w:tc>
        <w:tc>
          <w:tcPr>
            <w:tcW w:w="476" w:type="pct"/>
            <w:tcBorders>
              <w:top w:val="single" w:sz="4" w:space="0" w:color="D9D9D9"/>
              <w:left w:val="single" w:sz="4" w:space="0" w:color="D9D9D9"/>
              <w:bottom w:val="single" w:sz="4" w:space="0" w:color="D9D9D9"/>
              <w:right w:val="single" w:sz="4" w:space="0" w:color="D9D9D9"/>
            </w:tcBorders>
          </w:tcPr>
          <w:p w14:paraId="257E204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2,0</w:t>
            </w:r>
          </w:p>
        </w:tc>
        <w:tc>
          <w:tcPr>
            <w:tcW w:w="476" w:type="pct"/>
            <w:tcBorders>
              <w:top w:val="single" w:sz="4" w:space="0" w:color="D9D9D9"/>
              <w:left w:val="single" w:sz="4" w:space="0" w:color="D9D9D9"/>
              <w:bottom w:val="single" w:sz="4" w:space="0" w:color="D9D9D9"/>
              <w:right w:val="single" w:sz="4" w:space="0" w:color="D9D9D9"/>
            </w:tcBorders>
          </w:tcPr>
          <w:p w14:paraId="72A97D2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1,9</w:t>
            </w:r>
          </w:p>
        </w:tc>
      </w:tr>
      <w:tr w:rsidR="0068219E" w:rsidRPr="000407E6" w14:paraId="0A569482" w14:textId="77777777" w:rsidTr="00AD370C">
        <w:trPr>
          <w:cantSplit/>
          <w:trHeight w:val="20"/>
        </w:trPr>
        <w:tc>
          <w:tcPr>
            <w:cnfStyle w:val="001000000000" w:firstRow="0" w:lastRow="0" w:firstColumn="1" w:lastColumn="0" w:oddVBand="0" w:evenVBand="0" w:oddHBand="0" w:evenHBand="0" w:firstRowFirstColumn="0" w:firstRowLastColumn="0" w:lastRowFirstColumn="0" w:lastRowLastColumn="0"/>
            <w:tcW w:w="2145" w:type="pct"/>
            <w:tcBorders>
              <w:top w:val="single" w:sz="4" w:space="0" w:color="D9D9D9"/>
              <w:left w:val="single" w:sz="4" w:space="0" w:color="D9D9D9"/>
              <w:bottom w:val="single" w:sz="4" w:space="0" w:color="D9D9D9"/>
              <w:right w:val="single" w:sz="4" w:space="0" w:color="D9D9D9"/>
            </w:tcBorders>
          </w:tcPr>
          <w:p w14:paraId="360CCDBE"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Оптимистический</w:t>
            </w:r>
          </w:p>
        </w:tc>
        <w:tc>
          <w:tcPr>
            <w:tcW w:w="476" w:type="pct"/>
            <w:tcBorders>
              <w:top w:val="single" w:sz="4" w:space="0" w:color="D9D9D9"/>
              <w:left w:val="single" w:sz="4" w:space="0" w:color="D9D9D9"/>
              <w:bottom w:val="single" w:sz="4" w:space="0" w:color="D9D9D9"/>
              <w:right w:val="single" w:sz="4" w:space="0" w:color="D9D9D9"/>
            </w:tcBorders>
          </w:tcPr>
          <w:p w14:paraId="243DB23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2,5</w:t>
            </w:r>
          </w:p>
        </w:tc>
        <w:tc>
          <w:tcPr>
            <w:tcW w:w="476" w:type="pct"/>
            <w:tcBorders>
              <w:top w:val="single" w:sz="4" w:space="0" w:color="D9D9D9"/>
              <w:left w:val="single" w:sz="4" w:space="0" w:color="D9D9D9"/>
              <w:bottom w:val="single" w:sz="4" w:space="0" w:color="D9D9D9"/>
              <w:right w:val="single" w:sz="4" w:space="0" w:color="D9D9D9"/>
            </w:tcBorders>
          </w:tcPr>
          <w:p w14:paraId="6DEB9B2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2,4</w:t>
            </w:r>
          </w:p>
        </w:tc>
        <w:tc>
          <w:tcPr>
            <w:tcW w:w="476" w:type="pct"/>
            <w:tcBorders>
              <w:top w:val="single" w:sz="4" w:space="0" w:color="D9D9D9"/>
              <w:left w:val="single" w:sz="4" w:space="0" w:color="D9D9D9"/>
              <w:bottom w:val="single" w:sz="4" w:space="0" w:color="D9D9D9"/>
              <w:right w:val="single" w:sz="4" w:space="0" w:color="D9D9D9"/>
            </w:tcBorders>
          </w:tcPr>
          <w:p w14:paraId="02AD4FC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2,3</w:t>
            </w:r>
          </w:p>
        </w:tc>
        <w:tc>
          <w:tcPr>
            <w:tcW w:w="476" w:type="pct"/>
            <w:tcBorders>
              <w:top w:val="single" w:sz="4" w:space="0" w:color="D9D9D9"/>
              <w:left w:val="single" w:sz="4" w:space="0" w:color="D9D9D9"/>
              <w:bottom w:val="single" w:sz="4" w:space="0" w:color="D9D9D9"/>
              <w:right w:val="single" w:sz="4" w:space="0" w:color="D9D9D9"/>
            </w:tcBorders>
          </w:tcPr>
          <w:p w14:paraId="4DDAB9A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2,1</w:t>
            </w:r>
          </w:p>
        </w:tc>
        <w:tc>
          <w:tcPr>
            <w:tcW w:w="476" w:type="pct"/>
            <w:tcBorders>
              <w:top w:val="single" w:sz="4" w:space="0" w:color="D9D9D9"/>
              <w:left w:val="single" w:sz="4" w:space="0" w:color="D9D9D9"/>
              <w:bottom w:val="single" w:sz="4" w:space="0" w:color="D9D9D9"/>
              <w:right w:val="single" w:sz="4" w:space="0" w:color="D9D9D9"/>
            </w:tcBorders>
          </w:tcPr>
          <w:p w14:paraId="5B10D0C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1,9</w:t>
            </w:r>
          </w:p>
        </w:tc>
        <w:tc>
          <w:tcPr>
            <w:tcW w:w="476" w:type="pct"/>
            <w:tcBorders>
              <w:top w:val="single" w:sz="4" w:space="0" w:color="D9D9D9"/>
              <w:left w:val="single" w:sz="4" w:space="0" w:color="D9D9D9"/>
              <w:bottom w:val="single" w:sz="4" w:space="0" w:color="D9D9D9"/>
              <w:right w:val="single" w:sz="4" w:space="0" w:color="D9D9D9"/>
            </w:tcBorders>
          </w:tcPr>
          <w:p w14:paraId="2F271B7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1,8</w:t>
            </w:r>
          </w:p>
        </w:tc>
      </w:tr>
      <w:bookmarkEnd w:id="100"/>
      <w:bookmarkEnd w:id="101"/>
    </w:tbl>
    <w:p w14:paraId="4BA60C41" w14:textId="77777777" w:rsidR="0068219E" w:rsidRPr="000407E6" w:rsidRDefault="0068219E"/>
    <w:p w14:paraId="3C30FC12" w14:textId="77777777" w:rsidR="0068219E" w:rsidRPr="000407E6" w:rsidRDefault="00DC3F21" w:rsidP="008622C1">
      <w:pPr>
        <w:pStyle w:val="3"/>
        <w:numPr>
          <w:ilvl w:val="2"/>
          <w:numId w:val="40"/>
        </w:numPr>
        <w:ind w:left="851" w:hanging="851"/>
      </w:pPr>
      <w:bookmarkStart w:id="105" w:name="_Toc179817292"/>
      <w:bookmarkStart w:id="106" w:name="_Hlk177576533"/>
      <w:bookmarkStart w:id="107" w:name="_Toc191454576"/>
      <w:r w:rsidRPr="000407E6">
        <w:t>Безопасность</w:t>
      </w:r>
      <w:bookmarkEnd w:id="105"/>
      <w:bookmarkEnd w:id="106"/>
      <w:bookmarkEnd w:id="107"/>
    </w:p>
    <w:p w14:paraId="3E430BF1" w14:textId="77777777" w:rsidR="0068219E" w:rsidRPr="000407E6" w:rsidRDefault="00DC3F21" w:rsidP="008622C1">
      <w:pPr>
        <w:pStyle w:val="4"/>
        <w:numPr>
          <w:ilvl w:val="3"/>
          <w:numId w:val="40"/>
        </w:numPr>
        <w:ind w:left="993" w:hanging="993"/>
      </w:pPr>
      <w:r w:rsidRPr="000407E6">
        <w:t>Текущая ситуация</w:t>
      </w:r>
    </w:p>
    <w:p w14:paraId="2D2DE861" w14:textId="484FA762" w:rsidR="0068219E" w:rsidRPr="000407E6" w:rsidRDefault="00DC3F21" w:rsidP="00BF3E72">
      <w:pPr>
        <w:keepNext/>
        <w:keepLines/>
        <w:rPr>
          <w:rFonts w:cs="Arial"/>
        </w:rPr>
      </w:pPr>
      <w:r w:rsidRPr="000407E6">
        <w:rPr>
          <w:rFonts w:eastAsia="Times New Roman"/>
          <w:bCs/>
          <w:iCs/>
          <w:color w:val="000000"/>
          <w:lang w:eastAsia="ru-RU"/>
        </w:rPr>
        <w:t xml:space="preserve">Добринский муниципальный </w:t>
      </w:r>
      <w:r w:rsidR="00D16CC6">
        <w:rPr>
          <w:rFonts w:eastAsia="Times New Roman"/>
          <w:bCs/>
          <w:iCs/>
          <w:color w:val="000000"/>
          <w:lang w:eastAsia="ru-RU"/>
        </w:rPr>
        <w:t>округ</w:t>
      </w:r>
      <w:r w:rsidRPr="000407E6">
        <w:rPr>
          <w:rFonts w:eastAsia="Times New Roman"/>
          <w:bCs/>
          <w:iCs/>
          <w:color w:val="000000"/>
          <w:lang w:eastAsia="ru-RU"/>
        </w:rPr>
        <w:t xml:space="preserve"> характеризуется низким </w:t>
      </w:r>
      <w:r w:rsidRPr="000407E6">
        <w:rPr>
          <w:rFonts w:cs="Arial"/>
        </w:rPr>
        <w:t xml:space="preserve">уровнем преступности. По удельным показателям преступности (количество зарегистрированных преступлений на 100 тыс. жителей) </w:t>
      </w:r>
      <w:r w:rsidR="00D16CC6">
        <w:rPr>
          <w:rFonts w:cs="Arial"/>
        </w:rPr>
        <w:t>округ</w:t>
      </w:r>
      <w:r w:rsidRPr="000407E6">
        <w:rPr>
          <w:rFonts w:cs="Arial"/>
        </w:rPr>
        <w:t xml:space="preserve"> в лучшую сторону отличается от средних значений в целом по России, по Центральному федеральному округу (ЦФО) и по Липецкой области. В последние годы значения показателей преступности отличаются неустойчивым характером. В отдельные годы наблюдается ухудшение значений некоторых показателей.</w:t>
      </w:r>
    </w:p>
    <w:p w14:paraId="5538A42F" w14:textId="26B0B825" w:rsidR="0068219E" w:rsidRPr="000407E6" w:rsidRDefault="00DC3F21">
      <w:pPr>
        <w:rPr>
          <w:rFonts w:cs="Arial"/>
        </w:rPr>
      </w:pPr>
      <w:r w:rsidRPr="000407E6">
        <w:rPr>
          <w:rFonts w:cs="Arial"/>
        </w:rPr>
        <w:t xml:space="preserve">В </w:t>
      </w:r>
      <w:r w:rsidR="00D16CC6">
        <w:rPr>
          <w:rFonts w:cs="Arial"/>
        </w:rPr>
        <w:t>округе</w:t>
      </w:r>
      <w:r w:rsidRPr="000407E6">
        <w:rPr>
          <w:rFonts w:cs="Arial"/>
        </w:rPr>
        <w:t xml:space="preserve"> создана и работает система видеонаблюдения аппаратно-программного комплекса (АПК) «Безопасный город». В </w:t>
      </w:r>
      <w:r w:rsidR="001F7483">
        <w:rPr>
          <w:rFonts w:cs="Arial"/>
        </w:rPr>
        <w:t>административном</w:t>
      </w:r>
      <w:r w:rsidRPr="000407E6">
        <w:rPr>
          <w:rFonts w:cs="Arial"/>
        </w:rPr>
        <w:t xml:space="preserve"> центре и крупных населённых пунктах установлены и работают камеры видеонаблюдения. Эксплуатацией комплекса занимается </w:t>
      </w:r>
      <w:r w:rsidRPr="000407E6">
        <w:rPr>
          <w:rFonts w:cs="Arial"/>
          <w:shd w:val="clear" w:color="auto" w:fill="FFFFFF"/>
        </w:rPr>
        <w:t xml:space="preserve">Единая дежурно-диспетчерская служба (ЕДДС) Добринского </w:t>
      </w:r>
      <w:r w:rsidR="00920EF5">
        <w:rPr>
          <w:rFonts w:cs="Arial"/>
          <w:shd w:val="clear" w:color="auto" w:fill="FFFFFF"/>
        </w:rPr>
        <w:t>округа</w:t>
      </w:r>
      <w:r w:rsidRPr="000407E6">
        <w:rPr>
          <w:rFonts w:cs="Arial"/>
          <w:shd w:val="clear" w:color="auto" w:fill="FFFFFF"/>
        </w:rPr>
        <w:t xml:space="preserve">. Первоначально было установлено 47 камер, в 2022 г. их число увеличилось до 67. Реализуется программа оснащения жилых домов пожарной сигнализацией (пожарными извещателями). По состоянию на 2022 г. в жилых домах было установлено 340 таких приборов. Количество </w:t>
      </w:r>
      <w:r w:rsidRPr="000407E6">
        <w:t>пожаров и возгораний сократилось с 585 в 2020 г.  до 225 в 2021 г.</w:t>
      </w:r>
      <w:r w:rsidRPr="000407E6">
        <w:rPr>
          <w:rFonts w:cs="Arial"/>
        </w:rPr>
        <w:t xml:space="preserve"> </w:t>
      </w:r>
    </w:p>
    <w:p w14:paraId="78FF7BD5" w14:textId="126DA79C" w:rsidR="0068219E" w:rsidRPr="000407E6" w:rsidRDefault="00920EF5">
      <w:pPr>
        <w:pStyle w:val="afff3"/>
        <w:shd w:val="clear" w:color="auto" w:fill="FFFFFF"/>
        <w:spacing w:before="120" w:beforeAutospacing="0" w:after="120" w:afterAutospacing="0"/>
        <w:rPr>
          <w:rFonts w:cs="Arial"/>
          <w:lang w:val="ru-RU"/>
        </w:rPr>
      </w:pPr>
      <w:r>
        <w:rPr>
          <w:rFonts w:cs="Arial"/>
          <w:lang w:val="ru-RU"/>
        </w:rPr>
        <w:t>С</w:t>
      </w:r>
      <w:r w:rsidR="00DC3F21" w:rsidRPr="000407E6">
        <w:rPr>
          <w:rFonts w:cs="Arial"/>
          <w:lang w:val="ru-RU"/>
        </w:rPr>
        <w:t>охраняется сложная ситуация с безопасностью дорожного движения. Число ДТП с пострадавшими увеличилось в 2023 г. до 38 (в 2022 г. – 21, в 2021 г. – 28). Число граждан, раненных в ДТП, возросло до 45 человек (в 2022 г. – 27 человек, в 2021 г. – 31 человек). Количество граждан, погибших в ДТП, колеблется в последние годы в пределах от 3 до 5 человек.</w:t>
      </w:r>
    </w:p>
    <w:p w14:paraId="7C3E95A2" w14:textId="77777777" w:rsidR="0068219E" w:rsidRPr="000407E6" w:rsidRDefault="0068219E">
      <w:pPr>
        <w:rPr>
          <w:b/>
          <w:bCs/>
        </w:rPr>
      </w:pPr>
    </w:p>
    <w:p w14:paraId="07FF606A" w14:textId="77777777" w:rsidR="0068219E" w:rsidRPr="000407E6" w:rsidRDefault="00DC3F21">
      <w:pPr>
        <w:keepNext/>
        <w:rPr>
          <w:b/>
          <w:bCs/>
        </w:rPr>
      </w:pPr>
      <w:r w:rsidRPr="000407E6">
        <w:rPr>
          <w:b/>
          <w:bCs/>
        </w:rPr>
        <w:t>Стратегические вызовы:</w:t>
      </w:r>
    </w:p>
    <w:p w14:paraId="6B228006" w14:textId="599CAE8D" w:rsidR="0068219E" w:rsidRPr="000407E6" w:rsidRDefault="00DC3F21">
      <w:pPr>
        <w:pStyle w:val="a"/>
        <w:keepNext/>
        <w:numPr>
          <w:ilvl w:val="0"/>
          <w:numId w:val="14"/>
        </w:numPr>
        <w:tabs>
          <w:tab w:val="left" w:pos="1134"/>
        </w:tabs>
        <w:rPr>
          <w:rFonts w:cs="Arial"/>
        </w:rPr>
      </w:pPr>
      <w:r w:rsidRPr="000407E6">
        <w:rPr>
          <w:rFonts w:cs="Arial"/>
        </w:rPr>
        <w:t xml:space="preserve">Сохранение роста числа ДТП с пострадавшими будет приводить к снижению показателей качества жизни населения </w:t>
      </w:r>
      <w:r w:rsidR="00920EF5">
        <w:rPr>
          <w:rFonts w:cs="Arial"/>
        </w:rPr>
        <w:t>округа</w:t>
      </w:r>
      <w:r w:rsidRPr="000407E6">
        <w:t xml:space="preserve"> [G2, </w:t>
      </w:r>
      <w:r w:rsidRPr="000407E6">
        <w:rPr>
          <w:rFonts w:cs="Arial"/>
        </w:rPr>
        <w:t>G3</w:t>
      </w:r>
      <w:r w:rsidRPr="000407E6">
        <w:t>]</w:t>
      </w:r>
      <w:r w:rsidRPr="000407E6">
        <w:rPr>
          <w:rFonts w:cs="Arial"/>
        </w:rPr>
        <w:t>.</w:t>
      </w:r>
    </w:p>
    <w:p w14:paraId="259644E4" w14:textId="77777777" w:rsidR="0068219E" w:rsidRPr="000407E6" w:rsidRDefault="00DC3F21">
      <w:pPr>
        <w:pStyle w:val="a"/>
        <w:numPr>
          <w:ilvl w:val="0"/>
          <w:numId w:val="14"/>
        </w:numPr>
        <w:tabs>
          <w:tab w:val="left" w:pos="1134"/>
        </w:tabs>
        <w:rPr>
          <w:rFonts w:cs="Arial"/>
        </w:rPr>
      </w:pPr>
      <w:r w:rsidRPr="000407E6">
        <w:rPr>
          <w:rFonts w:cs="Arial"/>
        </w:rPr>
        <w:t>Увеличение темпов экономического роста (</w:t>
      </w:r>
      <w:r w:rsidRPr="000407E6">
        <w:t>на основе развития АПК, туризма, производственной инфраструктуры и пр.)</w:t>
      </w:r>
      <w:r w:rsidRPr="000407E6">
        <w:rPr>
          <w:rFonts w:cs="Arial"/>
        </w:rPr>
        <w:t xml:space="preserve"> может способствовать росту уровня преступности (рост числа туристов, временных работников и пр.) [</w:t>
      </w:r>
      <w:r w:rsidRPr="000407E6">
        <w:t xml:space="preserve">G1, </w:t>
      </w:r>
      <w:r w:rsidRPr="000407E6">
        <w:rPr>
          <w:rFonts w:cs="Arial"/>
        </w:rPr>
        <w:t>G3].</w:t>
      </w:r>
    </w:p>
    <w:p w14:paraId="10DDA916" w14:textId="77777777" w:rsidR="0068219E" w:rsidRPr="000407E6" w:rsidRDefault="00DC3F21">
      <w:pPr>
        <w:pStyle w:val="a"/>
        <w:numPr>
          <w:ilvl w:val="0"/>
          <w:numId w:val="14"/>
        </w:numPr>
        <w:tabs>
          <w:tab w:val="left" w:pos="1134"/>
        </w:tabs>
      </w:pPr>
      <w:r w:rsidRPr="000407E6">
        <w:rPr>
          <w:rFonts w:cs="Arial"/>
        </w:rPr>
        <w:lastRenderedPageBreak/>
        <w:t>Увеличение степени имущественного расслоения жителей может привести к росту социальной конфликтности и уровня преступности [G3].</w:t>
      </w:r>
    </w:p>
    <w:p w14:paraId="22AC64B2" w14:textId="77777777" w:rsidR="0068219E" w:rsidRPr="000407E6" w:rsidRDefault="00DC3F21">
      <w:pPr>
        <w:pStyle w:val="a"/>
        <w:numPr>
          <w:ilvl w:val="0"/>
          <w:numId w:val="14"/>
        </w:numPr>
        <w:tabs>
          <w:tab w:val="left" w:pos="1134"/>
        </w:tabs>
      </w:pPr>
      <w:r w:rsidRPr="000407E6">
        <w:rPr>
          <w:rFonts w:cs="Arial"/>
        </w:rPr>
        <w:t xml:space="preserve">Географическая близость к зоне международной напряженности и боевых действий требует уделять повышенное внимание вопросам обеспечения защиты </w:t>
      </w:r>
      <w:r w:rsidRPr="000407E6">
        <w:rPr>
          <w:rFonts w:cs="Arial"/>
          <w:bCs/>
        </w:rPr>
        <w:t xml:space="preserve">населения, материальных и культурных ценностей от чрезвычайных ситуаций военного характера </w:t>
      </w:r>
      <w:r w:rsidRPr="000407E6">
        <w:rPr>
          <w:rFonts w:cs="Arial"/>
        </w:rPr>
        <w:t>[</w:t>
      </w:r>
      <w:r w:rsidRPr="000407E6">
        <w:t xml:space="preserve">G2, </w:t>
      </w:r>
      <w:r w:rsidRPr="000407E6">
        <w:rPr>
          <w:rFonts w:cs="Arial"/>
        </w:rPr>
        <w:t xml:space="preserve">G3, </w:t>
      </w:r>
      <w:r w:rsidRPr="000407E6">
        <w:t>G6</w:t>
      </w:r>
      <w:r w:rsidRPr="000407E6">
        <w:rPr>
          <w:rFonts w:cs="Arial"/>
        </w:rPr>
        <w:t>]</w:t>
      </w:r>
      <w:r w:rsidRPr="000407E6">
        <w:rPr>
          <w:rFonts w:cs="Arial"/>
          <w:bCs/>
        </w:rPr>
        <w:t>.</w:t>
      </w:r>
    </w:p>
    <w:p w14:paraId="4A9FC0E1" w14:textId="77777777" w:rsidR="0068219E" w:rsidRPr="000407E6" w:rsidRDefault="00DC3F21">
      <w:pPr>
        <w:rPr>
          <w:b/>
          <w:bCs/>
        </w:rPr>
      </w:pPr>
      <w:r w:rsidRPr="000407E6">
        <w:rPr>
          <w:b/>
          <w:bCs/>
        </w:rPr>
        <w:t>Конкурентные преимущества:</w:t>
      </w:r>
    </w:p>
    <w:p w14:paraId="6DB744C3" w14:textId="77777777" w:rsidR="0068219E" w:rsidRPr="000407E6" w:rsidRDefault="00DC3F21">
      <w:pPr>
        <w:pStyle w:val="a"/>
        <w:numPr>
          <w:ilvl w:val="0"/>
          <w:numId w:val="15"/>
        </w:numPr>
        <w:tabs>
          <w:tab w:val="left" w:pos="1134"/>
        </w:tabs>
      </w:pPr>
      <w:r w:rsidRPr="000407E6">
        <w:t>Низкий уровень преступности (на 24% ниже, чем по Центральному федеральному округу, на 42% ниже, чем по Липецкой области и на 50% ниже, чем по России) [G 2, G3].</w:t>
      </w:r>
    </w:p>
    <w:p w14:paraId="2AD5E28E" w14:textId="5CCD9CDA" w:rsidR="0068219E" w:rsidRPr="000407E6" w:rsidRDefault="00DC3F21">
      <w:pPr>
        <w:pStyle w:val="a"/>
        <w:numPr>
          <w:ilvl w:val="0"/>
          <w:numId w:val="15"/>
        </w:numPr>
        <w:tabs>
          <w:tab w:val="left" w:pos="1134"/>
        </w:tabs>
      </w:pPr>
      <w:r w:rsidRPr="000407E6">
        <w:t xml:space="preserve">Хороший уровень взаимодействия и координации между органами местного самоуправления Добринского </w:t>
      </w:r>
      <w:r w:rsidR="00920EF5">
        <w:t>округа</w:t>
      </w:r>
      <w:r w:rsidRPr="000407E6">
        <w:t>, с одной стороны, и исполнительными органами государственной власти Липецкой области, территориальными органами федеральных органов исполнительной власти правоохранительной направленности и безопасности, судебными органами, органами военного управления и воинскими частями, институтами гражданского общества, с другой стороны, в деле обеспечения общественной безопасности населения и территории [G2].</w:t>
      </w:r>
    </w:p>
    <w:p w14:paraId="6A6122D9" w14:textId="77777777" w:rsidR="0068219E" w:rsidRPr="000407E6" w:rsidRDefault="00DC3F21">
      <w:pPr>
        <w:pStyle w:val="a"/>
        <w:numPr>
          <w:ilvl w:val="0"/>
          <w:numId w:val="15"/>
        </w:numPr>
        <w:tabs>
          <w:tab w:val="left" w:pos="1134"/>
        </w:tabs>
      </w:pPr>
      <w:r w:rsidRPr="000407E6">
        <w:t>Значительное внимание, уделяемое профилактике правонарушений [G2, G3, G4].</w:t>
      </w:r>
    </w:p>
    <w:p w14:paraId="2B82C0B1" w14:textId="77777777" w:rsidR="0068219E" w:rsidRPr="000407E6" w:rsidRDefault="00DC3F21">
      <w:pPr>
        <w:pStyle w:val="a"/>
        <w:numPr>
          <w:ilvl w:val="0"/>
          <w:numId w:val="15"/>
        </w:numPr>
        <w:tabs>
          <w:tab w:val="left" w:pos="1134"/>
        </w:tabs>
      </w:pPr>
      <w:r w:rsidRPr="000407E6">
        <w:t>Низкий уровень социальной конфликтности и безработицы, отсутствие значительных общественных конфликтов, способствующие, в целом, благоприятной ситуации в деле обеспечения личной и общественной безопасности [G3].</w:t>
      </w:r>
    </w:p>
    <w:p w14:paraId="52270251" w14:textId="34C2876C" w:rsidR="0068219E" w:rsidRPr="000407E6" w:rsidRDefault="00DC3F21">
      <w:pPr>
        <w:pStyle w:val="a"/>
        <w:numPr>
          <w:ilvl w:val="0"/>
          <w:numId w:val="15"/>
        </w:numPr>
        <w:tabs>
          <w:tab w:val="left" w:pos="1134"/>
        </w:tabs>
      </w:pPr>
      <w:r w:rsidRPr="000407E6">
        <w:t xml:space="preserve">Наличие </w:t>
      </w:r>
      <w:r w:rsidR="00116A66">
        <w:t>окружного</w:t>
      </w:r>
      <w:r w:rsidRPr="000407E6">
        <w:t xml:space="preserve"> звена территориальной подсистемы единой государственной системы предупреждения и ликвидации чрезвычайных ситуаций (ЧС) природного, техногенного и военного характера [G2, G4].</w:t>
      </w:r>
    </w:p>
    <w:p w14:paraId="3D90CA39" w14:textId="77777777" w:rsidR="0068219E" w:rsidRPr="000407E6" w:rsidRDefault="00DC3F21">
      <w:pPr>
        <w:rPr>
          <w:b/>
          <w:bCs/>
        </w:rPr>
      </w:pPr>
      <w:r w:rsidRPr="000407E6">
        <w:rPr>
          <w:b/>
          <w:bCs/>
        </w:rPr>
        <w:t>Ключевые проблемы:</w:t>
      </w:r>
    </w:p>
    <w:p w14:paraId="76AABCA7" w14:textId="77777777" w:rsidR="0068219E" w:rsidRPr="000407E6" w:rsidRDefault="00DC3F21">
      <w:pPr>
        <w:pStyle w:val="a"/>
        <w:numPr>
          <w:ilvl w:val="0"/>
          <w:numId w:val="20"/>
        </w:numPr>
        <w:tabs>
          <w:tab w:val="left" w:pos="1134"/>
        </w:tabs>
        <w:rPr>
          <w:rFonts w:cs="Arial"/>
        </w:rPr>
      </w:pPr>
      <w:r w:rsidRPr="000407E6">
        <w:rPr>
          <w:rFonts w:cs="Arial"/>
        </w:rPr>
        <w:t xml:space="preserve">Низкий уровень правовой культуры населения (мелкое хулиганство, правонарушения в среде несовершеннолетних, выявление фактов семейного неблагополучия и пр.). </w:t>
      </w:r>
    </w:p>
    <w:p w14:paraId="0F144B9B" w14:textId="77777777" w:rsidR="0068219E" w:rsidRPr="000407E6" w:rsidRDefault="00DC3F21">
      <w:pPr>
        <w:pStyle w:val="a"/>
        <w:numPr>
          <w:ilvl w:val="0"/>
          <w:numId w:val="20"/>
        </w:numPr>
        <w:tabs>
          <w:tab w:val="left" w:pos="1134"/>
        </w:tabs>
        <w:rPr>
          <w:rFonts w:cs="Arial"/>
        </w:rPr>
      </w:pPr>
      <w:r w:rsidRPr="000407E6">
        <w:rPr>
          <w:rFonts w:cs="Arial"/>
        </w:rPr>
        <w:t>Рост числа пострадавших в ДТП [</w:t>
      </w:r>
      <w:r w:rsidRPr="000407E6">
        <w:t>G</w:t>
      </w:r>
      <w:r w:rsidRPr="000407E6">
        <w:rPr>
          <w:rFonts w:cs="Arial"/>
        </w:rPr>
        <w:t xml:space="preserve"> 2, G3].</w:t>
      </w:r>
    </w:p>
    <w:p w14:paraId="18A53361" w14:textId="77777777" w:rsidR="0068219E" w:rsidRPr="000407E6" w:rsidRDefault="00DC3F21">
      <w:pPr>
        <w:rPr>
          <w:b/>
          <w:bCs/>
        </w:rPr>
      </w:pPr>
      <w:r w:rsidRPr="000407E6">
        <w:rPr>
          <w:b/>
          <w:bCs/>
        </w:rPr>
        <w:t>Риски:</w:t>
      </w:r>
    </w:p>
    <w:p w14:paraId="14B0E150" w14:textId="4DB10CBF" w:rsidR="0068219E" w:rsidRPr="000407E6" w:rsidRDefault="00DC3F21">
      <w:pPr>
        <w:pStyle w:val="a"/>
        <w:numPr>
          <w:ilvl w:val="0"/>
          <w:numId w:val="17"/>
        </w:numPr>
        <w:rPr>
          <w:rFonts w:cs="Arial"/>
        </w:rPr>
      </w:pPr>
      <w:r w:rsidRPr="000407E6">
        <w:rPr>
          <w:rFonts w:cs="Arial"/>
        </w:rPr>
        <w:t xml:space="preserve">Рост уровня преступности в связи с возможностью реализации негативных сценариев развития </w:t>
      </w:r>
      <w:r w:rsidR="00920EF5">
        <w:rPr>
          <w:rFonts w:cs="Arial"/>
        </w:rPr>
        <w:t>округа</w:t>
      </w:r>
      <w:r w:rsidRPr="000407E6">
        <w:rPr>
          <w:rFonts w:cs="Arial"/>
        </w:rPr>
        <w:t xml:space="preserve"> (экономический спад, сокращение поступлений в бюджетную систему, снижение реальных денежных доходов населения и пр.) [G 1, G3].</w:t>
      </w:r>
    </w:p>
    <w:p w14:paraId="60C08211" w14:textId="77777777" w:rsidR="0068219E" w:rsidRPr="000407E6" w:rsidRDefault="00DC3F21">
      <w:pPr>
        <w:pStyle w:val="a"/>
        <w:numPr>
          <w:ilvl w:val="0"/>
          <w:numId w:val="17"/>
        </w:numPr>
        <w:rPr>
          <w:rFonts w:cs="Arial"/>
        </w:rPr>
      </w:pPr>
      <w:r w:rsidRPr="000407E6">
        <w:rPr>
          <w:rFonts w:cs="Arial"/>
        </w:rPr>
        <w:t>Сохранение рисков возникновения опасных инфекций, в т.ч. новых волн заболеваемости коронавирусной инфекцией, может привести к росту безработицы, снижению реальных денежных доходов населения, что будет способствовать росту уровня преступности [G5].</w:t>
      </w:r>
    </w:p>
    <w:p w14:paraId="544AB55E" w14:textId="77777777" w:rsidR="0068219E" w:rsidRPr="000407E6" w:rsidRDefault="00DC3F21">
      <w:pPr>
        <w:pStyle w:val="a"/>
        <w:numPr>
          <w:ilvl w:val="0"/>
          <w:numId w:val="17"/>
        </w:numPr>
        <w:rPr>
          <w:rFonts w:cs="Arial"/>
        </w:rPr>
      </w:pPr>
      <w:r w:rsidRPr="000407E6">
        <w:rPr>
          <w:rFonts w:cs="Arial"/>
        </w:rPr>
        <w:t>Сохранение отдельных предпосылок распространения экстремизма и возникновения террористической угрозы: обострение международной напряженности, нерешенность ряда социально-экономических проблем, усиление диспропорций в развитии отдельных территорий, повышение уровня социального неравенства, появление новых видов терроризма – информационного, техногенного, кибернетического, биологического, химического [G2].</w:t>
      </w:r>
    </w:p>
    <w:p w14:paraId="511CC644" w14:textId="77777777" w:rsidR="0068219E" w:rsidRPr="000407E6" w:rsidRDefault="00DC3F21">
      <w:pPr>
        <w:pStyle w:val="a"/>
        <w:numPr>
          <w:ilvl w:val="0"/>
          <w:numId w:val="17"/>
        </w:numPr>
        <w:rPr>
          <w:rFonts w:cs="Arial"/>
        </w:rPr>
      </w:pPr>
      <w:r w:rsidRPr="000407E6">
        <w:rPr>
          <w:rFonts w:cs="Arial"/>
        </w:rPr>
        <w:t xml:space="preserve">Сохранение угрозы роста показателей незаконного распространения и потребления наркотических средств и психотропных веществ [G3]. </w:t>
      </w:r>
    </w:p>
    <w:p w14:paraId="57EF06DA" w14:textId="77777777" w:rsidR="0068219E" w:rsidRPr="000407E6" w:rsidRDefault="00DC3F21">
      <w:pPr>
        <w:pStyle w:val="a"/>
        <w:numPr>
          <w:ilvl w:val="0"/>
          <w:numId w:val="17"/>
        </w:numPr>
        <w:rPr>
          <w:rFonts w:cs="Arial"/>
        </w:rPr>
      </w:pPr>
      <w:r w:rsidRPr="000407E6">
        <w:rPr>
          <w:rFonts w:cs="Arial"/>
        </w:rPr>
        <w:t>Возможность расширения масштабов нравственной дезориентации молодежи, разрушения традиционных ценностей, снижения уровня доверия молодежи к власти, распространения радикальных настроений, идей экстремизма и национализма [G3].</w:t>
      </w:r>
    </w:p>
    <w:p w14:paraId="07E6C578" w14:textId="77777777" w:rsidR="0068219E" w:rsidRPr="000407E6" w:rsidRDefault="00DC3F21">
      <w:pPr>
        <w:pStyle w:val="a"/>
        <w:numPr>
          <w:ilvl w:val="0"/>
          <w:numId w:val="17"/>
        </w:numPr>
        <w:rPr>
          <w:rFonts w:cs="Arial"/>
        </w:rPr>
      </w:pPr>
      <w:r w:rsidRPr="000407E6">
        <w:rPr>
          <w:rFonts w:cs="Arial"/>
        </w:rPr>
        <w:lastRenderedPageBreak/>
        <w:t>Угроза сохранения в долгосрочной перспективе тенденций роста числа преступлений, совершаемых с использованием ИКТ (киберпреступности) с увеличением размера материального ущерба, причиненного данным видом преступности [</w:t>
      </w:r>
      <w:r w:rsidRPr="000407E6">
        <w:t xml:space="preserve">G3, </w:t>
      </w:r>
      <w:r w:rsidRPr="000407E6">
        <w:rPr>
          <w:rFonts w:cs="Arial"/>
        </w:rPr>
        <w:t>G4].</w:t>
      </w:r>
    </w:p>
    <w:p w14:paraId="3B325221" w14:textId="77777777" w:rsidR="0068219E" w:rsidRPr="000407E6" w:rsidRDefault="0068219E">
      <w:pPr>
        <w:rPr>
          <w:b/>
          <w:bCs/>
        </w:rPr>
      </w:pPr>
    </w:p>
    <w:p w14:paraId="1485850C" w14:textId="77777777" w:rsidR="0068219E" w:rsidRPr="000407E6" w:rsidRDefault="00DC3F21" w:rsidP="008622C1">
      <w:pPr>
        <w:pStyle w:val="4"/>
        <w:numPr>
          <w:ilvl w:val="3"/>
          <w:numId w:val="40"/>
        </w:numPr>
        <w:ind w:left="993" w:hanging="993"/>
      </w:pPr>
      <w:bookmarkStart w:id="108" w:name="_Hlk177578718"/>
      <w:r w:rsidRPr="000407E6">
        <w:t>Приоритеты развития по направлению обеспечения безопасности</w:t>
      </w:r>
    </w:p>
    <w:p w14:paraId="614DD4A8" w14:textId="77777777" w:rsidR="0068219E" w:rsidRPr="000407E6" w:rsidRDefault="00DC3F21">
      <w:pPr>
        <w:keepNext/>
        <w:keepLines/>
        <w:ind w:left="851" w:hanging="851"/>
        <w:rPr>
          <w:b/>
          <w:bCs/>
        </w:rPr>
      </w:pPr>
      <w:r w:rsidRPr="000407E6">
        <w:t>Цель:</w:t>
      </w:r>
    </w:p>
    <w:p w14:paraId="01E40CD3" w14:textId="77777777" w:rsidR="0068219E" w:rsidRPr="000407E6" w:rsidRDefault="00DC3F21">
      <w:pPr>
        <w:keepLines/>
        <w:ind w:left="1418" w:hanging="1418"/>
        <w:rPr>
          <w:color w:val="0080FF" w:themeColor="text2"/>
        </w:rPr>
      </w:pPr>
      <w:r w:rsidRPr="000407E6">
        <w:rPr>
          <w:b/>
          <w:bCs/>
        </w:rPr>
        <w:t>Ц 10.</w:t>
      </w:r>
      <w:r w:rsidRPr="000407E6">
        <w:rPr>
          <w:b/>
          <w:bCs/>
        </w:rPr>
        <w:tab/>
      </w:r>
      <w:r w:rsidRPr="000407E6">
        <w:rPr>
          <w:b/>
          <w:bCs/>
          <w:color w:val="0080FF" w:themeColor="text2"/>
        </w:rPr>
        <w:t>Территория, безопасная для проживания и ведения экономической деятельности с высоким уровнем общественной, техногенной, природной и военной безопасности.</w:t>
      </w:r>
    </w:p>
    <w:p w14:paraId="24CC9B53" w14:textId="77777777" w:rsidR="0068219E" w:rsidRPr="000407E6" w:rsidRDefault="0068219E">
      <w:pPr>
        <w:pStyle w:val="a"/>
        <w:numPr>
          <w:ilvl w:val="0"/>
          <w:numId w:val="0"/>
        </w:numPr>
        <w:ind w:left="1418"/>
      </w:pPr>
    </w:p>
    <w:p w14:paraId="586F7A1F" w14:textId="77777777" w:rsidR="0068219E" w:rsidRPr="000407E6" w:rsidRDefault="00DC3F21">
      <w:pPr>
        <w:pStyle w:val="a"/>
        <w:numPr>
          <w:ilvl w:val="0"/>
          <w:numId w:val="0"/>
        </w:numPr>
        <w:pBdr>
          <w:left w:val="single" w:sz="4" w:space="4" w:color="000000"/>
        </w:pBdr>
        <w:ind w:left="720" w:hanging="360"/>
        <w:rPr>
          <w:b/>
          <w:bCs/>
        </w:rPr>
      </w:pPr>
      <w:r w:rsidRPr="000407E6">
        <w:rPr>
          <w:b/>
          <w:bCs/>
        </w:rPr>
        <w:t>Ключевые показатели цели:</w:t>
      </w:r>
    </w:p>
    <w:p w14:paraId="47ACE63B" w14:textId="77777777" w:rsidR="0068219E" w:rsidRPr="000407E6" w:rsidRDefault="00DC3F21">
      <w:pPr>
        <w:pStyle w:val="a"/>
        <w:pBdr>
          <w:left w:val="single" w:sz="4" w:space="4" w:color="000000"/>
        </w:pBdr>
      </w:pPr>
      <w:r w:rsidRPr="000407E6">
        <w:rPr>
          <w:rFonts w:cs="Arial"/>
        </w:rPr>
        <w:t xml:space="preserve">Число зарегистрированных преступлений (не более) </w:t>
      </w:r>
      <w:r w:rsidRPr="000407E6">
        <w:t>в 2030 г. – от 230 до 200, в 2036 г. – от 190 до 140.</w:t>
      </w:r>
    </w:p>
    <w:p w14:paraId="4F093FA6" w14:textId="77777777" w:rsidR="0068219E" w:rsidRPr="000407E6" w:rsidRDefault="00DC3F21">
      <w:pPr>
        <w:pStyle w:val="a"/>
        <w:pBdr>
          <w:left w:val="single" w:sz="4" w:space="4" w:color="000000"/>
        </w:pBdr>
      </w:pPr>
      <w:r w:rsidRPr="000407E6">
        <w:rPr>
          <w:rFonts w:cs="Arial"/>
        </w:rPr>
        <w:t xml:space="preserve">Количество погибших в ДТП (не более) </w:t>
      </w:r>
      <w:r w:rsidRPr="000407E6">
        <w:t>в 2030 г. – от 3 до 2 чел., в 2036 г. – от 1 до 0 чел.</w:t>
      </w:r>
    </w:p>
    <w:p w14:paraId="30DB9175" w14:textId="77777777" w:rsidR="0068219E" w:rsidRPr="000407E6" w:rsidRDefault="00DC3F21">
      <w:pPr>
        <w:pStyle w:val="a"/>
        <w:pBdr>
          <w:left w:val="single" w:sz="4" w:space="4" w:color="000000"/>
        </w:pBdr>
      </w:pPr>
      <w:r w:rsidRPr="000407E6">
        <w:rPr>
          <w:rFonts w:cs="Arial"/>
          <w:shd w:val="clear" w:color="auto" w:fill="FFFFFF"/>
        </w:rPr>
        <w:t>Количество камер видеонаблюдения АПК «Безопасный город»</w:t>
      </w:r>
      <w:r w:rsidRPr="000407E6">
        <w:rPr>
          <w:rFonts w:eastAsia="Times New Roman"/>
        </w:rPr>
        <w:t xml:space="preserve"> (не менее) </w:t>
      </w:r>
      <w:r w:rsidRPr="000407E6">
        <w:t>в 2030 г. – от 125 до 130, в 2036 г. – от 160 до 170.</w:t>
      </w:r>
    </w:p>
    <w:p w14:paraId="7267FA49" w14:textId="77777777" w:rsidR="0068219E" w:rsidRPr="000407E6" w:rsidRDefault="0068219E">
      <w:pPr>
        <w:pStyle w:val="a"/>
        <w:numPr>
          <w:ilvl w:val="0"/>
          <w:numId w:val="0"/>
        </w:numPr>
        <w:ind w:left="720"/>
      </w:pPr>
    </w:p>
    <w:p w14:paraId="19F9B8FC" w14:textId="77777777" w:rsidR="0068219E" w:rsidRPr="000407E6" w:rsidRDefault="00DC3F21">
      <w:pPr>
        <w:keepNext/>
        <w:keepLines/>
        <w:spacing w:before="240"/>
        <w:ind w:left="851" w:hanging="851"/>
        <w:rPr>
          <w:b/>
          <w:bCs/>
        </w:rPr>
      </w:pPr>
      <w:r w:rsidRPr="000407E6">
        <w:t xml:space="preserve">Подцель: </w:t>
      </w:r>
    </w:p>
    <w:p w14:paraId="1C3A55C5" w14:textId="77777777" w:rsidR="0068219E" w:rsidRPr="000407E6" w:rsidRDefault="00DC3F21">
      <w:pPr>
        <w:keepNext/>
        <w:keepLines/>
        <w:ind w:left="1418" w:hanging="1418"/>
        <w:rPr>
          <w:b/>
          <w:bCs/>
          <w:color w:val="0080FF" w:themeColor="text2"/>
        </w:rPr>
      </w:pPr>
      <w:r w:rsidRPr="000407E6">
        <w:rPr>
          <w:b/>
          <w:bCs/>
        </w:rPr>
        <w:t>ПЦ 10.1.</w:t>
      </w:r>
      <w:r w:rsidRPr="000407E6">
        <w:rPr>
          <w:b/>
          <w:bCs/>
        </w:rPr>
        <w:tab/>
      </w:r>
      <w:r w:rsidRPr="000407E6">
        <w:rPr>
          <w:b/>
          <w:bCs/>
          <w:color w:val="0080FF" w:themeColor="text2"/>
        </w:rPr>
        <w:t>Низкий уровень преступности</w:t>
      </w:r>
    </w:p>
    <w:p w14:paraId="04F91F37" w14:textId="77777777" w:rsidR="0068219E" w:rsidRPr="000407E6" w:rsidRDefault="00DC3F21">
      <w:pPr>
        <w:keepNext/>
        <w:keepLines/>
        <w:spacing w:before="240"/>
      </w:pPr>
      <w:r w:rsidRPr="000407E6">
        <w:t>Задачи:</w:t>
      </w:r>
    </w:p>
    <w:p w14:paraId="642F40BE" w14:textId="77777777" w:rsidR="0068219E" w:rsidRPr="000407E6" w:rsidRDefault="00DC3F21">
      <w:pPr>
        <w:spacing w:before="80" w:after="80"/>
        <w:ind w:left="1418" w:hanging="1418"/>
        <w:rPr>
          <w:rFonts w:cs="Arial"/>
        </w:rPr>
      </w:pPr>
      <w:r w:rsidRPr="000407E6">
        <w:rPr>
          <w:rFonts w:cs="Arial"/>
        </w:rPr>
        <w:t>З 10.1.1.</w:t>
      </w:r>
      <w:r w:rsidRPr="000407E6">
        <w:rPr>
          <w:rFonts w:cs="Arial"/>
        </w:rPr>
        <w:tab/>
        <w:t>Расширение масштабов использования современных технологий, в т.ч. ИКТ, обеспечивающих профилактику, пресечение и раскрытие преступлений (АПК «Безопасный город», система обеспечения вызова экстренных оперативных служб по единому номеру «112» и пр.).</w:t>
      </w:r>
    </w:p>
    <w:p w14:paraId="03D3A8F8" w14:textId="77777777" w:rsidR="0068219E" w:rsidRPr="000407E6" w:rsidRDefault="00DC3F21">
      <w:pPr>
        <w:spacing w:before="80" w:after="80"/>
        <w:ind w:left="1418" w:hanging="1418"/>
        <w:rPr>
          <w:rFonts w:cs="Arial"/>
        </w:rPr>
      </w:pPr>
      <w:r w:rsidRPr="000407E6">
        <w:rPr>
          <w:rFonts w:cs="Arial"/>
        </w:rPr>
        <w:t>З 10.1.2.</w:t>
      </w:r>
      <w:r w:rsidRPr="000407E6">
        <w:rPr>
          <w:rFonts w:cs="Arial"/>
        </w:rPr>
        <w:tab/>
        <w:t xml:space="preserve">Привлечение граждан и их объединений, в том числе казачьих обществ, волонтёрских организаций и добровольных народных дружин, к охране общественного порядка. </w:t>
      </w:r>
    </w:p>
    <w:p w14:paraId="6A05F3CE" w14:textId="77777777" w:rsidR="0068219E" w:rsidRPr="000407E6" w:rsidRDefault="00DC3F21">
      <w:pPr>
        <w:spacing w:before="80" w:after="80"/>
        <w:ind w:left="1418" w:hanging="1418"/>
        <w:rPr>
          <w:rFonts w:cs="Arial"/>
        </w:rPr>
      </w:pPr>
      <w:r w:rsidRPr="000407E6">
        <w:rPr>
          <w:rFonts w:cs="Arial"/>
        </w:rPr>
        <w:t>З 10.1.3.</w:t>
      </w:r>
      <w:r w:rsidRPr="000407E6">
        <w:rPr>
          <w:rFonts w:cs="Arial"/>
        </w:rPr>
        <w:tab/>
        <w:t>Поддержка развития казачьих обществ, народных дружин, волонтёрских организаций и иных объединений правоохранительной направленности, антинаркотического движения, общественных антинаркотических объединений и организаций.</w:t>
      </w:r>
    </w:p>
    <w:p w14:paraId="01670B25" w14:textId="77777777" w:rsidR="0068219E" w:rsidRPr="000407E6" w:rsidRDefault="00DC3F21">
      <w:pPr>
        <w:spacing w:before="80" w:after="80"/>
        <w:ind w:left="1418" w:hanging="1418"/>
        <w:rPr>
          <w:rFonts w:cs="Arial"/>
        </w:rPr>
      </w:pPr>
      <w:r w:rsidRPr="000407E6">
        <w:rPr>
          <w:rFonts w:cs="Arial"/>
        </w:rPr>
        <w:t>З 10.1.4.</w:t>
      </w:r>
      <w:r w:rsidRPr="000407E6">
        <w:rPr>
          <w:rFonts w:cs="Arial"/>
        </w:rPr>
        <w:tab/>
        <w:t>Профилактика безнадзорности, социальной помощи и реабилитации несовершеннолетних лиц с различными формами и степенью девиантного поведения.</w:t>
      </w:r>
    </w:p>
    <w:p w14:paraId="69232DBB" w14:textId="77777777" w:rsidR="0068219E" w:rsidRPr="000407E6" w:rsidRDefault="00DC3F21">
      <w:pPr>
        <w:keepLines/>
        <w:ind w:left="1418" w:hanging="1418"/>
        <w:rPr>
          <w:rFonts w:cs="Arial"/>
          <w:bCs/>
        </w:rPr>
      </w:pPr>
      <w:r w:rsidRPr="000407E6">
        <w:rPr>
          <w:rFonts w:cs="Arial"/>
        </w:rPr>
        <w:t>З 10.1.5.</w:t>
      </w:r>
      <w:r w:rsidRPr="000407E6">
        <w:rPr>
          <w:rFonts w:cs="Arial"/>
        </w:rPr>
        <w:tab/>
      </w:r>
      <w:r w:rsidRPr="000407E6">
        <w:rPr>
          <w:bCs/>
        </w:rPr>
        <w:t>Профилактика правонарушений, с</w:t>
      </w:r>
      <w:r w:rsidRPr="000407E6">
        <w:rPr>
          <w:rFonts w:cs="Arial"/>
          <w:bCs/>
        </w:rPr>
        <w:t xml:space="preserve">овершенствование правового сознания (правосознания) и правовой культуры населения, в том числе на основе правового воспитания и просвещения, содействие в </w:t>
      </w:r>
      <w:r w:rsidRPr="000407E6">
        <w:rPr>
          <w:bCs/>
        </w:rPr>
        <w:t>оказании гражданам бесплатной юридической помощи.</w:t>
      </w:r>
    </w:p>
    <w:p w14:paraId="059E4DFB" w14:textId="77777777" w:rsidR="0068219E" w:rsidRPr="000407E6" w:rsidRDefault="0068219E">
      <w:pPr>
        <w:keepNext/>
        <w:spacing w:before="80" w:after="80"/>
        <w:ind w:left="1418" w:hanging="1418"/>
      </w:pPr>
    </w:p>
    <w:p w14:paraId="25225C78" w14:textId="77777777" w:rsidR="0068219E" w:rsidRPr="000407E6" w:rsidRDefault="00DC3F21">
      <w:pPr>
        <w:keepNext/>
        <w:spacing w:before="80" w:after="80"/>
        <w:ind w:left="1418" w:hanging="1418"/>
        <w:rPr>
          <w:rFonts w:cs="Arial"/>
        </w:rPr>
      </w:pPr>
      <w:r w:rsidRPr="000407E6">
        <w:t>Подцель:</w:t>
      </w:r>
    </w:p>
    <w:p w14:paraId="3242299B" w14:textId="77777777" w:rsidR="0068219E" w:rsidRPr="000407E6" w:rsidRDefault="00DC3F21">
      <w:pPr>
        <w:keepNext/>
        <w:keepLines/>
        <w:ind w:left="1418" w:hanging="1418"/>
        <w:rPr>
          <w:b/>
          <w:bCs/>
          <w:color w:val="0080FF" w:themeColor="text2"/>
        </w:rPr>
      </w:pPr>
      <w:r w:rsidRPr="000407E6">
        <w:rPr>
          <w:b/>
          <w:bCs/>
        </w:rPr>
        <w:t>ПЦ 10.2.</w:t>
      </w:r>
      <w:r w:rsidRPr="000407E6">
        <w:rPr>
          <w:b/>
          <w:bCs/>
        </w:rPr>
        <w:tab/>
      </w:r>
      <w:r w:rsidRPr="000407E6">
        <w:rPr>
          <w:b/>
          <w:bCs/>
          <w:color w:val="0080FF" w:themeColor="text2"/>
        </w:rPr>
        <w:t>Высокий уровень безопасности дорожного движения</w:t>
      </w:r>
    </w:p>
    <w:p w14:paraId="2F42FA1F" w14:textId="77777777" w:rsidR="0068219E" w:rsidRPr="000407E6" w:rsidRDefault="00DC3F21">
      <w:pPr>
        <w:keepLines/>
      </w:pPr>
      <w:r w:rsidRPr="000407E6">
        <w:t>Задачи:</w:t>
      </w:r>
    </w:p>
    <w:p w14:paraId="378256CC" w14:textId="77777777" w:rsidR="0068219E" w:rsidRPr="000407E6" w:rsidRDefault="00DC3F21">
      <w:pPr>
        <w:spacing w:before="80" w:after="80"/>
        <w:ind w:left="1418" w:hanging="1418"/>
      </w:pPr>
      <w:r w:rsidRPr="000407E6">
        <w:rPr>
          <w:rFonts w:cs="Arial"/>
        </w:rPr>
        <w:lastRenderedPageBreak/>
        <w:t>З 10.2.1.</w:t>
      </w:r>
      <w:r w:rsidRPr="000407E6">
        <w:rPr>
          <w:rFonts w:cs="Arial"/>
        </w:rPr>
        <w:tab/>
      </w:r>
      <w:r w:rsidRPr="000407E6">
        <w:t>Разработка и реализация комплекса мер, направленных на практическое применение принципа «нулевой терпимости» к смертности в результате ДТП (по типу международной концепции Vision Zero).</w:t>
      </w:r>
    </w:p>
    <w:p w14:paraId="1E489A4A" w14:textId="77777777" w:rsidR="0068219E" w:rsidRPr="000407E6" w:rsidRDefault="00DC3F21">
      <w:pPr>
        <w:spacing w:before="80" w:after="80"/>
        <w:ind w:left="1418" w:hanging="1418"/>
      </w:pPr>
      <w:r w:rsidRPr="000407E6">
        <w:rPr>
          <w:rFonts w:cs="Arial"/>
        </w:rPr>
        <w:t>З 10.2.2.</w:t>
      </w:r>
      <w:r w:rsidRPr="000407E6">
        <w:rPr>
          <w:rFonts w:cs="Arial"/>
        </w:rPr>
        <w:tab/>
      </w:r>
      <w:r w:rsidRPr="000407E6">
        <w:t>Содействие расширению практики проведения профилактических рейдов по соблюдению ПДД, использования специальных технических средств, работающих в автоматическом режиме, и фиксирующих нарушение ПДД.</w:t>
      </w:r>
    </w:p>
    <w:p w14:paraId="6253DBFA" w14:textId="77777777" w:rsidR="0068219E" w:rsidRPr="000407E6" w:rsidRDefault="00DC3F21">
      <w:pPr>
        <w:spacing w:before="80" w:after="80"/>
        <w:ind w:left="1418" w:hanging="1418"/>
      </w:pPr>
      <w:r w:rsidRPr="000407E6">
        <w:rPr>
          <w:rFonts w:cs="Arial"/>
        </w:rPr>
        <w:t>З 10.2.3.</w:t>
      </w:r>
      <w:r w:rsidRPr="000407E6">
        <w:rPr>
          <w:rFonts w:cs="Arial"/>
        </w:rPr>
        <w:tab/>
      </w:r>
      <w:r w:rsidRPr="000407E6">
        <w:t>Совершенствование программ обучения детей и подростков правилам безопасного поведения на дорогах. Участие в развитии современной системы оказания помощи пострадавшим в ДТП.</w:t>
      </w:r>
    </w:p>
    <w:p w14:paraId="462AF085" w14:textId="77777777" w:rsidR="0068219E" w:rsidRPr="000407E6" w:rsidRDefault="00DC3F21">
      <w:pPr>
        <w:spacing w:before="80" w:after="80"/>
        <w:ind w:left="1418" w:hanging="1418"/>
      </w:pPr>
      <w:r w:rsidRPr="000407E6">
        <w:rPr>
          <w:rFonts w:cs="Arial"/>
        </w:rPr>
        <w:t>З 10.2.4.</w:t>
      </w:r>
      <w:r w:rsidRPr="000407E6">
        <w:rPr>
          <w:rFonts w:cs="Arial"/>
        </w:rPr>
        <w:tab/>
      </w:r>
      <w:r w:rsidRPr="000407E6">
        <w:rPr>
          <w:rFonts w:cs="Arial"/>
          <w:bCs/>
        </w:rPr>
        <w:t xml:space="preserve">Обеспечение профилактической работы по предупреждению случаев </w:t>
      </w:r>
      <w:r w:rsidRPr="000407E6">
        <w:rPr>
          <w:rFonts w:cs="Arial"/>
          <w:shd w:val="clear" w:color="auto" w:fill="FFFFFF"/>
        </w:rPr>
        <w:t>управления транспортом в состоянии опьянения. Снижение числа ДТП</w:t>
      </w:r>
      <w:r w:rsidRPr="000407E6">
        <w:t xml:space="preserve"> с участием водителей с признаками опьянения.</w:t>
      </w:r>
    </w:p>
    <w:p w14:paraId="7859EAF7" w14:textId="77777777" w:rsidR="0068219E" w:rsidRPr="000407E6" w:rsidRDefault="0068219E">
      <w:pPr>
        <w:keepNext/>
        <w:spacing w:before="80" w:after="80"/>
        <w:ind w:left="1418" w:hanging="1418"/>
      </w:pPr>
    </w:p>
    <w:p w14:paraId="2C97FEF7" w14:textId="77777777" w:rsidR="0068219E" w:rsidRPr="000407E6" w:rsidRDefault="00DC3F21">
      <w:pPr>
        <w:keepNext/>
        <w:spacing w:before="80" w:after="80"/>
        <w:ind w:left="1418" w:hanging="1418"/>
      </w:pPr>
      <w:r w:rsidRPr="000407E6">
        <w:t>Подцель:</w:t>
      </w:r>
    </w:p>
    <w:p w14:paraId="5E1D1FAC" w14:textId="77777777" w:rsidR="0068219E" w:rsidRPr="000407E6" w:rsidRDefault="00DC3F21">
      <w:pPr>
        <w:keepNext/>
        <w:keepLines/>
        <w:ind w:left="1418" w:hanging="1418"/>
        <w:rPr>
          <w:b/>
          <w:bCs/>
          <w:color w:val="0080FF" w:themeColor="text2"/>
        </w:rPr>
      </w:pPr>
      <w:r w:rsidRPr="000407E6">
        <w:rPr>
          <w:b/>
          <w:bCs/>
        </w:rPr>
        <w:t>ПЦ 10.3.</w:t>
      </w:r>
      <w:r w:rsidRPr="000407E6">
        <w:rPr>
          <w:b/>
          <w:bCs/>
        </w:rPr>
        <w:tab/>
      </w:r>
      <w:r w:rsidRPr="000407E6">
        <w:rPr>
          <w:b/>
          <w:bCs/>
          <w:color w:val="0080FF" w:themeColor="text2"/>
        </w:rPr>
        <w:t>Высокий уровень защищённости населения, материальных и культурных ценностей от чрезвычайных ситуаций техногенного, природного и военного характера</w:t>
      </w:r>
    </w:p>
    <w:p w14:paraId="1E54F070" w14:textId="77777777" w:rsidR="0068219E" w:rsidRPr="000407E6" w:rsidRDefault="00DC3F21">
      <w:pPr>
        <w:keepNext/>
        <w:keepLines/>
        <w:spacing w:before="240"/>
      </w:pPr>
      <w:r w:rsidRPr="000407E6">
        <w:t>Задачи:</w:t>
      </w:r>
    </w:p>
    <w:p w14:paraId="3B98C231" w14:textId="77777777" w:rsidR="0068219E" w:rsidRPr="000407E6" w:rsidRDefault="00DC3F21">
      <w:pPr>
        <w:spacing w:before="80" w:after="80"/>
        <w:ind w:left="1418" w:hanging="1418"/>
        <w:rPr>
          <w:rFonts w:cs="Arial"/>
        </w:rPr>
      </w:pPr>
      <w:r w:rsidRPr="000407E6">
        <w:rPr>
          <w:rFonts w:cs="Arial"/>
        </w:rPr>
        <w:t>З 10.3.1.</w:t>
      </w:r>
      <w:r w:rsidRPr="000407E6">
        <w:rPr>
          <w:rFonts w:cs="Arial"/>
        </w:rPr>
        <w:tab/>
        <w:t>Осуществление комплекса мер по предупреждению происшествий на водных и иных природных объектах.</w:t>
      </w:r>
    </w:p>
    <w:p w14:paraId="6E5EB2E8" w14:textId="77777777" w:rsidR="0068219E" w:rsidRPr="000407E6" w:rsidRDefault="00DC3F21">
      <w:pPr>
        <w:spacing w:before="80" w:after="80"/>
        <w:ind w:left="1418" w:hanging="1418"/>
        <w:rPr>
          <w:rFonts w:cs="Arial"/>
        </w:rPr>
      </w:pPr>
      <w:r w:rsidRPr="000407E6">
        <w:rPr>
          <w:rFonts w:cs="Arial"/>
        </w:rPr>
        <w:t>З 10.3.2.</w:t>
      </w:r>
      <w:r w:rsidRPr="000407E6">
        <w:rPr>
          <w:rFonts w:cs="Arial"/>
        </w:rPr>
        <w:tab/>
        <w:t>Обеспечение первичных мер пожарной безопасности, в том числе на основе осуществления мониторинга, функционирования систем пожарной сигнализации, наличия и готовности средств пожаротушения и иной пожарно-технической продукции.</w:t>
      </w:r>
    </w:p>
    <w:p w14:paraId="420257B5" w14:textId="09F56029" w:rsidR="0068219E" w:rsidRPr="000407E6" w:rsidRDefault="00DC3F21">
      <w:pPr>
        <w:spacing w:before="80" w:after="80"/>
        <w:ind w:left="1418" w:hanging="1418"/>
        <w:rPr>
          <w:rFonts w:cs="Arial"/>
        </w:rPr>
      </w:pPr>
      <w:r w:rsidRPr="000407E6">
        <w:rPr>
          <w:rFonts w:cs="Arial"/>
        </w:rPr>
        <w:t>З 10.3.3.</w:t>
      </w:r>
      <w:r w:rsidRPr="000407E6">
        <w:rPr>
          <w:rFonts w:cs="Arial"/>
        </w:rPr>
        <w:tab/>
        <w:t xml:space="preserve">Обеспечение эффективного функционирования </w:t>
      </w:r>
      <w:r w:rsidR="00116A66">
        <w:rPr>
          <w:rFonts w:cs="Arial"/>
        </w:rPr>
        <w:t>окружного</w:t>
      </w:r>
      <w:r w:rsidRPr="000407E6">
        <w:rPr>
          <w:rFonts w:cs="Arial"/>
        </w:rPr>
        <w:t xml:space="preserve"> звена территориальной подсистемы единой государственной системы предупреждения и ликвидации чрезвычайных ситуаций (ЧС) природного, техногенного и военного характера:</w:t>
      </w:r>
    </w:p>
    <w:p w14:paraId="6EEB841B" w14:textId="77777777" w:rsidR="0068219E" w:rsidRPr="000407E6" w:rsidRDefault="00DC3F21">
      <w:pPr>
        <w:pStyle w:val="a2"/>
        <w:numPr>
          <w:ilvl w:val="0"/>
          <w:numId w:val="27"/>
        </w:numPr>
        <w:spacing w:before="80" w:after="80"/>
        <w:ind w:left="1843" w:hanging="425"/>
        <w:rPr>
          <w:rFonts w:cs="Arial"/>
        </w:rPr>
      </w:pPr>
      <w:r w:rsidRPr="000407E6">
        <w:rPr>
          <w:rFonts w:cs="Arial"/>
        </w:rPr>
        <w:t>Обеспечение готовности системы оповещения населения о ЧС и угрозах их наступления, пунктов временного размещения пострадавших при ЧС, защитных сооружений для укрытия населения, эвакуационных органов к эвакуации населения, материальных и культурных ценностей.</w:t>
      </w:r>
    </w:p>
    <w:p w14:paraId="5C37F957" w14:textId="77777777" w:rsidR="0068219E" w:rsidRPr="000407E6" w:rsidRDefault="00DC3F21">
      <w:pPr>
        <w:pStyle w:val="a2"/>
        <w:numPr>
          <w:ilvl w:val="0"/>
          <w:numId w:val="27"/>
        </w:numPr>
        <w:spacing w:before="80" w:after="80"/>
        <w:ind w:left="1843" w:hanging="425"/>
        <w:rPr>
          <w:rFonts w:cs="Arial"/>
        </w:rPr>
      </w:pPr>
      <w:r w:rsidRPr="000407E6">
        <w:rPr>
          <w:rFonts w:cs="Arial"/>
        </w:rPr>
        <w:t>Подготовка населения в сфере гражданской обороны (ГО), обеспечение постоянной готовности сил и средств ГО, предоставление населению средств защиты.</w:t>
      </w:r>
    </w:p>
    <w:p w14:paraId="6A65706B" w14:textId="77777777" w:rsidR="0068219E" w:rsidRPr="000407E6" w:rsidRDefault="00DC3F21">
      <w:pPr>
        <w:pStyle w:val="a2"/>
        <w:numPr>
          <w:ilvl w:val="0"/>
          <w:numId w:val="27"/>
        </w:numPr>
        <w:spacing w:before="80" w:after="80"/>
        <w:ind w:left="1843" w:hanging="425"/>
        <w:rPr>
          <w:rFonts w:cs="Arial"/>
        </w:rPr>
      </w:pPr>
      <w:r w:rsidRPr="000407E6">
        <w:rPr>
          <w:rFonts w:cs="Arial"/>
        </w:rPr>
        <w:t>Создание резерва материальных ресурсов.</w:t>
      </w:r>
    </w:p>
    <w:p w14:paraId="5096B5B3" w14:textId="77777777" w:rsidR="0068219E" w:rsidRPr="000407E6" w:rsidRDefault="00DC3F21">
      <w:pPr>
        <w:spacing w:before="80" w:after="80"/>
        <w:ind w:left="1418" w:hanging="1418"/>
        <w:rPr>
          <w:rFonts w:cs="Arial"/>
        </w:rPr>
      </w:pPr>
      <w:r w:rsidRPr="000407E6">
        <w:rPr>
          <w:rFonts w:cs="Arial"/>
        </w:rPr>
        <w:t>З 10.3.4.</w:t>
      </w:r>
      <w:r w:rsidRPr="000407E6">
        <w:rPr>
          <w:rFonts w:cs="Arial"/>
        </w:rPr>
        <w:tab/>
        <w:t>Содействие обеспечению высокого уровня безопасности трудовой деятельности на производстве.</w:t>
      </w:r>
    </w:p>
    <w:p w14:paraId="40C58565" w14:textId="453BAD79" w:rsidR="0068219E" w:rsidRPr="000407E6" w:rsidRDefault="00DC3F21">
      <w:pPr>
        <w:pStyle w:val="ab"/>
        <w:tabs>
          <w:tab w:val="left" w:pos="2112"/>
        </w:tabs>
        <w:rPr>
          <w:szCs w:val="20"/>
        </w:rPr>
      </w:pPr>
      <w:r w:rsidRPr="000407E6">
        <w:t xml:space="preserve">Таблица </w:t>
      </w:r>
      <w:r w:rsidRPr="000407E6">
        <w:fldChar w:fldCharType="begin"/>
      </w:r>
      <w:r w:rsidRPr="000407E6">
        <w:instrText>SEQ Таблица \* ARABIC</w:instrText>
      </w:r>
      <w:r w:rsidRPr="000407E6">
        <w:fldChar w:fldCharType="separate"/>
      </w:r>
      <w:r w:rsidR="003908BE">
        <w:rPr>
          <w:noProof/>
        </w:rPr>
        <w:t>11</w:t>
      </w:r>
      <w:r w:rsidRPr="000407E6">
        <w:fldChar w:fldCharType="end"/>
      </w:r>
      <w:r w:rsidRPr="000407E6">
        <w:t xml:space="preserve"> – Ключевые индикаторы развития по направлению </w:t>
      </w:r>
      <w:r w:rsidRPr="000407E6">
        <w:rPr>
          <w:szCs w:val="20"/>
        </w:rPr>
        <w:t>«Безопасность»</w:t>
      </w:r>
    </w:p>
    <w:tbl>
      <w:tblPr>
        <w:tblStyle w:val="af6"/>
        <w:tblW w:w="5000" w:type="pct"/>
        <w:tblCellMar>
          <w:left w:w="57" w:type="dxa"/>
          <w:right w:w="57" w:type="dxa"/>
        </w:tblCellMar>
        <w:tblLook w:val="04A0" w:firstRow="1" w:lastRow="0" w:firstColumn="1" w:lastColumn="0" w:noHBand="0" w:noVBand="1"/>
      </w:tblPr>
      <w:tblGrid>
        <w:gridCol w:w="4192"/>
        <w:gridCol w:w="931"/>
        <w:gridCol w:w="928"/>
        <w:gridCol w:w="928"/>
        <w:gridCol w:w="928"/>
        <w:gridCol w:w="928"/>
        <w:gridCol w:w="917"/>
      </w:tblGrid>
      <w:tr w:rsidR="0068219E" w:rsidRPr="000407E6" w14:paraId="7D6E4C76"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tcPr>
          <w:p w14:paraId="749B46B6" w14:textId="77777777" w:rsidR="0068219E" w:rsidRPr="000407E6" w:rsidRDefault="00DC3F2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477" w:type="pct"/>
            <w:tcBorders>
              <w:top w:val="single" w:sz="4" w:space="0" w:color="D9D9D9"/>
              <w:left w:val="single" w:sz="4" w:space="0" w:color="D9D9D9"/>
              <w:bottom w:val="single" w:sz="4" w:space="0" w:color="D9D9D9"/>
              <w:right w:val="single" w:sz="4" w:space="0" w:color="D9D9D9"/>
            </w:tcBorders>
          </w:tcPr>
          <w:p w14:paraId="03F497DA"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476" w:type="pct"/>
            <w:tcBorders>
              <w:top w:val="single" w:sz="4" w:space="0" w:color="D9D9D9"/>
              <w:left w:val="single" w:sz="4" w:space="0" w:color="D9D9D9"/>
              <w:bottom w:val="single" w:sz="4" w:space="0" w:color="D9D9D9"/>
              <w:right w:val="single" w:sz="4" w:space="0" w:color="D9D9D9"/>
            </w:tcBorders>
          </w:tcPr>
          <w:p w14:paraId="597230AE"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476" w:type="pct"/>
            <w:tcBorders>
              <w:top w:val="single" w:sz="4" w:space="0" w:color="D9D9D9"/>
              <w:left w:val="single" w:sz="4" w:space="0" w:color="D9D9D9"/>
              <w:bottom w:val="single" w:sz="4" w:space="0" w:color="D9D9D9"/>
              <w:right w:val="single" w:sz="4" w:space="0" w:color="D9D9D9"/>
            </w:tcBorders>
          </w:tcPr>
          <w:p w14:paraId="0CC25CAE"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476" w:type="pct"/>
            <w:tcBorders>
              <w:top w:val="single" w:sz="4" w:space="0" w:color="D9D9D9"/>
              <w:left w:val="single" w:sz="4" w:space="0" w:color="D9D9D9"/>
              <w:bottom w:val="single" w:sz="4" w:space="0" w:color="D9D9D9"/>
              <w:right w:val="single" w:sz="4" w:space="0" w:color="D9D9D9"/>
            </w:tcBorders>
          </w:tcPr>
          <w:p w14:paraId="176A2E0B"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476" w:type="pct"/>
            <w:tcBorders>
              <w:top w:val="single" w:sz="4" w:space="0" w:color="D9D9D9"/>
              <w:left w:val="single" w:sz="4" w:space="0" w:color="D9D9D9"/>
              <w:bottom w:val="single" w:sz="4" w:space="0" w:color="D9D9D9"/>
              <w:right w:val="single" w:sz="4" w:space="0" w:color="D9D9D9"/>
            </w:tcBorders>
          </w:tcPr>
          <w:p w14:paraId="5F7523A0"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470" w:type="pct"/>
            <w:tcBorders>
              <w:top w:val="single" w:sz="4" w:space="0" w:color="D9D9D9"/>
              <w:left w:val="single" w:sz="4" w:space="0" w:color="D9D9D9"/>
              <w:bottom w:val="single" w:sz="4" w:space="0" w:color="D9D9D9"/>
              <w:right w:val="single" w:sz="4" w:space="0" w:color="D9D9D9"/>
            </w:tcBorders>
          </w:tcPr>
          <w:p w14:paraId="2BE4A3D7"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68219E" w:rsidRPr="000407E6" w14:paraId="7C37C54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vAlign w:val="center"/>
          </w:tcPr>
          <w:p w14:paraId="0B785783" w14:textId="77777777" w:rsidR="0068219E" w:rsidRPr="000407E6" w:rsidRDefault="00DC3F21">
            <w:pPr>
              <w:keepNext/>
              <w:spacing w:before="0" w:after="0"/>
              <w:jc w:val="left"/>
              <w:rPr>
                <w:rFonts w:eastAsia="Times New Roman"/>
                <w:sz w:val="18"/>
                <w:szCs w:val="18"/>
              </w:rPr>
            </w:pPr>
            <w:r w:rsidRPr="000407E6">
              <w:rPr>
                <w:rFonts w:cs="Arial"/>
                <w:sz w:val="18"/>
                <w:szCs w:val="18"/>
              </w:rPr>
              <w:t>Число зарегистрированных преступлений (не более), ед.</w:t>
            </w:r>
          </w:p>
        </w:tc>
        <w:tc>
          <w:tcPr>
            <w:tcW w:w="477" w:type="pct"/>
            <w:tcBorders>
              <w:top w:val="single" w:sz="4" w:space="0" w:color="D9D9D9"/>
              <w:left w:val="single" w:sz="4" w:space="0" w:color="D9D9D9"/>
              <w:bottom w:val="single" w:sz="4" w:space="0" w:color="D9D9D9"/>
              <w:right w:val="single" w:sz="4" w:space="0" w:color="D9D9D9"/>
            </w:tcBorders>
          </w:tcPr>
          <w:p w14:paraId="22C1EDD2"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4CD51BB"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3C52E80"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E95CDD9"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6406E681"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0" w:type="pct"/>
            <w:tcBorders>
              <w:top w:val="single" w:sz="4" w:space="0" w:color="D9D9D9"/>
              <w:left w:val="single" w:sz="4" w:space="0" w:color="D9D9D9"/>
              <w:bottom w:val="single" w:sz="4" w:space="0" w:color="D9D9D9"/>
              <w:right w:val="single" w:sz="4" w:space="0" w:color="D9D9D9"/>
            </w:tcBorders>
          </w:tcPr>
          <w:p w14:paraId="77C5D98C"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6F078EF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tcPr>
          <w:p w14:paraId="0297DA30" w14:textId="77777777" w:rsidR="0068219E" w:rsidRPr="000407E6" w:rsidRDefault="00DC3F21">
            <w:pPr>
              <w:keepNext/>
              <w:spacing w:before="0" w:after="0"/>
              <w:ind w:firstLine="181"/>
              <w:jc w:val="left"/>
              <w:rPr>
                <w:rFonts w:cs="Arial"/>
                <w:sz w:val="18"/>
                <w:szCs w:val="18"/>
              </w:rPr>
            </w:pPr>
            <w:r w:rsidRPr="000407E6">
              <w:rPr>
                <w:rFonts w:eastAsia="Times New Roman" w:cs="Arial"/>
                <w:b w:val="0"/>
                <w:bCs w:val="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169A092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286</w:t>
            </w:r>
          </w:p>
        </w:tc>
        <w:tc>
          <w:tcPr>
            <w:tcW w:w="476" w:type="pct"/>
            <w:tcBorders>
              <w:top w:val="single" w:sz="4" w:space="0" w:color="D9D9D9"/>
              <w:left w:val="single" w:sz="4" w:space="0" w:color="D9D9D9"/>
              <w:bottom w:val="single" w:sz="4" w:space="0" w:color="D9D9D9"/>
              <w:right w:val="single" w:sz="4" w:space="0" w:color="D9D9D9"/>
            </w:tcBorders>
          </w:tcPr>
          <w:p w14:paraId="2E5CF87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280</w:t>
            </w:r>
          </w:p>
        </w:tc>
        <w:tc>
          <w:tcPr>
            <w:tcW w:w="476" w:type="pct"/>
            <w:tcBorders>
              <w:top w:val="single" w:sz="4" w:space="0" w:color="D9D9D9"/>
              <w:left w:val="single" w:sz="4" w:space="0" w:color="D9D9D9"/>
              <w:bottom w:val="single" w:sz="4" w:space="0" w:color="D9D9D9"/>
              <w:right w:val="single" w:sz="4" w:space="0" w:color="D9D9D9"/>
            </w:tcBorders>
          </w:tcPr>
          <w:p w14:paraId="3FB547B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265</w:t>
            </w:r>
          </w:p>
        </w:tc>
        <w:tc>
          <w:tcPr>
            <w:tcW w:w="476" w:type="pct"/>
            <w:tcBorders>
              <w:top w:val="single" w:sz="4" w:space="0" w:color="D9D9D9"/>
              <w:left w:val="single" w:sz="4" w:space="0" w:color="D9D9D9"/>
              <w:bottom w:val="single" w:sz="4" w:space="0" w:color="D9D9D9"/>
              <w:right w:val="single" w:sz="4" w:space="0" w:color="D9D9D9"/>
            </w:tcBorders>
          </w:tcPr>
          <w:p w14:paraId="288D512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250</w:t>
            </w:r>
          </w:p>
        </w:tc>
        <w:tc>
          <w:tcPr>
            <w:tcW w:w="476" w:type="pct"/>
            <w:tcBorders>
              <w:top w:val="single" w:sz="4" w:space="0" w:color="D9D9D9"/>
              <w:left w:val="single" w:sz="4" w:space="0" w:color="D9D9D9"/>
              <w:bottom w:val="single" w:sz="4" w:space="0" w:color="D9D9D9"/>
              <w:right w:val="single" w:sz="4" w:space="0" w:color="D9D9D9"/>
            </w:tcBorders>
          </w:tcPr>
          <w:p w14:paraId="506F5A4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235</w:t>
            </w:r>
          </w:p>
        </w:tc>
        <w:tc>
          <w:tcPr>
            <w:tcW w:w="470" w:type="pct"/>
            <w:tcBorders>
              <w:top w:val="single" w:sz="4" w:space="0" w:color="D9D9D9"/>
              <w:left w:val="single" w:sz="4" w:space="0" w:color="D9D9D9"/>
              <w:bottom w:val="single" w:sz="4" w:space="0" w:color="D9D9D9"/>
              <w:right w:val="single" w:sz="4" w:space="0" w:color="D9D9D9"/>
            </w:tcBorders>
          </w:tcPr>
          <w:p w14:paraId="5AE71B1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220</w:t>
            </w:r>
          </w:p>
        </w:tc>
      </w:tr>
      <w:tr w:rsidR="0068219E" w:rsidRPr="000407E6" w14:paraId="4692B82C"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tcPr>
          <w:p w14:paraId="10043708" w14:textId="77777777" w:rsidR="0068219E" w:rsidRPr="000407E6" w:rsidRDefault="00DC3F21">
            <w:pPr>
              <w:keepNext/>
              <w:spacing w:before="0" w:after="0"/>
              <w:ind w:firstLine="181"/>
              <w:jc w:val="left"/>
              <w:rPr>
                <w:rFonts w:cs="Arial"/>
                <w:sz w:val="18"/>
                <w:szCs w:val="18"/>
              </w:rPr>
            </w:pPr>
            <w:r w:rsidRPr="000407E6">
              <w:rPr>
                <w:rFonts w:eastAsia="Times New Roman" w:cs="Arial"/>
                <w:b w:val="0"/>
                <w:bCs w:val="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0CBFE24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286</w:t>
            </w:r>
          </w:p>
        </w:tc>
        <w:tc>
          <w:tcPr>
            <w:tcW w:w="476" w:type="pct"/>
            <w:tcBorders>
              <w:top w:val="single" w:sz="4" w:space="0" w:color="D9D9D9"/>
              <w:left w:val="single" w:sz="4" w:space="0" w:color="D9D9D9"/>
              <w:bottom w:val="single" w:sz="4" w:space="0" w:color="D9D9D9"/>
              <w:right w:val="single" w:sz="4" w:space="0" w:color="D9D9D9"/>
            </w:tcBorders>
          </w:tcPr>
          <w:p w14:paraId="3858BCB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270</w:t>
            </w:r>
          </w:p>
        </w:tc>
        <w:tc>
          <w:tcPr>
            <w:tcW w:w="476" w:type="pct"/>
            <w:tcBorders>
              <w:top w:val="single" w:sz="4" w:space="0" w:color="D9D9D9"/>
              <w:left w:val="single" w:sz="4" w:space="0" w:color="D9D9D9"/>
              <w:bottom w:val="single" w:sz="4" w:space="0" w:color="D9D9D9"/>
              <w:right w:val="single" w:sz="4" w:space="0" w:color="D9D9D9"/>
            </w:tcBorders>
          </w:tcPr>
          <w:p w14:paraId="3F4CD38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250</w:t>
            </w:r>
          </w:p>
        </w:tc>
        <w:tc>
          <w:tcPr>
            <w:tcW w:w="476" w:type="pct"/>
            <w:tcBorders>
              <w:top w:val="single" w:sz="4" w:space="0" w:color="D9D9D9"/>
              <w:left w:val="single" w:sz="4" w:space="0" w:color="D9D9D9"/>
              <w:bottom w:val="single" w:sz="4" w:space="0" w:color="D9D9D9"/>
              <w:right w:val="single" w:sz="4" w:space="0" w:color="D9D9D9"/>
            </w:tcBorders>
          </w:tcPr>
          <w:p w14:paraId="015AF4F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230</w:t>
            </w:r>
          </w:p>
        </w:tc>
        <w:tc>
          <w:tcPr>
            <w:tcW w:w="476" w:type="pct"/>
            <w:tcBorders>
              <w:top w:val="single" w:sz="4" w:space="0" w:color="D9D9D9"/>
              <w:left w:val="single" w:sz="4" w:space="0" w:color="D9D9D9"/>
              <w:bottom w:val="single" w:sz="4" w:space="0" w:color="D9D9D9"/>
              <w:right w:val="single" w:sz="4" w:space="0" w:color="D9D9D9"/>
            </w:tcBorders>
          </w:tcPr>
          <w:p w14:paraId="1973D62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210</w:t>
            </w:r>
          </w:p>
        </w:tc>
        <w:tc>
          <w:tcPr>
            <w:tcW w:w="470" w:type="pct"/>
            <w:tcBorders>
              <w:top w:val="single" w:sz="4" w:space="0" w:color="D9D9D9"/>
              <w:left w:val="single" w:sz="4" w:space="0" w:color="D9D9D9"/>
              <w:bottom w:val="single" w:sz="4" w:space="0" w:color="D9D9D9"/>
              <w:right w:val="single" w:sz="4" w:space="0" w:color="D9D9D9"/>
            </w:tcBorders>
          </w:tcPr>
          <w:p w14:paraId="0BEAB79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190</w:t>
            </w:r>
          </w:p>
        </w:tc>
      </w:tr>
      <w:tr w:rsidR="0068219E" w:rsidRPr="000407E6" w14:paraId="3457F18F"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tcPr>
          <w:p w14:paraId="05B03FAD" w14:textId="77777777" w:rsidR="0068219E" w:rsidRPr="000407E6" w:rsidRDefault="00DC3F21">
            <w:pPr>
              <w:spacing w:before="0" w:after="0"/>
              <w:ind w:firstLine="181"/>
              <w:jc w:val="left"/>
              <w:rPr>
                <w:rFonts w:cs="Arial"/>
                <w:sz w:val="18"/>
                <w:szCs w:val="18"/>
              </w:rPr>
            </w:pPr>
            <w:r w:rsidRPr="000407E6">
              <w:rPr>
                <w:rFonts w:eastAsia="Times New Roman" w:cs="Arial"/>
                <w:b w:val="0"/>
                <w:bCs w:val="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558776CF"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286</w:t>
            </w:r>
          </w:p>
        </w:tc>
        <w:tc>
          <w:tcPr>
            <w:tcW w:w="476" w:type="pct"/>
            <w:tcBorders>
              <w:top w:val="single" w:sz="4" w:space="0" w:color="D9D9D9"/>
              <w:left w:val="single" w:sz="4" w:space="0" w:color="D9D9D9"/>
              <w:bottom w:val="single" w:sz="4" w:space="0" w:color="D9D9D9"/>
              <w:right w:val="single" w:sz="4" w:space="0" w:color="D9D9D9"/>
            </w:tcBorders>
          </w:tcPr>
          <w:p w14:paraId="48E5CE6C"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260</w:t>
            </w:r>
          </w:p>
        </w:tc>
        <w:tc>
          <w:tcPr>
            <w:tcW w:w="476" w:type="pct"/>
            <w:tcBorders>
              <w:top w:val="single" w:sz="4" w:space="0" w:color="D9D9D9"/>
              <w:left w:val="single" w:sz="4" w:space="0" w:color="D9D9D9"/>
              <w:bottom w:val="single" w:sz="4" w:space="0" w:color="D9D9D9"/>
              <w:right w:val="single" w:sz="4" w:space="0" w:color="D9D9D9"/>
            </w:tcBorders>
          </w:tcPr>
          <w:p w14:paraId="332CDC4D"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230</w:t>
            </w:r>
          </w:p>
        </w:tc>
        <w:tc>
          <w:tcPr>
            <w:tcW w:w="476" w:type="pct"/>
            <w:tcBorders>
              <w:top w:val="single" w:sz="4" w:space="0" w:color="D9D9D9"/>
              <w:left w:val="single" w:sz="4" w:space="0" w:color="D9D9D9"/>
              <w:bottom w:val="single" w:sz="4" w:space="0" w:color="D9D9D9"/>
              <w:right w:val="single" w:sz="4" w:space="0" w:color="D9D9D9"/>
            </w:tcBorders>
          </w:tcPr>
          <w:p w14:paraId="5B0C525C"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200</w:t>
            </w:r>
          </w:p>
        </w:tc>
        <w:tc>
          <w:tcPr>
            <w:tcW w:w="476" w:type="pct"/>
            <w:tcBorders>
              <w:top w:val="single" w:sz="4" w:space="0" w:color="D9D9D9"/>
              <w:left w:val="single" w:sz="4" w:space="0" w:color="D9D9D9"/>
              <w:bottom w:val="single" w:sz="4" w:space="0" w:color="D9D9D9"/>
              <w:right w:val="single" w:sz="4" w:space="0" w:color="D9D9D9"/>
            </w:tcBorders>
          </w:tcPr>
          <w:p w14:paraId="02C06BD7"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170</w:t>
            </w:r>
          </w:p>
        </w:tc>
        <w:tc>
          <w:tcPr>
            <w:tcW w:w="470" w:type="pct"/>
            <w:tcBorders>
              <w:top w:val="single" w:sz="4" w:space="0" w:color="D9D9D9"/>
              <w:left w:val="single" w:sz="4" w:space="0" w:color="D9D9D9"/>
              <w:bottom w:val="single" w:sz="4" w:space="0" w:color="D9D9D9"/>
              <w:right w:val="single" w:sz="4" w:space="0" w:color="D9D9D9"/>
            </w:tcBorders>
          </w:tcPr>
          <w:p w14:paraId="2AF5D778"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140</w:t>
            </w:r>
          </w:p>
        </w:tc>
      </w:tr>
      <w:tr w:rsidR="0068219E" w:rsidRPr="000407E6" w14:paraId="050B7899"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vAlign w:val="center"/>
          </w:tcPr>
          <w:p w14:paraId="2CDAD910" w14:textId="6678E8D7" w:rsidR="0068219E" w:rsidRPr="000407E6" w:rsidRDefault="00DC3F21">
            <w:pPr>
              <w:keepNext/>
              <w:spacing w:before="0" w:after="0"/>
              <w:jc w:val="left"/>
              <w:rPr>
                <w:rFonts w:cs="Arial"/>
                <w:sz w:val="18"/>
                <w:szCs w:val="18"/>
                <w:lang w:eastAsia="ru-RU"/>
              </w:rPr>
            </w:pPr>
            <w:r w:rsidRPr="000407E6">
              <w:rPr>
                <w:rFonts w:cs="Arial"/>
                <w:sz w:val="18"/>
                <w:szCs w:val="18"/>
              </w:rPr>
              <w:t>Количество погибших в ДТП (не более), чел</w:t>
            </w:r>
            <w:r w:rsidR="00860B4D" w:rsidRPr="000407E6">
              <w:rPr>
                <w:rFonts w:cs="Arial"/>
                <w:sz w:val="18"/>
                <w:szCs w:val="18"/>
              </w:rPr>
              <w:t>.</w:t>
            </w:r>
          </w:p>
        </w:tc>
        <w:tc>
          <w:tcPr>
            <w:tcW w:w="477" w:type="pct"/>
            <w:tcBorders>
              <w:top w:val="single" w:sz="4" w:space="0" w:color="D9D9D9"/>
              <w:left w:val="single" w:sz="4" w:space="0" w:color="D9D9D9"/>
              <w:bottom w:val="single" w:sz="4" w:space="0" w:color="D9D9D9"/>
              <w:right w:val="single" w:sz="4" w:space="0" w:color="D9D9D9"/>
            </w:tcBorders>
          </w:tcPr>
          <w:p w14:paraId="62C5F3AE"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F22553E"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432D0F1A"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2A941A5"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224831AF"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0" w:type="pct"/>
            <w:tcBorders>
              <w:top w:val="single" w:sz="4" w:space="0" w:color="D9D9D9"/>
              <w:left w:val="single" w:sz="4" w:space="0" w:color="D9D9D9"/>
              <w:bottom w:val="single" w:sz="4" w:space="0" w:color="D9D9D9"/>
              <w:right w:val="single" w:sz="4" w:space="0" w:color="D9D9D9"/>
            </w:tcBorders>
          </w:tcPr>
          <w:p w14:paraId="46A6B8C7"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3B01A12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tcPr>
          <w:p w14:paraId="241E31F1"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356EB26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w:t>
            </w:r>
          </w:p>
        </w:tc>
        <w:tc>
          <w:tcPr>
            <w:tcW w:w="476" w:type="pct"/>
            <w:tcBorders>
              <w:top w:val="single" w:sz="4" w:space="0" w:color="D9D9D9"/>
              <w:left w:val="single" w:sz="4" w:space="0" w:color="D9D9D9"/>
              <w:bottom w:val="single" w:sz="4" w:space="0" w:color="D9D9D9"/>
              <w:right w:val="single" w:sz="4" w:space="0" w:color="D9D9D9"/>
            </w:tcBorders>
          </w:tcPr>
          <w:p w14:paraId="72BF210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w:t>
            </w:r>
          </w:p>
        </w:tc>
        <w:tc>
          <w:tcPr>
            <w:tcW w:w="476" w:type="pct"/>
            <w:tcBorders>
              <w:top w:val="single" w:sz="4" w:space="0" w:color="D9D9D9"/>
              <w:left w:val="single" w:sz="4" w:space="0" w:color="D9D9D9"/>
              <w:bottom w:val="single" w:sz="4" w:space="0" w:color="D9D9D9"/>
              <w:right w:val="single" w:sz="4" w:space="0" w:color="D9D9D9"/>
            </w:tcBorders>
          </w:tcPr>
          <w:p w14:paraId="29634DA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w:t>
            </w:r>
          </w:p>
        </w:tc>
        <w:tc>
          <w:tcPr>
            <w:tcW w:w="476" w:type="pct"/>
            <w:tcBorders>
              <w:top w:val="single" w:sz="4" w:space="0" w:color="D9D9D9"/>
              <w:left w:val="single" w:sz="4" w:space="0" w:color="D9D9D9"/>
              <w:bottom w:val="single" w:sz="4" w:space="0" w:color="D9D9D9"/>
              <w:right w:val="single" w:sz="4" w:space="0" w:color="D9D9D9"/>
            </w:tcBorders>
          </w:tcPr>
          <w:p w14:paraId="61A600F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w:t>
            </w:r>
          </w:p>
        </w:tc>
        <w:tc>
          <w:tcPr>
            <w:tcW w:w="476" w:type="pct"/>
            <w:tcBorders>
              <w:top w:val="single" w:sz="4" w:space="0" w:color="D9D9D9"/>
              <w:left w:val="single" w:sz="4" w:space="0" w:color="D9D9D9"/>
              <w:bottom w:val="single" w:sz="4" w:space="0" w:color="D9D9D9"/>
              <w:right w:val="single" w:sz="4" w:space="0" w:color="D9D9D9"/>
            </w:tcBorders>
          </w:tcPr>
          <w:p w14:paraId="387FD7A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w:t>
            </w:r>
          </w:p>
        </w:tc>
        <w:tc>
          <w:tcPr>
            <w:tcW w:w="470" w:type="pct"/>
            <w:tcBorders>
              <w:top w:val="single" w:sz="4" w:space="0" w:color="D9D9D9"/>
              <w:left w:val="single" w:sz="4" w:space="0" w:color="D9D9D9"/>
              <w:bottom w:val="single" w:sz="4" w:space="0" w:color="D9D9D9"/>
              <w:right w:val="single" w:sz="4" w:space="0" w:color="D9D9D9"/>
            </w:tcBorders>
          </w:tcPr>
          <w:p w14:paraId="1B80E5E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w:t>
            </w:r>
          </w:p>
        </w:tc>
      </w:tr>
      <w:tr w:rsidR="0068219E" w:rsidRPr="000407E6" w14:paraId="3C3E4A3C"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tcPr>
          <w:p w14:paraId="488FDF6F"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527B7AB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w:t>
            </w:r>
          </w:p>
        </w:tc>
        <w:tc>
          <w:tcPr>
            <w:tcW w:w="476" w:type="pct"/>
            <w:tcBorders>
              <w:top w:val="single" w:sz="4" w:space="0" w:color="D9D9D9"/>
              <w:left w:val="single" w:sz="4" w:space="0" w:color="D9D9D9"/>
              <w:bottom w:val="single" w:sz="4" w:space="0" w:color="D9D9D9"/>
              <w:right w:val="single" w:sz="4" w:space="0" w:color="D9D9D9"/>
            </w:tcBorders>
          </w:tcPr>
          <w:p w14:paraId="6620A78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w:t>
            </w:r>
          </w:p>
        </w:tc>
        <w:tc>
          <w:tcPr>
            <w:tcW w:w="476" w:type="pct"/>
            <w:tcBorders>
              <w:top w:val="single" w:sz="4" w:space="0" w:color="D9D9D9"/>
              <w:left w:val="single" w:sz="4" w:space="0" w:color="D9D9D9"/>
              <w:bottom w:val="single" w:sz="4" w:space="0" w:color="D9D9D9"/>
              <w:right w:val="single" w:sz="4" w:space="0" w:color="D9D9D9"/>
            </w:tcBorders>
          </w:tcPr>
          <w:p w14:paraId="0DC8FF4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w:t>
            </w:r>
          </w:p>
        </w:tc>
        <w:tc>
          <w:tcPr>
            <w:tcW w:w="476" w:type="pct"/>
            <w:tcBorders>
              <w:top w:val="single" w:sz="4" w:space="0" w:color="D9D9D9"/>
              <w:left w:val="single" w:sz="4" w:space="0" w:color="D9D9D9"/>
              <w:bottom w:val="single" w:sz="4" w:space="0" w:color="D9D9D9"/>
              <w:right w:val="single" w:sz="4" w:space="0" w:color="D9D9D9"/>
            </w:tcBorders>
          </w:tcPr>
          <w:p w14:paraId="72F70B7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w:t>
            </w:r>
          </w:p>
        </w:tc>
        <w:tc>
          <w:tcPr>
            <w:tcW w:w="476" w:type="pct"/>
            <w:tcBorders>
              <w:top w:val="single" w:sz="4" w:space="0" w:color="D9D9D9"/>
              <w:left w:val="single" w:sz="4" w:space="0" w:color="D9D9D9"/>
              <w:bottom w:val="single" w:sz="4" w:space="0" w:color="D9D9D9"/>
              <w:right w:val="single" w:sz="4" w:space="0" w:color="D9D9D9"/>
            </w:tcBorders>
          </w:tcPr>
          <w:p w14:paraId="0A7F633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w:t>
            </w:r>
          </w:p>
        </w:tc>
        <w:tc>
          <w:tcPr>
            <w:tcW w:w="470" w:type="pct"/>
            <w:tcBorders>
              <w:top w:val="single" w:sz="4" w:space="0" w:color="D9D9D9"/>
              <w:left w:val="single" w:sz="4" w:space="0" w:color="D9D9D9"/>
              <w:bottom w:val="single" w:sz="4" w:space="0" w:color="D9D9D9"/>
              <w:right w:val="single" w:sz="4" w:space="0" w:color="D9D9D9"/>
            </w:tcBorders>
          </w:tcPr>
          <w:p w14:paraId="540E1B6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w:t>
            </w:r>
          </w:p>
        </w:tc>
      </w:tr>
      <w:tr w:rsidR="0068219E" w:rsidRPr="000407E6" w14:paraId="1C8C7116"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left w:val="single" w:sz="4" w:space="0" w:color="D9D9D9"/>
              <w:bottom w:val="single" w:sz="4" w:space="0" w:color="D9D9D9"/>
              <w:right w:val="single" w:sz="4" w:space="0" w:color="D9D9D9"/>
            </w:tcBorders>
          </w:tcPr>
          <w:p w14:paraId="3CB2B763" w14:textId="77777777" w:rsidR="0068219E" w:rsidRPr="000407E6" w:rsidRDefault="00DC3F21">
            <w:pPr>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2F3237C5"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w:t>
            </w:r>
          </w:p>
        </w:tc>
        <w:tc>
          <w:tcPr>
            <w:tcW w:w="476" w:type="pct"/>
            <w:tcBorders>
              <w:top w:val="single" w:sz="4" w:space="0" w:color="D9D9D9"/>
              <w:left w:val="single" w:sz="4" w:space="0" w:color="D9D9D9"/>
              <w:bottom w:val="single" w:sz="4" w:space="0" w:color="D9D9D9"/>
              <w:right w:val="single" w:sz="4" w:space="0" w:color="D9D9D9"/>
            </w:tcBorders>
          </w:tcPr>
          <w:p w14:paraId="34923C23"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w:t>
            </w:r>
          </w:p>
        </w:tc>
        <w:tc>
          <w:tcPr>
            <w:tcW w:w="476" w:type="pct"/>
            <w:tcBorders>
              <w:top w:val="single" w:sz="4" w:space="0" w:color="D9D9D9"/>
              <w:left w:val="single" w:sz="4" w:space="0" w:color="D9D9D9"/>
              <w:bottom w:val="single" w:sz="4" w:space="0" w:color="D9D9D9"/>
              <w:right w:val="single" w:sz="4" w:space="0" w:color="D9D9D9"/>
            </w:tcBorders>
          </w:tcPr>
          <w:p w14:paraId="6919CDB3"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w:t>
            </w:r>
          </w:p>
        </w:tc>
        <w:tc>
          <w:tcPr>
            <w:tcW w:w="476" w:type="pct"/>
            <w:tcBorders>
              <w:top w:val="single" w:sz="4" w:space="0" w:color="D9D9D9"/>
              <w:left w:val="single" w:sz="4" w:space="0" w:color="D9D9D9"/>
              <w:bottom w:val="single" w:sz="4" w:space="0" w:color="D9D9D9"/>
              <w:right w:val="single" w:sz="4" w:space="0" w:color="D9D9D9"/>
            </w:tcBorders>
          </w:tcPr>
          <w:p w14:paraId="1DF534B4"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2</w:t>
            </w:r>
          </w:p>
        </w:tc>
        <w:tc>
          <w:tcPr>
            <w:tcW w:w="476" w:type="pct"/>
            <w:tcBorders>
              <w:top w:val="single" w:sz="4" w:space="0" w:color="D9D9D9"/>
              <w:left w:val="single" w:sz="4" w:space="0" w:color="D9D9D9"/>
              <w:bottom w:val="single" w:sz="4" w:space="0" w:color="D9D9D9"/>
              <w:right w:val="single" w:sz="4" w:space="0" w:color="D9D9D9"/>
            </w:tcBorders>
          </w:tcPr>
          <w:p w14:paraId="62F3ADB6"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w:t>
            </w:r>
          </w:p>
        </w:tc>
        <w:tc>
          <w:tcPr>
            <w:tcW w:w="470" w:type="pct"/>
            <w:tcBorders>
              <w:top w:val="single" w:sz="4" w:space="0" w:color="D9D9D9"/>
              <w:left w:val="single" w:sz="4" w:space="0" w:color="D9D9D9"/>
              <w:bottom w:val="single" w:sz="4" w:space="0" w:color="D9D9D9"/>
              <w:right w:val="single" w:sz="4" w:space="0" w:color="D9D9D9"/>
            </w:tcBorders>
          </w:tcPr>
          <w:p w14:paraId="395C1488"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0</w:t>
            </w:r>
          </w:p>
        </w:tc>
      </w:tr>
      <w:tr w:rsidR="0068219E" w:rsidRPr="000407E6" w14:paraId="50CE7067"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52DB1E00" w14:textId="77777777" w:rsidR="0068219E" w:rsidRPr="000407E6" w:rsidRDefault="00DC3F21">
            <w:pPr>
              <w:keepNext/>
              <w:spacing w:before="0" w:after="0"/>
              <w:jc w:val="left"/>
              <w:rPr>
                <w:rFonts w:eastAsia="Times New Roman" w:cs="Arial"/>
                <w:sz w:val="18"/>
                <w:szCs w:val="18"/>
                <w:lang w:eastAsia="ru-RU"/>
              </w:rPr>
            </w:pPr>
            <w:r w:rsidRPr="000407E6">
              <w:rPr>
                <w:rFonts w:cs="Arial"/>
                <w:sz w:val="18"/>
                <w:szCs w:val="18"/>
                <w:shd w:val="clear" w:color="auto" w:fill="FFFFFF"/>
              </w:rPr>
              <w:lastRenderedPageBreak/>
              <w:t>Количество камер видеонаблюдения АПК «Безопасный город» (не менее), ед.</w:t>
            </w:r>
            <w:r w:rsidRPr="000407E6">
              <w:rPr>
                <w:rFonts w:eastAsia="Times New Roman"/>
                <w:sz w:val="18"/>
                <w:szCs w:val="18"/>
              </w:rPr>
              <w:t xml:space="preserve"> </w:t>
            </w:r>
          </w:p>
        </w:tc>
        <w:tc>
          <w:tcPr>
            <w:tcW w:w="47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3B1ACB01"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0DEAB983"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00DB8965"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0132A104"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0E57C836"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58A86F9B"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037345B1"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1ABAEE8B"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Инерционный</w:t>
            </w:r>
          </w:p>
        </w:tc>
        <w:tc>
          <w:tcPr>
            <w:tcW w:w="47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105E1D25"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0590D55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90</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2054DCE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105</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72AB0DD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120</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273DCF7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130</w:t>
            </w:r>
          </w:p>
        </w:tc>
        <w:tc>
          <w:tcPr>
            <w:tcW w:w="4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094DA9A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140</w:t>
            </w:r>
          </w:p>
        </w:tc>
      </w:tr>
      <w:tr w:rsidR="0068219E" w:rsidRPr="000407E6" w14:paraId="4C7139F5"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784543BB"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Базовый</w:t>
            </w:r>
          </w:p>
        </w:tc>
        <w:tc>
          <w:tcPr>
            <w:tcW w:w="47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14445220"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1C0F4C6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95</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11F2B66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110</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274D577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125</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5D21C20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140</w:t>
            </w:r>
          </w:p>
        </w:tc>
        <w:tc>
          <w:tcPr>
            <w:tcW w:w="4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731D772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160</w:t>
            </w:r>
          </w:p>
        </w:tc>
      </w:tr>
      <w:tr w:rsidR="0068219E" w:rsidRPr="000407E6" w14:paraId="46299644"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2EC952BB" w14:textId="77777777" w:rsidR="0068219E" w:rsidRPr="000407E6" w:rsidRDefault="00DC3F21">
            <w:pPr>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Оптимистический</w:t>
            </w:r>
          </w:p>
        </w:tc>
        <w:tc>
          <w:tcPr>
            <w:tcW w:w="47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7C77AAE5" w14:textId="77777777" w:rsidR="0068219E" w:rsidRPr="000407E6" w:rsidRDefault="0068219E">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15E400AA"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100</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66FA3BC5"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115</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28D3CF62"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130</w:t>
            </w:r>
          </w:p>
        </w:tc>
        <w:tc>
          <w:tcPr>
            <w:tcW w:w="47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60C79BC5"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150</w:t>
            </w:r>
          </w:p>
        </w:tc>
        <w:tc>
          <w:tcPr>
            <w:tcW w:w="4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64AFC51B"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170</w:t>
            </w:r>
            <w:bookmarkEnd w:id="108"/>
          </w:p>
        </w:tc>
      </w:tr>
    </w:tbl>
    <w:p w14:paraId="44769967" w14:textId="77777777" w:rsidR="0068219E" w:rsidRPr="000407E6" w:rsidRDefault="0068219E"/>
    <w:p w14:paraId="14E7D113" w14:textId="77777777" w:rsidR="0068219E" w:rsidRPr="000407E6" w:rsidRDefault="00DC3F21" w:rsidP="008622C1">
      <w:pPr>
        <w:pStyle w:val="3"/>
        <w:numPr>
          <w:ilvl w:val="2"/>
          <w:numId w:val="40"/>
        </w:numPr>
        <w:ind w:left="851" w:hanging="851"/>
      </w:pPr>
      <w:bookmarkStart w:id="109" w:name="_Toc191454577"/>
      <w:r w:rsidRPr="000407E6">
        <w:t>Малое и среднее предпринимательство</w:t>
      </w:r>
      <w:bookmarkEnd w:id="109"/>
    </w:p>
    <w:p w14:paraId="1C4C726A" w14:textId="77777777" w:rsidR="0068219E" w:rsidRPr="000407E6" w:rsidRDefault="00DC3F21" w:rsidP="008622C1">
      <w:pPr>
        <w:pStyle w:val="4"/>
        <w:numPr>
          <w:ilvl w:val="3"/>
          <w:numId w:val="40"/>
        </w:numPr>
        <w:ind w:left="993" w:hanging="993"/>
      </w:pPr>
      <w:r w:rsidRPr="000407E6">
        <w:t>Текущая ситуация</w:t>
      </w:r>
    </w:p>
    <w:p w14:paraId="3BCDFBF0" w14:textId="6AED0CCF" w:rsidR="0068219E" w:rsidRPr="000407E6" w:rsidRDefault="00DC3F21">
      <w:pPr>
        <w:pStyle w:val="afffff1"/>
        <w:rPr>
          <w:sz w:val="22"/>
          <w:szCs w:val="22"/>
        </w:rPr>
      </w:pPr>
      <w:r w:rsidRPr="000407E6">
        <w:rPr>
          <w:sz w:val="22"/>
          <w:szCs w:val="22"/>
        </w:rPr>
        <w:t xml:space="preserve">Сфера малого и среднего предпринимательства (далее – МСП) играет важную роль в развитии экономики Добринского муниципального </w:t>
      </w:r>
      <w:r w:rsidR="008766CE">
        <w:rPr>
          <w:sz w:val="22"/>
          <w:szCs w:val="22"/>
        </w:rPr>
        <w:t>округа.</w:t>
      </w:r>
      <w:r w:rsidRPr="000407E6">
        <w:rPr>
          <w:sz w:val="22"/>
          <w:szCs w:val="22"/>
        </w:rPr>
        <w:t xml:space="preserve"> Во-первых, малый бизнес, традиционно является кузницей предпринимательских кадров и площадкой для «выращивания» успешных компаний, впоследствии становящихся средними и крупными предприятиями. Во-вторых, малый бизнес более устойчив к кризисным явлениям и изменениям конъюнктуры рынка, чем крупные компании. Малые предприятия более гибко и оперативно реагируют на рыночные колебания спроса и предложения, им легче внести коррективы в производственную программу, перестроить работу на выпуск новых видов продукции. В-третьих, МСП вместе с сельхозкооперативами вносят немалый вклад в создание новых рабочих мест и обеспечение занятости населения, включая временную, сезонную и неполную занятость.</w:t>
      </w:r>
    </w:p>
    <w:p w14:paraId="6846FF33" w14:textId="187F89A3" w:rsidR="0068219E" w:rsidRPr="000407E6" w:rsidRDefault="00DC3F21">
      <w:pPr>
        <w:pStyle w:val="afffff1"/>
        <w:rPr>
          <w:sz w:val="22"/>
          <w:szCs w:val="22"/>
        </w:rPr>
      </w:pPr>
      <w:r w:rsidRPr="000407E6">
        <w:rPr>
          <w:sz w:val="22"/>
          <w:szCs w:val="22"/>
        </w:rPr>
        <w:t xml:space="preserve">Добринский </w:t>
      </w:r>
      <w:r w:rsidR="008766CE">
        <w:rPr>
          <w:sz w:val="22"/>
          <w:szCs w:val="22"/>
        </w:rPr>
        <w:t>округ</w:t>
      </w:r>
      <w:r w:rsidRPr="000407E6">
        <w:rPr>
          <w:sz w:val="22"/>
          <w:szCs w:val="22"/>
        </w:rPr>
        <w:t xml:space="preserve"> характеризуется средним уровнем развития МСП. По основным показателям </w:t>
      </w:r>
      <w:r w:rsidR="008766CE">
        <w:rPr>
          <w:sz w:val="22"/>
          <w:szCs w:val="22"/>
        </w:rPr>
        <w:t xml:space="preserve">округ </w:t>
      </w:r>
      <w:r w:rsidRPr="000407E6">
        <w:rPr>
          <w:sz w:val="22"/>
          <w:szCs w:val="22"/>
        </w:rPr>
        <w:t xml:space="preserve">занимает средние позиции среди всех муниципальных образований Липецкой области. Малые и средние предприятия вносят весомый вклад в экономическое развитие </w:t>
      </w:r>
      <w:r w:rsidR="008766CE">
        <w:rPr>
          <w:sz w:val="22"/>
          <w:szCs w:val="22"/>
        </w:rPr>
        <w:t>округа</w:t>
      </w:r>
      <w:r w:rsidRPr="000407E6">
        <w:rPr>
          <w:sz w:val="22"/>
          <w:szCs w:val="22"/>
        </w:rPr>
        <w:t xml:space="preserve">. Субъекты малого и среднего бизнеса оказывают услуги населению (коммунальные, бытовые, транспортные и пр.), участвуют в выполнении государственных и муниципальных заказов, осуществляют производственно-кооперационное взаимодействие с крупными предприятиями. Несмотря на важную роль в экономике, сфера МСП Добринского </w:t>
      </w:r>
      <w:r w:rsidR="008766CE">
        <w:rPr>
          <w:sz w:val="22"/>
          <w:szCs w:val="22"/>
        </w:rPr>
        <w:t>окру</w:t>
      </w:r>
      <w:r w:rsidR="00402BE1">
        <w:rPr>
          <w:sz w:val="22"/>
          <w:szCs w:val="22"/>
        </w:rPr>
        <w:t>г</w:t>
      </w:r>
      <w:r w:rsidR="008766CE">
        <w:rPr>
          <w:sz w:val="22"/>
          <w:szCs w:val="22"/>
        </w:rPr>
        <w:t>а</w:t>
      </w:r>
      <w:r w:rsidRPr="000407E6">
        <w:rPr>
          <w:sz w:val="22"/>
          <w:szCs w:val="22"/>
        </w:rPr>
        <w:t xml:space="preserve">, как и в большинстве других муниципальных образований региона, не отличается устойчивыми темпами развития. </w:t>
      </w:r>
    </w:p>
    <w:p w14:paraId="06B93FA4" w14:textId="3970F7D7" w:rsidR="0068219E" w:rsidRPr="000407E6" w:rsidRDefault="00DC3F21">
      <w:pPr>
        <w:pStyle w:val="afffff1"/>
        <w:rPr>
          <w:sz w:val="22"/>
          <w:szCs w:val="22"/>
        </w:rPr>
      </w:pPr>
      <w:r w:rsidRPr="000407E6">
        <w:rPr>
          <w:sz w:val="22"/>
          <w:szCs w:val="22"/>
        </w:rPr>
        <w:t xml:space="preserve">Органы государственной власти Липецкой области и органы местного самоуправления  </w:t>
      </w:r>
      <w:r w:rsidR="008766CE">
        <w:rPr>
          <w:sz w:val="22"/>
          <w:szCs w:val="22"/>
        </w:rPr>
        <w:t>округа</w:t>
      </w:r>
      <w:r w:rsidRPr="000407E6">
        <w:rPr>
          <w:sz w:val="22"/>
          <w:szCs w:val="22"/>
        </w:rPr>
        <w:t xml:space="preserve"> осуществляют меры по созданию благоприятного хозяйственного климата и поддержке МСП (финансовой, организационно-административной, информационно-консультационной, образовательно-кадровой и пр.). Масштабы поддержки МСП со стороны органов местного самоуправления </w:t>
      </w:r>
      <w:r w:rsidR="008766CE">
        <w:rPr>
          <w:sz w:val="22"/>
          <w:szCs w:val="22"/>
        </w:rPr>
        <w:t>округа</w:t>
      </w:r>
      <w:r w:rsidRPr="000407E6">
        <w:rPr>
          <w:sz w:val="22"/>
          <w:szCs w:val="22"/>
        </w:rPr>
        <w:t xml:space="preserve"> ограничены рамками действующего законодательства и возможностями системы муниципальных финансов. Большое влияние на развитие МСП оказывает реализация государственной политики в сфере регулирования предпринимательской деятельности (налогового, административного, антимонопольного и пр.), основными участниками которой являются федеральные и региональные органы государственной власти и подведомственные им учреждения.</w:t>
      </w:r>
    </w:p>
    <w:p w14:paraId="0BCB3093" w14:textId="77777777" w:rsidR="0068219E" w:rsidRPr="000407E6" w:rsidRDefault="00DC3F21">
      <w:pPr>
        <w:rPr>
          <w:b/>
          <w:bCs/>
        </w:rPr>
      </w:pPr>
      <w:r w:rsidRPr="000407E6">
        <w:rPr>
          <w:b/>
          <w:bCs/>
        </w:rPr>
        <w:t>Стратегические вызовы:</w:t>
      </w:r>
    </w:p>
    <w:p w14:paraId="0D134183" w14:textId="7390982E" w:rsidR="0068219E" w:rsidRPr="000407E6" w:rsidRDefault="00DC3F21">
      <w:pPr>
        <w:pStyle w:val="a2"/>
        <w:numPr>
          <w:ilvl w:val="0"/>
          <w:numId w:val="16"/>
        </w:numPr>
      </w:pPr>
      <w:r w:rsidRPr="000407E6">
        <w:t xml:space="preserve">Органы местного самоуправления Добринского </w:t>
      </w:r>
      <w:r w:rsidR="008766CE">
        <w:t>округа</w:t>
      </w:r>
      <w:r w:rsidRPr="000407E6">
        <w:t xml:space="preserve"> имеют ограниченные возможности для поддержки и оказания других мер регулирующего воздействия на сферу МСП. Основные полномочия по регулированию развития МСП находятся в ведении федеральных и региональных органов государственной власти [G2, G1].</w:t>
      </w:r>
    </w:p>
    <w:p w14:paraId="36C4E45B" w14:textId="20C1E6EB" w:rsidR="0068219E" w:rsidRPr="000407E6" w:rsidRDefault="00DC3F21">
      <w:pPr>
        <w:pStyle w:val="a2"/>
        <w:numPr>
          <w:ilvl w:val="0"/>
          <w:numId w:val="16"/>
        </w:numPr>
      </w:pPr>
      <w:r w:rsidRPr="000407E6">
        <w:t xml:space="preserve">По уровню развития сферы МСП, в целом, </w:t>
      </w:r>
      <w:r w:rsidR="008766CE">
        <w:t>округ</w:t>
      </w:r>
      <w:r w:rsidRPr="000407E6">
        <w:t xml:space="preserve"> занимает средние места среди муниципальных образований Липецкой области. Однако по отдельным направлениям развития МСП </w:t>
      </w:r>
      <w:r w:rsidR="008766CE">
        <w:t>округ</w:t>
      </w:r>
      <w:r w:rsidRPr="000407E6">
        <w:t xml:space="preserve"> входит в число ведущих муниципальных образований Липецкой области [G2, G1].</w:t>
      </w:r>
    </w:p>
    <w:p w14:paraId="3A793F84" w14:textId="6BA4E898" w:rsidR="0068219E" w:rsidRPr="000407E6" w:rsidRDefault="00DC3F21">
      <w:pPr>
        <w:pStyle w:val="a2"/>
        <w:numPr>
          <w:ilvl w:val="0"/>
          <w:numId w:val="16"/>
        </w:numPr>
      </w:pPr>
      <w:r w:rsidRPr="000407E6">
        <w:t xml:space="preserve">Объективные сложности развитию МСП создает периферийное расположение </w:t>
      </w:r>
      <w:r w:rsidR="008766CE">
        <w:t xml:space="preserve">округа </w:t>
      </w:r>
      <w:r w:rsidRPr="000407E6">
        <w:t>в отдалении от основных центров экономического роста Липецкой области [G1, G6].</w:t>
      </w:r>
    </w:p>
    <w:p w14:paraId="5886773B" w14:textId="77777777" w:rsidR="0068219E" w:rsidRPr="000407E6" w:rsidRDefault="00DC3F21">
      <w:pPr>
        <w:rPr>
          <w:b/>
          <w:bCs/>
        </w:rPr>
      </w:pPr>
      <w:r w:rsidRPr="000407E6">
        <w:rPr>
          <w:b/>
          <w:bCs/>
        </w:rPr>
        <w:t>Конкурентные преимущества:</w:t>
      </w:r>
    </w:p>
    <w:p w14:paraId="3998E8D4" w14:textId="15D7DAE8" w:rsidR="0068219E" w:rsidRPr="000407E6" w:rsidRDefault="00DC3F21">
      <w:pPr>
        <w:pStyle w:val="a2"/>
        <w:numPr>
          <w:ilvl w:val="0"/>
          <w:numId w:val="16"/>
        </w:numPr>
      </w:pPr>
      <w:r w:rsidRPr="000407E6">
        <w:lastRenderedPageBreak/>
        <w:t xml:space="preserve">Сфера МСП вносит большой вклад в развитие экономики </w:t>
      </w:r>
      <w:r w:rsidR="008766CE">
        <w:t>округа</w:t>
      </w:r>
      <w:r w:rsidRPr="000407E6">
        <w:t xml:space="preserve"> [G1, G2, G3].</w:t>
      </w:r>
    </w:p>
    <w:p w14:paraId="3A28D10D" w14:textId="303920BE" w:rsidR="0068219E" w:rsidRPr="000407E6" w:rsidRDefault="00DC3F21">
      <w:pPr>
        <w:pStyle w:val="a2"/>
        <w:numPr>
          <w:ilvl w:val="0"/>
          <w:numId w:val="16"/>
        </w:numPr>
      </w:pPr>
      <w:r w:rsidRPr="000407E6">
        <w:t xml:space="preserve">Сфера МСП </w:t>
      </w:r>
      <w:r w:rsidR="008766CE">
        <w:t xml:space="preserve">округа </w:t>
      </w:r>
      <w:r w:rsidRPr="000407E6">
        <w:t xml:space="preserve"> характеризуется хорошим уровнем диверсификации (отраслевого разнообразия) [G1].</w:t>
      </w:r>
    </w:p>
    <w:p w14:paraId="4AE8B6DD" w14:textId="77777777" w:rsidR="0068219E" w:rsidRPr="000407E6" w:rsidRDefault="00DC3F21">
      <w:pPr>
        <w:pStyle w:val="a2"/>
        <w:numPr>
          <w:ilvl w:val="0"/>
          <w:numId w:val="16"/>
        </w:numPr>
      </w:pPr>
      <w:r w:rsidRPr="000407E6">
        <w:t>Сфера МСП играет очень важную роль в обеспечении занятости населения (35% занятого населения) [G3, G1].</w:t>
      </w:r>
    </w:p>
    <w:p w14:paraId="5CBC1FA3" w14:textId="04DF7993" w:rsidR="0068219E" w:rsidRPr="000407E6" w:rsidRDefault="00DC3F21">
      <w:pPr>
        <w:pStyle w:val="a2"/>
        <w:numPr>
          <w:ilvl w:val="0"/>
          <w:numId w:val="16"/>
        </w:numPr>
      </w:pPr>
      <w:r w:rsidRPr="000407E6">
        <w:t xml:space="preserve">В </w:t>
      </w:r>
      <w:r w:rsidR="008766CE">
        <w:t>округе</w:t>
      </w:r>
      <w:r w:rsidRPr="000407E6">
        <w:t xml:space="preserve"> созданы и функционируют институты развития МСП, оказывающие его субъектам широкий спектр содействия [G2].</w:t>
      </w:r>
    </w:p>
    <w:p w14:paraId="3816AAE0" w14:textId="5BCD063B" w:rsidR="0068219E" w:rsidRPr="000407E6" w:rsidRDefault="008766CE">
      <w:pPr>
        <w:pStyle w:val="a2"/>
        <w:numPr>
          <w:ilvl w:val="0"/>
          <w:numId w:val="16"/>
        </w:numPr>
      </w:pPr>
      <w:r>
        <w:t>Округ</w:t>
      </w:r>
      <w:r w:rsidR="00DC3F21" w:rsidRPr="000407E6">
        <w:t xml:space="preserve"> демонстрирует хорошие показатели по росту числа субъектов МСП, занятости в сфере МСП и др. индикаторам [G5, G1].</w:t>
      </w:r>
    </w:p>
    <w:p w14:paraId="58A6141D" w14:textId="12C2AACF" w:rsidR="0068219E" w:rsidRPr="000407E6" w:rsidRDefault="008766CE">
      <w:pPr>
        <w:pStyle w:val="a2"/>
        <w:numPr>
          <w:ilvl w:val="0"/>
          <w:numId w:val="16"/>
        </w:numPr>
      </w:pPr>
      <w:r>
        <w:t xml:space="preserve">Муниципальное образование </w:t>
      </w:r>
      <w:r w:rsidR="00DC3F21" w:rsidRPr="000407E6">
        <w:t>занял</w:t>
      </w:r>
      <w:r>
        <w:t>о</w:t>
      </w:r>
      <w:r w:rsidR="00DC3F21" w:rsidRPr="000407E6">
        <w:t xml:space="preserve"> высокое 3 место по итоговой оценке Бизнес-рейтинга муниципальных образований Липецкой области в 2023 г. [G2, G1, G3].</w:t>
      </w:r>
    </w:p>
    <w:p w14:paraId="765E73F9" w14:textId="77777777" w:rsidR="0068219E" w:rsidRPr="000407E6" w:rsidRDefault="00DC3F21">
      <w:pPr>
        <w:rPr>
          <w:b/>
          <w:bCs/>
        </w:rPr>
      </w:pPr>
      <w:r w:rsidRPr="000407E6">
        <w:rPr>
          <w:b/>
          <w:bCs/>
        </w:rPr>
        <w:t>Ключевые проблемы:</w:t>
      </w:r>
    </w:p>
    <w:p w14:paraId="209416B0" w14:textId="417FD7BE" w:rsidR="0068219E" w:rsidRPr="000407E6" w:rsidRDefault="00DC3F21">
      <w:pPr>
        <w:pStyle w:val="a2"/>
        <w:numPr>
          <w:ilvl w:val="0"/>
          <w:numId w:val="16"/>
        </w:numPr>
      </w:pPr>
      <w:r w:rsidRPr="000407E6">
        <w:t xml:space="preserve">Органы местного самоуправления </w:t>
      </w:r>
      <w:r w:rsidR="00F9555B">
        <w:t>округа</w:t>
      </w:r>
      <w:r w:rsidRPr="000407E6">
        <w:t xml:space="preserve"> не имеют существенных полномочий и ресурсов для оказания субъектам МСП широкомасштабной поддержки [G2, G7].</w:t>
      </w:r>
    </w:p>
    <w:p w14:paraId="6C3721E5" w14:textId="77777777" w:rsidR="0068219E" w:rsidRPr="000407E6" w:rsidRDefault="00DC3F21">
      <w:pPr>
        <w:pStyle w:val="a2"/>
        <w:numPr>
          <w:ilvl w:val="0"/>
          <w:numId w:val="16"/>
        </w:numPr>
      </w:pPr>
      <w:r w:rsidRPr="000407E6">
        <w:t>Создание института самозанятости привело к ухудшению ряда основных показателей работы сферы МСП [G2, G1, G3].</w:t>
      </w:r>
    </w:p>
    <w:p w14:paraId="1A1C44BB" w14:textId="500AC5C4" w:rsidR="0068219E" w:rsidRPr="000407E6" w:rsidRDefault="00DC3F21">
      <w:pPr>
        <w:pStyle w:val="a2"/>
        <w:numPr>
          <w:ilvl w:val="0"/>
          <w:numId w:val="16"/>
        </w:numPr>
      </w:pPr>
      <w:r w:rsidRPr="000407E6">
        <w:t>Значения показателей развития МСП в отдельные годы носят неустойчивый характер, и имеют тенденцию к сокращению [G1, G3].</w:t>
      </w:r>
    </w:p>
    <w:p w14:paraId="49857B32" w14:textId="792F705D" w:rsidR="0068219E" w:rsidRPr="000407E6" w:rsidRDefault="00DC3F21">
      <w:pPr>
        <w:pStyle w:val="a2"/>
        <w:numPr>
          <w:ilvl w:val="0"/>
          <w:numId w:val="16"/>
        </w:numPr>
      </w:pPr>
      <w:r w:rsidRPr="000407E6">
        <w:t>Низкий уровень доступности финансовых, производственно-технологических и имущественных ресурсов, необходимых для становления и развития субъектов МСП [G1, G6, G7].</w:t>
      </w:r>
    </w:p>
    <w:p w14:paraId="20D40F06" w14:textId="77777777" w:rsidR="0068219E" w:rsidRPr="000407E6" w:rsidRDefault="00DC3F21">
      <w:pPr>
        <w:pStyle w:val="a2"/>
        <w:numPr>
          <w:ilvl w:val="0"/>
          <w:numId w:val="16"/>
        </w:numPr>
      </w:pPr>
      <w:r w:rsidRPr="000407E6">
        <w:t>Дефицит квалифицированных кадров для работы в МСП [G3, G1, G2].</w:t>
      </w:r>
    </w:p>
    <w:p w14:paraId="02511534" w14:textId="77777777" w:rsidR="0068219E" w:rsidRPr="000407E6" w:rsidRDefault="00DC3F21" w:rsidP="00BF3E72">
      <w:pPr>
        <w:keepNext/>
        <w:rPr>
          <w:b/>
          <w:bCs/>
        </w:rPr>
      </w:pPr>
      <w:r w:rsidRPr="000407E6">
        <w:rPr>
          <w:b/>
          <w:bCs/>
        </w:rPr>
        <w:t>Риски:</w:t>
      </w:r>
    </w:p>
    <w:p w14:paraId="7BA70BF5" w14:textId="77777777" w:rsidR="0068219E" w:rsidRPr="000407E6" w:rsidRDefault="00DC3F21">
      <w:pPr>
        <w:pStyle w:val="a"/>
        <w:numPr>
          <w:ilvl w:val="0"/>
          <w:numId w:val="16"/>
        </w:numPr>
      </w:pPr>
      <w:r w:rsidRPr="000407E6">
        <w:t>Возможность осложнения ситуации в МСП в результате существенного ухудшения внешних условий его развития [G1, G2, G3].</w:t>
      </w:r>
    </w:p>
    <w:p w14:paraId="5282AC51" w14:textId="524C9668" w:rsidR="0068219E" w:rsidRPr="000407E6" w:rsidRDefault="00DC3F21">
      <w:pPr>
        <w:pStyle w:val="a"/>
        <w:numPr>
          <w:ilvl w:val="0"/>
          <w:numId w:val="16"/>
        </w:numPr>
      </w:pPr>
      <w:r w:rsidRPr="000407E6">
        <w:t xml:space="preserve">Сохранение отставания </w:t>
      </w:r>
      <w:r w:rsidR="00F9555B">
        <w:t>округа</w:t>
      </w:r>
      <w:r w:rsidRPr="000407E6">
        <w:t xml:space="preserve"> по отдельным показателям развития МСП от ведущих муниципальных образований Липецкой области [G1, G2, G3].</w:t>
      </w:r>
    </w:p>
    <w:p w14:paraId="7A1988FF" w14:textId="77777777" w:rsidR="0068219E" w:rsidRPr="000407E6" w:rsidRDefault="0068219E">
      <w:pPr>
        <w:rPr>
          <w:b/>
          <w:bCs/>
        </w:rPr>
      </w:pPr>
    </w:p>
    <w:p w14:paraId="40A99C38" w14:textId="77777777" w:rsidR="0068219E" w:rsidRPr="000407E6" w:rsidRDefault="00DC3F21" w:rsidP="008622C1">
      <w:pPr>
        <w:pStyle w:val="4"/>
        <w:numPr>
          <w:ilvl w:val="3"/>
          <w:numId w:val="40"/>
        </w:numPr>
        <w:ind w:left="993" w:hanging="993"/>
      </w:pPr>
      <w:r w:rsidRPr="000407E6">
        <w:t>Приоритетные направления развития малого и среднего предпринимательства</w:t>
      </w:r>
    </w:p>
    <w:p w14:paraId="45DAD44E" w14:textId="77777777" w:rsidR="0068219E" w:rsidRPr="000407E6" w:rsidRDefault="00DC3F21">
      <w:pPr>
        <w:pStyle w:val="afffff1"/>
        <w:rPr>
          <w:b/>
          <w:bCs/>
        </w:rPr>
      </w:pPr>
      <w:r w:rsidRPr="000407E6">
        <w:t>Цель:</w:t>
      </w:r>
    </w:p>
    <w:p w14:paraId="770F8482" w14:textId="77777777" w:rsidR="0068219E" w:rsidRPr="000407E6" w:rsidRDefault="00DC3F21">
      <w:pPr>
        <w:keepNext/>
        <w:keepLines/>
        <w:ind w:left="1418" w:hanging="1418"/>
        <w:rPr>
          <w:color w:val="0080FF" w:themeColor="text2"/>
        </w:rPr>
      </w:pPr>
      <w:r w:rsidRPr="000407E6">
        <w:rPr>
          <w:b/>
          <w:bCs/>
        </w:rPr>
        <w:t>Ц 11.</w:t>
      </w:r>
      <w:r w:rsidRPr="000407E6">
        <w:rPr>
          <w:b/>
          <w:bCs/>
        </w:rPr>
        <w:tab/>
      </w:r>
      <w:r w:rsidRPr="000407E6">
        <w:rPr>
          <w:b/>
          <w:bCs/>
          <w:color w:val="0080FF" w:themeColor="text2"/>
        </w:rPr>
        <w:t>Создание максимально комфортных условий для ведения бизнеса, совершенствование инструментов развития и поддержки МСП, а также потребительского рынка и кооперативов</w:t>
      </w:r>
    </w:p>
    <w:p w14:paraId="295B56B4" w14:textId="40BE73D4" w:rsidR="0068219E" w:rsidRPr="000407E6" w:rsidRDefault="00DC3F21">
      <w:pPr>
        <w:pStyle w:val="a"/>
        <w:numPr>
          <w:ilvl w:val="0"/>
          <w:numId w:val="0"/>
        </w:numPr>
        <w:ind w:left="1418"/>
      </w:pPr>
      <w:r w:rsidRPr="000407E6">
        <w:t xml:space="preserve">Органы местного самоуправления Добринского </w:t>
      </w:r>
      <w:r w:rsidR="00F9555B">
        <w:t xml:space="preserve">округа </w:t>
      </w:r>
      <w:r w:rsidRPr="000407E6">
        <w:t xml:space="preserve"> не имеют существенных полномочий и ресурсов для оказания субъектам МСП широкомасштабной поддержки, поэтому ключевые мероприятия в сфере развития МСП реализуются в тесной координации с профильными федеральными и региональными органами государственной власти, а также с опорой на </w:t>
      </w:r>
      <w:r w:rsidRPr="000407E6">
        <w:rPr>
          <w:rFonts w:cs="Arial"/>
        </w:rPr>
        <w:t>ресурсы, выделяемые в рамках Национального проекта «Малое и среднее предпринимательство»</w:t>
      </w:r>
      <w:r w:rsidRPr="000407E6">
        <w:t>.</w:t>
      </w:r>
    </w:p>
    <w:p w14:paraId="301A0B63" w14:textId="77777777" w:rsidR="0068219E" w:rsidRPr="00A3473B" w:rsidRDefault="00DC3F21">
      <w:pPr>
        <w:pStyle w:val="a"/>
        <w:keepNext/>
        <w:numPr>
          <w:ilvl w:val="0"/>
          <w:numId w:val="0"/>
        </w:numPr>
        <w:pBdr>
          <w:left w:val="single" w:sz="4" w:space="4" w:color="000000"/>
        </w:pBdr>
        <w:ind w:left="714" w:hanging="357"/>
        <w:rPr>
          <w:rFonts w:eastAsia="Times New Roman"/>
          <w:b/>
          <w:bCs/>
        </w:rPr>
      </w:pPr>
      <w:r w:rsidRPr="00A3473B">
        <w:rPr>
          <w:rFonts w:eastAsia="Times New Roman"/>
          <w:b/>
          <w:bCs/>
        </w:rPr>
        <w:t>Ключевые показатели цели:</w:t>
      </w:r>
    </w:p>
    <w:p w14:paraId="7233A031" w14:textId="31A0B967" w:rsidR="0068219E" w:rsidRPr="00A3473B" w:rsidRDefault="00DC3F21">
      <w:pPr>
        <w:pStyle w:val="a"/>
        <w:pBdr>
          <w:left w:val="single" w:sz="4" w:space="4" w:color="000000"/>
        </w:pBdr>
        <w:rPr>
          <w:rFonts w:eastAsia="Times New Roman"/>
        </w:rPr>
      </w:pPr>
      <w:r w:rsidRPr="00A3473B">
        <w:rPr>
          <w:rFonts w:eastAsia="Times New Roman"/>
        </w:rPr>
        <w:t xml:space="preserve">Число субъектов МСП (без учета самозанятых) в 2030 г. – от </w:t>
      </w:r>
      <w:r w:rsidR="00F9555B" w:rsidRPr="00A3473B">
        <w:rPr>
          <w:rFonts w:eastAsia="Times New Roman"/>
        </w:rPr>
        <w:t xml:space="preserve">909 </w:t>
      </w:r>
      <w:r w:rsidRPr="00A3473B">
        <w:rPr>
          <w:rFonts w:eastAsia="Times New Roman"/>
        </w:rPr>
        <w:t xml:space="preserve"> до </w:t>
      </w:r>
      <w:r w:rsidR="00F9555B" w:rsidRPr="00A3473B">
        <w:rPr>
          <w:rFonts w:eastAsia="Times New Roman"/>
        </w:rPr>
        <w:t>941</w:t>
      </w:r>
      <w:r w:rsidRPr="00A3473B">
        <w:rPr>
          <w:rFonts w:eastAsia="Times New Roman"/>
        </w:rPr>
        <w:t xml:space="preserve"> ед., в 2036 г. – от </w:t>
      </w:r>
      <w:r w:rsidR="00F9555B" w:rsidRPr="00A3473B">
        <w:rPr>
          <w:rFonts w:eastAsia="Times New Roman"/>
        </w:rPr>
        <w:t>1016</w:t>
      </w:r>
      <w:r w:rsidRPr="00A3473B">
        <w:rPr>
          <w:rFonts w:eastAsia="Times New Roman"/>
        </w:rPr>
        <w:t xml:space="preserve"> до </w:t>
      </w:r>
      <w:r w:rsidR="00F9555B" w:rsidRPr="00A3473B">
        <w:rPr>
          <w:rFonts w:eastAsia="Times New Roman"/>
        </w:rPr>
        <w:t>1059</w:t>
      </w:r>
      <w:r w:rsidRPr="00A3473B">
        <w:rPr>
          <w:rFonts w:eastAsia="Times New Roman"/>
        </w:rPr>
        <w:t xml:space="preserve"> ед.</w:t>
      </w:r>
    </w:p>
    <w:p w14:paraId="41955FBA" w14:textId="77777777" w:rsidR="0068219E" w:rsidRPr="000407E6" w:rsidRDefault="00DC3F21">
      <w:pPr>
        <w:pStyle w:val="a"/>
        <w:pBdr>
          <w:left w:val="single" w:sz="4" w:space="4" w:color="000000"/>
        </w:pBdr>
        <w:rPr>
          <w:rFonts w:eastAsia="Times New Roman"/>
        </w:rPr>
      </w:pPr>
      <w:r w:rsidRPr="000407E6">
        <w:rPr>
          <w:rFonts w:eastAsia="Times New Roman"/>
        </w:rPr>
        <w:t>Число субъектов МСП в расчете на 10 тыс. чел. (с учетом самозанятых) в 2030 г. – от 732 до 797 ед., в 2036 г.– от 910 до 1 040 ед.</w:t>
      </w:r>
    </w:p>
    <w:p w14:paraId="1A863A04" w14:textId="77777777" w:rsidR="0068219E" w:rsidRPr="000407E6" w:rsidRDefault="00DC3F21">
      <w:pPr>
        <w:pStyle w:val="a"/>
        <w:pBdr>
          <w:left w:val="single" w:sz="4" w:space="4" w:color="000000"/>
        </w:pBdr>
        <w:rPr>
          <w:rFonts w:eastAsia="Times New Roman"/>
        </w:rPr>
      </w:pPr>
      <w:r w:rsidRPr="000407E6">
        <w:rPr>
          <w:rFonts w:eastAsia="Times New Roman"/>
        </w:rPr>
        <w:lastRenderedPageBreak/>
        <w:t>Доля среднесписочной численности работников малых и средних предприятий в среднесписочной численности работников всех предприятий и организаций в 2030 г. – от 45% до 47%, в 2036 г. – от 54% до 58%.</w:t>
      </w:r>
    </w:p>
    <w:p w14:paraId="2A6C5DF5" w14:textId="77777777" w:rsidR="0068219E" w:rsidRPr="000407E6" w:rsidRDefault="0068219E" w:rsidP="002E43FB">
      <w:pPr>
        <w:keepLines/>
        <w:spacing w:before="240"/>
        <w:ind w:left="1418"/>
      </w:pPr>
    </w:p>
    <w:p w14:paraId="1A5D43D1" w14:textId="77777777" w:rsidR="0068219E" w:rsidRPr="000407E6" w:rsidRDefault="00DC3F21">
      <w:pPr>
        <w:keepNext/>
        <w:keepLines/>
        <w:spacing w:before="240"/>
      </w:pPr>
      <w:r w:rsidRPr="000407E6">
        <w:t>Задачи:</w:t>
      </w:r>
    </w:p>
    <w:p w14:paraId="06FF6B2B" w14:textId="77777777" w:rsidR="0068219E" w:rsidRPr="000407E6" w:rsidRDefault="00DC3F21">
      <w:pPr>
        <w:spacing w:before="80" w:after="80"/>
        <w:ind w:left="1418" w:hanging="1418"/>
        <w:rPr>
          <w:rFonts w:cs="Arial"/>
        </w:rPr>
      </w:pPr>
      <w:r w:rsidRPr="000407E6">
        <w:rPr>
          <w:rFonts w:cs="Arial"/>
        </w:rPr>
        <w:t>З 11.0.1.</w:t>
      </w:r>
      <w:r w:rsidRPr="000407E6">
        <w:rPr>
          <w:rFonts w:cs="Arial"/>
        </w:rPr>
        <w:tab/>
        <w:t>Создание максимально комфортных условий для ведения бизнеса и взаимодействия предпринимателей (между МСП, между крупным бизнесом, МСП и сельхозкооперативами, в т.ч. за счет кластерной активации, а также между социальными предпринимателями и НКО):</w:t>
      </w:r>
    </w:p>
    <w:p w14:paraId="0FBEF39E" w14:textId="77777777" w:rsidR="0068219E" w:rsidRPr="000407E6" w:rsidRDefault="00DC3F21">
      <w:pPr>
        <w:pStyle w:val="a2"/>
        <w:numPr>
          <w:ilvl w:val="0"/>
          <w:numId w:val="32"/>
        </w:numPr>
        <w:spacing w:before="80" w:after="80"/>
        <w:ind w:left="1843" w:hanging="425"/>
        <w:rPr>
          <w:rFonts w:cs="Arial"/>
        </w:rPr>
      </w:pPr>
      <w:r w:rsidRPr="000407E6">
        <w:rPr>
          <w:rFonts w:cs="Arial"/>
        </w:rPr>
        <w:t xml:space="preserve">развитие инфраструктуры потребительского рынка, государственно-частного и муниципально-частного партнерства, устранение административных барьеров для предпринимателей, </w:t>
      </w:r>
    </w:p>
    <w:p w14:paraId="2B94A135" w14:textId="77777777" w:rsidR="0068219E" w:rsidRPr="000407E6" w:rsidRDefault="00DC3F21">
      <w:pPr>
        <w:pStyle w:val="a2"/>
        <w:numPr>
          <w:ilvl w:val="0"/>
          <w:numId w:val="32"/>
        </w:numPr>
        <w:spacing w:before="80" w:after="80"/>
        <w:ind w:left="1843" w:hanging="425"/>
        <w:rPr>
          <w:rFonts w:cs="Arial"/>
        </w:rPr>
      </w:pPr>
      <w:r w:rsidRPr="000407E6">
        <w:rPr>
          <w:rFonts w:cs="Arial"/>
        </w:rPr>
        <w:t>координация действий с региональными органами государственной власти в сфере поддержки бизнеса и предпринимательства, эффективного задействования возможностей Национального проекта «Малое и среднее предпринимательство».</w:t>
      </w:r>
    </w:p>
    <w:p w14:paraId="7FF9398E" w14:textId="77777777" w:rsidR="0068219E" w:rsidRPr="000407E6" w:rsidRDefault="00DC3F21">
      <w:pPr>
        <w:keepNext/>
        <w:spacing w:before="80" w:after="80"/>
        <w:ind w:left="1418" w:hanging="1418"/>
        <w:rPr>
          <w:rFonts w:cs="Arial"/>
        </w:rPr>
      </w:pPr>
      <w:r w:rsidRPr="000407E6">
        <w:rPr>
          <w:rFonts w:cs="Arial"/>
        </w:rPr>
        <w:t>З 11.0.2.</w:t>
      </w:r>
      <w:r w:rsidRPr="000407E6">
        <w:rPr>
          <w:rFonts w:cs="Arial"/>
        </w:rPr>
        <w:tab/>
        <w:t>Совершенствование инструментов развития и поддержки МСП на муниципальном уровне:</w:t>
      </w:r>
    </w:p>
    <w:p w14:paraId="1721EB7C" w14:textId="584EC855" w:rsidR="0068219E" w:rsidRPr="000407E6" w:rsidRDefault="00DC3F21">
      <w:pPr>
        <w:pStyle w:val="a2"/>
        <w:numPr>
          <w:ilvl w:val="0"/>
          <w:numId w:val="33"/>
        </w:numPr>
        <w:spacing w:before="80" w:after="80"/>
        <w:ind w:left="1843" w:hanging="425"/>
        <w:rPr>
          <w:rFonts w:cs="Arial"/>
        </w:rPr>
      </w:pPr>
      <w:r w:rsidRPr="000407E6">
        <w:rPr>
          <w:rFonts w:cs="Arial"/>
        </w:rPr>
        <w:t xml:space="preserve">развитие института бизнес-кураторов, а также перераспределение финансирования в пользу эффективно работающих инструментов поддержки (в том числе в рамках муниципальной программы «Создание условий для развития экономики Добринского муниципального </w:t>
      </w:r>
      <w:r w:rsidR="00F9555B">
        <w:rPr>
          <w:rFonts w:cs="Arial"/>
        </w:rPr>
        <w:t>округа</w:t>
      </w:r>
      <w:r w:rsidRPr="000407E6">
        <w:rPr>
          <w:rFonts w:cs="Arial"/>
        </w:rPr>
        <w:t>»);</w:t>
      </w:r>
    </w:p>
    <w:p w14:paraId="0B53A0EF" w14:textId="77777777" w:rsidR="0068219E" w:rsidRPr="000407E6" w:rsidRDefault="00DC3F21">
      <w:pPr>
        <w:pStyle w:val="a2"/>
        <w:numPr>
          <w:ilvl w:val="0"/>
          <w:numId w:val="33"/>
        </w:numPr>
        <w:spacing w:before="80" w:after="80"/>
        <w:ind w:left="1843" w:hanging="425"/>
        <w:rPr>
          <w:rFonts w:cs="Arial"/>
        </w:rPr>
      </w:pPr>
      <w:r w:rsidRPr="000407E6">
        <w:rPr>
          <w:rFonts w:cs="Arial"/>
        </w:rPr>
        <w:t>активное задействование СМИ для информирования предпринимателей о возможностях в сфере получения поддержки развития МСП;</w:t>
      </w:r>
    </w:p>
    <w:p w14:paraId="22519CBC" w14:textId="77777777" w:rsidR="0068219E" w:rsidRPr="000407E6" w:rsidRDefault="00DC3F21">
      <w:pPr>
        <w:pStyle w:val="a2"/>
        <w:numPr>
          <w:ilvl w:val="0"/>
          <w:numId w:val="33"/>
        </w:numPr>
        <w:spacing w:before="80" w:after="80"/>
        <w:ind w:left="1843" w:hanging="425"/>
        <w:rPr>
          <w:rFonts w:cs="Arial"/>
        </w:rPr>
      </w:pPr>
      <w:r w:rsidRPr="000407E6">
        <w:rPr>
          <w:rFonts w:cs="Arial"/>
        </w:rPr>
        <w:t>стимулирование повышения кадрового потенциала субъектов предпринимательства на основе роста предпринимательской инициативы и качества доступа предпринимателей к человеческому капиталу.</w:t>
      </w:r>
    </w:p>
    <w:p w14:paraId="2FF69CB5" w14:textId="77777777" w:rsidR="0068219E" w:rsidRPr="000407E6" w:rsidRDefault="00DC3F21">
      <w:pPr>
        <w:spacing w:before="80" w:after="80"/>
        <w:ind w:left="1418" w:hanging="1418"/>
        <w:rPr>
          <w:rFonts w:cs="Arial"/>
        </w:rPr>
      </w:pPr>
      <w:r w:rsidRPr="000407E6">
        <w:rPr>
          <w:rFonts w:cs="Arial"/>
        </w:rPr>
        <w:t>З 11.0.3.</w:t>
      </w:r>
      <w:r w:rsidRPr="000407E6">
        <w:rPr>
          <w:rFonts w:cs="Arial"/>
        </w:rPr>
        <w:tab/>
        <w:t>Создание условий, направленных на поддержку осуществления деятельности сельскохозяйственных потребительских кооперативов:</w:t>
      </w:r>
    </w:p>
    <w:p w14:paraId="22E69F60" w14:textId="77777777" w:rsidR="0068219E" w:rsidRPr="000407E6" w:rsidRDefault="00DC3F21">
      <w:pPr>
        <w:pStyle w:val="a2"/>
        <w:numPr>
          <w:ilvl w:val="0"/>
          <w:numId w:val="33"/>
        </w:numPr>
        <w:spacing w:before="80" w:after="80"/>
        <w:ind w:left="1843" w:hanging="425"/>
        <w:rPr>
          <w:rFonts w:cs="Arial"/>
        </w:rPr>
      </w:pPr>
      <w:r w:rsidRPr="000407E6">
        <w:rPr>
          <w:rFonts w:cs="Arial"/>
        </w:rPr>
        <w:t>оказание содействия в обеспечении рынков сбыта для продукции, произведенной сельхозкооперативами и самозанятыми в личных подсобных хозяйствах за счет создания условий для развития заготовительной деятельности;</w:t>
      </w:r>
    </w:p>
    <w:p w14:paraId="047CF4A1" w14:textId="75180F14" w:rsidR="0068219E" w:rsidRPr="000407E6" w:rsidRDefault="00DC3F21">
      <w:pPr>
        <w:pStyle w:val="a2"/>
        <w:numPr>
          <w:ilvl w:val="0"/>
          <w:numId w:val="33"/>
        </w:numPr>
        <w:spacing w:before="80" w:after="80"/>
        <w:ind w:left="1843" w:hanging="425"/>
        <w:rPr>
          <w:rFonts w:cs="Arial"/>
        </w:rPr>
      </w:pPr>
      <w:r w:rsidRPr="000407E6">
        <w:rPr>
          <w:rFonts w:cs="Arial"/>
        </w:rPr>
        <w:t xml:space="preserve">субсидирование части затрат </w:t>
      </w:r>
      <w:r w:rsidR="00BF3809">
        <w:rPr>
          <w:rFonts w:cs="Arial"/>
        </w:rPr>
        <w:t xml:space="preserve"> кредитных </w:t>
      </w:r>
      <w:r w:rsidRPr="000407E6">
        <w:rPr>
          <w:rFonts w:cs="Arial"/>
        </w:rPr>
        <w:t>кооперативов.</w:t>
      </w:r>
    </w:p>
    <w:p w14:paraId="48C1744B" w14:textId="77777777" w:rsidR="0068219E" w:rsidRPr="000407E6" w:rsidRDefault="00DC3F21">
      <w:pPr>
        <w:spacing w:before="80" w:after="80"/>
        <w:ind w:left="1418" w:hanging="1418"/>
        <w:rPr>
          <w:rFonts w:cs="Arial"/>
        </w:rPr>
      </w:pPr>
      <w:r w:rsidRPr="000407E6">
        <w:rPr>
          <w:rFonts w:cs="Arial"/>
        </w:rPr>
        <w:t>З 11.0.4.</w:t>
      </w:r>
      <w:r w:rsidRPr="000407E6">
        <w:rPr>
          <w:rFonts w:cs="Arial"/>
        </w:rPr>
        <w:tab/>
        <w:t>Обеспечение качества и доступности инфраструктуры для субъектов МСП и сельскохозяйственных кооперативов:</w:t>
      </w:r>
    </w:p>
    <w:p w14:paraId="409736BD" w14:textId="77777777" w:rsidR="0068219E" w:rsidRPr="000407E6" w:rsidRDefault="00DC3F21">
      <w:pPr>
        <w:pStyle w:val="a2"/>
        <w:numPr>
          <w:ilvl w:val="0"/>
          <w:numId w:val="33"/>
        </w:numPr>
        <w:spacing w:before="80" w:after="80"/>
        <w:ind w:left="1843" w:hanging="425"/>
        <w:rPr>
          <w:rFonts w:cs="Arial"/>
        </w:rPr>
      </w:pPr>
      <w:r w:rsidRPr="000407E6">
        <w:rPr>
          <w:rFonts w:cs="Arial"/>
        </w:rPr>
        <w:t>развитие специализированных организаций, оказывающих поддержку бизнесу;</w:t>
      </w:r>
    </w:p>
    <w:p w14:paraId="041BD42B" w14:textId="77777777" w:rsidR="0068219E" w:rsidRPr="000407E6" w:rsidRDefault="00DC3F21">
      <w:pPr>
        <w:pStyle w:val="a2"/>
        <w:numPr>
          <w:ilvl w:val="0"/>
          <w:numId w:val="33"/>
        </w:numPr>
        <w:spacing w:before="80" w:after="80"/>
        <w:ind w:left="1843" w:hanging="425"/>
        <w:rPr>
          <w:rFonts w:cs="Arial"/>
        </w:rPr>
      </w:pPr>
      <w:r w:rsidRPr="000407E6">
        <w:rPr>
          <w:rFonts w:cs="Arial"/>
        </w:rPr>
        <w:t>оказание имущественной поддержки субъектам МСП.</w:t>
      </w:r>
    </w:p>
    <w:p w14:paraId="3AA7317D" w14:textId="1A79C7A9" w:rsidR="0068219E" w:rsidRPr="000407E6" w:rsidRDefault="00DC3F21">
      <w:pPr>
        <w:pStyle w:val="ab"/>
        <w:tabs>
          <w:tab w:val="left" w:pos="2112"/>
        </w:tabs>
        <w:jc w:val="both"/>
      </w:pPr>
      <w:r w:rsidRPr="000407E6">
        <w:t xml:space="preserve">Таблица </w:t>
      </w:r>
      <w:r w:rsidRPr="000407E6">
        <w:fldChar w:fldCharType="begin"/>
      </w:r>
      <w:r w:rsidRPr="000407E6">
        <w:instrText>SEQ Таблица \* ARABIC</w:instrText>
      </w:r>
      <w:r w:rsidRPr="000407E6">
        <w:fldChar w:fldCharType="separate"/>
      </w:r>
      <w:r w:rsidR="003908BE">
        <w:rPr>
          <w:noProof/>
        </w:rPr>
        <w:t>12</w:t>
      </w:r>
      <w:r w:rsidRPr="000407E6">
        <w:fldChar w:fldCharType="end"/>
      </w:r>
      <w:r w:rsidRPr="000407E6">
        <w:t xml:space="preserve"> – Ключевые индикаторы развития направления «Малое и среднее предпринимательство»</w:t>
      </w:r>
      <w:r w:rsidRPr="000407E6">
        <w:rPr>
          <w:rStyle w:val="affffc"/>
        </w:rPr>
        <w:footnoteReference w:id="5"/>
      </w:r>
    </w:p>
    <w:tbl>
      <w:tblPr>
        <w:tblStyle w:val="af6"/>
        <w:tblW w:w="5000" w:type="pct"/>
        <w:tblCellMar>
          <w:left w:w="57" w:type="dxa"/>
          <w:right w:w="57" w:type="dxa"/>
        </w:tblCellMar>
        <w:tblLook w:val="04A0" w:firstRow="1" w:lastRow="0" w:firstColumn="1" w:lastColumn="0" w:noHBand="0" w:noVBand="1"/>
      </w:tblPr>
      <w:tblGrid>
        <w:gridCol w:w="4181"/>
        <w:gridCol w:w="931"/>
        <w:gridCol w:w="928"/>
        <w:gridCol w:w="928"/>
        <w:gridCol w:w="928"/>
        <w:gridCol w:w="928"/>
        <w:gridCol w:w="928"/>
      </w:tblGrid>
      <w:tr w:rsidR="0068219E" w:rsidRPr="000407E6" w14:paraId="552E3E81"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3B226745" w14:textId="77777777" w:rsidR="0068219E" w:rsidRPr="000407E6" w:rsidRDefault="00DC3F2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477" w:type="pct"/>
            <w:tcBorders>
              <w:top w:val="single" w:sz="4" w:space="0" w:color="D9D9D9"/>
              <w:left w:val="single" w:sz="4" w:space="0" w:color="D9D9D9"/>
              <w:bottom w:val="single" w:sz="4" w:space="0" w:color="D9D9D9"/>
              <w:right w:val="single" w:sz="4" w:space="0" w:color="D9D9D9"/>
            </w:tcBorders>
          </w:tcPr>
          <w:p w14:paraId="31E09A42"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476" w:type="pct"/>
            <w:tcBorders>
              <w:top w:val="single" w:sz="4" w:space="0" w:color="D9D9D9"/>
              <w:left w:val="single" w:sz="4" w:space="0" w:color="D9D9D9"/>
              <w:bottom w:val="single" w:sz="4" w:space="0" w:color="D9D9D9"/>
              <w:right w:val="single" w:sz="4" w:space="0" w:color="D9D9D9"/>
            </w:tcBorders>
          </w:tcPr>
          <w:p w14:paraId="108AA7CD"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476" w:type="pct"/>
            <w:tcBorders>
              <w:top w:val="single" w:sz="4" w:space="0" w:color="D9D9D9"/>
              <w:left w:val="single" w:sz="4" w:space="0" w:color="D9D9D9"/>
              <w:bottom w:val="single" w:sz="4" w:space="0" w:color="D9D9D9"/>
              <w:right w:val="single" w:sz="4" w:space="0" w:color="D9D9D9"/>
            </w:tcBorders>
          </w:tcPr>
          <w:p w14:paraId="32542470"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476" w:type="pct"/>
            <w:tcBorders>
              <w:top w:val="single" w:sz="4" w:space="0" w:color="D9D9D9"/>
              <w:left w:val="single" w:sz="4" w:space="0" w:color="D9D9D9"/>
              <w:bottom w:val="single" w:sz="4" w:space="0" w:color="D9D9D9"/>
              <w:right w:val="single" w:sz="4" w:space="0" w:color="D9D9D9"/>
            </w:tcBorders>
          </w:tcPr>
          <w:p w14:paraId="6106A2AB"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476" w:type="pct"/>
            <w:tcBorders>
              <w:top w:val="single" w:sz="4" w:space="0" w:color="D9D9D9"/>
              <w:left w:val="single" w:sz="4" w:space="0" w:color="D9D9D9"/>
              <w:bottom w:val="single" w:sz="4" w:space="0" w:color="D9D9D9"/>
              <w:right w:val="single" w:sz="4" w:space="0" w:color="D9D9D9"/>
            </w:tcBorders>
          </w:tcPr>
          <w:p w14:paraId="569B6CFC"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476" w:type="pct"/>
            <w:tcBorders>
              <w:top w:val="single" w:sz="4" w:space="0" w:color="D9D9D9"/>
              <w:left w:val="single" w:sz="4" w:space="0" w:color="D9D9D9"/>
              <w:bottom w:val="single" w:sz="4" w:space="0" w:color="D9D9D9"/>
              <w:right w:val="single" w:sz="4" w:space="0" w:color="D9D9D9"/>
            </w:tcBorders>
          </w:tcPr>
          <w:p w14:paraId="23B0EAD9" w14:textId="77777777" w:rsidR="0068219E" w:rsidRPr="000407E6" w:rsidRDefault="00DC3F21">
            <w:pPr>
              <w:keepNext/>
              <w:keepLines/>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68219E" w:rsidRPr="000407E6" w14:paraId="2C195CCA"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vAlign w:val="center"/>
          </w:tcPr>
          <w:p w14:paraId="6A20B320" w14:textId="77777777" w:rsidR="0068219E" w:rsidRPr="000407E6" w:rsidRDefault="00DC3F21">
            <w:pPr>
              <w:keepNext/>
              <w:spacing w:before="0" w:after="0"/>
              <w:jc w:val="left"/>
              <w:rPr>
                <w:rFonts w:cs="Arial"/>
                <w:sz w:val="18"/>
                <w:szCs w:val="18"/>
                <w:lang w:eastAsia="ru-RU"/>
              </w:rPr>
            </w:pPr>
            <w:r w:rsidRPr="000407E6">
              <w:rPr>
                <w:rFonts w:cs="Arial"/>
                <w:sz w:val="18"/>
                <w:szCs w:val="18"/>
                <w:lang w:eastAsia="ru-RU"/>
              </w:rPr>
              <w:lastRenderedPageBreak/>
              <w:t>Число субъектов МСП (без учета самозанятых), ед.</w:t>
            </w:r>
          </w:p>
        </w:tc>
        <w:tc>
          <w:tcPr>
            <w:tcW w:w="477" w:type="pct"/>
            <w:tcBorders>
              <w:top w:val="single" w:sz="4" w:space="0" w:color="D9D9D9"/>
              <w:left w:val="single" w:sz="4" w:space="0" w:color="D9D9D9"/>
              <w:bottom w:val="single" w:sz="4" w:space="0" w:color="D9D9D9"/>
              <w:right w:val="single" w:sz="4" w:space="0" w:color="D9D9D9"/>
            </w:tcBorders>
          </w:tcPr>
          <w:p w14:paraId="0384D1C8"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970A280"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116CEDC"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30A96E7"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84BF29C"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54A72A94"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156276EF"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64096FDF" w14:textId="77777777" w:rsidR="0068219E" w:rsidRPr="000407E6" w:rsidRDefault="00DC3F2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5915AA9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834</w:t>
            </w:r>
          </w:p>
        </w:tc>
        <w:tc>
          <w:tcPr>
            <w:tcW w:w="476" w:type="pct"/>
            <w:tcBorders>
              <w:top w:val="single" w:sz="4" w:space="0" w:color="D9D9D9"/>
              <w:left w:val="single" w:sz="4" w:space="0" w:color="D9D9D9"/>
              <w:bottom w:val="single" w:sz="4" w:space="0" w:color="D9D9D9"/>
              <w:right w:val="single" w:sz="4" w:space="0" w:color="D9D9D9"/>
            </w:tcBorders>
          </w:tcPr>
          <w:p w14:paraId="2F3DF789"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850</w:t>
            </w:r>
          </w:p>
        </w:tc>
        <w:tc>
          <w:tcPr>
            <w:tcW w:w="476" w:type="pct"/>
            <w:tcBorders>
              <w:top w:val="single" w:sz="4" w:space="0" w:color="D9D9D9"/>
              <w:left w:val="single" w:sz="4" w:space="0" w:color="D9D9D9"/>
              <w:bottom w:val="single" w:sz="4" w:space="0" w:color="D9D9D9"/>
              <w:right w:val="single" w:sz="4" w:space="0" w:color="D9D9D9"/>
            </w:tcBorders>
          </w:tcPr>
          <w:p w14:paraId="774E21B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883</w:t>
            </w:r>
          </w:p>
        </w:tc>
        <w:tc>
          <w:tcPr>
            <w:tcW w:w="476" w:type="pct"/>
            <w:tcBorders>
              <w:top w:val="single" w:sz="4" w:space="0" w:color="D9D9D9"/>
              <w:left w:val="single" w:sz="4" w:space="0" w:color="D9D9D9"/>
              <w:bottom w:val="single" w:sz="4" w:space="0" w:color="D9D9D9"/>
              <w:right w:val="single" w:sz="4" w:space="0" w:color="D9D9D9"/>
            </w:tcBorders>
          </w:tcPr>
          <w:p w14:paraId="0B6FD58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909</w:t>
            </w:r>
          </w:p>
        </w:tc>
        <w:tc>
          <w:tcPr>
            <w:tcW w:w="476" w:type="pct"/>
            <w:tcBorders>
              <w:top w:val="single" w:sz="4" w:space="0" w:color="D9D9D9"/>
              <w:left w:val="single" w:sz="4" w:space="0" w:color="D9D9D9"/>
              <w:bottom w:val="single" w:sz="4" w:space="0" w:color="D9D9D9"/>
              <w:right w:val="single" w:sz="4" w:space="0" w:color="D9D9D9"/>
            </w:tcBorders>
          </w:tcPr>
          <w:p w14:paraId="5C60501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935</w:t>
            </w:r>
          </w:p>
        </w:tc>
        <w:tc>
          <w:tcPr>
            <w:tcW w:w="476" w:type="pct"/>
            <w:tcBorders>
              <w:top w:val="single" w:sz="4" w:space="0" w:color="D9D9D9"/>
              <w:left w:val="single" w:sz="4" w:space="0" w:color="D9D9D9"/>
              <w:bottom w:val="single" w:sz="4" w:space="0" w:color="D9D9D9"/>
              <w:right w:val="single" w:sz="4" w:space="0" w:color="D9D9D9"/>
            </w:tcBorders>
          </w:tcPr>
          <w:p w14:paraId="75ECB82C"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963</w:t>
            </w:r>
          </w:p>
        </w:tc>
      </w:tr>
      <w:tr w:rsidR="0068219E" w:rsidRPr="000407E6" w14:paraId="229CE9BF"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7D79678B" w14:textId="77777777" w:rsidR="0068219E" w:rsidRPr="000407E6" w:rsidRDefault="00DC3F2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35862C9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834</w:t>
            </w:r>
          </w:p>
        </w:tc>
        <w:tc>
          <w:tcPr>
            <w:tcW w:w="476" w:type="pct"/>
            <w:tcBorders>
              <w:top w:val="single" w:sz="4" w:space="0" w:color="D9D9D9"/>
              <w:left w:val="single" w:sz="4" w:space="0" w:color="D9D9D9"/>
              <w:bottom w:val="single" w:sz="4" w:space="0" w:color="D9D9D9"/>
              <w:right w:val="single" w:sz="4" w:space="0" w:color="D9D9D9"/>
            </w:tcBorders>
          </w:tcPr>
          <w:p w14:paraId="776988A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850</w:t>
            </w:r>
          </w:p>
        </w:tc>
        <w:tc>
          <w:tcPr>
            <w:tcW w:w="476" w:type="pct"/>
            <w:tcBorders>
              <w:top w:val="single" w:sz="4" w:space="0" w:color="D9D9D9"/>
              <w:left w:val="single" w:sz="4" w:space="0" w:color="D9D9D9"/>
              <w:bottom w:val="single" w:sz="4" w:space="0" w:color="D9D9D9"/>
              <w:right w:val="single" w:sz="4" w:space="0" w:color="D9D9D9"/>
            </w:tcBorders>
          </w:tcPr>
          <w:p w14:paraId="26AD3D4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889</w:t>
            </w:r>
          </w:p>
        </w:tc>
        <w:tc>
          <w:tcPr>
            <w:tcW w:w="476" w:type="pct"/>
            <w:tcBorders>
              <w:top w:val="single" w:sz="4" w:space="0" w:color="D9D9D9"/>
              <w:left w:val="single" w:sz="4" w:space="0" w:color="D9D9D9"/>
              <w:bottom w:val="single" w:sz="4" w:space="0" w:color="D9D9D9"/>
              <w:right w:val="single" w:sz="4" w:space="0" w:color="D9D9D9"/>
            </w:tcBorders>
          </w:tcPr>
          <w:p w14:paraId="5F156E8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929</w:t>
            </w:r>
          </w:p>
        </w:tc>
        <w:tc>
          <w:tcPr>
            <w:tcW w:w="476" w:type="pct"/>
            <w:tcBorders>
              <w:top w:val="single" w:sz="4" w:space="0" w:color="D9D9D9"/>
              <w:left w:val="single" w:sz="4" w:space="0" w:color="D9D9D9"/>
              <w:bottom w:val="single" w:sz="4" w:space="0" w:color="D9D9D9"/>
              <w:right w:val="single" w:sz="4" w:space="0" w:color="D9D9D9"/>
            </w:tcBorders>
          </w:tcPr>
          <w:p w14:paraId="543E8D7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972</w:t>
            </w:r>
          </w:p>
        </w:tc>
        <w:tc>
          <w:tcPr>
            <w:tcW w:w="476" w:type="pct"/>
            <w:tcBorders>
              <w:top w:val="single" w:sz="4" w:space="0" w:color="D9D9D9"/>
              <w:left w:val="single" w:sz="4" w:space="0" w:color="D9D9D9"/>
              <w:bottom w:val="single" w:sz="4" w:space="0" w:color="D9D9D9"/>
              <w:right w:val="single" w:sz="4" w:space="0" w:color="D9D9D9"/>
            </w:tcBorders>
          </w:tcPr>
          <w:p w14:paraId="7EC6905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1 016</w:t>
            </w:r>
          </w:p>
        </w:tc>
      </w:tr>
      <w:tr w:rsidR="0068219E" w:rsidRPr="000407E6" w14:paraId="50A5864A"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78C0136F" w14:textId="77777777" w:rsidR="0068219E" w:rsidRPr="000407E6" w:rsidRDefault="00DC3F21">
            <w:pPr>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7BB67B5D"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834</w:t>
            </w:r>
          </w:p>
        </w:tc>
        <w:tc>
          <w:tcPr>
            <w:tcW w:w="476" w:type="pct"/>
            <w:tcBorders>
              <w:top w:val="single" w:sz="4" w:space="0" w:color="D9D9D9"/>
              <w:left w:val="single" w:sz="4" w:space="0" w:color="D9D9D9"/>
              <w:bottom w:val="single" w:sz="4" w:space="0" w:color="D9D9D9"/>
              <w:right w:val="single" w:sz="4" w:space="0" w:color="D9D9D9"/>
            </w:tcBorders>
          </w:tcPr>
          <w:p w14:paraId="22A78A4F"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850</w:t>
            </w:r>
          </w:p>
        </w:tc>
        <w:tc>
          <w:tcPr>
            <w:tcW w:w="476" w:type="pct"/>
            <w:tcBorders>
              <w:top w:val="single" w:sz="4" w:space="0" w:color="D9D9D9"/>
              <w:left w:val="single" w:sz="4" w:space="0" w:color="D9D9D9"/>
              <w:bottom w:val="single" w:sz="4" w:space="0" w:color="D9D9D9"/>
              <w:right w:val="single" w:sz="4" w:space="0" w:color="D9D9D9"/>
            </w:tcBorders>
          </w:tcPr>
          <w:p w14:paraId="1071C55B"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902</w:t>
            </w:r>
          </w:p>
        </w:tc>
        <w:tc>
          <w:tcPr>
            <w:tcW w:w="476" w:type="pct"/>
            <w:tcBorders>
              <w:top w:val="single" w:sz="4" w:space="0" w:color="D9D9D9"/>
              <w:left w:val="single" w:sz="4" w:space="0" w:color="D9D9D9"/>
              <w:bottom w:val="single" w:sz="4" w:space="0" w:color="D9D9D9"/>
              <w:right w:val="single" w:sz="4" w:space="0" w:color="D9D9D9"/>
            </w:tcBorders>
          </w:tcPr>
          <w:p w14:paraId="77ACE090"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941</w:t>
            </w:r>
          </w:p>
        </w:tc>
        <w:tc>
          <w:tcPr>
            <w:tcW w:w="476" w:type="pct"/>
            <w:tcBorders>
              <w:top w:val="single" w:sz="4" w:space="0" w:color="D9D9D9"/>
              <w:left w:val="single" w:sz="4" w:space="0" w:color="D9D9D9"/>
              <w:bottom w:val="single" w:sz="4" w:space="0" w:color="D9D9D9"/>
              <w:right w:val="single" w:sz="4" w:space="0" w:color="D9D9D9"/>
            </w:tcBorders>
          </w:tcPr>
          <w:p w14:paraId="3E2FF078"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998</w:t>
            </w:r>
          </w:p>
        </w:tc>
        <w:tc>
          <w:tcPr>
            <w:tcW w:w="476" w:type="pct"/>
            <w:tcBorders>
              <w:top w:val="single" w:sz="4" w:space="0" w:color="D9D9D9"/>
              <w:left w:val="single" w:sz="4" w:space="0" w:color="D9D9D9"/>
              <w:bottom w:val="single" w:sz="4" w:space="0" w:color="D9D9D9"/>
              <w:right w:val="single" w:sz="4" w:space="0" w:color="D9D9D9"/>
            </w:tcBorders>
          </w:tcPr>
          <w:p w14:paraId="502904AF" w14:textId="77777777" w:rsidR="0068219E" w:rsidRPr="000407E6" w:rsidRDefault="00DC3F2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1 059</w:t>
            </w:r>
          </w:p>
        </w:tc>
      </w:tr>
      <w:tr w:rsidR="0068219E" w:rsidRPr="000407E6" w14:paraId="4F00B901"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vAlign w:val="center"/>
          </w:tcPr>
          <w:p w14:paraId="791DA11E" w14:textId="77777777" w:rsidR="0068219E" w:rsidRPr="000407E6" w:rsidRDefault="00DC3F21">
            <w:pPr>
              <w:keepNext/>
              <w:spacing w:before="0" w:after="0"/>
              <w:jc w:val="left"/>
              <w:rPr>
                <w:rFonts w:eastAsia="Times New Roman" w:cs="Arial"/>
                <w:sz w:val="18"/>
                <w:szCs w:val="18"/>
                <w:lang w:eastAsia="ru-RU"/>
              </w:rPr>
            </w:pPr>
            <w:r w:rsidRPr="000407E6">
              <w:rPr>
                <w:rFonts w:cs="Arial"/>
                <w:sz w:val="18"/>
                <w:szCs w:val="18"/>
                <w:lang w:eastAsia="ru-RU"/>
              </w:rPr>
              <w:t>Число субъектов МСП в расчете на 10 тыс. чел. (с учетом самозанятых), ед.</w:t>
            </w:r>
          </w:p>
        </w:tc>
        <w:tc>
          <w:tcPr>
            <w:tcW w:w="477" w:type="pct"/>
            <w:tcBorders>
              <w:top w:val="single" w:sz="4" w:space="0" w:color="D9D9D9"/>
              <w:left w:val="single" w:sz="4" w:space="0" w:color="D9D9D9"/>
              <w:bottom w:val="single" w:sz="4" w:space="0" w:color="D9D9D9"/>
              <w:right w:val="single" w:sz="4" w:space="0" w:color="D9D9D9"/>
            </w:tcBorders>
          </w:tcPr>
          <w:p w14:paraId="00BAECBF"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1E18FDC8"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3FCCA372"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28A71DD3"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2E2FFBE0"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Borders>
              <w:top w:val="single" w:sz="4" w:space="0" w:color="D9D9D9"/>
              <w:left w:val="single" w:sz="4" w:space="0" w:color="D9D9D9"/>
              <w:bottom w:val="single" w:sz="4" w:space="0" w:color="D9D9D9"/>
              <w:right w:val="single" w:sz="4" w:space="0" w:color="D9D9D9"/>
            </w:tcBorders>
          </w:tcPr>
          <w:p w14:paraId="01DE7A26"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7FA78C35"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69C633DB" w14:textId="77777777" w:rsidR="0068219E" w:rsidRPr="000407E6" w:rsidRDefault="00DC3F2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Инерционный</w:t>
            </w:r>
          </w:p>
        </w:tc>
        <w:tc>
          <w:tcPr>
            <w:tcW w:w="477" w:type="pct"/>
            <w:tcBorders>
              <w:top w:val="single" w:sz="4" w:space="0" w:color="D9D9D9"/>
              <w:left w:val="single" w:sz="4" w:space="0" w:color="D9D9D9"/>
              <w:bottom w:val="single" w:sz="4" w:space="0" w:color="D9D9D9"/>
              <w:right w:val="single" w:sz="4" w:space="0" w:color="D9D9D9"/>
            </w:tcBorders>
          </w:tcPr>
          <w:p w14:paraId="73C036E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542</w:t>
            </w:r>
          </w:p>
        </w:tc>
        <w:tc>
          <w:tcPr>
            <w:tcW w:w="476" w:type="pct"/>
            <w:tcBorders>
              <w:top w:val="single" w:sz="4" w:space="0" w:color="D9D9D9"/>
              <w:left w:val="single" w:sz="4" w:space="0" w:color="D9D9D9"/>
              <w:bottom w:val="single" w:sz="4" w:space="0" w:color="D9D9D9"/>
              <w:right w:val="single" w:sz="4" w:space="0" w:color="D9D9D9"/>
            </w:tcBorders>
          </w:tcPr>
          <w:p w14:paraId="3006BCF8"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553</w:t>
            </w:r>
          </w:p>
        </w:tc>
        <w:tc>
          <w:tcPr>
            <w:tcW w:w="476" w:type="pct"/>
            <w:tcBorders>
              <w:top w:val="single" w:sz="4" w:space="0" w:color="D9D9D9"/>
              <w:left w:val="single" w:sz="4" w:space="0" w:color="D9D9D9"/>
              <w:bottom w:val="single" w:sz="4" w:space="0" w:color="D9D9D9"/>
              <w:right w:val="single" w:sz="4" w:space="0" w:color="D9D9D9"/>
            </w:tcBorders>
          </w:tcPr>
          <w:p w14:paraId="0D8C3E8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610</w:t>
            </w:r>
          </w:p>
        </w:tc>
        <w:tc>
          <w:tcPr>
            <w:tcW w:w="476" w:type="pct"/>
            <w:tcBorders>
              <w:top w:val="single" w:sz="4" w:space="0" w:color="D9D9D9"/>
              <w:left w:val="single" w:sz="4" w:space="0" w:color="D9D9D9"/>
              <w:bottom w:val="single" w:sz="4" w:space="0" w:color="D9D9D9"/>
              <w:right w:val="single" w:sz="4" w:space="0" w:color="D9D9D9"/>
            </w:tcBorders>
          </w:tcPr>
          <w:p w14:paraId="5848738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667</w:t>
            </w:r>
          </w:p>
        </w:tc>
        <w:tc>
          <w:tcPr>
            <w:tcW w:w="476" w:type="pct"/>
            <w:tcBorders>
              <w:top w:val="single" w:sz="4" w:space="0" w:color="D9D9D9"/>
              <w:left w:val="single" w:sz="4" w:space="0" w:color="D9D9D9"/>
              <w:bottom w:val="single" w:sz="4" w:space="0" w:color="D9D9D9"/>
              <w:right w:val="single" w:sz="4" w:space="0" w:color="D9D9D9"/>
            </w:tcBorders>
          </w:tcPr>
          <w:p w14:paraId="6E83CBE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723</w:t>
            </w:r>
          </w:p>
        </w:tc>
        <w:tc>
          <w:tcPr>
            <w:tcW w:w="476" w:type="pct"/>
            <w:tcBorders>
              <w:top w:val="single" w:sz="4" w:space="0" w:color="D9D9D9"/>
              <w:left w:val="single" w:sz="4" w:space="0" w:color="D9D9D9"/>
              <w:bottom w:val="single" w:sz="4" w:space="0" w:color="D9D9D9"/>
              <w:right w:val="single" w:sz="4" w:space="0" w:color="D9D9D9"/>
            </w:tcBorders>
          </w:tcPr>
          <w:p w14:paraId="5131D43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780</w:t>
            </w:r>
          </w:p>
        </w:tc>
      </w:tr>
      <w:tr w:rsidR="0068219E" w:rsidRPr="000407E6" w14:paraId="16A86B7D"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59BAD6F9" w14:textId="77777777" w:rsidR="0068219E" w:rsidRPr="000407E6" w:rsidRDefault="00DC3F2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Базовый</w:t>
            </w:r>
          </w:p>
        </w:tc>
        <w:tc>
          <w:tcPr>
            <w:tcW w:w="477" w:type="pct"/>
            <w:tcBorders>
              <w:top w:val="single" w:sz="4" w:space="0" w:color="D9D9D9"/>
              <w:left w:val="single" w:sz="4" w:space="0" w:color="D9D9D9"/>
              <w:bottom w:val="single" w:sz="4" w:space="0" w:color="D9D9D9"/>
              <w:right w:val="single" w:sz="4" w:space="0" w:color="D9D9D9"/>
            </w:tcBorders>
          </w:tcPr>
          <w:p w14:paraId="6FD5E2E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542</w:t>
            </w:r>
          </w:p>
        </w:tc>
        <w:tc>
          <w:tcPr>
            <w:tcW w:w="476" w:type="pct"/>
            <w:tcBorders>
              <w:top w:val="single" w:sz="4" w:space="0" w:color="D9D9D9"/>
              <w:left w:val="single" w:sz="4" w:space="0" w:color="D9D9D9"/>
              <w:bottom w:val="single" w:sz="4" w:space="0" w:color="D9D9D9"/>
              <w:right w:val="single" w:sz="4" w:space="0" w:color="D9D9D9"/>
            </w:tcBorders>
          </w:tcPr>
          <w:p w14:paraId="7B6E8697"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553</w:t>
            </w:r>
          </w:p>
        </w:tc>
        <w:tc>
          <w:tcPr>
            <w:tcW w:w="476" w:type="pct"/>
            <w:tcBorders>
              <w:top w:val="single" w:sz="4" w:space="0" w:color="D9D9D9"/>
              <w:left w:val="single" w:sz="4" w:space="0" w:color="D9D9D9"/>
              <w:bottom w:val="single" w:sz="4" w:space="0" w:color="D9D9D9"/>
              <w:right w:val="single" w:sz="4" w:space="0" w:color="D9D9D9"/>
            </w:tcBorders>
          </w:tcPr>
          <w:p w14:paraId="5A2E4491"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642</w:t>
            </w:r>
          </w:p>
        </w:tc>
        <w:tc>
          <w:tcPr>
            <w:tcW w:w="476" w:type="pct"/>
            <w:tcBorders>
              <w:top w:val="single" w:sz="4" w:space="0" w:color="D9D9D9"/>
              <w:left w:val="single" w:sz="4" w:space="0" w:color="D9D9D9"/>
              <w:bottom w:val="single" w:sz="4" w:space="0" w:color="D9D9D9"/>
              <w:right w:val="single" w:sz="4" w:space="0" w:color="D9D9D9"/>
            </w:tcBorders>
          </w:tcPr>
          <w:p w14:paraId="3C09564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732</w:t>
            </w:r>
          </w:p>
        </w:tc>
        <w:tc>
          <w:tcPr>
            <w:tcW w:w="476" w:type="pct"/>
            <w:tcBorders>
              <w:top w:val="single" w:sz="4" w:space="0" w:color="D9D9D9"/>
              <w:left w:val="single" w:sz="4" w:space="0" w:color="D9D9D9"/>
              <w:bottom w:val="single" w:sz="4" w:space="0" w:color="D9D9D9"/>
              <w:right w:val="single" w:sz="4" w:space="0" w:color="D9D9D9"/>
            </w:tcBorders>
          </w:tcPr>
          <w:p w14:paraId="4D40A9D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821</w:t>
            </w:r>
          </w:p>
        </w:tc>
        <w:tc>
          <w:tcPr>
            <w:tcW w:w="476" w:type="pct"/>
            <w:tcBorders>
              <w:top w:val="single" w:sz="4" w:space="0" w:color="D9D9D9"/>
              <w:left w:val="single" w:sz="4" w:space="0" w:color="D9D9D9"/>
              <w:bottom w:val="single" w:sz="4" w:space="0" w:color="D9D9D9"/>
              <w:right w:val="single" w:sz="4" w:space="0" w:color="D9D9D9"/>
            </w:tcBorders>
          </w:tcPr>
          <w:p w14:paraId="44C00C66"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910</w:t>
            </w:r>
          </w:p>
        </w:tc>
      </w:tr>
      <w:tr w:rsidR="0068219E" w:rsidRPr="000407E6" w14:paraId="79FAB6B2" w14:textId="77777777" w:rsidTr="0068219E">
        <w:trPr>
          <w:cantSplit/>
          <w:trHeight w:val="2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D9D9D9"/>
              <w:left w:val="single" w:sz="4" w:space="0" w:color="D9D9D9"/>
              <w:bottom w:val="single" w:sz="4" w:space="0" w:color="D9D9D9"/>
              <w:right w:val="single" w:sz="4" w:space="0" w:color="D9D9D9"/>
            </w:tcBorders>
          </w:tcPr>
          <w:p w14:paraId="56306A5C" w14:textId="77777777" w:rsidR="0068219E" w:rsidRPr="000407E6" w:rsidRDefault="00DC3F2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Оптимистический</w:t>
            </w:r>
          </w:p>
        </w:tc>
        <w:tc>
          <w:tcPr>
            <w:tcW w:w="477" w:type="pct"/>
            <w:tcBorders>
              <w:top w:val="single" w:sz="4" w:space="0" w:color="D9D9D9"/>
              <w:left w:val="single" w:sz="4" w:space="0" w:color="D9D9D9"/>
              <w:bottom w:val="single" w:sz="4" w:space="0" w:color="D9D9D9"/>
              <w:right w:val="single" w:sz="4" w:space="0" w:color="D9D9D9"/>
            </w:tcBorders>
          </w:tcPr>
          <w:p w14:paraId="1A6D1DF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542</w:t>
            </w:r>
          </w:p>
        </w:tc>
        <w:tc>
          <w:tcPr>
            <w:tcW w:w="476" w:type="pct"/>
            <w:tcBorders>
              <w:top w:val="single" w:sz="4" w:space="0" w:color="D9D9D9"/>
              <w:left w:val="single" w:sz="4" w:space="0" w:color="D9D9D9"/>
              <w:bottom w:val="single" w:sz="4" w:space="0" w:color="D9D9D9"/>
              <w:right w:val="single" w:sz="4" w:space="0" w:color="D9D9D9"/>
            </w:tcBorders>
          </w:tcPr>
          <w:p w14:paraId="6724798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553</w:t>
            </w:r>
          </w:p>
        </w:tc>
        <w:tc>
          <w:tcPr>
            <w:tcW w:w="476" w:type="pct"/>
            <w:tcBorders>
              <w:top w:val="single" w:sz="4" w:space="0" w:color="D9D9D9"/>
              <w:left w:val="single" w:sz="4" w:space="0" w:color="D9D9D9"/>
              <w:bottom w:val="single" w:sz="4" w:space="0" w:color="D9D9D9"/>
              <w:right w:val="single" w:sz="4" w:space="0" w:color="D9D9D9"/>
            </w:tcBorders>
          </w:tcPr>
          <w:p w14:paraId="7D58261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675</w:t>
            </w:r>
          </w:p>
        </w:tc>
        <w:tc>
          <w:tcPr>
            <w:tcW w:w="476" w:type="pct"/>
            <w:tcBorders>
              <w:top w:val="single" w:sz="4" w:space="0" w:color="D9D9D9"/>
              <w:left w:val="single" w:sz="4" w:space="0" w:color="D9D9D9"/>
              <w:bottom w:val="single" w:sz="4" w:space="0" w:color="D9D9D9"/>
              <w:right w:val="single" w:sz="4" w:space="0" w:color="D9D9D9"/>
            </w:tcBorders>
          </w:tcPr>
          <w:p w14:paraId="39B9EA3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797</w:t>
            </w:r>
          </w:p>
        </w:tc>
        <w:tc>
          <w:tcPr>
            <w:tcW w:w="476" w:type="pct"/>
            <w:tcBorders>
              <w:top w:val="single" w:sz="4" w:space="0" w:color="D9D9D9"/>
              <w:left w:val="single" w:sz="4" w:space="0" w:color="D9D9D9"/>
              <w:bottom w:val="single" w:sz="4" w:space="0" w:color="D9D9D9"/>
              <w:right w:val="single" w:sz="4" w:space="0" w:color="D9D9D9"/>
            </w:tcBorders>
          </w:tcPr>
          <w:p w14:paraId="2C5C14A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918</w:t>
            </w:r>
          </w:p>
        </w:tc>
        <w:tc>
          <w:tcPr>
            <w:tcW w:w="476" w:type="pct"/>
            <w:tcBorders>
              <w:top w:val="single" w:sz="4" w:space="0" w:color="D9D9D9"/>
              <w:left w:val="single" w:sz="4" w:space="0" w:color="D9D9D9"/>
              <w:bottom w:val="single" w:sz="4" w:space="0" w:color="D9D9D9"/>
              <w:right w:val="single" w:sz="4" w:space="0" w:color="D9D9D9"/>
            </w:tcBorders>
          </w:tcPr>
          <w:p w14:paraId="63922DFA"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1 040</w:t>
            </w:r>
          </w:p>
        </w:tc>
      </w:tr>
      <w:tr w:rsidR="0068219E" w:rsidRPr="000407E6" w14:paraId="17208C9B"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223FB391" w14:textId="77777777" w:rsidR="0068219E" w:rsidRPr="000407E6" w:rsidRDefault="00DC3F21">
            <w:pPr>
              <w:keepNext/>
              <w:spacing w:before="0" w:after="0"/>
              <w:jc w:val="left"/>
              <w:rPr>
                <w:rFonts w:eastAsia="Times New Roman" w:cs="Arial"/>
                <w:sz w:val="18"/>
                <w:szCs w:val="18"/>
                <w:lang w:eastAsia="ru-RU"/>
              </w:rPr>
            </w:pPr>
            <w:r w:rsidRPr="000407E6">
              <w:rPr>
                <w:rFonts w:cs="Arial"/>
                <w:sz w:val="18"/>
                <w:szCs w:val="18"/>
                <w:lang w:eastAsia="ru-RU"/>
              </w:rPr>
              <w:t>Доля среднесписочной численности работников малых и средних предприятий в среднесписочной численности работников всех предприятий и организаций, %</w:t>
            </w:r>
          </w:p>
        </w:tc>
        <w:tc>
          <w:tcPr>
            <w:tcW w:w="477" w:type="pct"/>
          </w:tcPr>
          <w:p w14:paraId="00D8808B"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0CC81730"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732E32E0"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4E62A7AF"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39C7C0D0"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476" w:type="pct"/>
          </w:tcPr>
          <w:p w14:paraId="3F3CB60B" w14:textId="77777777" w:rsidR="0068219E" w:rsidRPr="000407E6" w:rsidRDefault="0068219E">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68219E" w:rsidRPr="000407E6" w14:paraId="75382173"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56BECA28"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Инерционный</w:t>
            </w:r>
          </w:p>
        </w:tc>
        <w:tc>
          <w:tcPr>
            <w:tcW w:w="477" w:type="pct"/>
          </w:tcPr>
          <w:p w14:paraId="705E550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35,5</w:t>
            </w:r>
          </w:p>
        </w:tc>
        <w:tc>
          <w:tcPr>
            <w:tcW w:w="476" w:type="pct"/>
          </w:tcPr>
          <w:p w14:paraId="6DF17224"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36,0</w:t>
            </w:r>
          </w:p>
        </w:tc>
        <w:tc>
          <w:tcPr>
            <w:tcW w:w="476" w:type="pct"/>
          </w:tcPr>
          <w:p w14:paraId="62B4C5B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39,5</w:t>
            </w:r>
          </w:p>
        </w:tc>
        <w:tc>
          <w:tcPr>
            <w:tcW w:w="476" w:type="pct"/>
          </w:tcPr>
          <w:p w14:paraId="4C10DF7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43,0</w:t>
            </w:r>
          </w:p>
        </w:tc>
        <w:tc>
          <w:tcPr>
            <w:tcW w:w="476" w:type="pct"/>
          </w:tcPr>
          <w:p w14:paraId="3E59624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46,5</w:t>
            </w:r>
          </w:p>
        </w:tc>
        <w:tc>
          <w:tcPr>
            <w:tcW w:w="476" w:type="pct"/>
          </w:tcPr>
          <w:p w14:paraId="061BD7F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50,0</w:t>
            </w:r>
          </w:p>
        </w:tc>
      </w:tr>
      <w:tr w:rsidR="0068219E" w:rsidRPr="000407E6" w14:paraId="129BE2D6"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05681E02"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Базовый</w:t>
            </w:r>
          </w:p>
        </w:tc>
        <w:tc>
          <w:tcPr>
            <w:tcW w:w="477" w:type="pct"/>
          </w:tcPr>
          <w:p w14:paraId="0653F57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35,5</w:t>
            </w:r>
          </w:p>
        </w:tc>
        <w:tc>
          <w:tcPr>
            <w:tcW w:w="476" w:type="pct"/>
          </w:tcPr>
          <w:p w14:paraId="5DFD902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36,0</w:t>
            </w:r>
          </w:p>
        </w:tc>
        <w:tc>
          <w:tcPr>
            <w:tcW w:w="476" w:type="pct"/>
          </w:tcPr>
          <w:p w14:paraId="6391116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40,5</w:t>
            </w:r>
          </w:p>
        </w:tc>
        <w:tc>
          <w:tcPr>
            <w:tcW w:w="476" w:type="pct"/>
          </w:tcPr>
          <w:p w14:paraId="4F5543FB"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45,0</w:t>
            </w:r>
          </w:p>
        </w:tc>
        <w:tc>
          <w:tcPr>
            <w:tcW w:w="476" w:type="pct"/>
          </w:tcPr>
          <w:p w14:paraId="151DCA6E"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49,5</w:t>
            </w:r>
          </w:p>
        </w:tc>
        <w:tc>
          <w:tcPr>
            <w:tcW w:w="476" w:type="pct"/>
          </w:tcPr>
          <w:p w14:paraId="32EB940F"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54,0</w:t>
            </w:r>
          </w:p>
        </w:tc>
      </w:tr>
      <w:tr w:rsidR="0068219E" w:rsidRPr="000407E6" w14:paraId="111D5BD5" w14:textId="77777777" w:rsidTr="0068219E">
        <w:trPr>
          <w:trHeight w:val="20"/>
        </w:trPr>
        <w:tc>
          <w:tcPr>
            <w:cnfStyle w:val="001000000000" w:firstRow="0" w:lastRow="0" w:firstColumn="1" w:lastColumn="0" w:oddVBand="0" w:evenVBand="0" w:oddHBand="0" w:evenHBand="0" w:firstRowFirstColumn="0" w:firstRowLastColumn="0" w:lastRowFirstColumn="0" w:lastRowLastColumn="0"/>
            <w:tcW w:w="2143" w:type="pct"/>
          </w:tcPr>
          <w:p w14:paraId="0159E7FD" w14:textId="77777777" w:rsidR="0068219E" w:rsidRPr="000407E6" w:rsidRDefault="00DC3F21">
            <w:pPr>
              <w:keepNext/>
              <w:spacing w:before="0" w:after="0"/>
              <w:ind w:firstLine="180"/>
              <w:jc w:val="left"/>
              <w:rPr>
                <w:rFonts w:eastAsia="Times New Roman" w:cs="Arial"/>
                <w:sz w:val="18"/>
                <w:szCs w:val="18"/>
                <w:lang w:eastAsia="ru-RU"/>
              </w:rPr>
            </w:pPr>
            <w:r w:rsidRPr="000407E6">
              <w:rPr>
                <w:rFonts w:eastAsia="Times New Roman" w:cs="Arial"/>
                <w:b w:val="0"/>
                <w:bCs w:val="0"/>
                <w:sz w:val="18"/>
                <w:szCs w:val="18"/>
                <w:lang w:eastAsia="ru-RU"/>
              </w:rPr>
              <w:t>Оптимистический</w:t>
            </w:r>
          </w:p>
        </w:tc>
        <w:tc>
          <w:tcPr>
            <w:tcW w:w="477" w:type="pct"/>
          </w:tcPr>
          <w:p w14:paraId="712589E2"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35,5</w:t>
            </w:r>
          </w:p>
        </w:tc>
        <w:tc>
          <w:tcPr>
            <w:tcW w:w="476" w:type="pct"/>
          </w:tcPr>
          <w:p w14:paraId="48278D0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36,0</w:t>
            </w:r>
          </w:p>
        </w:tc>
        <w:tc>
          <w:tcPr>
            <w:tcW w:w="476" w:type="pct"/>
          </w:tcPr>
          <w:p w14:paraId="305B0AF5"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41,5</w:t>
            </w:r>
          </w:p>
        </w:tc>
        <w:tc>
          <w:tcPr>
            <w:tcW w:w="476" w:type="pct"/>
          </w:tcPr>
          <w:p w14:paraId="2FC02DAD"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47,0</w:t>
            </w:r>
          </w:p>
        </w:tc>
        <w:tc>
          <w:tcPr>
            <w:tcW w:w="476" w:type="pct"/>
          </w:tcPr>
          <w:p w14:paraId="7AA50310"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52,5</w:t>
            </w:r>
          </w:p>
        </w:tc>
        <w:tc>
          <w:tcPr>
            <w:tcW w:w="476" w:type="pct"/>
          </w:tcPr>
          <w:p w14:paraId="27736603" w14:textId="77777777" w:rsidR="0068219E" w:rsidRPr="000407E6" w:rsidRDefault="00DC3F2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eastAsia="Times New Roman" w:cs="Arial"/>
                <w:sz w:val="18"/>
                <w:szCs w:val="18"/>
                <w:lang w:eastAsia="ru-RU"/>
              </w:rPr>
              <w:t>58,0</w:t>
            </w:r>
          </w:p>
        </w:tc>
      </w:tr>
    </w:tbl>
    <w:p w14:paraId="2E58AC95" w14:textId="77777777" w:rsidR="0068219E" w:rsidRPr="000407E6" w:rsidRDefault="0068219E"/>
    <w:p w14:paraId="1AE19E6E" w14:textId="77777777" w:rsidR="0068219E" w:rsidRPr="000407E6" w:rsidRDefault="00DC3F21" w:rsidP="008622C1">
      <w:pPr>
        <w:pStyle w:val="3"/>
        <w:numPr>
          <w:ilvl w:val="2"/>
          <w:numId w:val="40"/>
        </w:numPr>
        <w:ind w:left="851" w:hanging="851"/>
      </w:pPr>
      <w:bookmarkStart w:id="110" w:name="_Toc191454578"/>
      <w:bookmarkStart w:id="111" w:name="_Toc170884258"/>
      <w:r w:rsidRPr="000407E6">
        <w:t>Агропромышленный комплекс</w:t>
      </w:r>
      <w:bookmarkEnd w:id="110"/>
    </w:p>
    <w:p w14:paraId="5C87B4AE" w14:textId="77777777" w:rsidR="0068219E" w:rsidRPr="000407E6" w:rsidRDefault="00DC3F21" w:rsidP="008622C1">
      <w:pPr>
        <w:pStyle w:val="4"/>
        <w:numPr>
          <w:ilvl w:val="3"/>
          <w:numId w:val="40"/>
        </w:numPr>
        <w:ind w:left="993" w:hanging="993"/>
      </w:pPr>
      <w:r w:rsidRPr="000407E6">
        <w:t>Текущая ситуация</w:t>
      </w:r>
    </w:p>
    <w:p w14:paraId="5D2B656E" w14:textId="77777777" w:rsidR="0068219E" w:rsidRPr="000407E6" w:rsidRDefault="00DC3F21">
      <w:pPr>
        <w:pStyle w:val="5"/>
      </w:pPr>
      <w:r w:rsidRPr="000407E6">
        <w:t>Сельское хозяйство</w:t>
      </w:r>
    </w:p>
    <w:p w14:paraId="64DF0E37" w14:textId="4C70E69B" w:rsidR="0068219E" w:rsidRPr="000407E6" w:rsidRDefault="00DC3F21">
      <w:pPr>
        <w:keepNext/>
      </w:pPr>
      <w:r w:rsidRPr="000407E6">
        <w:rPr>
          <w:b/>
          <w:bCs/>
        </w:rPr>
        <w:t>Объем продукции сельского хозяйства</w:t>
      </w:r>
      <w:r w:rsidRPr="000407E6">
        <w:t xml:space="preserve"> в 2022 г. составил 16,69 </w:t>
      </w:r>
      <w:r w:rsidR="00A65ECF" w:rsidRPr="000407E6">
        <w:t>млрд.</w:t>
      </w:r>
      <w:r w:rsidRPr="000407E6">
        <w:t xml:space="preserve"> руб. и </w:t>
      </w:r>
      <w:r w:rsidRPr="000407E6">
        <w:rPr>
          <w:b/>
          <w:bCs/>
        </w:rPr>
        <w:t xml:space="preserve">растет на протяжении всего периода </w:t>
      </w:r>
      <w:r w:rsidRPr="000407E6">
        <w:t>(прирост в 2017-2022 гг. +6,84 </w:t>
      </w:r>
      <w:r w:rsidR="00A65ECF" w:rsidRPr="000407E6">
        <w:t>млрд.</w:t>
      </w:r>
      <w:r w:rsidRPr="000407E6">
        <w:t> руб. CAGR +11,1%).</w:t>
      </w:r>
    </w:p>
    <w:p w14:paraId="6A243001" w14:textId="77777777" w:rsidR="0068219E" w:rsidRPr="000407E6" w:rsidRDefault="00DC3F21">
      <w:pPr>
        <w:pStyle w:val="afff3"/>
        <w:rPr>
          <w:b/>
          <w:bCs/>
          <w:lang w:val="ru-RU"/>
        </w:rPr>
      </w:pPr>
      <w:r w:rsidRPr="000407E6">
        <w:rPr>
          <w:b/>
          <w:bCs/>
          <w:lang w:val="ru-RU"/>
        </w:rPr>
        <w:t>Растениеводство</w:t>
      </w:r>
    </w:p>
    <w:p w14:paraId="095289AE" w14:textId="0504DCC6" w:rsidR="0068219E" w:rsidRPr="000407E6" w:rsidRDefault="00DC3F21">
      <w:r w:rsidRPr="000407E6">
        <w:rPr>
          <w:b/>
          <w:bCs/>
        </w:rPr>
        <w:t>Объем продукции растениеводства</w:t>
      </w:r>
      <w:r w:rsidRPr="000407E6">
        <w:t xml:space="preserve"> в 2022 г. составил 11,27 </w:t>
      </w:r>
      <w:r w:rsidR="00A65ECF" w:rsidRPr="000407E6">
        <w:t>млрд.</w:t>
      </w:r>
      <w:r w:rsidRPr="000407E6">
        <w:t xml:space="preserve"> руб. и </w:t>
      </w:r>
      <w:r w:rsidRPr="000407E6">
        <w:rPr>
          <w:b/>
          <w:bCs/>
        </w:rPr>
        <w:t xml:space="preserve">растет на протяжении всего периода </w:t>
      </w:r>
      <w:r w:rsidRPr="000407E6">
        <w:t>(прирост в 2017-2022 гг. +5,43 </w:t>
      </w:r>
      <w:r w:rsidR="00A65ECF" w:rsidRPr="000407E6">
        <w:t>млрд.</w:t>
      </w:r>
      <w:r w:rsidRPr="000407E6">
        <w:t> руб., CAGR +14,1.</w:t>
      </w:r>
    </w:p>
    <w:p w14:paraId="3E78A098" w14:textId="42A46EB6" w:rsidR="0068219E" w:rsidRPr="000407E6" w:rsidRDefault="005D5C6A">
      <w:r>
        <w:rPr>
          <w:b/>
          <w:bCs/>
        </w:rPr>
        <w:t>П</w:t>
      </w:r>
      <w:r w:rsidR="00DC3F21" w:rsidRPr="000407E6">
        <w:rPr>
          <w:b/>
          <w:bCs/>
        </w:rPr>
        <w:t>о размеру посевных площадей</w:t>
      </w:r>
      <w:r w:rsidR="00DC3F21" w:rsidRPr="000407E6">
        <w:t xml:space="preserve"> (119,08 тыс. га в 2023 г.) в Липецкой области </w:t>
      </w:r>
      <w:r>
        <w:t xml:space="preserve"> округ </w:t>
      </w:r>
      <w:r w:rsidR="00DC3F21" w:rsidRPr="000407E6">
        <w:t xml:space="preserve">находится </w:t>
      </w:r>
      <w:r w:rsidR="00DC3F21" w:rsidRPr="000407E6">
        <w:rPr>
          <w:b/>
          <w:bCs/>
        </w:rPr>
        <w:t>на 1 месте</w:t>
      </w:r>
      <w:r w:rsidR="00DC3F21" w:rsidRPr="000407E6">
        <w:t xml:space="preserve"> (8,3-8,5% в 2017-2023 гг.), с приростом посевных площадей +6,83 тыс. га в 2017-2023 гг.</w:t>
      </w:r>
    </w:p>
    <w:p w14:paraId="34B5AC87" w14:textId="24ADC8A9" w:rsidR="0068219E" w:rsidRPr="000407E6" w:rsidRDefault="00DC3F21">
      <w:r w:rsidRPr="000407E6">
        <w:t xml:space="preserve">Основными видами специализации в растениеводстве </w:t>
      </w:r>
      <w:r w:rsidR="00A3473B">
        <w:t>округа</w:t>
      </w:r>
      <w:r w:rsidRPr="000407E6">
        <w:t xml:space="preserve"> является возделывание: </w:t>
      </w:r>
    </w:p>
    <w:p w14:paraId="38A8918F" w14:textId="77777777" w:rsidR="0068219E" w:rsidRPr="000407E6" w:rsidRDefault="00DC3F21">
      <w:pPr>
        <w:pStyle w:val="a"/>
      </w:pPr>
      <w:r w:rsidRPr="000407E6">
        <w:t>зерновых и масличных культур;</w:t>
      </w:r>
    </w:p>
    <w:p w14:paraId="35E4DE9C" w14:textId="77777777" w:rsidR="0068219E" w:rsidRPr="000407E6" w:rsidRDefault="00DC3F21">
      <w:pPr>
        <w:pStyle w:val="a"/>
      </w:pPr>
      <w:r w:rsidRPr="000407E6">
        <w:t>сахарной свеклы, картофеля, плодов, овощей открытого грунта (занимаются личные подсобные хозяйства).</w:t>
      </w:r>
    </w:p>
    <w:p w14:paraId="283CE156" w14:textId="726EBF78" w:rsidR="0068219E" w:rsidRPr="000407E6" w:rsidRDefault="00DC3F21">
      <w:r w:rsidRPr="000407E6">
        <w:t>В структуре посевных площадей наибольшую долю занимает озимая и яровая пшеница (26,9% от всех посевных площадей), сахарная свекла (21,5%), яровой ячмень (17,7%), подсолнечник (12,3%), соя (11,6%) и кукуруза на зерно (5,8%).</w:t>
      </w:r>
    </w:p>
    <w:p w14:paraId="429D71D7" w14:textId="69995F70" w:rsidR="0068219E" w:rsidRPr="000407E6" w:rsidRDefault="00DC3F21">
      <w:r w:rsidRPr="000407E6">
        <w:t>В натуральном выражении аграриями всех категорий в 2023 г. произведено 1,86 </w:t>
      </w:r>
      <w:r w:rsidR="00A65ECF" w:rsidRPr="000407E6">
        <w:t>млн.</w:t>
      </w:r>
      <w:r w:rsidRPr="000407E6">
        <w:t xml:space="preserve"> т продукции растениеводства, в 2017-2023 гг. прирост составил +0,21 </w:t>
      </w:r>
      <w:r w:rsidR="00A65ECF" w:rsidRPr="000407E6">
        <w:t>млн.</w:t>
      </w:r>
      <w:r w:rsidRPr="000407E6">
        <w:t xml:space="preserve"> т или 12,7%.</w:t>
      </w:r>
    </w:p>
    <w:p w14:paraId="2D251787" w14:textId="0F15D1C1" w:rsidR="0068219E" w:rsidRPr="000407E6" w:rsidRDefault="00DC3F21">
      <w:bookmarkStart w:id="112" w:name="_Hlk170457621"/>
      <w:r w:rsidRPr="000407E6">
        <w:rPr>
          <w:b/>
          <w:bCs/>
        </w:rPr>
        <w:t>По зерновым и зернобобовым культурам</w:t>
      </w:r>
      <w:r w:rsidRPr="000407E6">
        <w:t xml:space="preserve"> </w:t>
      </w:r>
      <w:r w:rsidR="00A3473B">
        <w:t>муниципальное образование</w:t>
      </w:r>
      <w:r w:rsidRPr="000407E6">
        <w:t xml:space="preserve"> </w:t>
      </w:r>
      <w:r w:rsidRPr="000407E6">
        <w:rPr>
          <w:b/>
          <w:bCs/>
        </w:rPr>
        <w:t>занимает 3 место по посевной площади</w:t>
      </w:r>
      <w:r w:rsidRPr="000407E6">
        <w:t xml:space="preserve"> (60,5 тыс. га, с сокращением -0,4% в год в 2017-2023 гг.) среди муниципальных образований Липецкой области </w:t>
      </w:r>
      <w:r w:rsidRPr="000407E6">
        <w:rPr>
          <w:b/>
          <w:bCs/>
        </w:rPr>
        <w:t>и 2 место по валовому сбору</w:t>
      </w:r>
      <w:r w:rsidRPr="000407E6">
        <w:t xml:space="preserve"> (306,4 тыс. т, с приростом +3,9% в год).</w:t>
      </w:r>
    </w:p>
    <w:p w14:paraId="03046865" w14:textId="531C864B" w:rsidR="0068219E" w:rsidRPr="000407E6" w:rsidRDefault="00DC3F21">
      <w:r w:rsidRPr="000407E6">
        <w:rPr>
          <w:b/>
          <w:bCs/>
        </w:rPr>
        <w:t>По сахарной свекле (фабричной)</w:t>
      </w:r>
      <w:r w:rsidRPr="000407E6">
        <w:t xml:space="preserve"> занимает </w:t>
      </w:r>
      <w:r w:rsidRPr="000407E6">
        <w:rPr>
          <w:b/>
          <w:bCs/>
        </w:rPr>
        <w:t>1 место по посевной площади</w:t>
      </w:r>
      <w:r w:rsidRPr="000407E6">
        <w:t xml:space="preserve"> (25,6 тыс. га, с сокращением -3,3% в год в 2017-2023 гг.) </w:t>
      </w:r>
      <w:r w:rsidRPr="000407E6">
        <w:rPr>
          <w:b/>
          <w:bCs/>
        </w:rPr>
        <w:t>и по валовому сбору</w:t>
      </w:r>
      <w:r w:rsidRPr="000407E6">
        <w:t xml:space="preserve"> (1 502,9 тыс. т, с приростом +1,7% в год).</w:t>
      </w:r>
      <w:bookmarkEnd w:id="112"/>
    </w:p>
    <w:p w14:paraId="5B258FB4" w14:textId="6A1D0CA8" w:rsidR="0068219E" w:rsidRPr="000407E6" w:rsidRDefault="00A3473B">
      <w:pPr>
        <w:rPr>
          <w:b/>
          <w:bCs/>
        </w:rPr>
      </w:pPr>
      <w:r>
        <w:t>П</w:t>
      </w:r>
      <w:r w:rsidR="00DC3F21" w:rsidRPr="000407E6">
        <w:t>о сбору овощей</w:t>
      </w:r>
      <w:r>
        <w:t xml:space="preserve"> 10 место</w:t>
      </w:r>
      <w:r w:rsidR="00DC3F21" w:rsidRPr="000407E6">
        <w:t>, 11 место по сбору картофеля.</w:t>
      </w:r>
    </w:p>
    <w:p w14:paraId="4B06E241" w14:textId="54059140" w:rsidR="0068219E" w:rsidRPr="000407E6" w:rsidRDefault="00DC3F21">
      <w:pPr>
        <w:rPr>
          <w:b/>
          <w:bCs/>
        </w:rPr>
      </w:pPr>
      <w:r w:rsidRPr="000407E6">
        <w:rPr>
          <w:b/>
          <w:bCs/>
        </w:rPr>
        <w:t xml:space="preserve">Сельхозпредприятия Добринского </w:t>
      </w:r>
      <w:r w:rsidR="00A3473B">
        <w:rPr>
          <w:b/>
          <w:bCs/>
        </w:rPr>
        <w:t>округа</w:t>
      </w:r>
      <w:r w:rsidRPr="000407E6">
        <w:rPr>
          <w:b/>
          <w:bCs/>
        </w:rPr>
        <w:t xml:space="preserve"> Липецкой области полностью обеспечены зернохранилищами. </w:t>
      </w:r>
    </w:p>
    <w:p w14:paraId="6222BDBD" w14:textId="1A9B1568" w:rsidR="0068219E" w:rsidRPr="000407E6" w:rsidRDefault="00DC3F21">
      <w:pPr>
        <w:rPr>
          <w:rFonts w:cs="Arial"/>
          <w:color w:val="333333"/>
          <w:shd w:val="clear" w:color="auto" w:fill="FFFFFF"/>
        </w:rPr>
      </w:pPr>
      <w:bookmarkStart w:id="113" w:name="_Hlk170396431"/>
      <w:r w:rsidRPr="000407E6">
        <w:rPr>
          <w:b/>
          <w:bCs/>
        </w:rPr>
        <w:lastRenderedPageBreak/>
        <w:t xml:space="preserve">На территории </w:t>
      </w:r>
      <w:r w:rsidR="00A3473B">
        <w:rPr>
          <w:b/>
          <w:bCs/>
        </w:rPr>
        <w:t>округа</w:t>
      </w:r>
      <w:r w:rsidRPr="000407E6">
        <w:rPr>
          <w:b/>
          <w:bCs/>
        </w:rPr>
        <w:t xml:space="preserve"> действуют отечественные селекционные центры: </w:t>
      </w:r>
      <w:r w:rsidRPr="000407E6">
        <w:t xml:space="preserve">ИП Жданов А.В. </w:t>
      </w:r>
      <w:r w:rsidRPr="000407E6">
        <w:rPr>
          <w:rFonts w:cs="Arial"/>
          <w:color w:val="333333"/>
          <w:shd w:val="clear" w:color="auto" w:fill="FFFFFF"/>
        </w:rPr>
        <w:t>–</w:t>
      </w:r>
      <w:r w:rsidRPr="000407E6">
        <w:t xml:space="preserve"> семеноводческое хозяйство (зерновые, масличные).</w:t>
      </w:r>
      <w:bookmarkEnd w:id="113"/>
    </w:p>
    <w:p w14:paraId="4EBC5B05" w14:textId="77777777" w:rsidR="0068219E" w:rsidRPr="000407E6" w:rsidRDefault="00DC3F21">
      <w:pPr>
        <w:rPr>
          <w:b/>
          <w:bCs/>
        </w:rPr>
      </w:pPr>
      <w:r w:rsidRPr="000407E6">
        <w:rPr>
          <w:b/>
          <w:bCs/>
        </w:rPr>
        <w:t>Животноводство</w:t>
      </w:r>
    </w:p>
    <w:p w14:paraId="2AFCB41F" w14:textId="6021B760" w:rsidR="0068219E" w:rsidRPr="000407E6" w:rsidRDefault="00DC3F21">
      <w:bookmarkStart w:id="114" w:name="_Hlk170512539"/>
      <w:r w:rsidRPr="000407E6">
        <w:t xml:space="preserve">Ключевыми производственными направлениями животноводства Добринского </w:t>
      </w:r>
      <w:r w:rsidR="00CA567A">
        <w:t>округа</w:t>
      </w:r>
      <w:r w:rsidRPr="000407E6">
        <w:t xml:space="preserve"> Липецкой области являются: мясное животноводство (свиноводство, птицеводство), молочное животноводство, производство пищевого яйца и племенное животноводство. Другим направлением, получившим активное развитие, является пчеловодство.</w:t>
      </w:r>
    </w:p>
    <w:p w14:paraId="3B96D2EB" w14:textId="6B1695E4" w:rsidR="0068219E" w:rsidRPr="000407E6" w:rsidRDefault="00DC3F21">
      <w:r w:rsidRPr="000407E6">
        <w:rPr>
          <w:b/>
          <w:bCs/>
        </w:rPr>
        <w:t>Объем продукции животноводства</w:t>
      </w:r>
      <w:r w:rsidRPr="000407E6">
        <w:t xml:space="preserve"> в 2022 г. составил 5,41 </w:t>
      </w:r>
      <w:r w:rsidR="00A65ECF" w:rsidRPr="000407E6">
        <w:t>млрд.</w:t>
      </w:r>
      <w:r w:rsidRPr="000407E6">
        <w:t xml:space="preserve"> руб. и </w:t>
      </w:r>
      <w:r w:rsidRPr="000407E6">
        <w:rPr>
          <w:b/>
          <w:bCs/>
        </w:rPr>
        <w:t xml:space="preserve">растет </w:t>
      </w:r>
      <w:bookmarkStart w:id="115" w:name="_Hlk170511587"/>
      <w:r w:rsidRPr="000407E6">
        <w:rPr>
          <w:b/>
          <w:bCs/>
        </w:rPr>
        <w:t>на протяжении всего периода</w:t>
      </w:r>
      <w:bookmarkEnd w:id="115"/>
      <w:r w:rsidRPr="000407E6">
        <w:t xml:space="preserve"> (прирост в 2017-2022 гг. составил +1,41 </w:t>
      </w:r>
      <w:r w:rsidR="00A65ECF" w:rsidRPr="000407E6">
        <w:t>млрд.</w:t>
      </w:r>
      <w:r w:rsidRPr="000407E6">
        <w:t xml:space="preserve"> руб., CAGR +6,4%), при этом </w:t>
      </w:r>
      <w:r w:rsidRPr="000407E6">
        <w:rPr>
          <w:b/>
          <w:bCs/>
        </w:rPr>
        <w:t>доля</w:t>
      </w:r>
      <w:r w:rsidRPr="000407E6">
        <w:t xml:space="preserve"> в сельском хозяйстве за 2017-2022 гг. </w:t>
      </w:r>
      <w:r w:rsidRPr="000407E6">
        <w:rPr>
          <w:b/>
          <w:bCs/>
        </w:rPr>
        <w:t>снизилась</w:t>
      </w:r>
      <w:r w:rsidRPr="000407E6">
        <w:t xml:space="preserve"> с 40,7% до 32,4%.</w:t>
      </w:r>
    </w:p>
    <w:p w14:paraId="24264A0E" w14:textId="69E78CAE" w:rsidR="0068219E" w:rsidRPr="000407E6" w:rsidRDefault="00CA567A">
      <w:pPr>
        <w:rPr>
          <w:b/>
          <w:bCs/>
        </w:rPr>
      </w:pPr>
      <w:r>
        <w:t>Муниципальное образование</w:t>
      </w:r>
      <w:r w:rsidR="00DC3F21" w:rsidRPr="000407E6">
        <w:t xml:space="preserve"> в 2023 г. занимает </w:t>
      </w:r>
      <w:r w:rsidR="00DC3F21" w:rsidRPr="000407E6">
        <w:rPr>
          <w:b/>
          <w:bCs/>
        </w:rPr>
        <w:t>9 место</w:t>
      </w:r>
      <w:r w:rsidR="00DC3F21" w:rsidRPr="000407E6">
        <w:t xml:space="preserve"> </w:t>
      </w:r>
      <w:r w:rsidR="00DC3F21" w:rsidRPr="000407E6">
        <w:rPr>
          <w:b/>
          <w:bCs/>
        </w:rPr>
        <w:t>по поголовью КРС</w:t>
      </w:r>
      <w:r w:rsidR="00DC3F21" w:rsidRPr="000407E6">
        <w:t xml:space="preserve"> (5,98 тыс. гол., с сокращением -9,0% в год в 2017-2023 гг.) </w:t>
      </w:r>
      <w:r w:rsidR="00DC3F21" w:rsidRPr="000407E6">
        <w:rPr>
          <w:b/>
          <w:bCs/>
        </w:rPr>
        <w:t>и 6 место</w:t>
      </w:r>
      <w:r w:rsidR="00DC3F21" w:rsidRPr="000407E6">
        <w:t xml:space="preserve"> </w:t>
      </w:r>
      <w:r w:rsidR="00DC3F21" w:rsidRPr="000407E6">
        <w:rPr>
          <w:b/>
          <w:bCs/>
        </w:rPr>
        <w:t>по реализации мяса КРС</w:t>
      </w:r>
      <w:r w:rsidR="00DC3F21" w:rsidRPr="000407E6">
        <w:t xml:space="preserve"> (1,39 тыс. т, с приростом +2,3% в год в 2018-2023 гг.) среди муниципальных образований Липецкой области. </w:t>
      </w:r>
      <w:r w:rsidR="00DC3F21" w:rsidRPr="000407E6">
        <w:rPr>
          <w:b/>
          <w:bCs/>
        </w:rPr>
        <w:t>8 место</w:t>
      </w:r>
      <w:r w:rsidR="00DC3F21" w:rsidRPr="000407E6">
        <w:t xml:space="preserve"> </w:t>
      </w:r>
      <w:r w:rsidR="00DC3F21" w:rsidRPr="000407E6">
        <w:rPr>
          <w:b/>
          <w:bCs/>
        </w:rPr>
        <w:t xml:space="preserve">по поголовью коров </w:t>
      </w:r>
      <w:r w:rsidR="00DC3F21" w:rsidRPr="000407E6">
        <w:t xml:space="preserve">(2,14 тыс. гол., с сокращением -9,4% в год в 2017-2023 гг.) </w:t>
      </w:r>
      <w:r w:rsidR="00DC3F21" w:rsidRPr="000407E6">
        <w:rPr>
          <w:b/>
          <w:bCs/>
        </w:rPr>
        <w:t>и 8 место</w:t>
      </w:r>
      <w:r w:rsidR="00DC3F21" w:rsidRPr="000407E6">
        <w:t xml:space="preserve"> </w:t>
      </w:r>
      <w:r w:rsidR="00DC3F21" w:rsidRPr="000407E6">
        <w:rPr>
          <w:b/>
          <w:bCs/>
        </w:rPr>
        <w:t xml:space="preserve">по молоку </w:t>
      </w:r>
      <w:r w:rsidR="00DC3F21" w:rsidRPr="000407E6">
        <w:t>(15,39 тыс. т, с сокращением -3,4% в год), при этом наблюдается</w:t>
      </w:r>
      <w:r w:rsidR="00DC3F21" w:rsidRPr="000407E6">
        <w:rPr>
          <w:b/>
          <w:bCs/>
        </w:rPr>
        <w:t xml:space="preserve"> сокращение поголовья коров в личных подсобных хозяйствах.</w:t>
      </w:r>
    </w:p>
    <w:p w14:paraId="6BF3B5E7" w14:textId="5E67D62D" w:rsidR="0068219E" w:rsidRPr="000407E6" w:rsidRDefault="00CA567A">
      <w:r>
        <w:t>З</w:t>
      </w:r>
      <w:r w:rsidR="00DC3F21" w:rsidRPr="000407E6">
        <w:t xml:space="preserve">анимает </w:t>
      </w:r>
      <w:r w:rsidR="00DC3F21" w:rsidRPr="000407E6">
        <w:rPr>
          <w:b/>
          <w:bCs/>
        </w:rPr>
        <w:t>6 место</w:t>
      </w:r>
      <w:r w:rsidR="00DC3F21" w:rsidRPr="000407E6">
        <w:t xml:space="preserve"> </w:t>
      </w:r>
      <w:r w:rsidR="00DC3F21" w:rsidRPr="000407E6">
        <w:rPr>
          <w:b/>
          <w:bCs/>
        </w:rPr>
        <w:t xml:space="preserve">по поголовью птицы </w:t>
      </w:r>
      <w:r w:rsidR="00DC3F21" w:rsidRPr="000407E6">
        <w:t>(0,80 млн</w:t>
      </w:r>
      <w:r w:rsidR="00387D8B">
        <w:t>.</w:t>
      </w:r>
      <w:r w:rsidR="00DC3F21" w:rsidRPr="000407E6">
        <w:t xml:space="preserve"> гол., с сокращением </w:t>
      </w:r>
      <w:r w:rsidR="00DC3F21" w:rsidRPr="000407E6">
        <w:noBreakHyphen/>
        <w:t>10,0% в год в 2022-2023 гг.)</w:t>
      </w:r>
      <w:r w:rsidR="00DC3F21" w:rsidRPr="000407E6">
        <w:rPr>
          <w:b/>
          <w:bCs/>
        </w:rPr>
        <w:t>, 12 место</w:t>
      </w:r>
      <w:r w:rsidR="00DC3F21" w:rsidRPr="000407E6">
        <w:t xml:space="preserve"> </w:t>
      </w:r>
      <w:r w:rsidR="00DC3F21" w:rsidRPr="000407E6">
        <w:rPr>
          <w:b/>
          <w:bCs/>
        </w:rPr>
        <w:t xml:space="preserve">по яйцу </w:t>
      </w:r>
      <w:r w:rsidR="00DC3F21" w:rsidRPr="000407E6">
        <w:t>(9,99 </w:t>
      </w:r>
      <w:r w:rsidR="00A65ECF" w:rsidRPr="000407E6">
        <w:t>млн.</w:t>
      </w:r>
      <w:r w:rsidR="00DC3F21" w:rsidRPr="000407E6">
        <w:t xml:space="preserve"> шт., с сокращением </w:t>
      </w:r>
      <w:r w:rsidR="00DC3F21" w:rsidRPr="000407E6">
        <w:noBreakHyphen/>
        <w:t xml:space="preserve">2,5% в год в 2017-2023 гг.) </w:t>
      </w:r>
      <w:r w:rsidR="00DC3F21" w:rsidRPr="000407E6">
        <w:rPr>
          <w:b/>
          <w:bCs/>
        </w:rPr>
        <w:t>и 4 место</w:t>
      </w:r>
      <w:r w:rsidR="00DC3F21" w:rsidRPr="000407E6">
        <w:t xml:space="preserve"> </w:t>
      </w:r>
      <w:r w:rsidR="00DC3F21" w:rsidRPr="000407E6">
        <w:rPr>
          <w:b/>
          <w:bCs/>
        </w:rPr>
        <w:t>по реализации мяса птицы</w:t>
      </w:r>
      <w:r w:rsidR="00DC3F21" w:rsidRPr="000407E6">
        <w:t xml:space="preserve"> (20,99 тыс. т, с приростом +0,4% в год в 2019-2023 гг.) среди муниципальных образований Липецкой области.</w:t>
      </w:r>
    </w:p>
    <w:p w14:paraId="7F964F4F" w14:textId="77777777" w:rsidR="0068219E" w:rsidRPr="000407E6" w:rsidRDefault="00DC3F21">
      <w:bookmarkStart w:id="116" w:name="_Hlk170460118"/>
      <w:r w:rsidRPr="000407E6">
        <w:t>Племенное животноводство представлено 2 племенными репродукторами по крупному рогатому скоту молочного направления, одним селекционно-генетическим центром по свиноводству, двумя станциями искусственного осеменения крупного рогатого скота:</w:t>
      </w:r>
    </w:p>
    <w:p w14:paraId="446D7539" w14:textId="77777777" w:rsidR="0068219E" w:rsidRPr="000407E6" w:rsidRDefault="00DC3F21">
      <w:pPr>
        <w:pStyle w:val="a"/>
      </w:pPr>
      <w:r w:rsidRPr="000407E6">
        <w:t>ООО «Отрада-Фармз» – селекционно-генетический центр по свиноводству.</w:t>
      </w:r>
    </w:p>
    <w:p w14:paraId="3636D85C" w14:textId="7A905FBA" w:rsidR="0068219E" w:rsidRPr="000407E6" w:rsidRDefault="00DC3F21">
      <w:pPr>
        <w:pStyle w:val="a"/>
      </w:pPr>
      <w:r w:rsidRPr="000407E6">
        <w:t>ООО «Бетагр</w:t>
      </w:r>
      <w:r w:rsidR="00D941C9">
        <w:t>а</w:t>
      </w:r>
      <w:r w:rsidRPr="000407E6">
        <w:t>н Липецк» – племенной репродуктор по КРС молочного направления; организация по искусственному осеменению; организация по трансплантации эмбрионов крупного рогатого скота.</w:t>
      </w:r>
      <w:bookmarkEnd w:id="116"/>
    </w:p>
    <w:p w14:paraId="7117144A" w14:textId="77777777" w:rsidR="0068219E" w:rsidRPr="000407E6" w:rsidRDefault="00DC3F21">
      <w:pPr>
        <w:rPr>
          <w:b/>
          <w:bCs/>
        </w:rPr>
      </w:pPr>
      <w:r w:rsidRPr="000407E6">
        <w:t>При этом</w:t>
      </w:r>
      <w:r w:rsidRPr="000407E6">
        <w:rPr>
          <w:b/>
          <w:bCs/>
        </w:rPr>
        <w:t xml:space="preserve"> сохраняется высокая зависимость от племенного молодняка скота, инкубационного яйца, биоматериалов.</w:t>
      </w:r>
    </w:p>
    <w:p w14:paraId="1D72570B" w14:textId="16A2BDDA" w:rsidR="0068219E" w:rsidRPr="000407E6" w:rsidRDefault="00DC3F21">
      <w:pPr>
        <w:rPr>
          <w:b/>
          <w:bCs/>
        </w:rPr>
      </w:pPr>
      <w:r w:rsidRPr="000407E6">
        <w:t>Также существует</w:t>
      </w:r>
      <w:r w:rsidRPr="000407E6">
        <w:rPr>
          <w:b/>
          <w:bCs/>
        </w:rPr>
        <w:t xml:space="preserve"> недостаток инфраструктуры забоя и переработки у ключевых сельхозпроизводителей на территории </w:t>
      </w:r>
      <w:r w:rsidR="00402BE1">
        <w:rPr>
          <w:b/>
          <w:bCs/>
        </w:rPr>
        <w:t>округа</w:t>
      </w:r>
      <w:r w:rsidRPr="000407E6">
        <w:rPr>
          <w:b/>
          <w:bCs/>
        </w:rPr>
        <w:t>.</w:t>
      </w:r>
      <w:bookmarkEnd w:id="114"/>
    </w:p>
    <w:p w14:paraId="4681F3B9" w14:textId="77777777" w:rsidR="0068219E" w:rsidRPr="000407E6" w:rsidRDefault="0068219E"/>
    <w:p w14:paraId="026FD8ED" w14:textId="77777777" w:rsidR="0068219E" w:rsidRPr="000407E6" w:rsidRDefault="00DC3F21">
      <w:pPr>
        <w:pStyle w:val="5"/>
      </w:pPr>
      <w:r w:rsidRPr="000407E6">
        <w:t xml:space="preserve">Производство пищевых продуктов и напитков </w:t>
      </w:r>
    </w:p>
    <w:p w14:paraId="17E1B1F9" w14:textId="7C5A2471" w:rsidR="0068219E" w:rsidRPr="000407E6" w:rsidRDefault="00DC3F21" w:rsidP="002F4AB4">
      <w:pPr>
        <w:keepNext/>
      </w:pPr>
      <w:bookmarkStart w:id="117" w:name="_Hlk170374568"/>
      <w:r w:rsidRPr="000407E6">
        <w:t xml:space="preserve">В структуре пищевой промышленности Добринского </w:t>
      </w:r>
      <w:r w:rsidR="00571CB0">
        <w:t xml:space="preserve">округа </w:t>
      </w:r>
      <w:r w:rsidRPr="000407E6">
        <w:t xml:space="preserve"> Липецкой </w:t>
      </w:r>
      <w:r w:rsidR="00402BE1">
        <w:t xml:space="preserve">области </w:t>
      </w:r>
      <w:r w:rsidRPr="000407E6">
        <w:t xml:space="preserve">преобладают: </w:t>
      </w:r>
      <w:bookmarkEnd w:id="117"/>
    </w:p>
    <w:p w14:paraId="487567F0" w14:textId="274295A5" w:rsidR="0068219E" w:rsidRPr="000407E6" w:rsidRDefault="00DC3F21">
      <w:pPr>
        <w:pStyle w:val="a"/>
      </w:pPr>
      <w:r w:rsidRPr="000407E6">
        <w:t>Производство сахара (</w:t>
      </w:r>
      <w:r w:rsidR="00571CB0">
        <w:t>АО</w:t>
      </w:r>
      <w:r w:rsidRPr="000407E6">
        <w:t xml:space="preserve"> «Добринский сахарный завод»).</w:t>
      </w:r>
    </w:p>
    <w:p w14:paraId="5B2141CB" w14:textId="77777777" w:rsidR="0068219E" w:rsidRPr="000407E6" w:rsidRDefault="00DC3F21">
      <w:pPr>
        <w:pStyle w:val="a"/>
      </w:pPr>
      <w:r w:rsidRPr="000407E6">
        <w:t>Переработка мяса и производство мясной пищевой продукции (ООО «Липецкие Зори», СПССК «СПАРТАК»).</w:t>
      </w:r>
    </w:p>
    <w:p w14:paraId="25E60042" w14:textId="77777777" w:rsidR="0068219E" w:rsidRPr="000407E6" w:rsidRDefault="00DC3F21">
      <w:pPr>
        <w:pStyle w:val="a"/>
      </w:pPr>
      <w:r w:rsidRPr="000407E6">
        <w:t>Производство растительных и животных масел и жиров (ООО «Завод растительных масел и комбикормов Добринский»).</w:t>
      </w:r>
    </w:p>
    <w:p w14:paraId="03A4B2F4" w14:textId="77777777" w:rsidR="0068219E" w:rsidRPr="000407E6" w:rsidRDefault="00DC3F21">
      <w:pPr>
        <w:pStyle w:val="a"/>
      </w:pPr>
      <w:r w:rsidRPr="000407E6">
        <w:t>Производство хлебобулочных и мучных кондитерских изделий (ООО «Добринский хлебозавод», ООО «Добрэко»).</w:t>
      </w:r>
    </w:p>
    <w:p w14:paraId="6071FF59" w14:textId="77777777" w:rsidR="0068219E" w:rsidRPr="000407E6" w:rsidRDefault="00DC3F21">
      <w:pPr>
        <w:pStyle w:val="a"/>
      </w:pPr>
      <w:r w:rsidRPr="000407E6">
        <w:t>Производство молочной продукции (СППК «Добринское молоко», СПССК «Идеал»).</w:t>
      </w:r>
    </w:p>
    <w:p w14:paraId="105DE8D4" w14:textId="77777777" w:rsidR="0068219E" w:rsidRPr="000407E6" w:rsidRDefault="00DC3F21">
      <w:pPr>
        <w:rPr>
          <w:b/>
          <w:bCs/>
        </w:rPr>
      </w:pPr>
      <w:r w:rsidRPr="000407E6">
        <w:rPr>
          <w:b/>
          <w:bCs/>
        </w:rPr>
        <w:t xml:space="preserve">Выручка по основным видам деятельности </w:t>
      </w:r>
      <w:r w:rsidRPr="000407E6">
        <w:t>в 2022 г. составила</w:t>
      </w:r>
      <w:r w:rsidRPr="000407E6">
        <w:rPr>
          <w:b/>
          <w:bCs/>
        </w:rPr>
        <w:t>:</w:t>
      </w:r>
    </w:p>
    <w:p w14:paraId="7DB9CB47" w14:textId="3DCA5FFB" w:rsidR="0068219E" w:rsidRPr="000407E6" w:rsidRDefault="00DC3F21">
      <w:pPr>
        <w:pStyle w:val="a2"/>
        <w:numPr>
          <w:ilvl w:val="0"/>
          <w:numId w:val="22"/>
        </w:numPr>
      </w:pPr>
      <w:r w:rsidRPr="000407E6">
        <w:rPr>
          <w:b/>
          <w:bCs/>
        </w:rPr>
        <w:t>Производство сахара</w:t>
      </w:r>
      <w:r w:rsidRPr="000407E6">
        <w:t xml:space="preserve"> – 14,17 млрд</w:t>
      </w:r>
      <w:r w:rsidR="00387D8B">
        <w:t>.</w:t>
      </w:r>
      <w:r w:rsidRPr="000407E6">
        <w:t xml:space="preserve"> руб. (прирост +9,3% в год в 2017-2022 гг.). </w:t>
      </w:r>
    </w:p>
    <w:p w14:paraId="5BB860D2" w14:textId="17D101BE" w:rsidR="0068219E" w:rsidRPr="000407E6" w:rsidRDefault="00DC3F21">
      <w:pPr>
        <w:pStyle w:val="a2"/>
        <w:numPr>
          <w:ilvl w:val="0"/>
          <w:numId w:val="22"/>
        </w:numPr>
      </w:pPr>
      <w:r w:rsidRPr="000407E6">
        <w:rPr>
          <w:b/>
          <w:bCs/>
        </w:rPr>
        <w:t>Производство мяса и мясной пищевой продукции</w:t>
      </w:r>
      <w:r w:rsidRPr="000407E6">
        <w:t xml:space="preserve"> – 299,8 млн</w:t>
      </w:r>
      <w:r w:rsidR="00387D8B">
        <w:t>.</w:t>
      </w:r>
      <w:r w:rsidRPr="000407E6">
        <w:t xml:space="preserve"> руб. (прирост</w:t>
      </w:r>
      <w:r w:rsidRPr="000407E6">
        <w:rPr>
          <w:b/>
          <w:bCs/>
        </w:rPr>
        <w:t xml:space="preserve"> </w:t>
      </w:r>
      <w:r w:rsidRPr="000407E6">
        <w:t xml:space="preserve">+103,9% в год в 2017-2022 гг.). </w:t>
      </w:r>
    </w:p>
    <w:p w14:paraId="4B674635" w14:textId="483C9C88" w:rsidR="0068219E" w:rsidRPr="000407E6" w:rsidRDefault="00DC3F21">
      <w:pPr>
        <w:pStyle w:val="a2"/>
        <w:numPr>
          <w:ilvl w:val="0"/>
          <w:numId w:val="22"/>
        </w:numPr>
      </w:pPr>
      <w:r w:rsidRPr="000407E6">
        <w:rPr>
          <w:b/>
          <w:bCs/>
        </w:rPr>
        <w:lastRenderedPageBreak/>
        <w:t>Производство хлебобулочных и мучных кондитерских изделий</w:t>
      </w:r>
      <w:r w:rsidRPr="000407E6">
        <w:t xml:space="preserve"> – 79,5 млн</w:t>
      </w:r>
      <w:r w:rsidR="00387D8B">
        <w:t>.</w:t>
      </w:r>
      <w:r w:rsidRPr="000407E6">
        <w:t xml:space="preserve"> руб. (прирост</w:t>
      </w:r>
      <w:r w:rsidRPr="000407E6">
        <w:rPr>
          <w:b/>
          <w:bCs/>
        </w:rPr>
        <w:t xml:space="preserve"> </w:t>
      </w:r>
      <w:r w:rsidRPr="000407E6">
        <w:t>+12,0% в год в 2017-2022 гг.).</w:t>
      </w:r>
    </w:p>
    <w:p w14:paraId="53FD4B00" w14:textId="584DE452" w:rsidR="0068219E" w:rsidRPr="000407E6" w:rsidRDefault="00DC3F21">
      <w:pPr>
        <w:pStyle w:val="a2"/>
        <w:numPr>
          <w:ilvl w:val="0"/>
          <w:numId w:val="22"/>
        </w:numPr>
      </w:pPr>
      <w:bookmarkStart w:id="118" w:name="_Hlk170393341"/>
      <w:r w:rsidRPr="000407E6">
        <w:rPr>
          <w:b/>
          <w:bCs/>
        </w:rPr>
        <w:t>Производство молочной продукции</w:t>
      </w:r>
      <w:r w:rsidRPr="000407E6">
        <w:t xml:space="preserve"> – 20,5 млн</w:t>
      </w:r>
      <w:r w:rsidR="00387D8B">
        <w:t>.</w:t>
      </w:r>
      <w:r w:rsidRPr="000407E6">
        <w:t xml:space="preserve"> руб. (прирост -17,5% в год в 2017-2022 гг.).</w:t>
      </w:r>
    </w:p>
    <w:p w14:paraId="3733207C" w14:textId="36F2522C" w:rsidR="0068219E" w:rsidRPr="000407E6" w:rsidRDefault="00DC3F21">
      <w:pPr>
        <w:rPr>
          <w:b/>
          <w:bCs/>
        </w:rPr>
      </w:pPr>
      <w:bookmarkStart w:id="119" w:name="_Hlk170460777"/>
      <w:bookmarkEnd w:id="118"/>
      <w:r w:rsidRPr="000407E6">
        <w:t xml:space="preserve">В Добринском </w:t>
      </w:r>
      <w:r w:rsidR="004F39C8">
        <w:t>округе</w:t>
      </w:r>
      <w:r w:rsidRPr="000407E6">
        <w:t xml:space="preserve"> Липецкой области </w:t>
      </w:r>
      <w:r w:rsidRPr="000407E6">
        <w:rPr>
          <w:b/>
          <w:bCs/>
        </w:rPr>
        <w:t xml:space="preserve">созданы потребительские бренды, выходящих за пределы Липецкой области («Липецкие зори» – «Царские зори», «Охотничьи зори» </w:t>
      </w:r>
      <w:r w:rsidRPr="000407E6">
        <w:t>(салями сырокопченые)</w:t>
      </w:r>
      <w:r w:rsidRPr="000407E6">
        <w:rPr>
          <w:b/>
          <w:bCs/>
        </w:rPr>
        <w:t xml:space="preserve">, «Императорские зори» </w:t>
      </w:r>
      <w:r w:rsidRPr="000407E6">
        <w:t>(колбаса сырокопченая)</w:t>
      </w:r>
      <w:r w:rsidRPr="000407E6">
        <w:rPr>
          <w:b/>
          <w:bCs/>
        </w:rPr>
        <w:t xml:space="preserve">, «Монреаль салями», «Сан-Марко» </w:t>
      </w:r>
      <w:r w:rsidRPr="000407E6">
        <w:t>(колбаса сырокопченая)</w:t>
      </w:r>
      <w:r w:rsidRPr="000407E6">
        <w:rPr>
          <w:b/>
          <w:bCs/>
        </w:rPr>
        <w:t xml:space="preserve">, «Липецкие зори» </w:t>
      </w:r>
      <w:r w:rsidRPr="000407E6">
        <w:t>(колбаса медовая сыровяленая)</w:t>
      </w:r>
      <w:r w:rsidRPr="000407E6">
        <w:rPr>
          <w:b/>
          <w:bCs/>
        </w:rPr>
        <w:t xml:space="preserve">, </w:t>
      </w:r>
      <w:bookmarkStart w:id="120" w:name="_Hlk81561839"/>
      <w:r w:rsidRPr="000407E6">
        <w:rPr>
          <w:b/>
          <w:bCs/>
        </w:rPr>
        <w:t xml:space="preserve">«Pekaroff» </w:t>
      </w:r>
      <w:r w:rsidRPr="000407E6">
        <w:t xml:space="preserve">(сухарики, хлебобулочные изделия длительного хранения) </w:t>
      </w:r>
      <w:r w:rsidRPr="000407E6">
        <w:rPr>
          <w:b/>
          <w:bCs/>
        </w:rPr>
        <w:t>и др.</w:t>
      </w:r>
      <w:bookmarkEnd w:id="120"/>
      <w:r w:rsidRPr="000407E6">
        <w:rPr>
          <w:b/>
          <w:bCs/>
        </w:rPr>
        <w:t>).</w:t>
      </w:r>
      <w:bookmarkEnd w:id="119"/>
    </w:p>
    <w:p w14:paraId="3F71F496" w14:textId="6DEEE018" w:rsidR="0068219E" w:rsidRPr="000407E6" w:rsidRDefault="004F39C8">
      <w:r>
        <w:t xml:space="preserve">Округ </w:t>
      </w:r>
      <w:r w:rsidR="00DC3F21" w:rsidRPr="000407E6">
        <w:t xml:space="preserve"> имеет высокий уровень самообеспеченности по основным видам продукции: мясом и мясопродуктами – в 12,9 раза, картофелем – в 4,4 раза, молоком – в 2,1 раза, яйцом – 100-103%, овощами открытого грунта – 99-100%.</w:t>
      </w:r>
    </w:p>
    <w:p w14:paraId="11C0F989" w14:textId="77777777" w:rsidR="0068219E" w:rsidRPr="000407E6" w:rsidRDefault="0068219E"/>
    <w:p w14:paraId="3331A47C" w14:textId="77777777" w:rsidR="0068219E" w:rsidRPr="000407E6" w:rsidRDefault="00DC3F21">
      <w:pPr>
        <w:pStyle w:val="affffffb"/>
      </w:pPr>
      <w:bookmarkStart w:id="121" w:name="_Hlk170382294"/>
      <w:r w:rsidRPr="000407E6">
        <w:t>Стратегические вызовы:</w:t>
      </w:r>
    </w:p>
    <w:p w14:paraId="127FE6DE" w14:textId="77777777" w:rsidR="0068219E" w:rsidRPr="000407E6" w:rsidRDefault="00DC3F21">
      <w:pPr>
        <w:pStyle w:val="a"/>
      </w:pPr>
      <w:r w:rsidRPr="000407E6">
        <w:t>Рост спроса в целом, рост спроса на органическую продукцию, овощи и фрукты (ЗОЖ) [G1].</w:t>
      </w:r>
    </w:p>
    <w:p w14:paraId="4FC88081" w14:textId="77777777" w:rsidR="0068219E" w:rsidRPr="000407E6" w:rsidRDefault="00DC3F21">
      <w:pPr>
        <w:pStyle w:val="a"/>
      </w:pPr>
      <w:r w:rsidRPr="000407E6">
        <w:t xml:space="preserve">Племенное животноводство – драйвер развития животноводства. Применение отечественных инновационных технологий в племенном животноводстве [G4]. </w:t>
      </w:r>
    </w:p>
    <w:p w14:paraId="59F6B4FF" w14:textId="77777777" w:rsidR="0068219E" w:rsidRPr="000407E6" w:rsidRDefault="00DC3F21">
      <w:pPr>
        <w:pStyle w:val="a"/>
      </w:pPr>
      <w:r w:rsidRPr="000407E6">
        <w:t>Развитие приоритетных направлений животноводства. Интенсивное развитие отрасли птицеводства [G4,G6].</w:t>
      </w:r>
    </w:p>
    <w:p w14:paraId="688A7632" w14:textId="7CA37F10" w:rsidR="0068219E" w:rsidRPr="000407E6" w:rsidRDefault="00DC3F21">
      <w:pPr>
        <w:pStyle w:val="a"/>
      </w:pPr>
      <w:r w:rsidRPr="000407E6">
        <w:t xml:space="preserve">Обеспечение эффективности АПК в целом требует расширения переработки основных видов продукции растениеводства на территории Добринского </w:t>
      </w:r>
      <w:r w:rsidR="003031A1">
        <w:t xml:space="preserve"> округа</w:t>
      </w:r>
      <w:r w:rsidRPr="000407E6">
        <w:t xml:space="preserve"> Липецкой области (производства сахара (полный цикл) и др.) [G6]. </w:t>
      </w:r>
    </w:p>
    <w:p w14:paraId="22E55B05" w14:textId="77777777" w:rsidR="0068219E" w:rsidRPr="000407E6" w:rsidRDefault="00DC3F21">
      <w:pPr>
        <w:pStyle w:val="affffffb"/>
      </w:pPr>
      <w:r w:rsidRPr="000407E6">
        <w:t>Конкурентные преимущества:</w:t>
      </w:r>
    </w:p>
    <w:p w14:paraId="53E19626" w14:textId="77777777" w:rsidR="0068219E" w:rsidRPr="000407E6" w:rsidRDefault="00DC3F21">
      <w:pPr>
        <w:pStyle w:val="a"/>
      </w:pPr>
      <w:r w:rsidRPr="000407E6">
        <w:t>Значительный внутренний рынок сбыта (потребители и перерабатывающие мощности в радиусе 1 000 км), растущий экспорт [G1].</w:t>
      </w:r>
    </w:p>
    <w:p w14:paraId="104A06A6" w14:textId="77777777" w:rsidR="0068219E" w:rsidRPr="000407E6" w:rsidRDefault="00DC3F21">
      <w:pPr>
        <w:pStyle w:val="a"/>
      </w:pPr>
      <w:r w:rsidRPr="000407E6">
        <w:t>Высокое качество продукции и наличие успешных потребительских брендов [G1].</w:t>
      </w:r>
    </w:p>
    <w:p w14:paraId="02EDD5CA" w14:textId="77777777" w:rsidR="0068219E" w:rsidRPr="000407E6" w:rsidRDefault="00DC3F21">
      <w:pPr>
        <w:pStyle w:val="a"/>
      </w:pPr>
      <w:r w:rsidRPr="000407E6">
        <w:t>Наличие стабильных условий хозяйственной деятельности (благоприятные климатические условия, наличие черноземов, стабильная урожайность, оптимальное распределение сельхозугодий, обеспеченность зернохранилищами), которые определяют устойчивый рост производства продукции растениеводства для обеспечения внутреннего потребления, обеспечения ближайших рынков сбыта, перерабатывающей промышленности и роста экспорта], позволяющие выйти на развивающийся рынок органической продукции [G1,G5].</w:t>
      </w:r>
    </w:p>
    <w:p w14:paraId="792F64CB" w14:textId="77777777" w:rsidR="0068219E" w:rsidRPr="000407E6" w:rsidRDefault="00DC3F21">
      <w:pPr>
        <w:pStyle w:val="a"/>
      </w:pPr>
      <w:r w:rsidRPr="000407E6">
        <w:t>Наличие иностранных и отечественных селекционных центров, во взаимодействии с которыми можно развивать селекционное направление в растениеводстве [G4].</w:t>
      </w:r>
    </w:p>
    <w:p w14:paraId="2A3ACBB7" w14:textId="77777777" w:rsidR="0068219E" w:rsidRPr="000407E6" w:rsidRDefault="00DC3F21">
      <w:pPr>
        <w:pStyle w:val="a"/>
      </w:pPr>
      <w:r w:rsidRPr="000407E6">
        <w:t>Наличие технологий племенного животноводства (КРС, свиноводство и др.), динамичный рост реализации племенной продукции [G4].</w:t>
      </w:r>
    </w:p>
    <w:p w14:paraId="2CA601B9" w14:textId="77777777" w:rsidR="0068219E" w:rsidRPr="000407E6" w:rsidRDefault="00DC3F21">
      <w:pPr>
        <w:pStyle w:val="a"/>
      </w:pPr>
      <w:r w:rsidRPr="000407E6">
        <w:t>Лидерство во внедрении технологий: производства сахара (полный цикл) [G4].</w:t>
      </w:r>
    </w:p>
    <w:p w14:paraId="779CF2AA" w14:textId="77777777" w:rsidR="0068219E" w:rsidRPr="000407E6" w:rsidRDefault="00DC3F21">
      <w:pPr>
        <w:rPr>
          <w:b/>
          <w:bCs/>
        </w:rPr>
      </w:pPr>
      <w:r w:rsidRPr="000407E6">
        <w:rPr>
          <w:b/>
          <w:bCs/>
        </w:rPr>
        <w:t>Ключевые проблемы:</w:t>
      </w:r>
    </w:p>
    <w:p w14:paraId="5B166981" w14:textId="77777777" w:rsidR="0068219E" w:rsidRPr="000407E6" w:rsidRDefault="00DC3F21">
      <w:pPr>
        <w:pStyle w:val="a"/>
      </w:pPr>
      <w:r w:rsidRPr="000407E6">
        <w:t>Рост себестоимости производства молока опережает рост закупочных цен [G1].</w:t>
      </w:r>
    </w:p>
    <w:p w14:paraId="05DA5C8C" w14:textId="77777777" w:rsidR="0068219E" w:rsidRPr="000407E6" w:rsidRDefault="00DC3F21">
      <w:pPr>
        <w:pStyle w:val="a"/>
      </w:pPr>
      <w:r w:rsidRPr="000407E6">
        <w:t>Зависимость от федеральных ритейлеров в увеличении рынков сбыта продукции [G1].</w:t>
      </w:r>
    </w:p>
    <w:p w14:paraId="251D22CE" w14:textId="0AAED2FF" w:rsidR="0068219E" w:rsidRPr="000407E6" w:rsidRDefault="00DC3F21">
      <w:pPr>
        <w:pStyle w:val="a"/>
      </w:pPr>
      <w:r w:rsidRPr="000407E6">
        <w:t xml:space="preserve">Низкая привлекательность села для работы. Сложность привлечения квалифицированных специалистов. Высокий уровень трудовой миграции населения за пределы </w:t>
      </w:r>
      <w:r w:rsidR="003031A1">
        <w:t>округа</w:t>
      </w:r>
      <w:r w:rsidRPr="000407E6">
        <w:t>. Дефицит трудовых ресурсов вследствие старения сельского населения, отток молодежи из сельской местности [G3].</w:t>
      </w:r>
    </w:p>
    <w:p w14:paraId="69CCF84C" w14:textId="77777777" w:rsidR="0068219E" w:rsidRPr="000407E6" w:rsidRDefault="00DC3F21">
      <w:pPr>
        <w:pStyle w:val="a"/>
      </w:pPr>
      <w:r w:rsidRPr="000407E6">
        <w:lastRenderedPageBreak/>
        <w:t>Высокая зависимость отрасли от импортных семян. Недостаточный уровень развития семеноводства и селекции, внедрения научных инновационных разработок [G4].</w:t>
      </w:r>
    </w:p>
    <w:p w14:paraId="775E760A" w14:textId="77777777" w:rsidR="0068219E" w:rsidRPr="000407E6" w:rsidRDefault="00DC3F21">
      <w:pPr>
        <w:pStyle w:val="a"/>
      </w:pPr>
      <w:r w:rsidRPr="000407E6">
        <w:t>Отсутствие поставок комплектующих и запасных частей на импортную сельхозтехнику в связи с антироссийскими санкциями [G4].</w:t>
      </w:r>
    </w:p>
    <w:p w14:paraId="7DE35630" w14:textId="77777777" w:rsidR="0068219E" w:rsidRPr="000407E6" w:rsidRDefault="00DC3F21">
      <w:pPr>
        <w:pStyle w:val="a"/>
      </w:pPr>
      <w:r w:rsidRPr="000407E6">
        <w:t>Несовершенство и недостаточность логистической инфраструктуры транспортировки и сбыта сырья и продовольствия, отсутствие крупных распределительных центров оптовой торговли [G6].</w:t>
      </w:r>
    </w:p>
    <w:p w14:paraId="156E79AF" w14:textId="77777777" w:rsidR="0068219E" w:rsidRPr="000407E6" w:rsidRDefault="00DC3F21">
      <w:pPr>
        <w:pStyle w:val="a"/>
      </w:pPr>
      <w:r w:rsidRPr="000407E6">
        <w:t>Отставание сельских территорий в развитии инженерной и социальной инфраструктуры [G6].</w:t>
      </w:r>
    </w:p>
    <w:p w14:paraId="4A3EE6FF" w14:textId="77777777" w:rsidR="0068219E" w:rsidRPr="000407E6" w:rsidRDefault="00DC3F21">
      <w:pPr>
        <w:pStyle w:val="a"/>
      </w:pPr>
      <w:r w:rsidRPr="000407E6">
        <w:t>Устаревание производственной инфраструктуры животноводства, недостаток инфраструктуры переработки у ключевых сельхозпроизводителей [G6].</w:t>
      </w:r>
    </w:p>
    <w:p w14:paraId="6A3095DB" w14:textId="77777777" w:rsidR="0068219E" w:rsidRPr="000407E6" w:rsidRDefault="00DC3F21">
      <w:pPr>
        <w:pStyle w:val="affffffb"/>
      </w:pPr>
      <w:r w:rsidRPr="000407E6">
        <w:t>Риски:</w:t>
      </w:r>
    </w:p>
    <w:p w14:paraId="64F1EEDD" w14:textId="77777777" w:rsidR="0068219E" w:rsidRPr="000407E6" w:rsidRDefault="00DC3F21">
      <w:pPr>
        <w:pStyle w:val="a"/>
      </w:pPr>
      <w:r w:rsidRPr="000407E6">
        <w:t>Общие макроэкономические риски (ухудшение инвестиционного климата, инфляция, изменение валютного курса, банковские риски) [G1].</w:t>
      </w:r>
    </w:p>
    <w:p w14:paraId="30657B3D" w14:textId="77777777" w:rsidR="0068219E" w:rsidRPr="000407E6" w:rsidRDefault="00DC3F21">
      <w:pPr>
        <w:pStyle w:val="a"/>
      </w:pPr>
      <w:r w:rsidRPr="000407E6">
        <w:t>Высокая зависимость от импорта оборудования для производства пищевых продуктов, низкий уровень импортозамещения [G4].</w:t>
      </w:r>
    </w:p>
    <w:p w14:paraId="40359CAA" w14:textId="77777777" w:rsidR="0068219E" w:rsidRPr="000407E6" w:rsidRDefault="00DC3F21">
      <w:pPr>
        <w:pStyle w:val="a"/>
      </w:pPr>
      <w:r w:rsidRPr="000407E6">
        <w:t>Риски прекращения поставок инкубационного яйца и молодняка птицы [G4].</w:t>
      </w:r>
    </w:p>
    <w:p w14:paraId="63C806DD" w14:textId="77777777" w:rsidR="0068219E" w:rsidRPr="000407E6" w:rsidRDefault="00DC3F21">
      <w:pPr>
        <w:pStyle w:val="a"/>
      </w:pPr>
      <w:r w:rsidRPr="000407E6">
        <w:t>Природно-климатические – связаны с изменениями погодных условий, влияющих на уровень урожайности сельскохозяйственных культур и их производственные объемы [G5].</w:t>
      </w:r>
    </w:p>
    <w:p w14:paraId="0BBC35B6" w14:textId="77777777" w:rsidR="0068219E" w:rsidRPr="000407E6" w:rsidRDefault="00DC3F21">
      <w:pPr>
        <w:pStyle w:val="a"/>
      </w:pPr>
      <w:r w:rsidRPr="000407E6">
        <w:t>Ветеринарные риски. Риски проявления заразных и иных заболеваний сельскохозяйственных животных и птицы [G5].</w:t>
      </w:r>
      <w:bookmarkEnd w:id="121"/>
    </w:p>
    <w:p w14:paraId="4E655066" w14:textId="77777777" w:rsidR="0068219E" w:rsidRPr="000407E6" w:rsidRDefault="0068219E"/>
    <w:p w14:paraId="1FCA2542" w14:textId="77777777" w:rsidR="0068219E" w:rsidRPr="000407E6" w:rsidRDefault="00DC3F21" w:rsidP="008622C1">
      <w:pPr>
        <w:pStyle w:val="4"/>
        <w:numPr>
          <w:ilvl w:val="3"/>
          <w:numId w:val="40"/>
        </w:numPr>
        <w:ind w:left="993" w:hanging="993"/>
      </w:pPr>
      <w:r w:rsidRPr="000407E6">
        <w:t>Приоритетные направления развития агропромышленного комплекса</w:t>
      </w:r>
    </w:p>
    <w:p w14:paraId="29042467" w14:textId="77777777" w:rsidR="0068219E" w:rsidRPr="000407E6" w:rsidRDefault="00DC3F21">
      <w:pPr>
        <w:keepNext/>
        <w:keepLines/>
        <w:ind w:left="851" w:hanging="851"/>
        <w:rPr>
          <w:b/>
          <w:bCs/>
        </w:rPr>
      </w:pPr>
      <w:r w:rsidRPr="000407E6">
        <w:t>Цель:</w:t>
      </w:r>
    </w:p>
    <w:p w14:paraId="1EF54B94" w14:textId="77777777" w:rsidR="0068219E" w:rsidRPr="000407E6" w:rsidRDefault="00DC3F21">
      <w:pPr>
        <w:keepNext/>
        <w:keepLines/>
        <w:ind w:left="1418" w:hanging="1418"/>
        <w:rPr>
          <w:rFonts w:cs="Arial"/>
          <w:b/>
          <w:bCs/>
          <w:color w:val="0080FF" w:themeColor="text2"/>
        </w:rPr>
      </w:pPr>
      <w:r w:rsidRPr="000407E6">
        <w:rPr>
          <w:rFonts w:cs="Arial"/>
          <w:b/>
          <w:bCs/>
        </w:rPr>
        <w:t>Ц 12.</w:t>
      </w:r>
      <w:r w:rsidRPr="000407E6">
        <w:rPr>
          <w:rFonts w:cs="Arial"/>
          <w:b/>
          <w:bCs/>
        </w:rPr>
        <w:tab/>
      </w:r>
      <w:r w:rsidRPr="000407E6">
        <w:rPr>
          <w:rFonts w:cs="Arial"/>
          <w:b/>
          <w:bCs/>
          <w:color w:val="0080FF" w:themeColor="text2"/>
        </w:rPr>
        <w:t>Развитая диверсифицированная экологичная пищевая промышленность (мясопереработка и животноводство, глубокая переработка продукции растениеводства, энергоемкие производства, аквакультуры). Эффективное инновационное «умное» сельское хозяйство. Один из селекционных и семеноводческих центров Липецкой области</w:t>
      </w:r>
    </w:p>
    <w:p w14:paraId="43611D2B" w14:textId="77777777" w:rsidR="0068219E" w:rsidRPr="000407E6" w:rsidRDefault="0068219E">
      <w:pPr>
        <w:pStyle w:val="a"/>
        <w:numPr>
          <w:ilvl w:val="0"/>
          <w:numId w:val="0"/>
        </w:numPr>
        <w:rPr>
          <w:rFonts w:cs="Arial"/>
        </w:rPr>
      </w:pPr>
    </w:p>
    <w:p w14:paraId="7FA8E17E" w14:textId="77777777" w:rsidR="0068219E" w:rsidRPr="000407E6" w:rsidRDefault="00DC3F21">
      <w:pPr>
        <w:pStyle w:val="a"/>
        <w:keepNext/>
        <w:numPr>
          <w:ilvl w:val="0"/>
          <w:numId w:val="0"/>
        </w:numPr>
        <w:pBdr>
          <w:left w:val="single" w:sz="4" w:space="4" w:color="000000"/>
        </w:pBdr>
        <w:ind w:left="714" w:hanging="357"/>
        <w:rPr>
          <w:rFonts w:cs="Arial"/>
          <w:b/>
          <w:bCs/>
        </w:rPr>
      </w:pPr>
      <w:r w:rsidRPr="000407E6">
        <w:rPr>
          <w:rFonts w:cs="Arial"/>
          <w:b/>
          <w:bCs/>
        </w:rPr>
        <w:t>Ключевые показатели цели:</w:t>
      </w:r>
    </w:p>
    <w:p w14:paraId="002D0B52" w14:textId="77777777" w:rsidR="00047905" w:rsidRPr="000407E6" w:rsidRDefault="00047905" w:rsidP="00047905">
      <w:pPr>
        <w:pStyle w:val="a"/>
        <w:keepNext/>
        <w:pBdr>
          <w:left w:val="single" w:sz="4" w:space="4" w:color="000000"/>
        </w:pBdr>
        <w:ind w:left="714" w:hanging="357"/>
        <w:rPr>
          <w:rFonts w:cs="Arial"/>
        </w:rPr>
      </w:pPr>
      <w:r w:rsidRPr="000407E6">
        <w:rPr>
          <w:rFonts w:cs="Arial"/>
        </w:rPr>
        <w:t xml:space="preserve">Индекс производства продукции сельского хозяйства к 2021 году </w:t>
      </w:r>
      <w:r w:rsidRPr="000407E6">
        <w:t>в 2030 г. – от 156,0 до 164,7%, в 2036 г. – от 169,3 до 187,1%</w:t>
      </w:r>
      <w:r w:rsidRPr="000407E6">
        <w:rPr>
          <w:rFonts w:cs="Arial"/>
        </w:rPr>
        <w:t>.</w:t>
      </w:r>
    </w:p>
    <w:p w14:paraId="5B17E749" w14:textId="77777777" w:rsidR="00047905" w:rsidRPr="000407E6" w:rsidRDefault="00047905" w:rsidP="00047905">
      <w:pPr>
        <w:pStyle w:val="a"/>
        <w:keepNext/>
        <w:pBdr>
          <w:left w:val="single" w:sz="4" w:space="4" w:color="000000"/>
        </w:pBdr>
        <w:ind w:left="714" w:hanging="357"/>
        <w:rPr>
          <w:rFonts w:cs="Arial"/>
        </w:rPr>
      </w:pPr>
      <w:r w:rsidRPr="000407E6">
        <w:rPr>
          <w:rFonts w:cs="Arial"/>
        </w:rPr>
        <w:t xml:space="preserve">Индекс производства продукции растениеводства к 2021 году </w:t>
      </w:r>
      <w:r w:rsidRPr="000407E6">
        <w:t>в 2030 г. – от 186,9 до 195,7%, в 2036 г. – от 199,7 до 217,4%</w:t>
      </w:r>
      <w:r w:rsidRPr="000407E6">
        <w:rPr>
          <w:rFonts w:cs="Arial"/>
        </w:rPr>
        <w:t>.</w:t>
      </w:r>
    </w:p>
    <w:p w14:paraId="3F10B297" w14:textId="43167248" w:rsidR="00047905" w:rsidRPr="000407E6" w:rsidRDefault="00047905" w:rsidP="00047905">
      <w:pPr>
        <w:pStyle w:val="a"/>
        <w:keepNext/>
        <w:pBdr>
          <w:left w:val="single" w:sz="4" w:space="4" w:color="000000"/>
        </w:pBdr>
        <w:ind w:left="714" w:hanging="357"/>
        <w:rPr>
          <w:rFonts w:cs="Arial"/>
        </w:rPr>
      </w:pPr>
      <w:r w:rsidRPr="000407E6">
        <w:rPr>
          <w:rFonts w:cs="Arial"/>
        </w:rPr>
        <w:t xml:space="preserve">Индекс производства продукции животноводства к 2021 году </w:t>
      </w:r>
      <w:r w:rsidRPr="000407E6">
        <w:t xml:space="preserve">в 2030 г. – от </w:t>
      </w:r>
      <w:r w:rsidR="00D65360">
        <w:t>94,5</w:t>
      </w:r>
      <w:r w:rsidRPr="000407E6">
        <w:t xml:space="preserve"> до </w:t>
      </w:r>
      <w:r w:rsidR="00D65360">
        <w:t>100,2</w:t>
      </w:r>
      <w:r w:rsidRPr="000407E6">
        <w:t xml:space="preserve">%, в 2036 г. – от 112,6 до </w:t>
      </w:r>
      <w:r w:rsidR="00D65360">
        <w:t>115,4</w:t>
      </w:r>
      <w:r w:rsidRPr="000407E6">
        <w:t>%.</w:t>
      </w:r>
    </w:p>
    <w:p w14:paraId="1D961530" w14:textId="410603F1" w:rsidR="0068219E" w:rsidRPr="000407E6" w:rsidRDefault="00DC3F21">
      <w:pPr>
        <w:pStyle w:val="a"/>
        <w:pBdr>
          <w:left w:val="single" w:sz="4" w:space="4" w:color="000000"/>
        </w:pBdr>
        <w:rPr>
          <w:rFonts w:cs="Arial"/>
        </w:rPr>
      </w:pPr>
      <w:r w:rsidRPr="000407E6">
        <w:rPr>
          <w:rFonts w:cs="Arial"/>
        </w:rPr>
        <w:t xml:space="preserve">Индекс производства пищевых продуктов к 2023 году </w:t>
      </w:r>
      <w:r w:rsidRPr="000407E6">
        <w:t xml:space="preserve">в 2030 г. – от </w:t>
      </w:r>
      <w:r w:rsidR="00D65360">
        <w:t>128,3</w:t>
      </w:r>
      <w:r w:rsidRPr="000407E6">
        <w:t xml:space="preserve"> до </w:t>
      </w:r>
      <w:r w:rsidR="00D65360">
        <w:t>148,8</w:t>
      </w:r>
      <w:r w:rsidRPr="000407E6">
        <w:t xml:space="preserve">%, в 2036 г. – от </w:t>
      </w:r>
      <w:r w:rsidR="00D65360">
        <w:t>148,7</w:t>
      </w:r>
      <w:r w:rsidRPr="000407E6">
        <w:t xml:space="preserve"> до </w:t>
      </w:r>
      <w:r w:rsidR="00D65360">
        <w:t>201,0</w:t>
      </w:r>
      <w:r w:rsidRPr="000407E6">
        <w:t>%</w:t>
      </w:r>
      <w:r w:rsidRPr="000407E6">
        <w:rPr>
          <w:rFonts w:cs="Arial"/>
        </w:rPr>
        <w:t>.</w:t>
      </w:r>
    </w:p>
    <w:p w14:paraId="21B79F64" w14:textId="77777777" w:rsidR="0068219E" w:rsidRPr="000407E6" w:rsidRDefault="0068219E">
      <w:pPr>
        <w:rPr>
          <w:rFonts w:cs="Arial"/>
        </w:rPr>
      </w:pPr>
    </w:p>
    <w:p w14:paraId="1C6A87B6" w14:textId="77777777" w:rsidR="0068219E" w:rsidRPr="000407E6" w:rsidRDefault="00DC3F21">
      <w:pPr>
        <w:keepNext/>
        <w:keepLines/>
        <w:spacing w:before="240"/>
      </w:pPr>
      <w:r w:rsidRPr="000407E6">
        <w:t>Задачи:</w:t>
      </w:r>
    </w:p>
    <w:p w14:paraId="3DE5166D" w14:textId="77777777" w:rsidR="0068219E" w:rsidRPr="000407E6" w:rsidRDefault="00DC3F21">
      <w:pPr>
        <w:spacing w:before="80" w:after="80"/>
        <w:ind w:left="1418" w:hanging="1418"/>
        <w:rPr>
          <w:rFonts w:cs="Arial"/>
        </w:rPr>
      </w:pPr>
      <w:r w:rsidRPr="000407E6">
        <w:rPr>
          <w:rFonts w:cs="Arial"/>
        </w:rPr>
        <w:t>З 12.0.1.</w:t>
      </w:r>
      <w:r w:rsidRPr="000407E6">
        <w:rPr>
          <w:rFonts w:cs="Arial"/>
        </w:rPr>
        <w:tab/>
        <w:t>Развитие экологически чистого животноводства (свиноводство, КРС, птицеводство) и глубокой переработки продукции животноводства.</w:t>
      </w:r>
    </w:p>
    <w:p w14:paraId="189A2E1D" w14:textId="77777777" w:rsidR="0068219E" w:rsidRPr="000407E6" w:rsidRDefault="00DC3F21">
      <w:pPr>
        <w:spacing w:before="80" w:after="80"/>
        <w:ind w:left="1418" w:hanging="1418"/>
        <w:rPr>
          <w:rFonts w:cs="Arial"/>
        </w:rPr>
      </w:pPr>
      <w:r w:rsidRPr="000407E6">
        <w:rPr>
          <w:rFonts w:cs="Arial"/>
        </w:rPr>
        <w:lastRenderedPageBreak/>
        <w:t>З 12.0.2.</w:t>
      </w:r>
      <w:r w:rsidRPr="000407E6">
        <w:rPr>
          <w:rFonts w:cs="Arial"/>
        </w:rPr>
        <w:tab/>
        <w:t>Диверсификация растениеводства (развитие энергоемких производств в растениеводстве – тепличные хозяйства и др., а также под задачи обеспечения потенциала перерабатывающей промышленности). Развитие инфраструктуры хранения и обработки продукции растениеводства.</w:t>
      </w:r>
    </w:p>
    <w:p w14:paraId="6DE7D231" w14:textId="77777777" w:rsidR="0068219E" w:rsidRPr="000407E6" w:rsidRDefault="00DC3F21">
      <w:pPr>
        <w:ind w:left="1418" w:hanging="1418"/>
        <w:rPr>
          <w:rFonts w:cs="Arial"/>
        </w:rPr>
      </w:pPr>
      <w:r w:rsidRPr="000407E6">
        <w:rPr>
          <w:rFonts w:cs="Arial"/>
        </w:rPr>
        <w:t>З 12.0.3.</w:t>
      </w:r>
      <w:r w:rsidRPr="000407E6">
        <w:rPr>
          <w:rFonts w:cs="Arial"/>
        </w:rPr>
        <w:tab/>
        <w:t>Развитие глубокой переработки продукции растениеводства (переработка зерна, производство сахара, расширение линейки продуктов и цепочек создания стоимости).</w:t>
      </w:r>
    </w:p>
    <w:p w14:paraId="7177A2D3" w14:textId="77777777" w:rsidR="0068219E" w:rsidRPr="000407E6" w:rsidRDefault="00DC3F21">
      <w:pPr>
        <w:ind w:left="1418" w:hanging="1418"/>
        <w:rPr>
          <w:rFonts w:cs="Arial"/>
        </w:rPr>
      </w:pPr>
      <w:r w:rsidRPr="000407E6">
        <w:rPr>
          <w:rFonts w:cs="Arial"/>
        </w:rPr>
        <w:t xml:space="preserve">З 12.0.4. </w:t>
      </w:r>
      <w:r w:rsidRPr="000407E6">
        <w:rPr>
          <w:rFonts w:cs="Arial"/>
        </w:rPr>
        <w:tab/>
        <w:t>Расширение инвестиционных площадок для развития перерабатывающих производств.</w:t>
      </w:r>
    </w:p>
    <w:p w14:paraId="15AE70C4" w14:textId="77777777" w:rsidR="0068219E" w:rsidRPr="000407E6" w:rsidRDefault="00DC3F21">
      <w:pPr>
        <w:ind w:left="1418" w:hanging="1418"/>
        <w:rPr>
          <w:rFonts w:cs="Arial"/>
        </w:rPr>
      </w:pPr>
      <w:r w:rsidRPr="000407E6">
        <w:rPr>
          <w:rFonts w:cs="Arial"/>
        </w:rPr>
        <w:t xml:space="preserve">З 12.0.5. </w:t>
      </w:r>
      <w:r w:rsidRPr="000407E6">
        <w:rPr>
          <w:rFonts w:cs="Arial"/>
        </w:rPr>
        <w:tab/>
        <w:t>Внедрение современных технологий в сельском хозяйстве, в т.ч. технологий экологичного (органического) сельского хозяйства, повышающих эффективность сельскохозяйственных предприятий и плодородие почв.</w:t>
      </w:r>
    </w:p>
    <w:p w14:paraId="6028C945" w14:textId="77777777" w:rsidR="0068219E" w:rsidRPr="000407E6" w:rsidRDefault="00DC3F21">
      <w:pPr>
        <w:ind w:left="1418" w:hanging="1418"/>
        <w:rPr>
          <w:rFonts w:cs="Arial"/>
        </w:rPr>
      </w:pPr>
      <w:r w:rsidRPr="000407E6">
        <w:rPr>
          <w:rFonts w:cs="Arial"/>
        </w:rPr>
        <w:t xml:space="preserve">З 12.0.6. </w:t>
      </w:r>
      <w:r w:rsidRPr="000407E6">
        <w:rPr>
          <w:rFonts w:cs="Arial"/>
        </w:rPr>
        <w:tab/>
        <w:t>Создание системы селекции и семеноводства на основе инновационных отечественных технологий.</w:t>
      </w:r>
    </w:p>
    <w:p w14:paraId="17BE5381" w14:textId="77777777" w:rsidR="0068219E" w:rsidRPr="000407E6" w:rsidRDefault="00DC3F21">
      <w:pPr>
        <w:ind w:left="1418" w:hanging="1418"/>
        <w:rPr>
          <w:rFonts w:cs="Arial"/>
        </w:rPr>
      </w:pPr>
      <w:r w:rsidRPr="000407E6">
        <w:rPr>
          <w:rFonts w:cs="Arial"/>
        </w:rPr>
        <w:t>З 12.0.7.</w:t>
      </w:r>
      <w:r w:rsidRPr="000407E6">
        <w:rPr>
          <w:rFonts w:cs="Arial"/>
        </w:rPr>
        <w:tab/>
        <w:t>Поддержка малого бизнеса в АПК при создании цепочек добавленной стоимости от сырья до конечного продукта и расширении бизнеса (поддержка кооперации малых форм хозяйствования и малых перерабатывающих предприятий).</w:t>
      </w:r>
    </w:p>
    <w:p w14:paraId="7B9643DE" w14:textId="77777777" w:rsidR="0068219E" w:rsidRPr="000407E6" w:rsidRDefault="00DC3F21">
      <w:pPr>
        <w:ind w:left="1418" w:hanging="1418"/>
        <w:rPr>
          <w:rFonts w:cs="Arial"/>
        </w:rPr>
      </w:pPr>
      <w:r w:rsidRPr="000407E6">
        <w:rPr>
          <w:rFonts w:cs="Arial"/>
        </w:rPr>
        <w:t xml:space="preserve">З 12.0.8. </w:t>
      </w:r>
      <w:r w:rsidRPr="000407E6">
        <w:rPr>
          <w:rFonts w:cs="Arial"/>
        </w:rPr>
        <w:tab/>
        <w:t>Развитие аквакультур.</w:t>
      </w:r>
    </w:p>
    <w:p w14:paraId="4EB68AD7" w14:textId="77777777" w:rsidR="0068219E" w:rsidRPr="000407E6" w:rsidRDefault="00DC3F21">
      <w:pPr>
        <w:ind w:left="1418" w:hanging="1418"/>
        <w:rPr>
          <w:rFonts w:cs="Arial"/>
        </w:rPr>
      </w:pPr>
      <w:r w:rsidRPr="000407E6">
        <w:rPr>
          <w:rFonts w:cs="Arial"/>
        </w:rPr>
        <w:t>З 12.0.9.</w:t>
      </w:r>
      <w:r w:rsidRPr="000407E6">
        <w:rPr>
          <w:rFonts w:cs="Arial"/>
        </w:rPr>
        <w:tab/>
        <w:t>Вовлечение в сельскохозяйственный оборот неиспользуемых и малопродуктивных земель за счет проведения гидромелиоративных мероприятий.</w:t>
      </w:r>
    </w:p>
    <w:p w14:paraId="4BF94939" w14:textId="77777777" w:rsidR="0068219E" w:rsidRPr="000407E6" w:rsidRDefault="00DC3F21">
      <w:pPr>
        <w:ind w:left="1418" w:hanging="1418"/>
        <w:rPr>
          <w:rFonts w:cs="Arial"/>
        </w:rPr>
      </w:pPr>
      <w:r w:rsidRPr="000407E6">
        <w:rPr>
          <w:rFonts w:cs="Arial"/>
        </w:rPr>
        <w:t>З 12.0.10.</w:t>
      </w:r>
      <w:r w:rsidRPr="000407E6">
        <w:rPr>
          <w:rFonts w:cs="Arial"/>
        </w:rPr>
        <w:tab/>
        <w:t>Содействие реализации инициатив по привлечению и развитию кадров.</w:t>
      </w:r>
    </w:p>
    <w:p w14:paraId="357AF7DC" w14:textId="45BE7587" w:rsidR="0068219E" w:rsidRPr="000407E6" w:rsidRDefault="00DC3F21">
      <w:pPr>
        <w:pStyle w:val="ab"/>
        <w:tabs>
          <w:tab w:val="left" w:pos="2112"/>
        </w:tabs>
        <w:rPr>
          <w:rFonts w:cs="Arial"/>
        </w:rPr>
      </w:pPr>
      <w:r w:rsidRPr="000407E6">
        <w:rPr>
          <w:rFonts w:cs="Arial"/>
        </w:rPr>
        <w:t xml:space="preserve">Таблица </w:t>
      </w:r>
      <w:r w:rsidRPr="000407E6">
        <w:rPr>
          <w:rFonts w:cs="Arial"/>
        </w:rPr>
        <w:fldChar w:fldCharType="begin"/>
      </w:r>
      <w:r w:rsidRPr="000407E6">
        <w:rPr>
          <w:rFonts w:cs="Arial"/>
        </w:rPr>
        <w:instrText>SEQ Таблица \* ARABIC</w:instrText>
      </w:r>
      <w:r w:rsidRPr="000407E6">
        <w:rPr>
          <w:rFonts w:cs="Arial"/>
        </w:rPr>
        <w:fldChar w:fldCharType="separate"/>
      </w:r>
      <w:r w:rsidR="003908BE">
        <w:rPr>
          <w:rFonts w:cs="Arial"/>
          <w:noProof/>
        </w:rPr>
        <w:t>13</w:t>
      </w:r>
      <w:r w:rsidRPr="000407E6">
        <w:rPr>
          <w:rFonts w:cs="Arial"/>
        </w:rPr>
        <w:fldChar w:fldCharType="end"/>
      </w:r>
      <w:r w:rsidRPr="000407E6">
        <w:rPr>
          <w:rFonts w:cs="Arial"/>
        </w:rPr>
        <w:t xml:space="preserve"> – Ключевые индикаторы развития направления «Агропромышленный комплекс»</w:t>
      </w:r>
    </w:p>
    <w:tbl>
      <w:tblPr>
        <w:tblStyle w:val="af6"/>
        <w:tblW w:w="0" w:type="auto"/>
        <w:tblCellMar>
          <w:left w:w="57" w:type="dxa"/>
          <w:right w:w="57" w:type="dxa"/>
        </w:tblCellMar>
        <w:tblLook w:val="0600" w:firstRow="0" w:lastRow="0" w:firstColumn="0" w:lastColumn="0" w:noHBand="1" w:noVBand="1"/>
      </w:tblPr>
      <w:tblGrid>
        <w:gridCol w:w="6309"/>
        <w:gridCol w:w="515"/>
        <w:gridCol w:w="515"/>
        <w:gridCol w:w="565"/>
        <w:gridCol w:w="565"/>
        <w:gridCol w:w="565"/>
        <w:gridCol w:w="565"/>
      </w:tblGrid>
      <w:tr w:rsidR="00047905" w:rsidRPr="000407E6" w14:paraId="0711262C" w14:textId="77777777" w:rsidTr="00DC48E1">
        <w:trPr>
          <w:cantSplit/>
          <w:trHeight w:val="20"/>
          <w:tblHeader/>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2F572024" w14:textId="77777777" w:rsidR="00047905" w:rsidRPr="000407E6" w:rsidRDefault="00047905" w:rsidP="00DC48E1">
            <w:pPr>
              <w:spacing w:before="0" w:after="0"/>
              <w:jc w:val="center"/>
              <w:rPr>
                <w:rFonts w:eastAsia="Times New Roman" w:cs="Arial"/>
                <w:b/>
                <w:bCs/>
                <w:color w:val="808080" w:themeColor="background1" w:themeShade="80"/>
                <w:sz w:val="18"/>
                <w:szCs w:val="18"/>
                <w:lang w:eastAsia="ru-RU"/>
              </w:rPr>
            </w:pPr>
            <w:r w:rsidRPr="000407E6">
              <w:rPr>
                <w:rFonts w:cs="Arial"/>
                <w:b/>
                <w:bCs/>
                <w:color w:val="808080" w:themeColor="background1" w:themeShade="80"/>
                <w:sz w:val="18"/>
                <w:szCs w:val="18"/>
              </w:rPr>
              <w:t>Индикатор</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3C78D57A" w14:textId="77777777" w:rsidR="00047905" w:rsidRPr="000407E6" w:rsidRDefault="00047905" w:rsidP="00DC48E1">
            <w:pPr>
              <w:spacing w:before="0" w:after="0"/>
              <w:jc w:val="center"/>
              <w:rPr>
                <w:rFonts w:eastAsia="Times New Roman" w:cs="Arial"/>
                <w:b/>
                <w:bCs/>
                <w:color w:val="808080" w:themeColor="background1" w:themeShade="80"/>
                <w:sz w:val="18"/>
                <w:szCs w:val="18"/>
                <w:lang w:eastAsia="ru-RU"/>
              </w:rPr>
            </w:pPr>
            <w:r w:rsidRPr="000407E6">
              <w:rPr>
                <w:rFonts w:eastAsia="Times New Roman" w:cs="Arial"/>
                <w:b/>
                <w:bCs/>
                <w:color w:val="808080" w:themeColor="background1" w:themeShade="80"/>
                <w:sz w:val="18"/>
                <w:szCs w:val="18"/>
                <w:lang w:eastAsia="ru-RU"/>
              </w:rPr>
              <w:t>2023</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2A27F58" w14:textId="77777777" w:rsidR="00047905" w:rsidRPr="000407E6" w:rsidRDefault="00047905" w:rsidP="00DC48E1">
            <w:pPr>
              <w:spacing w:before="0" w:after="0"/>
              <w:jc w:val="center"/>
              <w:rPr>
                <w:rFonts w:cs="Arial"/>
                <w:b/>
                <w:bCs/>
                <w:color w:val="808080" w:themeColor="background1" w:themeShade="80"/>
                <w:sz w:val="18"/>
                <w:szCs w:val="18"/>
              </w:rPr>
            </w:pPr>
            <w:r w:rsidRPr="000407E6">
              <w:rPr>
                <w:rFonts w:eastAsia="Times New Roman" w:cs="Arial"/>
                <w:b/>
                <w:bCs/>
                <w:color w:val="808080" w:themeColor="background1" w:themeShade="80"/>
                <w:sz w:val="18"/>
                <w:szCs w:val="18"/>
                <w:lang w:eastAsia="ru-RU"/>
              </w:rPr>
              <w:t>2024</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2EFBF42A" w14:textId="77777777" w:rsidR="00047905" w:rsidRPr="000407E6" w:rsidRDefault="00047905" w:rsidP="00DC48E1">
            <w:pPr>
              <w:spacing w:before="0" w:after="0"/>
              <w:jc w:val="center"/>
              <w:rPr>
                <w:rFonts w:cs="Arial"/>
                <w:b/>
                <w:bCs/>
                <w:color w:val="808080" w:themeColor="background1" w:themeShade="80"/>
                <w:sz w:val="18"/>
                <w:szCs w:val="18"/>
              </w:rPr>
            </w:pPr>
            <w:r w:rsidRPr="000407E6">
              <w:rPr>
                <w:rFonts w:eastAsia="Times New Roman" w:cs="Arial"/>
                <w:b/>
                <w:bCs/>
                <w:color w:val="808080" w:themeColor="background1" w:themeShade="80"/>
                <w:sz w:val="18"/>
                <w:szCs w:val="18"/>
                <w:lang w:eastAsia="ru-RU"/>
              </w:rPr>
              <w:t>2027</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12D2B4A6" w14:textId="77777777" w:rsidR="00047905" w:rsidRPr="000407E6" w:rsidRDefault="00047905" w:rsidP="00DC48E1">
            <w:pPr>
              <w:spacing w:before="0" w:after="0"/>
              <w:jc w:val="center"/>
              <w:rPr>
                <w:rFonts w:cs="Arial"/>
                <w:b/>
                <w:bCs/>
                <w:color w:val="808080" w:themeColor="background1" w:themeShade="80"/>
                <w:sz w:val="18"/>
                <w:szCs w:val="18"/>
              </w:rPr>
            </w:pPr>
            <w:r w:rsidRPr="000407E6">
              <w:rPr>
                <w:rFonts w:eastAsia="Times New Roman" w:cs="Arial"/>
                <w:b/>
                <w:bCs/>
                <w:color w:val="808080" w:themeColor="background1" w:themeShade="80"/>
                <w:sz w:val="18"/>
                <w:szCs w:val="18"/>
                <w:lang w:eastAsia="ru-RU"/>
              </w:rPr>
              <w:t>2030</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3868F010" w14:textId="77777777" w:rsidR="00047905" w:rsidRPr="000407E6" w:rsidRDefault="00047905" w:rsidP="00DC48E1">
            <w:pPr>
              <w:spacing w:before="0" w:after="0"/>
              <w:jc w:val="center"/>
              <w:rPr>
                <w:rFonts w:cs="Arial"/>
                <w:b/>
                <w:bCs/>
                <w:color w:val="808080" w:themeColor="background1" w:themeShade="80"/>
                <w:sz w:val="18"/>
                <w:szCs w:val="18"/>
              </w:rPr>
            </w:pPr>
            <w:r w:rsidRPr="000407E6">
              <w:rPr>
                <w:rFonts w:eastAsia="Times New Roman" w:cs="Arial"/>
                <w:b/>
                <w:bCs/>
                <w:color w:val="808080" w:themeColor="background1" w:themeShade="80"/>
                <w:sz w:val="18"/>
                <w:szCs w:val="18"/>
                <w:lang w:eastAsia="ru-RU"/>
              </w:rPr>
              <w:t>2033</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2CCE72A6" w14:textId="77777777" w:rsidR="00047905" w:rsidRPr="000407E6" w:rsidRDefault="00047905" w:rsidP="00DC48E1">
            <w:pPr>
              <w:spacing w:before="0" w:after="0"/>
              <w:jc w:val="center"/>
              <w:rPr>
                <w:rFonts w:cs="Arial"/>
                <w:b/>
                <w:bCs/>
                <w:color w:val="808080" w:themeColor="background1" w:themeShade="80"/>
                <w:sz w:val="18"/>
                <w:szCs w:val="18"/>
              </w:rPr>
            </w:pPr>
            <w:r w:rsidRPr="000407E6">
              <w:rPr>
                <w:rFonts w:eastAsia="Times New Roman" w:cs="Arial"/>
                <w:b/>
                <w:bCs/>
                <w:color w:val="808080" w:themeColor="background1" w:themeShade="80"/>
                <w:sz w:val="18"/>
                <w:szCs w:val="18"/>
                <w:lang w:eastAsia="ru-RU"/>
              </w:rPr>
              <w:t>2036</w:t>
            </w:r>
          </w:p>
        </w:tc>
      </w:tr>
      <w:tr w:rsidR="00047905" w:rsidRPr="000407E6" w14:paraId="73FAF43B" w14:textId="77777777" w:rsidTr="00DC48E1">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7F20D9F" w14:textId="77777777" w:rsidR="00047905" w:rsidRPr="000407E6" w:rsidRDefault="00047905" w:rsidP="00DC48E1">
            <w:pPr>
              <w:keepNext/>
              <w:spacing w:before="0" w:after="0"/>
              <w:jc w:val="left"/>
              <w:rPr>
                <w:rFonts w:eastAsia="Times New Roman" w:cs="Arial"/>
                <w:b/>
                <w:bCs/>
                <w:color w:val="000000" w:themeColor="text1"/>
                <w:sz w:val="18"/>
                <w:szCs w:val="18"/>
                <w:lang w:eastAsia="ru-RU"/>
              </w:rPr>
            </w:pPr>
            <w:r w:rsidRPr="000407E6">
              <w:rPr>
                <w:rFonts w:cs="Arial"/>
                <w:b/>
                <w:bCs/>
                <w:color w:val="000000" w:themeColor="text1"/>
                <w:sz w:val="18"/>
                <w:szCs w:val="18"/>
              </w:rPr>
              <w:t>Индекс производства продукции сельского хозяйства к 2021 году, %</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C0169F9"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D4B4DCC"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CF46ADF"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7B4A5BC"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846E408"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2A6CC5E"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p>
        </w:tc>
      </w:tr>
      <w:tr w:rsidR="00047905" w:rsidRPr="000407E6" w14:paraId="17723BC4" w14:textId="77777777" w:rsidTr="00DC48E1">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D788393" w14:textId="77777777" w:rsidR="00047905" w:rsidRPr="000407E6" w:rsidRDefault="00047905" w:rsidP="00DC48E1">
            <w:pPr>
              <w:keepNext/>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Инерционный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35CA042"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37CAF35"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415A7D0A"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r w:rsidRPr="000407E6">
              <w:rPr>
                <w:rFonts w:cs="Arial"/>
                <w:color w:val="000000"/>
                <w:sz w:val="18"/>
                <w:szCs w:val="18"/>
              </w:rPr>
              <w:t>141,0</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77BBAFB"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r w:rsidRPr="000407E6">
              <w:rPr>
                <w:rFonts w:cs="Arial"/>
                <w:color w:val="000000"/>
                <w:sz w:val="18"/>
                <w:szCs w:val="18"/>
              </w:rPr>
              <w:t>142,9</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0C0FA8F"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r w:rsidRPr="000407E6">
              <w:rPr>
                <w:rFonts w:cs="Arial"/>
                <w:color w:val="000000"/>
                <w:sz w:val="18"/>
                <w:szCs w:val="18"/>
              </w:rPr>
              <w:t>145,9</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365935D0"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r w:rsidRPr="000407E6">
              <w:rPr>
                <w:rFonts w:cs="Arial"/>
                <w:color w:val="000000"/>
                <w:sz w:val="18"/>
                <w:szCs w:val="18"/>
              </w:rPr>
              <w:t>148,5</w:t>
            </w:r>
          </w:p>
        </w:tc>
      </w:tr>
      <w:tr w:rsidR="00047905" w:rsidRPr="000407E6" w14:paraId="14D92AA7" w14:textId="77777777" w:rsidTr="00DC48E1">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46B8175" w14:textId="77777777" w:rsidR="00047905" w:rsidRPr="000407E6" w:rsidRDefault="00047905" w:rsidP="00DC48E1">
            <w:pPr>
              <w:keepNext/>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Базовый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B522244"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8F996D2"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3A1BC38A"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r w:rsidRPr="000407E6">
              <w:rPr>
                <w:rFonts w:cs="Arial"/>
                <w:color w:val="000000"/>
                <w:sz w:val="18"/>
                <w:szCs w:val="18"/>
              </w:rPr>
              <w:t>147,3</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6296963"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r w:rsidRPr="000407E6">
              <w:rPr>
                <w:rFonts w:cs="Arial"/>
                <w:color w:val="000000"/>
                <w:sz w:val="18"/>
                <w:szCs w:val="18"/>
              </w:rPr>
              <w:t>156,0</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DBCD628"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r w:rsidRPr="000407E6">
              <w:rPr>
                <w:rFonts w:cs="Arial"/>
                <w:color w:val="000000"/>
                <w:sz w:val="18"/>
                <w:szCs w:val="18"/>
              </w:rPr>
              <w:t>162,3</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2070722F"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r w:rsidRPr="000407E6">
              <w:rPr>
                <w:rFonts w:cs="Arial"/>
                <w:color w:val="000000"/>
                <w:sz w:val="18"/>
                <w:szCs w:val="18"/>
              </w:rPr>
              <w:t>169,3</w:t>
            </w:r>
          </w:p>
        </w:tc>
      </w:tr>
      <w:tr w:rsidR="00047905" w:rsidRPr="000407E6" w14:paraId="1B053F50" w14:textId="77777777" w:rsidTr="00DC48E1">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A45F745" w14:textId="77777777" w:rsidR="00047905" w:rsidRPr="000407E6" w:rsidRDefault="00047905" w:rsidP="00DC48E1">
            <w:pPr>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Оптимистический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92C1186" w14:textId="77777777" w:rsidR="00047905" w:rsidRPr="000407E6" w:rsidRDefault="00047905" w:rsidP="00DC48E1">
            <w:pPr>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AA8F408" w14:textId="77777777" w:rsidR="00047905" w:rsidRPr="000407E6" w:rsidRDefault="00047905" w:rsidP="00DC48E1">
            <w:pPr>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4EA6B324" w14:textId="77777777" w:rsidR="00047905" w:rsidRPr="000407E6" w:rsidRDefault="00047905" w:rsidP="00DC48E1">
            <w:pPr>
              <w:spacing w:before="0" w:after="0"/>
              <w:jc w:val="right"/>
              <w:rPr>
                <w:rFonts w:eastAsia="Times New Roman" w:cs="Arial"/>
                <w:color w:val="000000" w:themeColor="text1"/>
                <w:sz w:val="18"/>
                <w:szCs w:val="18"/>
                <w:lang w:eastAsia="ru-RU"/>
              </w:rPr>
            </w:pPr>
            <w:r w:rsidRPr="000407E6">
              <w:rPr>
                <w:rFonts w:cs="Arial"/>
                <w:color w:val="000000"/>
                <w:sz w:val="18"/>
                <w:szCs w:val="18"/>
              </w:rPr>
              <w:t>151,0</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C335CEB" w14:textId="77777777" w:rsidR="00047905" w:rsidRPr="000407E6" w:rsidRDefault="00047905" w:rsidP="00DC48E1">
            <w:pPr>
              <w:spacing w:before="0" w:after="0"/>
              <w:jc w:val="right"/>
              <w:rPr>
                <w:rFonts w:eastAsia="Times New Roman" w:cs="Arial"/>
                <w:color w:val="000000" w:themeColor="text1"/>
                <w:sz w:val="18"/>
                <w:szCs w:val="18"/>
                <w:lang w:eastAsia="ru-RU"/>
              </w:rPr>
            </w:pPr>
            <w:r w:rsidRPr="000407E6">
              <w:rPr>
                <w:rFonts w:cs="Arial"/>
                <w:color w:val="000000"/>
                <w:sz w:val="18"/>
                <w:szCs w:val="18"/>
              </w:rPr>
              <w:t>164,7</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9809258" w14:textId="77777777" w:rsidR="00047905" w:rsidRPr="000407E6" w:rsidRDefault="00047905" w:rsidP="00DC48E1">
            <w:pPr>
              <w:spacing w:before="0" w:after="0"/>
              <w:jc w:val="right"/>
              <w:rPr>
                <w:rFonts w:eastAsia="Times New Roman" w:cs="Arial"/>
                <w:color w:val="000000" w:themeColor="text1"/>
                <w:sz w:val="18"/>
                <w:szCs w:val="18"/>
                <w:lang w:eastAsia="ru-RU"/>
              </w:rPr>
            </w:pPr>
            <w:r w:rsidRPr="000407E6">
              <w:rPr>
                <w:rFonts w:cs="Arial"/>
                <w:color w:val="000000"/>
                <w:sz w:val="18"/>
                <w:szCs w:val="18"/>
              </w:rPr>
              <w:t>176,3</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247AEDE5" w14:textId="77777777" w:rsidR="00047905" w:rsidRPr="000407E6" w:rsidRDefault="00047905" w:rsidP="00DC48E1">
            <w:pPr>
              <w:spacing w:before="0" w:after="0"/>
              <w:jc w:val="right"/>
              <w:rPr>
                <w:rFonts w:eastAsia="Times New Roman" w:cs="Arial"/>
                <w:color w:val="000000" w:themeColor="text1"/>
                <w:sz w:val="18"/>
                <w:szCs w:val="18"/>
                <w:lang w:eastAsia="ru-RU"/>
              </w:rPr>
            </w:pPr>
            <w:r w:rsidRPr="000407E6">
              <w:rPr>
                <w:rFonts w:cs="Arial"/>
                <w:color w:val="000000"/>
                <w:sz w:val="18"/>
                <w:szCs w:val="18"/>
              </w:rPr>
              <w:t>187,1</w:t>
            </w:r>
          </w:p>
        </w:tc>
      </w:tr>
      <w:tr w:rsidR="00047905" w:rsidRPr="000407E6" w14:paraId="6BF32A15" w14:textId="77777777" w:rsidTr="00DC48E1">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35AA0BA" w14:textId="77777777" w:rsidR="00047905" w:rsidRPr="000407E6" w:rsidRDefault="00047905" w:rsidP="00DC48E1">
            <w:pPr>
              <w:keepNext/>
              <w:spacing w:before="0" w:after="0"/>
              <w:jc w:val="left"/>
              <w:rPr>
                <w:rFonts w:eastAsia="Times New Roman" w:cs="Arial"/>
                <w:b/>
                <w:bCs/>
                <w:color w:val="000000" w:themeColor="text1"/>
                <w:sz w:val="18"/>
                <w:szCs w:val="18"/>
                <w:lang w:eastAsia="ru-RU"/>
              </w:rPr>
            </w:pPr>
            <w:r w:rsidRPr="000407E6">
              <w:rPr>
                <w:rFonts w:cs="Arial"/>
                <w:b/>
                <w:bCs/>
                <w:color w:val="000000" w:themeColor="text1"/>
                <w:sz w:val="18"/>
                <w:szCs w:val="18"/>
              </w:rPr>
              <w:t>Индекс производства продукции растениеводства к 2021 году, %</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6D4D00B"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D3E12FC"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716B10FB"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377594E"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4A9E360"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04848BC8"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r>
      <w:tr w:rsidR="00047905" w:rsidRPr="000407E6" w14:paraId="535CB260" w14:textId="77777777" w:rsidTr="00DC48E1">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AA24AD5" w14:textId="77777777" w:rsidR="00047905" w:rsidRPr="000407E6" w:rsidRDefault="00047905" w:rsidP="00DC48E1">
            <w:pPr>
              <w:keepNext/>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Инерционный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F1DBA19"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279406C"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60A96C70"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r w:rsidRPr="000407E6">
              <w:rPr>
                <w:rFonts w:cs="Arial"/>
                <w:color w:val="000000"/>
                <w:sz w:val="18"/>
                <w:szCs w:val="18"/>
              </w:rPr>
              <w:t>170,7</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EB1F288"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r w:rsidRPr="000407E6">
              <w:rPr>
                <w:rFonts w:cs="Arial"/>
                <w:color w:val="000000"/>
                <w:sz w:val="18"/>
                <w:szCs w:val="18"/>
              </w:rPr>
              <w:t>172,6</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BB2302F"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r w:rsidRPr="000407E6">
              <w:rPr>
                <w:rFonts w:cs="Arial"/>
                <w:color w:val="000000"/>
                <w:sz w:val="18"/>
                <w:szCs w:val="18"/>
              </w:rPr>
              <w:t>175,9</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2DEF60AE"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r w:rsidRPr="000407E6">
              <w:rPr>
                <w:rFonts w:cs="Arial"/>
                <w:color w:val="000000"/>
                <w:sz w:val="18"/>
                <w:szCs w:val="18"/>
              </w:rPr>
              <w:t>178,7</w:t>
            </w:r>
          </w:p>
        </w:tc>
      </w:tr>
      <w:tr w:rsidR="00047905" w:rsidRPr="000407E6" w14:paraId="270C71DA" w14:textId="77777777" w:rsidTr="00DC48E1">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633EB70" w14:textId="77777777" w:rsidR="00047905" w:rsidRPr="000407E6" w:rsidRDefault="00047905" w:rsidP="00DC48E1">
            <w:pPr>
              <w:keepNext/>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Базовый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0DBE402"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EC6DCAA"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2E0C71F3"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r w:rsidRPr="000407E6">
              <w:rPr>
                <w:rFonts w:cs="Arial"/>
                <w:color w:val="000000"/>
                <w:sz w:val="18"/>
                <w:szCs w:val="18"/>
              </w:rPr>
              <w:t>177,5</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E7C4B6C"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r w:rsidRPr="000407E6">
              <w:rPr>
                <w:rFonts w:cs="Arial"/>
                <w:color w:val="000000"/>
                <w:sz w:val="18"/>
                <w:szCs w:val="18"/>
              </w:rPr>
              <w:t>186,9</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1664765"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r w:rsidRPr="000407E6">
              <w:rPr>
                <w:rFonts w:cs="Arial"/>
                <w:color w:val="000000"/>
                <w:sz w:val="18"/>
                <w:szCs w:val="18"/>
              </w:rPr>
              <w:t>192,9</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7BCDF3BC"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r w:rsidRPr="000407E6">
              <w:rPr>
                <w:rFonts w:cs="Arial"/>
                <w:color w:val="000000"/>
                <w:sz w:val="18"/>
                <w:szCs w:val="18"/>
              </w:rPr>
              <w:t>199,7</w:t>
            </w:r>
          </w:p>
        </w:tc>
      </w:tr>
      <w:tr w:rsidR="00047905" w:rsidRPr="000407E6" w14:paraId="58E7554B" w14:textId="77777777" w:rsidTr="00DC48E1">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3788A18" w14:textId="77777777" w:rsidR="00047905" w:rsidRPr="000407E6" w:rsidRDefault="00047905" w:rsidP="00DC48E1">
            <w:pPr>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Оптимистический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25682A6" w14:textId="77777777" w:rsidR="00047905" w:rsidRPr="000407E6" w:rsidRDefault="00047905" w:rsidP="00DC48E1">
            <w:pPr>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BDF0288" w14:textId="77777777" w:rsidR="00047905" w:rsidRPr="000407E6" w:rsidRDefault="00047905" w:rsidP="00DC48E1">
            <w:pPr>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2570E849" w14:textId="77777777" w:rsidR="00047905" w:rsidRPr="000407E6" w:rsidRDefault="00047905" w:rsidP="00DC48E1">
            <w:pPr>
              <w:spacing w:before="0" w:after="0"/>
              <w:jc w:val="right"/>
              <w:rPr>
                <w:rFonts w:eastAsia="Times New Roman" w:cs="Arial"/>
                <w:color w:val="000000" w:themeColor="text1"/>
                <w:sz w:val="18"/>
                <w:szCs w:val="18"/>
                <w:lang w:eastAsia="ru-RU"/>
              </w:rPr>
            </w:pPr>
            <w:r w:rsidRPr="000407E6">
              <w:rPr>
                <w:rFonts w:cs="Arial"/>
                <w:color w:val="000000"/>
                <w:sz w:val="18"/>
                <w:szCs w:val="18"/>
              </w:rPr>
              <w:t>181,2</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78BF9EE" w14:textId="77777777" w:rsidR="00047905" w:rsidRPr="000407E6" w:rsidRDefault="00047905" w:rsidP="00DC48E1">
            <w:pPr>
              <w:spacing w:before="0" w:after="0"/>
              <w:jc w:val="right"/>
              <w:rPr>
                <w:rFonts w:eastAsia="Times New Roman" w:cs="Arial"/>
                <w:color w:val="000000" w:themeColor="text1"/>
                <w:sz w:val="18"/>
                <w:szCs w:val="18"/>
                <w:lang w:eastAsia="ru-RU"/>
              </w:rPr>
            </w:pPr>
            <w:r w:rsidRPr="000407E6">
              <w:rPr>
                <w:rFonts w:cs="Arial"/>
                <w:color w:val="000000"/>
                <w:sz w:val="18"/>
                <w:szCs w:val="18"/>
              </w:rPr>
              <w:t>195,7</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0000F41" w14:textId="77777777" w:rsidR="00047905" w:rsidRPr="000407E6" w:rsidRDefault="00047905" w:rsidP="00DC48E1">
            <w:pPr>
              <w:spacing w:before="0" w:after="0"/>
              <w:jc w:val="right"/>
              <w:rPr>
                <w:rFonts w:eastAsia="Times New Roman" w:cs="Arial"/>
                <w:color w:val="000000" w:themeColor="text1"/>
                <w:sz w:val="18"/>
                <w:szCs w:val="18"/>
                <w:lang w:eastAsia="ru-RU"/>
              </w:rPr>
            </w:pPr>
            <w:r w:rsidRPr="000407E6">
              <w:rPr>
                <w:rFonts w:cs="Arial"/>
                <w:color w:val="000000"/>
                <w:sz w:val="18"/>
                <w:szCs w:val="18"/>
              </w:rPr>
              <w:t>207,4</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2D560AC1" w14:textId="77777777" w:rsidR="00047905" w:rsidRPr="000407E6" w:rsidRDefault="00047905" w:rsidP="00DC48E1">
            <w:pPr>
              <w:spacing w:before="0" w:after="0"/>
              <w:jc w:val="right"/>
              <w:rPr>
                <w:rFonts w:eastAsia="Times New Roman" w:cs="Arial"/>
                <w:color w:val="000000" w:themeColor="text1"/>
                <w:sz w:val="18"/>
                <w:szCs w:val="18"/>
                <w:lang w:eastAsia="ru-RU"/>
              </w:rPr>
            </w:pPr>
            <w:r w:rsidRPr="000407E6">
              <w:rPr>
                <w:rFonts w:cs="Arial"/>
                <w:color w:val="000000"/>
                <w:sz w:val="18"/>
                <w:szCs w:val="18"/>
              </w:rPr>
              <w:t>217,4</w:t>
            </w:r>
          </w:p>
        </w:tc>
      </w:tr>
      <w:tr w:rsidR="00047905" w:rsidRPr="000407E6" w14:paraId="14C18139" w14:textId="77777777" w:rsidTr="00DC48E1">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DC00D84" w14:textId="77777777" w:rsidR="00047905" w:rsidRPr="000407E6" w:rsidRDefault="00047905" w:rsidP="00DC48E1">
            <w:pPr>
              <w:keepNext/>
              <w:spacing w:before="0" w:after="0"/>
              <w:jc w:val="left"/>
              <w:rPr>
                <w:rFonts w:eastAsia="Times New Roman" w:cs="Arial"/>
                <w:b/>
                <w:bCs/>
                <w:color w:val="000000" w:themeColor="text1"/>
                <w:sz w:val="18"/>
                <w:szCs w:val="18"/>
                <w:lang w:eastAsia="ru-RU"/>
              </w:rPr>
            </w:pPr>
            <w:r w:rsidRPr="000407E6">
              <w:rPr>
                <w:rFonts w:cs="Arial"/>
                <w:b/>
                <w:bCs/>
                <w:color w:val="000000" w:themeColor="text1"/>
                <w:sz w:val="18"/>
                <w:szCs w:val="18"/>
              </w:rPr>
              <w:t>Индекс производства продукции животноводства к 2021 году, %</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BD350AE"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4CAE0E1"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3621DE06"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C4F4E31"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977889E"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19C0CE92"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r>
      <w:tr w:rsidR="00047905" w:rsidRPr="000407E6" w14:paraId="0E06F58E" w14:textId="77777777" w:rsidTr="00DC48E1">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E871470" w14:textId="77777777" w:rsidR="00047905" w:rsidRPr="000407E6" w:rsidRDefault="00047905" w:rsidP="00DC48E1">
            <w:pPr>
              <w:keepNext/>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Инерционный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F27F762"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B4A5D9E"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2EF64958" w14:textId="70426AD7" w:rsidR="00047905" w:rsidRPr="000407E6" w:rsidRDefault="00D65360" w:rsidP="00DC48E1">
            <w:pPr>
              <w:keepNext/>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85,4</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96891BB" w14:textId="6667E029" w:rsidR="00047905" w:rsidRPr="000407E6" w:rsidRDefault="00D65360" w:rsidP="00DC48E1">
            <w:pPr>
              <w:keepNext/>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87,6</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BAB87D3" w14:textId="4DC96D76" w:rsidR="00047905" w:rsidRPr="000407E6" w:rsidRDefault="00D65360" w:rsidP="00DC48E1">
            <w:pPr>
              <w:keepNext/>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89,8</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7E86A222" w14:textId="7CCF7423" w:rsidR="00047905" w:rsidRPr="000407E6" w:rsidRDefault="00D65360" w:rsidP="00DC48E1">
            <w:pPr>
              <w:keepNext/>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92</w:t>
            </w:r>
          </w:p>
        </w:tc>
      </w:tr>
      <w:tr w:rsidR="00047905" w:rsidRPr="000407E6" w14:paraId="42A38BEF" w14:textId="77777777" w:rsidTr="00DC48E1">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C06FE29" w14:textId="77777777" w:rsidR="00047905" w:rsidRPr="000407E6" w:rsidRDefault="00047905" w:rsidP="00DC48E1">
            <w:pPr>
              <w:keepNext/>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Базовый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3513FDC"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0BDA61"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54C56DAA" w14:textId="3F09AE78" w:rsidR="00047905" w:rsidRPr="000407E6" w:rsidRDefault="00D65360" w:rsidP="00DC48E1">
            <w:pPr>
              <w:keepNext/>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88,8</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50CF5F7" w14:textId="3A0F7E5B" w:rsidR="00047905" w:rsidRPr="000407E6" w:rsidRDefault="00D65360" w:rsidP="00DC48E1">
            <w:pPr>
              <w:keepNext/>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94,5</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D44CB16" w14:textId="43791A10" w:rsidR="00047905" w:rsidRPr="000407E6" w:rsidRDefault="00D65360" w:rsidP="00DC48E1">
            <w:pPr>
              <w:keepNext/>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105,2</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632FFA55" w14:textId="3DA75774" w:rsidR="00047905" w:rsidRPr="000407E6" w:rsidRDefault="00D65360" w:rsidP="00DC48E1">
            <w:pPr>
              <w:keepNext/>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112,6</w:t>
            </w:r>
          </w:p>
        </w:tc>
      </w:tr>
      <w:tr w:rsidR="00047905" w:rsidRPr="000407E6" w14:paraId="2EF273DD" w14:textId="77777777" w:rsidTr="00DC48E1">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73C2FBC" w14:textId="77777777" w:rsidR="00047905" w:rsidRPr="000407E6" w:rsidRDefault="00047905" w:rsidP="00DC48E1">
            <w:pPr>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Оптимистический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B0005F3" w14:textId="77777777" w:rsidR="00047905" w:rsidRPr="000407E6" w:rsidRDefault="00047905" w:rsidP="00DC48E1">
            <w:pPr>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AF1467E" w14:textId="77777777" w:rsidR="00047905" w:rsidRPr="000407E6" w:rsidRDefault="00047905" w:rsidP="00DC48E1">
            <w:pPr>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252A3C7F" w14:textId="71770EE0" w:rsidR="00047905" w:rsidRPr="000407E6" w:rsidRDefault="00D65360" w:rsidP="00DC48E1">
            <w:pPr>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90,5</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05F9D1D" w14:textId="7F6F2D64" w:rsidR="00047905" w:rsidRPr="000407E6" w:rsidRDefault="00D65360" w:rsidP="00DC48E1">
            <w:pPr>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100,2</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F1B5E97" w14:textId="17E9BB9F" w:rsidR="00047905" w:rsidRPr="000407E6" w:rsidRDefault="00D65360" w:rsidP="00DC48E1">
            <w:pPr>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107,5</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6808A6C3" w14:textId="57D2D6FB" w:rsidR="00047905" w:rsidRPr="000407E6" w:rsidRDefault="00D65360" w:rsidP="00DC48E1">
            <w:pPr>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115,4</w:t>
            </w:r>
          </w:p>
        </w:tc>
      </w:tr>
      <w:tr w:rsidR="00047905" w:rsidRPr="000407E6" w14:paraId="01702E1A" w14:textId="77777777" w:rsidTr="00DC48E1">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653A3C7" w14:textId="77777777" w:rsidR="00047905" w:rsidRPr="000407E6" w:rsidRDefault="00047905" w:rsidP="00DC48E1">
            <w:pPr>
              <w:keepNext/>
              <w:spacing w:before="0" w:after="0"/>
              <w:jc w:val="left"/>
              <w:rPr>
                <w:rFonts w:eastAsia="Times New Roman" w:cs="Arial"/>
                <w:b/>
                <w:bCs/>
                <w:color w:val="000000" w:themeColor="text1"/>
                <w:sz w:val="18"/>
                <w:szCs w:val="18"/>
                <w:lang w:eastAsia="ru-RU"/>
              </w:rPr>
            </w:pPr>
            <w:r w:rsidRPr="000407E6">
              <w:rPr>
                <w:rFonts w:cs="Arial"/>
                <w:b/>
                <w:bCs/>
                <w:color w:val="000000" w:themeColor="text1"/>
                <w:sz w:val="18"/>
                <w:szCs w:val="18"/>
              </w:rPr>
              <w:t>Индекс производства пищевых продуктов к 2023 году, %</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1BECF80"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02B42E8"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6B29D37" w14:textId="544B8537" w:rsidR="00047905" w:rsidRPr="000407E6" w:rsidRDefault="00047905" w:rsidP="00DC48E1">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D462624"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73200C8"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454B9FE" w14:textId="77777777" w:rsidR="00047905" w:rsidRPr="000407E6" w:rsidRDefault="00047905" w:rsidP="00DC48E1">
            <w:pPr>
              <w:keepNext/>
              <w:spacing w:before="0" w:after="0"/>
              <w:jc w:val="right"/>
              <w:rPr>
                <w:rFonts w:eastAsia="Times New Roman" w:cs="Arial"/>
                <w:b/>
                <w:bCs/>
                <w:color w:val="000000" w:themeColor="text1"/>
                <w:sz w:val="18"/>
                <w:szCs w:val="18"/>
                <w:lang w:eastAsia="ru-RU"/>
              </w:rPr>
            </w:pPr>
          </w:p>
        </w:tc>
      </w:tr>
      <w:tr w:rsidR="00047905" w:rsidRPr="000407E6" w14:paraId="119551EB" w14:textId="77777777" w:rsidTr="00DC48E1">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7A55357" w14:textId="77777777" w:rsidR="00047905" w:rsidRPr="000407E6" w:rsidRDefault="00047905" w:rsidP="00DC48E1">
            <w:pPr>
              <w:keepNext/>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Инерционный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C7B1DC7"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A323330"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42E26E63" w14:textId="7F82AD0B" w:rsidR="00047905" w:rsidRPr="000407E6" w:rsidRDefault="00D65360" w:rsidP="00DC48E1">
            <w:pPr>
              <w:keepNext/>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113,7</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3B19D6A" w14:textId="672D4857" w:rsidR="00047905" w:rsidRPr="000407E6" w:rsidRDefault="00D65360" w:rsidP="00DC48E1">
            <w:pPr>
              <w:keepNext/>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118,9</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FF0AFFE" w14:textId="4E8E2CDB" w:rsidR="00047905" w:rsidRPr="000407E6" w:rsidRDefault="00D65360" w:rsidP="00DC48E1">
            <w:pPr>
              <w:keepNext/>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124,4</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5F9C7DDC" w14:textId="0CD4CE9F" w:rsidR="00047905" w:rsidRPr="000407E6" w:rsidRDefault="00D65360" w:rsidP="00DC48E1">
            <w:pPr>
              <w:keepNext/>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129,3</w:t>
            </w:r>
          </w:p>
        </w:tc>
      </w:tr>
      <w:tr w:rsidR="00047905" w:rsidRPr="000407E6" w14:paraId="5965A097" w14:textId="77777777" w:rsidTr="00DC48E1">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874548D" w14:textId="77777777" w:rsidR="00047905" w:rsidRPr="000407E6" w:rsidRDefault="00047905" w:rsidP="00DC48E1">
            <w:pPr>
              <w:keepNext/>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Базовый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1DC7733"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1D58810" w14:textId="77777777" w:rsidR="00047905" w:rsidRPr="000407E6" w:rsidRDefault="00047905" w:rsidP="00DC48E1">
            <w:pPr>
              <w:keepNext/>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07D1B1EC" w14:textId="533580FF" w:rsidR="00047905" w:rsidRPr="000407E6" w:rsidRDefault="00D65360" w:rsidP="00DC48E1">
            <w:pPr>
              <w:keepNext/>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119,1</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2A351A0" w14:textId="4F3D2AEA" w:rsidR="00047905" w:rsidRPr="000407E6" w:rsidRDefault="00D65360" w:rsidP="00DC48E1">
            <w:pPr>
              <w:keepNext/>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128,3</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E7F2505" w14:textId="3F5BA6F3" w:rsidR="00047905" w:rsidRPr="000407E6" w:rsidRDefault="00D65360" w:rsidP="00D84513">
            <w:pPr>
              <w:keepNext/>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138,2</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0EBBE5A5" w14:textId="5B074F60" w:rsidR="00047905" w:rsidRPr="000407E6" w:rsidRDefault="00D65360" w:rsidP="00D84513">
            <w:pPr>
              <w:keepNext/>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148,7</w:t>
            </w:r>
          </w:p>
        </w:tc>
      </w:tr>
      <w:tr w:rsidR="00047905" w:rsidRPr="000407E6" w14:paraId="2F56B5EE" w14:textId="77777777" w:rsidTr="00DC48E1">
        <w:trPr>
          <w:cantSplit/>
          <w:trHeight w:val="20"/>
        </w:trPr>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CE9CCB" w14:textId="77777777" w:rsidR="00047905" w:rsidRPr="000407E6" w:rsidRDefault="00047905" w:rsidP="00DC48E1">
            <w:pPr>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Оптимистический</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361ECB7" w14:textId="77777777" w:rsidR="00047905" w:rsidRPr="000407E6" w:rsidRDefault="00047905" w:rsidP="00DC48E1">
            <w:pPr>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EC30191" w14:textId="77777777" w:rsidR="00047905" w:rsidRPr="000407E6" w:rsidRDefault="00047905" w:rsidP="00DC48E1">
            <w:pPr>
              <w:spacing w:before="0" w:after="0"/>
              <w:jc w:val="right"/>
              <w:rPr>
                <w:rFonts w:eastAsia="Times New Roman" w:cs="Arial"/>
                <w:color w:val="000000" w:themeColor="text1"/>
                <w:sz w:val="18"/>
                <w:szCs w:val="18"/>
                <w:lang w:eastAsia="ru-RU"/>
              </w:rPr>
            </w:pP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4A2016C1" w14:textId="46A2962C" w:rsidR="00047905" w:rsidRPr="000407E6" w:rsidRDefault="00D65360" w:rsidP="00DC48E1">
            <w:pPr>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128,5</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C15C659" w14:textId="78A42FC4" w:rsidR="00047905" w:rsidRPr="000407E6" w:rsidRDefault="00D65360" w:rsidP="00DC48E1">
            <w:pPr>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148,8</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A67352C" w14:textId="3A208681" w:rsidR="00047905" w:rsidRPr="000407E6" w:rsidRDefault="00D65360" w:rsidP="00DC48E1">
            <w:pPr>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172,3</w:t>
            </w:r>
          </w:p>
        </w:tc>
        <w:tc>
          <w:tcPr>
            <w:tcW w:w="0" w:type="auto"/>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center"/>
          </w:tcPr>
          <w:p w14:paraId="646FC7F4" w14:textId="427CF6C2" w:rsidR="00047905" w:rsidRPr="000407E6" w:rsidRDefault="00D65360" w:rsidP="00DC48E1">
            <w:pPr>
              <w:spacing w:before="0" w:after="0"/>
              <w:jc w:val="right"/>
              <w:rPr>
                <w:rFonts w:eastAsia="Times New Roman" w:cs="Arial"/>
                <w:color w:val="000000" w:themeColor="text1"/>
                <w:sz w:val="18"/>
                <w:szCs w:val="18"/>
                <w:lang w:eastAsia="ru-RU"/>
              </w:rPr>
            </w:pPr>
            <w:r>
              <w:rPr>
                <w:rFonts w:eastAsia="Times New Roman" w:cs="Arial"/>
                <w:color w:val="000000" w:themeColor="text1"/>
                <w:sz w:val="18"/>
                <w:szCs w:val="18"/>
                <w:lang w:eastAsia="ru-RU"/>
              </w:rPr>
              <w:t>201,0</w:t>
            </w:r>
          </w:p>
        </w:tc>
      </w:tr>
    </w:tbl>
    <w:p w14:paraId="725183E1" w14:textId="77777777" w:rsidR="0068219E" w:rsidRPr="000407E6" w:rsidRDefault="0068219E">
      <w:pPr>
        <w:keepLines/>
        <w:ind w:left="1418" w:hanging="1418"/>
      </w:pPr>
    </w:p>
    <w:p w14:paraId="3C3D34A4" w14:textId="77777777" w:rsidR="0068219E" w:rsidRPr="000407E6" w:rsidRDefault="00DC3F21" w:rsidP="008622C1">
      <w:pPr>
        <w:pStyle w:val="3"/>
        <w:numPr>
          <w:ilvl w:val="2"/>
          <w:numId w:val="40"/>
        </w:numPr>
        <w:ind w:left="851" w:hanging="851"/>
      </w:pPr>
      <w:bookmarkStart w:id="122" w:name="_Toc191454579"/>
      <w:r w:rsidRPr="000407E6">
        <w:t>Торговля и потребительская сфера</w:t>
      </w:r>
      <w:bookmarkEnd w:id="111"/>
      <w:bookmarkEnd w:id="122"/>
    </w:p>
    <w:p w14:paraId="1319529E" w14:textId="77777777" w:rsidR="0068219E" w:rsidRPr="000407E6" w:rsidRDefault="00DC3F21" w:rsidP="008622C1">
      <w:pPr>
        <w:pStyle w:val="4"/>
        <w:numPr>
          <w:ilvl w:val="3"/>
          <w:numId w:val="40"/>
        </w:numPr>
        <w:ind w:left="993" w:hanging="993"/>
      </w:pPr>
      <w:r w:rsidRPr="000407E6">
        <w:t>Текущая ситуация</w:t>
      </w:r>
    </w:p>
    <w:p w14:paraId="4D834579" w14:textId="6E5AA1CD" w:rsidR="0068219E" w:rsidRPr="000407E6" w:rsidRDefault="00DC3F21">
      <w:bookmarkStart w:id="123" w:name="_Toc175824400"/>
      <w:r w:rsidRPr="000407E6">
        <w:t xml:space="preserve">Потребительский рынок является одной из важнейших сфер экономической деятельности, обеспечивающей жизнедеятельность и благополучие населения Добринского </w:t>
      </w:r>
      <w:r w:rsidR="004F3D9D">
        <w:t>округа</w:t>
      </w:r>
      <w:r w:rsidRPr="000407E6">
        <w:t>. В сфере торговли работают 251 торговое предприятие. В населенных пунктах, где нет торговых предприятий, осуществляется развозная торговля.</w:t>
      </w:r>
    </w:p>
    <w:p w14:paraId="400D1723" w14:textId="244700A2" w:rsidR="0068219E" w:rsidRPr="000407E6" w:rsidRDefault="00DC3F21">
      <w:r w:rsidRPr="000407E6">
        <w:t xml:space="preserve">На территории Добринского </w:t>
      </w:r>
      <w:r w:rsidR="004F3D9D">
        <w:t>округа</w:t>
      </w:r>
      <w:r w:rsidRPr="000407E6">
        <w:t xml:space="preserve"> осуществляют деятельность федеральные и региональные торговые сети.</w:t>
      </w:r>
    </w:p>
    <w:p w14:paraId="513D6DEF" w14:textId="5B8E583F" w:rsidR="0068219E" w:rsidRPr="000407E6" w:rsidRDefault="00DC3F21">
      <w:r w:rsidRPr="000407E6">
        <w:lastRenderedPageBreak/>
        <w:t xml:space="preserve">В Добринском </w:t>
      </w:r>
      <w:r w:rsidR="004F3D9D">
        <w:t>округе</w:t>
      </w:r>
      <w:r w:rsidRPr="000407E6">
        <w:t xml:space="preserve"> созданы благоприятные условия для развития потребительского рынка, однако наблюдается неполная удовлетворенность потребительского спроса населения, особенно сельских жителей, низкий уровень развития сферы платных услуг.</w:t>
      </w:r>
    </w:p>
    <w:p w14:paraId="3CAF49F5" w14:textId="77777777" w:rsidR="0068219E" w:rsidRPr="000407E6" w:rsidRDefault="00DC3F21">
      <w:pPr>
        <w:pStyle w:val="affffffb"/>
      </w:pPr>
      <w:r w:rsidRPr="000407E6">
        <w:t>Стратегические вызовы:</w:t>
      </w:r>
    </w:p>
    <w:p w14:paraId="2BB51791" w14:textId="77777777" w:rsidR="0068219E" w:rsidRPr="000407E6" w:rsidRDefault="00DC3F21">
      <w:pPr>
        <w:pStyle w:val="a"/>
      </w:pPr>
      <w:r w:rsidRPr="000407E6">
        <w:t>Рост численности постоянного и временного населения, рост туристического потока обуславливает увеличение объема потребительского рынка [G1].</w:t>
      </w:r>
    </w:p>
    <w:p w14:paraId="5D55EE2A" w14:textId="77777777" w:rsidR="0068219E" w:rsidRPr="000407E6" w:rsidRDefault="00DC3F21">
      <w:pPr>
        <w:pStyle w:val="a"/>
      </w:pPr>
      <w:r w:rsidRPr="000407E6">
        <w:t>Изменение потребительских предпочтений, рост доли услуг в потребительском рынке [G1].</w:t>
      </w:r>
    </w:p>
    <w:p w14:paraId="449EAEF4" w14:textId="77777777" w:rsidR="0068219E" w:rsidRPr="000407E6" w:rsidRDefault="00DC3F21">
      <w:pPr>
        <w:pStyle w:val="a"/>
      </w:pPr>
      <w:r w:rsidRPr="000407E6">
        <w:t>Цифровизация процессов реализации товаров и услуг [G4].</w:t>
      </w:r>
    </w:p>
    <w:p w14:paraId="16AA9D7C" w14:textId="77777777" w:rsidR="0068219E" w:rsidRPr="000407E6" w:rsidRDefault="00DC3F21">
      <w:pPr>
        <w:pStyle w:val="affffffb"/>
      </w:pPr>
      <w:r w:rsidRPr="000407E6">
        <w:t>Конкурентные преимущества:</w:t>
      </w:r>
    </w:p>
    <w:p w14:paraId="2A686588" w14:textId="65237248" w:rsidR="0068219E" w:rsidRPr="000407E6" w:rsidRDefault="00DC3F21">
      <w:pPr>
        <w:pStyle w:val="a"/>
      </w:pPr>
      <w:r w:rsidRPr="000407E6">
        <w:t xml:space="preserve">Ежегодно на территории </w:t>
      </w:r>
      <w:r w:rsidR="004F3D9D">
        <w:t>округа</w:t>
      </w:r>
      <w:r w:rsidRPr="000407E6">
        <w:t xml:space="preserve"> открываются новые магазины, увеличивается показатель обеспеченности торговыми площадями, создаются дополнительные рабочие места [G1].</w:t>
      </w:r>
    </w:p>
    <w:p w14:paraId="020BD0D3" w14:textId="425F8A58" w:rsidR="0068219E" w:rsidRPr="000407E6" w:rsidRDefault="00DC3F21">
      <w:pPr>
        <w:pStyle w:val="a"/>
      </w:pPr>
      <w:r w:rsidRPr="000407E6">
        <w:t xml:space="preserve">Особое внимание уделяется вопросам развития мобильной торговли в малонаселенных и труднодоступных населенных пунктах </w:t>
      </w:r>
      <w:r w:rsidR="004F3D9D">
        <w:t>округа</w:t>
      </w:r>
      <w:r w:rsidRPr="000407E6">
        <w:t xml:space="preserve">, не имеющих стационарных объектов торговли: предприятиям торговли, осуществляющим доставку продуктов питания, оказывается финансовая поддержка из областного </w:t>
      </w:r>
      <w:r w:rsidR="001E272F">
        <w:t xml:space="preserve">бюджета </w:t>
      </w:r>
      <w:r w:rsidRPr="000407E6">
        <w:t>и бюджет</w:t>
      </w:r>
      <w:r w:rsidR="001E272F">
        <w:t>а округа</w:t>
      </w:r>
      <w:r w:rsidRPr="000407E6">
        <w:t xml:space="preserve"> на приобретение ГСМ, ремонт автолавок, приобретение шин [G1].</w:t>
      </w:r>
    </w:p>
    <w:p w14:paraId="1A56EDE5" w14:textId="3D171459" w:rsidR="0068219E" w:rsidRPr="000407E6" w:rsidRDefault="00DC3F21">
      <w:pPr>
        <w:pStyle w:val="a"/>
      </w:pPr>
      <w:r w:rsidRPr="000407E6">
        <w:t xml:space="preserve">Развивается система доставки товаров, растет спрос на работу сервисов доставки, в </w:t>
      </w:r>
      <w:r w:rsidR="004F3D9D">
        <w:t>округе</w:t>
      </w:r>
      <w:r w:rsidRPr="000407E6">
        <w:t xml:space="preserve"> открываются пункты выдачи заказов интернет-магазинов [G1].</w:t>
      </w:r>
    </w:p>
    <w:p w14:paraId="13F1295C" w14:textId="6234862D" w:rsidR="0068219E" w:rsidRPr="000407E6" w:rsidRDefault="00DC3F21">
      <w:pPr>
        <w:pStyle w:val="a"/>
      </w:pPr>
      <w:r w:rsidRPr="000407E6">
        <w:t xml:space="preserve">Поддержка ЛПХ: в </w:t>
      </w:r>
      <w:r w:rsidR="006008E4">
        <w:t>округе</w:t>
      </w:r>
      <w:r w:rsidRPr="000407E6">
        <w:t xml:space="preserve"> регулярно проводятся ярмарки «выходного дня» с предоставлением торговых мест для ЛПХ на бесплатной основе [G1].</w:t>
      </w:r>
    </w:p>
    <w:p w14:paraId="25CC7D9F" w14:textId="77777777" w:rsidR="0068219E" w:rsidRPr="000407E6" w:rsidRDefault="00DC3F21">
      <w:pPr>
        <w:pStyle w:val="a"/>
      </w:pPr>
      <w:r w:rsidRPr="000407E6">
        <w:t>Оборот розничной торговли стабильно растет: более чем в 1,5 раза за период 2019-2023 гг. [G1].</w:t>
      </w:r>
    </w:p>
    <w:p w14:paraId="30FC1661" w14:textId="77777777" w:rsidR="0068219E" w:rsidRPr="000407E6" w:rsidRDefault="00DC3F21">
      <w:pPr>
        <w:pStyle w:val="affffffb"/>
      </w:pPr>
      <w:r w:rsidRPr="000407E6">
        <w:t>Ключевые проблемы:</w:t>
      </w:r>
    </w:p>
    <w:p w14:paraId="51F34401" w14:textId="5AB6D427" w:rsidR="0068219E" w:rsidRPr="000407E6" w:rsidRDefault="00DC3F21">
      <w:pPr>
        <w:pStyle w:val="a"/>
      </w:pPr>
      <w:r w:rsidRPr="000407E6">
        <w:t xml:space="preserve">Неполная удовлетворенность потребительского спроса населения, особенно сельских жителей, в ряде </w:t>
      </w:r>
      <w:r w:rsidR="006008E4">
        <w:t xml:space="preserve">населенных пунктов </w:t>
      </w:r>
      <w:r w:rsidRPr="000407E6">
        <w:t xml:space="preserve"> Добринского </w:t>
      </w:r>
      <w:r w:rsidR="007954F9">
        <w:t xml:space="preserve">округа </w:t>
      </w:r>
      <w:r w:rsidRPr="000407E6">
        <w:t>наблюдается неполный охват потребителей продукцией, товарами, услугами [G1].</w:t>
      </w:r>
    </w:p>
    <w:p w14:paraId="7C84C01D" w14:textId="77777777" w:rsidR="0068219E" w:rsidRPr="000407E6" w:rsidRDefault="00DC3F21">
      <w:pPr>
        <w:pStyle w:val="a"/>
      </w:pPr>
      <w:r w:rsidRPr="000407E6">
        <w:t>За последние 5 лет оборот общественного питания снизился [G1].</w:t>
      </w:r>
    </w:p>
    <w:p w14:paraId="07983265" w14:textId="77777777" w:rsidR="0068219E" w:rsidRPr="000407E6" w:rsidRDefault="00DC3F21">
      <w:pPr>
        <w:pStyle w:val="a"/>
      </w:pPr>
      <w:r w:rsidRPr="000407E6">
        <w:t>Незначительные темпы роста объема платных услуг [G1].</w:t>
      </w:r>
    </w:p>
    <w:p w14:paraId="74D210B9" w14:textId="7489D27B" w:rsidR="0068219E" w:rsidRPr="000407E6" w:rsidRDefault="00DC3F21">
      <w:pPr>
        <w:pStyle w:val="a"/>
      </w:pPr>
      <w:r w:rsidRPr="000407E6">
        <w:t xml:space="preserve">По объему платных услуг в расчете на душу населения Добринский </w:t>
      </w:r>
      <w:r w:rsidR="006008E4">
        <w:t>округ</w:t>
      </w:r>
      <w:r w:rsidRPr="000407E6">
        <w:t xml:space="preserve"> занимает последнее место в области [G1].</w:t>
      </w:r>
    </w:p>
    <w:p w14:paraId="39D886B6" w14:textId="77777777" w:rsidR="0068219E" w:rsidRPr="000407E6" w:rsidRDefault="00DC3F21">
      <w:pPr>
        <w:pStyle w:val="affffffb"/>
        <w:keepLines/>
      </w:pPr>
      <w:r w:rsidRPr="000407E6">
        <w:t>Риски:</w:t>
      </w:r>
    </w:p>
    <w:p w14:paraId="42B4D78C" w14:textId="77777777" w:rsidR="0068219E" w:rsidRPr="000407E6" w:rsidRDefault="00DC3F21">
      <w:pPr>
        <w:pStyle w:val="a"/>
      </w:pPr>
      <w:r w:rsidRPr="000407E6">
        <w:t>Высокая зависимость потребительской сферы от туристического потока [G1].</w:t>
      </w:r>
    </w:p>
    <w:p w14:paraId="2EBDF120" w14:textId="77777777" w:rsidR="0068219E" w:rsidRPr="000407E6" w:rsidRDefault="00DC3F21">
      <w:pPr>
        <w:pStyle w:val="a"/>
      </w:pPr>
      <w:r w:rsidRPr="000407E6">
        <w:t>Усиление конкуренции (в том числе межотраслевой) за ограниченные кадровые ресурсы [G5, G3].</w:t>
      </w:r>
    </w:p>
    <w:p w14:paraId="47D8153E" w14:textId="77777777" w:rsidR="0068219E" w:rsidRPr="000407E6" w:rsidRDefault="00DC3F21">
      <w:pPr>
        <w:pStyle w:val="a"/>
      </w:pPr>
      <w:r w:rsidRPr="000407E6">
        <w:t>Падение платежеспособного спроса населения [G1].</w:t>
      </w:r>
    </w:p>
    <w:p w14:paraId="47B3C357" w14:textId="77777777" w:rsidR="0068219E" w:rsidRPr="000407E6" w:rsidRDefault="00DC3F21">
      <w:pPr>
        <w:pStyle w:val="a"/>
      </w:pPr>
      <w:r w:rsidRPr="000407E6">
        <w:t>Зависимость от внешних поставок ряда потребительских товаров [G1].</w:t>
      </w:r>
    </w:p>
    <w:p w14:paraId="5659B5F3" w14:textId="77777777" w:rsidR="0068219E" w:rsidRPr="000407E6" w:rsidRDefault="00DC3F21">
      <w:pPr>
        <w:pStyle w:val="a"/>
      </w:pPr>
      <w:r w:rsidRPr="000407E6">
        <w:t>Проникновение на рынок контрафактной продукции [G1].</w:t>
      </w:r>
    </w:p>
    <w:p w14:paraId="4AA600D8" w14:textId="77777777" w:rsidR="0068219E" w:rsidRPr="000407E6" w:rsidRDefault="0068219E"/>
    <w:p w14:paraId="5D7B48F1" w14:textId="77777777" w:rsidR="0068219E" w:rsidRPr="000407E6" w:rsidRDefault="00DC3F21" w:rsidP="008622C1">
      <w:pPr>
        <w:pStyle w:val="4"/>
        <w:numPr>
          <w:ilvl w:val="3"/>
          <w:numId w:val="40"/>
        </w:numPr>
        <w:ind w:left="993" w:hanging="993"/>
      </w:pPr>
      <w:r w:rsidRPr="000407E6">
        <w:lastRenderedPageBreak/>
        <w:t>Приоритетные направления развития торговли и потребительской сферы</w:t>
      </w:r>
    </w:p>
    <w:p w14:paraId="5DAA23A9" w14:textId="77777777" w:rsidR="0068219E" w:rsidRPr="000407E6" w:rsidRDefault="00DC3F21">
      <w:pPr>
        <w:pStyle w:val="affffffb"/>
      </w:pPr>
      <w:r w:rsidRPr="000407E6">
        <w:t>Цель:</w:t>
      </w:r>
    </w:p>
    <w:p w14:paraId="6326E9A0" w14:textId="0B95AC04" w:rsidR="0068219E" w:rsidRPr="00334AB3" w:rsidRDefault="00DC3F21">
      <w:pPr>
        <w:keepLines/>
        <w:ind w:left="1418" w:hanging="1418"/>
        <w:rPr>
          <w:b/>
          <w:color w:val="0080FF" w:themeColor="text2"/>
        </w:rPr>
      </w:pPr>
      <w:bookmarkStart w:id="124" w:name="_Hlk144975407"/>
      <w:r w:rsidRPr="000407E6">
        <w:rPr>
          <w:b/>
          <w:bCs/>
        </w:rPr>
        <w:t>Ц 13.</w:t>
      </w:r>
      <w:r w:rsidRPr="000407E6">
        <w:rPr>
          <w:b/>
          <w:bCs/>
        </w:rPr>
        <w:tab/>
      </w:r>
      <w:r w:rsidRPr="00334AB3">
        <w:rPr>
          <w:b/>
          <w:bCs/>
          <w:color w:val="0080FF" w:themeColor="text2"/>
        </w:rPr>
        <w:t xml:space="preserve">Качественный и доступный потребительский рынок Добринского </w:t>
      </w:r>
      <w:r w:rsidR="006008E4" w:rsidRPr="00334AB3">
        <w:rPr>
          <w:b/>
          <w:bCs/>
          <w:color w:val="0080FF" w:themeColor="text2"/>
        </w:rPr>
        <w:t>округа</w:t>
      </w:r>
      <w:r w:rsidRPr="00334AB3">
        <w:rPr>
          <w:b/>
          <w:color w:val="0080FF" w:themeColor="text2"/>
        </w:rPr>
        <w:t xml:space="preserve"> обеспечивает устойчивый рост объемов розничного оборота и бытовых услуг.</w:t>
      </w:r>
    </w:p>
    <w:p w14:paraId="66DD9A28" w14:textId="77777777" w:rsidR="0068219E" w:rsidRPr="000407E6" w:rsidRDefault="0068219E">
      <w:pPr>
        <w:pStyle w:val="a"/>
        <w:numPr>
          <w:ilvl w:val="0"/>
          <w:numId w:val="0"/>
        </w:numPr>
        <w:ind w:left="1418"/>
      </w:pPr>
      <w:bookmarkStart w:id="125" w:name="_Hlk144887436"/>
      <w:bookmarkEnd w:id="124"/>
    </w:p>
    <w:p w14:paraId="5E6FD41C" w14:textId="77777777" w:rsidR="0068219E" w:rsidRPr="000407E6" w:rsidRDefault="00DC3F21">
      <w:pPr>
        <w:pStyle w:val="a"/>
        <w:numPr>
          <w:ilvl w:val="0"/>
          <w:numId w:val="0"/>
        </w:numPr>
        <w:pBdr>
          <w:left w:val="single" w:sz="4" w:space="4" w:color="000000"/>
        </w:pBdr>
        <w:ind w:left="720" w:hanging="360"/>
        <w:rPr>
          <w:b/>
          <w:bCs/>
        </w:rPr>
      </w:pPr>
      <w:r w:rsidRPr="000407E6">
        <w:rPr>
          <w:b/>
          <w:bCs/>
        </w:rPr>
        <w:t>Ключевые показатели цели:</w:t>
      </w:r>
    </w:p>
    <w:p w14:paraId="03291F60" w14:textId="64F26CA5" w:rsidR="0068219E" w:rsidRPr="000407E6" w:rsidRDefault="00DC3F21">
      <w:pPr>
        <w:pStyle w:val="a"/>
        <w:pBdr>
          <w:left w:val="single" w:sz="4" w:space="4" w:color="000000"/>
        </w:pBdr>
      </w:pPr>
      <w:r w:rsidRPr="000407E6">
        <w:t>Оборот розничной торговли (без субъектов малого предпринимательства) в 2030 г. – от 2,8 до 2,9 млрд</w:t>
      </w:r>
      <w:r w:rsidR="008560A0">
        <w:t>.</w:t>
      </w:r>
      <w:r w:rsidRPr="000407E6">
        <w:t xml:space="preserve"> руб., в 2036 г. – от 3,5 до 3,8 млрд</w:t>
      </w:r>
      <w:r w:rsidR="008560A0">
        <w:t>.</w:t>
      </w:r>
      <w:r w:rsidRPr="000407E6">
        <w:t xml:space="preserve"> руб.</w:t>
      </w:r>
    </w:p>
    <w:p w14:paraId="5BA55A40" w14:textId="77777777" w:rsidR="0068219E" w:rsidRPr="000407E6" w:rsidRDefault="0068219E"/>
    <w:p w14:paraId="718421D1" w14:textId="77777777" w:rsidR="0068219E" w:rsidRPr="000407E6" w:rsidRDefault="00DC3F21">
      <w:pPr>
        <w:pStyle w:val="affffffb"/>
      </w:pPr>
      <w:r w:rsidRPr="000407E6">
        <w:t>Задачи:</w:t>
      </w:r>
    </w:p>
    <w:p w14:paraId="7512343A" w14:textId="77777777" w:rsidR="0068219E" w:rsidRPr="000407E6" w:rsidRDefault="00DC3F21">
      <w:pPr>
        <w:spacing w:before="80" w:after="80"/>
        <w:ind w:left="1418" w:hanging="1418"/>
        <w:rPr>
          <w:rFonts w:cs="Arial"/>
        </w:rPr>
      </w:pPr>
      <w:r w:rsidRPr="000407E6">
        <w:rPr>
          <w:rFonts w:cs="Arial"/>
        </w:rPr>
        <w:t>З 13.0.1.</w:t>
      </w:r>
      <w:r w:rsidRPr="000407E6">
        <w:rPr>
          <w:rFonts w:cs="Arial"/>
        </w:rPr>
        <w:tab/>
        <w:t>Повышение доступности объектов потребительского рынка.</w:t>
      </w:r>
    </w:p>
    <w:p w14:paraId="566A8516" w14:textId="77777777" w:rsidR="0068219E" w:rsidRPr="000407E6" w:rsidRDefault="00DC3F21">
      <w:pPr>
        <w:pStyle w:val="a"/>
        <w:ind w:left="1843" w:hanging="425"/>
      </w:pPr>
      <w:r w:rsidRPr="000407E6">
        <w:t>Строительство новых объектов потребительского рынка.</w:t>
      </w:r>
    </w:p>
    <w:p w14:paraId="4F808C1C" w14:textId="77777777" w:rsidR="0068219E" w:rsidRPr="000407E6" w:rsidRDefault="00DC3F21">
      <w:pPr>
        <w:pStyle w:val="a"/>
        <w:ind w:left="1843" w:hanging="425"/>
      </w:pPr>
      <w:r w:rsidRPr="000407E6">
        <w:t>Реконструкция и модернизация действующих объектов торговли, общественного питания и бытовых услуг.</w:t>
      </w:r>
    </w:p>
    <w:p w14:paraId="118BF653" w14:textId="77777777" w:rsidR="0068219E" w:rsidRPr="000407E6" w:rsidRDefault="00DC3F21">
      <w:pPr>
        <w:pStyle w:val="a"/>
        <w:ind w:left="1843" w:hanging="425"/>
        <w:rPr>
          <w:rFonts w:cs="Arial"/>
        </w:rPr>
      </w:pPr>
      <w:r w:rsidRPr="000407E6">
        <w:rPr>
          <w:rFonts w:cs="Arial"/>
        </w:rPr>
        <w:t>Расширение сети общественного питания.</w:t>
      </w:r>
    </w:p>
    <w:p w14:paraId="41759410" w14:textId="77777777" w:rsidR="0068219E" w:rsidRPr="000407E6" w:rsidRDefault="00DC3F21">
      <w:pPr>
        <w:pStyle w:val="a"/>
        <w:ind w:left="1843" w:hanging="425"/>
        <w:rPr>
          <w:rFonts w:cs="Arial"/>
        </w:rPr>
      </w:pPr>
      <w:r w:rsidRPr="000407E6">
        <w:rPr>
          <w:rFonts w:cs="Arial"/>
        </w:rPr>
        <w:t>Повышение качества торгового и бытового обслуживания населения.</w:t>
      </w:r>
    </w:p>
    <w:p w14:paraId="56BDEF58" w14:textId="31FD73C5" w:rsidR="0068219E" w:rsidRPr="000407E6" w:rsidRDefault="00DC3F21">
      <w:pPr>
        <w:spacing w:before="80" w:after="80"/>
        <w:ind w:left="1418" w:hanging="1418"/>
        <w:rPr>
          <w:rFonts w:cs="Arial"/>
        </w:rPr>
      </w:pPr>
      <w:r w:rsidRPr="000407E6">
        <w:rPr>
          <w:rFonts w:cs="Arial"/>
        </w:rPr>
        <w:t>З 13.0.2.</w:t>
      </w:r>
      <w:r w:rsidRPr="000407E6">
        <w:rPr>
          <w:rFonts w:cs="Arial"/>
        </w:rPr>
        <w:tab/>
        <w:t xml:space="preserve">Повышение охвата населения </w:t>
      </w:r>
      <w:r w:rsidR="006008E4">
        <w:rPr>
          <w:rFonts w:cs="Arial"/>
        </w:rPr>
        <w:t>округа</w:t>
      </w:r>
      <w:r w:rsidRPr="000407E6">
        <w:rPr>
          <w:rFonts w:cs="Arial"/>
        </w:rPr>
        <w:t xml:space="preserve"> продукцией, товарами и услугами.</w:t>
      </w:r>
    </w:p>
    <w:p w14:paraId="4F93F263" w14:textId="77777777" w:rsidR="0068219E" w:rsidRPr="000407E6" w:rsidRDefault="00DC3F21">
      <w:pPr>
        <w:pStyle w:val="a"/>
        <w:ind w:left="1843" w:hanging="425"/>
      </w:pPr>
      <w:r w:rsidRPr="000407E6">
        <w:t>Развитие развозной торговли.</w:t>
      </w:r>
    </w:p>
    <w:p w14:paraId="79C69D9F" w14:textId="77777777" w:rsidR="0068219E" w:rsidRPr="000407E6" w:rsidRDefault="00DC3F21">
      <w:pPr>
        <w:pStyle w:val="a"/>
        <w:ind w:left="1843" w:hanging="425"/>
      </w:pPr>
      <w:r w:rsidRPr="000407E6">
        <w:t>Запуск мобильных пунктов оказания услуг.</w:t>
      </w:r>
      <w:bookmarkEnd w:id="125"/>
    </w:p>
    <w:p w14:paraId="5399DEE9" w14:textId="77777777" w:rsidR="0068219E" w:rsidRPr="000407E6" w:rsidRDefault="0068219E">
      <w:pPr>
        <w:spacing w:before="80" w:after="80"/>
        <w:ind w:left="1418" w:hanging="1418"/>
        <w:rPr>
          <w:rFonts w:cs="Arial"/>
        </w:rPr>
      </w:pPr>
    </w:p>
    <w:p w14:paraId="51097E1D" w14:textId="5A412B3E" w:rsidR="0068219E" w:rsidRPr="000407E6" w:rsidRDefault="00DC3F21">
      <w:pPr>
        <w:pStyle w:val="ab"/>
        <w:tabs>
          <w:tab w:val="left" w:pos="2112"/>
        </w:tabs>
      </w:pPr>
      <w:r w:rsidRPr="000407E6">
        <w:t xml:space="preserve">Таблица </w:t>
      </w:r>
      <w:r w:rsidRPr="000407E6">
        <w:fldChar w:fldCharType="begin"/>
      </w:r>
      <w:r w:rsidRPr="000407E6">
        <w:instrText>SEQ Таблица \* ARABIC</w:instrText>
      </w:r>
      <w:r w:rsidRPr="000407E6">
        <w:fldChar w:fldCharType="separate"/>
      </w:r>
      <w:r w:rsidR="003908BE">
        <w:rPr>
          <w:noProof/>
        </w:rPr>
        <w:t>14</w:t>
      </w:r>
      <w:r w:rsidRPr="000407E6">
        <w:fldChar w:fldCharType="end"/>
      </w:r>
      <w:r w:rsidRPr="000407E6">
        <w:t xml:space="preserve"> – Ключевые индикаторы развития направления «Торговля и потребительская сфера»</w:t>
      </w:r>
    </w:p>
    <w:tbl>
      <w:tblPr>
        <w:tblStyle w:val="af6"/>
        <w:tblW w:w="5000" w:type="pct"/>
        <w:tblCellMar>
          <w:left w:w="57" w:type="dxa"/>
          <w:right w:w="57" w:type="dxa"/>
        </w:tblCellMar>
        <w:tblLook w:val="0620" w:firstRow="1" w:lastRow="0" w:firstColumn="0" w:lastColumn="0" w:noHBand="1" w:noVBand="1"/>
      </w:tblPr>
      <w:tblGrid>
        <w:gridCol w:w="4734"/>
        <w:gridCol w:w="835"/>
        <w:gridCol w:w="837"/>
        <w:gridCol w:w="837"/>
        <w:gridCol w:w="835"/>
        <w:gridCol w:w="837"/>
        <w:gridCol w:w="837"/>
      </w:tblGrid>
      <w:tr w:rsidR="0068219E" w:rsidRPr="000407E6" w14:paraId="1764CE59"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tcW w:w="2427" w:type="pct"/>
            <w:tcBorders>
              <w:top w:val="single" w:sz="4" w:space="0" w:color="D9D9D9"/>
              <w:left w:val="single" w:sz="4" w:space="0" w:color="D9D9D9"/>
              <w:bottom w:val="single" w:sz="4" w:space="0" w:color="D9D9D9"/>
              <w:right w:val="single" w:sz="4" w:space="0" w:color="D9D9D9"/>
            </w:tcBorders>
          </w:tcPr>
          <w:p w14:paraId="743806D5" w14:textId="77777777" w:rsidR="0068219E" w:rsidRPr="000407E6" w:rsidRDefault="00DC3F2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428" w:type="pct"/>
            <w:tcBorders>
              <w:top w:val="single" w:sz="4" w:space="0" w:color="D9D9D9"/>
              <w:left w:val="single" w:sz="4" w:space="0" w:color="D9D9D9"/>
              <w:bottom w:val="single" w:sz="4" w:space="0" w:color="D9D9D9"/>
              <w:right w:val="single" w:sz="4" w:space="0" w:color="D9D9D9"/>
            </w:tcBorders>
          </w:tcPr>
          <w:p w14:paraId="246B1397" w14:textId="77777777" w:rsidR="0068219E" w:rsidRPr="000407E6" w:rsidRDefault="00DC3F2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429" w:type="pct"/>
            <w:tcBorders>
              <w:top w:val="single" w:sz="4" w:space="0" w:color="D9D9D9"/>
              <w:left w:val="single" w:sz="4" w:space="0" w:color="D9D9D9"/>
              <w:bottom w:val="single" w:sz="4" w:space="0" w:color="D9D9D9"/>
              <w:right w:val="single" w:sz="4" w:space="0" w:color="D9D9D9"/>
            </w:tcBorders>
          </w:tcPr>
          <w:p w14:paraId="3ADB4539" w14:textId="77777777" w:rsidR="0068219E" w:rsidRPr="000407E6" w:rsidRDefault="00DC3F21">
            <w:pPr>
              <w:keepNext/>
              <w:keepLines/>
              <w:spacing w:before="0" w:after="0"/>
              <w:jc w:val="center"/>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429" w:type="pct"/>
            <w:tcBorders>
              <w:top w:val="single" w:sz="4" w:space="0" w:color="D9D9D9"/>
              <w:left w:val="single" w:sz="4" w:space="0" w:color="D9D9D9"/>
              <w:bottom w:val="single" w:sz="4" w:space="0" w:color="D9D9D9"/>
              <w:right w:val="single" w:sz="4" w:space="0" w:color="D9D9D9"/>
            </w:tcBorders>
          </w:tcPr>
          <w:p w14:paraId="08FB6C7C" w14:textId="77777777" w:rsidR="0068219E" w:rsidRPr="000407E6" w:rsidRDefault="00DC3F21">
            <w:pPr>
              <w:keepNext/>
              <w:keepLines/>
              <w:spacing w:before="0" w:after="0"/>
              <w:jc w:val="center"/>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428" w:type="pct"/>
            <w:tcBorders>
              <w:top w:val="single" w:sz="4" w:space="0" w:color="D9D9D9"/>
              <w:left w:val="single" w:sz="4" w:space="0" w:color="D9D9D9"/>
              <w:bottom w:val="single" w:sz="4" w:space="0" w:color="D9D9D9"/>
              <w:right w:val="single" w:sz="4" w:space="0" w:color="D9D9D9"/>
            </w:tcBorders>
          </w:tcPr>
          <w:p w14:paraId="307D7D2E" w14:textId="77777777" w:rsidR="0068219E" w:rsidRPr="000407E6" w:rsidRDefault="00DC3F21">
            <w:pPr>
              <w:keepNext/>
              <w:keepLines/>
              <w:spacing w:before="0" w:after="0"/>
              <w:jc w:val="center"/>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429" w:type="pct"/>
            <w:tcBorders>
              <w:top w:val="single" w:sz="4" w:space="0" w:color="D9D9D9"/>
              <w:left w:val="single" w:sz="4" w:space="0" w:color="D9D9D9"/>
              <w:bottom w:val="single" w:sz="4" w:space="0" w:color="D9D9D9"/>
              <w:right w:val="single" w:sz="4" w:space="0" w:color="D9D9D9"/>
            </w:tcBorders>
          </w:tcPr>
          <w:p w14:paraId="59382706" w14:textId="77777777" w:rsidR="0068219E" w:rsidRPr="000407E6" w:rsidRDefault="00DC3F2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429" w:type="pct"/>
            <w:tcBorders>
              <w:top w:val="single" w:sz="4" w:space="0" w:color="D9D9D9"/>
              <w:left w:val="single" w:sz="4" w:space="0" w:color="D9D9D9"/>
              <w:bottom w:val="single" w:sz="4" w:space="0" w:color="D9D9D9"/>
              <w:right w:val="single" w:sz="4" w:space="0" w:color="D9D9D9"/>
            </w:tcBorders>
          </w:tcPr>
          <w:p w14:paraId="5A3DFECC" w14:textId="77777777" w:rsidR="0068219E" w:rsidRPr="000407E6" w:rsidRDefault="00DC3F2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68219E" w:rsidRPr="000407E6" w14:paraId="7686EB9F"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vAlign w:val="center"/>
          </w:tcPr>
          <w:p w14:paraId="114CF7F0" w14:textId="433EF339" w:rsidR="0068219E" w:rsidRPr="000407E6" w:rsidRDefault="00DC3F21">
            <w:pPr>
              <w:keepNext/>
              <w:spacing w:before="0" w:after="0"/>
              <w:jc w:val="left"/>
              <w:rPr>
                <w:rFonts w:cs="Arial"/>
                <w:b/>
                <w:bCs/>
                <w:sz w:val="18"/>
                <w:szCs w:val="18"/>
                <w:lang w:eastAsia="ru-RU"/>
              </w:rPr>
            </w:pPr>
            <w:r w:rsidRPr="000407E6">
              <w:rPr>
                <w:rFonts w:eastAsia="Times New Roman" w:cs="Arial"/>
                <w:b/>
                <w:bCs/>
                <w:color w:val="000000"/>
                <w:sz w:val="18"/>
                <w:szCs w:val="18"/>
                <w:lang w:eastAsia="ru-RU"/>
              </w:rPr>
              <w:t>Оборот розничной торговли (без субъектов малого предпринимательства), млрд</w:t>
            </w:r>
            <w:r w:rsidR="008560A0">
              <w:rPr>
                <w:rFonts w:eastAsia="Times New Roman" w:cs="Arial"/>
                <w:b/>
                <w:bCs/>
                <w:color w:val="000000"/>
                <w:sz w:val="18"/>
                <w:szCs w:val="18"/>
                <w:lang w:eastAsia="ru-RU"/>
              </w:rPr>
              <w:t>.</w:t>
            </w:r>
            <w:r w:rsidRPr="000407E6">
              <w:rPr>
                <w:rFonts w:eastAsia="Times New Roman" w:cs="Arial"/>
                <w:b/>
                <w:bCs/>
                <w:color w:val="000000"/>
                <w:sz w:val="18"/>
                <w:szCs w:val="18"/>
                <w:lang w:eastAsia="ru-RU"/>
              </w:rPr>
              <w:t> руб.</w:t>
            </w:r>
          </w:p>
        </w:tc>
        <w:tc>
          <w:tcPr>
            <w:tcW w:w="428" w:type="pct"/>
            <w:tcBorders>
              <w:top w:val="single" w:sz="4" w:space="0" w:color="D9D9D9"/>
              <w:left w:val="single" w:sz="4" w:space="0" w:color="D9D9D9"/>
              <w:bottom w:val="single" w:sz="4" w:space="0" w:color="D9D9D9"/>
              <w:right w:val="single" w:sz="4" w:space="0" w:color="D9D9D9"/>
            </w:tcBorders>
          </w:tcPr>
          <w:p w14:paraId="50D0703A" w14:textId="77777777" w:rsidR="0068219E" w:rsidRPr="000407E6" w:rsidRDefault="0068219E">
            <w:pPr>
              <w:keepNext/>
              <w:keepLines/>
              <w:spacing w:before="0" w:after="0"/>
              <w:jc w:val="righ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676E4A31" w14:textId="77777777" w:rsidR="0068219E" w:rsidRPr="000407E6" w:rsidRDefault="0068219E">
            <w:pPr>
              <w:keepNext/>
              <w:keepLines/>
              <w:spacing w:before="0" w:after="0"/>
              <w:jc w:val="righ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0D2133F0" w14:textId="77777777" w:rsidR="0068219E" w:rsidRPr="000407E6" w:rsidRDefault="0068219E">
            <w:pPr>
              <w:keepNext/>
              <w:keepLines/>
              <w:spacing w:before="0" w:after="0"/>
              <w:jc w:val="right"/>
              <w:rPr>
                <w:rFonts w:eastAsia="Times New Roman" w:cs="Arial"/>
                <w:sz w:val="18"/>
                <w:szCs w:val="18"/>
                <w:lang w:eastAsia="ru-RU"/>
              </w:rPr>
            </w:pPr>
          </w:p>
        </w:tc>
        <w:tc>
          <w:tcPr>
            <w:tcW w:w="428" w:type="pct"/>
            <w:tcBorders>
              <w:top w:val="single" w:sz="4" w:space="0" w:color="D9D9D9"/>
              <w:left w:val="single" w:sz="4" w:space="0" w:color="D9D9D9"/>
              <w:bottom w:val="single" w:sz="4" w:space="0" w:color="D9D9D9"/>
              <w:right w:val="single" w:sz="4" w:space="0" w:color="D9D9D9"/>
            </w:tcBorders>
          </w:tcPr>
          <w:p w14:paraId="4DD23483" w14:textId="77777777" w:rsidR="0068219E" w:rsidRPr="000407E6" w:rsidRDefault="0068219E">
            <w:pPr>
              <w:keepNext/>
              <w:keepLines/>
              <w:spacing w:before="0" w:after="0"/>
              <w:jc w:val="righ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14355385" w14:textId="77777777" w:rsidR="0068219E" w:rsidRPr="000407E6" w:rsidRDefault="0068219E">
            <w:pPr>
              <w:keepNext/>
              <w:keepLines/>
              <w:spacing w:before="0" w:after="0"/>
              <w:jc w:val="righ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5CD1C532" w14:textId="77777777" w:rsidR="0068219E" w:rsidRPr="000407E6" w:rsidRDefault="0068219E">
            <w:pPr>
              <w:keepNext/>
              <w:keepLines/>
              <w:spacing w:before="0" w:after="0"/>
              <w:jc w:val="right"/>
              <w:rPr>
                <w:rFonts w:eastAsia="Times New Roman" w:cs="Arial"/>
                <w:sz w:val="18"/>
                <w:szCs w:val="18"/>
                <w:lang w:eastAsia="ru-RU"/>
              </w:rPr>
            </w:pPr>
          </w:p>
        </w:tc>
      </w:tr>
      <w:tr w:rsidR="0068219E" w:rsidRPr="000407E6" w14:paraId="3D9D5122"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310A3883" w14:textId="77777777" w:rsidR="0068219E" w:rsidRPr="000407E6" w:rsidRDefault="00DC3F21">
            <w:pPr>
              <w:spacing w:before="0" w:after="0"/>
              <w:ind w:left="224"/>
              <w:rPr>
                <w:sz w:val="18"/>
                <w:szCs w:val="18"/>
              </w:rPr>
            </w:pPr>
            <w:r w:rsidRPr="000407E6">
              <w:rPr>
                <w:sz w:val="18"/>
                <w:szCs w:val="18"/>
              </w:rPr>
              <w:t>Инерционный</w:t>
            </w:r>
          </w:p>
        </w:tc>
        <w:tc>
          <w:tcPr>
            <w:tcW w:w="428" w:type="pct"/>
            <w:tcBorders>
              <w:top w:val="single" w:sz="4" w:space="0" w:color="D9D9D9"/>
              <w:left w:val="single" w:sz="4" w:space="0" w:color="D9D9D9"/>
              <w:bottom w:val="single" w:sz="4" w:space="0" w:color="D9D9D9"/>
              <w:right w:val="single" w:sz="4" w:space="0" w:color="D9D9D9"/>
            </w:tcBorders>
          </w:tcPr>
          <w:p w14:paraId="7026B5E8"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1,9</w:t>
            </w:r>
          </w:p>
        </w:tc>
        <w:tc>
          <w:tcPr>
            <w:tcW w:w="429" w:type="pct"/>
            <w:tcBorders>
              <w:top w:val="single" w:sz="4" w:space="0" w:color="D9D9D9"/>
              <w:left w:val="single" w:sz="4" w:space="0" w:color="D9D9D9"/>
              <w:bottom w:val="single" w:sz="4" w:space="0" w:color="D9D9D9"/>
              <w:right w:val="single" w:sz="4" w:space="0" w:color="D9D9D9"/>
            </w:tcBorders>
          </w:tcPr>
          <w:p w14:paraId="181D6797"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2,0</w:t>
            </w:r>
          </w:p>
        </w:tc>
        <w:tc>
          <w:tcPr>
            <w:tcW w:w="429" w:type="pct"/>
            <w:tcBorders>
              <w:top w:val="single" w:sz="4" w:space="0" w:color="D9D9D9"/>
              <w:left w:val="single" w:sz="4" w:space="0" w:color="D9D9D9"/>
              <w:bottom w:val="single" w:sz="4" w:space="0" w:color="D9D9D9"/>
              <w:right w:val="single" w:sz="4" w:space="0" w:color="D9D9D9"/>
            </w:tcBorders>
          </w:tcPr>
          <w:p w14:paraId="3B1BCB52"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2,3</w:t>
            </w:r>
          </w:p>
        </w:tc>
        <w:tc>
          <w:tcPr>
            <w:tcW w:w="428" w:type="pct"/>
            <w:tcBorders>
              <w:top w:val="single" w:sz="4" w:space="0" w:color="D9D9D9"/>
              <w:left w:val="single" w:sz="4" w:space="0" w:color="D9D9D9"/>
              <w:bottom w:val="single" w:sz="4" w:space="0" w:color="D9D9D9"/>
              <w:right w:val="single" w:sz="4" w:space="0" w:color="D9D9D9"/>
            </w:tcBorders>
          </w:tcPr>
          <w:p w14:paraId="3453DCDC"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2,5</w:t>
            </w:r>
          </w:p>
        </w:tc>
        <w:tc>
          <w:tcPr>
            <w:tcW w:w="429" w:type="pct"/>
            <w:tcBorders>
              <w:top w:val="single" w:sz="4" w:space="0" w:color="D9D9D9"/>
              <w:left w:val="single" w:sz="4" w:space="0" w:color="D9D9D9"/>
              <w:bottom w:val="single" w:sz="4" w:space="0" w:color="D9D9D9"/>
              <w:right w:val="single" w:sz="4" w:space="0" w:color="D9D9D9"/>
            </w:tcBorders>
          </w:tcPr>
          <w:p w14:paraId="104CB61F"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2,8</w:t>
            </w:r>
          </w:p>
        </w:tc>
        <w:tc>
          <w:tcPr>
            <w:tcW w:w="429" w:type="pct"/>
            <w:tcBorders>
              <w:top w:val="single" w:sz="4" w:space="0" w:color="D9D9D9"/>
              <w:left w:val="single" w:sz="4" w:space="0" w:color="D9D9D9"/>
              <w:bottom w:val="single" w:sz="4" w:space="0" w:color="D9D9D9"/>
              <w:right w:val="single" w:sz="4" w:space="0" w:color="D9D9D9"/>
            </w:tcBorders>
          </w:tcPr>
          <w:p w14:paraId="69F380B3"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3,1</w:t>
            </w:r>
          </w:p>
        </w:tc>
      </w:tr>
      <w:tr w:rsidR="0068219E" w:rsidRPr="000407E6" w14:paraId="59DC1264"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573E53BA" w14:textId="77777777" w:rsidR="0068219E" w:rsidRPr="000407E6" w:rsidRDefault="00DC3F21">
            <w:pPr>
              <w:spacing w:before="0" w:after="0"/>
              <w:ind w:left="224"/>
              <w:rPr>
                <w:sz w:val="18"/>
                <w:szCs w:val="18"/>
              </w:rPr>
            </w:pPr>
            <w:r w:rsidRPr="000407E6">
              <w:rPr>
                <w:sz w:val="18"/>
                <w:szCs w:val="18"/>
              </w:rPr>
              <w:t>Базовый</w:t>
            </w:r>
          </w:p>
        </w:tc>
        <w:tc>
          <w:tcPr>
            <w:tcW w:w="428" w:type="pct"/>
            <w:tcBorders>
              <w:top w:val="single" w:sz="4" w:space="0" w:color="D9D9D9"/>
              <w:left w:val="single" w:sz="4" w:space="0" w:color="D9D9D9"/>
              <w:bottom w:val="single" w:sz="4" w:space="0" w:color="D9D9D9"/>
              <w:right w:val="single" w:sz="4" w:space="0" w:color="D9D9D9"/>
            </w:tcBorders>
          </w:tcPr>
          <w:p w14:paraId="0D1EE043"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1,9</w:t>
            </w:r>
          </w:p>
        </w:tc>
        <w:tc>
          <w:tcPr>
            <w:tcW w:w="429" w:type="pct"/>
            <w:tcBorders>
              <w:top w:val="single" w:sz="4" w:space="0" w:color="D9D9D9"/>
              <w:left w:val="single" w:sz="4" w:space="0" w:color="D9D9D9"/>
              <w:bottom w:val="single" w:sz="4" w:space="0" w:color="D9D9D9"/>
              <w:right w:val="single" w:sz="4" w:space="0" w:color="D9D9D9"/>
            </w:tcBorders>
          </w:tcPr>
          <w:p w14:paraId="748E2E12"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2,0</w:t>
            </w:r>
          </w:p>
        </w:tc>
        <w:tc>
          <w:tcPr>
            <w:tcW w:w="429" w:type="pct"/>
            <w:tcBorders>
              <w:top w:val="single" w:sz="4" w:space="0" w:color="D9D9D9"/>
              <w:left w:val="single" w:sz="4" w:space="0" w:color="D9D9D9"/>
              <w:bottom w:val="single" w:sz="4" w:space="0" w:color="D9D9D9"/>
              <w:right w:val="single" w:sz="4" w:space="0" w:color="D9D9D9"/>
            </w:tcBorders>
          </w:tcPr>
          <w:p w14:paraId="0D8A708A"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2,4</w:t>
            </w:r>
          </w:p>
        </w:tc>
        <w:tc>
          <w:tcPr>
            <w:tcW w:w="428" w:type="pct"/>
            <w:tcBorders>
              <w:top w:val="single" w:sz="4" w:space="0" w:color="D9D9D9"/>
              <w:left w:val="single" w:sz="4" w:space="0" w:color="D9D9D9"/>
              <w:bottom w:val="single" w:sz="4" w:space="0" w:color="D9D9D9"/>
              <w:right w:val="single" w:sz="4" w:space="0" w:color="D9D9D9"/>
            </w:tcBorders>
          </w:tcPr>
          <w:p w14:paraId="130C0553"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2,8</w:t>
            </w:r>
          </w:p>
        </w:tc>
        <w:tc>
          <w:tcPr>
            <w:tcW w:w="429" w:type="pct"/>
            <w:tcBorders>
              <w:top w:val="single" w:sz="4" w:space="0" w:color="D9D9D9"/>
              <w:left w:val="single" w:sz="4" w:space="0" w:color="D9D9D9"/>
              <w:bottom w:val="single" w:sz="4" w:space="0" w:color="D9D9D9"/>
              <w:right w:val="single" w:sz="4" w:space="0" w:color="D9D9D9"/>
            </w:tcBorders>
          </w:tcPr>
          <w:p w14:paraId="4F34F48D"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3,1</w:t>
            </w:r>
          </w:p>
        </w:tc>
        <w:tc>
          <w:tcPr>
            <w:tcW w:w="429" w:type="pct"/>
            <w:tcBorders>
              <w:top w:val="single" w:sz="4" w:space="0" w:color="D9D9D9"/>
              <w:left w:val="single" w:sz="4" w:space="0" w:color="D9D9D9"/>
              <w:bottom w:val="single" w:sz="4" w:space="0" w:color="D9D9D9"/>
              <w:right w:val="single" w:sz="4" w:space="0" w:color="D9D9D9"/>
            </w:tcBorders>
          </w:tcPr>
          <w:p w14:paraId="3D96B64A"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3,5</w:t>
            </w:r>
          </w:p>
        </w:tc>
      </w:tr>
      <w:tr w:rsidR="0068219E" w:rsidRPr="000407E6" w14:paraId="4CFADA9B"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6ABA7A8A" w14:textId="77777777" w:rsidR="0068219E" w:rsidRPr="000407E6" w:rsidRDefault="00DC3F21">
            <w:pPr>
              <w:spacing w:before="0" w:after="0"/>
              <w:ind w:left="224"/>
              <w:rPr>
                <w:sz w:val="18"/>
                <w:szCs w:val="18"/>
              </w:rPr>
            </w:pPr>
            <w:r w:rsidRPr="000407E6">
              <w:rPr>
                <w:sz w:val="18"/>
                <w:szCs w:val="18"/>
              </w:rPr>
              <w:t>Оптимистический</w:t>
            </w:r>
          </w:p>
        </w:tc>
        <w:tc>
          <w:tcPr>
            <w:tcW w:w="428" w:type="pct"/>
            <w:tcBorders>
              <w:top w:val="single" w:sz="4" w:space="0" w:color="D9D9D9"/>
              <w:left w:val="single" w:sz="4" w:space="0" w:color="D9D9D9"/>
              <w:bottom w:val="single" w:sz="4" w:space="0" w:color="D9D9D9"/>
              <w:right w:val="single" w:sz="4" w:space="0" w:color="D9D9D9"/>
            </w:tcBorders>
          </w:tcPr>
          <w:p w14:paraId="0EFBF5C6"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1,9</w:t>
            </w:r>
          </w:p>
        </w:tc>
        <w:tc>
          <w:tcPr>
            <w:tcW w:w="429" w:type="pct"/>
            <w:tcBorders>
              <w:top w:val="single" w:sz="4" w:space="0" w:color="D9D9D9"/>
              <w:left w:val="single" w:sz="4" w:space="0" w:color="D9D9D9"/>
              <w:bottom w:val="single" w:sz="4" w:space="0" w:color="D9D9D9"/>
              <w:right w:val="single" w:sz="4" w:space="0" w:color="D9D9D9"/>
            </w:tcBorders>
          </w:tcPr>
          <w:p w14:paraId="73106725"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2,0</w:t>
            </w:r>
          </w:p>
        </w:tc>
        <w:tc>
          <w:tcPr>
            <w:tcW w:w="429" w:type="pct"/>
            <w:tcBorders>
              <w:top w:val="single" w:sz="4" w:space="0" w:color="D9D9D9"/>
              <w:left w:val="single" w:sz="4" w:space="0" w:color="D9D9D9"/>
              <w:bottom w:val="single" w:sz="4" w:space="0" w:color="D9D9D9"/>
              <w:right w:val="single" w:sz="4" w:space="0" w:color="D9D9D9"/>
            </w:tcBorders>
          </w:tcPr>
          <w:p w14:paraId="5751FBD0"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2,5</w:t>
            </w:r>
          </w:p>
        </w:tc>
        <w:tc>
          <w:tcPr>
            <w:tcW w:w="428" w:type="pct"/>
            <w:tcBorders>
              <w:top w:val="single" w:sz="4" w:space="0" w:color="D9D9D9"/>
              <w:left w:val="single" w:sz="4" w:space="0" w:color="D9D9D9"/>
              <w:bottom w:val="single" w:sz="4" w:space="0" w:color="D9D9D9"/>
              <w:right w:val="single" w:sz="4" w:space="0" w:color="D9D9D9"/>
            </w:tcBorders>
          </w:tcPr>
          <w:p w14:paraId="7F3640B0"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2,9</w:t>
            </w:r>
          </w:p>
        </w:tc>
        <w:tc>
          <w:tcPr>
            <w:tcW w:w="429" w:type="pct"/>
            <w:tcBorders>
              <w:top w:val="single" w:sz="4" w:space="0" w:color="D9D9D9"/>
              <w:left w:val="single" w:sz="4" w:space="0" w:color="D9D9D9"/>
              <w:bottom w:val="single" w:sz="4" w:space="0" w:color="D9D9D9"/>
              <w:right w:val="single" w:sz="4" w:space="0" w:color="D9D9D9"/>
            </w:tcBorders>
          </w:tcPr>
          <w:p w14:paraId="5F5C8FE1"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3,4</w:t>
            </w:r>
          </w:p>
        </w:tc>
        <w:tc>
          <w:tcPr>
            <w:tcW w:w="429" w:type="pct"/>
            <w:tcBorders>
              <w:top w:val="single" w:sz="4" w:space="0" w:color="D9D9D9"/>
              <w:left w:val="single" w:sz="4" w:space="0" w:color="D9D9D9"/>
              <w:bottom w:val="single" w:sz="4" w:space="0" w:color="D9D9D9"/>
              <w:right w:val="single" w:sz="4" w:space="0" w:color="D9D9D9"/>
            </w:tcBorders>
          </w:tcPr>
          <w:p w14:paraId="7D0892F6"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3,8</w:t>
            </w:r>
          </w:p>
        </w:tc>
      </w:tr>
      <w:tr w:rsidR="0068219E" w:rsidRPr="000407E6" w14:paraId="5A5965CE"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vAlign w:val="center"/>
          </w:tcPr>
          <w:p w14:paraId="4EA1543C" w14:textId="6105A028" w:rsidR="0068219E" w:rsidRPr="000407E6" w:rsidRDefault="00DC3F21" w:rsidP="002F4AB4">
            <w:pPr>
              <w:keepNext/>
              <w:spacing w:before="0" w:after="0"/>
              <w:jc w:val="left"/>
              <w:rPr>
                <w:rFonts w:eastAsia="Times New Roman" w:cs="Arial"/>
                <w:b/>
                <w:bCs/>
                <w:sz w:val="18"/>
                <w:szCs w:val="18"/>
                <w:lang w:eastAsia="ru-RU"/>
              </w:rPr>
            </w:pPr>
            <w:r w:rsidRPr="000407E6">
              <w:rPr>
                <w:rFonts w:eastAsia="Times New Roman" w:cs="Arial"/>
                <w:b/>
                <w:bCs/>
                <w:color w:val="000000"/>
                <w:sz w:val="18"/>
                <w:szCs w:val="18"/>
                <w:lang w:eastAsia="ru-RU"/>
              </w:rPr>
              <w:t>Объем платных услуг населению (без субъектов малого предпринимательства), млн</w:t>
            </w:r>
            <w:r w:rsidR="008560A0">
              <w:rPr>
                <w:rFonts w:eastAsia="Times New Roman" w:cs="Arial"/>
                <w:b/>
                <w:bCs/>
                <w:color w:val="000000"/>
                <w:sz w:val="18"/>
                <w:szCs w:val="18"/>
                <w:lang w:eastAsia="ru-RU"/>
              </w:rPr>
              <w:t>.</w:t>
            </w:r>
            <w:r w:rsidRPr="000407E6">
              <w:rPr>
                <w:rFonts w:eastAsia="Times New Roman" w:cs="Arial"/>
                <w:b/>
                <w:bCs/>
                <w:color w:val="000000"/>
                <w:sz w:val="18"/>
                <w:szCs w:val="18"/>
                <w:lang w:eastAsia="ru-RU"/>
              </w:rPr>
              <w:t> руб.</w:t>
            </w:r>
          </w:p>
        </w:tc>
        <w:tc>
          <w:tcPr>
            <w:tcW w:w="428" w:type="pct"/>
            <w:tcBorders>
              <w:top w:val="single" w:sz="4" w:space="0" w:color="D9D9D9"/>
              <w:left w:val="single" w:sz="4" w:space="0" w:color="D9D9D9"/>
              <w:bottom w:val="single" w:sz="4" w:space="0" w:color="D9D9D9"/>
              <w:right w:val="single" w:sz="4" w:space="0" w:color="D9D9D9"/>
            </w:tcBorders>
          </w:tcPr>
          <w:p w14:paraId="1E29592A" w14:textId="77777777" w:rsidR="0068219E" w:rsidRPr="000407E6" w:rsidRDefault="0068219E" w:rsidP="002F4AB4">
            <w:pPr>
              <w:keepNext/>
              <w:keepLines/>
              <w:spacing w:before="0" w:after="0"/>
              <w:jc w:val="righ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334E7228" w14:textId="77777777" w:rsidR="0068219E" w:rsidRPr="000407E6" w:rsidRDefault="0068219E" w:rsidP="002F4AB4">
            <w:pPr>
              <w:keepNext/>
              <w:keepLines/>
              <w:spacing w:before="0" w:after="0"/>
              <w:jc w:val="righ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637E3076" w14:textId="77777777" w:rsidR="0068219E" w:rsidRPr="000407E6" w:rsidRDefault="0068219E" w:rsidP="002F4AB4">
            <w:pPr>
              <w:keepNext/>
              <w:keepLines/>
              <w:spacing w:before="0" w:after="0"/>
              <w:jc w:val="right"/>
              <w:rPr>
                <w:rFonts w:eastAsia="Times New Roman" w:cs="Arial"/>
                <w:sz w:val="18"/>
                <w:szCs w:val="18"/>
                <w:lang w:eastAsia="ru-RU"/>
              </w:rPr>
            </w:pPr>
          </w:p>
        </w:tc>
        <w:tc>
          <w:tcPr>
            <w:tcW w:w="428" w:type="pct"/>
            <w:tcBorders>
              <w:top w:val="single" w:sz="4" w:space="0" w:color="D9D9D9"/>
              <w:left w:val="single" w:sz="4" w:space="0" w:color="D9D9D9"/>
              <w:bottom w:val="single" w:sz="4" w:space="0" w:color="D9D9D9"/>
              <w:right w:val="single" w:sz="4" w:space="0" w:color="D9D9D9"/>
            </w:tcBorders>
          </w:tcPr>
          <w:p w14:paraId="7B160717" w14:textId="77777777" w:rsidR="0068219E" w:rsidRPr="000407E6" w:rsidRDefault="0068219E" w:rsidP="002F4AB4">
            <w:pPr>
              <w:keepNext/>
              <w:keepLines/>
              <w:spacing w:before="0" w:after="0"/>
              <w:jc w:val="righ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171AF099" w14:textId="77777777" w:rsidR="0068219E" w:rsidRPr="000407E6" w:rsidRDefault="0068219E" w:rsidP="002F4AB4">
            <w:pPr>
              <w:keepNext/>
              <w:keepLines/>
              <w:spacing w:before="0" w:after="0"/>
              <w:jc w:val="righ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7F8CDF24" w14:textId="77777777" w:rsidR="0068219E" w:rsidRPr="000407E6" w:rsidRDefault="0068219E" w:rsidP="002F4AB4">
            <w:pPr>
              <w:keepNext/>
              <w:keepLines/>
              <w:spacing w:before="0" w:after="0"/>
              <w:jc w:val="right"/>
              <w:rPr>
                <w:rFonts w:eastAsia="Times New Roman" w:cs="Arial"/>
                <w:sz w:val="18"/>
                <w:szCs w:val="18"/>
                <w:lang w:eastAsia="ru-RU"/>
              </w:rPr>
            </w:pPr>
          </w:p>
        </w:tc>
      </w:tr>
      <w:tr w:rsidR="0068219E" w:rsidRPr="000407E6" w14:paraId="09B63E1E"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32A3883F" w14:textId="77777777" w:rsidR="0068219E" w:rsidRPr="000407E6" w:rsidRDefault="00DC3F21" w:rsidP="002F4AB4">
            <w:pPr>
              <w:keepNext/>
              <w:spacing w:before="0" w:after="0"/>
              <w:ind w:left="224"/>
              <w:rPr>
                <w:sz w:val="18"/>
                <w:szCs w:val="18"/>
              </w:rPr>
            </w:pPr>
            <w:r w:rsidRPr="000407E6">
              <w:rPr>
                <w:sz w:val="18"/>
                <w:szCs w:val="18"/>
              </w:rPr>
              <w:t>Инерционный</w:t>
            </w:r>
          </w:p>
        </w:tc>
        <w:tc>
          <w:tcPr>
            <w:tcW w:w="428" w:type="pct"/>
            <w:tcBorders>
              <w:top w:val="single" w:sz="4" w:space="0" w:color="D9D9D9"/>
              <w:left w:val="single" w:sz="4" w:space="0" w:color="D9D9D9"/>
              <w:bottom w:val="single" w:sz="4" w:space="0" w:color="D9D9D9"/>
              <w:right w:val="single" w:sz="4" w:space="0" w:color="D9D9D9"/>
            </w:tcBorders>
          </w:tcPr>
          <w:p w14:paraId="46AEAEC1" w14:textId="77777777" w:rsidR="0068219E" w:rsidRPr="000407E6" w:rsidRDefault="00DC3F21" w:rsidP="002F4AB4">
            <w:pPr>
              <w:keepNext/>
              <w:keepLines/>
              <w:spacing w:before="0" w:after="0"/>
              <w:jc w:val="right"/>
              <w:rPr>
                <w:rFonts w:eastAsia="Times New Roman" w:cs="Arial"/>
                <w:sz w:val="18"/>
                <w:szCs w:val="18"/>
                <w:lang w:eastAsia="ru-RU"/>
              </w:rPr>
            </w:pPr>
            <w:r w:rsidRPr="000407E6">
              <w:rPr>
                <w:rFonts w:cs="Arial"/>
                <w:color w:val="000000"/>
                <w:sz w:val="18"/>
                <w:szCs w:val="18"/>
              </w:rPr>
              <w:t>260,7</w:t>
            </w:r>
          </w:p>
        </w:tc>
        <w:tc>
          <w:tcPr>
            <w:tcW w:w="429" w:type="pct"/>
            <w:tcBorders>
              <w:top w:val="single" w:sz="4" w:space="0" w:color="D9D9D9"/>
              <w:left w:val="single" w:sz="4" w:space="0" w:color="D9D9D9"/>
              <w:bottom w:val="single" w:sz="4" w:space="0" w:color="D9D9D9"/>
              <w:right w:val="single" w:sz="4" w:space="0" w:color="D9D9D9"/>
            </w:tcBorders>
          </w:tcPr>
          <w:p w14:paraId="36730219" w14:textId="77777777" w:rsidR="0068219E" w:rsidRPr="000407E6" w:rsidRDefault="00DC3F21" w:rsidP="002F4AB4">
            <w:pPr>
              <w:keepNext/>
              <w:keepLines/>
              <w:spacing w:before="0" w:after="0"/>
              <w:jc w:val="right"/>
              <w:rPr>
                <w:rFonts w:eastAsia="Times New Roman" w:cs="Arial"/>
                <w:sz w:val="18"/>
                <w:szCs w:val="18"/>
                <w:lang w:eastAsia="ru-RU"/>
              </w:rPr>
            </w:pPr>
            <w:r w:rsidRPr="000407E6">
              <w:rPr>
                <w:rFonts w:cs="Arial"/>
                <w:color w:val="000000"/>
                <w:sz w:val="18"/>
                <w:szCs w:val="18"/>
              </w:rPr>
              <w:t>266,8</w:t>
            </w:r>
          </w:p>
        </w:tc>
        <w:tc>
          <w:tcPr>
            <w:tcW w:w="429" w:type="pct"/>
            <w:tcBorders>
              <w:top w:val="single" w:sz="4" w:space="0" w:color="D9D9D9"/>
              <w:left w:val="single" w:sz="4" w:space="0" w:color="D9D9D9"/>
              <w:bottom w:val="single" w:sz="4" w:space="0" w:color="D9D9D9"/>
              <w:right w:val="single" w:sz="4" w:space="0" w:color="D9D9D9"/>
            </w:tcBorders>
          </w:tcPr>
          <w:p w14:paraId="752446B4" w14:textId="77777777" w:rsidR="0068219E" w:rsidRPr="000407E6" w:rsidRDefault="00DC3F21" w:rsidP="002F4AB4">
            <w:pPr>
              <w:keepNext/>
              <w:keepLines/>
              <w:spacing w:before="0" w:after="0"/>
              <w:jc w:val="right"/>
              <w:rPr>
                <w:rFonts w:eastAsia="Times New Roman" w:cs="Arial"/>
                <w:sz w:val="18"/>
                <w:szCs w:val="18"/>
                <w:lang w:eastAsia="ru-RU"/>
              </w:rPr>
            </w:pPr>
            <w:r w:rsidRPr="000407E6">
              <w:rPr>
                <w:rFonts w:cs="Arial"/>
                <w:color w:val="000000"/>
                <w:sz w:val="18"/>
                <w:szCs w:val="18"/>
              </w:rPr>
              <w:t>285,1</w:t>
            </w:r>
          </w:p>
        </w:tc>
        <w:tc>
          <w:tcPr>
            <w:tcW w:w="428" w:type="pct"/>
            <w:tcBorders>
              <w:top w:val="single" w:sz="4" w:space="0" w:color="D9D9D9"/>
              <w:left w:val="single" w:sz="4" w:space="0" w:color="D9D9D9"/>
              <w:bottom w:val="single" w:sz="4" w:space="0" w:color="D9D9D9"/>
              <w:right w:val="single" w:sz="4" w:space="0" w:color="D9D9D9"/>
            </w:tcBorders>
          </w:tcPr>
          <w:p w14:paraId="0BB96E7D" w14:textId="77777777" w:rsidR="0068219E" w:rsidRPr="000407E6" w:rsidRDefault="00DC3F21" w:rsidP="002F4AB4">
            <w:pPr>
              <w:keepNext/>
              <w:keepLines/>
              <w:spacing w:before="0" w:after="0"/>
              <w:jc w:val="right"/>
              <w:rPr>
                <w:rFonts w:eastAsia="Times New Roman" w:cs="Arial"/>
                <w:sz w:val="18"/>
                <w:szCs w:val="18"/>
                <w:lang w:eastAsia="ru-RU"/>
              </w:rPr>
            </w:pPr>
            <w:r w:rsidRPr="000407E6">
              <w:rPr>
                <w:rFonts w:cs="Arial"/>
                <w:color w:val="000000"/>
                <w:sz w:val="18"/>
                <w:szCs w:val="18"/>
              </w:rPr>
              <w:t>303,4</w:t>
            </w:r>
          </w:p>
        </w:tc>
        <w:tc>
          <w:tcPr>
            <w:tcW w:w="429" w:type="pct"/>
            <w:tcBorders>
              <w:top w:val="single" w:sz="4" w:space="0" w:color="D9D9D9"/>
              <w:left w:val="single" w:sz="4" w:space="0" w:color="D9D9D9"/>
              <w:bottom w:val="single" w:sz="4" w:space="0" w:color="D9D9D9"/>
              <w:right w:val="single" w:sz="4" w:space="0" w:color="D9D9D9"/>
            </w:tcBorders>
          </w:tcPr>
          <w:p w14:paraId="63D07811" w14:textId="77777777" w:rsidR="0068219E" w:rsidRPr="000407E6" w:rsidRDefault="00DC3F21" w:rsidP="002F4AB4">
            <w:pPr>
              <w:keepNext/>
              <w:keepLines/>
              <w:spacing w:before="0" w:after="0"/>
              <w:jc w:val="right"/>
              <w:rPr>
                <w:rFonts w:eastAsia="Times New Roman" w:cs="Arial"/>
                <w:sz w:val="18"/>
                <w:szCs w:val="18"/>
                <w:lang w:eastAsia="ru-RU"/>
              </w:rPr>
            </w:pPr>
            <w:r w:rsidRPr="000407E6">
              <w:rPr>
                <w:rFonts w:cs="Arial"/>
                <w:color w:val="000000"/>
                <w:sz w:val="18"/>
                <w:szCs w:val="18"/>
              </w:rPr>
              <w:t>321,7</w:t>
            </w:r>
          </w:p>
        </w:tc>
        <w:tc>
          <w:tcPr>
            <w:tcW w:w="429" w:type="pct"/>
            <w:tcBorders>
              <w:top w:val="single" w:sz="4" w:space="0" w:color="D9D9D9"/>
              <w:left w:val="single" w:sz="4" w:space="0" w:color="D9D9D9"/>
              <w:bottom w:val="single" w:sz="4" w:space="0" w:color="D9D9D9"/>
              <w:right w:val="single" w:sz="4" w:space="0" w:color="D9D9D9"/>
            </w:tcBorders>
          </w:tcPr>
          <w:p w14:paraId="4F9B0907" w14:textId="77777777" w:rsidR="0068219E" w:rsidRPr="000407E6" w:rsidRDefault="00DC3F21" w:rsidP="002F4AB4">
            <w:pPr>
              <w:keepNext/>
              <w:keepLines/>
              <w:spacing w:before="0" w:after="0"/>
              <w:jc w:val="right"/>
              <w:rPr>
                <w:rFonts w:eastAsia="Times New Roman" w:cs="Arial"/>
                <w:sz w:val="18"/>
                <w:szCs w:val="18"/>
                <w:lang w:eastAsia="ru-RU"/>
              </w:rPr>
            </w:pPr>
            <w:r w:rsidRPr="000407E6">
              <w:rPr>
                <w:rFonts w:cs="Arial"/>
                <w:color w:val="000000"/>
                <w:sz w:val="18"/>
                <w:szCs w:val="18"/>
              </w:rPr>
              <w:t>340</w:t>
            </w:r>
          </w:p>
        </w:tc>
      </w:tr>
      <w:tr w:rsidR="0068219E" w:rsidRPr="000407E6" w14:paraId="0C8F2575"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2F79BFF1" w14:textId="77777777" w:rsidR="0068219E" w:rsidRPr="000407E6" w:rsidRDefault="00DC3F21" w:rsidP="002F4AB4">
            <w:pPr>
              <w:keepNext/>
              <w:spacing w:before="0" w:after="0"/>
              <w:ind w:left="224"/>
              <w:rPr>
                <w:sz w:val="18"/>
                <w:szCs w:val="18"/>
              </w:rPr>
            </w:pPr>
            <w:r w:rsidRPr="000407E6">
              <w:rPr>
                <w:sz w:val="18"/>
                <w:szCs w:val="18"/>
              </w:rPr>
              <w:t>Базовый</w:t>
            </w:r>
          </w:p>
        </w:tc>
        <w:tc>
          <w:tcPr>
            <w:tcW w:w="428" w:type="pct"/>
            <w:tcBorders>
              <w:top w:val="single" w:sz="4" w:space="0" w:color="D9D9D9"/>
              <w:left w:val="single" w:sz="4" w:space="0" w:color="D9D9D9"/>
              <w:bottom w:val="single" w:sz="4" w:space="0" w:color="D9D9D9"/>
              <w:right w:val="single" w:sz="4" w:space="0" w:color="D9D9D9"/>
            </w:tcBorders>
          </w:tcPr>
          <w:p w14:paraId="6CC55F7C" w14:textId="77777777" w:rsidR="0068219E" w:rsidRPr="000407E6" w:rsidRDefault="00DC3F21" w:rsidP="002F4AB4">
            <w:pPr>
              <w:keepNext/>
              <w:keepLines/>
              <w:spacing w:before="0" w:after="0"/>
              <w:jc w:val="right"/>
              <w:rPr>
                <w:rFonts w:eastAsia="Times New Roman" w:cs="Arial"/>
                <w:sz w:val="18"/>
                <w:szCs w:val="18"/>
                <w:lang w:eastAsia="ru-RU"/>
              </w:rPr>
            </w:pPr>
            <w:r w:rsidRPr="000407E6">
              <w:rPr>
                <w:rFonts w:cs="Arial"/>
                <w:color w:val="000000"/>
                <w:sz w:val="18"/>
                <w:szCs w:val="18"/>
              </w:rPr>
              <w:t>260,7</w:t>
            </w:r>
          </w:p>
        </w:tc>
        <w:tc>
          <w:tcPr>
            <w:tcW w:w="429" w:type="pct"/>
            <w:tcBorders>
              <w:top w:val="single" w:sz="4" w:space="0" w:color="D9D9D9"/>
              <w:left w:val="single" w:sz="4" w:space="0" w:color="D9D9D9"/>
              <w:bottom w:val="single" w:sz="4" w:space="0" w:color="D9D9D9"/>
              <w:right w:val="single" w:sz="4" w:space="0" w:color="D9D9D9"/>
            </w:tcBorders>
          </w:tcPr>
          <w:p w14:paraId="6AECF734" w14:textId="77777777" w:rsidR="0068219E" w:rsidRPr="000407E6" w:rsidRDefault="00DC3F21" w:rsidP="002F4AB4">
            <w:pPr>
              <w:keepNext/>
              <w:keepLines/>
              <w:spacing w:before="0" w:after="0"/>
              <w:jc w:val="right"/>
              <w:rPr>
                <w:rFonts w:eastAsia="Times New Roman" w:cs="Arial"/>
                <w:sz w:val="18"/>
                <w:szCs w:val="18"/>
                <w:lang w:eastAsia="ru-RU"/>
              </w:rPr>
            </w:pPr>
            <w:r w:rsidRPr="000407E6">
              <w:rPr>
                <w:rFonts w:cs="Arial"/>
                <w:color w:val="000000"/>
                <w:sz w:val="18"/>
                <w:szCs w:val="18"/>
              </w:rPr>
              <w:t>272,2</w:t>
            </w:r>
          </w:p>
        </w:tc>
        <w:tc>
          <w:tcPr>
            <w:tcW w:w="429" w:type="pct"/>
            <w:tcBorders>
              <w:top w:val="single" w:sz="4" w:space="0" w:color="D9D9D9"/>
              <w:left w:val="single" w:sz="4" w:space="0" w:color="D9D9D9"/>
              <w:bottom w:val="single" w:sz="4" w:space="0" w:color="D9D9D9"/>
              <w:right w:val="single" w:sz="4" w:space="0" w:color="D9D9D9"/>
            </w:tcBorders>
          </w:tcPr>
          <w:p w14:paraId="1FD47A1B" w14:textId="77777777" w:rsidR="0068219E" w:rsidRPr="000407E6" w:rsidRDefault="00DC3F21" w:rsidP="002F4AB4">
            <w:pPr>
              <w:keepNext/>
              <w:keepLines/>
              <w:spacing w:before="0" w:after="0"/>
              <w:jc w:val="right"/>
              <w:rPr>
                <w:rFonts w:eastAsia="Times New Roman" w:cs="Arial"/>
                <w:sz w:val="18"/>
                <w:szCs w:val="18"/>
                <w:lang w:eastAsia="ru-RU"/>
              </w:rPr>
            </w:pPr>
            <w:r w:rsidRPr="000407E6">
              <w:rPr>
                <w:rFonts w:cs="Arial"/>
                <w:color w:val="000000"/>
                <w:sz w:val="18"/>
                <w:szCs w:val="18"/>
              </w:rPr>
              <w:t>306,6</w:t>
            </w:r>
          </w:p>
        </w:tc>
        <w:tc>
          <w:tcPr>
            <w:tcW w:w="428" w:type="pct"/>
            <w:tcBorders>
              <w:top w:val="single" w:sz="4" w:space="0" w:color="D9D9D9"/>
              <w:left w:val="single" w:sz="4" w:space="0" w:color="D9D9D9"/>
              <w:bottom w:val="single" w:sz="4" w:space="0" w:color="D9D9D9"/>
              <w:right w:val="single" w:sz="4" w:space="0" w:color="D9D9D9"/>
            </w:tcBorders>
          </w:tcPr>
          <w:p w14:paraId="355D2D29" w14:textId="77777777" w:rsidR="0068219E" w:rsidRPr="000407E6" w:rsidRDefault="00DC3F21" w:rsidP="002F4AB4">
            <w:pPr>
              <w:keepNext/>
              <w:keepLines/>
              <w:spacing w:before="0" w:after="0"/>
              <w:jc w:val="right"/>
              <w:rPr>
                <w:rFonts w:eastAsia="Times New Roman" w:cs="Arial"/>
                <w:sz w:val="18"/>
                <w:szCs w:val="18"/>
                <w:lang w:eastAsia="ru-RU"/>
              </w:rPr>
            </w:pPr>
            <w:r w:rsidRPr="000407E6">
              <w:rPr>
                <w:rFonts w:cs="Arial"/>
                <w:color w:val="000000"/>
                <w:sz w:val="18"/>
                <w:szCs w:val="18"/>
              </w:rPr>
              <w:t>341,1</w:t>
            </w:r>
          </w:p>
        </w:tc>
        <w:tc>
          <w:tcPr>
            <w:tcW w:w="429" w:type="pct"/>
            <w:tcBorders>
              <w:top w:val="single" w:sz="4" w:space="0" w:color="D9D9D9"/>
              <w:left w:val="single" w:sz="4" w:space="0" w:color="D9D9D9"/>
              <w:bottom w:val="single" w:sz="4" w:space="0" w:color="D9D9D9"/>
              <w:right w:val="single" w:sz="4" w:space="0" w:color="D9D9D9"/>
            </w:tcBorders>
          </w:tcPr>
          <w:p w14:paraId="529A3F15" w14:textId="77777777" w:rsidR="0068219E" w:rsidRPr="000407E6" w:rsidRDefault="00DC3F21" w:rsidP="002F4AB4">
            <w:pPr>
              <w:keepNext/>
              <w:keepLines/>
              <w:spacing w:before="0" w:after="0"/>
              <w:jc w:val="right"/>
              <w:rPr>
                <w:rFonts w:eastAsia="Times New Roman" w:cs="Arial"/>
                <w:sz w:val="18"/>
                <w:szCs w:val="18"/>
                <w:lang w:eastAsia="ru-RU"/>
              </w:rPr>
            </w:pPr>
            <w:r w:rsidRPr="000407E6">
              <w:rPr>
                <w:rFonts w:cs="Arial"/>
                <w:color w:val="000000"/>
                <w:sz w:val="18"/>
                <w:szCs w:val="18"/>
              </w:rPr>
              <w:t>375,5</w:t>
            </w:r>
          </w:p>
        </w:tc>
        <w:tc>
          <w:tcPr>
            <w:tcW w:w="429" w:type="pct"/>
            <w:tcBorders>
              <w:top w:val="single" w:sz="4" w:space="0" w:color="D9D9D9"/>
              <w:left w:val="single" w:sz="4" w:space="0" w:color="D9D9D9"/>
              <w:bottom w:val="single" w:sz="4" w:space="0" w:color="D9D9D9"/>
              <w:right w:val="single" w:sz="4" w:space="0" w:color="D9D9D9"/>
            </w:tcBorders>
          </w:tcPr>
          <w:p w14:paraId="0272E385" w14:textId="77777777" w:rsidR="0068219E" w:rsidRPr="000407E6" w:rsidRDefault="00DC3F21" w:rsidP="002F4AB4">
            <w:pPr>
              <w:keepNext/>
              <w:keepLines/>
              <w:spacing w:before="0" w:after="0"/>
              <w:jc w:val="right"/>
              <w:rPr>
                <w:rFonts w:eastAsia="Times New Roman" w:cs="Arial"/>
                <w:sz w:val="18"/>
                <w:szCs w:val="18"/>
                <w:lang w:eastAsia="ru-RU"/>
              </w:rPr>
            </w:pPr>
            <w:r w:rsidRPr="000407E6">
              <w:rPr>
                <w:rFonts w:cs="Arial"/>
                <w:color w:val="000000"/>
                <w:sz w:val="18"/>
                <w:szCs w:val="18"/>
              </w:rPr>
              <w:t>410</w:t>
            </w:r>
          </w:p>
        </w:tc>
      </w:tr>
      <w:tr w:rsidR="0068219E" w:rsidRPr="000407E6" w14:paraId="2934D63C"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6A9CBF90" w14:textId="77777777" w:rsidR="0068219E" w:rsidRPr="000407E6" w:rsidRDefault="00DC3F21">
            <w:pPr>
              <w:spacing w:before="0" w:after="0"/>
              <w:ind w:left="224"/>
              <w:rPr>
                <w:sz w:val="18"/>
                <w:szCs w:val="18"/>
              </w:rPr>
            </w:pPr>
            <w:r w:rsidRPr="000407E6">
              <w:rPr>
                <w:sz w:val="18"/>
                <w:szCs w:val="18"/>
              </w:rPr>
              <w:t>Оптимистический</w:t>
            </w:r>
          </w:p>
        </w:tc>
        <w:tc>
          <w:tcPr>
            <w:tcW w:w="428" w:type="pct"/>
            <w:tcBorders>
              <w:top w:val="single" w:sz="4" w:space="0" w:color="D9D9D9"/>
              <w:left w:val="single" w:sz="4" w:space="0" w:color="D9D9D9"/>
              <w:bottom w:val="single" w:sz="4" w:space="0" w:color="D9D9D9"/>
              <w:right w:val="single" w:sz="4" w:space="0" w:color="D9D9D9"/>
            </w:tcBorders>
          </w:tcPr>
          <w:p w14:paraId="1A6DE1C7"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260,7</w:t>
            </w:r>
          </w:p>
        </w:tc>
        <w:tc>
          <w:tcPr>
            <w:tcW w:w="429" w:type="pct"/>
            <w:tcBorders>
              <w:top w:val="single" w:sz="4" w:space="0" w:color="D9D9D9"/>
              <w:left w:val="single" w:sz="4" w:space="0" w:color="D9D9D9"/>
              <w:bottom w:val="single" w:sz="4" w:space="0" w:color="D9D9D9"/>
              <w:right w:val="single" w:sz="4" w:space="0" w:color="D9D9D9"/>
            </w:tcBorders>
          </w:tcPr>
          <w:p w14:paraId="047B5E1F"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276,8</w:t>
            </w:r>
          </w:p>
        </w:tc>
        <w:tc>
          <w:tcPr>
            <w:tcW w:w="429" w:type="pct"/>
            <w:tcBorders>
              <w:top w:val="single" w:sz="4" w:space="0" w:color="D9D9D9"/>
              <w:left w:val="single" w:sz="4" w:space="0" w:color="D9D9D9"/>
              <w:bottom w:val="single" w:sz="4" w:space="0" w:color="D9D9D9"/>
              <w:right w:val="single" w:sz="4" w:space="0" w:color="D9D9D9"/>
            </w:tcBorders>
          </w:tcPr>
          <w:p w14:paraId="0BD6820A"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325,1</w:t>
            </w:r>
          </w:p>
        </w:tc>
        <w:tc>
          <w:tcPr>
            <w:tcW w:w="428" w:type="pct"/>
            <w:tcBorders>
              <w:top w:val="single" w:sz="4" w:space="0" w:color="D9D9D9"/>
              <w:left w:val="single" w:sz="4" w:space="0" w:color="D9D9D9"/>
              <w:bottom w:val="single" w:sz="4" w:space="0" w:color="D9D9D9"/>
              <w:right w:val="single" w:sz="4" w:space="0" w:color="D9D9D9"/>
            </w:tcBorders>
          </w:tcPr>
          <w:p w14:paraId="3F4764A4"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373,4</w:t>
            </w:r>
          </w:p>
        </w:tc>
        <w:tc>
          <w:tcPr>
            <w:tcW w:w="429" w:type="pct"/>
            <w:tcBorders>
              <w:top w:val="single" w:sz="4" w:space="0" w:color="D9D9D9"/>
              <w:left w:val="single" w:sz="4" w:space="0" w:color="D9D9D9"/>
              <w:bottom w:val="single" w:sz="4" w:space="0" w:color="D9D9D9"/>
              <w:right w:val="single" w:sz="4" w:space="0" w:color="D9D9D9"/>
            </w:tcBorders>
          </w:tcPr>
          <w:p w14:paraId="30ECCB75"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421,7</w:t>
            </w:r>
          </w:p>
        </w:tc>
        <w:tc>
          <w:tcPr>
            <w:tcW w:w="429" w:type="pct"/>
            <w:tcBorders>
              <w:top w:val="single" w:sz="4" w:space="0" w:color="D9D9D9"/>
              <w:left w:val="single" w:sz="4" w:space="0" w:color="D9D9D9"/>
              <w:bottom w:val="single" w:sz="4" w:space="0" w:color="D9D9D9"/>
              <w:right w:val="single" w:sz="4" w:space="0" w:color="D9D9D9"/>
            </w:tcBorders>
          </w:tcPr>
          <w:p w14:paraId="07462638" w14:textId="77777777" w:rsidR="0068219E" w:rsidRPr="000407E6" w:rsidRDefault="00DC3F21">
            <w:pPr>
              <w:keepNext/>
              <w:keepLines/>
              <w:spacing w:before="0" w:after="0"/>
              <w:jc w:val="right"/>
              <w:rPr>
                <w:rFonts w:eastAsia="Times New Roman" w:cs="Arial"/>
                <w:sz w:val="18"/>
                <w:szCs w:val="18"/>
                <w:lang w:eastAsia="ru-RU"/>
              </w:rPr>
            </w:pPr>
            <w:r w:rsidRPr="000407E6">
              <w:rPr>
                <w:rFonts w:cs="Arial"/>
                <w:color w:val="000000"/>
                <w:sz w:val="18"/>
                <w:szCs w:val="18"/>
              </w:rPr>
              <w:t>470</w:t>
            </w:r>
          </w:p>
        </w:tc>
      </w:tr>
      <w:tr w:rsidR="0068219E" w:rsidRPr="000407E6" w14:paraId="396F544A"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6B0B95DC" w14:textId="2FDDFF31" w:rsidR="0068219E" w:rsidRPr="000407E6" w:rsidRDefault="00DC3F21">
            <w:pPr>
              <w:spacing w:before="0" w:after="0"/>
              <w:jc w:val="left"/>
              <w:rPr>
                <w:b/>
                <w:bCs/>
                <w:sz w:val="18"/>
                <w:szCs w:val="18"/>
              </w:rPr>
            </w:pPr>
            <w:r w:rsidRPr="000407E6">
              <w:rPr>
                <w:rFonts w:eastAsia="Times New Roman" w:cs="Arial"/>
                <w:b/>
                <w:bCs/>
                <w:color w:val="000000"/>
                <w:sz w:val="18"/>
                <w:szCs w:val="18"/>
                <w:lang w:eastAsia="ru-RU"/>
              </w:rPr>
              <w:t>Оборот общественного питания (без субъектов малого предпринимательства), млн</w:t>
            </w:r>
            <w:r w:rsidR="008560A0">
              <w:rPr>
                <w:rFonts w:eastAsia="Times New Roman" w:cs="Arial"/>
                <w:b/>
                <w:bCs/>
                <w:color w:val="000000"/>
                <w:sz w:val="18"/>
                <w:szCs w:val="18"/>
                <w:lang w:eastAsia="ru-RU"/>
              </w:rPr>
              <w:t>.</w:t>
            </w:r>
            <w:r w:rsidRPr="000407E6">
              <w:rPr>
                <w:rFonts w:eastAsia="Times New Roman" w:cs="Arial"/>
                <w:b/>
                <w:bCs/>
                <w:color w:val="000000"/>
                <w:sz w:val="18"/>
                <w:szCs w:val="18"/>
                <w:lang w:eastAsia="ru-RU"/>
              </w:rPr>
              <w:t xml:space="preserve"> руб.</w:t>
            </w:r>
          </w:p>
        </w:tc>
        <w:tc>
          <w:tcPr>
            <w:tcW w:w="428" w:type="pct"/>
            <w:tcBorders>
              <w:top w:val="single" w:sz="4" w:space="0" w:color="D9D9D9"/>
              <w:left w:val="single" w:sz="4" w:space="0" w:color="D9D9D9"/>
              <w:bottom w:val="single" w:sz="4" w:space="0" w:color="D9D9D9"/>
              <w:right w:val="single" w:sz="4" w:space="0" w:color="D9D9D9"/>
            </w:tcBorders>
          </w:tcPr>
          <w:p w14:paraId="3680FF80" w14:textId="77777777" w:rsidR="0068219E" w:rsidRPr="000407E6" w:rsidRDefault="0068219E">
            <w:pPr>
              <w:keepNext/>
              <w:keepLines/>
              <w:spacing w:before="0" w:after="0"/>
              <w:jc w:val="lef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0DD69E9B" w14:textId="77777777" w:rsidR="0068219E" w:rsidRPr="000407E6" w:rsidRDefault="0068219E">
            <w:pPr>
              <w:keepNext/>
              <w:keepLines/>
              <w:spacing w:before="0" w:after="0"/>
              <w:jc w:val="lef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7D8F5042" w14:textId="77777777" w:rsidR="0068219E" w:rsidRPr="000407E6" w:rsidRDefault="0068219E">
            <w:pPr>
              <w:keepNext/>
              <w:keepLines/>
              <w:spacing w:before="0" w:after="0"/>
              <w:jc w:val="left"/>
              <w:rPr>
                <w:rFonts w:eastAsia="Times New Roman" w:cs="Arial"/>
                <w:sz w:val="18"/>
                <w:szCs w:val="18"/>
                <w:lang w:eastAsia="ru-RU"/>
              </w:rPr>
            </w:pPr>
          </w:p>
        </w:tc>
        <w:tc>
          <w:tcPr>
            <w:tcW w:w="428" w:type="pct"/>
            <w:tcBorders>
              <w:top w:val="single" w:sz="4" w:space="0" w:color="D9D9D9"/>
              <w:left w:val="single" w:sz="4" w:space="0" w:color="D9D9D9"/>
              <w:bottom w:val="single" w:sz="4" w:space="0" w:color="D9D9D9"/>
              <w:right w:val="single" w:sz="4" w:space="0" w:color="D9D9D9"/>
            </w:tcBorders>
          </w:tcPr>
          <w:p w14:paraId="7E06FDC4" w14:textId="77777777" w:rsidR="0068219E" w:rsidRPr="000407E6" w:rsidRDefault="0068219E">
            <w:pPr>
              <w:keepNext/>
              <w:keepLines/>
              <w:spacing w:before="0" w:after="0"/>
              <w:jc w:val="lef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6D4249E7" w14:textId="77777777" w:rsidR="0068219E" w:rsidRPr="000407E6" w:rsidRDefault="0068219E">
            <w:pPr>
              <w:keepNext/>
              <w:keepLines/>
              <w:spacing w:before="0" w:after="0"/>
              <w:jc w:val="left"/>
              <w:rPr>
                <w:rFonts w:eastAsia="Times New Roman" w:cs="Arial"/>
                <w:sz w:val="18"/>
                <w:szCs w:val="18"/>
                <w:lang w:eastAsia="ru-RU"/>
              </w:rPr>
            </w:pPr>
          </w:p>
        </w:tc>
        <w:tc>
          <w:tcPr>
            <w:tcW w:w="429" w:type="pct"/>
            <w:tcBorders>
              <w:top w:val="single" w:sz="4" w:space="0" w:color="D9D9D9"/>
              <w:left w:val="single" w:sz="4" w:space="0" w:color="D9D9D9"/>
              <w:bottom w:val="single" w:sz="4" w:space="0" w:color="D9D9D9"/>
              <w:right w:val="single" w:sz="4" w:space="0" w:color="D9D9D9"/>
            </w:tcBorders>
          </w:tcPr>
          <w:p w14:paraId="231A0CF2" w14:textId="77777777" w:rsidR="0068219E" w:rsidRPr="000407E6" w:rsidRDefault="0068219E">
            <w:pPr>
              <w:keepNext/>
              <w:keepLines/>
              <w:spacing w:before="0" w:after="0"/>
              <w:jc w:val="left"/>
              <w:rPr>
                <w:rFonts w:eastAsia="Times New Roman" w:cs="Arial"/>
                <w:sz w:val="18"/>
                <w:szCs w:val="18"/>
                <w:lang w:eastAsia="ru-RU"/>
              </w:rPr>
            </w:pPr>
          </w:p>
        </w:tc>
      </w:tr>
      <w:tr w:rsidR="002E43FB" w:rsidRPr="000407E6" w14:paraId="27C8F46C"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7F017372" w14:textId="77777777" w:rsidR="002E43FB" w:rsidRPr="000407E6" w:rsidRDefault="002E43FB" w:rsidP="002E43FB">
            <w:pPr>
              <w:spacing w:before="0" w:after="0"/>
              <w:ind w:left="224"/>
              <w:rPr>
                <w:sz w:val="18"/>
                <w:szCs w:val="18"/>
              </w:rPr>
            </w:pPr>
            <w:r w:rsidRPr="000407E6">
              <w:rPr>
                <w:sz w:val="18"/>
                <w:szCs w:val="18"/>
              </w:rPr>
              <w:t>Инерционный</w:t>
            </w:r>
          </w:p>
        </w:tc>
        <w:tc>
          <w:tcPr>
            <w:tcW w:w="428" w:type="pct"/>
            <w:tcBorders>
              <w:top w:val="single" w:sz="4" w:space="0" w:color="D9D9D9"/>
              <w:left w:val="single" w:sz="4" w:space="0" w:color="D9D9D9"/>
              <w:bottom w:val="single" w:sz="4" w:space="0" w:color="D9D9D9"/>
              <w:right w:val="single" w:sz="4" w:space="0" w:color="D9D9D9"/>
            </w:tcBorders>
          </w:tcPr>
          <w:p w14:paraId="75B6D113" w14:textId="454E7D8D"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17,0</w:t>
            </w:r>
          </w:p>
        </w:tc>
        <w:tc>
          <w:tcPr>
            <w:tcW w:w="429" w:type="pct"/>
            <w:tcBorders>
              <w:top w:val="single" w:sz="4" w:space="0" w:color="D9D9D9"/>
              <w:left w:val="single" w:sz="4" w:space="0" w:color="D9D9D9"/>
              <w:bottom w:val="single" w:sz="4" w:space="0" w:color="D9D9D9"/>
              <w:right w:val="single" w:sz="4" w:space="0" w:color="D9D9D9"/>
            </w:tcBorders>
          </w:tcPr>
          <w:p w14:paraId="017FBF11" w14:textId="77777777"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17,3</w:t>
            </w:r>
          </w:p>
        </w:tc>
        <w:tc>
          <w:tcPr>
            <w:tcW w:w="429" w:type="pct"/>
            <w:tcBorders>
              <w:top w:val="single" w:sz="4" w:space="0" w:color="D9D9D9"/>
              <w:left w:val="single" w:sz="4" w:space="0" w:color="D9D9D9"/>
              <w:bottom w:val="single" w:sz="4" w:space="0" w:color="D9D9D9"/>
              <w:right w:val="single" w:sz="4" w:space="0" w:color="D9D9D9"/>
            </w:tcBorders>
          </w:tcPr>
          <w:p w14:paraId="1CD197B7" w14:textId="77777777"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18,2</w:t>
            </w:r>
          </w:p>
        </w:tc>
        <w:tc>
          <w:tcPr>
            <w:tcW w:w="428" w:type="pct"/>
            <w:tcBorders>
              <w:top w:val="single" w:sz="4" w:space="0" w:color="D9D9D9"/>
              <w:left w:val="single" w:sz="4" w:space="0" w:color="D9D9D9"/>
              <w:bottom w:val="single" w:sz="4" w:space="0" w:color="D9D9D9"/>
              <w:right w:val="single" w:sz="4" w:space="0" w:color="D9D9D9"/>
            </w:tcBorders>
          </w:tcPr>
          <w:p w14:paraId="2FB60539" w14:textId="77777777"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19,2</w:t>
            </w:r>
          </w:p>
        </w:tc>
        <w:tc>
          <w:tcPr>
            <w:tcW w:w="429" w:type="pct"/>
            <w:tcBorders>
              <w:top w:val="single" w:sz="4" w:space="0" w:color="D9D9D9"/>
              <w:left w:val="single" w:sz="4" w:space="0" w:color="D9D9D9"/>
              <w:bottom w:val="single" w:sz="4" w:space="0" w:color="D9D9D9"/>
              <w:right w:val="single" w:sz="4" w:space="0" w:color="D9D9D9"/>
            </w:tcBorders>
          </w:tcPr>
          <w:p w14:paraId="74F33475" w14:textId="77777777"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20,1</w:t>
            </w:r>
          </w:p>
        </w:tc>
        <w:tc>
          <w:tcPr>
            <w:tcW w:w="429" w:type="pct"/>
            <w:tcBorders>
              <w:top w:val="single" w:sz="4" w:space="0" w:color="D9D9D9"/>
              <w:left w:val="single" w:sz="4" w:space="0" w:color="D9D9D9"/>
              <w:bottom w:val="single" w:sz="4" w:space="0" w:color="D9D9D9"/>
              <w:right w:val="single" w:sz="4" w:space="0" w:color="D9D9D9"/>
            </w:tcBorders>
          </w:tcPr>
          <w:p w14:paraId="31305F68" w14:textId="111B1A78"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21,0</w:t>
            </w:r>
          </w:p>
        </w:tc>
      </w:tr>
      <w:tr w:rsidR="002E43FB" w:rsidRPr="000407E6" w14:paraId="631E0D91"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63558C54" w14:textId="77777777" w:rsidR="002E43FB" w:rsidRPr="000407E6" w:rsidRDefault="002E43FB" w:rsidP="002E43FB">
            <w:pPr>
              <w:spacing w:before="0" w:after="0"/>
              <w:ind w:left="224"/>
              <w:rPr>
                <w:sz w:val="18"/>
                <w:szCs w:val="18"/>
              </w:rPr>
            </w:pPr>
            <w:r w:rsidRPr="000407E6">
              <w:rPr>
                <w:sz w:val="18"/>
                <w:szCs w:val="18"/>
              </w:rPr>
              <w:t>Базовый</w:t>
            </w:r>
          </w:p>
        </w:tc>
        <w:tc>
          <w:tcPr>
            <w:tcW w:w="428" w:type="pct"/>
            <w:tcBorders>
              <w:top w:val="single" w:sz="4" w:space="0" w:color="D9D9D9"/>
              <w:left w:val="single" w:sz="4" w:space="0" w:color="D9D9D9"/>
              <w:bottom w:val="single" w:sz="4" w:space="0" w:color="D9D9D9"/>
              <w:right w:val="single" w:sz="4" w:space="0" w:color="D9D9D9"/>
            </w:tcBorders>
          </w:tcPr>
          <w:p w14:paraId="63F55C16" w14:textId="2389ABDB"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17,0</w:t>
            </w:r>
          </w:p>
        </w:tc>
        <w:tc>
          <w:tcPr>
            <w:tcW w:w="429" w:type="pct"/>
            <w:tcBorders>
              <w:top w:val="single" w:sz="4" w:space="0" w:color="D9D9D9"/>
              <w:left w:val="single" w:sz="4" w:space="0" w:color="D9D9D9"/>
              <w:bottom w:val="single" w:sz="4" w:space="0" w:color="D9D9D9"/>
              <w:right w:val="single" w:sz="4" w:space="0" w:color="D9D9D9"/>
            </w:tcBorders>
          </w:tcPr>
          <w:p w14:paraId="56DAB592" w14:textId="77777777"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17,6</w:t>
            </w:r>
          </w:p>
        </w:tc>
        <w:tc>
          <w:tcPr>
            <w:tcW w:w="429" w:type="pct"/>
            <w:tcBorders>
              <w:top w:val="single" w:sz="4" w:space="0" w:color="D9D9D9"/>
              <w:left w:val="single" w:sz="4" w:space="0" w:color="D9D9D9"/>
              <w:bottom w:val="single" w:sz="4" w:space="0" w:color="D9D9D9"/>
              <w:right w:val="single" w:sz="4" w:space="0" w:color="D9D9D9"/>
            </w:tcBorders>
          </w:tcPr>
          <w:p w14:paraId="1F748C5D" w14:textId="77777777"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19,5</w:t>
            </w:r>
          </w:p>
        </w:tc>
        <w:tc>
          <w:tcPr>
            <w:tcW w:w="428" w:type="pct"/>
            <w:tcBorders>
              <w:top w:val="single" w:sz="4" w:space="0" w:color="D9D9D9"/>
              <w:left w:val="single" w:sz="4" w:space="0" w:color="D9D9D9"/>
              <w:bottom w:val="single" w:sz="4" w:space="0" w:color="D9D9D9"/>
              <w:right w:val="single" w:sz="4" w:space="0" w:color="D9D9D9"/>
            </w:tcBorders>
          </w:tcPr>
          <w:p w14:paraId="55399BF5" w14:textId="77777777"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21,3</w:t>
            </w:r>
          </w:p>
        </w:tc>
        <w:tc>
          <w:tcPr>
            <w:tcW w:w="429" w:type="pct"/>
            <w:tcBorders>
              <w:top w:val="single" w:sz="4" w:space="0" w:color="D9D9D9"/>
              <w:left w:val="single" w:sz="4" w:space="0" w:color="D9D9D9"/>
              <w:bottom w:val="single" w:sz="4" w:space="0" w:color="D9D9D9"/>
              <w:right w:val="single" w:sz="4" w:space="0" w:color="D9D9D9"/>
            </w:tcBorders>
          </w:tcPr>
          <w:p w14:paraId="1E20ED7B" w14:textId="77777777"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23,2</w:t>
            </w:r>
          </w:p>
        </w:tc>
        <w:tc>
          <w:tcPr>
            <w:tcW w:w="429" w:type="pct"/>
            <w:tcBorders>
              <w:top w:val="single" w:sz="4" w:space="0" w:color="D9D9D9"/>
              <w:left w:val="single" w:sz="4" w:space="0" w:color="D9D9D9"/>
              <w:bottom w:val="single" w:sz="4" w:space="0" w:color="D9D9D9"/>
              <w:right w:val="single" w:sz="4" w:space="0" w:color="D9D9D9"/>
            </w:tcBorders>
          </w:tcPr>
          <w:p w14:paraId="70435B9A" w14:textId="5D3A9815"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25,0</w:t>
            </w:r>
          </w:p>
        </w:tc>
      </w:tr>
      <w:tr w:rsidR="002E43FB" w:rsidRPr="000407E6" w14:paraId="666A1678" w14:textId="77777777" w:rsidTr="0068219E">
        <w:trPr>
          <w:cantSplit/>
          <w:trHeight w:val="20"/>
        </w:trPr>
        <w:tc>
          <w:tcPr>
            <w:tcW w:w="2427" w:type="pct"/>
            <w:tcBorders>
              <w:top w:val="single" w:sz="4" w:space="0" w:color="D9D9D9"/>
              <w:left w:val="single" w:sz="4" w:space="0" w:color="D9D9D9"/>
              <w:bottom w:val="single" w:sz="4" w:space="0" w:color="D9D9D9"/>
              <w:right w:val="single" w:sz="4" w:space="0" w:color="D9D9D9"/>
            </w:tcBorders>
          </w:tcPr>
          <w:p w14:paraId="12FB5FCD" w14:textId="77777777" w:rsidR="002E43FB" w:rsidRPr="000407E6" w:rsidRDefault="002E43FB" w:rsidP="002E43FB">
            <w:pPr>
              <w:spacing w:before="0" w:after="0"/>
              <w:ind w:left="224"/>
              <w:rPr>
                <w:sz w:val="18"/>
                <w:szCs w:val="18"/>
              </w:rPr>
            </w:pPr>
            <w:r w:rsidRPr="000407E6">
              <w:rPr>
                <w:sz w:val="18"/>
                <w:szCs w:val="18"/>
              </w:rPr>
              <w:t>Оптимистический</w:t>
            </w:r>
          </w:p>
        </w:tc>
        <w:tc>
          <w:tcPr>
            <w:tcW w:w="428" w:type="pct"/>
            <w:tcBorders>
              <w:top w:val="single" w:sz="4" w:space="0" w:color="D9D9D9"/>
              <w:left w:val="single" w:sz="4" w:space="0" w:color="D9D9D9"/>
              <w:bottom w:val="single" w:sz="4" w:space="0" w:color="D9D9D9"/>
              <w:right w:val="single" w:sz="4" w:space="0" w:color="D9D9D9"/>
            </w:tcBorders>
          </w:tcPr>
          <w:p w14:paraId="5096F312" w14:textId="61267FD4"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17,0</w:t>
            </w:r>
          </w:p>
        </w:tc>
        <w:tc>
          <w:tcPr>
            <w:tcW w:w="429" w:type="pct"/>
            <w:tcBorders>
              <w:top w:val="single" w:sz="4" w:space="0" w:color="D9D9D9"/>
              <w:left w:val="single" w:sz="4" w:space="0" w:color="D9D9D9"/>
              <w:bottom w:val="single" w:sz="4" w:space="0" w:color="D9D9D9"/>
              <w:right w:val="single" w:sz="4" w:space="0" w:color="D9D9D9"/>
            </w:tcBorders>
          </w:tcPr>
          <w:p w14:paraId="49F7CAD6" w14:textId="77777777"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17,8</w:t>
            </w:r>
          </w:p>
        </w:tc>
        <w:tc>
          <w:tcPr>
            <w:tcW w:w="429" w:type="pct"/>
            <w:tcBorders>
              <w:top w:val="single" w:sz="4" w:space="0" w:color="D9D9D9"/>
              <w:left w:val="single" w:sz="4" w:space="0" w:color="D9D9D9"/>
              <w:bottom w:val="single" w:sz="4" w:space="0" w:color="D9D9D9"/>
              <w:right w:val="single" w:sz="4" w:space="0" w:color="D9D9D9"/>
            </w:tcBorders>
          </w:tcPr>
          <w:p w14:paraId="422D50A7" w14:textId="77777777"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20,1</w:t>
            </w:r>
          </w:p>
        </w:tc>
        <w:tc>
          <w:tcPr>
            <w:tcW w:w="428" w:type="pct"/>
            <w:tcBorders>
              <w:top w:val="single" w:sz="4" w:space="0" w:color="D9D9D9"/>
              <w:left w:val="single" w:sz="4" w:space="0" w:color="D9D9D9"/>
              <w:bottom w:val="single" w:sz="4" w:space="0" w:color="D9D9D9"/>
              <w:right w:val="single" w:sz="4" w:space="0" w:color="D9D9D9"/>
            </w:tcBorders>
          </w:tcPr>
          <w:p w14:paraId="5F7BF97F" w14:textId="77777777"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22,4</w:t>
            </w:r>
          </w:p>
        </w:tc>
        <w:tc>
          <w:tcPr>
            <w:tcW w:w="429" w:type="pct"/>
            <w:tcBorders>
              <w:top w:val="single" w:sz="4" w:space="0" w:color="D9D9D9"/>
              <w:left w:val="single" w:sz="4" w:space="0" w:color="D9D9D9"/>
              <w:bottom w:val="single" w:sz="4" w:space="0" w:color="D9D9D9"/>
              <w:right w:val="single" w:sz="4" w:space="0" w:color="D9D9D9"/>
            </w:tcBorders>
          </w:tcPr>
          <w:p w14:paraId="321F6D61" w14:textId="77777777"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24,7</w:t>
            </w:r>
          </w:p>
        </w:tc>
        <w:tc>
          <w:tcPr>
            <w:tcW w:w="429" w:type="pct"/>
            <w:tcBorders>
              <w:top w:val="single" w:sz="4" w:space="0" w:color="D9D9D9"/>
              <w:left w:val="single" w:sz="4" w:space="0" w:color="D9D9D9"/>
              <w:bottom w:val="single" w:sz="4" w:space="0" w:color="D9D9D9"/>
              <w:right w:val="single" w:sz="4" w:space="0" w:color="D9D9D9"/>
            </w:tcBorders>
          </w:tcPr>
          <w:p w14:paraId="7AB3FFD2" w14:textId="31C4916F" w:rsidR="002E43FB" w:rsidRPr="000407E6" w:rsidRDefault="002E43FB" w:rsidP="002E43FB">
            <w:pPr>
              <w:keepNext/>
              <w:keepLines/>
              <w:spacing w:before="0" w:after="0"/>
              <w:jc w:val="right"/>
              <w:rPr>
                <w:rFonts w:eastAsia="Times New Roman" w:cs="Arial"/>
                <w:sz w:val="18"/>
                <w:szCs w:val="18"/>
                <w:lang w:eastAsia="ru-RU"/>
              </w:rPr>
            </w:pPr>
            <w:r w:rsidRPr="000407E6">
              <w:rPr>
                <w:rFonts w:cs="Arial"/>
                <w:color w:val="000000"/>
                <w:sz w:val="18"/>
                <w:szCs w:val="18"/>
              </w:rPr>
              <w:t>27,0</w:t>
            </w:r>
          </w:p>
        </w:tc>
      </w:tr>
    </w:tbl>
    <w:p w14:paraId="0EECEB1D" w14:textId="77777777" w:rsidR="0068219E" w:rsidRPr="000407E6" w:rsidRDefault="0068219E"/>
    <w:p w14:paraId="32047221" w14:textId="77777777" w:rsidR="0068219E" w:rsidRPr="000407E6" w:rsidRDefault="00DC3F21" w:rsidP="008622C1">
      <w:pPr>
        <w:pStyle w:val="3"/>
        <w:numPr>
          <w:ilvl w:val="2"/>
          <w:numId w:val="40"/>
        </w:numPr>
        <w:ind w:left="851" w:hanging="851"/>
      </w:pPr>
      <w:bookmarkStart w:id="126" w:name="_Toc191454580"/>
      <w:r w:rsidRPr="000407E6">
        <w:t>Инвестиционная политика</w:t>
      </w:r>
      <w:bookmarkEnd w:id="126"/>
    </w:p>
    <w:p w14:paraId="6F9B3779" w14:textId="77777777" w:rsidR="0068219E" w:rsidRPr="000407E6" w:rsidRDefault="00DC3F21" w:rsidP="008622C1">
      <w:pPr>
        <w:pStyle w:val="4"/>
        <w:numPr>
          <w:ilvl w:val="3"/>
          <w:numId w:val="40"/>
        </w:numPr>
        <w:ind w:left="993" w:hanging="993"/>
      </w:pPr>
      <w:r w:rsidRPr="000407E6">
        <w:t>Текущая ситуация</w:t>
      </w:r>
    </w:p>
    <w:p w14:paraId="30AC14D8" w14:textId="28635684" w:rsidR="0068219E" w:rsidRPr="000407E6" w:rsidRDefault="00DC3F21">
      <w:pPr>
        <w:pStyle w:val="2105"/>
        <w:numPr>
          <w:ilvl w:val="0"/>
          <w:numId w:val="0"/>
        </w:numPr>
        <w:tabs>
          <w:tab w:val="left" w:pos="708"/>
        </w:tabs>
      </w:pPr>
      <w:r w:rsidRPr="000407E6">
        <w:rPr>
          <w:b/>
          <w:bCs/>
        </w:rPr>
        <w:t xml:space="preserve">Инвестиционная активность в Добринском </w:t>
      </w:r>
      <w:r w:rsidR="006008E4">
        <w:rPr>
          <w:b/>
          <w:bCs/>
        </w:rPr>
        <w:t>округе</w:t>
      </w:r>
      <w:r w:rsidRPr="000407E6">
        <w:rPr>
          <w:b/>
          <w:bCs/>
        </w:rPr>
        <w:t xml:space="preserve"> Липецкой области средняя</w:t>
      </w:r>
      <w:r w:rsidRPr="000407E6">
        <w:t xml:space="preserve"> (1,9 млрд</w:t>
      </w:r>
      <w:r w:rsidR="008560A0">
        <w:t>.</w:t>
      </w:r>
      <w:r w:rsidRPr="000407E6">
        <w:t> руб. в 2023 г.). Накопленный объем инвестиций в основной капитал за период 2017-2023 гг. составил 11,5 млрд</w:t>
      </w:r>
      <w:r w:rsidR="008560A0">
        <w:t>.</w:t>
      </w:r>
      <w:r w:rsidRPr="000407E6">
        <w:t xml:space="preserve"> руб. (11 место среди муниципальных образований Липецкой области), что в 3,2 раза ниже среднеобластного уровня. Доля инвестиций Добринского </w:t>
      </w:r>
      <w:r w:rsidR="006008E4">
        <w:t>округа</w:t>
      </w:r>
      <w:r w:rsidRPr="000407E6">
        <w:t xml:space="preserve"> в объеме инвестиций Липецкой области составляет 1,6% (от объема накопленных инвестиций за 2017-2023 гг.). </w:t>
      </w:r>
    </w:p>
    <w:p w14:paraId="54A86DEC" w14:textId="72EDFE37" w:rsidR="0068219E" w:rsidRPr="000407E6" w:rsidRDefault="00DC3F21" w:rsidP="00BF3E72">
      <w:pPr>
        <w:pStyle w:val="2105"/>
        <w:numPr>
          <w:ilvl w:val="0"/>
          <w:numId w:val="0"/>
        </w:numPr>
        <w:tabs>
          <w:tab w:val="left" w:pos="708"/>
        </w:tabs>
      </w:pPr>
      <w:r w:rsidRPr="000407E6">
        <w:rPr>
          <w:b/>
          <w:bCs/>
        </w:rPr>
        <w:lastRenderedPageBreak/>
        <w:t>По уровню инвестиций в основной капитал на душу населения</w:t>
      </w:r>
      <w:r w:rsidR="006008E4">
        <w:rPr>
          <w:b/>
          <w:bCs/>
        </w:rPr>
        <w:t xml:space="preserve"> округ</w:t>
      </w:r>
      <w:r w:rsidRPr="000407E6">
        <w:rPr>
          <w:b/>
          <w:bCs/>
        </w:rPr>
        <w:t xml:space="preserve"> занимает низкие позиции среди муниципальных образований Липецкой области.</w:t>
      </w:r>
      <w:r w:rsidRPr="000407E6">
        <w:t xml:space="preserve"> Уровень инвестиций в основной капитал на душу населения в 2023 г. составил 58,4 тыс. руб./чел. (в 1,9 раза ниже среднеобластного уровня). Уровень инвестиций на душу населения в 2023 г. ниже уровня 2017 г. на 23,0 тыс. руб./чел.</w:t>
      </w:r>
    </w:p>
    <w:p w14:paraId="5C8DCD33" w14:textId="77777777" w:rsidR="0068219E" w:rsidRPr="000407E6" w:rsidRDefault="00DC3F21" w:rsidP="00BF3E72">
      <w:pPr>
        <w:pStyle w:val="2105"/>
        <w:numPr>
          <w:ilvl w:val="0"/>
          <w:numId w:val="0"/>
        </w:numPr>
        <w:tabs>
          <w:tab w:val="left" w:pos="708"/>
        </w:tabs>
        <w:spacing w:before="0"/>
        <w:rPr>
          <w:szCs w:val="22"/>
        </w:rPr>
      </w:pPr>
      <w:r w:rsidRPr="000407E6">
        <w:rPr>
          <w:b/>
          <w:bCs/>
          <w:szCs w:val="22"/>
        </w:rPr>
        <w:t>Инвестиции в основной капитал за счет средств бюджета МО на 1 чел. находятся на среднем для Липецкой области уровне.</w:t>
      </w:r>
      <w:r w:rsidRPr="000407E6">
        <w:rPr>
          <w:szCs w:val="22"/>
        </w:rPr>
        <w:t xml:space="preserve"> Объем инвестиций в основной капитал за счет средств бюджета муниципального образования на душу населения в 2022 г. составил 2,725 тыс. руб.</w:t>
      </w:r>
      <w:r w:rsidRPr="000407E6">
        <w:t>/чел.</w:t>
      </w:r>
      <w:r w:rsidRPr="000407E6">
        <w:rPr>
          <w:szCs w:val="22"/>
        </w:rPr>
        <w:t>, что находится на уровне среднего по Липецкой области. Прирост за 5 лет составил +1,659 тыс. руб.</w:t>
      </w:r>
      <w:r w:rsidRPr="000407E6">
        <w:t>/чел.</w:t>
      </w:r>
    </w:p>
    <w:p w14:paraId="47060EE5" w14:textId="15B71945" w:rsidR="0068219E" w:rsidRPr="000407E6" w:rsidRDefault="00DC3F21" w:rsidP="00BF3E72">
      <w:pPr>
        <w:pStyle w:val="2105"/>
        <w:numPr>
          <w:ilvl w:val="0"/>
          <w:numId w:val="0"/>
        </w:numPr>
        <w:tabs>
          <w:tab w:val="left" w:pos="708"/>
        </w:tabs>
        <w:spacing w:before="0"/>
        <w:rPr>
          <w:szCs w:val="22"/>
        </w:rPr>
      </w:pPr>
      <w:r w:rsidRPr="000407E6">
        <w:rPr>
          <w:b/>
          <w:bCs/>
          <w:szCs w:val="22"/>
        </w:rPr>
        <w:t xml:space="preserve">Низкий уровень инвестиций (за исключением бюджетных средств) в Добринском </w:t>
      </w:r>
      <w:r w:rsidR="006008E4">
        <w:rPr>
          <w:b/>
          <w:bCs/>
          <w:szCs w:val="22"/>
        </w:rPr>
        <w:t>округе</w:t>
      </w:r>
      <w:r w:rsidRPr="000407E6">
        <w:rPr>
          <w:b/>
          <w:bCs/>
          <w:szCs w:val="22"/>
        </w:rPr>
        <w:t>.</w:t>
      </w:r>
      <w:r w:rsidRPr="000407E6">
        <w:rPr>
          <w:szCs w:val="22"/>
        </w:rPr>
        <w:t xml:space="preserve"> По объему инвестиций в основной капитал (за исключением бюджетных средств) на душу населения </w:t>
      </w:r>
      <w:r w:rsidR="006008E4">
        <w:rPr>
          <w:szCs w:val="22"/>
        </w:rPr>
        <w:t>округ</w:t>
      </w:r>
      <w:r w:rsidRPr="000407E6">
        <w:rPr>
          <w:szCs w:val="22"/>
        </w:rPr>
        <w:t xml:space="preserve"> занимает 13 место среди муниципальных образований Липецкой области (49,1 тыс. руб.</w:t>
      </w:r>
      <w:r w:rsidRPr="000407E6">
        <w:t>/чел.</w:t>
      </w:r>
      <w:r w:rsidRPr="000407E6">
        <w:rPr>
          <w:szCs w:val="22"/>
        </w:rPr>
        <w:t xml:space="preserve"> в 2023 г.). Относительно 2017 г. уровень инвестиций в основной капитал без бюджетных средств снизился на -28,9 тыс. руб.</w:t>
      </w:r>
      <w:r w:rsidRPr="000407E6">
        <w:t>/чел.</w:t>
      </w:r>
    </w:p>
    <w:p w14:paraId="4E763A36" w14:textId="42D883F3" w:rsidR="0068219E" w:rsidRPr="000407E6" w:rsidRDefault="00DC3F21" w:rsidP="00BF3E72">
      <w:pPr>
        <w:rPr>
          <w:bCs/>
        </w:rPr>
      </w:pPr>
      <w:r w:rsidRPr="000407E6">
        <w:rPr>
          <w:b/>
        </w:rPr>
        <w:t xml:space="preserve">В Добринском </w:t>
      </w:r>
      <w:r w:rsidR="006008E4">
        <w:rPr>
          <w:b/>
        </w:rPr>
        <w:t>округе</w:t>
      </w:r>
      <w:r w:rsidRPr="000407E6">
        <w:rPr>
          <w:b/>
        </w:rPr>
        <w:t xml:space="preserve"> высокая отдача инвестиций в основной капитал (отношение объема накопленных инвестиций за период 2017-2023 гг. к приросту отгруженной продукции за период 2017-2023 гг.).</w:t>
      </w:r>
      <w:r w:rsidRPr="000407E6">
        <w:rPr>
          <w:bCs/>
        </w:rPr>
        <w:t xml:space="preserve"> Эффективность инвестиций в </w:t>
      </w:r>
      <w:r w:rsidR="006008E4">
        <w:rPr>
          <w:bCs/>
        </w:rPr>
        <w:t>округе</w:t>
      </w:r>
      <w:r w:rsidRPr="000407E6">
        <w:rPr>
          <w:bCs/>
        </w:rPr>
        <w:t xml:space="preserve"> в 2023 г. составила 1,833, что выше уровня Липецкой области в 1,75 раза.</w:t>
      </w:r>
    </w:p>
    <w:p w14:paraId="28A40D59" w14:textId="604BA278" w:rsidR="0068219E" w:rsidRPr="000407E6" w:rsidRDefault="00DC3F21" w:rsidP="00BF3E72">
      <w:r w:rsidRPr="000407E6">
        <w:rPr>
          <w:b/>
          <w:bCs/>
        </w:rPr>
        <w:t xml:space="preserve">Инвестиции в Добринском </w:t>
      </w:r>
      <w:r w:rsidR="006008E4">
        <w:rPr>
          <w:b/>
          <w:bCs/>
        </w:rPr>
        <w:t>округе</w:t>
      </w:r>
      <w:r w:rsidRPr="000407E6">
        <w:rPr>
          <w:b/>
          <w:bCs/>
        </w:rPr>
        <w:t xml:space="preserve"> Липецкой области осуществляются за счет привлеченных средств (57,7% в 2023 г.).</w:t>
      </w:r>
      <w:r w:rsidRPr="000407E6">
        <w:t xml:space="preserve"> В 2017 г. ситуация была обратная – 69,4% инвестиций приходилось на собственные средства инвесторов. Доля инвестиций за счет средств местных бюджетов – 8,6%, за счет средств бюджета Липецкой области – 6,8%.</w:t>
      </w:r>
    </w:p>
    <w:p w14:paraId="38A0E01B" w14:textId="74AF86E6" w:rsidR="0068219E" w:rsidRPr="000407E6" w:rsidRDefault="00DC3F21">
      <w:pPr>
        <w:keepNext/>
        <w:rPr>
          <w:b/>
          <w:bCs/>
        </w:rPr>
      </w:pPr>
      <w:r w:rsidRPr="000407E6">
        <w:rPr>
          <w:b/>
          <w:bCs/>
        </w:rPr>
        <w:t xml:space="preserve">На территории Добринского </w:t>
      </w:r>
      <w:r w:rsidR="006008E4">
        <w:rPr>
          <w:b/>
          <w:bCs/>
        </w:rPr>
        <w:t xml:space="preserve">округа </w:t>
      </w:r>
      <w:r w:rsidRPr="000407E6">
        <w:rPr>
          <w:b/>
          <w:bCs/>
        </w:rPr>
        <w:t>Липецкой области на 2022 г. реализуется 21 инвестиционный проект, общий объем инвестиций составил 1 834 млн</w:t>
      </w:r>
      <w:r w:rsidR="00283D19">
        <w:rPr>
          <w:b/>
          <w:bCs/>
        </w:rPr>
        <w:t>.</w:t>
      </w:r>
      <w:r w:rsidRPr="000407E6">
        <w:rPr>
          <w:b/>
          <w:bCs/>
        </w:rPr>
        <w:t xml:space="preserve"> руб.:</w:t>
      </w:r>
    </w:p>
    <w:p w14:paraId="0EC23E4F" w14:textId="77777777" w:rsidR="0068219E" w:rsidRPr="000407E6" w:rsidRDefault="00DC3F21">
      <w:pPr>
        <w:pStyle w:val="a2"/>
        <w:numPr>
          <w:ilvl w:val="0"/>
          <w:numId w:val="23"/>
        </w:numPr>
      </w:pPr>
      <w:r w:rsidRPr="000407E6">
        <w:t>7 проектов в социальной сфере;</w:t>
      </w:r>
    </w:p>
    <w:p w14:paraId="4CDD0FA6" w14:textId="77777777" w:rsidR="0068219E" w:rsidRPr="000407E6" w:rsidRDefault="00DC3F21">
      <w:pPr>
        <w:pStyle w:val="a2"/>
        <w:numPr>
          <w:ilvl w:val="0"/>
          <w:numId w:val="23"/>
        </w:numPr>
      </w:pPr>
      <w:r w:rsidRPr="000407E6">
        <w:t>2 проекта в строительстве;</w:t>
      </w:r>
    </w:p>
    <w:p w14:paraId="57AE40EC" w14:textId="77777777" w:rsidR="0068219E" w:rsidRPr="000407E6" w:rsidRDefault="00DC3F21">
      <w:pPr>
        <w:pStyle w:val="a2"/>
        <w:numPr>
          <w:ilvl w:val="0"/>
          <w:numId w:val="23"/>
        </w:numPr>
      </w:pPr>
      <w:r w:rsidRPr="000407E6">
        <w:t>6 проектов в сфере ЖКХ;</w:t>
      </w:r>
    </w:p>
    <w:p w14:paraId="52FD93F8" w14:textId="77777777" w:rsidR="0068219E" w:rsidRPr="000407E6" w:rsidRDefault="00DC3F21">
      <w:pPr>
        <w:pStyle w:val="a2"/>
        <w:numPr>
          <w:ilvl w:val="0"/>
          <w:numId w:val="23"/>
        </w:numPr>
      </w:pPr>
      <w:r w:rsidRPr="000407E6">
        <w:t>3 проекта в сельском хозяйстве;</w:t>
      </w:r>
    </w:p>
    <w:p w14:paraId="6522830F" w14:textId="77777777" w:rsidR="0068219E" w:rsidRPr="000407E6" w:rsidRDefault="00DC3F21">
      <w:pPr>
        <w:pStyle w:val="a2"/>
        <w:numPr>
          <w:ilvl w:val="0"/>
          <w:numId w:val="23"/>
        </w:numPr>
      </w:pPr>
      <w:r w:rsidRPr="000407E6">
        <w:t>3 проекта в промышленности.</w:t>
      </w:r>
    </w:p>
    <w:p w14:paraId="780ABADA" w14:textId="62796490" w:rsidR="0068219E" w:rsidRPr="000407E6" w:rsidRDefault="00DC3F21">
      <w:pPr>
        <w:rPr>
          <w:b/>
          <w:bCs/>
        </w:rPr>
      </w:pPr>
      <w:r w:rsidRPr="000407E6">
        <w:rPr>
          <w:b/>
          <w:bCs/>
        </w:rPr>
        <w:t xml:space="preserve">Проекты в сфере муниципально-частного партнерства на территории Добринского </w:t>
      </w:r>
      <w:r w:rsidR="006008E4">
        <w:rPr>
          <w:b/>
          <w:bCs/>
        </w:rPr>
        <w:t>округа</w:t>
      </w:r>
      <w:r w:rsidRPr="000407E6">
        <w:rPr>
          <w:b/>
          <w:bCs/>
        </w:rPr>
        <w:t xml:space="preserve"> Липецкой области на 2023 г. не реализуются</w:t>
      </w:r>
      <w:r w:rsidRPr="000407E6">
        <w:t>.</w:t>
      </w:r>
    </w:p>
    <w:p w14:paraId="4EAF2652" w14:textId="77777777" w:rsidR="0068219E" w:rsidRPr="000407E6" w:rsidRDefault="0068219E"/>
    <w:p w14:paraId="305DEBA3" w14:textId="77777777" w:rsidR="0068219E" w:rsidRPr="000407E6" w:rsidRDefault="00DC3F21">
      <w:pPr>
        <w:pStyle w:val="affffffb"/>
      </w:pPr>
      <w:bookmarkStart w:id="127" w:name="_Hlk170142540"/>
      <w:r w:rsidRPr="000407E6">
        <w:t>Стратегические вызовы:</w:t>
      </w:r>
    </w:p>
    <w:p w14:paraId="1E258982" w14:textId="77777777" w:rsidR="0068219E" w:rsidRPr="000407E6" w:rsidRDefault="00DC3F21">
      <w:pPr>
        <w:pStyle w:val="a"/>
      </w:pPr>
      <w:r w:rsidRPr="000407E6">
        <w:t>Расширение федеральных/региональных механизмов финансирования развития. Развитие ГЧП, МЧП [G2].</w:t>
      </w:r>
    </w:p>
    <w:p w14:paraId="21190A08" w14:textId="77777777" w:rsidR="0068219E" w:rsidRPr="000407E6" w:rsidRDefault="00DC3F21">
      <w:pPr>
        <w:pStyle w:val="a"/>
      </w:pPr>
      <w:r w:rsidRPr="000407E6">
        <w:t>Реализация факторов импортозамещения и технологического суверенитета. Расширение «отечественных» ниш развития [G1].</w:t>
      </w:r>
    </w:p>
    <w:p w14:paraId="58A2AB86" w14:textId="77777777" w:rsidR="0068219E" w:rsidRPr="000407E6" w:rsidRDefault="00DC3F21">
      <w:pPr>
        <w:pStyle w:val="a"/>
      </w:pPr>
      <w:r w:rsidRPr="000407E6">
        <w:t>В будущем: сокращение инвестиционных возможностей при снижении инвестиционной привлекательности традиционных проектов. Снижение финансовых возможностей бюджетной системы. Рост финансовой нестабильности [G7].</w:t>
      </w:r>
    </w:p>
    <w:p w14:paraId="739B0C9E" w14:textId="77777777" w:rsidR="0068219E" w:rsidRPr="000407E6" w:rsidRDefault="00DC3F21">
      <w:pPr>
        <w:pStyle w:val="a"/>
      </w:pPr>
      <w:r w:rsidRPr="000407E6">
        <w:t>Диверсификация инвестиционной деятельности [G7].</w:t>
      </w:r>
    </w:p>
    <w:p w14:paraId="1E3FFA8B" w14:textId="77777777" w:rsidR="0068219E" w:rsidRPr="000407E6" w:rsidRDefault="00DC3F21">
      <w:pPr>
        <w:pStyle w:val="affffffb"/>
      </w:pPr>
      <w:r w:rsidRPr="000407E6">
        <w:t>Конкурентные преимущества:</w:t>
      </w:r>
    </w:p>
    <w:p w14:paraId="177B64C4" w14:textId="77777777" w:rsidR="0068219E" w:rsidRPr="000407E6" w:rsidRDefault="00DC3F21">
      <w:pPr>
        <w:pStyle w:val="a"/>
      </w:pPr>
      <w:r w:rsidRPr="000407E6">
        <w:t>Администрация муниципального образования планомерно ведет работу с инвесторами, предлагает им привлекательные инвестиционные площадки и проекты, размещает информацию на электронных площадках, принимает участие в выставках и инвестиционных форумах [G2].</w:t>
      </w:r>
    </w:p>
    <w:p w14:paraId="73D56481" w14:textId="77777777" w:rsidR="0068219E" w:rsidRPr="000407E6" w:rsidRDefault="00DC3F21">
      <w:pPr>
        <w:pStyle w:val="a"/>
      </w:pPr>
      <w:r w:rsidRPr="000407E6">
        <w:lastRenderedPageBreak/>
        <w:t>Эффективность инвестиций высокая [G7].</w:t>
      </w:r>
    </w:p>
    <w:p w14:paraId="5C7D96A2" w14:textId="77777777" w:rsidR="0068219E" w:rsidRPr="000407E6" w:rsidRDefault="00DC3F21">
      <w:pPr>
        <w:pStyle w:val="a"/>
      </w:pPr>
      <w:r w:rsidRPr="000407E6">
        <w:t>Высокая доля бюджетных инвестиций (16%) в общем объеме инвестиций [G7].</w:t>
      </w:r>
    </w:p>
    <w:p w14:paraId="5908A2BC" w14:textId="77777777" w:rsidR="0068219E" w:rsidRPr="000407E6" w:rsidRDefault="00DC3F21">
      <w:pPr>
        <w:pStyle w:val="affffffb"/>
      </w:pPr>
      <w:r w:rsidRPr="000407E6">
        <w:t>Ключевые проблемы:</w:t>
      </w:r>
    </w:p>
    <w:p w14:paraId="3B57F6FD" w14:textId="77777777" w:rsidR="0068219E" w:rsidRPr="000407E6" w:rsidRDefault="00DC3F21">
      <w:pPr>
        <w:pStyle w:val="a"/>
      </w:pPr>
      <w:r w:rsidRPr="000407E6">
        <w:t>Не реализуются проекты ГЧП и МЧП [G7].</w:t>
      </w:r>
    </w:p>
    <w:p w14:paraId="38AB28F1" w14:textId="77777777" w:rsidR="0068219E" w:rsidRPr="000407E6" w:rsidRDefault="00DC3F21">
      <w:pPr>
        <w:pStyle w:val="a"/>
      </w:pPr>
      <w:r w:rsidRPr="000407E6">
        <w:t>Высокая зависимость инвестиций от внешних/федеральных источников финансирования, зависимость от глобальных инфраструктурных проектов [G7].</w:t>
      </w:r>
    </w:p>
    <w:p w14:paraId="194E8802" w14:textId="77777777" w:rsidR="0068219E" w:rsidRPr="000407E6" w:rsidRDefault="00DC3F21">
      <w:pPr>
        <w:pStyle w:val="a"/>
      </w:pPr>
      <w:r w:rsidRPr="000407E6">
        <w:t>Механизмы поддержки инвестиционной деятельности направлены большей частью на поддержку крупных инвесторов и инвестиционных проектов. Это соответствует потребности в «инвестиционном прорыве» и привлечении новых инвесторов, но не совсем соответствует потребностям развития действующих предпринимателей, в первую очередь малого бизнеса [G2].</w:t>
      </w:r>
    </w:p>
    <w:p w14:paraId="74C48220" w14:textId="77777777" w:rsidR="0068219E" w:rsidRPr="000407E6" w:rsidRDefault="00DC3F21">
      <w:pPr>
        <w:pStyle w:val="affffffb"/>
      </w:pPr>
      <w:r w:rsidRPr="000407E6">
        <w:t>Риски:</w:t>
      </w:r>
    </w:p>
    <w:p w14:paraId="31C0F7D1" w14:textId="77777777" w:rsidR="0068219E" w:rsidRPr="000407E6" w:rsidRDefault="00DC3F21">
      <w:pPr>
        <w:pStyle w:val="a"/>
      </w:pPr>
      <w:r w:rsidRPr="000407E6">
        <w:t>Изменение геополитической ситуации [G1, G7].</w:t>
      </w:r>
    </w:p>
    <w:p w14:paraId="52EFDFDF" w14:textId="77777777" w:rsidR="0068219E" w:rsidRPr="000407E6" w:rsidRDefault="00DC3F21">
      <w:pPr>
        <w:pStyle w:val="a"/>
      </w:pPr>
      <w:r w:rsidRPr="000407E6">
        <w:t>Замедление роста экономики [G1].</w:t>
      </w:r>
    </w:p>
    <w:p w14:paraId="576C4AC6" w14:textId="77777777" w:rsidR="0068219E" w:rsidRPr="000407E6" w:rsidRDefault="00DC3F21">
      <w:pPr>
        <w:pStyle w:val="a"/>
      </w:pPr>
      <w:r w:rsidRPr="000407E6">
        <w:t>Зависимость от крупных инвестиционных проектов [G7].</w:t>
      </w:r>
    </w:p>
    <w:p w14:paraId="707D62D2" w14:textId="77777777" w:rsidR="0068219E" w:rsidRPr="000407E6" w:rsidRDefault="00DC3F21">
      <w:pPr>
        <w:pStyle w:val="a"/>
      </w:pPr>
      <w:r w:rsidRPr="000407E6">
        <w:t>Международные санкции [G7].</w:t>
      </w:r>
      <w:bookmarkEnd w:id="127"/>
    </w:p>
    <w:p w14:paraId="15450AC7" w14:textId="77777777" w:rsidR="0068219E" w:rsidRPr="000407E6" w:rsidRDefault="0068219E"/>
    <w:p w14:paraId="14BB2AC5" w14:textId="77777777" w:rsidR="0068219E" w:rsidRPr="000407E6" w:rsidRDefault="00DC3F21" w:rsidP="008622C1">
      <w:pPr>
        <w:pStyle w:val="4"/>
        <w:numPr>
          <w:ilvl w:val="3"/>
          <w:numId w:val="40"/>
        </w:numPr>
        <w:ind w:left="993" w:hanging="993"/>
      </w:pPr>
      <w:r w:rsidRPr="000407E6">
        <w:t>Приоритетные направления инвестиционного развития</w:t>
      </w:r>
    </w:p>
    <w:p w14:paraId="6B647D10" w14:textId="77777777" w:rsidR="0068219E" w:rsidRPr="000407E6" w:rsidRDefault="00DC3F21">
      <w:pPr>
        <w:pStyle w:val="affffffb"/>
      </w:pPr>
      <w:r w:rsidRPr="000407E6">
        <w:t>Цель:</w:t>
      </w:r>
    </w:p>
    <w:p w14:paraId="091EC32E" w14:textId="77777777" w:rsidR="0068219E" w:rsidRPr="000407E6" w:rsidRDefault="00DC3F21">
      <w:pPr>
        <w:keepNext/>
        <w:ind w:left="1418" w:hanging="1418"/>
        <w:rPr>
          <w:b/>
          <w:bCs/>
          <w:color w:val="0080FF" w:themeColor="text2"/>
        </w:rPr>
      </w:pPr>
      <w:bookmarkStart w:id="128" w:name="_Hlk144973082"/>
      <w:r w:rsidRPr="000407E6">
        <w:rPr>
          <w:b/>
          <w:bCs/>
        </w:rPr>
        <w:t>Ц 14.</w:t>
      </w:r>
      <w:r w:rsidRPr="000407E6">
        <w:tab/>
      </w:r>
      <w:r w:rsidRPr="000407E6">
        <w:rPr>
          <w:b/>
          <w:bCs/>
          <w:color w:val="0080FF" w:themeColor="text2"/>
        </w:rPr>
        <w:t>Функционирует сбалансированная система поддержки инвестиционных проектов и площадок, обеспечивающая высокую инвестиционную привлекательность и реализацию портфеля инвестиционных проектов.</w:t>
      </w:r>
    </w:p>
    <w:p w14:paraId="7C3272A1" w14:textId="77777777" w:rsidR="0068219E" w:rsidRPr="000407E6" w:rsidRDefault="0068219E" w:rsidP="00806A5A">
      <w:pPr>
        <w:keepNext/>
      </w:pPr>
    </w:p>
    <w:p w14:paraId="36649029" w14:textId="77777777" w:rsidR="0068219E" w:rsidRPr="000407E6" w:rsidRDefault="00DC3F21">
      <w:pPr>
        <w:pStyle w:val="a"/>
        <w:keepNext/>
        <w:numPr>
          <w:ilvl w:val="0"/>
          <w:numId w:val="0"/>
        </w:numPr>
        <w:pBdr>
          <w:left w:val="single" w:sz="4" w:space="4" w:color="000000"/>
        </w:pBdr>
        <w:ind w:left="720" w:hanging="360"/>
        <w:rPr>
          <w:b/>
          <w:bCs/>
        </w:rPr>
      </w:pPr>
      <w:r w:rsidRPr="000407E6">
        <w:rPr>
          <w:b/>
          <w:bCs/>
        </w:rPr>
        <w:t>Ключевые показатели цели:</w:t>
      </w:r>
    </w:p>
    <w:p w14:paraId="4AFB5088" w14:textId="0206DBD7" w:rsidR="0068219E" w:rsidRPr="000407E6" w:rsidRDefault="00DC3F21">
      <w:pPr>
        <w:pStyle w:val="a"/>
        <w:pBdr>
          <w:left w:val="single" w:sz="4" w:space="4" w:color="000000"/>
        </w:pBdr>
      </w:pPr>
      <w:r w:rsidRPr="000407E6">
        <w:t xml:space="preserve">Объем накопленных инвестиций в основной капитал за период с 2024 г. (по полному кругу предприятий) в 2030 г. – от </w:t>
      </w:r>
      <w:r w:rsidR="005B2F7F">
        <w:t>3,5</w:t>
      </w:r>
      <w:r w:rsidRPr="000407E6">
        <w:t xml:space="preserve"> до </w:t>
      </w:r>
      <w:r w:rsidR="005B2F7F">
        <w:t>4,9</w:t>
      </w:r>
      <w:r w:rsidRPr="000407E6">
        <w:t xml:space="preserve"> млрд</w:t>
      </w:r>
      <w:r w:rsidR="008560A0">
        <w:t>.</w:t>
      </w:r>
      <w:r w:rsidRPr="000407E6">
        <w:t xml:space="preserve"> руб., в 2036 г. – от </w:t>
      </w:r>
      <w:r w:rsidR="005B2F7F">
        <w:t>5,2</w:t>
      </w:r>
      <w:r w:rsidRPr="000407E6">
        <w:t xml:space="preserve"> до </w:t>
      </w:r>
      <w:r w:rsidR="005B2F7F">
        <w:t>6,8</w:t>
      </w:r>
      <w:r w:rsidRPr="000407E6">
        <w:t> млрд</w:t>
      </w:r>
      <w:r w:rsidR="008560A0">
        <w:t>.</w:t>
      </w:r>
      <w:r w:rsidRPr="000407E6">
        <w:t> руб.</w:t>
      </w:r>
      <w:bookmarkEnd w:id="128"/>
    </w:p>
    <w:p w14:paraId="264D50DE" w14:textId="77777777" w:rsidR="0068219E" w:rsidRPr="000407E6" w:rsidRDefault="0068219E"/>
    <w:p w14:paraId="7F2417DB" w14:textId="77777777" w:rsidR="0068219E" w:rsidRPr="000407E6" w:rsidRDefault="00DC3F21">
      <w:pPr>
        <w:pStyle w:val="affffffb"/>
      </w:pPr>
      <w:r w:rsidRPr="000407E6">
        <w:t>Задачи:</w:t>
      </w:r>
    </w:p>
    <w:p w14:paraId="26B42A24" w14:textId="77777777" w:rsidR="0068219E" w:rsidRPr="000407E6" w:rsidRDefault="00DC3F21">
      <w:pPr>
        <w:ind w:left="1416" w:hanging="1416"/>
      </w:pPr>
      <w:r w:rsidRPr="000407E6">
        <w:t>З 15.0.1.</w:t>
      </w:r>
      <w:r w:rsidRPr="000407E6">
        <w:tab/>
        <w:t>Разработка и внедрение муниципального инвестиционного стандарта.</w:t>
      </w:r>
    </w:p>
    <w:p w14:paraId="68C16B09" w14:textId="77777777" w:rsidR="0068219E" w:rsidRPr="000407E6" w:rsidRDefault="00DC3F21">
      <w:pPr>
        <w:ind w:left="1416" w:hanging="1416"/>
      </w:pPr>
      <w:r w:rsidRPr="000407E6">
        <w:t>З 15.0.2.</w:t>
      </w:r>
      <w:r w:rsidRPr="000407E6">
        <w:tab/>
        <w:t>Создание и постоянное расширение перечня инвестиционных муниципальных и частных площадок. Продвижение инвестиционных площадок для разработки и реализации на их базе инвестиционных проектов в приоритетных направлениях социально-экономического развития.</w:t>
      </w:r>
    </w:p>
    <w:p w14:paraId="5F342ECE" w14:textId="77777777" w:rsidR="0068219E" w:rsidRPr="000407E6" w:rsidRDefault="00DC3F21">
      <w:pPr>
        <w:ind w:left="1416" w:hanging="1416"/>
      </w:pPr>
      <w:r w:rsidRPr="000407E6">
        <w:t>З 15.0.3.</w:t>
      </w:r>
      <w:r w:rsidRPr="000407E6">
        <w:tab/>
        <w:t>Формирование и обновление портфеля инвестиционных проектов.</w:t>
      </w:r>
    </w:p>
    <w:p w14:paraId="6FF47C4F" w14:textId="77777777" w:rsidR="0068219E" w:rsidRPr="000407E6" w:rsidRDefault="00DC3F21">
      <w:pPr>
        <w:ind w:left="1416" w:hanging="1416"/>
      </w:pPr>
      <w:r w:rsidRPr="000407E6">
        <w:t>З 15.0.4.</w:t>
      </w:r>
      <w:r w:rsidRPr="000407E6">
        <w:tab/>
        <w:t>Сопровождение на муниципальном уровне реализации инвестиционных проектов в формате «одного окна» (во взаимодействии с инвестиционными институтами Липецкой области).</w:t>
      </w:r>
    </w:p>
    <w:p w14:paraId="1151DCFC" w14:textId="77777777" w:rsidR="0068219E" w:rsidRPr="000407E6" w:rsidRDefault="00DC3F21">
      <w:pPr>
        <w:ind w:left="1416" w:hanging="1416"/>
      </w:pPr>
      <w:r w:rsidRPr="000407E6">
        <w:t>З 15.0.5.</w:t>
      </w:r>
      <w:r w:rsidRPr="000407E6">
        <w:tab/>
        <w:t>Поддержка привлечения государственного финансирования. Сопровождение на муниципальном уровне привлечения ресурсов из региональных и федеральных источников финансирования и институтов развития.</w:t>
      </w:r>
    </w:p>
    <w:p w14:paraId="0C9773CF" w14:textId="77777777" w:rsidR="0068219E" w:rsidRPr="000407E6" w:rsidRDefault="00DC3F21">
      <w:pPr>
        <w:ind w:left="1416" w:hanging="1416"/>
      </w:pPr>
      <w:r w:rsidRPr="000407E6">
        <w:t>З 15.0.6.</w:t>
      </w:r>
      <w:r w:rsidRPr="000407E6">
        <w:tab/>
        <w:t>Развитие механизмов муниципально-частного партнерства на территории муниципального образования.</w:t>
      </w:r>
    </w:p>
    <w:p w14:paraId="294291E2" w14:textId="77777777" w:rsidR="0068219E" w:rsidRPr="000407E6" w:rsidRDefault="00DC3F21">
      <w:pPr>
        <w:ind w:left="1416" w:hanging="1416"/>
      </w:pPr>
      <w:r w:rsidRPr="000407E6">
        <w:lastRenderedPageBreak/>
        <w:t>З 15.0.7.</w:t>
      </w:r>
      <w:r w:rsidRPr="000407E6">
        <w:tab/>
        <w:t>Ежегодная оценка инвестиционного развития, инвестиционной привлекательности и потенциала (в формате отчета).</w:t>
      </w:r>
    </w:p>
    <w:p w14:paraId="79E36217" w14:textId="6244A519" w:rsidR="0068219E" w:rsidRPr="000407E6" w:rsidRDefault="00DC3F21">
      <w:pPr>
        <w:pStyle w:val="ab"/>
        <w:tabs>
          <w:tab w:val="left" w:pos="2112"/>
        </w:tabs>
      </w:pPr>
      <w:r w:rsidRPr="000407E6">
        <w:t xml:space="preserve">Таблица </w:t>
      </w:r>
      <w:r w:rsidRPr="000407E6">
        <w:fldChar w:fldCharType="begin"/>
      </w:r>
      <w:r w:rsidRPr="000407E6">
        <w:instrText>SEQ Таблица \* ARABIC</w:instrText>
      </w:r>
      <w:r w:rsidRPr="000407E6">
        <w:fldChar w:fldCharType="separate"/>
      </w:r>
      <w:r w:rsidR="003908BE">
        <w:rPr>
          <w:noProof/>
        </w:rPr>
        <w:t>15</w:t>
      </w:r>
      <w:r w:rsidRPr="000407E6">
        <w:fldChar w:fldCharType="end"/>
      </w:r>
      <w:r w:rsidRPr="000407E6">
        <w:t xml:space="preserve"> – Ключевые индикаторы инвестиционного развития</w:t>
      </w:r>
    </w:p>
    <w:tbl>
      <w:tblPr>
        <w:tblStyle w:val="af6"/>
        <w:tblW w:w="5000" w:type="pct"/>
        <w:tblCellMar>
          <w:left w:w="57" w:type="dxa"/>
          <w:right w:w="57" w:type="dxa"/>
        </w:tblCellMar>
        <w:tblLook w:val="0620" w:firstRow="1" w:lastRow="0" w:firstColumn="0" w:lastColumn="0" w:noHBand="1" w:noVBand="1"/>
      </w:tblPr>
      <w:tblGrid>
        <w:gridCol w:w="5020"/>
        <w:gridCol w:w="788"/>
        <w:gridCol w:w="790"/>
        <w:gridCol w:w="788"/>
        <w:gridCol w:w="790"/>
        <w:gridCol w:w="788"/>
        <w:gridCol w:w="788"/>
      </w:tblGrid>
      <w:tr w:rsidR="0068219E" w:rsidRPr="000407E6" w14:paraId="1C377BAD" w14:textId="77777777" w:rsidTr="0068219E">
        <w:trPr>
          <w:cnfStyle w:val="100000000000" w:firstRow="1" w:lastRow="0" w:firstColumn="0" w:lastColumn="0" w:oddVBand="0" w:evenVBand="0" w:oddHBand="0" w:evenHBand="0" w:firstRowFirstColumn="0" w:firstRowLastColumn="0" w:lastRowFirstColumn="0" w:lastRowLastColumn="0"/>
          <w:cantSplit/>
          <w:trHeight w:val="20"/>
          <w:tblHeader/>
        </w:trPr>
        <w:tc>
          <w:tcPr>
            <w:tcW w:w="2574" w:type="pct"/>
            <w:tcBorders>
              <w:top w:val="single" w:sz="4" w:space="0" w:color="D9D9D9"/>
              <w:left w:val="single" w:sz="4" w:space="0" w:color="D9D9D9"/>
              <w:bottom w:val="single" w:sz="4" w:space="0" w:color="D9D9D9"/>
              <w:right w:val="single" w:sz="4" w:space="0" w:color="D9D9D9"/>
            </w:tcBorders>
          </w:tcPr>
          <w:p w14:paraId="23370824" w14:textId="77777777" w:rsidR="0068219E" w:rsidRPr="000407E6" w:rsidRDefault="00DC3F2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404" w:type="pct"/>
            <w:tcBorders>
              <w:top w:val="single" w:sz="4" w:space="0" w:color="D9D9D9"/>
              <w:left w:val="single" w:sz="4" w:space="0" w:color="D9D9D9"/>
              <w:bottom w:val="single" w:sz="4" w:space="0" w:color="D9D9D9"/>
              <w:right w:val="single" w:sz="4" w:space="0" w:color="D9D9D9"/>
            </w:tcBorders>
          </w:tcPr>
          <w:p w14:paraId="11400341" w14:textId="77777777" w:rsidR="0068219E" w:rsidRPr="000407E6" w:rsidRDefault="00DC3F2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405" w:type="pct"/>
            <w:tcBorders>
              <w:top w:val="single" w:sz="4" w:space="0" w:color="D9D9D9"/>
              <w:left w:val="single" w:sz="4" w:space="0" w:color="D9D9D9"/>
              <w:bottom w:val="single" w:sz="4" w:space="0" w:color="D9D9D9"/>
              <w:right w:val="single" w:sz="4" w:space="0" w:color="D9D9D9"/>
            </w:tcBorders>
          </w:tcPr>
          <w:p w14:paraId="5FC9949A" w14:textId="77777777" w:rsidR="0068219E" w:rsidRPr="000407E6" w:rsidRDefault="00DC3F21">
            <w:pPr>
              <w:keepNext/>
              <w:keepLines/>
              <w:spacing w:before="0" w:after="0"/>
              <w:jc w:val="center"/>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404" w:type="pct"/>
            <w:tcBorders>
              <w:top w:val="single" w:sz="4" w:space="0" w:color="D9D9D9"/>
              <w:left w:val="single" w:sz="4" w:space="0" w:color="D9D9D9"/>
              <w:bottom w:val="single" w:sz="4" w:space="0" w:color="D9D9D9"/>
              <w:right w:val="single" w:sz="4" w:space="0" w:color="D9D9D9"/>
            </w:tcBorders>
          </w:tcPr>
          <w:p w14:paraId="5356B66E" w14:textId="77777777" w:rsidR="0068219E" w:rsidRPr="000407E6" w:rsidRDefault="00DC3F21">
            <w:pPr>
              <w:keepNext/>
              <w:keepLines/>
              <w:spacing w:before="0" w:after="0"/>
              <w:jc w:val="center"/>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405" w:type="pct"/>
            <w:tcBorders>
              <w:top w:val="single" w:sz="4" w:space="0" w:color="D9D9D9"/>
              <w:left w:val="single" w:sz="4" w:space="0" w:color="D9D9D9"/>
              <w:bottom w:val="single" w:sz="4" w:space="0" w:color="D9D9D9"/>
              <w:right w:val="single" w:sz="4" w:space="0" w:color="D9D9D9"/>
            </w:tcBorders>
          </w:tcPr>
          <w:p w14:paraId="40A175AC" w14:textId="77777777" w:rsidR="0068219E" w:rsidRPr="000407E6" w:rsidRDefault="00DC3F21">
            <w:pPr>
              <w:keepNext/>
              <w:keepLines/>
              <w:spacing w:before="0" w:after="0"/>
              <w:jc w:val="center"/>
              <w:rPr>
                <w:rFonts w:eastAsia="Times New Roman" w:cs="Arial"/>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404" w:type="pct"/>
            <w:tcBorders>
              <w:top w:val="single" w:sz="4" w:space="0" w:color="D9D9D9"/>
              <w:left w:val="single" w:sz="4" w:space="0" w:color="D9D9D9"/>
              <w:bottom w:val="single" w:sz="4" w:space="0" w:color="D9D9D9"/>
              <w:right w:val="single" w:sz="4" w:space="0" w:color="D9D9D9"/>
            </w:tcBorders>
          </w:tcPr>
          <w:p w14:paraId="0D2C2DEA" w14:textId="77777777" w:rsidR="0068219E" w:rsidRPr="000407E6" w:rsidRDefault="00DC3F2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405" w:type="pct"/>
            <w:tcBorders>
              <w:top w:val="single" w:sz="4" w:space="0" w:color="D9D9D9"/>
              <w:left w:val="single" w:sz="4" w:space="0" w:color="D9D9D9"/>
              <w:bottom w:val="single" w:sz="4" w:space="0" w:color="D9D9D9"/>
              <w:right w:val="single" w:sz="4" w:space="0" w:color="D9D9D9"/>
            </w:tcBorders>
          </w:tcPr>
          <w:p w14:paraId="72EA2918" w14:textId="77777777" w:rsidR="0068219E" w:rsidRPr="000407E6" w:rsidRDefault="00DC3F2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68219E" w:rsidRPr="000407E6" w14:paraId="4A68D4D6" w14:textId="77777777" w:rsidTr="0068219E">
        <w:trPr>
          <w:cantSplit/>
          <w:trHeight w:val="20"/>
        </w:trPr>
        <w:tc>
          <w:tcPr>
            <w:tcW w:w="2574" w:type="pct"/>
            <w:tcBorders>
              <w:top w:val="single" w:sz="4" w:space="0" w:color="D9D9D9"/>
              <w:left w:val="single" w:sz="4" w:space="0" w:color="D9D9D9"/>
              <w:bottom w:val="single" w:sz="4" w:space="0" w:color="D9D9D9"/>
              <w:right w:val="single" w:sz="4" w:space="0" w:color="D9D9D9"/>
            </w:tcBorders>
            <w:vAlign w:val="center"/>
          </w:tcPr>
          <w:p w14:paraId="17905C5D" w14:textId="77777777" w:rsidR="0068219E" w:rsidRPr="000407E6" w:rsidRDefault="00DC3F21">
            <w:pPr>
              <w:keepNext/>
              <w:spacing w:before="0" w:after="0"/>
              <w:jc w:val="left"/>
              <w:rPr>
                <w:rFonts w:cs="Arial"/>
                <w:b/>
                <w:bCs/>
                <w:sz w:val="18"/>
                <w:szCs w:val="18"/>
                <w:lang w:eastAsia="ru-RU"/>
              </w:rPr>
            </w:pPr>
            <w:bookmarkStart w:id="129" w:name="_Hlk179533784"/>
            <w:r w:rsidRPr="000407E6">
              <w:rPr>
                <w:rFonts w:cs="Arial"/>
                <w:b/>
                <w:bCs/>
                <w:sz w:val="18"/>
                <w:szCs w:val="18"/>
                <w:lang w:eastAsia="ru-RU"/>
              </w:rPr>
              <w:t>Объем накопленных инвестиций в основной капитал за период с 2024 г. (по полному кругу предприятий), млрд руб.</w:t>
            </w:r>
          </w:p>
        </w:tc>
        <w:tc>
          <w:tcPr>
            <w:tcW w:w="404" w:type="pct"/>
            <w:tcBorders>
              <w:top w:val="single" w:sz="4" w:space="0" w:color="D9D9D9"/>
              <w:left w:val="single" w:sz="4" w:space="0" w:color="D9D9D9"/>
              <w:bottom w:val="single" w:sz="4" w:space="0" w:color="D9D9D9"/>
              <w:right w:val="single" w:sz="4" w:space="0" w:color="D9D9D9"/>
            </w:tcBorders>
          </w:tcPr>
          <w:p w14:paraId="18341E53" w14:textId="77777777" w:rsidR="0068219E" w:rsidRPr="000407E6" w:rsidRDefault="0068219E">
            <w:pPr>
              <w:keepNext/>
              <w:keepLines/>
              <w:spacing w:before="0" w:after="0"/>
              <w:jc w:val="right"/>
              <w:rPr>
                <w:rFonts w:eastAsia="Times New Roman" w:cs="Arial"/>
                <w:sz w:val="18"/>
                <w:szCs w:val="18"/>
                <w:lang w:eastAsia="ru-RU"/>
              </w:rPr>
            </w:pPr>
          </w:p>
        </w:tc>
        <w:tc>
          <w:tcPr>
            <w:tcW w:w="405" w:type="pct"/>
            <w:tcBorders>
              <w:top w:val="single" w:sz="4" w:space="0" w:color="D9D9D9"/>
              <w:left w:val="single" w:sz="4" w:space="0" w:color="D9D9D9"/>
              <w:bottom w:val="single" w:sz="4" w:space="0" w:color="D9D9D9"/>
              <w:right w:val="single" w:sz="4" w:space="0" w:color="D9D9D9"/>
            </w:tcBorders>
          </w:tcPr>
          <w:p w14:paraId="227C1505" w14:textId="77777777" w:rsidR="0068219E" w:rsidRPr="000407E6" w:rsidRDefault="0068219E">
            <w:pPr>
              <w:keepNext/>
              <w:keepLines/>
              <w:spacing w:before="0" w:after="0"/>
              <w:jc w:val="right"/>
              <w:rPr>
                <w:rFonts w:eastAsia="Times New Roman" w:cs="Arial"/>
                <w:sz w:val="18"/>
                <w:szCs w:val="18"/>
                <w:lang w:eastAsia="ru-RU"/>
              </w:rPr>
            </w:pPr>
          </w:p>
        </w:tc>
        <w:tc>
          <w:tcPr>
            <w:tcW w:w="404" w:type="pct"/>
            <w:tcBorders>
              <w:top w:val="single" w:sz="4" w:space="0" w:color="D9D9D9"/>
              <w:left w:val="single" w:sz="4" w:space="0" w:color="D9D9D9"/>
              <w:bottom w:val="single" w:sz="4" w:space="0" w:color="D9D9D9"/>
              <w:right w:val="single" w:sz="4" w:space="0" w:color="D9D9D9"/>
            </w:tcBorders>
          </w:tcPr>
          <w:p w14:paraId="0D3F2382" w14:textId="77777777" w:rsidR="0068219E" w:rsidRPr="000407E6" w:rsidRDefault="0068219E">
            <w:pPr>
              <w:keepNext/>
              <w:keepLines/>
              <w:spacing w:before="0" w:after="0"/>
              <w:jc w:val="right"/>
              <w:rPr>
                <w:rFonts w:eastAsia="Times New Roman" w:cs="Arial"/>
                <w:sz w:val="18"/>
                <w:szCs w:val="18"/>
                <w:lang w:eastAsia="ru-RU"/>
              </w:rPr>
            </w:pPr>
          </w:p>
        </w:tc>
        <w:tc>
          <w:tcPr>
            <w:tcW w:w="405" w:type="pct"/>
            <w:tcBorders>
              <w:top w:val="single" w:sz="4" w:space="0" w:color="D9D9D9"/>
              <w:left w:val="single" w:sz="4" w:space="0" w:color="D9D9D9"/>
              <w:bottom w:val="single" w:sz="4" w:space="0" w:color="D9D9D9"/>
              <w:right w:val="single" w:sz="4" w:space="0" w:color="D9D9D9"/>
            </w:tcBorders>
          </w:tcPr>
          <w:p w14:paraId="4A41D8AA" w14:textId="77777777" w:rsidR="0068219E" w:rsidRPr="000407E6" w:rsidRDefault="0068219E">
            <w:pPr>
              <w:keepNext/>
              <w:keepLines/>
              <w:spacing w:before="0" w:after="0"/>
              <w:jc w:val="right"/>
              <w:rPr>
                <w:rFonts w:eastAsia="Times New Roman" w:cs="Arial"/>
                <w:sz w:val="18"/>
                <w:szCs w:val="18"/>
                <w:lang w:eastAsia="ru-RU"/>
              </w:rPr>
            </w:pPr>
          </w:p>
        </w:tc>
        <w:bookmarkEnd w:id="129"/>
        <w:tc>
          <w:tcPr>
            <w:tcW w:w="404" w:type="pct"/>
            <w:tcBorders>
              <w:top w:val="single" w:sz="4" w:space="0" w:color="D9D9D9"/>
              <w:left w:val="single" w:sz="4" w:space="0" w:color="D9D9D9"/>
              <w:bottom w:val="single" w:sz="4" w:space="0" w:color="D9D9D9"/>
              <w:right w:val="single" w:sz="4" w:space="0" w:color="D9D9D9"/>
            </w:tcBorders>
          </w:tcPr>
          <w:p w14:paraId="5B21D290" w14:textId="77777777" w:rsidR="0068219E" w:rsidRPr="000407E6" w:rsidRDefault="0068219E">
            <w:pPr>
              <w:keepNext/>
              <w:keepLines/>
              <w:spacing w:before="0" w:after="0"/>
              <w:jc w:val="right"/>
              <w:rPr>
                <w:rFonts w:eastAsia="Times New Roman" w:cs="Arial"/>
                <w:sz w:val="18"/>
                <w:szCs w:val="18"/>
                <w:lang w:eastAsia="ru-RU"/>
              </w:rPr>
            </w:pPr>
          </w:p>
        </w:tc>
        <w:tc>
          <w:tcPr>
            <w:tcW w:w="405" w:type="pct"/>
            <w:tcBorders>
              <w:top w:val="single" w:sz="4" w:space="0" w:color="D9D9D9"/>
              <w:left w:val="single" w:sz="4" w:space="0" w:color="D9D9D9"/>
              <w:bottom w:val="single" w:sz="4" w:space="0" w:color="D9D9D9"/>
              <w:right w:val="single" w:sz="4" w:space="0" w:color="D9D9D9"/>
            </w:tcBorders>
          </w:tcPr>
          <w:p w14:paraId="3B97D23A" w14:textId="77777777" w:rsidR="0068219E" w:rsidRPr="000407E6" w:rsidRDefault="0068219E">
            <w:pPr>
              <w:keepNext/>
              <w:keepLines/>
              <w:spacing w:before="0" w:after="0"/>
              <w:jc w:val="right"/>
              <w:rPr>
                <w:rFonts w:eastAsia="Times New Roman" w:cs="Arial"/>
                <w:sz w:val="18"/>
                <w:szCs w:val="18"/>
                <w:lang w:eastAsia="ru-RU"/>
              </w:rPr>
            </w:pPr>
          </w:p>
        </w:tc>
      </w:tr>
      <w:tr w:rsidR="0068219E" w:rsidRPr="000407E6" w14:paraId="3F87C70D" w14:textId="77777777" w:rsidTr="0068219E">
        <w:trPr>
          <w:cantSplit/>
          <w:trHeight w:val="20"/>
        </w:trPr>
        <w:tc>
          <w:tcPr>
            <w:tcW w:w="2574" w:type="pct"/>
            <w:tcBorders>
              <w:top w:val="single" w:sz="4" w:space="0" w:color="D9D9D9"/>
              <w:left w:val="single" w:sz="4" w:space="0" w:color="D9D9D9"/>
              <w:bottom w:val="single" w:sz="4" w:space="0" w:color="D9D9D9"/>
              <w:right w:val="single" w:sz="4" w:space="0" w:color="D9D9D9"/>
            </w:tcBorders>
          </w:tcPr>
          <w:p w14:paraId="32B9E072" w14:textId="77777777" w:rsidR="0068219E" w:rsidRPr="000407E6" w:rsidRDefault="00DC3F21">
            <w:pPr>
              <w:keepNext/>
              <w:spacing w:before="0" w:after="0"/>
              <w:ind w:left="224"/>
              <w:rPr>
                <w:sz w:val="18"/>
                <w:szCs w:val="18"/>
              </w:rPr>
            </w:pPr>
            <w:r w:rsidRPr="000407E6">
              <w:rPr>
                <w:sz w:val="18"/>
                <w:szCs w:val="18"/>
              </w:rPr>
              <w:t>Инерционный</w:t>
            </w:r>
          </w:p>
        </w:tc>
        <w:tc>
          <w:tcPr>
            <w:tcW w:w="404" w:type="pct"/>
            <w:tcBorders>
              <w:top w:val="single" w:sz="4" w:space="0" w:color="D9D9D9"/>
              <w:left w:val="single" w:sz="4" w:space="0" w:color="D9D9D9"/>
              <w:bottom w:val="single" w:sz="4" w:space="0" w:color="D9D9D9"/>
              <w:right w:val="single" w:sz="4" w:space="0" w:color="D9D9D9"/>
            </w:tcBorders>
          </w:tcPr>
          <w:p w14:paraId="1FE452ED" w14:textId="77777777" w:rsidR="0068219E" w:rsidRPr="000407E6" w:rsidRDefault="0068219E">
            <w:pPr>
              <w:keepNext/>
              <w:keepLines/>
              <w:spacing w:before="0" w:after="0"/>
              <w:jc w:val="right"/>
              <w:rPr>
                <w:rFonts w:eastAsia="Times New Roman" w:cs="Arial"/>
                <w:sz w:val="18"/>
                <w:szCs w:val="18"/>
                <w:lang w:eastAsia="ru-RU"/>
              </w:rPr>
            </w:pPr>
          </w:p>
        </w:tc>
        <w:tc>
          <w:tcPr>
            <w:tcW w:w="405" w:type="pct"/>
            <w:tcBorders>
              <w:top w:val="single" w:sz="4" w:space="0" w:color="D9D9D9"/>
              <w:left w:val="single" w:sz="4" w:space="0" w:color="D9D9D9"/>
              <w:bottom w:val="single" w:sz="4" w:space="0" w:color="D9D9D9"/>
              <w:right w:val="single" w:sz="4" w:space="0" w:color="D9D9D9"/>
            </w:tcBorders>
          </w:tcPr>
          <w:p w14:paraId="154E1BF3" w14:textId="77777777" w:rsidR="0068219E" w:rsidRPr="000407E6" w:rsidRDefault="00DC3F2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3,0</w:t>
            </w:r>
          </w:p>
        </w:tc>
        <w:tc>
          <w:tcPr>
            <w:tcW w:w="404" w:type="pct"/>
            <w:tcBorders>
              <w:top w:val="single" w:sz="4" w:space="0" w:color="D9D9D9"/>
              <w:left w:val="single" w:sz="4" w:space="0" w:color="D9D9D9"/>
              <w:bottom w:val="single" w:sz="4" w:space="0" w:color="D9D9D9"/>
              <w:right w:val="single" w:sz="4" w:space="0" w:color="D9D9D9"/>
            </w:tcBorders>
          </w:tcPr>
          <w:p w14:paraId="7093088D" w14:textId="482595DA" w:rsidR="0068219E" w:rsidRPr="000407E6" w:rsidRDefault="005B2F7F">
            <w:pPr>
              <w:keepNext/>
              <w:keepLines/>
              <w:spacing w:before="0" w:after="0"/>
              <w:jc w:val="right"/>
              <w:rPr>
                <w:rFonts w:eastAsia="Times New Roman" w:cs="Arial"/>
                <w:sz w:val="18"/>
                <w:szCs w:val="18"/>
                <w:lang w:eastAsia="ru-RU"/>
              </w:rPr>
            </w:pPr>
            <w:r>
              <w:rPr>
                <w:rFonts w:eastAsia="Times New Roman" w:cs="Arial"/>
                <w:sz w:val="18"/>
                <w:szCs w:val="18"/>
                <w:lang w:eastAsia="ru-RU"/>
              </w:rPr>
              <w:t>3,2</w:t>
            </w:r>
          </w:p>
        </w:tc>
        <w:tc>
          <w:tcPr>
            <w:tcW w:w="405" w:type="pct"/>
            <w:tcBorders>
              <w:top w:val="single" w:sz="4" w:space="0" w:color="D9D9D9"/>
              <w:left w:val="single" w:sz="4" w:space="0" w:color="D9D9D9"/>
              <w:bottom w:val="single" w:sz="4" w:space="0" w:color="D9D9D9"/>
              <w:right w:val="single" w:sz="4" w:space="0" w:color="D9D9D9"/>
            </w:tcBorders>
          </w:tcPr>
          <w:p w14:paraId="53BBE9CE" w14:textId="72B55C5E" w:rsidR="0068219E" w:rsidRPr="000407E6" w:rsidRDefault="005B2F7F">
            <w:pPr>
              <w:keepNext/>
              <w:keepLines/>
              <w:spacing w:before="0" w:after="0"/>
              <w:jc w:val="right"/>
              <w:rPr>
                <w:rFonts w:eastAsia="Times New Roman" w:cs="Arial"/>
                <w:sz w:val="18"/>
                <w:szCs w:val="18"/>
                <w:lang w:eastAsia="ru-RU"/>
              </w:rPr>
            </w:pPr>
            <w:r>
              <w:rPr>
                <w:rFonts w:eastAsia="Times New Roman" w:cs="Arial"/>
                <w:sz w:val="18"/>
                <w:szCs w:val="18"/>
                <w:lang w:eastAsia="ru-RU"/>
              </w:rPr>
              <w:t>3,5</w:t>
            </w:r>
          </w:p>
        </w:tc>
        <w:tc>
          <w:tcPr>
            <w:tcW w:w="404" w:type="pct"/>
            <w:tcBorders>
              <w:top w:val="single" w:sz="4" w:space="0" w:color="D9D9D9"/>
              <w:left w:val="single" w:sz="4" w:space="0" w:color="D9D9D9"/>
              <w:bottom w:val="single" w:sz="4" w:space="0" w:color="D9D9D9"/>
              <w:right w:val="single" w:sz="4" w:space="0" w:color="D9D9D9"/>
            </w:tcBorders>
          </w:tcPr>
          <w:p w14:paraId="6B0562EB" w14:textId="42DAB20C" w:rsidR="0068219E" w:rsidRPr="000407E6" w:rsidRDefault="005B2F7F">
            <w:pPr>
              <w:keepNext/>
              <w:keepLines/>
              <w:spacing w:before="0" w:after="0"/>
              <w:jc w:val="right"/>
              <w:rPr>
                <w:rFonts w:eastAsia="Times New Roman" w:cs="Arial"/>
                <w:sz w:val="18"/>
                <w:szCs w:val="18"/>
                <w:lang w:eastAsia="ru-RU"/>
              </w:rPr>
            </w:pPr>
            <w:r>
              <w:rPr>
                <w:rFonts w:eastAsia="Times New Roman" w:cs="Arial"/>
                <w:sz w:val="18"/>
                <w:szCs w:val="18"/>
                <w:lang w:eastAsia="ru-RU"/>
              </w:rPr>
              <w:t>3,8</w:t>
            </w:r>
          </w:p>
        </w:tc>
        <w:tc>
          <w:tcPr>
            <w:tcW w:w="405" w:type="pct"/>
            <w:tcBorders>
              <w:top w:val="single" w:sz="4" w:space="0" w:color="D9D9D9"/>
              <w:left w:val="single" w:sz="4" w:space="0" w:color="D9D9D9"/>
              <w:bottom w:val="single" w:sz="4" w:space="0" w:color="D9D9D9"/>
              <w:right w:val="single" w:sz="4" w:space="0" w:color="D9D9D9"/>
            </w:tcBorders>
          </w:tcPr>
          <w:p w14:paraId="48B0BE77" w14:textId="711B7B18" w:rsidR="0068219E" w:rsidRPr="000407E6" w:rsidRDefault="005B2F7F">
            <w:pPr>
              <w:keepNext/>
              <w:keepLines/>
              <w:spacing w:before="0" w:after="0"/>
              <w:jc w:val="right"/>
              <w:rPr>
                <w:rFonts w:eastAsia="Times New Roman" w:cs="Arial"/>
                <w:sz w:val="18"/>
                <w:szCs w:val="18"/>
                <w:lang w:eastAsia="ru-RU"/>
              </w:rPr>
            </w:pPr>
            <w:r>
              <w:rPr>
                <w:rFonts w:eastAsia="Times New Roman" w:cs="Arial"/>
                <w:sz w:val="18"/>
                <w:szCs w:val="18"/>
                <w:lang w:eastAsia="ru-RU"/>
              </w:rPr>
              <w:t>4,1</w:t>
            </w:r>
          </w:p>
        </w:tc>
      </w:tr>
      <w:tr w:rsidR="0068219E" w:rsidRPr="000407E6" w14:paraId="5B844439" w14:textId="77777777" w:rsidTr="0068219E">
        <w:trPr>
          <w:cantSplit/>
          <w:trHeight w:val="20"/>
        </w:trPr>
        <w:tc>
          <w:tcPr>
            <w:tcW w:w="2574" w:type="pct"/>
            <w:tcBorders>
              <w:top w:val="single" w:sz="4" w:space="0" w:color="D9D9D9"/>
              <w:left w:val="single" w:sz="4" w:space="0" w:color="D9D9D9"/>
              <w:bottom w:val="single" w:sz="4" w:space="0" w:color="D9D9D9"/>
              <w:right w:val="single" w:sz="4" w:space="0" w:color="D9D9D9"/>
            </w:tcBorders>
          </w:tcPr>
          <w:p w14:paraId="56EC262C" w14:textId="77777777" w:rsidR="0068219E" w:rsidRPr="000407E6" w:rsidRDefault="00DC3F21">
            <w:pPr>
              <w:keepNext/>
              <w:spacing w:before="0" w:after="0"/>
              <w:ind w:left="224"/>
              <w:rPr>
                <w:sz w:val="18"/>
                <w:szCs w:val="18"/>
              </w:rPr>
            </w:pPr>
            <w:r w:rsidRPr="000407E6">
              <w:rPr>
                <w:sz w:val="18"/>
                <w:szCs w:val="18"/>
              </w:rPr>
              <w:t>Базовый</w:t>
            </w:r>
          </w:p>
        </w:tc>
        <w:tc>
          <w:tcPr>
            <w:tcW w:w="404" w:type="pct"/>
            <w:tcBorders>
              <w:top w:val="single" w:sz="4" w:space="0" w:color="D9D9D9"/>
              <w:left w:val="single" w:sz="4" w:space="0" w:color="D9D9D9"/>
              <w:bottom w:val="single" w:sz="4" w:space="0" w:color="D9D9D9"/>
              <w:right w:val="single" w:sz="4" w:space="0" w:color="D9D9D9"/>
            </w:tcBorders>
          </w:tcPr>
          <w:p w14:paraId="3C8147C4" w14:textId="77777777" w:rsidR="0068219E" w:rsidRPr="000407E6" w:rsidRDefault="0068219E">
            <w:pPr>
              <w:keepNext/>
              <w:keepLines/>
              <w:spacing w:before="0" w:after="0"/>
              <w:jc w:val="right"/>
              <w:rPr>
                <w:rFonts w:eastAsia="Times New Roman" w:cs="Arial"/>
                <w:sz w:val="18"/>
                <w:szCs w:val="18"/>
                <w:lang w:eastAsia="ru-RU"/>
              </w:rPr>
            </w:pPr>
          </w:p>
        </w:tc>
        <w:tc>
          <w:tcPr>
            <w:tcW w:w="405" w:type="pct"/>
            <w:tcBorders>
              <w:top w:val="single" w:sz="4" w:space="0" w:color="D9D9D9"/>
              <w:left w:val="single" w:sz="4" w:space="0" w:color="D9D9D9"/>
              <w:bottom w:val="single" w:sz="4" w:space="0" w:color="D9D9D9"/>
              <w:right w:val="single" w:sz="4" w:space="0" w:color="D9D9D9"/>
            </w:tcBorders>
          </w:tcPr>
          <w:p w14:paraId="46AB059E" w14:textId="77777777" w:rsidR="0068219E" w:rsidRPr="000407E6" w:rsidRDefault="00DC3F2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3,0</w:t>
            </w:r>
          </w:p>
        </w:tc>
        <w:tc>
          <w:tcPr>
            <w:tcW w:w="404" w:type="pct"/>
            <w:tcBorders>
              <w:top w:val="single" w:sz="4" w:space="0" w:color="D9D9D9"/>
              <w:left w:val="single" w:sz="4" w:space="0" w:color="D9D9D9"/>
              <w:bottom w:val="single" w:sz="4" w:space="0" w:color="D9D9D9"/>
              <w:right w:val="single" w:sz="4" w:space="0" w:color="D9D9D9"/>
            </w:tcBorders>
          </w:tcPr>
          <w:p w14:paraId="2A0348F4" w14:textId="64F29F40" w:rsidR="0068219E" w:rsidRPr="000407E6" w:rsidRDefault="005B2F7F">
            <w:pPr>
              <w:keepNext/>
              <w:keepLines/>
              <w:spacing w:before="0" w:after="0"/>
              <w:jc w:val="right"/>
              <w:rPr>
                <w:rFonts w:eastAsia="Times New Roman" w:cs="Arial"/>
                <w:sz w:val="18"/>
                <w:szCs w:val="18"/>
                <w:lang w:eastAsia="ru-RU"/>
              </w:rPr>
            </w:pPr>
            <w:r>
              <w:rPr>
                <w:rFonts w:eastAsia="Times New Roman" w:cs="Arial"/>
                <w:sz w:val="18"/>
                <w:szCs w:val="18"/>
                <w:lang w:eastAsia="ru-RU"/>
              </w:rPr>
              <w:t>3,6</w:t>
            </w:r>
          </w:p>
        </w:tc>
        <w:tc>
          <w:tcPr>
            <w:tcW w:w="405" w:type="pct"/>
            <w:tcBorders>
              <w:top w:val="single" w:sz="4" w:space="0" w:color="D9D9D9"/>
              <w:left w:val="single" w:sz="4" w:space="0" w:color="D9D9D9"/>
              <w:bottom w:val="single" w:sz="4" w:space="0" w:color="D9D9D9"/>
              <w:right w:val="single" w:sz="4" w:space="0" w:color="D9D9D9"/>
            </w:tcBorders>
          </w:tcPr>
          <w:p w14:paraId="5B128837" w14:textId="32A58041" w:rsidR="0068219E" w:rsidRPr="000407E6" w:rsidRDefault="005B2F7F">
            <w:pPr>
              <w:keepNext/>
              <w:keepLines/>
              <w:spacing w:before="0" w:after="0"/>
              <w:jc w:val="right"/>
              <w:rPr>
                <w:rFonts w:eastAsia="Times New Roman" w:cs="Arial"/>
                <w:sz w:val="18"/>
                <w:szCs w:val="18"/>
                <w:lang w:eastAsia="ru-RU"/>
              </w:rPr>
            </w:pPr>
            <w:r>
              <w:rPr>
                <w:rFonts w:eastAsia="Times New Roman" w:cs="Arial"/>
                <w:sz w:val="18"/>
                <w:szCs w:val="18"/>
                <w:lang w:eastAsia="ru-RU"/>
              </w:rPr>
              <w:t>3,9</w:t>
            </w:r>
          </w:p>
        </w:tc>
        <w:tc>
          <w:tcPr>
            <w:tcW w:w="404" w:type="pct"/>
            <w:tcBorders>
              <w:top w:val="single" w:sz="4" w:space="0" w:color="D9D9D9"/>
              <w:left w:val="single" w:sz="4" w:space="0" w:color="D9D9D9"/>
              <w:bottom w:val="single" w:sz="4" w:space="0" w:color="D9D9D9"/>
              <w:right w:val="single" w:sz="4" w:space="0" w:color="D9D9D9"/>
            </w:tcBorders>
          </w:tcPr>
          <w:p w14:paraId="71007C12" w14:textId="5AED4050" w:rsidR="0068219E" w:rsidRPr="000407E6" w:rsidRDefault="005B2F7F">
            <w:pPr>
              <w:keepNext/>
              <w:keepLines/>
              <w:spacing w:before="0" w:after="0"/>
              <w:jc w:val="right"/>
              <w:rPr>
                <w:rFonts w:eastAsia="Times New Roman" w:cs="Arial"/>
                <w:sz w:val="18"/>
                <w:szCs w:val="18"/>
                <w:lang w:eastAsia="ru-RU"/>
              </w:rPr>
            </w:pPr>
            <w:r>
              <w:rPr>
                <w:rFonts w:eastAsia="Times New Roman" w:cs="Arial"/>
                <w:sz w:val="18"/>
                <w:szCs w:val="18"/>
                <w:lang w:eastAsia="ru-RU"/>
              </w:rPr>
              <w:t>4,5</w:t>
            </w:r>
          </w:p>
        </w:tc>
        <w:tc>
          <w:tcPr>
            <w:tcW w:w="405" w:type="pct"/>
            <w:tcBorders>
              <w:top w:val="single" w:sz="4" w:space="0" w:color="D9D9D9"/>
              <w:left w:val="single" w:sz="4" w:space="0" w:color="D9D9D9"/>
              <w:bottom w:val="single" w:sz="4" w:space="0" w:color="D9D9D9"/>
              <w:right w:val="single" w:sz="4" w:space="0" w:color="D9D9D9"/>
            </w:tcBorders>
          </w:tcPr>
          <w:p w14:paraId="3AA4B36E" w14:textId="464E399C" w:rsidR="0068219E" w:rsidRPr="000407E6" w:rsidRDefault="005B2F7F">
            <w:pPr>
              <w:keepNext/>
              <w:keepLines/>
              <w:spacing w:before="0" w:after="0"/>
              <w:jc w:val="right"/>
              <w:rPr>
                <w:rFonts w:eastAsia="Times New Roman" w:cs="Arial"/>
                <w:sz w:val="18"/>
                <w:szCs w:val="18"/>
                <w:lang w:eastAsia="ru-RU"/>
              </w:rPr>
            </w:pPr>
            <w:r>
              <w:rPr>
                <w:rFonts w:eastAsia="Times New Roman" w:cs="Arial"/>
                <w:sz w:val="18"/>
                <w:szCs w:val="18"/>
                <w:lang w:eastAsia="ru-RU"/>
              </w:rPr>
              <w:t>5,2</w:t>
            </w:r>
          </w:p>
        </w:tc>
      </w:tr>
      <w:tr w:rsidR="0068219E" w:rsidRPr="000407E6" w14:paraId="523AEE91" w14:textId="77777777" w:rsidTr="0068219E">
        <w:trPr>
          <w:cantSplit/>
          <w:trHeight w:val="20"/>
        </w:trPr>
        <w:tc>
          <w:tcPr>
            <w:tcW w:w="2574" w:type="pct"/>
            <w:tcBorders>
              <w:top w:val="single" w:sz="4" w:space="0" w:color="D9D9D9"/>
              <w:left w:val="single" w:sz="4" w:space="0" w:color="D9D9D9"/>
              <w:bottom w:val="single" w:sz="4" w:space="0" w:color="D9D9D9"/>
              <w:right w:val="single" w:sz="4" w:space="0" w:color="D9D9D9"/>
            </w:tcBorders>
          </w:tcPr>
          <w:p w14:paraId="7C3A208F" w14:textId="77777777" w:rsidR="0068219E" w:rsidRPr="000407E6" w:rsidRDefault="00DC3F21">
            <w:pPr>
              <w:spacing w:before="0" w:after="0"/>
              <w:ind w:left="224"/>
              <w:rPr>
                <w:sz w:val="18"/>
                <w:szCs w:val="18"/>
              </w:rPr>
            </w:pPr>
            <w:r w:rsidRPr="000407E6">
              <w:rPr>
                <w:sz w:val="18"/>
                <w:szCs w:val="18"/>
              </w:rPr>
              <w:t>Оптимистический</w:t>
            </w:r>
          </w:p>
        </w:tc>
        <w:tc>
          <w:tcPr>
            <w:tcW w:w="404" w:type="pct"/>
            <w:tcBorders>
              <w:top w:val="single" w:sz="4" w:space="0" w:color="D9D9D9"/>
              <w:left w:val="single" w:sz="4" w:space="0" w:color="D9D9D9"/>
              <w:bottom w:val="single" w:sz="4" w:space="0" w:color="D9D9D9"/>
              <w:right w:val="single" w:sz="4" w:space="0" w:color="D9D9D9"/>
            </w:tcBorders>
          </w:tcPr>
          <w:p w14:paraId="5D0016B1" w14:textId="77777777" w:rsidR="0068219E" w:rsidRPr="000407E6" w:rsidRDefault="0068219E">
            <w:pPr>
              <w:keepNext/>
              <w:keepLines/>
              <w:spacing w:before="0" w:after="0"/>
              <w:jc w:val="right"/>
              <w:rPr>
                <w:rFonts w:eastAsia="Times New Roman" w:cs="Arial"/>
                <w:sz w:val="18"/>
                <w:szCs w:val="18"/>
                <w:lang w:eastAsia="ru-RU"/>
              </w:rPr>
            </w:pPr>
          </w:p>
        </w:tc>
        <w:tc>
          <w:tcPr>
            <w:tcW w:w="405" w:type="pct"/>
            <w:tcBorders>
              <w:top w:val="single" w:sz="4" w:space="0" w:color="D9D9D9"/>
              <w:left w:val="single" w:sz="4" w:space="0" w:color="D9D9D9"/>
              <w:bottom w:val="single" w:sz="4" w:space="0" w:color="D9D9D9"/>
              <w:right w:val="single" w:sz="4" w:space="0" w:color="D9D9D9"/>
            </w:tcBorders>
          </w:tcPr>
          <w:p w14:paraId="6773712B" w14:textId="77777777" w:rsidR="0068219E" w:rsidRPr="000407E6" w:rsidRDefault="00DC3F2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3,0</w:t>
            </w:r>
          </w:p>
        </w:tc>
        <w:tc>
          <w:tcPr>
            <w:tcW w:w="404" w:type="pct"/>
            <w:tcBorders>
              <w:top w:val="single" w:sz="4" w:space="0" w:color="D9D9D9"/>
              <w:left w:val="single" w:sz="4" w:space="0" w:color="D9D9D9"/>
              <w:bottom w:val="single" w:sz="4" w:space="0" w:color="D9D9D9"/>
              <w:right w:val="single" w:sz="4" w:space="0" w:color="D9D9D9"/>
            </w:tcBorders>
          </w:tcPr>
          <w:p w14:paraId="52C97BE6" w14:textId="4EC18FC5" w:rsidR="0068219E" w:rsidRPr="000407E6" w:rsidRDefault="00A92F5D" w:rsidP="005B2F7F">
            <w:pPr>
              <w:keepNext/>
              <w:keepLines/>
              <w:spacing w:before="0" w:after="0"/>
              <w:jc w:val="right"/>
              <w:rPr>
                <w:rFonts w:eastAsia="Times New Roman" w:cs="Arial"/>
                <w:sz w:val="18"/>
                <w:szCs w:val="18"/>
                <w:lang w:eastAsia="ru-RU"/>
              </w:rPr>
            </w:pPr>
            <w:r>
              <w:rPr>
                <w:rFonts w:eastAsia="Times New Roman" w:cs="Arial"/>
                <w:sz w:val="18"/>
                <w:szCs w:val="18"/>
                <w:lang w:eastAsia="ru-RU"/>
              </w:rPr>
              <w:t>3,</w:t>
            </w:r>
            <w:r w:rsidR="005B2F7F">
              <w:rPr>
                <w:rFonts w:eastAsia="Times New Roman" w:cs="Arial"/>
                <w:sz w:val="18"/>
                <w:szCs w:val="18"/>
                <w:lang w:eastAsia="ru-RU"/>
              </w:rPr>
              <w:t>9</w:t>
            </w:r>
          </w:p>
        </w:tc>
        <w:tc>
          <w:tcPr>
            <w:tcW w:w="405" w:type="pct"/>
            <w:tcBorders>
              <w:top w:val="single" w:sz="4" w:space="0" w:color="D9D9D9"/>
              <w:left w:val="single" w:sz="4" w:space="0" w:color="D9D9D9"/>
              <w:bottom w:val="single" w:sz="4" w:space="0" w:color="D9D9D9"/>
              <w:right w:val="single" w:sz="4" w:space="0" w:color="D9D9D9"/>
            </w:tcBorders>
          </w:tcPr>
          <w:p w14:paraId="16A31B5F" w14:textId="5B5ABB92" w:rsidR="0068219E" w:rsidRPr="000407E6" w:rsidRDefault="005B2F7F" w:rsidP="005B2F7F">
            <w:pPr>
              <w:keepNext/>
              <w:keepLines/>
              <w:spacing w:before="0" w:after="0"/>
              <w:jc w:val="right"/>
              <w:rPr>
                <w:rFonts w:eastAsia="Times New Roman" w:cs="Arial"/>
                <w:sz w:val="18"/>
                <w:szCs w:val="18"/>
                <w:lang w:eastAsia="ru-RU"/>
              </w:rPr>
            </w:pPr>
            <w:r>
              <w:rPr>
                <w:rFonts w:eastAsia="Times New Roman" w:cs="Arial"/>
                <w:sz w:val="18"/>
                <w:szCs w:val="18"/>
                <w:lang w:eastAsia="ru-RU"/>
              </w:rPr>
              <w:t>4,9</w:t>
            </w:r>
          </w:p>
        </w:tc>
        <w:tc>
          <w:tcPr>
            <w:tcW w:w="404" w:type="pct"/>
            <w:tcBorders>
              <w:top w:val="single" w:sz="4" w:space="0" w:color="D9D9D9"/>
              <w:left w:val="single" w:sz="4" w:space="0" w:color="D9D9D9"/>
              <w:bottom w:val="single" w:sz="4" w:space="0" w:color="D9D9D9"/>
              <w:right w:val="single" w:sz="4" w:space="0" w:color="D9D9D9"/>
            </w:tcBorders>
          </w:tcPr>
          <w:p w14:paraId="0A5DC5CF" w14:textId="5AC9219D" w:rsidR="0068219E" w:rsidRPr="000407E6" w:rsidRDefault="005B2F7F">
            <w:pPr>
              <w:keepNext/>
              <w:keepLines/>
              <w:spacing w:before="0" w:after="0"/>
              <w:jc w:val="right"/>
              <w:rPr>
                <w:rFonts w:eastAsia="Times New Roman" w:cs="Arial"/>
                <w:sz w:val="18"/>
                <w:szCs w:val="18"/>
                <w:lang w:eastAsia="ru-RU"/>
              </w:rPr>
            </w:pPr>
            <w:r>
              <w:rPr>
                <w:rFonts w:eastAsia="Times New Roman" w:cs="Arial"/>
                <w:sz w:val="18"/>
                <w:szCs w:val="18"/>
                <w:lang w:eastAsia="ru-RU"/>
              </w:rPr>
              <w:t>5,8</w:t>
            </w:r>
          </w:p>
        </w:tc>
        <w:tc>
          <w:tcPr>
            <w:tcW w:w="405" w:type="pct"/>
            <w:tcBorders>
              <w:top w:val="single" w:sz="4" w:space="0" w:color="D9D9D9"/>
              <w:left w:val="single" w:sz="4" w:space="0" w:color="D9D9D9"/>
              <w:bottom w:val="single" w:sz="4" w:space="0" w:color="D9D9D9"/>
              <w:right w:val="single" w:sz="4" w:space="0" w:color="D9D9D9"/>
            </w:tcBorders>
          </w:tcPr>
          <w:p w14:paraId="4A7A55D0" w14:textId="4204F31C" w:rsidR="0068219E" w:rsidRPr="000407E6" w:rsidRDefault="005B2F7F">
            <w:pPr>
              <w:keepNext/>
              <w:keepLines/>
              <w:spacing w:before="0" w:after="0"/>
              <w:jc w:val="right"/>
              <w:rPr>
                <w:rFonts w:eastAsia="Times New Roman" w:cs="Arial"/>
                <w:sz w:val="18"/>
                <w:szCs w:val="18"/>
                <w:lang w:eastAsia="ru-RU"/>
              </w:rPr>
            </w:pPr>
            <w:r>
              <w:rPr>
                <w:rFonts w:eastAsia="Times New Roman" w:cs="Arial"/>
                <w:sz w:val="18"/>
                <w:szCs w:val="18"/>
                <w:lang w:eastAsia="ru-RU"/>
              </w:rPr>
              <w:t>6,8</w:t>
            </w:r>
          </w:p>
        </w:tc>
      </w:tr>
    </w:tbl>
    <w:p w14:paraId="39DF20FE" w14:textId="77777777" w:rsidR="0068219E" w:rsidRPr="000407E6" w:rsidRDefault="0068219E">
      <w:pPr>
        <w:ind w:left="1416" w:hanging="1416"/>
      </w:pPr>
    </w:p>
    <w:p w14:paraId="400194D4" w14:textId="77777777" w:rsidR="0068219E" w:rsidRPr="000407E6" w:rsidRDefault="00DC3F21" w:rsidP="008622C1">
      <w:pPr>
        <w:pStyle w:val="1"/>
        <w:numPr>
          <w:ilvl w:val="0"/>
          <w:numId w:val="40"/>
        </w:numPr>
      </w:pPr>
      <w:bookmarkStart w:id="130" w:name="_Toc191454581"/>
      <w:r w:rsidRPr="000407E6">
        <w:rPr>
          <w:caps w:val="0"/>
        </w:rPr>
        <w:lastRenderedPageBreak/>
        <w:t>Сценарии и этапы реализации стратегии</w:t>
      </w:r>
      <w:bookmarkEnd w:id="123"/>
      <w:bookmarkEnd w:id="130"/>
    </w:p>
    <w:p w14:paraId="17B759B7" w14:textId="77777777" w:rsidR="0068219E" w:rsidRPr="000407E6" w:rsidRDefault="00DC3F21" w:rsidP="008622C1">
      <w:pPr>
        <w:pStyle w:val="2"/>
        <w:numPr>
          <w:ilvl w:val="1"/>
          <w:numId w:val="40"/>
        </w:numPr>
        <w:ind w:left="576"/>
      </w:pPr>
      <w:bookmarkStart w:id="131" w:name="_Toc175824401"/>
      <w:bookmarkStart w:id="132" w:name="_Toc191454582"/>
      <w:r w:rsidRPr="000407E6">
        <w:t>Этапы реализации Стратегии</w:t>
      </w:r>
      <w:bookmarkEnd w:id="131"/>
      <w:bookmarkEnd w:id="132"/>
    </w:p>
    <w:p w14:paraId="6FF98D01" w14:textId="5C2C7170" w:rsidR="0068219E" w:rsidRPr="000407E6" w:rsidRDefault="00DC3F21">
      <w:pPr>
        <w:rPr>
          <w:color w:val="000000" w:themeColor="text1"/>
        </w:rPr>
      </w:pPr>
      <w:r w:rsidRPr="000407E6">
        <w:rPr>
          <w:color w:val="000000" w:themeColor="text1"/>
        </w:rPr>
        <w:t xml:space="preserve">Стратегия определена на 12 лет (2025-2036 гг.). На </w:t>
      </w:r>
      <w:r w:rsidRPr="000407E6">
        <w:t>промежутке</w:t>
      </w:r>
      <w:r w:rsidRPr="000407E6">
        <w:rPr>
          <w:color w:val="000000" w:themeColor="text1"/>
        </w:rPr>
        <w:t xml:space="preserve"> до 2036 г. предусматривается 4 этапа по 3 года каждый. При необходимости будет проходить корректировка, а по завершению 6-летнего периода – обновление Стратегии.</w:t>
      </w:r>
    </w:p>
    <w:p w14:paraId="53A36329" w14:textId="77777777" w:rsidR="0068219E" w:rsidRPr="000407E6" w:rsidRDefault="00DC3F21">
      <w:pPr>
        <w:pStyle w:val="affffffb"/>
      </w:pPr>
      <w:r w:rsidRPr="000407E6">
        <w:t>Первый (стартовый) этап (2025-2027 гг.)</w:t>
      </w:r>
    </w:p>
    <w:p w14:paraId="3E200937" w14:textId="77777777" w:rsidR="0068219E" w:rsidRPr="000407E6" w:rsidRDefault="00DC3F21">
      <w:pPr>
        <w:pStyle w:val="a"/>
        <w:rPr>
          <w:rFonts w:cs="Arial"/>
        </w:rPr>
      </w:pPr>
      <w:r w:rsidRPr="000407E6">
        <w:rPr>
          <w:rFonts w:cs="Arial"/>
        </w:rPr>
        <w:t>Этап базируется на реализации и расширении тех конкурентных преимуществ, которыми обладает экономика муниципального образования, с целью повышения эффективности и управляемости экономики, роста качества жизни.</w:t>
      </w:r>
    </w:p>
    <w:p w14:paraId="6E0E5D57" w14:textId="77777777" w:rsidR="0068219E" w:rsidRPr="000407E6" w:rsidRDefault="00DC3F21">
      <w:pPr>
        <w:pStyle w:val="a"/>
        <w:rPr>
          <w:rFonts w:cs="Arial"/>
        </w:rPr>
      </w:pPr>
      <w:r w:rsidRPr="000407E6">
        <w:rPr>
          <w:rFonts w:cs="Arial"/>
        </w:rPr>
        <w:t xml:space="preserve">Планируется осуществить ключевые инициативы по приоритетным направлениям Стратегии, адаптированные к текущей экономической и политической обстановке. </w:t>
      </w:r>
    </w:p>
    <w:p w14:paraId="381FD50E" w14:textId="77777777" w:rsidR="0068219E" w:rsidRPr="000407E6" w:rsidRDefault="00DC3F21">
      <w:pPr>
        <w:pStyle w:val="a"/>
        <w:rPr>
          <w:rFonts w:cs="Arial"/>
        </w:rPr>
      </w:pPr>
      <w:r w:rsidRPr="000407E6">
        <w:rPr>
          <w:rFonts w:cs="Arial"/>
        </w:rPr>
        <w:t xml:space="preserve">Основное внимание будет уделено развитию туризма, культуры, экологизированного агропромышленного комплекса, а также инфраструктурных направлений и сферы государственных и социальных услуг. </w:t>
      </w:r>
    </w:p>
    <w:p w14:paraId="383D5D11" w14:textId="77777777" w:rsidR="0068219E" w:rsidRPr="000407E6" w:rsidRDefault="00DC3F21">
      <w:pPr>
        <w:pStyle w:val="a"/>
        <w:rPr>
          <w:rFonts w:cs="Arial"/>
        </w:rPr>
      </w:pPr>
      <w:r w:rsidRPr="000407E6">
        <w:rPr>
          <w:rFonts w:cs="Arial"/>
        </w:rPr>
        <w:t xml:space="preserve">Планируется начать реализацию портфеля муниципальных приоритетных проектов в рамках кластерной и проектной активации на основе модернизации современной экономики и продолжится работа по углублению механизмов промышленно-технологического развития. </w:t>
      </w:r>
    </w:p>
    <w:p w14:paraId="25282CFE" w14:textId="77777777" w:rsidR="0068219E" w:rsidRPr="000407E6" w:rsidRDefault="00DC3F21">
      <w:pPr>
        <w:pStyle w:val="a"/>
        <w:rPr>
          <w:rFonts w:cs="Arial"/>
        </w:rPr>
      </w:pPr>
      <w:r w:rsidRPr="000407E6">
        <w:rPr>
          <w:rFonts w:cs="Arial"/>
        </w:rPr>
        <w:t xml:space="preserve">На данном этапе необходимо будет доработать систему муниципальных программ под </w:t>
      </w:r>
      <w:r w:rsidRPr="000407E6">
        <w:t>реализацию Стратегии и национальных/федеральных/региональных проектов на территории муниципального образования.</w:t>
      </w:r>
    </w:p>
    <w:p w14:paraId="1152E19F" w14:textId="77777777" w:rsidR="0068219E" w:rsidRPr="000407E6" w:rsidRDefault="0068219E"/>
    <w:p w14:paraId="33A63FF8" w14:textId="77777777" w:rsidR="0068219E" w:rsidRPr="000407E6" w:rsidRDefault="00DC3F21">
      <w:pPr>
        <w:pStyle w:val="affffffb"/>
      </w:pPr>
      <w:r w:rsidRPr="000407E6">
        <w:t xml:space="preserve">Второй этап (2028-2030 гг.) </w:t>
      </w:r>
    </w:p>
    <w:p w14:paraId="0BF0D135" w14:textId="77777777" w:rsidR="0068219E" w:rsidRPr="000407E6" w:rsidRDefault="00DC3F21">
      <w:pPr>
        <w:pStyle w:val="a"/>
      </w:pPr>
      <w:r w:rsidRPr="000407E6">
        <w:t xml:space="preserve">Развитие муниципального образования будет опираться на использование и расширение конкурентных преимуществ его экономики с учетом активно внедряемых принципов устойчивого (ноосферного) развития на основе особого внимания к вопросам природы и экологии, человека и общества, экономики, технологий и управления в целом. </w:t>
      </w:r>
    </w:p>
    <w:p w14:paraId="30969600" w14:textId="77777777" w:rsidR="0068219E" w:rsidRPr="000407E6" w:rsidRDefault="00DC3F21">
      <w:pPr>
        <w:pStyle w:val="a"/>
      </w:pPr>
      <w:r w:rsidRPr="000407E6">
        <w:t xml:space="preserve">Основное внимание будет уделено наращиванию темпов развития и повышению технологизации развития сфер туризма и культуры, экологичного агропромышленного комплекса, а также инфраструктуры, государственных и социальных услуг. Рост качества человеческого капитала и создание условий для увеличения конкурентоспособности также будут ключевыми направлениями. </w:t>
      </w:r>
    </w:p>
    <w:p w14:paraId="1C055D3D" w14:textId="77777777" w:rsidR="0068219E" w:rsidRPr="000407E6" w:rsidRDefault="00DC3F21">
      <w:pPr>
        <w:pStyle w:val="a"/>
      </w:pPr>
      <w:r w:rsidRPr="000407E6">
        <w:t>Особую значимость будут иметь муниципальные приоритетные проекты, а также реализация национальных/федеральных/региональных проектов на территории муниципального образования, которые вместе будут способствовать достижению основных приоритетов, целей и задач.</w:t>
      </w:r>
    </w:p>
    <w:p w14:paraId="14D69B78" w14:textId="77777777" w:rsidR="0068219E" w:rsidRPr="000407E6" w:rsidRDefault="00DC3F21">
      <w:pPr>
        <w:pStyle w:val="a"/>
        <w:rPr>
          <w:rFonts w:cs="Arial"/>
        </w:rPr>
      </w:pPr>
      <w:r w:rsidRPr="000407E6">
        <w:rPr>
          <w:rFonts w:cs="Arial"/>
        </w:rPr>
        <w:t>В рамках данного этапа в полном объеме будут запущены муниципальные приоритетные проекты, проекты межмуниципальной и межрегиональной интеграции, особый приоритет будет направлен на развитие молодых талантов и предпринимателей. Внешняя конъюнктура улучшится, темпы роста повысятся, удастся обеспечить значительное улучшение качества жизни.</w:t>
      </w:r>
    </w:p>
    <w:p w14:paraId="081707D0" w14:textId="77777777" w:rsidR="0068219E" w:rsidRPr="000407E6" w:rsidRDefault="0068219E">
      <w:pPr>
        <w:rPr>
          <w:color w:val="000000" w:themeColor="text1"/>
        </w:rPr>
      </w:pPr>
    </w:p>
    <w:p w14:paraId="76937965" w14:textId="77777777" w:rsidR="0068219E" w:rsidRPr="000407E6" w:rsidRDefault="00DC3F21">
      <w:pPr>
        <w:rPr>
          <w:color w:val="000000" w:themeColor="text1"/>
          <w:lang w:eastAsia="ru-RU"/>
        </w:rPr>
      </w:pPr>
      <w:r w:rsidRPr="000407E6">
        <w:rPr>
          <w:color w:val="000000" w:themeColor="text1"/>
        </w:rPr>
        <w:t xml:space="preserve">В рамках первого и второго этапов темпы роста будут во многом зависеть от ряда глобальных и российских факторов: в целом сохранятся значительные риски. При этом надо отметить потенциал развития направлений, связанных с технологическим, кадровым и интеллектуальным суверенитетом. Реализация Стратегии в условиях продолжающегося </w:t>
      </w:r>
      <w:r w:rsidRPr="000407E6">
        <w:rPr>
          <w:color w:val="000000" w:themeColor="text1"/>
        </w:rPr>
        <w:lastRenderedPageBreak/>
        <w:t>кризиса, сохранения международных санкций в отношении ряда российских граждан, компаний и банков, усиления ограничений на международных рынках капитала сопряжена с существенными рисками недостижения целевых значений показателей реализации Стратегии на данных этапах и обуславливает вероятность корректировок системы стратегических документов Российской Федерации, Липецкой области и ее муниципальных образований.</w:t>
      </w:r>
    </w:p>
    <w:p w14:paraId="12A518CC" w14:textId="77777777" w:rsidR="0068219E" w:rsidRPr="000407E6" w:rsidRDefault="0068219E"/>
    <w:p w14:paraId="62B4FC62" w14:textId="77777777" w:rsidR="0068219E" w:rsidRPr="000407E6" w:rsidRDefault="00DC3F21">
      <w:pPr>
        <w:pStyle w:val="affffffb"/>
      </w:pPr>
      <w:r w:rsidRPr="000407E6">
        <w:t>Третий этап (2031-2033 гг.) и четвертый этап (2034-2036 гг.)</w:t>
      </w:r>
    </w:p>
    <w:p w14:paraId="5443373B" w14:textId="77777777" w:rsidR="0068219E" w:rsidRPr="000407E6" w:rsidRDefault="00DC3F21">
      <w:pPr>
        <w:pStyle w:val="a"/>
      </w:pPr>
      <w:r w:rsidRPr="000407E6">
        <w:t xml:space="preserve">Благодаря рывку в повышении конкурентоспособности муниципальной экономики будут созданы условия для ускорения роста приоритетных направлений муниципального развития, будет сформирован фундамент для опережающего развития экономики и роста качества жизни в целом. </w:t>
      </w:r>
    </w:p>
    <w:p w14:paraId="31AAC766" w14:textId="77777777" w:rsidR="0068219E" w:rsidRPr="000407E6" w:rsidRDefault="00DC3F21">
      <w:pPr>
        <w:pStyle w:val="a"/>
      </w:pPr>
      <w:r w:rsidRPr="000407E6">
        <w:t xml:space="preserve">Неоценимое влияние на развитие окажет переход на модель устойчивого (ноосферного) развития, акцентирующий внимание на экологическом благополучии, опережающем развитии высокотехнологичных секторов и поддержке молодых талантов-инноваторов в приоритетных сферах. </w:t>
      </w:r>
    </w:p>
    <w:p w14:paraId="7FB05C48" w14:textId="77777777" w:rsidR="0068219E" w:rsidRPr="000407E6" w:rsidRDefault="00DC3F21">
      <w:pPr>
        <w:pStyle w:val="a"/>
      </w:pPr>
      <w:r w:rsidRPr="000407E6">
        <w:t>В результате этого будет проведен запуск и успешная реализация обширного портфеля инновационных инициатив и мероприятий в рамках муниципальных приоритетных проектов.</w:t>
      </w:r>
    </w:p>
    <w:p w14:paraId="2BD13A42" w14:textId="77777777" w:rsidR="0068219E" w:rsidRPr="000407E6" w:rsidRDefault="00DC3F21">
      <w:pPr>
        <w:pStyle w:val="a"/>
      </w:pPr>
      <w:r w:rsidRPr="000407E6">
        <w:t>Большинство муниципальных приоритетных проектов достигнут потенциально высокого уровня, что обеспечит успешную реализацию портфеля флагманских проектов региона на территории муниципального образования.</w:t>
      </w:r>
    </w:p>
    <w:p w14:paraId="14B4B272" w14:textId="77777777" w:rsidR="0068219E" w:rsidRPr="000407E6" w:rsidRDefault="0068219E"/>
    <w:p w14:paraId="732E894A" w14:textId="77777777" w:rsidR="0068219E" w:rsidRPr="000407E6" w:rsidRDefault="00DC3F21" w:rsidP="008622C1">
      <w:pPr>
        <w:pStyle w:val="2"/>
        <w:numPr>
          <w:ilvl w:val="1"/>
          <w:numId w:val="40"/>
        </w:numPr>
        <w:ind w:left="578" w:hanging="578"/>
      </w:pPr>
      <w:bookmarkStart w:id="133" w:name="_Toc175824402"/>
      <w:bookmarkStart w:id="134" w:name="_Toc191454583"/>
      <w:r w:rsidRPr="000407E6">
        <w:t>Сценарии реализации Стратегии</w:t>
      </w:r>
      <w:bookmarkEnd w:id="133"/>
      <w:bookmarkEnd w:id="134"/>
    </w:p>
    <w:p w14:paraId="5B55DFD5" w14:textId="77777777" w:rsidR="0068219E" w:rsidRPr="000407E6" w:rsidRDefault="00DC3F21">
      <w:pPr>
        <w:rPr>
          <w:rFonts w:eastAsia="Arial" w:cs="Arial"/>
        </w:rPr>
      </w:pPr>
      <w:r w:rsidRPr="000407E6">
        <w:rPr>
          <w:rFonts w:eastAsia="Arial" w:cs="Arial"/>
        </w:rPr>
        <w:t xml:space="preserve">Неопределенность прогноза внешних условий обуславливает необходимость использования сценарных вариантов реализации Стратегии. Предложено три сценария: инерционный (сценарий жестких </w:t>
      </w:r>
      <w:r w:rsidRPr="000407E6">
        <w:t>ресурсных</w:t>
      </w:r>
      <w:r w:rsidRPr="000407E6">
        <w:rPr>
          <w:rFonts w:eastAsia="Arial" w:cs="Arial"/>
        </w:rPr>
        <w:t xml:space="preserve"> ограничений); базовый (сценарий умеренных ограничений, нацеленный на экономический рост) и оптимистический (сценарий мягких ресурсных ограничений, предусматривающий значительный экономический рост).</w:t>
      </w:r>
    </w:p>
    <w:p w14:paraId="0878C347" w14:textId="77777777" w:rsidR="0068219E" w:rsidRPr="000407E6" w:rsidRDefault="00DC3F21">
      <w:pPr>
        <w:pStyle w:val="affffffb"/>
      </w:pPr>
      <w:r w:rsidRPr="000407E6">
        <w:t>Инерционный сценарий</w:t>
      </w:r>
    </w:p>
    <w:p w14:paraId="1BE8268E" w14:textId="77777777" w:rsidR="0068219E" w:rsidRPr="000407E6" w:rsidRDefault="00DC3F21">
      <w:pPr>
        <w:rPr>
          <w:rFonts w:eastAsia="Arial" w:cs="Arial"/>
          <w:color w:val="0D0D0D" w:themeColor="text1" w:themeTint="F2"/>
        </w:rPr>
      </w:pPr>
      <w:r w:rsidRPr="000407E6">
        <w:rPr>
          <w:rFonts w:eastAsia="Arial" w:cs="Arial"/>
          <w:color w:val="0D0D0D" w:themeColor="text1" w:themeTint="F2"/>
        </w:rPr>
        <w:t xml:space="preserve">Инерционный сценарий не предполагает значительного ускорения темпов экономического роста муниципального образования (возможно временное ухудшение положения в зависимости от влияния внешних факторов, для этих условий будет рассматриваться инерционный пессимистический сценарий), развитие идет по «стандартным» инерционным трендам, ресурсные ограничения не преодолеваются. С учетом ресурсных ограничений реализуются только наиболее приоритетные и наименее ресурсоемкие проекты (возможно смещение сроков реализации проектов на более поздний срок). </w:t>
      </w:r>
    </w:p>
    <w:p w14:paraId="341BCC0F" w14:textId="77777777" w:rsidR="0068219E" w:rsidRPr="000407E6" w:rsidRDefault="00DC3F21">
      <w:pPr>
        <w:rPr>
          <w:rFonts w:eastAsia="Arial" w:cs="Arial"/>
          <w:color w:val="0D0D0D" w:themeColor="text1" w:themeTint="F2"/>
        </w:rPr>
      </w:pPr>
      <w:r w:rsidRPr="000407E6">
        <w:rPr>
          <w:rFonts w:eastAsia="Arial" w:cs="Arial"/>
          <w:color w:val="0D0D0D" w:themeColor="text1" w:themeTint="F2"/>
        </w:rPr>
        <w:t>Основные параметры сценария:</w:t>
      </w:r>
    </w:p>
    <w:p w14:paraId="29703750" w14:textId="77777777" w:rsidR="0068219E" w:rsidRPr="000407E6" w:rsidRDefault="00DC3F21">
      <w:pPr>
        <w:pStyle w:val="a"/>
      </w:pPr>
      <w:r w:rsidRPr="000407E6">
        <w:t>Закрепление и расширение конкурентных преимуществ в традиционных сферах для формирования устойчивой модели развития.</w:t>
      </w:r>
    </w:p>
    <w:p w14:paraId="5106C610" w14:textId="77777777" w:rsidR="0068219E" w:rsidRPr="000407E6" w:rsidRDefault="00DC3F21">
      <w:pPr>
        <w:pStyle w:val="a"/>
      </w:pPr>
      <w:r w:rsidRPr="000407E6">
        <w:t>Небольшой рост человеческого капитала и замедление сокращения численности населения.</w:t>
      </w:r>
    </w:p>
    <w:p w14:paraId="0BE93107" w14:textId="77777777" w:rsidR="0068219E" w:rsidRPr="000407E6" w:rsidRDefault="00DC3F21">
      <w:pPr>
        <w:pStyle w:val="a"/>
      </w:pPr>
      <w:r w:rsidRPr="000407E6">
        <w:t>Реализация ограниченного количества долгосрочных муниципальных приоритетных проектов и программ, основанных на сравнительных преимуществах экономики и социальной сферы.</w:t>
      </w:r>
    </w:p>
    <w:p w14:paraId="0C0A8B86" w14:textId="77777777" w:rsidR="0068219E" w:rsidRPr="000407E6" w:rsidRDefault="00DC3F21">
      <w:pPr>
        <w:pStyle w:val="a"/>
      </w:pPr>
      <w:r w:rsidRPr="000407E6">
        <w:t>Небольшой рост инвестиционной привлекательности.</w:t>
      </w:r>
    </w:p>
    <w:p w14:paraId="0B974D14" w14:textId="77777777" w:rsidR="0068219E" w:rsidRPr="000407E6" w:rsidRDefault="00DC3F21">
      <w:pPr>
        <w:pStyle w:val="a"/>
      </w:pPr>
      <w:r w:rsidRPr="000407E6">
        <w:t>Формирование условий для сбалансированного пространственного развития.</w:t>
      </w:r>
    </w:p>
    <w:p w14:paraId="4674B0FC" w14:textId="77777777" w:rsidR="0068219E" w:rsidRPr="000407E6" w:rsidRDefault="00DC3F21">
      <w:pPr>
        <w:pStyle w:val="a"/>
      </w:pPr>
      <w:r w:rsidRPr="000407E6">
        <w:lastRenderedPageBreak/>
        <w:t>Развитие институциональной среды, способствующей сбалансированному устойчивому развитию.</w:t>
      </w:r>
    </w:p>
    <w:p w14:paraId="05B6A0A5" w14:textId="77777777" w:rsidR="0068219E" w:rsidRPr="000407E6" w:rsidRDefault="00DC3F21">
      <w:pPr>
        <w:pStyle w:val="a"/>
      </w:pPr>
      <w:r w:rsidRPr="000407E6">
        <w:t>Поддержание стабильного уровня безопасности.</w:t>
      </w:r>
    </w:p>
    <w:p w14:paraId="4A3D9F66" w14:textId="77777777" w:rsidR="0068219E" w:rsidRPr="000407E6" w:rsidRDefault="0068219E"/>
    <w:p w14:paraId="3918F481" w14:textId="77777777" w:rsidR="0068219E" w:rsidRPr="000407E6" w:rsidRDefault="00DC3F21">
      <w:pPr>
        <w:pStyle w:val="affffffb"/>
      </w:pPr>
      <w:r w:rsidRPr="000407E6">
        <w:t>Базовый сценарий</w:t>
      </w:r>
    </w:p>
    <w:p w14:paraId="0D68DAA6" w14:textId="77777777" w:rsidR="0068219E" w:rsidRPr="000407E6" w:rsidRDefault="00DC3F21">
      <w:pPr>
        <w:rPr>
          <w:rFonts w:eastAsia="Arial" w:cs="Arial"/>
          <w:color w:val="0D0D0D" w:themeColor="text1" w:themeTint="F2"/>
        </w:rPr>
      </w:pPr>
      <w:r w:rsidRPr="000407E6">
        <w:rPr>
          <w:rFonts w:eastAsia="Arial" w:cs="Arial"/>
          <w:color w:val="0D0D0D" w:themeColor="text1" w:themeTint="F2"/>
        </w:rPr>
        <w:t xml:space="preserve">Базовый сценарий предполагает осуществление мер, направленных на преодоление ресурсных ограничений муниципального образования. Преимущественно реализуются проекты с низким риском реализации в прогнозируемые сроки и ряд ключевых крупных проектов, сопряженных с повышенными рисками. Численность населения стабилизируется. </w:t>
      </w:r>
    </w:p>
    <w:p w14:paraId="0A98C75C" w14:textId="77777777" w:rsidR="0068219E" w:rsidRPr="000407E6" w:rsidRDefault="00DC3F21">
      <w:pPr>
        <w:rPr>
          <w:rFonts w:eastAsia="Arial" w:cs="Arial"/>
          <w:b/>
          <w:color w:val="0D0D0D" w:themeColor="text1" w:themeTint="F2"/>
        </w:rPr>
      </w:pPr>
      <w:r w:rsidRPr="000407E6">
        <w:rPr>
          <w:rFonts w:eastAsia="Arial" w:cs="Arial"/>
          <w:color w:val="0D0D0D" w:themeColor="text1" w:themeTint="F2"/>
        </w:rPr>
        <w:t>Основные параметры сценария:</w:t>
      </w:r>
    </w:p>
    <w:p w14:paraId="2224B89D" w14:textId="77777777" w:rsidR="0068219E" w:rsidRPr="000407E6" w:rsidRDefault="00DC3F21">
      <w:pPr>
        <w:pStyle w:val="a"/>
      </w:pPr>
      <w:r w:rsidRPr="000407E6">
        <w:t xml:space="preserve">Высокая степень реализации потенциала развития муниципального образования в рамках модели устойчивого развития по ключевым направлениям: </w:t>
      </w:r>
    </w:p>
    <w:p w14:paraId="75CB2E9B" w14:textId="77777777" w:rsidR="0068219E" w:rsidRPr="000407E6" w:rsidRDefault="00DC3F21">
      <w:pPr>
        <w:pStyle w:val="a"/>
        <w:numPr>
          <w:ilvl w:val="1"/>
          <w:numId w:val="5"/>
        </w:numPr>
      </w:pPr>
      <w:r w:rsidRPr="000407E6">
        <w:t>Развитие туризма и культуры.</w:t>
      </w:r>
    </w:p>
    <w:p w14:paraId="0EC7ECC5" w14:textId="77777777" w:rsidR="0068219E" w:rsidRPr="000407E6" w:rsidRDefault="00DC3F21">
      <w:pPr>
        <w:pStyle w:val="a"/>
        <w:numPr>
          <w:ilvl w:val="1"/>
          <w:numId w:val="5"/>
        </w:numPr>
      </w:pPr>
      <w:r w:rsidRPr="000407E6">
        <w:t>Развитие экологичного агропромышленного комплекса.</w:t>
      </w:r>
    </w:p>
    <w:p w14:paraId="26D2E9CE" w14:textId="77777777" w:rsidR="0068219E" w:rsidRPr="000407E6" w:rsidRDefault="00DC3F21">
      <w:pPr>
        <w:pStyle w:val="a"/>
        <w:numPr>
          <w:ilvl w:val="1"/>
          <w:numId w:val="5"/>
        </w:numPr>
      </w:pPr>
      <w:r w:rsidRPr="000407E6">
        <w:t>Развитие инфраструктуры.</w:t>
      </w:r>
    </w:p>
    <w:p w14:paraId="04604C12" w14:textId="77777777" w:rsidR="0068219E" w:rsidRPr="000407E6" w:rsidRDefault="00DC3F21">
      <w:pPr>
        <w:pStyle w:val="a"/>
        <w:numPr>
          <w:ilvl w:val="1"/>
          <w:numId w:val="5"/>
        </w:numPr>
      </w:pPr>
      <w:r w:rsidRPr="000407E6">
        <w:t>Устойчивое развитие и комфортные условия для жизни.</w:t>
      </w:r>
    </w:p>
    <w:p w14:paraId="7D5305E8" w14:textId="77777777" w:rsidR="0068219E" w:rsidRPr="000407E6" w:rsidRDefault="00DC3F21">
      <w:pPr>
        <w:pStyle w:val="a"/>
        <w:numPr>
          <w:ilvl w:val="1"/>
          <w:numId w:val="5"/>
        </w:numPr>
      </w:pPr>
      <w:r w:rsidRPr="000407E6">
        <w:t>Гармоничное развитие пространства.</w:t>
      </w:r>
    </w:p>
    <w:p w14:paraId="75169E66" w14:textId="77777777" w:rsidR="0068219E" w:rsidRPr="000407E6" w:rsidRDefault="00DC3F21">
      <w:pPr>
        <w:pStyle w:val="a"/>
      </w:pPr>
      <w:r w:rsidRPr="000407E6">
        <w:t>Закрепление и расширение конкурентных преимуществ в традиционных направлениях (в том числе на базе повышения технологического уровня и роста производительности труда в приоритетных направлениях экономики и социальной сферы), стимулирование роста конкурентоспособности в новых направлениях с целью формирования устойчивой сбалансированной модели развития на основе проектной активации.</w:t>
      </w:r>
    </w:p>
    <w:p w14:paraId="7FC7987A" w14:textId="77777777" w:rsidR="0068219E" w:rsidRPr="000407E6" w:rsidRDefault="00DC3F21">
      <w:pPr>
        <w:pStyle w:val="a"/>
      </w:pPr>
      <w:r w:rsidRPr="000407E6">
        <w:t>Развитие человеческого потенциала с акцентом на привлечение и удержание молодых талантов на базе высокого благосостояния, социального благополучия, согласия и безопасности через глубокую модернизацию социальной сферы.</w:t>
      </w:r>
    </w:p>
    <w:p w14:paraId="2731700A" w14:textId="77777777" w:rsidR="0068219E" w:rsidRPr="000407E6" w:rsidRDefault="00DC3F21">
      <w:pPr>
        <w:pStyle w:val="a"/>
      </w:pPr>
      <w:r w:rsidRPr="000407E6">
        <w:t>Осуществление большинства долгосрочных приоритетных проектов и программ, реализующих сравнительные преимущества экономики.</w:t>
      </w:r>
    </w:p>
    <w:p w14:paraId="2EA402E1" w14:textId="77777777" w:rsidR="0068219E" w:rsidRPr="000407E6" w:rsidRDefault="00DC3F21">
      <w:pPr>
        <w:pStyle w:val="a"/>
      </w:pPr>
      <w:r w:rsidRPr="000407E6">
        <w:t>Существенное улучшение инвестиционного климата.</w:t>
      </w:r>
    </w:p>
    <w:p w14:paraId="650F4402" w14:textId="77777777" w:rsidR="0068219E" w:rsidRPr="000407E6" w:rsidRDefault="00DC3F21">
      <w:pPr>
        <w:pStyle w:val="a"/>
      </w:pPr>
      <w:r w:rsidRPr="000407E6">
        <w:t>Сбалансированное пространственное развитие (создание направлений экономического развития, рост качества пространства).</w:t>
      </w:r>
    </w:p>
    <w:p w14:paraId="15B0EB81" w14:textId="77777777" w:rsidR="0068219E" w:rsidRPr="000407E6" w:rsidRDefault="00DC3F21">
      <w:pPr>
        <w:pStyle w:val="a"/>
      </w:pPr>
      <w:r w:rsidRPr="000407E6">
        <w:t xml:space="preserve">Строительство корпоративного жилья для работников ключевых предприятий с передачей его в пользование </w:t>
      </w:r>
      <w:bookmarkStart w:id="135" w:name="_Hlk178491135"/>
      <w:r w:rsidRPr="000407E6">
        <w:t>и с возможностью последующей передачи в собственность работников на льготных условиях</w:t>
      </w:r>
      <w:bookmarkEnd w:id="135"/>
      <w:r w:rsidRPr="000407E6">
        <w:t>.</w:t>
      </w:r>
    </w:p>
    <w:p w14:paraId="3F47611F" w14:textId="77777777" w:rsidR="0068219E" w:rsidRPr="000407E6" w:rsidRDefault="00DC3F21">
      <w:pPr>
        <w:pStyle w:val="a"/>
      </w:pPr>
      <w:r w:rsidRPr="000407E6">
        <w:t>Расширение интеграционных процессов в межмуниципальное, межрегиональное и международное социально-экономическое пространство.</w:t>
      </w:r>
    </w:p>
    <w:p w14:paraId="3065B103" w14:textId="77777777" w:rsidR="0068219E" w:rsidRPr="000407E6" w:rsidRDefault="00DC3F21">
      <w:pPr>
        <w:pStyle w:val="a"/>
      </w:pPr>
      <w:r w:rsidRPr="000407E6">
        <w:t>Создание институциональной среды, способствующей устойчивому развитию.</w:t>
      </w:r>
    </w:p>
    <w:p w14:paraId="48449642" w14:textId="77777777" w:rsidR="0068219E" w:rsidRPr="000407E6" w:rsidRDefault="0068219E">
      <w:pPr>
        <w:pStyle w:val="affffffb"/>
      </w:pPr>
    </w:p>
    <w:p w14:paraId="0A453779" w14:textId="77777777" w:rsidR="0068219E" w:rsidRPr="000407E6" w:rsidRDefault="00DC3F21">
      <w:pPr>
        <w:pStyle w:val="affffffb"/>
      </w:pPr>
      <w:r w:rsidRPr="000407E6">
        <w:t>Оптимистический сценарий</w:t>
      </w:r>
    </w:p>
    <w:p w14:paraId="1C6DDA1A" w14:textId="77777777" w:rsidR="0068219E" w:rsidRPr="000407E6" w:rsidRDefault="00DC3F21">
      <w:pPr>
        <w:rPr>
          <w:rFonts w:eastAsia="Arial" w:cs="Arial"/>
        </w:rPr>
      </w:pPr>
      <w:r w:rsidRPr="000407E6">
        <w:rPr>
          <w:rFonts w:eastAsia="Arial" w:cs="Arial"/>
          <w:bCs/>
        </w:rPr>
        <w:t xml:space="preserve">Оптимистический сценарий предполагает </w:t>
      </w:r>
      <w:r w:rsidRPr="000407E6">
        <w:rPr>
          <w:rFonts w:eastAsia="Arial" w:cs="Times New Roman"/>
          <w:lang w:eastAsia="ja-JP"/>
        </w:rPr>
        <w:t xml:space="preserve">максимальное раскрытие </w:t>
      </w:r>
      <w:r w:rsidRPr="000407E6">
        <w:rPr>
          <w:rFonts w:eastAsia="Arial" w:cs="Arial"/>
        </w:rPr>
        <w:t xml:space="preserve">потенциала развития муниципального образования </w:t>
      </w:r>
      <w:r w:rsidRPr="000407E6">
        <w:t xml:space="preserve">в рамках модели устойчивого развития (в рамках инициатив Липецкой области в целом как </w:t>
      </w:r>
      <w:r w:rsidRPr="000407E6">
        <w:rPr>
          <w:rFonts w:eastAsia="Arial" w:cs="Arial"/>
        </w:rPr>
        <w:t>региона-лидера в этом направлении) с высокими темпами развития по приоритетным направлениям:</w:t>
      </w:r>
    </w:p>
    <w:p w14:paraId="3D54D350" w14:textId="77777777" w:rsidR="0068219E" w:rsidRPr="000407E6" w:rsidRDefault="00DC3F21">
      <w:pPr>
        <w:pStyle w:val="a"/>
      </w:pPr>
      <w:r w:rsidRPr="000407E6">
        <w:t>Развитие туризма и культуры.</w:t>
      </w:r>
    </w:p>
    <w:p w14:paraId="7A3B82EB" w14:textId="77777777" w:rsidR="0068219E" w:rsidRPr="000407E6" w:rsidRDefault="00DC3F21">
      <w:pPr>
        <w:pStyle w:val="a"/>
      </w:pPr>
      <w:r w:rsidRPr="000407E6">
        <w:t>Развитие экологичного агропромышленного комплекса.</w:t>
      </w:r>
    </w:p>
    <w:p w14:paraId="581A6FED" w14:textId="77777777" w:rsidR="0068219E" w:rsidRPr="000407E6" w:rsidRDefault="00DC3F21">
      <w:pPr>
        <w:pStyle w:val="a"/>
      </w:pPr>
      <w:r w:rsidRPr="000407E6">
        <w:lastRenderedPageBreak/>
        <w:t>Развитие инфраструктуры.</w:t>
      </w:r>
    </w:p>
    <w:p w14:paraId="0944A8FF" w14:textId="77777777" w:rsidR="0068219E" w:rsidRPr="000407E6" w:rsidRDefault="00DC3F21">
      <w:pPr>
        <w:pStyle w:val="a"/>
      </w:pPr>
      <w:r w:rsidRPr="000407E6">
        <w:t>Устойчивое развитие и комфортные условия для жизни.</w:t>
      </w:r>
    </w:p>
    <w:p w14:paraId="2A140692" w14:textId="77777777" w:rsidR="0068219E" w:rsidRPr="000407E6" w:rsidRDefault="00DC3F21">
      <w:pPr>
        <w:pStyle w:val="a"/>
      </w:pPr>
      <w:r w:rsidRPr="000407E6">
        <w:t>Гармоничное развитие пространства.</w:t>
      </w:r>
    </w:p>
    <w:p w14:paraId="5D4CD0E6" w14:textId="77777777" w:rsidR="0068219E" w:rsidRPr="000407E6" w:rsidRDefault="00DC3F21">
      <w:pPr>
        <w:keepNext/>
        <w:spacing w:before="80" w:after="80"/>
        <w:contextualSpacing/>
        <w:rPr>
          <w:rFonts w:eastAsia="Arial" w:cs="Times New Roman"/>
          <w:lang w:eastAsia="ja-JP"/>
        </w:rPr>
      </w:pPr>
      <w:r w:rsidRPr="000407E6">
        <w:rPr>
          <w:rFonts w:eastAsia="Arial" w:cs="Arial"/>
        </w:rPr>
        <w:t>Основные параметры сценария:</w:t>
      </w:r>
    </w:p>
    <w:p w14:paraId="66F6FACB" w14:textId="77777777" w:rsidR="0068219E" w:rsidRPr="000407E6" w:rsidRDefault="00DC3F21">
      <w:pPr>
        <w:pStyle w:val="a"/>
      </w:pPr>
      <w:r w:rsidRPr="000407E6">
        <w:t>Достижение высокой конкурентоспособности в традиционных направлениях (в том числе на базе повышения технологического уровня и роста производительности труда в приоритетных направлениях экономики и социальной сферы), стимулирование роста конкурентоспособности в новых направлениях с целью формирования устойчивой сбалансированной модели развития на основе кластерной и проектной активации, через модернизацию «современной экономики» и создание элементов «умной экономики».</w:t>
      </w:r>
    </w:p>
    <w:p w14:paraId="2C002586" w14:textId="77777777" w:rsidR="0068219E" w:rsidRPr="000407E6" w:rsidRDefault="00DC3F21">
      <w:pPr>
        <w:pStyle w:val="a"/>
      </w:pPr>
      <w:r w:rsidRPr="000407E6">
        <w:t>Большинство долгосрочных приоритетных проектов и программ, реализуется в плановые сроки.</w:t>
      </w:r>
    </w:p>
    <w:p w14:paraId="1CAC4F1D" w14:textId="77777777" w:rsidR="0068219E" w:rsidRPr="000407E6" w:rsidRDefault="00DC3F21">
      <w:pPr>
        <w:pStyle w:val="a"/>
      </w:pPr>
      <w:r w:rsidRPr="000407E6">
        <w:t>Численность населения вырастет, в том числе вырастет численность занятых в экономике муниципального образования.</w:t>
      </w:r>
    </w:p>
    <w:p w14:paraId="1963BF50" w14:textId="77777777" w:rsidR="0068219E" w:rsidRPr="000407E6" w:rsidRDefault="00DC3F21">
      <w:pPr>
        <w:pStyle w:val="a"/>
      </w:pPr>
      <w:r w:rsidRPr="000407E6">
        <w:t>Увеличится внутренний рынок.</w:t>
      </w:r>
    </w:p>
    <w:p w14:paraId="22AF273F" w14:textId="77777777" w:rsidR="0068219E" w:rsidRPr="000407E6" w:rsidRDefault="00DC3F21">
      <w:pPr>
        <w:pStyle w:val="a"/>
      </w:pPr>
      <w:r w:rsidRPr="000407E6">
        <w:t>Увеличение численности населения предполагает рост ввода жилья, в т.ч. строительство жилья для привлечения и удержания трудовых ресурсов с передачей его в пользование работникам и с возможностью последующей передачи в собственность работников на льготных условиях.</w:t>
      </w:r>
    </w:p>
    <w:p w14:paraId="348164CB" w14:textId="77777777" w:rsidR="0068219E" w:rsidRPr="000407E6" w:rsidRDefault="00DC3F21">
      <w:pPr>
        <w:pStyle w:val="a"/>
      </w:pPr>
      <w:r w:rsidRPr="000407E6">
        <w:t>Высокая привлекательность муниципального образования для молодых талантов на базе высокого благосостояния, социального благополучия, согласия и безопасности через глубокую модернизацию социальной сферы.</w:t>
      </w:r>
    </w:p>
    <w:p w14:paraId="63048F78" w14:textId="77777777" w:rsidR="0068219E" w:rsidRPr="000407E6" w:rsidRDefault="00DC3F21">
      <w:pPr>
        <w:pStyle w:val="a"/>
      </w:pPr>
      <w:r w:rsidRPr="000407E6">
        <w:t>Развитие социальной инфраструктуры, предполагающей увеличение коечного фонда и рост качества медицинского обслуживания в системе здравоохранения, рост количества мест в организациях дошкольного и общего образования, организаций культуры и спорта.</w:t>
      </w:r>
    </w:p>
    <w:p w14:paraId="4100D2A0" w14:textId="77777777" w:rsidR="0068219E" w:rsidRPr="000407E6" w:rsidRDefault="00DC3F21">
      <w:pPr>
        <w:pStyle w:val="a"/>
      </w:pPr>
      <w:r w:rsidRPr="000407E6">
        <w:t>Повышение инвестиционной привлекательности муниципального образования. Реализация данного сценария может создать возможности расширения сфер инвестирования и привести к увеличению инвестиций в основной капитал.</w:t>
      </w:r>
    </w:p>
    <w:p w14:paraId="579D0A68" w14:textId="77777777" w:rsidR="0068219E" w:rsidRPr="000407E6" w:rsidRDefault="00DC3F21">
      <w:pPr>
        <w:pStyle w:val="a"/>
      </w:pPr>
      <w:r w:rsidRPr="000407E6">
        <w:t>Гармоничное пространственное развитие, рост качества пространства и значительная интеграция в межмуниципальное, межрегиональное и международное социально-экономическое пространство.</w:t>
      </w:r>
    </w:p>
    <w:p w14:paraId="3EA52028" w14:textId="77777777" w:rsidR="0068219E" w:rsidRPr="000407E6" w:rsidRDefault="00DC3F21">
      <w:pPr>
        <w:pStyle w:val="a"/>
      </w:pPr>
      <w:r w:rsidRPr="000407E6">
        <w:t>Повышение качества среды жизнедеятельности в населенных пунктах муниципального образования.</w:t>
      </w:r>
    </w:p>
    <w:p w14:paraId="5FCF7958" w14:textId="77777777" w:rsidR="0068219E" w:rsidRPr="000407E6" w:rsidRDefault="00DC3F21">
      <w:pPr>
        <w:pStyle w:val="a"/>
      </w:pPr>
      <w:r w:rsidRPr="000407E6">
        <w:t>Качественное изменение жилищно-коммунальной и транспортной инфраструктуры, увеличение пропускной способности автодорог.</w:t>
      </w:r>
    </w:p>
    <w:p w14:paraId="356F0481" w14:textId="77777777" w:rsidR="0068219E" w:rsidRPr="000407E6" w:rsidRDefault="00DC3F21">
      <w:r w:rsidRPr="000407E6">
        <w:rPr>
          <w:rFonts w:eastAsia="Arial" w:cs="Times New Roman"/>
          <w:color w:val="0D0D0D" w:themeColor="text1" w:themeTint="F2"/>
          <w:lang w:eastAsia="ja-JP"/>
        </w:rPr>
        <w:t xml:space="preserve">Реализация оптимистического сценария поможет муниципальному образованию стать привлекательным местом для жизни, работы и творчества. Развитие социальной инфраструктуры, повышение качества образования и </w:t>
      </w:r>
      <w:r w:rsidRPr="000407E6">
        <w:t>медицинских</w:t>
      </w:r>
      <w:r w:rsidRPr="000407E6">
        <w:rPr>
          <w:rFonts w:eastAsia="Arial" w:cs="Times New Roman"/>
          <w:color w:val="0D0D0D" w:themeColor="text1" w:themeTint="F2"/>
          <w:lang w:eastAsia="ja-JP"/>
        </w:rPr>
        <w:t xml:space="preserve"> услуг, повышение технологического уровня приоритетных направлений экономики и развитие современных услуг (в т.ч. творческих) будет способствовать не только улучшению качества жизни, но и созданию новых рабочих мест для жителей муниципального образования.</w:t>
      </w:r>
    </w:p>
    <w:p w14:paraId="7F0C930A" w14:textId="77777777" w:rsidR="0068219E" w:rsidRPr="000407E6" w:rsidRDefault="00DC3F21" w:rsidP="008622C1">
      <w:pPr>
        <w:pStyle w:val="1"/>
        <w:numPr>
          <w:ilvl w:val="0"/>
          <w:numId w:val="40"/>
        </w:numPr>
      </w:pPr>
      <w:bookmarkStart w:id="136" w:name="_Toc175824403"/>
      <w:bookmarkStart w:id="137" w:name="_Toc191454584"/>
      <w:r w:rsidRPr="000407E6">
        <w:rPr>
          <w:caps w:val="0"/>
        </w:rPr>
        <w:lastRenderedPageBreak/>
        <w:t xml:space="preserve">Моделирование социально-экономического развития </w:t>
      </w:r>
      <w:bookmarkEnd w:id="136"/>
      <w:r w:rsidRPr="000407E6">
        <w:rPr>
          <w:caps w:val="0"/>
        </w:rPr>
        <w:t>муниципального образования</w:t>
      </w:r>
      <w:bookmarkEnd w:id="137"/>
    </w:p>
    <w:p w14:paraId="2071E018" w14:textId="77777777" w:rsidR="0068219E" w:rsidRPr="000407E6" w:rsidRDefault="00DC3F21" w:rsidP="008622C1">
      <w:pPr>
        <w:pStyle w:val="2"/>
        <w:numPr>
          <w:ilvl w:val="1"/>
          <w:numId w:val="40"/>
        </w:numPr>
        <w:ind w:left="576"/>
      </w:pPr>
      <w:bookmarkStart w:id="138" w:name="_Toc191454585"/>
      <w:r w:rsidRPr="000407E6">
        <w:t>Прогноз ключевых индикаторов</w:t>
      </w:r>
      <w:bookmarkEnd w:id="138"/>
    </w:p>
    <w:p w14:paraId="4BAEBD21" w14:textId="5364D211" w:rsidR="0068219E" w:rsidRPr="000407E6" w:rsidRDefault="00DC3F21">
      <w:r w:rsidRPr="000407E6">
        <w:t xml:space="preserve">Ключевые показатели реализации Стратегии социально-экономического развития Добринского муниципального </w:t>
      </w:r>
      <w:r w:rsidR="005F61E3">
        <w:t>округа</w:t>
      </w:r>
      <w:r w:rsidRPr="000407E6">
        <w:t xml:space="preserve"> до 2030 г. и на перспективу до 2036 г. в трех сценариях представлены в таблице:</w:t>
      </w:r>
    </w:p>
    <w:p w14:paraId="099A6E9D" w14:textId="39987173" w:rsidR="0068219E" w:rsidRPr="000407E6" w:rsidRDefault="00DC3F21">
      <w:pPr>
        <w:pStyle w:val="a8"/>
      </w:pPr>
      <w:bookmarkStart w:id="139" w:name="_Ref95292554"/>
      <w:r w:rsidRPr="000407E6">
        <w:t xml:space="preserve">Таблица </w:t>
      </w:r>
      <w:r w:rsidRPr="000407E6">
        <w:fldChar w:fldCharType="begin"/>
      </w:r>
      <w:r w:rsidRPr="000407E6">
        <w:instrText xml:space="preserve">SEQ Таблица \* ARABIC </w:instrText>
      </w:r>
      <w:r w:rsidRPr="000407E6">
        <w:fldChar w:fldCharType="separate"/>
      </w:r>
      <w:r w:rsidR="003908BE">
        <w:rPr>
          <w:noProof/>
        </w:rPr>
        <w:t>16</w:t>
      </w:r>
      <w:r w:rsidRPr="000407E6">
        <w:fldChar w:fldCharType="end"/>
      </w:r>
      <w:bookmarkEnd w:id="139"/>
      <w:r w:rsidRPr="000407E6">
        <w:t xml:space="preserve"> – Сценарные прогнозы</w:t>
      </w:r>
      <w:r w:rsidRPr="000407E6">
        <w:rPr>
          <w:vertAlign w:val="superscript"/>
        </w:rPr>
        <w:footnoteReference w:id="6"/>
      </w:r>
    </w:p>
    <w:tbl>
      <w:tblPr>
        <w:tblStyle w:val="af6"/>
        <w:tblW w:w="9635" w:type="dxa"/>
        <w:tblCellMar>
          <w:left w:w="57" w:type="dxa"/>
          <w:right w:w="57" w:type="dxa"/>
        </w:tblCellMar>
        <w:tblLook w:val="0600" w:firstRow="0" w:lastRow="0" w:firstColumn="0" w:lastColumn="0" w:noHBand="1" w:noVBand="1"/>
      </w:tblPr>
      <w:tblGrid>
        <w:gridCol w:w="4535"/>
        <w:gridCol w:w="850"/>
        <w:gridCol w:w="850"/>
        <w:gridCol w:w="850"/>
        <w:gridCol w:w="850"/>
        <w:gridCol w:w="850"/>
        <w:gridCol w:w="850"/>
      </w:tblGrid>
      <w:tr w:rsidR="0068219E" w:rsidRPr="000407E6" w14:paraId="34FA53C6" w14:textId="77777777" w:rsidTr="0068219E">
        <w:trPr>
          <w:cantSplit/>
          <w:trHeight w:val="20"/>
          <w:tblHeader/>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492256D" w14:textId="77777777" w:rsidR="0068219E" w:rsidRPr="000407E6" w:rsidRDefault="00DC3F21">
            <w:pPr>
              <w:spacing w:before="0" w:after="0"/>
              <w:jc w:val="center"/>
              <w:rPr>
                <w:rFonts w:eastAsia="Times New Roman" w:cs="Arial"/>
                <w:b/>
                <w:bCs/>
                <w:color w:val="808080" w:themeColor="background1" w:themeShade="80"/>
                <w:sz w:val="20"/>
                <w:szCs w:val="20"/>
                <w:lang w:eastAsia="ru-RU"/>
              </w:rPr>
            </w:pPr>
            <w:r w:rsidRPr="000407E6">
              <w:rPr>
                <w:rFonts w:cs="Arial"/>
                <w:b/>
                <w:bCs/>
                <w:color w:val="808080" w:themeColor="background1" w:themeShade="80"/>
                <w:sz w:val="20"/>
                <w:szCs w:val="20"/>
              </w:rPr>
              <w:t>Индикатор</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75B27666" w14:textId="77777777" w:rsidR="0068219E" w:rsidRPr="000407E6" w:rsidRDefault="00DC3F21">
            <w:pPr>
              <w:spacing w:before="0" w:after="0"/>
              <w:jc w:val="center"/>
              <w:rPr>
                <w:rFonts w:eastAsia="Times New Roman" w:cs="Arial"/>
                <w:b/>
                <w:bCs/>
                <w:color w:val="808080" w:themeColor="background1" w:themeShade="80"/>
                <w:sz w:val="20"/>
                <w:szCs w:val="20"/>
                <w:lang w:eastAsia="ru-RU"/>
              </w:rPr>
            </w:pPr>
            <w:r w:rsidRPr="000407E6">
              <w:rPr>
                <w:rFonts w:eastAsia="Times New Roman" w:cs="Arial"/>
                <w:b/>
                <w:bCs/>
                <w:color w:val="808080" w:themeColor="background1" w:themeShade="80"/>
                <w:sz w:val="20"/>
                <w:szCs w:val="20"/>
                <w:lang w:eastAsia="ru-RU"/>
              </w:rPr>
              <w:t>2023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5A7522E9" w14:textId="77777777" w:rsidR="0068219E" w:rsidRPr="000407E6" w:rsidRDefault="00DC3F21">
            <w:pPr>
              <w:spacing w:before="0" w:after="0"/>
              <w:jc w:val="center"/>
              <w:rPr>
                <w:rFonts w:cs="Arial"/>
                <w:b/>
                <w:bCs/>
                <w:color w:val="808080" w:themeColor="background1" w:themeShade="80"/>
                <w:sz w:val="20"/>
                <w:szCs w:val="20"/>
              </w:rPr>
            </w:pPr>
            <w:r w:rsidRPr="000407E6">
              <w:rPr>
                <w:rFonts w:eastAsia="Times New Roman" w:cs="Arial"/>
                <w:b/>
                <w:bCs/>
                <w:color w:val="808080" w:themeColor="background1" w:themeShade="80"/>
                <w:sz w:val="20"/>
                <w:szCs w:val="20"/>
                <w:lang w:eastAsia="ru-RU"/>
              </w:rPr>
              <w:t>2024</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5AC92839" w14:textId="77777777" w:rsidR="0068219E" w:rsidRPr="000407E6" w:rsidRDefault="00DC3F21">
            <w:pPr>
              <w:spacing w:before="0" w:after="0"/>
              <w:jc w:val="center"/>
              <w:rPr>
                <w:rFonts w:cs="Arial"/>
                <w:b/>
                <w:bCs/>
                <w:color w:val="808080" w:themeColor="background1" w:themeShade="80"/>
                <w:sz w:val="20"/>
                <w:szCs w:val="20"/>
              </w:rPr>
            </w:pPr>
            <w:r w:rsidRPr="000407E6">
              <w:rPr>
                <w:rFonts w:eastAsia="Times New Roman" w:cs="Arial"/>
                <w:b/>
                <w:bCs/>
                <w:color w:val="808080" w:themeColor="background1" w:themeShade="80"/>
                <w:sz w:val="20"/>
                <w:szCs w:val="20"/>
                <w:lang w:eastAsia="ru-RU"/>
              </w:rPr>
              <w:t>2027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7218FBE7" w14:textId="77777777" w:rsidR="0068219E" w:rsidRPr="000407E6" w:rsidRDefault="00DC3F21">
            <w:pPr>
              <w:spacing w:before="0" w:after="0"/>
              <w:jc w:val="center"/>
              <w:rPr>
                <w:rFonts w:cs="Arial"/>
                <w:b/>
                <w:bCs/>
                <w:color w:val="808080" w:themeColor="background1" w:themeShade="80"/>
                <w:sz w:val="20"/>
                <w:szCs w:val="20"/>
              </w:rPr>
            </w:pPr>
            <w:r w:rsidRPr="000407E6">
              <w:rPr>
                <w:rFonts w:eastAsia="Times New Roman" w:cs="Arial"/>
                <w:b/>
                <w:bCs/>
                <w:color w:val="808080" w:themeColor="background1" w:themeShade="80"/>
                <w:sz w:val="20"/>
                <w:szCs w:val="20"/>
                <w:lang w:eastAsia="ru-RU"/>
              </w:rPr>
              <w:t>2030</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4384CE05" w14:textId="77777777" w:rsidR="0068219E" w:rsidRPr="000407E6" w:rsidRDefault="00DC3F21">
            <w:pPr>
              <w:spacing w:before="0" w:after="0"/>
              <w:jc w:val="center"/>
              <w:rPr>
                <w:rFonts w:cs="Arial"/>
                <w:b/>
                <w:bCs/>
                <w:color w:val="808080" w:themeColor="background1" w:themeShade="80"/>
                <w:sz w:val="20"/>
                <w:szCs w:val="20"/>
              </w:rPr>
            </w:pPr>
            <w:r w:rsidRPr="000407E6">
              <w:rPr>
                <w:rFonts w:eastAsia="Times New Roman" w:cs="Arial"/>
                <w:b/>
                <w:bCs/>
                <w:color w:val="808080" w:themeColor="background1" w:themeShade="80"/>
                <w:sz w:val="20"/>
                <w:szCs w:val="20"/>
                <w:lang w:eastAsia="ru-RU"/>
              </w:rPr>
              <w:t>2033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58E06E75" w14:textId="77777777" w:rsidR="0068219E" w:rsidRPr="000407E6" w:rsidRDefault="00DC3F21">
            <w:pPr>
              <w:spacing w:before="0" w:after="0"/>
              <w:jc w:val="center"/>
              <w:rPr>
                <w:rFonts w:cs="Arial"/>
                <w:b/>
                <w:bCs/>
                <w:color w:val="808080" w:themeColor="background1" w:themeShade="80"/>
                <w:sz w:val="20"/>
                <w:szCs w:val="20"/>
              </w:rPr>
            </w:pPr>
            <w:r w:rsidRPr="000407E6">
              <w:rPr>
                <w:rFonts w:eastAsia="Times New Roman" w:cs="Arial"/>
                <w:b/>
                <w:bCs/>
                <w:color w:val="808080" w:themeColor="background1" w:themeShade="80"/>
                <w:sz w:val="20"/>
                <w:szCs w:val="20"/>
                <w:lang w:eastAsia="ru-RU"/>
              </w:rPr>
              <w:t>2036</w:t>
            </w:r>
          </w:p>
        </w:tc>
      </w:tr>
      <w:tr w:rsidR="0068219E" w:rsidRPr="000407E6" w14:paraId="7D5E1861"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26CA189" w14:textId="77777777" w:rsidR="0068219E" w:rsidRPr="000407E6" w:rsidRDefault="00DC3F21">
            <w:pPr>
              <w:keepNext/>
              <w:spacing w:before="0" w:after="0"/>
              <w:jc w:val="left"/>
              <w:rPr>
                <w:rFonts w:eastAsia="Times New Roman" w:cs="Arial"/>
                <w:b/>
                <w:bCs/>
                <w:color w:val="000000" w:themeColor="text1"/>
                <w:sz w:val="20"/>
                <w:szCs w:val="20"/>
                <w:lang w:eastAsia="ru-RU"/>
              </w:rPr>
            </w:pPr>
            <w:r w:rsidRPr="000407E6">
              <w:rPr>
                <w:rFonts w:eastAsia="Times New Roman" w:cs="Arial"/>
                <w:b/>
                <w:bCs/>
                <w:color w:val="000000" w:themeColor="text1"/>
                <w:sz w:val="20"/>
                <w:szCs w:val="20"/>
                <w:lang w:eastAsia="ru-RU"/>
              </w:rPr>
              <w:t>Отгружено товаров собственного производства, выполнено работ и услуг собственными силами, млрд руб.</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C7DA6A4"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B6E98F4" w14:textId="77777777" w:rsidR="0068219E" w:rsidRPr="000407E6" w:rsidRDefault="0068219E">
            <w:pPr>
              <w:keepNext/>
              <w:spacing w:before="0" w:after="0"/>
              <w:jc w:val="right"/>
              <w:rPr>
                <w:rFonts w:cs="Arial"/>
                <w:b/>
                <w:bCs/>
                <w:color w:val="000000" w:themeColor="text1"/>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CEE9C08" w14:textId="77777777" w:rsidR="0068219E" w:rsidRPr="000407E6" w:rsidRDefault="0068219E">
            <w:pPr>
              <w:keepNext/>
              <w:spacing w:before="0" w:after="0"/>
              <w:jc w:val="right"/>
              <w:rPr>
                <w:rFonts w:cs="Arial"/>
                <w:b/>
                <w:bCs/>
                <w:color w:val="000000" w:themeColor="text1"/>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8E4E57A" w14:textId="77777777" w:rsidR="0068219E" w:rsidRPr="000407E6" w:rsidRDefault="0068219E">
            <w:pPr>
              <w:keepNext/>
              <w:spacing w:before="0" w:after="0"/>
              <w:jc w:val="right"/>
              <w:rPr>
                <w:rFonts w:cs="Arial"/>
                <w:b/>
                <w:bCs/>
                <w:color w:val="000000" w:themeColor="text1"/>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445BDA" w14:textId="77777777" w:rsidR="0068219E" w:rsidRPr="000407E6" w:rsidRDefault="0068219E">
            <w:pPr>
              <w:keepNext/>
              <w:spacing w:before="0" w:after="0"/>
              <w:jc w:val="right"/>
              <w:rPr>
                <w:rFonts w:cs="Arial"/>
                <w:b/>
                <w:bCs/>
                <w:color w:val="000000" w:themeColor="text1"/>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9848E90" w14:textId="77777777" w:rsidR="0068219E" w:rsidRPr="000407E6" w:rsidRDefault="0068219E">
            <w:pPr>
              <w:keepNext/>
              <w:spacing w:before="0" w:after="0"/>
              <w:jc w:val="right"/>
              <w:rPr>
                <w:rFonts w:cs="Arial"/>
                <w:b/>
                <w:bCs/>
                <w:color w:val="000000" w:themeColor="text1"/>
                <w:sz w:val="20"/>
                <w:szCs w:val="20"/>
              </w:rPr>
            </w:pPr>
          </w:p>
        </w:tc>
      </w:tr>
      <w:tr w:rsidR="0068219E" w:rsidRPr="000407E6" w14:paraId="7981F691"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DDA3AED" w14:textId="77777777" w:rsidR="0068219E" w:rsidRPr="000407E6" w:rsidRDefault="00DC3F21">
            <w:pPr>
              <w:keepNext/>
              <w:spacing w:before="0" w:after="0"/>
              <w:ind w:firstLine="224"/>
              <w:jc w:val="left"/>
              <w:rPr>
                <w:rFonts w:eastAsia="Times New Roman" w:cs="Arial"/>
                <w:color w:val="000000" w:themeColor="text1"/>
                <w:sz w:val="20"/>
                <w:szCs w:val="20"/>
                <w:lang w:eastAsia="ru-RU"/>
              </w:rPr>
            </w:pPr>
            <w:r w:rsidRPr="000407E6">
              <w:rPr>
                <w:rFonts w:eastAsia="Times New Roman" w:cs="Arial"/>
                <w:color w:val="000000" w:themeColor="text1"/>
                <w:sz w:val="20"/>
                <w:szCs w:val="20"/>
                <w:lang w:eastAsia="ru-RU"/>
              </w:rPr>
              <w:t>Инерционный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81348F9" w14:textId="77777777" w:rsidR="0068219E" w:rsidRPr="000407E6" w:rsidRDefault="00DC3F21">
            <w:pPr>
              <w:keepNext/>
              <w:spacing w:before="0" w:after="0"/>
              <w:jc w:val="right"/>
              <w:rPr>
                <w:rFonts w:cs="Arial"/>
                <w:color w:val="000000" w:themeColor="text1"/>
                <w:sz w:val="20"/>
                <w:szCs w:val="20"/>
              </w:rPr>
            </w:pPr>
            <w:r w:rsidRPr="000407E6">
              <w:rPr>
                <w:rFonts w:cs="Arial"/>
                <w:color w:val="000000"/>
                <w:sz w:val="20"/>
                <w:szCs w:val="20"/>
              </w:rPr>
              <w:t>22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6E35F1B" w14:textId="6364C083" w:rsidR="0068219E" w:rsidRPr="000407E6" w:rsidRDefault="00304988">
            <w:pPr>
              <w:keepNext/>
              <w:spacing w:before="0" w:after="0"/>
              <w:jc w:val="right"/>
              <w:rPr>
                <w:rFonts w:cs="Arial"/>
                <w:color w:val="000000" w:themeColor="text1"/>
                <w:sz w:val="20"/>
                <w:szCs w:val="20"/>
              </w:rPr>
            </w:pPr>
            <w:r>
              <w:rPr>
                <w:rFonts w:cs="Arial"/>
                <w:color w:val="000000"/>
                <w:sz w:val="20"/>
                <w:szCs w:val="20"/>
              </w:rPr>
              <w:t>22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BC4892C" w14:textId="76B378D5" w:rsidR="0068219E" w:rsidRPr="000407E6" w:rsidRDefault="00C524F0">
            <w:pPr>
              <w:keepNext/>
              <w:spacing w:before="0" w:after="0"/>
              <w:jc w:val="right"/>
              <w:rPr>
                <w:rFonts w:cs="Arial"/>
                <w:color w:val="000000" w:themeColor="text1"/>
                <w:sz w:val="20"/>
                <w:szCs w:val="20"/>
              </w:rPr>
            </w:pPr>
            <w:r>
              <w:rPr>
                <w:rFonts w:cs="Arial"/>
                <w:color w:val="000000" w:themeColor="text1"/>
                <w:sz w:val="20"/>
                <w:szCs w:val="20"/>
              </w:rPr>
              <w:t>23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DCF01ED" w14:textId="5E2F696E" w:rsidR="0068219E" w:rsidRPr="000407E6" w:rsidRDefault="00C524F0">
            <w:pPr>
              <w:keepNext/>
              <w:spacing w:before="0" w:after="0"/>
              <w:jc w:val="right"/>
              <w:rPr>
                <w:rFonts w:cs="Arial"/>
                <w:color w:val="000000" w:themeColor="text1"/>
                <w:sz w:val="20"/>
                <w:szCs w:val="20"/>
              </w:rPr>
            </w:pPr>
            <w:r>
              <w:rPr>
                <w:rFonts w:cs="Arial"/>
                <w:color w:val="000000" w:themeColor="text1"/>
                <w:sz w:val="20"/>
                <w:szCs w:val="20"/>
              </w:rPr>
              <w:t>24,2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989A9A1" w14:textId="130891E9" w:rsidR="0068219E" w:rsidRPr="000407E6" w:rsidRDefault="00C524F0">
            <w:pPr>
              <w:keepNext/>
              <w:spacing w:before="0" w:after="0"/>
              <w:jc w:val="right"/>
              <w:rPr>
                <w:rFonts w:cs="Arial"/>
                <w:color w:val="000000" w:themeColor="text1"/>
                <w:sz w:val="20"/>
                <w:szCs w:val="20"/>
              </w:rPr>
            </w:pPr>
            <w:r>
              <w:rPr>
                <w:rFonts w:cs="Arial"/>
                <w:color w:val="000000" w:themeColor="text1"/>
                <w:sz w:val="20"/>
                <w:szCs w:val="20"/>
              </w:rPr>
              <w:t>25,4</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13D58BD" w14:textId="54033B7B" w:rsidR="0068219E" w:rsidRPr="000407E6" w:rsidRDefault="00C524F0">
            <w:pPr>
              <w:keepNext/>
              <w:spacing w:before="0" w:after="0"/>
              <w:jc w:val="right"/>
              <w:rPr>
                <w:rFonts w:cs="Arial"/>
                <w:color w:val="000000" w:themeColor="text1"/>
                <w:sz w:val="20"/>
                <w:szCs w:val="20"/>
              </w:rPr>
            </w:pPr>
            <w:r>
              <w:rPr>
                <w:rFonts w:cs="Arial"/>
                <w:color w:val="000000" w:themeColor="text1"/>
                <w:sz w:val="20"/>
                <w:szCs w:val="20"/>
              </w:rPr>
              <w:t>26,8</w:t>
            </w:r>
          </w:p>
        </w:tc>
      </w:tr>
      <w:tr w:rsidR="0068219E" w:rsidRPr="000407E6" w14:paraId="7CD23702"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9DD0374" w14:textId="77777777" w:rsidR="0068219E" w:rsidRPr="000407E6" w:rsidRDefault="00DC3F21">
            <w:pPr>
              <w:keepNext/>
              <w:spacing w:before="0" w:after="0"/>
              <w:ind w:firstLine="224"/>
              <w:jc w:val="left"/>
              <w:rPr>
                <w:rFonts w:eastAsia="Times New Roman" w:cs="Arial"/>
                <w:color w:val="000000" w:themeColor="text1"/>
                <w:sz w:val="20"/>
                <w:szCs w:val="20"/>
                <w:lang w:eastAsia="ru-RU"/>
              </w:rPr>
            </w:pPr>
            <w:r w:rsidRPr="000407E6">
              <w:rPr>
                <w:rFonts w:eastAsia="Times New Roman" w:cs="Arial"/>
                <w:color w:val="000000" w:themeColor="text1"/>
                <w:sz w:val="20"/>
                <w:szCs w:val="20"/>
                <w:lang w:eastAsia="ru-RU"/>
              </w:rPr>
              <w:t>Базовый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EDA2678" w14:textId="77777777" w:rsidR="0068219E" w:rsidRPr="000407E6" w:rsidRDefault="00DC3F21">
            <w:pPr>
              <w:keepNext/>
              <w:spacing w:before="0" w:after="0"/>
              <w:jc w:val="right"/>
              <w:rPr>
                <w:rFonts w:cs="Arial"/>
                <w:color w:val="000000" w:themeColor="text1"/>
                <w:sz w:val="20"/>
                <w:szCs w:val="20"/>
              </w:rPr>
            </w:pPr>
            <w:r w:rsidRPr="000407E6">
              <w:rPr>
                <w:rFonts w:cs="Arial"/>
                <w:color w:val="000000"/>
                <w:sz w:val="20"/>
                <w:szCs w:val="20"/>
              </w:rPr>
              <w:t>22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02C5AE" w14:textId="78D50547" w:rsidR="0068219E" w:rsidRPr="000407E6" w:rsidRDefault="00DC3F21" w:rsidP="00304988">
            <w:pPr>
              <w:keepNext/>
              <w:spacing w:before="0" w:after="0"/>
              <w:jc w:val="right"/>
              <w:rPr>
                <w:rFonts w:cs="Arial"/>
                <w:color w:val="000000" w:themeColor="text1"/>
                <w:sz w:val="20"/>
                <w:szCs w:val="20"/>
              </w:rPr>
            </w:pPr>
            <w:r w:rsidRPr="000407E6">
              <w:rPr>
                <w:rFonts w:cs="Arial"/>
                <w:color w:val="000000"/>
                <w:sz w:val="20"/>
                <w:szCs w:val="20"/>
              </w:rPr>
              <w:t>2</w:t>
            </w:r>
            <w:r w:rsidR="00304988">
              <w:rPr>
                <w:rFonts w:cs="Arial"/>
                <w:color w:val="000000"/>
                <w:sz w:val="20"/>
                <w:szCs w:val="20"/>
              </w:rPr>
              <w:t>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F664FE6" w14:textId="0B132FBE" w:rsidR="0068219E" w:rsidRPr="000407E6" w:rsidRDefault="00C524F0">
            <w:pPr>
              <w:keepNext/>
              <w:spacing w:before="0" w:after="0"/>
              <w:jc w:val="right"/>
              <w:rPr>
                <w:rFonts w:cs="Arial"/>
                <w:color w:val="000000" w:themeColor="text1"/>
                <w:sz w:val="20"/>
                <w:szCs w:val="20"/>
              </w:rPr>
            </w:pPr>
            <w:r>
              <w:rPr>
                <w:rFonts w:cs="Arial"/>
                <w:color w:val="000000" w:themeColor="text1"/>
                <w:sz w:val="20"/>
                <w:szCs w:val="20"/>
              </w:rPr>
              <w:t>24</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313DA0F" w14:textId="5BEC9579" w:rsidR="0068219E" w:rsidRPr="000407E6" w:rsidRDefault="00C524F0">
            <w:pPr>
              <w:keepNext/>
              <w:spacing w:before="0" w:after="0"/>
              <w:jc w:val="right"/>
              <w:rPr>
                <w:rFonts w:cs="Arial"/>
                <w:color w:val="000000" w:themeColor="text1"/>
                <w:sz w:val="20"/>
                <w:szCs w:val="20"/>
              </w:rPr>
            </w:pPr>
            <w:r>
              <w:rPr>
                <w:rFonts w:cs="Arial"/>
                <w:color w:val="000000" w:themeColor="text1"/>
                <w:sz w:val="20"/>
                <w:szCs w:val="20"/>
              </w:rPr>
              <w:t>25,3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BA15170" w14:textId="4AD251CA" w:rsidR="0068219E" w:rsidRPr="000407E6" w:rsidRDefault="00C524F0">
            <w:pPr>
              <w:keepNext/>
              <w:spacing w:before="0" w:after="0"/>
              <w:jc w:val="right"/>
              <w:rPr>
                <w:rFonts w:cs="Arial"/>
                <w:color w:val="000000" w:themeColor="text1"/>
                <w:sz w:val="20"/>
                <w:szCs w:val="20"/>
              </w:rPr>
            </w:pPr>
            <w:r>
              <w:rPr>
                <w:rFonts w:cs="Arial"/>
                <w:color w:val="000000" w:themeColor="text1"/>
                <w:sz w:val="20"/>
                <w:szCs w:val="20"/>
              </w:rPr>
              <w:t>26,8</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6BDDCF3" w14:textId="1B0DCD41" w:rsidR="0068219E" w:rsidRPr="000407E6" w:rsidRDefault="00C524F0">
            <w:pPr>
              <w:keepNext/>
              <w:spacing w:before="0" w:after="0"/>
              <w:jc w:val="right"/>
              <w:rPr>
                <w:rFonts w:cs="Arial"/>
                <w:color w:val="000000" w:themeColor="text1"/>
                <w:sz w:val="20"/>
                <w:szCs w:val="20"/>
              </w:rPr>
            </w:pPr>
            <w:r>
              <w:rPr>
                <w:rFonts w:cs="Arial"/>
                <w:color w:val="000000" w:themeColor="text1"/>
                <w:sz w:val="20"/>
                <w:szCs w:val="20"/>
              </w:rPr>
              <w:t>28,4</w:t>
            </w:r>
          </w:p>
        </w:tc>
      </w:tr>
      <w:tr w:rsidR="0068219E" w:rsidRPr="000407E6" w14:paraId="5ACE6D00"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79534AD" w14:textId="77777777" w:rsidR="0068219E" w:rsidRPr="000407E6" w:rsidRDefault="00DC3F21">
            <w:pPr>
              <w:spacing w:before="0" w:after="0"/>
              <w:ind w:firstLine="224"/>
              <w:jc w:val="left"/>
              <w:rPr>
                <w:rFonts w:eastAsia="Times New Roman" w:cs="Arial"/>
                <w:color w:val="000000" w:themeColor="text1"/>
                <w:sz w:val="20"/>
                <w:szCs w:val="20"/>
                <w:lang w:eastAsia="ru-RU"/>
              </w:rPr>
            </w:pPr>
            <w:r w:rsidRPr="000407E6">
              <w:rPr>
                <w:rFonts w:eastAsia="Times New Roman" w:cs="Arial"/>
                <w:color w:val="000000" w:themeColor="text1"/>
                <w:sz w:val="20"/>
                <w:szCs w:val="20"/>
                <w:lang w:eastAsia="ru-RU"/>
              </w:rPr>
              <w:t>Оптимистический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2128886" w14:textId="77777777" w:rsidR="0068219E" w:rsidRPr="000407E6" w:rsidRDefault="00DC3F21">
            <w:pPr>
              <w:spacing w:before="0" w:after="0"/>
              <w:jc w:val="right"/>
              <w:rPr>
                <w:rFonts w:cs="Arial"/>
                <w:color w:val="000000" w:themeColor="text1"/>
                <w:sz w:val="20"/>
                <w:szCs w:val="20"/>
              </w:rPr>
            </w:pPr>
            <w:r w:rsidRPr="000407E6">
              <w:rPr>
                <w:rFonts w:cs="Arial"/>
                <w:color w:val="000000"/>
                <w:sz w:val="20"/>
                <w:szCs w:val="20"/>
              </w:rPr>
              <w:t>22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C0C2E95" w14:textId="6273074D" w:rsidR="0068219E" w:rsidRPr="000407E6" w:rsidRDefault="00304988">
            <w:pPr>
              <w:keepNext/>
              <w:spacing w:before="0" w:after="0"/>
              <w:jc w:val="right"/>
              <w:rPr>
                <w:rFonts w:cs="Arial"/>
                <w:color w:val="000000" w:themeColor="text1"/>
                <w:sz w:val="20"/>
                <w:szCs w:val="20"/>
              </w:rPr>
            </w:pPr>
            <w:r>
              <w:rPr>
                <w:rFonts w:cs="Arial"/>
                <w:color w:val="000000"/>
                <w:sz w:val="20"/>
                <w:szCs w:val="20"/>
              </w:rPr>
              <w:t>22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A63E2EB" w14:textId="7A1B39CD" w:rsidR="0068219E" w:rsidRPr="000407E6" w:rsidRDefault="00C524F0">
            <w:pPr>
              <w:keepNext/>
              <w:spacing w:before="0" w:after="0"/>
              <w:jc w:val="right"/>
              <w:rPr>
                <w:rFonts w:cs="Arial"/>
                <w:color w:val="000000" w:themeColor="text1"/>
                <w:sz w:val="20"/>
                <w:szCs w:val="20"/>
              </w:rPr>
            </w:pPr>
            <w:r>
              <w:rPr>
                <w:rFonts w:cs="Arial"/>
                <w:color w:val="000000" w:themeColor="text1"/>
                <w:sz w:val="20"/>
                <w:szCs w:val="20"/>
              </w:rPr>
              <w:t>24</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5053494" w14:textId="1E2F2E1B" w:rsidR="0068219E" w:rsidRPr="000407E6" w:rsidRDefault="00C524F0">
            <w:pPr>
              <w:keepNext/>
              <w:spacing w:before="0" w:after="0"/>
              <w:jc w:val="right"/>
              <w:rPr>
                <w:rFonts w:cs="Arial"/>
                <w:color w:val="000000" w:themeColor="text1"/>
                <w:sz w:val="20"/>
                <w:szCs w:val="20"/>
              </w:rPr>
            </w:pPr>
            <w:r>
              <w:rPr>
                <w:rFonts w:cs="Arial"/>
                <w:color w:val="000000" w:themeColor="text1"/>
                <w:sz w:val="20"/>
                <w:szCs w:val="20"/>
              </w:rPr>
              <w:t>27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3BED81F" w14:textId="01988A6D" w:rsidR="0068219E" w:rsidRPr="000407E6" w:rsidRDefault="00C524F0">
            <w:pPr>
              <w:keepNext/>
              <w:spacing w:before="0" w:after="0"/>
              <w:jc w:val="right"/>
              <w:rPr>
                <w:rFonts w:cs="Arial"/>
                <w:color w:val="000000" w:themeColor="text1"/>
                <w:sz w:val="20"/>
                <w:szCs w:val="20"/>
              </w:rPr>
            </w:pPr>
            <w:r>
              <w:rPr>
                <w:rFonts w:cs="Arial"/>
                <w:color w:val="000000" w:themeColor="text1"/>
                <w:sz w:val="20"/>
                <w:szCs w:val="20"/>
              </w:rPr>
              <w:t>32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B760C9B" w14:textId="7B88074F" w:rsidR="0068219E" w:rsidRPr="000407E6" w:rsidRDefault="00C524F0">
            <w:pPr>
              <w:keepNext/>
              <w:spacing w:before="0" w:after="0"/>
              <w:jc w:val="right"/>
              <w:rPr>
                <w:rFonts w:cs="Arial"/>
                <w:color w:val="000000" w:themeColor="text1"/>
                <w:sz w:val="20"/>
                <w:szCs w:val="20"/>
              </w:rPr>
            </w:pPr>
            <w:r>
              <w:rPr>
                <w:rFonts w:cs="Arial"/>
                <w:color w:val="000000" w:themeColor="text1"/>
                <w:sz w:val="20"/>
                <w:szCs w:val="20"/>
              </w:rPr>
              <w:t>35</w:t>
            </w:r>
          </w:p>
        </w:tc>
      </w:tr>
      <w:tr w:rsidR="0068219E" w:rsidRPr="000407E6" w14:paraId="5077A8D0"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C3878E9" w14:textId="7D0299BB" w:rsidR="0068219E" w:rsidRPr="000407E6" w:rsidRDefault="00DC3F21">
            <w:pPr>
              <w:keepNext/>
              <w:spacing w:before="0" w:after="0"/>
              <w:jc w:val="left"/>
              <w:rPr>
                <w:rFonts w:eastAsia="Times New Roman" w:cs="Arial"/>
                <w:b/>
                <w:bCs/>
                <w:color w:val="000000" w:themeColor="text1"/>
                <w:sz w:val="20"/>
                <w:szCs w:val="20"/>
                <w:lang w:eastAsia="ru-RU"/>
              </w:rPr>
            </w:pPr>
            <w:r w:rsidRPr="000407E6">
              <w:rPr>
                <w:rFonts w:cs="Arial"/>
                <w:b/>
                <w:bCs/>
                <w:color w:val="000000" w:themeColor="text1"/>
                <w:sz w:val="20"/>
                <w:szCs w:val="20"/>
              </w:rPr>
              <w:t xml:space="preserve">Налоговые и неналоговые доходы бюджета, </w:t>
            </w:r>
            <w:r w:rsidR="000A3A77" w:rsidRPr="000407E6">
              <w:rPr>
                <w:rFonts w:cs="Arial"/>
                <w:b/>
                <w:bCs/>
                <w:color w:val="000000" w:themeColor="text1"/>
                <w:sz w:val="20"/>
                <w:szCs w:val="20"/>
              </w:rPr>
              <w:t>млрд.</w:t>
            </w:r>
            <w:r w:rsidRPr="000407E6">
              <w:rPr>
                <w:rFonts w:cs="Arial"/>
                <w:b/>
                <w:bCs/>
                <w:color w:val="000000" w:themeColor="text1"/>
                <w:sz w:val="20"/>
                <w:szCs w:val="20"/>
              </w:rPr>
              <w:t> руб.</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D83494D"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09FF3D4"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359D239"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7E2B61E"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F715579"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9E8BBC0"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r>
      <w:tr w:rsidR="0068219E" w:rsidRPr="000407E6" w14:paraId="175856D6"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9941B44" w14:textId="77777777" w:rsidR="0068219E" w:rsidRPr="000407E6" w:rsidRDefault="00DC3F21">
            <w:pPr>
              <w:keepNext/>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Инерционный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1E6C22A"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0,616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CB3A384"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0,518</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294EC20"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0,599</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6335420"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0,699</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2F3AEC"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0,791</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0F44DC5"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0,881</w:t>
            </w:r>
          </w:p>
        </w:tc>
      </w:tr>
      <w:tr w:rsidR="0068219E" w:rsidRPr="000407E6" w14:paraId="7BBB4426"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308022C" w14:textId="77777777" w:rsidR="0068219E" w:rsidRPr="000407E6" w:rsidRDefault="00DC3F21">
            <w:pPr>
              <w:keepNext/>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Базовый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5480ED3"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0,616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86DA160"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0,518</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0D4A8DB"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0,666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95EB040"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0,828</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9C6728"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1,070</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B2E568D"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1,305</w:t>
            </w:r>
          </w:p>
        </w:tc>
      </w:tr>
      <w:tr w:rsidR="0068219E" w:rsidRPr="000407E6" w14:paraId="095D8207"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325958" w14:textId="77777777" w:rsidR="0068219E" w:rsidRPr="000407E6" w:rsidRDefault="00DC3F21">
            <w:pPr>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Оптимистический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89A6267" w14:textId="77777777" w:rsidR="0068219E" w:rsidRPr="000407E6" w:rsidRDefault="00DC3F21">
            <w:pPr>
              <w:spacing w:before="0" w:after="0"/>
              <w:jc w:val="right"/>
              <w:rPr>
                <w:rFonts w:eastAsia="Times New Roman" w:cs="Arial"/>
                <w:color w:val="000000" w:themeColor="text1"/>
                <w:sz w:val="20"/>
                <w:szCs w:val="20"/>
                <w:lang w:eastAsia="ru-RU"/>
              </w:rPr>
            </w:pPr>
            <w:r w:rsidRPr="000407E6">
              <w:rPr>
                <w:rFonts w:cs="Arial"/>
                <w:color w:val="000000"/>
                <w:sz w:val="20"/>
                <w:szCs w:val="20"/>
              </w:rPr>
              <w:t>0,616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5BDF6AA" w14:textId="77777777" w:rsidR="0068219E" w:rsidRPr="000407E6" w:rsidRDefault="00DC3F21">
            <w:pPr>
              <w:spacing w:before="0" w:after="0"/>
              <w:jc w:val="right"/>
              <w:rPr>
                <w:rFonts w:eastAsia="Times New Roman" w:cs="Arial"/>
                <w:color w:val="000000" w:themeColor="text1"/>
                <w:sz w:val="20"/>
                <w:szCs w:val="20"/>
                <w:lang w:eastAsia="ru-RU"/>
              </w:rPr>
            </w:pPr>
            <w:r w:rsidRPr="000407E6">
              <w:rPr>
                <w:rFonts w:cs="Arial"/>
                <w:color w:val="000000"/>
                <w:sz w:val="20"/>
                <w:szCs w:val="20"/>
              </w:rPr>
              <w:t>0,518</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3ACAB27" w14:textId="77777777" w:rsidR="0068219E" w:rsidRPr="000407E6" w:rsidRDefault="00DC3F21">
            <w:pPr>
              <w:spacing w:before="0" w:after="0"/>
              <w:jc w:val="right"/>
              <w:rPr>
                <w:rFonts w:eastAsia="Times New Roman" w:cs="Arial"/>
                <w:color w:val="000000" w:themeColor="text1"/>
                <w:sz w:val="20"/>
                <w:szCs w:val="20"/>
                <w:lang w:eastAsia="ru-RU"/>
              </w:rPr>
            </w:pPr>
            <w:r w:rsidRPr="000407E6">
              <w:rPr>
                <w:rFonts w:cs="Arial"/>
                <w:color w:val="000000"/>
                <w:sz w:val="20"/>
                <w:szCs w:val="20"/>
              </w:rPr>
              <w:t>0,681</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2ED761" w14:textId="77777777" w:rsidR="0068219E" w:rsidRPr="000407E6" w:rsidRDefault="00DC3F21">
            <w:pPr>
              <w:spacing w:before="0" w:after="0"/>
              <w:jc w:val="right"/>
              <w:rPr>
                <w:rFonts w:eastAsia="Times New Roman" w:cs="Arial"/>
                <w:color w:val="000000" w:themeColor="text1"/>
                <w:sz w:val="20"/>
                <w:szCs w:val="20"/>
                <w:lang w:eastAsia="ru-RU"/>
              </w:rPr>
            </w:pPr>
            <w:r w:rsidRPr="000407E6">
              <w:rPr>
                <w:rFonts w:cs="Arial"/>
                <w:color w:val="000000"/>
                <w:sz w:val="20"/>
                <w:szCs w:val="20"/>
              </w:rPr>
              <w:t>0,865</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096067" w14:textId="77777777" w:rsidR="0068219E" w:rsidRPr="000407E6" w:rsidRDefault="00DC3F21">
            <w:pPr>
              <w:spacing w:before="0" w:after="0"/>
              <w:jc w:val="right"/>
              <w:rPr>
                <w:rFonts w:eastAsia="Times New Roman" w:cs="Arial"/>
                <w:color w:val="000000" w:themeColor="text1"/>
                <w:sz w:val="20"/>
                <w:szCs w:val="20"/>
                <w:lang w:eastAsia="ru-RU"/>
              </w:rPr>
            </w:pPr>
            <w:r w:rsidRPr="000407E6">
              <w:rPr>
                <w:rFonts w:cs="Arial"/>
                <w:color w:val="000000"/>
                <w:sz w:val="20"/>
                <w:szCs w:val="20"/>
              </w:rPr>
              <w:t>1,135</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4C44A26" w14:textId="77777777" w:rsidR="0068219E" w:rsidRPr="000407E6" w:rsidRDefault="00DC3F21">
            <w:pPr>
              <w:spacing w:before="0" w:after="0"/>
              <w:jc w:val="right"/>
              <w:rPr>
                <w:rFonts w:eastAsia="Times New Roman" w:cs="Arial"/>
                <w:color w:val="000000" w:themeColor="text1"/>
                <w:sz w:val="20"/>
                <w:szCs w:val="20"/>
                <w:lang w:eastAsia="ru-RU"/>
              </w:rPr>
            </w:pPr>
            <w:r w:rsidRPr="000407E6">
              <w:rPr>
                <w:rFonts w:cs="Arial"/>
                <w:color w:val="000000"/>
                <w:sz w:val="20"/>
                <w:szCs w:val="20"/>
              </w:rPr>
              <w:t>1,404</w:t>
            </w:r>
          </w:p>
        </w:tc>
      </w:tr>
      <w:tr w:rsidR="0068219E" w:rsidRPr="000407E6" w14:paraId="2263FA13"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352016F" w14:textId="77777777" w:rsidR="0068219E" w:rsidRPr="000407E6" w:rsidRDefault="00DC3F21">
            <w:pPr>
              <w:keepNext/>
              <w:spacing w:before="0" w:after="0"/>
              <w:jc w:val="left"/>
              <w:rPr>
                <w:rFonts w:eastAsia="Times New Roman" w:cs="Arial"/>
                <w:b/>
                <w:bCs/>
                <w:color w:val="000000" w:themeColor="text1"/>
                <w:sz w:val="20"/>
                <w:szCs w:val="20"/>
                <w:lang w:eastAsia="ru-RU"/>
              </w:rPr>
            </w:pPr>
            <w:r w:rsidRPr="000407E6">
              <w:rPr>
                <w:rFonts w:cs="Arial"/>
                <w:b/>
                <w:bCs/>
                <w:color w:val="000000" w:themeColor="text1"/>
                <w:sz w:val="20"/>
                <w:szCs w:val="20"/>
              </w:rPr>
              <w:t>Численность населения на начало года, тыс. чел.</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C0DF6AF"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BD7EFA"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6BD09C5"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D2CB94F"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7CDF75F"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397D219"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r>
      <w:tr w:rsidR="0068219E" w:rsidRPr="000407E6" w14:paraId="474D8030"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7D8171" w14:textId="77777777" w:rsidR="0068219E" w:rsidRPr="000407E6" w:rsidRDefault="00DC3F21">
            <w:pPr>
              <w:keepNext/>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Инерционный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9DBC463"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32,6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F09D904"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32,3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7D73A21"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31,7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6DDEF5C"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31,3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B34816D"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31,2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85606BD" w14:textId="77777777" w:rsidR="0068219E" w:rsidRPr="000407E6" w:rsidRDefault="00DC3F21">
            <w:pPr>
              <w:keepNext/>
              <w:spacing w:before="0" w:after="0"/>
              <w:jc w:val="right"/>
              <w:rPr>
                <w:rFonts w:eastAsia="Times New Roman" w:cs="Arial"/>
                <w:color w:val="000000" w:themeColor="text1"/>
                <w:sz w:val="20"/>
                <w:szCs w:val="20"/>
                <w:lang w:val="en-US" w:eastAsia="ru-RU"/>
              </w:rPr>
            </w:pPr>
            <w:r w:rsidRPr="000407E6">
              <w:rPr>
                <w:rFonts w:cs="Arial"/>
                <w:color w:val="000000"/>
                <w:sz w:val="20"/>
                <w:szCs w:val="20"/>
              </w:rPr>
              <w:t>31,2</w:t>
            </w:r>
          </w:p>
        </w:tc>
      </w:tr>
      <w:tr w:rsidR="0068219E" w:rsidRPr="000407E6" w14:paraId="51F95962"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33B9120" w14:textId="77777777" w:rsidR="0068219E" w:rsidRPr="000407E6" w:rsidRDefault="00DC3F21">
            <w:pPr>
              <w:keepNext/>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Базовый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F3B2A61"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32,6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BD59618"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32,3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BEBF2CF" w14:textId="77777777" w:rsidR="0068219E" w:rsidRPr="000407E6" w:rsidRDefault="00DC3F21">
            <w:pPr>
              <w:keepNext/>
              <w:spacing w:before="0" w:after="0"/>
              <w:jc w:val="right"/>
              <w:rPr>
                <w:rFonts w:eastAsia="Times New Roman" w:cs="Arial"/>
                <w:color w:val="000000" w:themeColor="text1"/>
                <w:sz w:val="20"/>
                <w:szCs w:val="20"/>
                <w:lang w:val="en-US" w:eastAsia="ru-RU"/>
              </w:rPr>
            </w:pPr>
            <w:r w:rsidRPr="000407E6">
              <w:rPr>
                <w:rFonts w:cs="Arial"/>
                <w:color w:val="000000"/>
                <w:sz w:val="20"/>
                <w:szCs w:val="20"/>
              </w:rPr>
              <w:t>31,7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5CEABBD" w14:textId="77777777" w:rsidR="0068219E" w:rsidRPr="000407E6" w:rsidRDefault="00DC3F21">
            <w:pPr>
              <w:keepNext/>
              <w:spacing w:before="0" w:after="0"/>
              <w:jc w:val="right"/>
              <w:rPr>
                <w:rFonts w:eastAsia="Times New Roman" w:cs="Arial"/>
                <w:color w:val="000000" w:themeColor="text1"/>
                <w:sz w:val="20"/>
                <w:szCs w:val="20"/>
                <w:lang w:val="en-US" w:eastAsia="ru-RU"/>
              </w:rPr>
            </w:pPr>
            <w:r w:rsidRPr="000407E6">
              <w:rPr>
                <w:rFonts w:cs="Arial"/>
                <w:color w:val="000000"/>
                <w:sz w:val="20"/>
                <w:szCs w:val="20"/>
              </w:rPr>
              <w:t>31,4</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49F68E0" w14:textId="77777777" w:rsidR="0068219E" w:rsidRPr="000407E6" w:rsidRDefault="00DC3F21">
            <w:pPr>
              <w:keepNext/>
              <w:spacing w:before="0" w:after="0"/>
              <w:jc w:val="right"/>
              <w:rPr>
                <w:rFonts w:eastAsia="Times New Roman" w:cs="Arial"/>
                <w:color w:val="000000" w:themeColor="text1"/>
                <w:sz w:val="20"/>
                <w:szCs w:val="20"/>
                <w:lang w:val="en-US" w:eastAsia="ru-RU"/>
              </w:rPr>
            </w:pPr>
            <w:r w:rsidRPr="000407E6">
              <w:rPr>
                <w:rFonts w:cs="Arial"/>
                <w:color w:val="000000"/>
                <w:sz w:val="20"/>
                <w:szCs w:val="20"/>
              </w:rPr>
              <w:t>31,4</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2870C8D" w14:textId="77777777" w:rsidR="0068219E" w:rsidRPr="000407E6" w:rsidRDefault="00DC3F21">
            <w:pPr>
              <w:keepNext/>
              <w:spacing w:before="0" w:after="0"/>
              <w:jc w:val="right"/>
              <w:rPr>
                <w:rFonts w:eastAsia="Times New Roman" w:cs="Arial"/>
                <w:color w:val="000000" w:themeColor="text1"/>
                <w:sz w:val="20"/>
                <w:szCs w:val="20"/>
                <w:lang w:val="en-US" w:eastAsia="ru-RU"/>
              </w:rPr>
            </w:pPr>
            <w:r w:rsidRPr="000407E6">
              <w:rPr>
                <w:rFonts w:cs="Arial"/>
                <w:color w:val="000000"/>
                <w:sz w:val="20"/>
                <w:szCs w:val="20"/>
              </w:rPr>
              <w:t>31,5</w:t>
            </w:r>
          </w:p>
        </w:tc>
      </w:tr>
      <w:tr w:rsidR="0068219E" w:rsidRPr="000407E6" w14:paraId="051FD939"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5E6EE79" w14:textId="77777777" w:rsidR="0068219E" w:rsidRPr="000407E6" w:rsidRDefault="00DC3F21">
            <w:pPr>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Оптимистический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7578B0B" w14:textId="77777777" w:rsidR="0068219E" w:rsidRPr="000407E6" w:rsidRDefault="00DC3F21">
            <w:pPr>
              <w:spacing w:before="0" w:after="0"/>
              <w:jc w:val="right"/>
              <w:rPr>
                <w:rFonts w:eastAsia="Times New Roman" w:cs="Arial"/>
                <w:color w:val="000000" w:themeColor="text1"/>
                <w:sz w:val="20"/>
                <w:szCs w:val="20"/>
                <w:lang w:eastAsia="ru-RU"/>
              </w:rPr>
            </w:pPr>
            <w:r w:rsidRPr="000407E6">
              <w:rPr>
                <w:rFonts w:cs="Arial"/>
                <w:color w:val="000000"/>
                <w:sz w:val="20"/>
                <w:szCs w:val="20"/>
              </w:rPr>
              <w:t>32,6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47E2533" w14:textId="77777777" w:rsidR="0068219E" w:rsidRPr="000407E6" w:rsidRDefault="00DC3F21">
            <w:pPr>
              <w:spacing w:before="0" w:after="0"/>
              <w:jc w:val="right"/>
              <w:rPr>
                <w:rFonts w:eastAsia="Times New Roman" w:cs="Arial"/>
                <w:color w:val="000000" w:themeColor="text1"/>
                <w:sz w:val="20"/>
                <w:szCs w:val="20"/>
                <w:lang w:eastAsia="ru-RU"/>
              </w:rPr>
            </w:pPr>
            <w:r w:rsidRPr="000407E6">
              <w:rPr>
                <w:rFonts w:cs="Arial"/>
                <w:color w:val="000000"/>
                <w:sz w:val="20"/>
                <w:szCs w:val="20"/>
              </w:rPr>
              <w:t>32,3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665E734" w14:textId="77777777" w:rsidR="0068219E" w:rsidRPr="000407E6" w:rsidRDefault="00DC3F21">
            <w:pPr>
              <w:spacing w:before="0" w:after="0"/>
              <w:jc w:val="right"/>
              <w:rPr>
                <w:rFonts w:eastAsia="Times New Roman" w:cs="Arial"/>
                <w:color w:val="000000" w:themeColor="text1"/>
                <w:sz w:val="20"/>
                <w:szCs w:val="20"/>
                <w:lang w:val="en-US" w:eastAsia="ru-RU"/>
              </w:rPr>
            </w:pPr>
            <w:r w:rsidRPr="000407E6">
              <w:rPr>
                <w:rFonts w:cs="Arial"/>
                <w:color w:val="000000"/>
                <w:sz w:val="20"/>
                <w:szCs w:val="20"/>
              </w:rPr>
              <w:t>31,7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E6368EA" w14:textId="77777777" w:rsidR="0068219E" w:rsidRPr="000407E6" w:rsidRDefault="00DC3F21">
            <w:pPr>
              <w:spacing w:before="0" w:after="0"/>
              <w:jc w:val="right"/>
              <w:rPr>
                <w:rFonts w:eastAsia="Times New Roman" w:cs="Arial"/>
                <w:color w:val="000000" w:themeColor="text1"/>
                <w:sz w:val="20"/>
                <w:szCs w:val="20"/>
                <w:lang w:val="en-US" w:eastAsia="ru-RU"/>
              </w:rPr>
            </w:pPr>
            <w:r w:rsidRPr="000407E6">
              <w:rPr>
                <w:rFonts w:cs="Arial"/>
                <w:color w:val="000000"/>
                <w:sz w:val="20"/>
                <w:szCs w:val="20"/>
              </w:rPr>
              <w:t>31,5</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6BCCD99" w14:textId="77777777" w:rsidR="0068219E" w:rsidRPr="000407E6" w:rsidRDefault="00DC3F21">
            <w:pPr>
              <w:spacing w:before="0" w:after="0"/>
              <w:jc w:val="right"/>
              <w:rPr>
                <w:rFonts w:eastAsia="Times New Roman" w:cs="Arial"/>
                <w:color w:val="000000" w:themeColor="text1"/>
                <w:sz w:val="20"/>
                <w:szCs w:val="20"/>
                <w:lang w:val="en-US" w:eastAsia="ru-RU"/>
              </w:rPr>
            </w:pPr>
            <w:r w:rsidRPr="000407E6">
              <w:rPr>
                <w:rFonts w:cs="Arial"/>
                <w:color w:val="000000"/>
                <w:sz w:val="20"/>
                <w:szCs w:val="20"/>
              </w:rPr>
              <w:t>31,5</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4283256" w14:textId="77777777" w:rsidR="0068219E" w:rsidRPr="000407E6" w:rsidRDefault="00DC3F21">
            <w:pPr>
              <w:spacing w:before="0" w:after="0"/>
              <w:jc w:val="right"/>
              <w:rPr>
                <w:rFonts w:eastAsia="Times New Roman" w:cs="Arial"/>
                <w:color w:val="000000" w:themeColor="text1"/>
                <w:sz w:val="20"/>
                <w:szCs w:val="20"/>
                <w:lang w:val="en-US" w:eastAsia="ru-RU"/>
              </w:rPr>
            </w:pPr>
            <w:r w:rsidRPr="000407E6">
              <w:rPr>
                <w:rFonts w:cs="Arial"/>
                <w:color w:val="000000"/>
                <w:sz w:val="20"/>
                <w:szCs w:val="20"/>
              </w:rPr>
              <w:t>31,6</w:t>
            </w:r>
          </w:p>
        </w:tc>
      </w:tr>
      <w:tr w:rsidR="0068219E" w:rsidRPr="000407E6" w14:paraId="5ED86083"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1DD1A3A" w14:textId="77777777" w:rsidR="0068219E" w:rsidRPr="000407E6" w:rsidRDefault="00DC3F21">
            <w:pPr>
              <w:keepNext/>
              <w:spacing w:before="0" w:after="0"/>
              <w:jc w:val="left"/>
              <w:rPr>
                <w:rFonts w:eastAsia="Times New Roman" w:cs="Arial"/>
                <w:b/>
                <w:bCs/>
                <w:color w:val="000000" w:themeColor="text1"/>
                <w:sz w:val="20"/>
                <w:szCs w:val="20"/>
                <w:lang w:eastAsia="ru-RU"/>
              </w:rPr>
            </w:pPr>
            <w:r w:rsidRPr="000407E6">
              <w:rPr>
                <w:rFonts w:cs="Arial"/>
                <w:b/>
                <w:bCs/>
                <w:color w:val="000000" w:themeColor="text1"/>
                <w:sz w:val="20"/>
                <w:szCs w:val="20"/>
              </w:rPr>
              <w:t>Среднегодовая численность занятых в экономике, тыс. чел.</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A43F798"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C7E317F"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03DC694"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CF7F5E8"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FA18C76"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3967A23" w14:textId="77777777" w:rsidR="0068219E" w:rsidRPr="000407E6" w:rsidRDefault="0068219E">
            <w:pPr>
              <w:keepNext/>
              <w:spacing w:before="0" w:after="0"/>
              <w:jc w:val="right"/>
              <w:rPr>
                <w:rFonts w:eastAsia="Times New Roman" w:cs="Arial"/>
                <w:b/>
                <w:bCs/>
                <w:color w:val="000000" w:themeColor="text1"/>
                <w:sz w:val="20"/>
                <w:szCs w:val="20"/>
                <w:lang w:eastAsia="ru-RU"/>
              </w:rPr>
            </w:pPr>
          </w:p>
        </w:tc>
      </w:tr>
      <w:tr w:rsidR="0068219E" w:rsidRPr="000407E6" w14:paraId="2ACB4ED2"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DFB6C97" w14:textId="77777777" w:rsidR="0068219E" w:rsidRPr="000407E6" w:rsidRDefault="00DC3F21">
            <w:pPr>
              <w:keepNext/>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Инерционный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1819F05"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11,2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4BE4535" w14:textId="77777777" w:rsidR="0068219E" w:rsidRPr="000407E6" w:rsidRDefault="00DC3F21">
            <w:pPr>
              <w:keepNext/>
              <w:spacing w:before="0" w:after="0"/>
              <w:jc w:val="right"/>
              <w:rPr>
                <w:rFonts w:eastAsia="Times New Roman" w:cs="Arial"/>
                <w:color w:val="000000" w:themeColor="text1"/>
                <w:sz w:val="20"/>
                <w:szCs w:val="20"/>
                <w:lang w:val="en-US" w:eastAsia="ru-RU"/>
              </w:rPr>
            </w:pPr>
            <w:r w:rsidRPr="000407E6">
              <w:rPr>
                <w:rFonts w:cs="Arial"/>
                <w:color w:val="000000"/>
                <w:sz w:val="20"/>
                <w:szCs w:val="20"/>
              </w:rPr>
              <w:t>11,</w:t>
            </w:r>
            <w:r w:rsidRPr="000407E6">
              <w:rPr>
                <w:rFonts w:cs="Arial"/>
                <w:color w:val="000000"/>
                <w:sz w:val="20"/>
                <w:szCs w:val="20"/>
                <w:lang w:val="en-US"/>
              </w:rPr>
              <w:t>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271B32F" w14:textId="77777777" w:rsidR="0068219E" w:rsidRPr="000407E6" w:rsidRDefault="00DC3F21">
            <w:pPr>
              <w:keepNext/>
              <w:spacing w:before="0" w:after="0"/>
              <w:jc w:val="right"/>
              <w:rPr>
                <w:rFonts w:eastAsia="Times New Roman" w:cs="Arial"/>
                <w:color w:val="000000" w:themeColor="text1"/>
                <w:sz w:val="20"/>
                <w:szCs w:val="20"/>
                <w:lang w:val="en-US" w:eastAsia="ru-RU"/>
              </w:rPr>
            </w:pPr>
            <w:r w:rsidRPr="000407E6">
              <w:rPr>
                <w:rFonts w:cs="Arial"/>
                <w:color w:val="000000"/>
                <w:sz w:val="20"/>
                <w:szCs w:val="20"/>
              </w:rPr>
              <w:t>11,</w:t>
            </w:r>
            <w:r w:rsidRPr="000407E6">
              <w:rPr>
                <w:rFonts w:cs="Arial"/>
                <w:color w:val="000000"/>
                <w:sz w:val="20"/>
                <w:szCs w:val="20"/>
                <w:lang w:val="en-US"/>
              </w:rPr>
              <w:t>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EF3DD01" w14:textId="77777777" w:rsidR="0068219E" w:rsidRPr="000407E6" w:rsidRDefault="00DC3F21">
            <w:pPr>
              <w:keepNext/>
              <w:spacing w:before="0" w:after="0"/>
              <w:jc w:val="right"/>
              <w:rPr>
                <w:rFonts w:eastAsia="Times New Roman" w:cs="Arial"/>
                <w:color w:val="000000" w:themeColor="text1"/>
                <w:sz w:val="20"/>
                <w:szCs w:val="20"/>
                <w:lang w:val="en-US" w:eastAsia="ru-RU"/>
              </w:rPr>
            </w:pPr>
            <w:r w:rsidRPr="000407E6">
              <w:rPr>
                <w:rFonts w:cs="Arial"/>
                <w:color w:val="000000"/>
                <w:sz w:val="20"/>
                <w:szCs w:val="20"/>
              </w:rPr>
              <w:t>11,3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C723B6A" w14:textId="77777777" w:rsidR="0068219E" w:rsidRPr="000407E6" w:rsidRDefault="00DC3F21">
            <w:pPr>
              <w:keepNext/>
              <w:spacing w:before="0" w:after="0"/>
              <w:jc w:val="right"/>
              <w:rPr>
                <w:rFonts w:eastAsia="Times New Roman" w:cs="Arial"/>
                <w:color w:val="000000" w:themeColor="text1"/>
                <w:sz w:val="20"/>
                <w:szCs w:val="20"/>
                <w:lang w:val="en-US" w:eastAsia="ru-RU"/>
              </w:rPr>
            </w:pPr>
            <w:r w:rsidRPr="000407E6">
              <w:rPr>
                <w:rFonts w:cs="Arial"/>
                <w:color w:val="000000"/>
                <w:sz w:val="20"/>
                <w:szCs w:val="20"/>
              </w:rPr>
              <w:t>11,3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55E395C" w14:textId="77777777" w:rsidR="0068219E" w:rsidRPr="000407E6" w:rsidRDefault="00DC3F21">
            <w:pPr>
              <w:keepNext/>
              <w:spacing w:before="0" w:after="0"/>
              <w:jc w:val="right"/>
              <w:rPr>
                <w:rFonts w:eastAsia="Times New Roman" w:cs="Arial"/>
                <w:color w:val="000000" w:themeColor="text1"/>
                <w:sz w:val="20"/>
                <w:szCs w:val="20"/>
                <w:lang w:val="en-US" w:eastAsia="ru-RU"/>
              </w:rPr>
            </w:pPr>
            <w:r w:rsidRPr="000407E6">
              <w:rPr>
                <w:rFonts w:cs="Arial"/>
                <w:color w:val="000000"/>
                <w:sz w:val="20"/>
                <w:szCs w:val="20"/>
              </w:rPr>
              <w:t>11,3</w:t>
            </w:r>
          </w:p>
        </w:tc>
      </w:tr>
      <w:tr w:rsidR="0068219E" w:rsidRPr="000407E6" w14:paraId="463962C6"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49BA44E" w14:textId="77777777" w:rsidR="0068219E" w:rsidRPr="000407E6" w:rsidRDefault="00DC3F21">
            <w:pPr>
              <w:keepNext/>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Базовый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1FB3241"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11,2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CC3D35C"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11,3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F90520F" w14:textId="77777777" w:rsidR="0068219E" w:rsidRPr="000407E6" w:rsidRDefault="00DC3F21">
            <w:pPr>
              <w:keepNext/>
              <w:spacing w:before="0" w:after="0"/>
              <w:jc w:val="right"/>
              <w:rPr>
                <w:rFonts w:eastAsia="Times New Roman" w:cs="Arial"/>
                <w:color w:val="000000" w:themeColor="text1"/>
                <w:sz w:val="20"/>
                <w:szCs w:val="20"/>
                <w:lang w:val="en-US" w:eastAsia="ru-RU"/>
              </w:rPr>
            </w:pPr>
            <w:r w:rsidRPr="000407E6">
              <w:rPr>
                <w:rFonts w:cs="Arial"/>
                <w:color w:val="000000"/>
                <w:sz w:val="20"/>
                <w:szCs w:val="20"/>
              </w:rPr>
              <w:t>11,</w:t>
            </w:r>
            <w:r w:rsidRPr="000407E6">
              <w:rPr>
                <w:rFonts w:cs="Arial"/>
                <w:color w:val="000000"/>
                <w:sz w:val="20"/>
                <w:szCs w:val="20"/>
                <w:lang w:val="en-US"/>
              </w:rPr>
              <w:t>5</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EA8B090" w14:textId="77777777" w:rsidR="0068219E" w:rsidRPr="000407E6" w:rsidRDefault="00DC3F2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11,8</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88A571C" w14:textId="77777777" w:rsidR="0068219E" w:rsidRPr="000407E6" w:rsidRDefault="00DC3F21">
            <w:pPr>
              <w:keepNext/>
              <w:spacing w:before="0" w:after="0"/>
              <w:jc w:val="right"/>
              <w:rPr>
                <w:rFonts w:eastAsia="Times New Roman" w:cs="Arial"/>
                <w:color w:val="000000" w:themeColor="text1"/>
                <w:sz w:val="20"/>
                <w:szCs w:val="20"/>
                <w:lang w:val="en-US" w:eastAsia="ru-RU"/>
              </w:rPr>
            </w:pPr>
            <w:r w:rsidRPr="000407E6">
              <w:rPr>
                <w:rFonts w:cs="Arial"/>
                <w:color w:val="000000"/>
                <w:sz w:val="20"/>
                <w:szCs w:val="20"/>
                <w:lang w:val="en-US"/>
              </w:rPr>
              <w:t>12</w:t>
            </w:r>
            <w:r w:rsidRPr="000407E6">
              <w:rPr>
                <w:rFonts w:cs="Arial"/>
                <w:color w:val="000000"/>
                <w:sz w:val="20"/>
                <w:szCs w:val="20"/>
              </w:rPr>
              <w:t>,</w:t>
            </w:r>
            <w:r w:rsidRPr="000407E6">
              <w:rPr>
                <w:rFonts w:cs="Arial"/>
                <w:color w:val="000000"/>
                <w:sz w:val="20"/>
                <w:szCs w:val="20"/>
                <w:lang w:val="en-US"/>
              </w:rPr>
              <w:t>9</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E3C9C00" w14:textId="77777777" w:rsidR="0068219E" w:rsidRPr="000407E6" w:rsidRDefault="00DC3F21">
            <w:pPr>
              <w:keepNext/>
              <w:spacing w:before="0" w:after="0"/>
              <w:jc w:val="right"/>
              <w:rPr>
                <w:rFonts w:eastAsia="Times New Roman" w:cs="Arial"/>
                <w:color w:val="000000" w:themeColor="text1"/>
                <w:sz w:val="20"/>
                <w:szCs w:val="20"/>
                <w:lang w:val="en-US" w:eastAsia="ru-RU"/>
              </w:rPr>
            </w:pPr>
            <w:r w:rsidRPr="000407E6">
              <w:rPr>
                <w:rFonts w:cs="Arial"/>
                <w:color w:val="000000"/>
                <w:sz w:val="20"/>
                <w:szCs w:val="20"/>
              </w:rPr>
              <w:t>13,9</w:t>
            </w:r>
          </w:p>
        </w:tc>
      </w:tr>
      <w:tr w:rsidR="0068219E" w:rsidRPr="000407E6" w14:paraId="66813BB0"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8F174E" w14:textId="77777777" w:rsidR="0068219E" w:rsidRPr="000407E6" w:rsidRDefault="00DC3F21">
            <w:pPr>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Оптимистический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67DC8DA" w14:textId="77777777" w:rsidR="0068219E" w:rsidRPr="000407E6" w:rsidRDefault="00DC3F21">
            <w:pPr>
              <w:spacing w:before="0" w:after="0"/>
              <w:jc w:val="right"/>
              <w:rPr>
                <w:rFonts w:eastAsia="Times New Roman" w:cs="Arial"/>
                <w:color w:val="000000" w:themeColor="text1"/>
                <w:sz w:val="20"/>
                <w:szCs w:val="20"/>
                <w:lang w:eastAsia="ru-RU"/>
              </w:rPr>
            </w:pPr>
            <w:r w:rsidRPr="000407E6">
              <w:rPr>
                <w:rFonts w:cs="Arial"/>
                <w:color w:val="000000"/>
                <w:sz w:val="20"/>
                <w:szCs w:val="20"/>
              </w:rPr>
              <w:t>11,2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28F31E9" w14:textId="77777777" w:rsidR="0068219E" w:rsidRPr="000407E6" w:rsidRDefault="00DC3F21">
            <w:pPr>
              <w:spacing w:before="0" w:after="0"/>
              <w:jc w:val="right"/>
              <w:rPr>
                <w:rFonts w:eastAsia="Times New Roman" w:cs="Arial"/>
                <w:color w:val="000000" w:themeColor="text1"/>
                <w:sz w:val="20"/>
                <w:szCs w:val="20"/>
                <w:lang w:val="en-US" w:eastAsia="ru-RU"/>
              </w:rPr>
            </w:pPr>
            <w:r w:rsidRPr="000407E6">
              <w:rPr>
                <w:rFonts w:cs="Arial"/>
                <w:color w:val="000000"/>
                <w:sz w:val="20"/>
                <w:szCs w:val="20"/>
              </w:rPr>
              <w:t>11,3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A7A5B89" w14:textId="77777777" w:rsidR="0068219E" w:rsidRPr="000407E6" w:rsidRDefault="00DC3F21">
            <w:pPr>
              <w:spacing w:before="0" w:after="0"/>
              <w:jc w:val="right"/>
              <w:rPr>
                <w:rFonts w:eastAsia="Times New Roman" w:cs="Arial"/>
                <w:color w:val="000000" w:themeColor="text1"/>
                <w:sz w:val="20"/>
                <w:szCs w:val="20"/>
                <w:lang w:val="en-US" w:eastAsia="ru-RU"/>
              </w:rPr>
            </w:pPr>
            <w:r w:rsidRPr="000407E6">
              <w:rPr>
                <w:rFonts w:cs="Arial"/>
                <w:color w:val="000000"/>
                <w:sz w:val="20"/>
                <w:szCs w:val="20"/>
              </w:rPr>
              <w:t>11,</w:t>
            </w:r>
            <w:r w:rsidRPr="000407E6">
              <w:rPr>
                <w:rFonts w:cs="Arial"/>
                <w:color w:val="000000"/>
                <w:sz w:val="20"/>
                <w:szCs w:val="20"/>
                <w:lang w:val="en-US"/>
              </w:rPr>
              <w:t>6</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31670D6" w14:textId="77777777" w:rsidR="0068219E" w:rsidRPr="000407E6" w:rsidRDefault="00DC3F21">
            <w:pPr>
              <w:spacing w:before="0" w:after="0"/>
              <w:jc w:val="right"/>
              <w:rPr>
                <w:rFonts w:eastAsia="Times New Roman" w:cs="Arial"/>
                <w:color w:val="000000" w:themeColor="text1"/>
                <w:sz w:val="20"/>
                <w:szCs w:val="20"/>
                <w:lang w:eastAsia="ru-RU"/>
              </w:rPr>
            </w:pPr>
            <w:r w:rsidRPr="000407E6">
              <w:rPr>
                <w:rFonts w:cs="Arial"/>
                <w:color w:val="000000"/>
                <w:sz w:val="20"/>
                <w:szCs w:val="20"/>
              </w:rPr>
              <w:t>12,0</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F398F6" w14:textId="77777777" w:rsidR="0068219E" w:rsidRPr="000407E6" w:rsidRDefault="00DC3F21">
            <w:pPr>
              <w:spacing w:before="0" w:after="0"/>
              <w:jc w:val="right"/>
              <w:rPr>
                <w:rFonts w:eastAsia="Times New Roman" w:cs="Arial"/>
                <w:color w:val="000000" w:themeColor="text1"/>
                <w:sz w:val="20"/>
                <w:szCs w:val="20"/>
                <w:lang w:val="en-US" w:eastAsia="ru-RU"/>
              </w:rPr>
            </w:pPr>
            <w:r w:rsidRPr="000407E6">
              <w:rPr>
                <w:rFonts w:cs="Arial"/>
                <w:color w:val="000000"/>
                <w:sz w:val="20"/>
                <w:szCs w:val="20"/>
              </w:rPr>
              <w:t>13,3</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23FD955" w14:textId="77777777" w:rsidR="0068219E" w:rsidRPr="000407E6" w:rsidRDefault="00DC3F21">
            <w:pPr>
              <w:spacing w:before="0" w:after="0"/>
              <w:jc w:val="right"/>
              <w:rPr>
                <w:rFonts w:eastAsia="Times New Roman" w:cs="Arial"/>
                <w:color w:val="000000" w:themeColor="text1"/>
                <w:sz w:val="20"/>
                <w:szCs w:val="20"/>
                <w:lang w:val="en-US" w:eastAsia="ru-RU"/>
              </w:rPr>
            </w:pPr>
            <w:r w:rsidRPr="000407E6">
              <w:rPr>
                <w:rFonts w:cs="Arial"/>
                <w:color w:val="000000"/>
                <w:sz w:val="20"/>
                <w:szCs w:val="20"/>
              </w:rPr>
              <w:t>14,</w:t>
            </w:r>
            <w:r w:rsidRPr="000407E6">
              <w:rPr>
                <w:rFonts w:cs="Arial"/>
                <w:color w:val="000000"/>
                <w:sz w:val="20"/>
                <w:szCs w:val="20"/>
                <w:lang w:val="en-US"/>
              </w:rPr>
              <w:t>3</w:t>
            </w:r>
          </w:p>
        </w:tc>
      </w:tr>
      <w:tr w:rsidR="0068219E" w:rsidRPr="000407E6" w14:paraId="6C91CE27"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DBB66B" w14:textId="77777777" w:rsidR="0068219E" w:rsidRPr="000407E6" w:rsidRDefault="00DC3F21">
            <w:pPr>
              <w:keepNext/>
              <w:spacing w:before="0" w:after="0"/>
              <w:jc w:val="left"/>
              <w:rPr>
                <w:rFonts w:eastAsia="Times New Roman" w:cs="Arial"/>
                <w:b/>
                <w:bCs/>
                <w:sz w:val="20"/>
                <w:szCs w:val="20"/>
                <w:lang w:eastAsia="ru-RU"/>
              </w:rPr>
            </w:pPr>
            <w:r w:rsidRPr="000407E6">
              <w:rPr>
                <w:rFonts w:eastAsia="Times New Roman" w:cs="Arial"/>
                <w:b/>
                <w:bCs/>
                <w:sz w:val="20"/>
                <w:szCs w:val="20"/>
                <w:lang w:eastAsia="ru-RU"/>
              </w:rPr>
              <w:t>Среднемесячная заработная плата, тыс. руб.</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5F1EB6E" w14:textId="77777777" w:rsidR="0068219E" w:rsidRPr="000407E6" w:rsidRDefault="0068219E">
            <w:pPr>
              <w:keepNext/>
              <w:spacing w:before="0" w:after="0"/>
              <w:jc w:val="right"/>
              <w:rPr>
                <w:rFonts w:eastAsia="Times New Roman" w:cs="Arial"/>
                <w:b/>
                <w:bCs/>
                <w:sz w:val="20"/>
                <w:szCs w:val="20"/>
                <w:lang w:eastAsia="ru-RU"/>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CE1BC85" w14:textId="77777777" w:rsidR="0068219E" w:rsidRPr="000407E6" w:rsidRDefault="0068219E">
            <w:pPr>
              <w:keepNext/>
              <w:spacing w:before="0" w:after="0"/>
              <w:jc w:val="right"/>
              <w:rPr>
                <w:rFonts w:cs="Arial"/>
                <w:b/>
                <w:bCs/>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B0A00D4" w14:textId="77777777" w:rsidR="0068219E" w:rsidRPr="000407E6" w:rsidRDefault="0068219E">
            <w:pPr>
              <w:keepNext/>
              <w:spacing w:before="0" w:after="0"/>
              <w:jc w:val="right"/>
              <w:rPr>
                <w:rFonts w:cs="Arial"/>
                <w:b/>
                <w:bCs/>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9CE7591" w14:textId="77777777" w:rsidR="0068219E" w:rsidRPr="000407E6" w:rsidRDefault="0068219E">
            <w:pPr>
              <w:keepNext/>
              <w:spacing w:before="0" w:after="0"/>
              <w:jc w:val="right"/>
              <w:rPr>
                <w:rFonts w:cs="Arial"/>
                <w:b/>
                <w:bCs/>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81307E" w14:textId="77777777" w:rsidR="0068219E" w:rsidRPr="000407E6" w:rsidRDefault="0068219E">
            <w:pPr>
              <w:keepNext/>
              <w:spacing w:before="0" w:after="0"/>
              <w:jc w:val="right"/>
              <w:rPr>
                <w:rFonts w:cs="Arial"/>
                <w:b/>
                <w:bCs/>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72E0C11" w14:textId="77777777" w:rsidR="0068219E" w:rsidRPr="000407E6" w:rsidRDefault="0068219E">
            <w:pPr>
              <w:keepNext/>
              <w:spacing w:before="0" w:after="0"/>
              <w:jc w:val="right"/>
              <w:rPr>
                <w:rFonts w:cs="Arial"/>
                <w:b/>
                <w:bCs/>
                <w:color w:val="000000"/>
                <w:sz w:val="20"/>
                <w:szCs w:val="20"/>
              </w:rPr>
            </w:pPr>
          </w:p>
        </w:tc>
      </w:tr>
      <w:tr w:rsidR="0068219E" w:rsidRPr="000407E6" w14:paraId="0B969431"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9E902D" w14:textId="77777777" w:rsidR="0068219E" w:rsidRPr="000407E6" w:rsidRDefault="00DC3F21">
            <w:pPr>
              <w:keepNext/>
              <w:spacing w:before="0" w:after="0"/>
              <w:ind w:firstLine="224"/>
              <w:jc w:val="left"/>
              <w:rPr>
                <w:rFonts w:eastAsia="Times New Roman" w:cs="Arial"/>
                <w:sz w:val="20"/>
                <w:szCs w:val="20"/>
                <w:lang w:eastAsia="ru-RU"/>
              </w:rPr>
            </w:pPr>
            <w:r w:rsidRPr="000407E6">
              <w:rPr>
                <w:rFonts w:eastAsia="Times New Roman" w:cs="Arial"/>
                <w:sz w:val="20"/>
                <w:szCs w:val="20"/>
                <w:lang w:eastAsia="ru-RU"/>
              </w:rPr>
              <w:t>Инерционный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E0DD84D" w14:textId="77777777" w:rsidR="0068219E" w:rsidRPr="000407E6" w:rsidRDefault="00DC3F21">
            <w:pPr>
              <w:keepNext/>
              <w:spacing w:before="0" w:after="0"/>
              <w:jc w:val="right"/>
              <w:rPr>
                <w:rFonts w:cs="Arial"/>
                <w:sz w:val="20"/>
                <w:szCs w:val="20"/>
              </w:rPr>
            </w:pPr>
            <w:r w:rsidRPr="000407E6">
              <w:rPr>
                <w:rFonts w:cs="Arial"/>
                <w:color w:val="000000"/>
                <w:sz w:val="20"/>
                <w:szCs w:val="20"/>
              </w:rPr>
              <w:t>54,2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42FE688" w14:textId="77777777" w:rsidR="0068219E" w:rsidRPr="000407E6" w:rsidRDefault="00DC3F21">
            <w:pPr>
              <w:keepNext/>
              <w:spacing w:before="0" w:after="0"/>
              <w:jc w:val="right"/>
              <w:rPr>
                <w:rFonts w:cs="Arial"/>
                <w:sz w:val="20"/>
                <w:szCs w:val="20"/>
                <w:lang w:val="en-US"/>
              </w:rPr>
            </w:pPr>
            <w:r w:rsidRPr="000407E6">
              <w:rPr>
                <w:rFonts w:cs="Arial"/>
                <w:color w:val="000000"/>
                <w:sz w:val="20"/>
                <w:szCs w:val="20"/>
              </w:rPr>
              <w:t>57,7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CAB99BE" w14:textId="1FB15C9F" w:rsidR="0068219E" w:rsidRPr="000407E6" w:rsidRDefault="00402BE1">
            <w:pPr>
              <w:keepNext/>
              <w:spacing w:before="0" w:after="0"/>
              <w:jc w:val="right"/>
              <w:rPr>
                <w:rFonts w:cs="Arial"/>
                <w:sz w:val="20"/>
                <w:szCs w:val="20"/>
              </w:rPr>
            </w:pPr>
            <w:r>
              <w:rPr>
                <w:rFonts w:cs="Arial"/>
                <w:sz w:val="20"/>
                <w:szCs w:val="20"/>
              </w:rPr>
              <w:t>60,9</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35D98E" w14:textId="4EA2D325" w:rsidR="0068219E" w:rsidRPr="000407E6" w:rsidRDefault="00402BE1">
            <w:pPr>
              <w:keepNext/>
              <w:spacing w:before="0" w:after="0"/>
              <w:jc w:val="right"/>
              <w:rPr>
                <w:rFonts w:cs="Arial"/>
                <w:sz w:val="20"/>
                <w:szCs w:val="20"/>
              </w:rPr>
            </w:pPr>
            <w:r>
              <w:rPr>
                <w:rFonts w:cs="Arial"/>
                <w:sz w:val="20"/>
                <w:szCs w:val="20"/>
              </w:rPr>
              <w:t>65,9</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E7D3A9" w14:textId="7F1037AA" w:rsidR="0068219E" w:rsidRPr="000407E6" w:rsidRDefault="00402BE1">
            <w:pPr>
              <w:keepNext/>
              <w:spacing w:before="0" w:after="0"/>
              <w:jc w:val="right"/>
              <w:rPr>
                <w:rFonts w:cs="Arial"/>
                <w:sz w:val="20"/>
                <w:szCs w:val="20"/>
              </w:rPr>
            </w:pPr>
            <w:r>
              <w:rPr>
                <w:rFonts w:cs="Arial"/>
                <w:sz w:val="20"/>
                <w:szCs w:val="20"/>
              </w:rPr>
              <w:t>69,9</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2AFC146" w14:textId="1F79E22F" w:rsidR="0068219E" w:rsidRPr="000407E6" w:rsidRDefault="00402BE1">
            <w:pPr>
              <w:keepNext/>
              <w:spacing w:before="0" w:after="0"/>
              <w:jc w:val="right"/>
              <w:rPr>
                <w:rFonts w:cs="Arial"/>
                <w:sz w:val="20"/>
                <w:szCs w:val="20"/>
              </w:rPr>
            </w:pPr>
            <w:r>
              <w:rPr>
                <w:rFonts w:cs="Arial"/>
                <w:sz w:val="20"/>
                <w:szCs w:val="20"/>
              </w:rPr>
              <w:t>74,2</w:t>
            </w:r>
          </w:p>
        </w:tc>
      </w:tr>
      <w:tr w:rsidR="0068219E" w:rsidRPr="000407E6" w14:paraId="7B5781B1"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BFD5A6" w14:textId="77777777" w:rsidR="0068219E" w:rsidRPr="000407E6" w:rsidRDefault="00DC3F21">
            <w:pPr>
              <w:keepNext/>
              <w:spacing w:before="0" w:after="0"/>
              <w:ind w:firstLine="224"/>
              <w:jc w:val="left"/>
              <w:rPr>
                <w:rFonts w:eastAsia="Times New Roman" w:cs="Arial"/>
                <w:sz w:val="20"/>
                <w:szCs w:val="20"/>
                <w:lang w:eastAsia="ru-RU"/>
              </w:rPr>
            </w:pPr>
            <w:r w:rsidRPr="000407E6">
              <w:rPr>
                <w:rFonts w:eastAsia="Times New Roman" w:cs="Arial"/>
                <w:sz w:val="20"/>
                <w:szCs w:val="20"/>
                <w:lang w:eastAsia="ru-RU"/>
              </w:rPr>
              <w:t>Базовый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C73FD79" w14:textId="77777777" w:rsidR="0068219E" w:rsidRPr="000407E6" w:rsidRDefault="00DC3F21">
            <w:pPr>
              <w:keepNext/>
              <w:spacing w:before="0" w:after="0"/>
              <w:jc w:val="right"/>
              <w:rPr>
                <w:rFonts w:cs="Arial"/>
                <w:sz w:val="20"/>
                <w:szCs w:val="20"/>
              </w:rPr>
            </w:pPr>
            <w:r w:rsidRPr="000407E6">
              <w:rPr>
                <w:rFonts w:cs="Arial"/>
                <w:color w:val="000000"/>
                <w:sz w:val="20"/>
                <w:szCs w:val="20"/>
              </w:rPr>
              <w:t>54,2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8CFDF54" w14:textId="77777777" w:rsidR="0068219E" w:rsidRPr="000407E6" w:rsidRDefault="00DC3F21">
            <w:pPr>
              <w:keepNext/>
              <w:spacing w:before="0" w:after="0"/>
              <w:jc w:val="right"/>
              <w:rPr>
                <w:rFonts w:cs="Arial"/>
                <w:sz w:val="20"/>
                <w:szCs w:val="20"/>
              </w:rPr>
            </w:pPr>
            <w:r w:rsidRPr="000407E6">
              <w:rPr>
                <w:rFonts w:cs="Arial"/>
                <w:color w:val="000000"/>
                <w:sz w:val="20"/>
                <w:szCs w:val="20"/>
              </w:rPr>
              <w:t>57,7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9B76139" w14:textId="723AFB41" w:rsidR="0068219E" w:rsidRPr="000407E6" w:rsidRDefault="00402BE1">
            <w:pPr>
              <w:keepNext/>
              <w:spacing w:before="0" w:after="0"/>
              <w:jc w:val="right"/>
              <w:rPr>
                <w:rFonts w:cs="Arial"/>
                <w:sz w:val="20"/>
                <w:szCs w:val="20"/>
              </w:rPr>
            </w:pPr>
            <w:r>
              <w:rPr>
                <w:rFonts w:cs="Arial"/>
                <w:sz w:val="20"/>
                <w:szCs w:val="20"/>
              </w:rPr>
              <w:t>61,0</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B199B08" w14:textId="578B095B" w:rsidR="0068219E" w:rsidRPr="000407E6" w:rsidRDefault="00402BE1">
            <w:pPr>
              <w:keepNext/>
              <w:spacing w:before="0" w:after="0"/>
              <w:jc w:val="right"/>
              <w:rPr>
                <w:rFonts w:cs="Arial"/>
                <w:sz w:val="20"/>
                <w:szCs w:val="20"/>
              </w:rPr>
            </w:pPr>
            <w:r>
              <w:rPr>
                <w:rFonts w:cs="Arial"/>
                <w:sz w:val="20"/>
                <w:szCs w:val="20"/>
              </w:rPr>
              <w:t>74,9</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05D34C8" w14:textId="2C34811A" w:rsidR="0068219E" w:rsidRPr="000407E6" w:rsidRDefault="00402BE1">
            <w:pPr>
              <w:keepNext/>
              <w:spacing w:before="0" w:after="0"/>
              <w:jc w:val="right"/>
              <w:rPr>
                <w:rFonts w:cs="Arial"/>
                <w:sz w:val="20"/>
                <w:szCs w:val="20"/>
              </w:rPr>
            </w:pPr>
            <w:r>
              <w:rPr>
                <w:rFonts w:cs="Arial"/>
                <w:sz w:val="20"/>
                <w:szCs w:val="20"/>
              </w:rPr>
              <w:t>84,2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2BEC34F" w14:textId="21E6DF25" w:rsidR="0068219E" w:rsidRPr="000407E6" w:rsidRDefault="00402BE1">
            <w:pPr>
              <w:keepNext/>
              <w:spacing w:before="0" w:after="0"/>
              <w:jc w:val="right"/>
              <w:rPr>
                <w:rFonts w:cs="Arial"/>
                <w:sz w:val="20"/>
                <w:szCs w:val="20"/>
              </w:rPr>
            </w:pPr>
            <w:r>
              <w:rPr>
                <w:rFonts w:cs="Arial"/>
                <w:sz w:val="20"/>
                <w:szCs w:val="20"/>
              </w:rPr>
              <w:t>94,7</w:t>
            </w:r>
          </w:p>
        </w:tc>
      </w:tr>
      <w:tr w:rsidR="0068219E" w:rsidRPr="000407E6" w14:paraId="43224DDB"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71754E4" w14:textId="77777777" w:rsidR="0068219E" w:rsidRPr="000407E6" w:rsidRDefault="00DC3F21">
            <w:pPr>
              <w:spacing w:before="0" w:after="0"/>
              <w:ind w:firstLine="224"/>
              <w:jc w:val="left"/>
              <w:rPr>
                <w:rFonts w:eastAsia="Times New Roman" w:cs="Arial"/>
                <w:sz w:val="20"/>
                <w:szCs w:val="20"/>
                <w:lang w:eastAsia="ru-RU"/>
              </w:rPr>
            </w:pPr>
            <w:r w:rsidRPr="000407E6">
              <w:rPr>
                <w:rFonts w:eastAsia="Times New Roman" w:cs="Arial"/>
                <w:sz w:val="20"/>
                <w:szCs w:val="20"/>
                <w:lang w:eastAsia="ru-RU"/>
              </w:rPr>
              <w:t>Оптимистический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52096C2" w14:textId="77777777" w:rsidR="0068219E" w:rsidRPr="000407E6" w:rsidRDefault="00DC3F21">
            <w:pPr>
              <w:spacing w:before="0" w:after="0"/>
              <w:jc w:val="right"/>
              <w:rPr>
                <w:rFonts w:cs="Arial"/>
                <w:sz w:val="20"/>
                <w:szCs w:val="20"/>
              </w:rPr>
            </w:pPr>
            <w:r w:rsidRPr="000407E6">
              <w:rPr>
                <w:rFonts w:cs="Arial"/>
                <w:color w:val="000000"/>
                <w:sz w:val="20"/>
                <w:szCs w:val="20"/>
              </w:rPr>
              <w:t>54,2</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E44417B" w14:textId="77777777" w:rsidR="0068219E" w:rsidRPr="000407E6" w:rsidRDefault="00DC3F21">
            <w:pPr>
              <w:spacing w:before="0" w:after="0"/>
              <w:jc w:val="right"/>
              <w:rPr>
                <w:rFonts w:cs="Arial"/>
                <w:sz w:val="20"/>
                <w:szCs w:val="20"/>
                <w:lang w:val="en-US"/>
              </w:rPr>
            </w:pPr>
            <w:r w:rsidRPr="000407E6">
              <w:rPr>
                <w:rFonts w:cs="Arial"/>
                <w:color w:val="000000"/>
                <w:sz w:val="20"/>
                <w:szCs w:val="20"/>
              </w:rPr>
              <w:t>57,7</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B90DD95" w14:textId="5BC5CEFE" w:rsidR="0068219E" w:rsidRPr="000407E6" w:rsidRDefault="00402BE1">
            <w:pPr>
              <w:spacing w:before="0" w:after="0"/>
              <w:jc w:val="right"/>
              <w:rPr>
                <w:rFonts w:cs="Arial"/>
                <w:sz w:val="20"/>
                <w:szCs w:val="20"/>
              </w:rPr>
            </w:pPr>
            <w:r>
              <w:rPr>
                <w:rFonts w:cs="Arial"/>
                <w:sz w:val="20"/>
                <w:szCs w:val="20"/>
              </w:rPr>
              <w:t>60,9</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F91650F" w14:textId="0BF2DCE0" w:rsidR="0068219E" w:rsidRPr="000407E6" w:rsidRDefault="00402BE1">
            <w:pPr>
              <w:spacing w:before="0" w:after="0"/>
              <w:jc w:val="right"/>
              <w:rPr>
                <w:rFonts w:cs="Arial"/>
                <w:sz w:val="20"/>
                <w:szCs w:val="20"/>
              </w:rPr>
            </w:pPr>
            <w:r>
              <w:rPr>
                <w:rFonts w:cs="Arial"/>
                <w:sz w:val="20"/>
                <w:szCs w:val="20"/>
              </w:rPr>
              <w:t>87,1</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7DED8AD" w14:textId="75497E29" w:rsidR="0068219E" w:rsidRPr="000407E6" w:rsidRDefault="00402BE1">
            <w:pPr>
              <w:spacing w:before="0" w:after="0"/>
              <w:jc w:val="right"/>
              <w:rPr>
                <w:rFonts w:cs="Arial"/>
                <w:sz w:val="20"/>
                <w:szCs w:val="20"/>
              </w:rPr>
            </w:pPr>
            <w:r>
              <w:rPr>
                <w:rFonts w:cs="Arial"/>
                <w:sz w:val="20"/>
                <w:szCs w:val="20"/>
              </w:rPr>
              <w:t>98,8</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B2B31CC" w14:textId="310B5F84" w:rsidR="0068219E" w:rsidRPr="000407E6" w:rsidRDefault="00402BE1">
            <w:pPr>
              <w:spacing w:before="0" w:after="0"/>
              <w:jc w:val="right"/>
              <w:rPr>
                <w:rFonts w:cs="Arial"/>
                <w:sz w:val="20"/>
                <w:szCs w:val="20"/>
              </w:rPr>
            </w:pPr>
            <w:r>
              <w:rPr>
                <w:rFonts w:cs="Arial"/>
                <w:sz w:val="20"/>
                <w:szCs w:val="20"/>
              </w:rPr>
              <w:t>113,3</w:t>
            </w:r>
          </w:p>
        </w:tc>
      </w:tr>
      <w:tr w:rsidR="006276AF" w:rsidRPr="000407E6" w14:paraId="0CFE7A07"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409F4E0" w14:textId="1C8CC104" w:rsidR="006276AF" w:rsidRPr="000407E6" w:rsidRDefault="006276AF" w:rsidP="006276AF">
            <w:pPr>
              <w:spacing w:before="0" w:after="0"/>
              <w:jc w:val="left"/>
              <w:rPr>
                <w:rFonts w:eastAsia="Times New Roman" w:cs="Arial"/>
                <w:sz w:val="20"/>
                <w:szCs w:val="20"/>
                <w:lang w:eastAsia="ru-RU"/>
              </w:rPr>
            </w:pPr>
            <w:r w:rsidRPr="000407E6">
              <w:rPr>
                <w:rFonts w:cs="Arial"/>
                <w:b/>
                <w:bCs/>
                <w:color w:val="000000" w:themeColor="text1"/>
                <w:sz w:val="20"/>
                <w:szCs w:val="20"/>
              </w:rPr>
              <w:t>Улучшение качества среды для жизни в опорном населенном пункте – п. Добринка (по сравнению с базовым периодом – 2019 г.), %</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D0411D6" w14:textId="77777777" w:rsidR="006276AF" w:rsidRPr="000407E6" w:rsidRDefault="006276AF" w:rsidP="006276AF">
            <w:pPr>
              <w:spacing w:before="0" w:after="0"/>
              <w:jc w:val="right"/>
              <w:rPr>
                <w:rFonts w:cs="Arial"/>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2D1E21" w14:textId="77777777" w:rsidR="006276AF" w:rsidRPr="000407E6" w:rsidRDefault="006276AF" w:rsidP="006276AF">
            <w:pPr>
              <w:spacing w:before="0" w:after="0"/>
              <w:jc w:val="right"/>
              <w:rPr>
                <w:rFonts w:cs="Arial"/>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DE9943B" w14:textId="77777777" w:rsidR="006276AF" w:rsidRPr="000407E6" w:rsidRDefault="006276AF" w:rsidP="006276AF">
            <w:pPr>
              <w:spacing w:before="0" w:after="0"/>
              <w:jc w:val="right"/>
              <w:rPr>
                <w:rFonts w:cs="Arial"/>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4E876C6" w14:textId="77777777" w:rsidR="006276AF" w:rsidRPr="000407E6" w:rsidRDefault="006276AF" w:rsidP="006276AF">
            <w:pPr>
              <w:spacing w:before="0" w:after="0"/>
              <w:jc w:val="right"/>
              <w:rPr>
                <w:rFonts w:cs="Arial"/>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5214D84" w14:textId="77777777" w:rsidR="006276AF" w:rsidRPr="000407E6" w:rsidRDefault="006276AF" w:rsidP="006276AF">
            <w:pPr>
              <w:spacing w:before="0" w:after="0"/>
              <w:jc w:val="right"/>
              <w:rPr>
                <w:rFonts w:cs="Arial"/>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9A794A6" w14:textId="77777777" w:rsidR="006276AF" w:rsidRPr="000407E6" w:rsidRDefault="006276AF" w:rsidP="006276AF">
            <w:pPr>
              <w:spacing w:before="0" w:after="0"/>
              <w:jc w:val="right"/>
              <w:rPr>
                <w:rFonts w:cs="Arial"/>
                <w:color w:val="000000"/>
                <w:sz w:val="20"/>
                <w:szCs w:val="20"/>
              </w:rPr>
            </w:pPr>
          </w:p>
        </w:tc>
      </w:tr>
      <w:tr w:rsidR="006276AF" w:rsidRPr="000407E6" w14:paraId="35FC6B0A"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E6EF2D0" w14:textId="606078F4" w:rsidR="006276AF" w:rsidRPr="000407E6" w:rsidRDefault="006276AF" w:rsidP="006276AF">
            <w:pPr>
              <w:spacing w:before="0" w:after="0"/>
              <w:ind w:firstLine="224"/>
              <w:jc w:val="left"/>
              <w:rPr>
                <w:rFonts w:eastAsia="Times New Roman" w:cs="Arial"/>
                <w:sz w:val="20"/>
                <w:szCs w:val="20"/>
                <w:lang w:eastAsia="ru-RU"/>
              </w:rPr>
            </w:pPr>
            <w:r w:rsidRPr="000407E6">
              <w:rPr>
                <w:rFonts w:eastAsia="Times New Roman" w:cs="Arial"/>
                <w:sz w:val="20"/>
                <w:szCs w:val="20"/>
                <w:lang w:eastAsia="ru-RU"/>
              </w:rPr>
              <w:t>Инерционный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165F699" w14:textId="57800131" w:rsidR="006276AF" w:rsidRPr="000407E6" w:rsidRDefault="006276AF" w:rsidP="006276AF">
            <w:pPr>
              <w:spacing w:before="0" w:after="0"/>
              <w:jc w:val="right"/>
              <w:rPr>
                <w:rFonts w:cs="Arial"/>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FB207C0" w14:textId="21F1E236" w:rsidR="006276AF" w:rsidRPr="000407E6" w:rsidRDefault="006276AF" w:rsidP="006276AF">
            <w:pPr>
              <w:spacing w:before="0" w:after="0"/>
              <w:jc w:val="right"/>
              <w:rPr>
                <w:rFonts w:cs="Arial"/>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BE0251E" w14:textId="2153ABC8" w:rsidR="006276AF" w:rsidRPr="000407E6" w:rsidRDefault="006276AF" w:rsidP="006276AF">
            <w:pPr>
              <w:spacing w:before="0" w:after="0"/>
              <w:jc w:val="right"/>
              <w:rPr>
                <w:rFonts w:cs="Arial"/>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0FCDDF8" w14:textId="40448FF6" w:rsidR="006276AF" w:rsidRPr="000407E6" w:rsidRDefault="006276AF" w:rsidP="006276AF">
            <w:pPr>
              <w:spacing w:before="0" w:after="0"/>
              <w:jc w:val="right"/>
              <w:rPr>
                <w:rFonts w:cs="Arial"/>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FDC466A" w14:textId="30156807" w:rsidR="006276AF" w:rsidRPr="000407E6" w:rsidRDefault="006276AF" w:rsidP="006276AF">
            <w:pPr>
              <w:spacing w:before="0" w:after="0"/>
              <w:jc w:val="right"/>
              <w:rPr>
                <w:rFonts w:cs="Arial"/>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08629C0" w14:textId="4076FEAF" w:rsidR="006276AF" w:rsidRPr="000407E6" w:rsidRDefault="006276AF" w:rsidP="006276AF">
            <w:pPr>
              <w:spacing w:before="0" w:after="0"/>
              <w:jc w:val="right"/>
              <w:rPr>
                <w:rFonts w:cs="Arial"/>
                <w:color w:val="000000"/>
                <w:sz w:val="20"/>
                <w:szCs w:val="20"/>
              </w:rPr>
            </w:pPr>
          </w:p>
        </w:tc>
      </w:tr>
      <w:tr w:rsidR="006276AF" w:rsidRPr="000407E6" w14:paraId="288C9B73"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EE14DF5" w14:textId="4773CA50" w:rsidR="006276AF" w:rsidRPr="000407E6" w:rsidRDefault="006276AF" w:rsidP="006276AF">
            <w:pPr>
              <w:spacing w:before="0" w:after="0"/>
              <w:ind w:firstLine="224"/>
              <w:jc w:val="left"/>
              <w:rPr>
                <w:rFonts w:eastAsia="Times New Roman" w:cs="Arial"/>
                <w:sz w:val="20"/>
                <w:szCs w:val="20"/>
                <w:lang w:eastAsia="ru-RU"/>
              </w:rPr>
            </w:pPr>
            <w:r w:rsidRPr="000407E6">
              <w:rPr>
                <w:rFonts w:eastAsia="Times New Roman" w:cs="Arial"/>
                <w:sz w:val="20"/>
                <w:szCs w:val="20"/>
                <w:lang w:eastAsia="ru-RU"/>
              </w:rPr>
              <w:t>Базовый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478B59A" w14:textId="636F41B7" w:rsidR="006276AF" w:rsidRPr="000407E6" w:rsidRDefault="006276AF" w:rsidP="006276AF">
            <w:pPr>
              <w:spacing w:before="0" w:after="0"/>
              <w:jc w:val="right"/>
              <w:rPr>
                <w:rFonts w:cs="Arial"/>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5DBA9B1" w14:textId="64BA8AE4" w:rsidR="006276AF" w:rsidRPr="000407E6" w:rsidRDefault="006276AF" w:rsidP="006276AF">
            <w:pPr>
              <w:spacing w:before="0" w:after="0"/>
              <w:jc w:val="right"/>
              <w:rPr>
                <w:rFonts w:cs="Arial"/>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709AF7C" w14:textId="58EDDDB9" w:rsidR="006276AF" w:rsidRPr="002C57EF" w:rsidRDefault="006276AF" w:rsidP="006276AF">
            <w:pPr>
              <w:spacing w:before="0" w:after="0"/>
              <w:jc w:val="right"/>
              <w:rPr>
                <w:rFonts w:cs="Arial"/>
                <w:color w:val="000000"/>
                <w:sz w:val="20"/>
                <w:szCs w:val="20"/>
              </w:rPr>
            </w:pPr>
            <w:r w:rsidRPr="002C57EF">
              <w:rPr>
                <w:rFonts w:cs="Arial"/>
                <w:color w:val="000000"/>
                <w:sz w:val="20"/>
                <w:szCs w:val="20"/>
                <w:lang w:val="en-US"/>
              </w:rPr>
              <w:t>19</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99E0D20" w14:textId="385FDDD8" w:rsidR="006276AF" w:rsidRPr="002C57EF" w:rsidRDefault="006276AF" w:rsidP="006276AF">
            <w:pPr>
              <w:spacing w:before="0" w:after="0"/>
              <w:jc w:val="right"/>
              <w:rPr>
                <w:rFonts w:cs="Arial"/>
                <w:color w:val="000000"/>
                <w:sz w:val="20"/>
                <w:szCs w:val="20"/>
              </w:rPr>
            </w:pPr>
            <w:r w:rsidRPr="002C57EF">
              <w:rPr>
                <w:sz w:val="20"/>
                <w:szCs w:val="20"/>
              </w:rPr>
              <w:t>30</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F6A5FBD" w14:textId="50CE86ED" w:rsidR="006276AF" w:rsidRPr="002C57EF" w:rsidRDefault="006276AF" w:rsidP="006276AF">
            <w:pPr>
              <w:spacing w:before="0" w:after="0"/>
              <w:jc w:val="right"/>
              <w:rPr>
                <w:rFonts w:cs="Arial"/>
                <w:color w:val="000000"/>
                <w:sz w:val="20"/>
                <w:szCs w:val="20"/>
              </w:rPr>
            </w:pPr>
            <w:r w:rsidRPr="002C57EF">
              <w:rPr>
                <w:rFonts w:cs="Arial"/>
                <w:color w:val="000000"/>
                <w:sz w:val="20"/>
                <w:szCs w:val="20"/>
                <w:lang w:val="en-US"/>
              </w:rPr>
              <w:t>45</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EE7AAB4" w14:textId="1E1B1BAD" w:rsidR="006276AF" w:rsidRPr="002C57EF" w:rsidRDefault="006276AF" w:rsidP="006276AF">
            <w:pPr>
              <w:spacing w:before="0" w:after="0"/>
              <w:jc w:val="right"/>
              <w:rPr>
                <w:rFonts w:cs="Arial"/>
                <w:color w:val="000000"/>
                <w:sz w:val="20"/>
                <w:szCs w:val="20"/>
              </w:rPr>
            </w:pPr>
            <w:r w:rsidRPr="002C57EF">
              <w:rPr>
                <w:sz w:val="20"/>
                <w:szCs w:val="20"/>
              </w:rPr>
              <w:t>60</w:t>
            </w:r>
          </w:p>
        </w:tc>
      </w:tr>
      <w:tr w:rsidR="006276AF" w:rsidRPr="000407E6" w14:paraId="3D6A1B09" w14:textId="77777777" w:rsidTr="0068219E">
        <w:trPr>
          <w:cantSplit/>
          <w:trHeight w:val="20"/>
        </w:trPr>
        <w:tc>
          <w:tcPr>
            <w:tcW w:w="453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8FFE7BF" w14:textId="11016CB4" w:rsidR="006276AF" w:rsidRPr="000407E6" w:rsidRDefault="006276AF" w:rsidP="006276AF">
            <w:pPr>
              <w:spacing w:before="0" w:after="0"/>
              <w:ind w:firstLine="224"/>
              <w:jc w:val="left"/>
              <w:rPr>
                <w:rFonts w:eastAsia="Times New Roman" w:cs="Arial"/>
                <w:sz w:val="20"/>
                <w:szCs w:val="20"/>
                <w:lang w:eastAsia="ru-RU"/>
              </w:rPr>
            </w:pPr>
            <w:r w:rsidRPr="000407E6">
              <w:rPr>
                <w:rFonts w:eastAsia="Times New Roman" w:cs="Arial"/>
                <w:sz w:val="20"/>
                <w:szCs w:val="20"/>
                <w:lang w:eastAsia="ru-RU"/>
              </w:rPr>
              <w:t>Оптимистический</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C6A8619" w14:textId="29867AAB" w:rsidR="006276AF" w:rsidRPr="000407E6" w:rsidRDefault="006276AF" w:rsidP="006276AF">
            <w:pPr>
              <w:spacing w:before="0" w:after="0"/>
              <w:jc w:val="right"/>
              <w:rPr>
                <w:rFonts w:cs="Arial"/>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DA71C5C" w14:textId="3E38F11B" w:rsidR="006276AF" w:rsidRPr="000407E6" w:rsidRDefault="006276AF" w:rsidP="006276AF">
            <w:pPr>
              <w:spacing w:before="0" w:after="0"/>
              <w:jc w:val="right"/>
              <w:rPr>
                <w:rFonts w:cs="Arial"/>
                <w:color w:val="000000"/>
                <w:sz w:val="20"/>
                <w:szCs w:val="20"/>
              </w:rPr>
            </w:pP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EF7E6DD" w14:textId="7C274945" w:rsidR="006276AF" w:rsidRPr="002C57EF" w:rsidRDefault="006276AF" w:rsidP="006276AF">
            <w:pPr>
              <w:spacing w:before="0" w:after="0"/>
              <w:jc w:val="right"/>
              <w:rPr>
                <w:rFonts w:cs="Arial"/>
                <w:color w:val="000000"/>
                <w:sz w:val="20"/>
                <w:szCs w:val="20"/>
              </w:rPr>
            </w:pPr>
            <w:r w:rsidRPr="002C57EF">
              <w:rPr>
                <w:rFonts w:cs="Arial"/>
                <w:color w:val="000000"/>
                <w:sz w:val="20"/>
                <w:szCs w:val="20"/>
                <w:lang w:val="en-US"/>
              </w:rPr>
              <w:t>19</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760866C" w14:textId="0A32E44A" w:rsidR="006276AF" w:rsidRPr="002C57EF" w:rsidRDefault="006276AF" w:rsidP="006276AF">
            <w:pPr>
              <w:spacing w:before="0" w:after="0"/>
              <w:jc w:val="right"/>
              <w:rPr>
                <w:rFonts w:cs="Arial"/>
                <w:color w:val="000000"/>
                <w:sz w:val="20"/>
                <w:szCs w:val="20"/>
              </w:rPr>
            </w:pPr>
            <w:r w:rsidRPr="002C57EF">
              <w:rPr>
                <w:sz w:val="20"/>
                <w:szCs w:val="20"/>
              </w:rPr>
              <w:t>30</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D11CAC7" w14:textId="5D6CA70C" w:rsidR="006276AF" w:rsidRPr="002C57EF" w:rsidRDefault="006276AF" w:rsidP="006276AF">
            <w:pPr>
              <w:spacing w:before="0" w:after="0"/>
              <w:jc w:val="right"/>
              <w:rPr>
                <w:rFonts w:cs="Arial"/>
                <w:color w:val="000000"/>
                <w:sz w:val="20"/>
                <w:szCs w:val="20"/>
              </w:rPr>
            </w:pPr>
            <w:r w:rsidRPr="002C57EF">
              <w:rPr>
                <w:rFonts w:cs="Arial"/>
                <w:color w:val="000000"/>
                <w:sz w:val="20"/>
                <w:szCs w:val="20"/>
                <w:lang w:val="en-US"/>
              </w:rPr>
              <w:t>45</w:t>
            </w:r>
          </w:p>
        </w:tc>
        <w:tc>
          <w:tcPr>
            <w:tcW w:w="85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E9D2391" w14:textId="2C517218" w:rsidR="006276AF" w:rsidRPr="002C57EF" w:rsidRDefault="006276AF" w:rsidP="006276AF">
            <w:pPr>
              <w:spacing w:before="0" w:after="0"/>
              <w:jc w:val="right"/>
              <w:rPr>
                <w:rFonts w:cs="Arial"/>
                <w:color w:val="000000"/>
                <w:sz w:val="20"/>
                <w:szCs w:val="20"/>
              </w:rPr>
            </w:pPr>
            <w:r w:rsidRPr="002C57EF">
              <w:rPr>
                <w:sz w:val="20"/>
                <w:szCs w:val="20"/>
              </w:rPr>
              <w:t>60</w:t>
            </w:r>
          </w:p>
        </w:tc>
      </w:tr>
    </w:tbl>
    <w:p w14:paraId="16119005" w14:textId="77777777" w:rsidR="0068219E" w:rsidRPr="000407E6" w:rsidRDefault="0068219E">
      <w:pPr>
        <w:ind w:left="1416" w:hanging="1416"/>
        <w:rPr>
          <w:lang w:val="en-US"/>
        </w:rPr>
      </w:pPr>
    </w:p>
    <w:p w14:paraId="3ACED1E7" w14:textId="77777777" w:rsidR="0068219E" w:rsidRPr="000407E6" w:rsidRDefault="00DC3F21" w:rsidP="008622C1">
      <w:pPr>
        <w:pStyle w:val="1"/>
        <w:numPr>
          <w:ilvl w:val="0"/>
          <w:numId w:val="40"/>
        </w:numPr>
      </w:pPr>
      <w:bookmarkStart w:id="140" w:name="_Toc191454586"/>
      <w:r w:rsidRPr="000407E6">
        <w:lastRenderedPageBreak/>
        <w:t>Перечень муниципальных программ</w:t>
      </w:r>
      <w:bookmarkEnd w:id="140"/>
    </w:p>
    <w:p w14:paraId="2B576CB3" w14:textId="1BE14DB8" w:rsidR="0068219E" w:rsidRPr="000407E6" w:rsidRDefault="00DC3F21">
      <w:pPr>
        <w:pStyle w:val="a8"/>
      </w:pPr>
      <w:r w:rsidRPr="000407E6">
        <w:t xml:space="preserve">Таблица </w:t>
      </w:r>
      <w:r w:rsidRPr="000407E6">
        <w:fldChar w:fldCharType="begin"/>
      </w:r>
      <w:r w:rsidRPr="000407E6">
        <w:instrText xml:space="preserve">SEQ Таблица \* ARABIC </w:instrText>
      </w:r>
      <w:r w:rsidRPr="000407E6">
        <w:fldChar w:fldCharType="separate"/>
      </w:r>
      <w:r w:rsidR="003908BE">
        <w:rPr>
          <w:noProof/>
        </w:rPr>
        <w:t>17</w:t>
      </w:r>
      <w:r w:rsidRPr="000407E6">
        <w:fldChar w:fldCharType="end"/>
      </w:r>
      <w:r w:rsidRPr="000407E6">
        <w:t xml:space="preserve"> – Перечень предполагаемых к разработке (актуализации) на период до 203</w:t>
      </w:r>
      <w:r w:rsidR="00C750F8">
        <w:t>0</w:t>
      </w:r>
      <w:r w:rsidRPr="000407E6">
        <w:t xml:space="preserve"> г. муниципальных прогр</w:t>
      </w:r>
      <w:r w:rsidR="00C750F8">
        <w:t>амм Добринского муниципального округа</w:t>
      </w:r>
    </w:p>
    <w:tbl>
      <w:tblPr>
        <w:tblStyle w:val="aa"/>
        <w:tblW w:w="4608"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612"/>
        <w:gridCol w:w="4212"/>
        <w:gridCol w:w="4152"/>
      </w:tblGrid>
      <w:tr w:rsidR="00C750F8" w:rsidRPr="000407E6" w14:paraId="1410CC33" w14:textId="14B0F616" w:rsidTr="00C750F8">
        <w:trPr>
          <w:trHeight w:val="433"/>
          <w:tblHeader/>
        </w:trPr>
        <w:tc>
          <w:tcPr>
            <w:tcW w:w="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Mar>
              <w:top w:w="0" w:type="dxa"/>
              <w:left w:w="45" w:type="dxa"/>
              <w:bottom w:w="0" w:type="dxa"/>
              <w:right w:w="45" w:type="dxa"/>
            </w:tcMar>
            <w:vAlign w:val="center"/>
          </w:tcPr>
          <w:p w14:paraId="53F1EA70" w14:textId="77777777" w:rsidR="00C750F8" w:rsidRPr="000407E6" w:rsidRDefault="00C750F8" w:rsidP="00C62630">
            <w:pPr>
              <w:spacing w:before="0" w:after="0"/>
              <w:jc w:val="center"/>
              <w:rPr>
                <w:rFonts w:cs="Arial"/>
                <w:b/>
                <w:color w:val="7F7F7F" w:themeColor="text1" w:themeTint="80"/>
                <w:sz w:val="20"/>
                <w:szCs w:val="20"/>
              </w:rPr>
            </w:pPr>
            <w:r w:rsidRPr="000407E6">
              <w:rPr>
                <w:rFonts w:cs="Arial"/>
                <w:b/>
                <w:color w:val="7F7F7F" w:themeColor="text1" w:themeTint="80"/>
                <w:sz w:val="20"/>
                <w:szCs w:val="20"/>
              </w:rPr>
              <w:t>№ п/п</w:t>
            </w:r>
          </w:p>
        </w:tc>
        <w:tc>
          <w:tcPr>
            <w:tcW w:w="23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Mar>
              <w:top w:w="0" w:type="dxa"/>
              <w:left w:w="45" w:type="dxa"/>
              <w:bottom w:w="0" w:type="dxa"/>
              <w:right w:w="45" w:type="dxa"/>
            </w:tcMar>
            <w:vAlign w:val="center"/>
          </w:tcPr>
          <w:p w14:paraId="02BBBB9C" w14:textId="77777777" w:rsidR="00C750F8" w:rsidRPr="000407E6" w:rsidRDefault="00C750F8" w:rsidP="00C62630">
            <w:pPr>
              <w:spacing w:before="0" w:after="0"/>
              <w:jc w:val="center"/>
              <w:rPr>
                <w:rFonts w:cs="Arial"/>
                <w:b/>
                <w:color w:val="7F7F7F" w:themeColor="text1" w:themeTint="80"/>
                <w:sz w:val="20"/>
                <w:szCs w:val="20"/>
              </w:rPr>
            </w:pPr>
            <w:r w:rsidRPr="000407E6">
              <w:rPr>
                <w:rFonts w:cs="Arial"/>
                <w:b/>
                <w:color w:val="7F7F7F" w:themeColor="text1" w:themeTint="80"/>
                <w:sz w:val="20"/>
                <w:szCs w:val="20"/>
              </w:rPr>
              <w:t xml:space="preserve">Наименование муниципальной программы </w:t>
            </w:r>
          </w:p>
        </w:tc>
        <w:tc>
          <w:tcPr>
            <w:tcW w:w="231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tcPr>
          <w:p w14:paraId="63DD5C0B" w14:textId="35C675A7" w:rsidR="00C750F8" w:rsidRPr="000407E6" w:rsidRDefault="00C750F8" w:rsidP="00C62630">
            <w:pPr>
              <w:spacing w:before="0" w:after="0"/>
              <w:jc w:val="center"/>
              <w:rPr>
                <w:rFonts w:cs="Arial"/>
                <w:b/>
                <w:color w:val="7F7F7F" w:themeColor="text1" w:themeTint="80"/>
                <w:sz w:val="20"/>
                <w:szCs w:val="20"/>
              </w:rPr>
            </w:pPr>
            <w:r w:rsidRPr="000407E6">
              <w:rPr>
                <w:rFonts w:cs="Arial"/>
                <w:b/>
                <w:color w:val="7F7F7F" w:themeColor="text1" w:themeTint="80"/>
                <w:sz w:val="20"/>
                <w:szCs w:val="20"/>
              </w:rPr>
              <w:t>Срок реализации разработанных / актуализированных муниципальных программ, год</w:t>
            </w:r>
          </w:p>
        </w:tc>
      </w:tr>
      <w:tr w:rsidR="00C750F8" w:rsidRPr="000407E6" w14:paraId="7D72273F" w14:textId="3E20F8B9" w:rsidTr="00C750F8">
        <w:tc>
          <w:tcPr>
            <w:tcW w:w="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63767FB1" w14:textId="77777777" w:rsidR="00C750F8" w:rsidRPr="000407E6" w:rsidRDefault="00C750F8" w:rsidP="00C62630">
            <w:pPr>
              <w:spacing w:before="0" w:after="0"/>
              <w:jc w:val="left"/>
              <w:rPr>
                <w:rFonts w:cs="Arial"/>
                <w:sz w:val="20"/>
                <w:szCs w:val="20"/>
              </w:rPr>
            </w:pPr>
            <w:r w:rsidRPr="000407E6">
              <w:rPr>
                <w:rFonts w:cs="Arial"/>
                <w:sz w:val="20"/>
                <w:szCs w:val="20"/>
              </w:rPr>
              <w:t>1</w:t>
            </w:r>
          </w:p>
        </w:tc>
        <w:tc>
          <w:tcPr>
            <w:tcW w:w="23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540D87DC" w14:textId="32404C51" w:rsidR="00C750F8" w:rsidRPr="000407E6" w:rsidRDefault="00C750F8" w:rsidP="00C750F8">
            <w:pPr>
              <w:spacing w:before="0" w:after="0"/>
              <w:jc w:val="left"/>
              <w:rPr>
                <w:rFonts w:cs="Arial"/>
                <w:sz w:val="20"/>
                <w:szCs w:val="20"/>
              </w:rPr>
            </w:pPr>
            <w:r w:rsidRPr="000407E6">
              <w:rPr>
                <w:sz w:val="20"/>
                <w:szCs w:val="20"/>
              </w:rPr>
              <w:t xml:space="preserve">«Создание условий для развития экономики Добринского муниципального </w:t>
            </w:r>
            <w:r>
              <w:rPr>
                <w:sz w:val="20"/>
                <w:szCs w:val="20"/>
              </w:rPr>
              <w:t>округа</w:t>
            </w:r>
            <w:r w:rsidR="00D53881">
              <w:rPr>
                <w:sz w:val="20"/>
                <w:szCs w:val="20"/>
              </w:rPr>
              <w:t xml:space="preserve"> Липецкой области</w:t>
            </w:r>
            <w:r w:rsidRPr="000407E6">
              <w:rPr>
                <w:sz w:val="20"/>
                <w:szCs w:val="20"/>
              </w:rPr>
              <w:t>»</w:t>
            </w:r>
          </w:p>
        </w:tc>
        <w:tc>
          <w:tcPr>
            <w:tcW w:w="231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1F2AC2C" w14:textId="79DE5383" w:rsidR="00C750F8" w:rsidRPr="000407E6" w:rsidRDefault="00C750F8" w:rsidP="00017681">
            <w:pPr>
              <w:spacing w:before="0" w:after="0"/>
              <w:jc w:val="center"/>
              <w:rPr>
                <w:rFonts w:cs="Arial"/>
                <w:sz w:val="20"/>
                <w:szCs w:val="20"/>
              </w:rPr>
            </w:pPr>
            <w:r w:rsidRPr="000407E6">
              <w:rPr>
                <w:rFonts w:cs="Arial"/>
                <w:sz w:val="20"/>
                <w:szCs w:val="20"/>
              </w:rPr>
              <w:t>до 203</w:t>
            </w:r>
            <w:r>
              <w:rPr>
                <w:rFonts w:cs="Arial"/>
                <w:sz w:val="20"/>
                <w:szCs w:val="20"/>
              </w:rPr>
              <w:t>0</w:t>
            </w:r>
          </w:p>
        </w:tc>
      </w:tr>
      <w:tr w:rsidR="00C750F8" w:rsidRPr="000407E6" w14:paraId="65C7CA61" w14:textId="25C3DB18" w:rsidTr="00C750F8">
        <w:trPr>
          <w:trHeight w:val="283"/>
        </w:trPr>
        <w:tc>
          <w:tcPr>
            <w:tcW w:w="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1F58A814" w14:textId="77777777" w:rsidR="00C750F8" w:rsidRPr="000407E6" w:rsidRDefault="00C750F8" w:rsidP="00744180">
            <w:pPr>
              <w:spacing w:before="0" w:after="0"/>
              <w:jc w:val="left"/>
              <w:rPr>
                <w:rFonts w:cs="Arial"/>
                <w:sz w:val="20"/>
                <w:szCs w:val="20"/>
              </w:rPr>
            </w:pPr>
            <w:r w:rsidRPr="000407E6">
              <w:rPr>
                <w:rFonts w:cs="Arial"/>
                <w:sz w:val="20"/>
                <w:szCs w:val="20"/>
              </w:rPr>
              <w:t>2</w:t>
            </w:r>
          </w:p>
        </w:tc>
        <w:tc>
          <w:tcPr>
            <w:tcW w:w="23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2734DB69" w14:textId="7B266D45" w:rsidR="00C750F8" w:rsidRPr="000407E6" w:rsidRDefault="00C750F8" w:rsidP="00C750F8">
            <w:pPr>
              <w:spacing w:before="0" w:after="0"/>
              <w:jc w:val="left"/>
              <w:rPr>
                <w:rFonts w:cs="Arial"/>
                <w:sz w:val="20"/>
                <w:szCs w:val="20"/>
              </w:rPr>
            </w:pPr>
            <w:r w:rsidRPr="000407E6">
              <w:rPr>
                <w:sz w:val="20"/>
                <w:szCs w:val="20"/>
              </w:rPr>
              <w:t xml:space="preserve">«Развитие социальной сферы Добринского муниципального </w:t>
            </w:r>
            <w:r>
              <w:rPr>
                <w:sz w:val="20"/>
                <w:szCs w:val="20"/>
              </w:rPr>
              <w:t>округа</w:t>
            </w:r>
            <w:r w:rsidR="00D53881">
              <w:t xml:space="preserve"> </w:t>
            </w:r>
            <w:r w:rsidR="00D53881" w:rsidRPr="00D53881">
              <w:rPr>
                <w:sz w:val="20"/>
                <w:szCs w:val="20"/>
              </w:rPr>
              <w:t>Липецкой области</w:t>
            </w:r>
            <w:r w:rsidRPr="000407E6">
              <w:rPr>
                <w:sz w:val="20"/>
                <w:szCs w:val="20"/>
              </w:rPr>
              <w:t>»</w:t>
            </w:r>
          </w:p>
        </w:tc>
        <w:tc>
          <w:tcPr>
            <w:tcW w:w="231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5B8E9A7" w14:textId="0D71691E" w:rsidR="00C750F8" w:rsidRPr="000407E6" w:rsidRDefault="00C750F8" w:rsidP="00017681">
            <w:pPr>
              <w:spacing w:before="0" w:after="0"/>
              <w:jc w:val="center"/>
              <w:rPr>
                <w:rFonts w:cs="Arial"/>
                <w:sz w:val="20"/>
                <w:szCs w:val="20"/>
              </w:rPr>
            </w:pPr>
            <w:r w:rsidRPr="000407E6">
              <w:rPr>
                <w:rFonts w:cs="Arial"/>
                <w:sz w:val="20"/>
                <w:szCs w:val="20"/>
              </w:rPr>
              <w:t>до 203</w:t>
            </w:r>
            <w:r>
              <w:rPr>
                <w:rFonts w:cs="Arial"/>
                <w:sz w:val="20"/>
                <w:szCs w:val="20"/>
              </w:rPr>
              <w:t>0</w:t>
            </w:r>
          </w:p>
        </w:tc>
      </w:tr>
      <w:tr w:rsidR="00C750F8" w:rsidRPr="000407E6" w14:paraId="63C0E824" w14:textId="01E8A5E1" w:rsidTr="00C750F8">
        <w:trPr>
          <w:trHeight w:val="283"/>
        </w:trPr>
        <w:tc>
          <w:tcPr>
            <w:tcW w:w="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3CABE9B8" w14:textId="77777777" w:rsidR="00C750F8" w:rsidRPr="000407E6" w:rsidRDefault="00C750F8" w:rsidP="00744180">
            <w:pPr>
              <w:spacing w:before="0" w:after="0"/>
              <w:jc w:val="left"/>
              <w:rPr>
                <w:rFonts w:cs="Arial"/>
                <w:sz w:val="20"/>
                <w:szCs w:val="20"/>
              </w:rPr>
            </w:pPr>
            <w:r w:rsidRPr="000407E6">
              <w:rPr>
                <w:rFonts w:cs="Arial"/>
                <w:sz w:val="20"/>
                <w:szCs w:val="20"/>
              </w:rPr>
              <w:t>3</w:t>
            </w:r>
          </w:p>
        </w:tc>
        <w:tc>
          <w:tcPr>
            <w:tcW w:w="23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2A3202B3" w14:textId="301936E3" w:rsidR="00C750F8" w:rsidRPr="000407E6" w:rsidRDefault="00C750F8" w:rsidP="00C750F8">
            <w:pPr>
              <w:spacing w:before="0" w:after="0"/>
              <w:jc w:val="left"/>
              <w:rPr>
                <w:rFonts w:cs="Arial"/>
                <w:sz w:val="20"/>
                <w:szCs w:val="20"/>
              </w:rPr>
            </w:pPr>
            <w:r w:rsidRPr="000407E6">
              <w:rPr>
                <w:sz w:val="20"/>
                <w:szCs w:val="20"/>
              </w:rPr>
              <w:t xml:space="preserve">«Обеспечение населения Добринского муниципального </w:t>
            </w:r>
            <w:r>
              <w:rPr>
                <w:sz w:val="20"/>
                <w:szCs w:val="20"/>
              </w:rPr>
              <w:t>округа</w:t>
            </w:r>
            <w:r w:rsidRPr="000407E6">
              <w:rPr>
                <w:sz w:val="20"/>
                <w:szCs w:val="20"/>
              </w:rPr>
              <w:t xml:space="preserve"> </w:t>
            </w:r>
            <w:r w:rsidR="00D53881" w:rsidRPr="00D53881">
              <w:rPr>
                <w:sz w:val="20"/>
                <w:szCs w:val="20"/>
              </w:rPr>
              <w:t xml:space="preserve">Липецкой области </w:t>
            </w:r>
            <w:r w:rsidRPr="000407E6">
              <w:rPr>
                <w:sz w:val="20"/>
                <w:szCs w:val="20"/>
              </w:rPr>
              <w:t xml:space="preserve">качественной инфраструктурой и услугами ЖКХ </w:t>
            </w:r>
          </w:p>
        </w:tc>
        <w:tc>
          <w:tcPr>
            <w:tcW w:w="231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5306607" w14:textId="1E5C63C8" w:rsidR="00C750F8" w:rsidRPr="000407E6" w:rsidRDefault="00C750F8" w:rsidP="00017681">
            <w:pPr>
              <w:spacing w:before="0" w:after="0"/>
              <w:jc w:val="center"/>
              <w:rPr>
                <w:rFonts w:cs="Arial"/>
                <w:sz w:val="20"/>
                <w:szCs w:val="20"/>
              </w:rPr>
            </w:pPr>
            <w:r w:rsidRPr="000407E6">
              <w:rPr>
                <w:rFonts w:cs="Arial"/>
                <w:sz w:val="20"/>
                <w:szCs w:val="20"/>
              </w:rPr>
              <w:t>до 203</w:t>
            </w:r>
            <w:r>
              <w:rPr>
                <w:rFonts w:cs="Arial"/>
                <w:sz w:val="20"/>
                <w:szCs w:val="20"/>
              </w:rPr>
              <w:t>0</w:t>
            </w:r>
          </w:p>
        </w:tc>
      </w:tr>
      <w:tr w:rsidR="00C750F8" w:rsidRPr="000407E6" w14:paraId="74CCB350" w14:textId="3CC70AB7" w:rsidTr="00C750F8">
        <w:trPr>
          <w:trHeight w:val="283"/>
        </w:trPr>
        <w:tc>
          <w:tcPr>
            <w:tcW w:w="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7A96A376" w14:textId="77777777" w:rsidR="00C750F8" w:rsidRPr="000407E6" w:rsidRDefault="00C750F8" w:rsidP="00744180">
            <w:pPr>
              <w:spacing w:before="0" w:after="0"/>
              <w:jc w:val="left"/>
              <w:rPr>
                <w:rFonts w:cs="Arial"/>
                <w:sz w:val="20"/>
                <w:szCs w:val="20"/>
              </w:rPr>
            </w:pPr>
            <w:r w:rsidRPr="000407E6">
              <w:rPr>
                <w:rFonts w:cs="Arial"/>
                <w:sz w:val="20"/>
                <w:szCs w:val="20"/>
              </w:rPr>
              <w:t>4</w:t>
            </w:r>
          </w:p>
        </w:tc>
        <w:tc>
          <w:tcPr>
            <w:tcW w:w="23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0009E5C6" w14:textId="1DAF703A" w:rsidR="00C750F8" w:rsidRPr="000407E6" w:rsidRDefault="00C750F8" w:rsidP="00C750F8">
            <w:pPr>
              <w:spacing w:before="0" w:after="0"/>
              <w:jc w:val="left"/>
              <w:rPr>
                <w:rFonts w:cs="Arial"/>
                <w:sz w:val="20"/>
                <w:szCs w:val="20"/>
              </w:rPr>
            </w:pPr>
            <w:r w:rsidRPr="000407E6">
              <w:rPr>
                <w:sz w:val="20"/>
                <w:szCs w:val="20"/>
              </w:rPr>
              <w:t xml:space="preserve">«Создание условий для обеспечения общественной безопасности населения и территории Добринского муниципального </w:t>
            </w:r>
            <w:r>
              <w:rPr>
                <w:sz w:val="20"/>
                <w:szCs w:val="20"/>
              </w:rPr>
              <w:t>округа</w:t>
            </w:r>
            <w:r w:rsidR="00D53881">
              <w:t xml:space="preserve"> </w:t>
            </w:r>
            <w:r w:rsidR="00D53881" w:rsidRPr="00D53881">
              <w:rPr>
                <w:sz w:val="20"/>
                <w:szCs w:val="20"/>
              </w:rPr>
              <w:t>Липецкой области</w:t>
            </w:r>
            <w:r w:rsidR="00D53881">
              <w:rPr>
                <w:sz w:val="20"/>
                <w:szCs w:val="20"/>
              </w:rPr>
              <w:t xml:space="preserve"> </w:t>
            </w:r>
            <w:r w:rsidRPr="000407E6">
              <w:rPr>
                <w:sz w:val="20"/>
                <w:szCs w:val="20"/>
              </w:rPr>
              <w:t>»</w:t>
            </w:r>
          </w:p>
        </w:tc>
        <w:tc>
          <w:tcPr>
            <w:tcW w:w="231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AF2D5BD" w14:textId="38F472ED" w:rsidR="00C750F8" w:rsidRPr="000407E6" w:rsidRDefault="00C750F8" w:rsidP="00017681">
            <w:pPr>
              <w:spacing w:before="0" w:after="0"/>
              <w:jc w:val="center"/>
              <w:rPr>
                <w:rFonts w:cs="Arial"/>
                <w:sz w:val="20"/>
                <w:szCs w:val="20"/>
              </w:rPr>
            </w:pPr>
            <w:r w:rsidRPr="000407E6">
              <w:rPr>
                <w:rFonts w:cs="Arial"/>
                <w:sz w:val="20"/>
                <w:szCs w:val="20"/>
              </w:rPr>
              <w:t>до 203</w:t>
            </w:r>
            <w:r>
              <w:rPr>
                <w:rFonts w:cs="Arial"/>
                <w:sz w:val="20"/>
                <w:szCs w:val="20"/>
              </w:rPr>
              <w:t>0</w:t>
            </w:r>
          </w:p>
        </w:tc>
      </w:tr>
      <w:tr w:rsidR="00C750F8" w:rsidRPr="000407E6" w14:paraId="2D38946D" w14:textId="10FE8389" w:rsidTr="00C750F8">
        <w:trPr>
          <w:trHeight w:val="283"/>
        </w:trPr>
        <w:tc>
          <w:tcPr>
            <w:tcW w:w="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6C0800AF" w14:textId="77777777" w:rsidR="00C750F8" w:rsidRPr="000407E6" w:rsidRDefault="00C750F8" w:rsidP="00744180">
            <w:pPr>
              <w:spacing w:before="0" w:after="0"/>
              <w:jc w:val="left"/>
              <w:rPr>
                <w:rFonts w:cs="Arial"/>
                <w:sz w:val="20"/>
                <w:szCs w:val="20"/>
              </w:rPr>
            </w:pPr>
            <w:r w:rsidRPr="000407E6">
              <w:rPr>
                <w:rFonts w:cs="Arial"/>
                <w:sz w:val="20"/>
                <w:szCs w:val="20"/>
              </w:rPr>
              <w:t>5</w:t>
            </w:r>
          </w:p>
        </w:tc>
        <w:tc>
          <w:tcPr>
            <w:tcW w:w="23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0A0F34AF" w14:textId="23CEECF6" w:rsidR="00C750F8" w:rsidRPr="000407E6" w:rsidRDefault="00C750F8" w:rsidP="00D53881">
            <w:pPr>
              <w:spacing w:before="0" w:after="0"/>
              <w:jc w:val="left"/>
              <w:rPr>
                <w:rFonts w:cs="Arial"/>
                <w:sz w:val="20"/>
                <w:szCs w:val="20"/>
              </w:rPr>
            </w:pPr>
            <w:r w:rsidRPr="000407E6">
              <w:rPr>
                <w:sz w:val="20"/>
                <w:szCs w:val="20"/>
              </w:rPr>
              <w:t xml:space="preserve">«Развитие системы эффективного муниципального управления Добринского муниципального </w:t>
            </w:r>
            <w:r>
              <w:rPr>
                <w:sz w:val="20"/>
                <w:szCs w:val="20"/>
              </w:rPr>
              <w:t>округа</w:t>
            </w:r>
            <w:r w:rsidR="00D53881">
              <w:t xml:space="preserve"> </w:t>
            </w:r>
            <w:r w:rsidR="00D53881" w:rsidRPr="00D53881">
              <w:rPr>
                <w:sz w:val="20"/>
                <w:szCs w:val="20"/>
              </w:rPr>
              <w:t>Липецкой области</w:t>
            </w:r>
            <w:r w:rsidRPr="000407E6">
              <w:rPr>
                <w:sz w:val="20"/>
                <w:szCs w:val="20"/>
              </w:rPr>
              <w:t>»</w:t>
            </w:r>
          </w:p>
        </w:tc>
        <w:tc>
          <w:tcPr>
            <w:tcW w:w="231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F08EA60" w14:textId="6943215D" w:rsidR="00C750F8" w:rsidRPr="000407E6" w:rsidRDefault="00C750F8" w:rsidP="00017681">
            <w:pPr>
              <w:spacing w:before="0" w:after="0"/>
              <w:jc w:val="center"/>
              <w:rPr>
                <w:rFonts w:cs="Arial"/>
                <w:sz w:val="20"/>
                <w:szCs w:val="20"/>
              </w:rPr>
            </w:pPr>
            <w:r w:rsidRPr="000407E6">
              <w:rPr>
                <w:rFonts w:cs="Arial"/>
                <w:sz w:val="20"/>
                <w:szCs w:val="20"/>
              </w:rPr>
              <w:t>до 203</w:t>
            </w:r>
            <w:r>
              <w:rPr>
                <w:rFonts w:cs="Arial"/>
                <w:sz w:val="20"/>
                <w:szCs w:val="20"/>
              </w:rPr>
              <w:t>0</w:t>
            </w:r>
          </w:p>
        </w:tc>
      </w:tr>
      <w:tr w:rsidR="00C750F8" w:rsidRPr="000407E6" w14:paraId="35879529" w14:textId="641422EA" w:rsidTr="00C750F8">
        <w:trPr>
          <w:trHeight w:val="283"/>
        </w:trPr>
        <w:tc>
          <w:tcPr>
            <w:tcW w:w="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6EA2F096" w14:textId="77777777" w:rsidR="00C750F8" w:rsidRPr="000407E6" w:rsidRDefault="00C750F8" w:rsidP="00744180">
            <w:pPr>
              <w:spacing w:before="0" w:after="0"/>
              <w:jc w:val="left"/>
              <w:rPr>
                <w:rFonts w:cs="Arial"/>
                <w:sz w:val="20"/>
                <w:szCs w:val="20"/>
              </w:rPr>
            </w:pPr>
            <w:r w:rsidRPr="000407E6">
              <w:rPr>
                <w:rFonts w:cs="Arial"/>
                <w:sz w:val="20"/>
                <w:szCs w:val="20"/>
              </w:rPr>
              <w:t>6</w:t>
            </w:r>
          </w:p>
        </w:tc>
        <w:tc>
          <w:tcPr>
            <w:tcW w:w="23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7BF4A645" w14:textId="5B99024C" w:rsidR="00C750F8" w:rsidRPr="000407E6" w:rsidRDefault="00C750F8" w:rsidP="00917C32">
            <w:pPr>
              <w:spacing w:before="0" w:after="0"/>
              <w:jc w:val="left"/>
              <w:rPr>
                <w:rFonts w:cs="Arial"/>
                <w:sz w:val="20"/>
                <w:szCs w:val="20"/>
              </w:rPr>
            </w:pPr>
            <w:r w:rsidRPr="000407E6">
              <w:rPr>
                <w:sz w:val="20"/>
                <w:szCs w:val="20"/>
              </w:rPr>
              <w:t xml:space="preserve">«Развитие образования Добринского муниципального </w:t>
            </w:r>
            <w:r>
              <w:rPr>
                <w:sz w:val="20"/>
                <w:szCs w:val="20"/>
              </w:rPr>
              <w:t>округа</w:t>
            </w:r>
            <w:r w:rsidR="00D53881">
              <w:t xml:space="preserve"> </w:t>
            </w:r>
            <w:r w:rsidR="00D53881" w:rsidRPr="00D53881">
              <w:rPr>
                <w:sz w:val="20"/>
                <w:szCs w:val="20"/>
              </w:rPr>
              <w:t>Липецкой области</w:t>
            </w:r>
            <w:r w:rsidRPr="000407E6">
              <w:rPr>
                <w:sz w:val="20"/>
                <w:szCs w:val="20"/>
              </w:rPr>
              <w:t>»</w:t>
            </w:r>
          </w:p>
        </w:tc>
        <w:tc>
          <w:tcPr>
            <w:tcW w:w="231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38C5421" w14:textId="45627049" w:rsidR="00C750F8" w:rsidRPr="000407E6" w:rsidRDefault="00C750F8" w:rsidP="00017681">
            <w:pPr>
              <w:spacing w:before="0" w:after="0"/>
              <w:jc w:val="center"/>
              <w:rPr>
                <w:rFonts w:cs="Arial"/>
                <w:sz w:val="20"/>
                <w:szCs w:val="20"/>
              </w:rPr>
            </w:pPr>
            <w:r w:rsidRPr="000407E6">
              <w:rPr>
                <w:rFonts w:cs="Arial"/>
                <w:sz w:val="20"/>
                <w:szCs w:val="20"/>
              </w:rPr>
              <w:t>до 203</w:t>
            </w:r>
            <w:r>
              <w:rPr>
                <w:rFonts w:cs="Arial"/>
                <w:sz w:val="20"/>
                <w:szCs w:val="20"/>
              </w:rPr>
              <w:t>0</w:t>
            </w:r>
          </w:p>
        </w:tc>
      </w:tr>
      <w:tr w:rsidR="00C750F8" w:rsidRPr="000407E6" w14:paraId="749E2C5C" w14:textId="77777777" w:rsidTr="00C750F8">
        <w:tc>
          <w:tcPr>
            <w:tcW w:w="34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381748FE" w14:textId="0E0F910C" w:rsidR="00C750F8" w:rsidRPr="000407E6" w:rsidRDefault="00C750F8" w:rsidP="00744180">
            <w:pPr>
              <w:spacing w:before="0" w:after="0"/>
              <w:jc w:val="left"/>
              <w:rPr>
                <w:rFonts w:cs="Arial"/>
                <w:sz w:val="20"/>
                <w:szCs w:val="20"/>
              </w:rPr>
            </w:pPr>
            <w:r>
              <w:rPr>
                <w:rFonts w:cs="Arial"/>
                <w:sz w:val="20"/>
                <w:szCs w:val="20"/>
              </w:rPr>
              <w:t>7</w:t>
            </w:r>
          </w:p>
        </w:tc>
        <w:tc>
          <w:tcPr>
            <w:tcW w:w="2346"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45" w:type="dxa"/>
              <w:bottom w:w="0" w:type="dxa"/>
              <w:right w:w="45" w:type="dxa"/>
            </w:tcMar>
          </w:tcPr>
          <w:p w14:paraId="7057FFAD" w14:textId="369BEF30" w:rsidR="00C750F8" w:rsidRPr="000407E6" w:rsidRDefault="00C750F8" w:rsidP="00C750F8">
            <w:pPr>
              <w:spacing w:before="0" w:after="0"/>
              <w:jc w:val="left"/>
              <w:rPr>
                <w:sz w:val="20"/>
                <w:szCs w:val="20"/>
              </w:rPr>
            </w:pPr>
            <w:r w:rsidRPr="00017681">
              <w:rPr>
                <w:sz w:val="20"/>
                <w:szCs w:val="20"/>
              </w:rPr>
              <w:t xml:space="preserve">Профилактика терроризма </w:t>
            </w:r>
            <w:r>
              <w:rPr>
                <w:sz w:val="20"/>
                <w:szCs w:val="20"/>
              </w:rPr>
              <w:t xml:space="preserve"> и экстремизма </w:t>
            </w:r>
            <w:r w:rsidRPr="00017681">
              <w:rPr>
                <w:sz w:val="20"/>
                <w:szCs w:val="20"/>
              </w:rPr>
              <w:t xml:space="preserve">на территории Добринского муниципального </w:t>
            </w:r>
            <w:r>
              <w:rPr>
                <w:sz w:val="20"/>
                <w:szCs w:val="20"/>
              </w:rPr>
              <w:t>округа</w:t>
            </w:r>
            <w:r w:rsidR="00D53881">
              <w:t xml:space="preserve"> </w:t>
            </w:r>
            <w:r w:rsidR="00D53881" w:rsidRPr="00D53881">
              <w:rPr>
                <w:sz w:val="20"/>
                <w:szCs w:val="20"/>
              </w:rPr>
              <w:t>Липецкой области</w:t>
            </w:r>
            <w:r w:rsidRPr="00017681">
              <w:rPr>
                <w:sz w:val="20"/>
                <w:szCs w:val="20"/>
              </w:rPr>
              <w:t>»</w:t>
            </w:r>
          </w:p>
        </w:tc>
        <w:tc>
          <w:tcPr>
            <w:tcW w:w="231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D536D8B" w14:textId="55945046" w:rsidR="00C750F8" w:rsidRPr="000407E6" w:rsidRDefault="00C750F8" w:rsidP="00017681">
            <w:pPr>
              <w:spacing w:before="0" w:after="0"/>
              <w:jc w:val="center"/>
              <w:rPr>
                <w:rFonts w:cs="Arial"/>
                <w:sz w:val="20"/>
                <w:szCs w:val="20"/>
              </w:rPr>
            </w:pPr>
            <w:r>
              <w:rPr>
                <w:rFonts w:cs="Arial"/>
                <w:sz w:val="20"/>
                <w:szCs w:val="20"/>
              </w:rPr>
              <w:t>до 2030</w:t>
            </w:r>
          </w:p>
        </w:tc>
      </w:tr>
    </w:tbl>
    <w:p w14:paraId="38C3C9A2" w14:textId="77777777" w:rsidR="0068219E" w:rsidRPr="000407E6" w:rsidRDefault="0068219E"/>
    <w:p w14:paraId="4A1B1A3A" w14:textId="6F13F8CD" w:rsidR="0068219E" w:rsidRPr="000407E6" w:rsidRDefault="00DC3F21">
      <w:pPr>
        <w:pStyle w:val="1"/>
        <w:numPr>
          <w:ilvl w:val="0"/>
          <w:numId w:val="0"/>
        </w:numPr>
      </w:pPr>
      <w:bookmarkStart w:id="141" w:name="_Toc184067240"/>
      <w:bookmarkStart w:id="142" w:name="_Toc191454587"/>
      <w:bookmarkStart w:id="143" w:name="_Hlk184071357"/>
      <w:bookmarkStart w:id="144" w:name="_Toc168354366"/>
      <w:r w:rsidRPr="000407E6">
        <w:lastRenderedPageBreak/>
        <w:t>Приложение</w:t>
      </w:r>
      <w:r w:rsidR="00AE1D5F" w:rsidRPr="000407E6">
        <w:t> </w:t>
      </w:r>
      <w:r w:rsidRPr="000407E6">
        <w:t>1. Стратегические вызовы развития</w:t>
      </w:r>
      <w:bookmarkEnd w:id="141"/>
      <w:bookmarkEnd w:id="142"/>
    </w:p>
    <w:p w14:paraId="0CC9FCC3" w14:textId="77777777" w:rsidR="0068219E" w:rsidRPr="000407E6" w:rsidRDefault="0068219E"/>
    <w:p w14:paraId="3BF28893" w14:textId="77777777" w:rsidR="0068219E" w:rsidRPr="000407E6" w:rsidRDefault="00DC3F21">
      <w:r w:rsidRPr="000407E6">
        <w:t>Стратегические вызовы носят преимущественно глобальный характер, при этом оказывают или могут оказать влияние на развитие муниципального образования.</w:t>
      </w:r>
    </w:p>
    <w:p w14:paraId="626E5108" w14:textId="77777777" w:rsidR="0068219E" w:rsidRPr="000407E6" w:rsidRDefault="00DC3F21">
      <w:pPr>
        <w:pStyle w:val="5"/>
      </w:pPr>
      <w:bookmarkStart w:id="145" w:name="_Toc151656963"/>
      <w:r w:rsidRPr="000407E6">
        <w:t>G1. Рынки: приоритетные направления и продукты</w:t>
      </w:r>
      <w:bookmarkEnd w:id="145"/>
    </w:p>
    <w:p w14:paraId="3D2793BF" w14:textId="77777777" w:rsidR="0068219E" w:rsidRPr="000407E6" w:rsidRDefault="00DC3F21">
      <w:pPr>
        <w:rPr>
          <w:rFonts w:eastAsiaTheme="minorEastAsia" w:cs="Times New Roman"/>
          <w:color w:val="000000" w:themeColor="text1"/>
          <w:lang w:eastAsia="ja-JP"/>
        </w:rPr>
      </w:pPr>
      <w:r w:rsidRPr="000407E6">
        <w:rPr>
          <w:rFonts w:cs="Arial"/>
          <w:color w:val="000000" w:themeColor="text1"/>
        </w:rPr>
        <w:t xml:space="preserve">Модель глобального развития изменяется (корректируется бизнес-модель предоставления туристских услуг), открываются новые рынки. </w:t>
      </w:r>
      <w:r w:rsidRPr="000407E6">
        <w:rPr>
          <w:rFonts w:eastAsiaTheme="minorEastAsia"/>
          <w:color w:val="000000" w:themeColor="text1"/>
          <w:lang w:eastAsia="ja-JP"/>
        </w:rPr>
        <w:t xml:space="preserve">Новый экономический рост в эпоху турбулентности и крайней формы </w:t>
      </w:r>
      <w:r w:rsidRPr="000407E6">
        <w:t>недружественности</w:t>
      </w:r>
      <w:r w:rsidRPr="000407E6">
        <w:rPr>
          <w:rFonts w:eastAsiaTheme="minorEastAsia"/>
          <w:color w:val="000000" w:themeColor="text1"/>
          <w:lang w:eastAsia="ja-JP"/>
        </w:rPr>
        <w:t xml:space="preserve"> большого количества стран по отношению к России – новая растущая роль России. Новые рынки (офлайн + онлайн), конкуренция и риски. Глобальный рост потребления и спроса на энергию и критически важные ресурсы.</w:t>
      </w:r>
    </w:p>
    <w:p w14:paraId="325BD92F" w14:textId="77777777" w:rsidR="0068219E" w:rsidRPr="000407E6" w:rsidRDefault="00DC3F21">
      <w:pPr>
        <w:pStyle w:val="a"/>
        <w:numPr>
          <w:ilvl w:val="0"/>
          <w:numId w:val="12"/>
        </w:numPr>
      </w:pPr>
      <w:r w:rsidRPr="000407E6">
        <w:t xml:space="preserve">Экономическая и геополитическая турбулентность. Повышение роли и значимости России на международной арене. </w:t>
      </w:r>
    </w:p>
    <w:p w14:paraId="08A7AEE7" w14:textId="77777777" w:rsidR="0068219E" w:rsidRPr="000407E6" w:rsidRDefault="00DC3F21">
      <w:pPr>
        <w:pStyle w:val="a"/>
        <w:numPr>
          <w:ilvl w:val="1"/>
          <w:numId w:val="12"/>
        </w:numPr>
        <w:ind w:left="1134"/>
      </w:pPr>
      <w:r w:rsidRPr="000407E6">
        <w:t>Осознание новой (старой) роли и места России в мировой экономике (5 место в мире по объему ВВП по паритету покупательной способности, стремление к 4 месту в стратегической перспективе), ресурсных возможностях и запасах, мировой дипломатии, культуре и вкладе в глобальное технологическое развитие.</w:t>
      </w:r>
    </w:p>
    <w:p w14:paraId="23ED8AB1" w14:textId="77777777" w:rsidR="0068219E" w:rsidRPr="000407E6" w:rsidRDefault="00DC3F21">
      <w:pPr>
        <w:pStyle w:val="a"/>
        <w:numPr>
          <w:ilvl w:val="1"/>
          <w:numId w:val="12"/>
        </w:numPr>
        <w:ind w:left="1134"/>
      </w:pPr>
      <w:r w:rsidRPr="000407E6">
        <w:t>Общее замедление темпов прироста мирового ВВП.</w:t>
      </w:r>
    </w:p>
    <w:p w14:paraId="6AEE79AC" w14:textId="77777777" w:rsidR="0068219E" w:rsidRPr="000407E6" w:rsidRDefault="00DC3F21">
      <w:pPr>
        <w:pStyle w:val="a"/>
        <w:numPr>
          <w:ilvl w:val="1"/>
          <w:numId w:val="12"/>
        </w:numPr>
        <w:ind w:left="1134"/>
      </w:pPr>
      <w:r w:rsidRPr="000407E6">
        <w:t>Специальная военная операция и участие в локальных конфликтах России.</w:t>
      </w:r>
    </w:p>
    <w:p w14:paraId="59BE9F5D" w14:textId="77777777" w:rsidR="0068219E" w:rsidRPr="000407E6" w:rsidRDefault="00DC3F21">
      <w:pPr>
        <w:pStyle w:val="a"/>
        <w:numPr>
          <w:ilvl w:val="1"/>
          <w:numId w:val="12"/>
        </w:numPr>
        <w:ind w:left="1134"/>
      </w:pPr>
      <w:r w:rsidRPr="000407E6">
        <w:t>Разделение мира на крайне недружественный, недружественный и сдержанно дружественный по отношению к России.</w:t>
      </w:r>
    </w:p>
    <w:p w14:paraId="00F49193" w14:textId="77777777" w:rsidR="0068219E" w:rsidRPr="000407E6" w:rsidRDefault="00DC3F21">
      <w:pPr>
        <w:pStyle w:val="a"/>
        <w:numPr>
          <w:ilvl w:val="1"/>
          <w:numId w:val="12"/>
        </w:numPr>
        <w:ind w:left="1134"/>
      </w:pPr>
      <w:r w:rsidRPr="000407E6">
        <w:t>Обострение международной политической обстановки, резкое ухудшение отношений между Россией (при поддержке Китая), с одной стороны, и США, ЕС и другими ведущими странами «глобального Запада» и союзами государств, с другой, введение режима «жестких» санкций и анти-санкций, введение ограничительных мер (антидемпинговые расследования и т.п.), препятствующих экспорту российской продукции на мировой рынок.</w:t>
      </w:r>
    </w:p>
    <w:p w14:paraId="41815F43" w14:textId="77777777" w:rsidR="0068219E" w:rsidRPr="000407E6" w:rsidRDefault="00DC3F21">
      <w:pPr>
        <w:pStyle w:val="a"/>
        <w:numPr>
          <w:ilvl w:val="1"/>
          <w:numId w:val="12"/>
        </w:numPr>
        <w:ind w:left="1134"/>
      </w:pPr>
      <w:r w:rsidRPr="000407E6">
        <w:t>Деглобализация и рост политического суверенитета – усиление протекционизма.</w:t>
      </w:r>
    </w:p>
    <w:p w14:paraId="1B306349" w14:textId="77777777" w:rsidR="0068219E" w:rsidRPr="000407E6" w:rsidRDefault="00DC3F21">
      <w:pPr>
        <w:pStyle w:val="a"/>
        <w:numPr>
          <w:ilvl w:val="1"/>
          <w:numId w:val="12"/>
        </w:numPr>
        <w:ind w:left="1134"/>
      </w:pPr>
      <w:r w:rsidRPr="000407E6">
        <w:t>Диверсификация цепочек создания стоимости.</w:t>
      </w:r>
    </w:p>
    <w:p w14:paraId="2A5DB393" w14:textId="77777777" w:rsidR="0068219E" w:rsidRPr="000407E6" w:rsidRDefault="00DC3F21">
      <w:pPr>
        <w:pStyle w:val="a"/>
        <w:numPr>
          <w:ilvl w:val="1"/>
          <w:numId w:val="12"/>
        </w:numPr>
        <w:ind w:left="1134"/>
      </w:pPr>
      <w:r w:rsidRPr="000407E6">
        <w:t>Новое международное взаимодействие: расцвет «глобального Юга»: Азиатско-Тихоокеанского, Ближневосточного и Африканского регионов. Развитие BRICS+. Переход мирового лидерства от США к Китаю и Индии. Новая роль Евразии. Смещение экономического центра в сторону развивающихся стран Азии.</w:t>
      </w:r>
    </w:p>
    <w:p w14:paraId="67BECFE3" w14:textId="77777777" w:rsidR="0068219E" w:rsidRPr="000407E6" w:rsidRDefault="00DC3F21">
      <w:pPr>
        <w:pStyle w:val="a"/>
        <w:numPr>
          <w:ilvl w:val="0"/>
          <w:numId w:val="12"/>
        </w:numPr>
      </w:pPr>
      <w:r w:rsidRPr="000407E6">
        <w:t>Глобальный рост потребления: широкое распространение идеологии общества массового потребления и увеличение среднедушевого уровня потребления ресурсов (сегодня ключевой фактор взрывного роста потребления – развитие государств, входящих в BRICS+). При этом, однако, формируется и слой людей «устойчивого» потребления, сознательно ограничивающих свои потребности.</w:t>
      </w:r>
    </w:p>
    <w:p w14:paraId="1E3A2E3B" w14:textId="77777777" w:rsidR="0068219E" w:rsidRPr="000407E6" w:rsidRDefault="00DC3F21">
      <w:pPr>
        <w:pStyle w:val="a"/>
        <w:numPr>
          <w:ilvl w:val="0"/>
          <w:numId w:val="12"/>
        </w:numPr>
      </w:pPr>
      <w:r w:rsidRPr="000407E6">
        <w:t xml:space="preserve">Глобальный рост спроса: изменение рыночных ниш и возможностей экономического роста – рост спроса на продовольствие и воду (более чем на 1/3) и энергию (в 2 раза) к 2030 г. </w:t>
      </w:r>
    </w:p>
    <w:p w14:paraId="390C3D17" w14:textId="77777777" w:rsidR="0068219E" w:rsidRPr="000407E6" w:rsidRDefault="00DC3F21">
      <w:pPr>
        <w:pStyle w:val="a"/>
        <w:numPr>
          <w:ilvl w:val="0"/>
          <w:numId w:val="12"/>
        </w:numPr>
      </w:pPr>
      <w:r w:rsidRPr="000407E6">
        <w:t>Глобальный фокус на повестку устойчивого развития, увеличение спроса на экологически чистую продукцию.</w:t>
      </w:r>
    </w:p>
    <w:p w14:paraId="259062EA" w14:textId="77777777" w:rsidR="0068219E" w:rsidRPr="000407E6" w:rsidRDefault="00DC3F21">
      <w:pPr>
        <w:pStyle w:val="a"/>
        <w:numPr>
          <w:ilvl w:val="0"/>
          <w:numId w:val="12"/>
        </w:numPr>
      </w:pPr>
      <w:r w:rsidRPr="000407E6">
        <w:t xml:space="preserve">Поиск баланса между офлайн и онлайн: изменение спроса, новая политика ценообразования и управления себестоимостью. </w:t>
      </w:r>
    </w:p>
    <w:p w14:paraId="2F2F7065" w14:textId="77777777" w:rsidR="0068219E" w:rsidRPr="000407E6" w:rsidRDefault="00DC3F21">
      <w:pPr>
        <w:pStyle w:val="a"/>
        <w:numPr>
          <w:ilvl w:val="0"/>
          <w:numId w:val="12"/>
        </w:numPr>
      </w:pPr>
      <w:r w:rsidRPr="000407E6">
        <w:lastRenderedPageBreak/>
        <w:t>Потребность в изменениях: готовность «всего» оперативно изменяться в ответ на внутренние потребности и внешние вызовы: быстро меняющиеся потребности, технологии, условия конкуренции и лидерства.</w:t>
      </w:r>
    </w:p>
    <w:p w14:paraId="49F78DCF" w14:textId="77777777" w:rsidR="0068219E" w:rsidRPr="000407E6" w:rsidRDefault="00DC3F21">
      <w:pPr>
        <w:pStyle w:val="a"/>
        <w:numPr>
          <w:ilvl w:val="1"/>
          <w:numId w:val="12"/>
        </w:numPr>
        <w:ind w:left="1134"/>
      </w:pPr>
      <w:r w:rsidRPr="000407E6">
        <w:t>Реализация факторов импортозамещения, импортонезависимости и технологического суверенитета. Расширение «отечественных» ниш развития – производство, технологии, туризм, креативные индустрии и прочие услуги.</w:t>
      </w:r>
    </w:p>
    <w:p w14:paraId="3908241A" w14:textId="77777777" w:rsidR="0068219E" w:rsidRPr="000407E6" w:rsidRDefault="00DC3F21">
      <w:pPr>
        <w:pStyle w:val="a"/>
        <w:numPr>
          <w:ilvl w:val="0"/>
          <w:numId w:val="12"/>
        </w:numPr>
      </w:pPr>
      <w:r w:rsidRPr="000407E6">
        <w:t xml:space="preserve">Рост рынка услуг (лидерами являются развитые страны). </w:t>
      </w:r>
    </w:p>
    <w:p w14:paraId="085DD47D" w14:textId="77777777" w:rsidR="0068219E" w:rsidRPr="000407E6" w:rsidRDefault="00DC3F21">
      <w:pPr>
        <w:pStyle w:val="a"/>
        <w:numPr>
          <w:ilvl w:val="1"/>
          <w:numId w:val="12"/>
        </w:numPr>
        <w:ind w:left="1134"/>
      </w:pPr>
      <w:r w:rsidRPr="000407E6">
        <w:t xml:space="preserve">Повышение роли экономики знаний, сектора высокотехнологичных наукоемких производств. </w:t>
      </w:r>
    </w:p>
    <w:p w14:paraId="12AD6720" w14:textId="77777777" w:rsidR="0068219E" w:rsidRPr="000407E6" w:rsidRDefault="00DC3F21">
      <w:pPr>
        <w:pStyle w:val="a"/>
        <w:numPr>
          <w:ilvl w:val="1"/>
          <w:numId w:val="13"/>
        </w:numPr>
      </w:pPr>
      <w:r w:rsidRPr="000407E6">
        <w:t>Рост рынка медицинских услуг, связанный с глобальным старением населения. Развитие умного здравоохранения: цифровизация, внедрение искусственного интеллекта, развитие предиктивной, превентивной и персонализированной медицины.</w:t>
      </w:r>
    </w:p>
    <w:p w14:paraId="2159F471" w14:textId="77777777" w:rsidR="0068219E" w:rsidRPr="000407E6" w:rsidRDefault="00DC3F21">
      <w:pPr>
        <w:pStyle w:val="a"/>
        <w:numPr>
          <w:ilvl w:val="1"/>
          <w:numId w:val="13"/>
        </w:numPr>
      </w:pPr>
      <w:r w:rsidRPr="000407E6">
        <w:t xml:space="preserve">Рост роли и спроса на здоровьесбережение. </w:t>
      </w:r>
    </w:p>
    <w:p w14:paraId="13036746" w14:textId="77777777" w:rsidR="0068219E" w:rsidRPr="000407E6" w:rsidRDefault="00DC3F21">
      <w:pPr>
        <w:pStyle w:val="a"/>
        <w:numPr>
          <w:ilvl w:val="1"/>
          <w:numId w:val="13"/>
        </w:numPr>
      </w:pPr>
      <w:r w:rsidRPr="000407E6">
        <w:t>Рост численности постоянного и временного населения, рост туристического потока обуславливает увеличение объема потребительского рынка.</w:t>
      </w:r>
    </w:p>
    <w:p w14:paraId="049DA234" w14:textId="77777777" w:rsidR="0068219E" w:rsidRPr="000407E6" w:rsidRDefault="00DC3F21">
      <w:pPr>
        <w:pStyle w:val="a"/>
        <w:numPr>
          <w:ilvl w:val="1"/>
          <w:numId w:val="13"/>
        </w:numPr>
      </w:pPr>
      <w:r w:rsidRPr="000407E6">
        <w:t>Рост рынка образовательных услуг, вызванный увеличением спроса новой экономики на высококвалифицированных специалистов и широким применением в образовании информационно-коммуникационных технологий.</w:t>
      </w:r>
    </w:p>
    <w:p w14:paraId="2E645A17" w14:textId="77777777" w:rsidR="0068219E" w:rsidRPr="000407E6" w:rsidRDefault="00DC3F21">
      <w:pPr>
        <w:pStyle w:val="a"/>
        <w:numPr>
          <w:ilvl w:val="1"/>
          <w:numId w:val="13"/>
        </w:numPr>
      </w:pPr>
      <w:r w:rsidRPr="000407E6">
        <w:t>Рост спроса на продукцию, товары и услуги креативных индустрий, в том числе сувенирную продукцию, а также продукцию и услуги мастеров народного и декоративно-прикладного творчества.</w:t>
      </w:r>
    </w:p>
    <w:p w14:paraId="5AE0FCD8" w14:textId="77777777" w:rsidR="0068219E" w:rsidRPr="000407E6" w:rsidRDefault="00DC3F21">
      <w:pPr>
        <w:pStyle w:val="a"/>
        <w:numPr>
          <w:ilvl w:val="1"/>
          <w:numId w:val="13"/>
        </w:numPr>
      </w:pPr>
      <w:r w:rsidRPr="000407E6">
        <w:t>Рост потребности в качественной инфраструктуре для подготовки спортивных команд (в том числе национального уровня).</w:t>
      </w:r>
    </w:p>
    <w:p w14:paraId="0450D82B" w14:textId="77777777" w:rsidR="0068219E" w:rsidRPr="000407E6" w:rsidRDefault="00DC3F21">
      <w:pPr>
        <w:pStyle w:val="a"/>
        <w:numPr>
          <w:ilvl w:val="0"/>
          <w:numId w:val="12"/>
        </w:numPr>
      </w:pPr>
      <w:r w:rsidRPr="000407E6">
        <w:t xml:space="preserve">Значительный глобальный рост совокупных туристских потоков. </w:t>
      </w:r>
    </w:p>
    <w:p w14:paraId="2C819A1A" w14:textId="77777777" w:rsidR="0068219E" w:rsidRPr="000407E6" w:rsidRDefault="00DC3F21">
      <w:pPr>
        <w:pStyle w:val="a"/>
        <w:numPr>
          <w:ilvl w:val="1"/>
          <w:numId w:val="12"/>
        </w:numPr>
        <w:ind w:left="1134"/>
      </w:pPr>
      <w:r w:rsidRPr="000407E6">
        <w:t xml:space="preserve">Внутренние и международные туристские потоки с середины 50-х гг. прошлого века опережают темпы роста народонаселения Земли, что еще в доковидный период обеспечило приближение совокупных объемов туристских потоков к численности мирового населения. </w:t>
      </w:r>
    </w:p>
    <w:p w14:paraId="03019EEE" w14:textId="4C55F8AC" w:rsidR="0068219E" w:rsidRPr="000407E6" w:rsidRDefault="00DC3F21">
      <w:pPr>
        <w:pStyle w:val="a"/>
        <w:numPr>
          <w:ilvl w:val="1"/>
          <w:numId w:val="12"/>
        </w:numPr>
        <w:ind w:left="1134"/>
      </w:pPr>
      <w:r w:rsidRPr="000407E6">
        <w:t>Целевой индикатор объема совокупных туристских потоков для России на горизонте 2035 г. равен 140 млн</w:t>
      </w:r>
      <w:r w:rsidR="004E1045">
        <w:t>.</w:t>
      </w:r>
      <w:r w:rsidRPr="000407E6">
        <w:t xml:space="preserve"> чел.</w:t>
      </w:r>
    </w:p>
    <w:p w14:paraId="703ACEE0" w14:textId="77777777" w:rsidR="0068219E" w:rsidRPr="000407E6" w:rsidRDefault="00DC3F21">
      <w:pPr>
        <w:pStyle w:val="a"/>
        <w:numPr>
          <w:ilvl w:val="1"/>
          <w:numId w:val="12"/>
        </w:numPr>
        <w:ind w:left="1134"/>
      </w:pPr>
      <w:r w:rsidRPr="000407E6">
        <w:t xml:space="preserve">Рост глобального спроса на лечебно-оздоровительные продукты, в том числе спроса на интеллектуальное здоровье: обеспечение баланса духовного, физического и психологического состояния и качества восстановления, а также готовности к саморазвитию человеческого потенциала. </w:t>
      </w:r>
    </w:p>
    <w:p w14:paraId="1B1F4CFC" w14:textId="77777777" w:rsidR="0068219E" w:rsidRPr="000407E6" w:rsidRDefault="00DC3F21">
      <w:pPr>
        <w:pStyle w:val="a"/>
        <w:numPr>
          <w:ilvl w:val="1"/>
          <w:numId w:val="12"/>
        </w:numPr>
        <w:ind w:left="1134"/>
      </w:pPr>
      <w:r w:rsidRPr="000407E6">
        <w:t xml:space="preserve">Рост конкуренции за потребителя на российском и международном туристских рынках. </w:t>
      </w:r>
    </w:p>
    <w:p w14:paraId="1AD90F6E" w14:textId="77777777" w:rsidR="0068219E" w:rsidRPr="000407E6" w:rsidRDefault="00DC3F21">
      <w:pPr>
        <w:pStyle w:val="a"/>
        <w:numPr>
          <w:ilvl w:val="1"/>
          <w:numId w:val="12"/>
        </w:numPr>
        <w:ind w:left="1134" w:hanging="357"/>
      </w:pPr>
      <w:r w:rsidRPr="000407E6">
        <w:t xml:space="preserve">Рост спроса на туристский продукт и его диверсификация. Индивидуализация подхода к удовлетворению потребностей туриста. Повышение спроса на продукты, направленные на получение уникального опыта, знакомство с самобытной культурой. </w:t>
      </w:r>
    </w:p>
    <w:p w14:paraId="1431A510" w14:textId="77777777" w:rsidR="0068219E" w:rsidRPr="000407E6" w:rsidRDefault="00DC3F21">
      <w:pPr>
        <w:pStyle w:val="a"/>
        <w:numPr>
          <w:ilvl w:val="1"/>
          <w:numId w:val="12"/>
        </w:numPr>
        <w:ind w:left="1134"/>
      </w:pPr>
      <w:r w:rsidRPr="000407E6">
        <w:t>Стремление всех туристско-рекреационных территорий к круглогодичной реализации туристского продукта.</w:t>
      </w:r>
    </w:p>
    <w:p w14:paraId="4F960FD5" w14:textId="77777777" w:rsidR="0068219E" w:rsidRPr="000407E6" w:rsidRDefault="0068219E"/>
    <w:p w14:paraId="4AEA40FC" w14:textId="77777777" w:rsidR="0068219E" w:rsidRPr="000407E6" w:rsidRDefault="00DC3F21">
      <w:pPr>
        <w:pStyle w:val="5"/>
      </w:pPr>
      <w:bookmarkStart w:id="146" w:name="_Toc151656964"/>
      <w:r w:rsidRPr="000407E6">
        <w:lastRenderedPageBreak/>
        <w:t>G2. Институты: государственные, частные и общественные</w:t>
      </w:r>
      <w:bookmarkEnd w:id="146"/>
      <w:r w:rsidRPr="000407E6">
        <w:t xml:space="preserve"> </w:t>
      </w:r>
    </w:p>
    <w:p w14:paraId="17CBDEE3" w14:textId="77777777" w:rsidR="0068219E" w:rsidRPr="000407E6" w:rsidRDefault="00DC3F21">
      <w:pPr>
        <w:keepNext/>
        <w:keepLines/>
        <w:rPr>
          <w:rFonts w:eastAsiaTheme="minorEastAsia" w:cs="Times New Roman"/>
          <w:bCs/>
          <w:color w:val="000000" w:themeColor="text1"/>
          <w:lang w:eastAsia="ja-JP"/>
        </w:rPr>
      </w:pPr>
      <w:r w:rsidRPr="000407E6">
        <w:rPr>
          <w:rFonts w:eastAsiaTheme="minorEastAsia" w:cs="Times New Roman"/>
          <w:bCs/>
          <w:color w:val="000000" w:themeColor="text1"/>
          <w:lang w:eastAsia="ja-JP"/>
        </w:rPr>
        <w:t xml:space="preserve">В мире все большую роль играют «живые» системы управления, особое внимание уделяется развитию предпринимательства и культурного взаимодействия. </w:t>
      </w:r>
      <w:r w:rsidRPr="000407E6">
        <w:t>Новая роль государства и ключевых общественно-политических элементов госуправления.</w:t>
      </w:r>
    </w:p>
    <w:p w14:paraId="03326E0E" w14:textId="77777777" w:rsidR="0068219E" w:rsidRPr="000407E6" w:rsidRDefault="00DC3F21">
      <w:pPr>
        <w:pStyle w:val="a"/>
        <w:numPr>
          <w:ilvl w:val="0"/>
          <w:numId w:val="12"/>
        </w:numPr>
      </w:pPr>
      <w:r w:rsidRPr="000407E6">
        <w:t xml:space="preserve">Управление 3.0: Переход от модели управления первого и второго к модели управления третьего поколения, впитавшую в себя все лучшее из предыдущих моделей (принципы здоровой бюрократии и лучших бизнес-механизмов эффективного управления), построенную на принципах открытости, гибкости и взаимодействия между властью, бизнесом и обществом (активном использование механизмов обратной связи, учете мнений стейкхолдеров при постановке и достижении целей, задач и результатов). </w:t>
      </w:r>
    </w:p>
    <w:p w14:paraId="40B4BC6B" w14:textId="77777777" w:rsidR="0068219E" w:rsidRPr="000407E6" w:rsidRDefault="00DC3F21">
      <w:pPr>
        <w:pStyle w:val="a"/>
        <w:numPr>
          <w:ilvl w:val="1"/>
          <w:numId w:val="12"/>
        </w:numPr>
        <w:ind w:left="1134"/>
      </w:pPr>
      <w:r w:rsidRPr="000407E6">
        <w:t>Живые институты: переход от жестких систем управления к «живым» (сетевым системам), динамично реагирующим на внешние и внутренние воздействия на основе гармоничной институциональной среды. Спрос на новые системы стратегического и проектного управления, включающие механизмы повышения конкурентоспособности и инструменты финансово-экономического моделирования развития.</w:t>
      </w:r>
    </w:p>
    <w:p w14:paraId="70AD2A97" w14:textId="77777777" w:rsidR="0068219E" w:rsidRPr="000407E6" w:rsidRDefault="00DC3F21">
      <w:pPr>
        <w:pStyle w:val="a"/>
        <w:numPr>
          <w:ilvl w:val="1"/>
          <w:numId w:val="12"/>
        </w:numPr>
        <w:ind w:left="1134"/>
      </w:pPr>
      <w:r w:rsidRPr="000407E6">
        <w:t>Повышение открытости власти – движение к открытому / умному / цифровому государству, региону и муниципалитету. Государство становится более открытым и «инклюзивным» во взаимодействии с общественными институтами, повышая степень их вовлеченности и общественного участия в управлении.</w:t>
      </w:r>
    </w:p>
    <w:p w14:paraId="3E47CBE8" w14:textId="77777777" w:rsidR="0068219E" w:rsidRPr="000407E6" w:rsidRDefault="00DC3F21">
      <w:pPr>
        <w:pStyle w:val="a"/>
        <w:keepNext/>
        <w:keepLines/>
        <w:numPr>
          <w:ilvl w:val="0"/>
          <w:numId w:val="12"/>
        </w:numPr>
        <w:ind w:left="714" w:hanging="357"/>
      </w:pPr>
      <w:r w:rsidRPr="000407E6">
        <w:t>Новая роль государства и ключевых общественно-политических элементов управления государством.</w:t>
      </w:r>
    </w:p>
    <w:p w14:paraId="6366503B" w14:textId="77777777" w:rsidR="0068219E" w:rsidRPr="000407E6" w:rsidRDefault="00DC3F21">
      <w:pPr>
        <w:pStyle w:val="a"/>
        <w:numPr>
          <w:ilvl w:val="1"/>
          <w:numId w:val="12"/>
        </w:numPr>
        <w:ind w:left="1134"/>
      </w:pPr>
      <w:r w:rsidRPr="000407E6">
        <w:t>Снижение доверия к представителям власти. Кризис демократических политических партий. Рост числа популистских партийных деятелей и партий в целом.</w:t>
      </w:r>
    </w:p>
    <w:p w14:paraId="6720D62D" w14:textId="77777777" w:rsidR="0068219E" w:rsidRPr="000407E6" w:rsidRDefault="00DC3F21">
      <w:pPr>
        <w:pStyle w:val="a"/>
        <w:numPr>
          <w:ilvl w:val="1"/>
          <w:numId w:val="12"/>
        </w:numPr>
        <w:ind w:left="1134"/>
      </w:pPr>
      <w:r w:rsidRPr="000407E6">
        <w:t>Увеличение роли государств в управлении экономикой.</w:t>
      </w:r>
    </w:p>
    <w:p w14:paraId="71C56804" w14:textId="77777777" w:rsidR="0068219E" w:rsidRPr="000407E6" w:rsidRDefault="00DC3F21">
      <w:pPr>
        <w:pStyle w:val="a"/>
        <w:numPr>
          <w:ilvl w:val="1"/>
          <w:numId w:val="12"/>
        </w:numPr>
        <w:ind w:left="1134"/>
      </w:pPr>
      <w:r w:rsidRPr="000407E6">
        <w:t>Рост числа гибридных военных конфликтов (и, как следствие, рост расходов на оборону и национальную безопасность).</w:t>
      </w:r>
    </w:p>
    <w:p w14:paraId="3D346255" w14:textId="77777777" w:rsidR="0068219E" w:rsidRPr="000407E6" w:rsidRDefault="00DC3F21">
      <w:pPr>
        <w:pStyle w:val="a"/>
        <w:numPr>
          <w:ilvl w:val="1"/>
          <w:numId w:val="12"/>
        </w:numPr>
        <w:ind w:left="1134"/>
      </w:pPr>
      <w:r w:rsidRPr="000407E6">
        <w:t>Увеличение влияния гражданского общества в связи с ростом среднего класса и сокращением числа людей, живущих за чертой бедности.</w:t>
      </w:r>
    </w:p>
    <w:p w14:paraId="1DAD1A8B" w14:textId="77777777" w:rsidR="0068219E" w:rsidRPr="000407E6" w:rsidRDefault="00DC3F21">
      <w:pPr>
        <w:pStyle w:val="a"/>
        <w:numPr>
          <w:ilvl w:val="1"/>
          <w:numId w:val="12"/>
        </w:numPr>
        <w:ind w:left="1134"/>
      </w:pPr>
      <w:r w:rsidRPr="000407E6">
        <w:t>Возникновение глобальной многополярной системы за счет расширения региональных блоков и возрастания относительной власти негосударственных субъектов – транснациональных корпораций, кланов, религиозных организаций и др., а также надгосударственных – военных / оборонительных альянсов.</w:t>
      </w:r>
    </w:p>
    <w:p w14:paraId="14DFFACD" w14:textId="77777777" w:rsidR="0068219E" w:rsidRPr="000407E6" w:rsidRDefault="00DC3F21">
      <w:pPr>
        <w:pStyle w:val="a"/>
        <w:numPr>
          <w:ilvl w:val="0"/>
          <w:numId w:val="12"/>
        </w:numPr>
      </w:pPr>
      <w:r w:rsidRPr="000407E6">
        <w:t>Акцент на предпринимательство.</w:t>
      </w:r>
    </w:p>
    <w:p w14:paraId="6FA535B4" w14:textId="77777777" w:rsidR="0068219E" w:rsidRPr="000407E6" w:rsidRDefault="00DC3F21">
      <w:pPr>
        <w:pStyle w:val="a"/>
        <w:numPr>
          <w:ilvl w:val="1"/>
          <w:numId w:val="12"/>
        </w:numPr>
        <w:ind w:left="1134"/>
      </w:pPr>
      <w:r w:rsidRPr="000407E6">
        <w:t>Необходимость стимулирования частной инициативы в развитии услуг.</w:t>
      </w:r>
    </w:p>
    <w:p w14:paraId="300A332D" w14:textId="77777777" w:rsidR="0068219E" w:rsidRPr="000407E6" w:rsidRDefault="00DC3F21">
      <w:pPr>
        <w:pStyle w:val="a"/>
        <w:numPr>
          <w:ilvl w:val="1"/>
          <w:numId w:val="12"/>
        </w:numPr>
        <w:ind w:left="1134"/>
      </w:pPr>
      <w:r w:rsidRPr="000407E6">
        <w:t>Важная роль малого и среднего предпринимательства.</w:t>
      </w:r>
    </w:p>
    <w:p w14:paraId="125A17B2" w14:textId="77777777" w:rsidR="0068219E" w:rsidRPr="000407E6" w:rsidRDefault="00DC3F21">
      <w:pPr>
        <w:pStyle w:val="a"/>
        <w:numPr>
          <w:ilvl w:val="0"/>
          <w:numId w:val="12"/>
        </w:numPr>
      </w:pPr>
      <w:r w:rsidRPr="000407E6">
        <w:t>Ускорение темпов изменения глобального мира / миропорядка.</w:t>
      </w:r>
    </w:p>
    <w:p w14:paraId="254BD30B" w14:textId="77777777" w:rsidR="0068219E" w:rsidRPr="000407E6" w:rsidRDefault="00DC3F21">
      <w:pPr>
        <w:pStyle w:val="a"/>
        <w:numPr>
          <w:ilvl w:val="1"/>
          <w:numId w:val="12"/>
        </w:numPr>
        <w:ind w:left="1134"/>
      </w:pPr>
      <w:r w:rsidRPr="000407E6">
        <w:t>Ускорение процесса «творческого разрушения» – постоянного переосмысления «стейкхолдерами будущего» (представителями власти, предпринимателями, общественными деятелями) путей развития в соответствии с новыми вызовами и возможностями, ведущего к удалению устаревших и нежизнеспособных элементов и к обновлению экономических структур.</w:t>
      </w:r>
    </w:p>
    <w:p w14:paraId="68EC1C7E" w14:textId="77777777" w:rsidR="0068219E" w:rsidRPr="000407E6" w:rsidRDefault="00DC3F21">
      <w:pPr>
        <w:pStyle w:val="a"/>
        <w:numPr>
          <w:ilvl w:val="1"/>
          <w:numId w:val="12"/>
        </w:numPr>
        <w:ind w:left="1134"/>
      </w:pPr>
      <w:r w:rsidRPr="000407E6">
        <w:t>Культура взаимодействия: базис долгосрочного развития «между порядком и хаосом».</w:t>
      </w:r>
    </w:p>
    <w:p w14:paraId="450E0343" w14:textId="77777777" w:rsidR="0068219E" w:rsidRPr="000407E6" w:rsidRDefault="00DC3F21">
      <w:pPr>
        <w:pStyle w:val="a"/>
        <w:numPr>
          <w:ilvl w:val="1"/>
          <w:numId w:val="12"/>
        </w:numPr>
        <w:ind w:left="1134"/>
      </w:pPr>
      <w:r w:rsidRPr="000407E6">
        <w:t>Снижение роли ООН и других международных организаций, действующих под ее эгидой, в решении вопросов и проблем современного мира.</w:t>
      </w:r>
    </w:p>
    <w:p w14:paraId="459FF3FC" w14:textId="77777777" w:rsidR="0068219E" w:rsidRPr="000407E6" w:rsidRDefault="00DC3F21">
      <w:pPr>
        <w:pStyle w:val="a"/>
        <w:numPr>
          <w:ilvl w:val="1"/>
          <w:numId w:val="12"/>
        </w:numPr>
        <w:ind w:left="1134"/>
      </w:pPr>
      <w:r w:rsidRPr="000407E6">
        <w:lastRenderedPageBreak/>
        <w:t>Снижение степени доминирования Запада в глобальных системах международного сотрудничества, таких как ООН, МВФ и Всемирный банк, а также обновление данных институтов в целях повышения эффективности их деятельности. Повышение значимости новых международных объединений: «Группы двадцати» (G20 – как ведущего форума международного сотрудничества по наиболее важным политическим, экономическим и финансовым вопросам), BRICS+, ШОС, ЕврАзЭС и др. в урегулировании вопросов развития современного мира.</w:t>
      </w:r>
    </w:p>
    <w:p w14:paraId="245FF1CD" w14:textId="77777777" w:rsidR="0068219E" w:rsidRPr="000407E6" w:rsidRDefault="00DC3F21">
      <w:pPr>
        <w:pStyle w:val="a"/>
        <w:keepNext/>
        <w:keepLines/>
        <w:numPr>
          <w:ilvl w:val="1"/>
          <w:numId w:val="12"/>
        </w:numPr>
        <w:ind w:left="1134" w:hanging="357"/>
      </w:pPr>
      <w:r w:rsidRPr="000407E6">
        <w:t>Возрастание угрозы расширения международного терроризма (рост неонацистских настроений, рост нестабильности на Ближнем Востоке, прямое противостояние на территории Украины, рост числа локальных международных конфликтов, с одной стороны, и широкое распространение современных технологий и научного знания, в том числе увеличение их доступности для террористических организаций, с другой стороны). Широкое использование террористическими группами социальных онлайн-механизмов для пропаганды своих идей и вербовки сторонников. Значительный поток беженцев из стран Ближнего Востока в соседние страны и страны Западной Европы и связанный с ним рост преступности и социально-политической напряженности на их территории.</w:t>
      </w:r>
    </w:p>
    <w:p w14:paraId="0FCC047E" w14:textId="77777777" w:rsidR="0068219E" w:rsidRPr="000407E6" w:rsidRDefault="0068219E"/>
    <w:p w14:paraId="20D50009" w14:textId="77777777" w:rsidR="0068219E" w:rsidRPr="000407E6" w:rsidRDefault="00DC3F21">
      <w:pPr>
        <w:pStyle w:val="5"/>
      </w:pPr>
      <w:bookmarkStart w:id="147" w:name="_Toc151656965"/>
      <w:r w:rsidRPr="000407E6">
        <w:t>G3. Человеческий капитал</w:t>
      </w:r>
      <w:bookmarkEnd w:id="147"/>
    </w:p>
    <w:p w14:paraId="266F1DD5" w14:textId="77777777" w:rsidR="0068219E" w:rsidRPr="000407E6" w:rsidRDefault="00DC3F21">
      <w:pPr>
        <w:keepNext/>
        <w:keepLines/>
        <w:rPr>
          <w:rFonts w:eastAsiaTheme="minorEastAsia" w:cs="Times New Roman"/>
          <w:lang w:eastAsia="ja-JP"/>
        </w:rPr>
      </w:pPr>
      <w:r w:rsidRPr="000407E6">
        <w:rPr>
          <w:rFonts w:cs="Arial"/>
        </w:rPr>
        <w:t xml:space="preserve">Человек, </w:t>
      </w:r>
      <w:r w:rsidRPr="000407E6">
        <w:rPr>
          <w:rFonts w:eastAsiaTheme="minorEastAsia" w:cs="Times New Roman"/>
          <w:lang w:eastAsia="ja-JP"/>
        </w:rPr>
        <w:t>развивающийся и созидающий всю жизнь,</w:t>
      </w:r>
      <w:r w:rsidRPr="000407E6">
        <w:rPr>
          <w:rFonts w:cs="Arial"/>
        </w:rPr>
        <w:t xml:space="preserve"> – центральное звено модели развития: рост населения, рост качества жизни – преодоление бедности, развитие среднего класса. Сохранение традиционных духовно-нравственных и семейных ценностей в России</w:t>
      </w:r>
      <w:r w:rsidRPr="000407E6">
        <w:rPr>
          <w:rFonts w:eastAsiaTheme="minorEastAsia" w:cs="Times New Roman"/>
          <w:lang w:eastAsia="ja-JP"/>
        </w:rPr>
        <w:t>.</w:t>
      </w:r>
    </w:p>
    <w:p w14:paraId="0FD82F93" w14:textId="2C0506A1" w:rsidR="0068219E" w:rsidRPr="000407E6" w:rsidRDefault="00DC3F21">
      <w:pPr>
        <w:pStyle w:val="a"/>
      </w:pPr>
      <w:r w:rsidRPr="000407E6">
        <w:t>Рост населения Земли (с возможным замедлением в середине века): увеличение численности населения в развивающихся странах и падение доли трудоспособного населения в развитых странах. Существенный рост населения Земли за счет роста населения стран Азии, Африки и Латинской Америки (согласно прогнозам до 10 </w:t>
      </w:r>
      <w:r w:rsidR="000A3A77" w:rsidRPr="000407E6">
        <w:t>млрд.</w:t>
      </w:r>
      <w:r w:rsidRPr="000407E6">
        <w:t> чел. в период 2030-40 гг., при этом Европа вышла на пик по населению еще в 2019 г., в Азии и Южной Америке он прогнозируется на середину века).</w:t>
      </w:r>
    </w:p>
    <w:p w14:paraId="73A5E0E8" w14:textId="77777777" w:rsidR="0068219E" w:rsidRPr="000407E6" w:rsidRDefault="00DC3F21">
      <w:pPr>
        <w:pStyle w:val="a"/>
        <w:numPr>
          <w:ilvl w:val="1"/>
          <w:numId w:val="12"/>
        </w:numPr>
        <w:ind w:left="1134"/>
      </w:pPr>
      <w:r w:rsidRPr="000407E6">
        <w:t>Увеличение продолжительности жизни (до 74,5 лет в среднем по миру к 2030 г.).</w:t>
      </w:r>
    </w:p>
    <w:p w14:paraId="3DB22190" w14:textId="26A23022" w:rsidR="0068219E" w:rsidRPr="000407E6" w:rsidRDefault="00DC3F21">
      <w:pPr>
        <w:pStyle w:val="a"/>
        <w:numPr>
          <w:ilvl w:val="1"/>
          <w:numId w:val="12"/>
        </w:numPr>
        <w:ind w:left="1134"/>
      </w:pPr>
      <w:r w:rsidRPr="000407E6">
        <w:t xml:space="preserve">Рост доли пожилых людей в обществе (по </w:t>
      </w:r>
      <w:hyperlink r:id="rId22" w:tooltip="https://news.un.org/ru/story/2023/06/1442007" w:history="1">
        <w:r w:rsidR="0068219E" w:rsidRPr="000407E6">
          <w:t>прогнозу</w:t>
        </w:r>
      </w:hyperlink>
      <w:r w:rsidRPr="000407E6">
        <w:t xml:space="preserve"> ООН, к 2030 г. пожилых людей будет больше, чем молодых).</w:t>
      </w:r>
    </w:p>
    <w:p w14:paraId="75BE5FC2" w14:textId="77777777" w:rsidR="0068219E" w:rsidRPr="000407E6" w:rsidRDefault="00DC3F21">
      <w:pPr>
        <w:pStyle w:val="a"/>
        <w:numPr>
          <w:ilvl w:val="1"/>
          <w:numId w:val="12"/>
        </w:numPr>
        <w:ind w:left="1134"/>
      </w:pPr>
      <w:r w:rsidRPr="000407E6">
        <w:t>Усиление географического неравенства, в том числе межрегионального и внутрирегионального. Усугубление проблем голода и социального неравенства (более 3/4 населения мира уже живет в государствах, где растет уровень социального расслоения).</w:t>
      </w:r>
    </w:p>
    <w:p w14:paraId="236C9C80" w14:textId="77777777" w:rsidR="0068219E" w:rsidRPr="000407E6" w:rsidRDefault="00DC3F21">
      <w:pPr>
        <w:pStyle w:val="a"/>
        <w:numPr>
          <w:ilvl w:val="1"/>
          <w:numId w:val="12"/>
        </w:numPr>
        <w:ind w:left="1134"/>
      </w:pPr>
      <w:r w:rsidRPr="000407E6">
        <w:t>Снижение младенческой смертности.</w:t>
      </w:r>
    </w:p>
    <w:p w14:paraId="18BC9A44" w14:textId="77777777" w:rsidR="0068219E" w:rsidRPr="000407E6" w:rsidRDefault="00DC3F21">
      <w:pPr>
        <w:pStyle w:val="a"/>
        <w:numPr>
          <w:ilvl w:val="1"/>
          <w:numId w:val="12"/>
        </w:numPr>
        <w:ind w:left="1134"/>
      </w:pPr>
      <w:r w:rsidRPr="000407E6">
        <w:t>Рост миграции.</w:t>
      </w:r>
    </w:p>
    <w:p w14:paraId="1676EC49" w14:textId="77777777" w:rsidR="0068219E" w:rsidRPr="000407E6" w:rsidRDefault="00DC3F21">
      <w:pPr>
        <w:pStyle w:val="a"/>
      </w:pPr>
      <w:r w:rsidRPr="000407E6">
        <w:t>Глобальное старение населения (особенно в развитых и быстро развивающихся странах. Фактор «Замедление взросления нового поколения» (синдром «Питера Пена»). Создание условий для работы людей старших возрастов. Возросшие требования к увеличению продолжительности социально и экономически активной жизни.</w:t>
      </w:r>
    </w:p>
    <w:p w14:paraId="6B536E3B" w14:textId="77777777" w:rsidR="0068219E" w:rsidRPr="000407E6" w:rsidRDefault="00DC3F21">
      <w:pPr>
        <w:pStyle w:val="a"/>
      </w:pPr>
      <w:r w:rsidRPr="000407E6">
        <w:t>Рост рисков возникновения эпидемий особо опасных болезней.</w:t>
      </w:r>
    </w:p>
    <w:p w14:paraId="7AB8B2BC" w14:textId="77777777" w:rsidR="0068219E" w:rsidRPr="000407E6" w:rsidRDefault="00DC3F21">
      <w:pPr>
        <w:pStyle w:val="a"/>
      </w:pPr>
      <w:r w:rsidRPr="000407E6">
        <w:t>Увеличение числа людей с избыточным весом.</w:t>
      </w:r>
    </w:p>
    <w:p w14:paraId="1AADC651" w14:textId="77777777" w:rsidR="0068219E" w:rsidRPr="000407E6" w:rsidRDefault="00DC3F21">
      <w:pPr>
        <w:pStyle w:val="a"/>
      </w:pPr>
      <w:r w:rsidRPr="000407E6">
        <w:t>Рост демографической нагрузки на трудоспособное население.</w:t>
      </w:r>
    </w:p>
    <w:p w14:paraId="179DDA2F" w14:textId="77777777" w:rsidR="0068219E" w:rsidRPr="000407E6" w:rsidRDefault="00DC3F21">
      <w:pPr>
        <w:pStyle w:val="a"/>
      </w:pPr>
      <w:r w:rsidRPr="000407E6">
        <w:lastRenderedPageBreak/>
        <w:t>Рост численности многодетных семей за счет расширения и повышения эффективности мер социальной поддержки семей с детьми на федеральном и республиканском уровнях.</w:t>
      </w:r>
    </w:p>
    <w:p w14:paraId="1DC7FEDD" w14:textId="77777777" w:rsidR="0068219E" w:rsidRPr="000407E6" w:rsidRDefault="00DC3F21">
      <w:pPr>
        <w:pStyle w:val="a"/>
      </w:pPr>
      <w:r w:rsidRPr="000407E6">
        <w:t>Возросшие требования к уровню физической подготовленности допризывной молодежи как фактору обеспечения боеготовности вооруженных сил.</w:t>
      </w:r>
    </w:p>
    <w:p w14:paraId="1C892A32" w14:textId="77777777" w:rsidR="0068219E" w:rsidRPr="000407E6" w:rsidRDefault="00DC3F21">
      <w:pPr>
        <w:pStyle w:val="a"/>
      </w:pPr>
      <w:r w:rsidRPr="000407E6">
        <w:t>Выход человеческого капитала на первое место среди долгосрочных факторов развития экономики будущего (по сравнению с природно-ресурсным, реальным и финансовым капиталом).</w:t>
      </w:r>
    </w:p>
    <w:p w14:paraId="552485B2" w14:textId="77777777" w:rsidR="0068219E" w:rsidRPr="000407E6" w:rsidRDefault="00DC3F21">
      <w:pPr>
        <w:pStyle w:val="a"/>
      </w:pPr>
      <w:r w:rsidRPr="000407E6">
        <w:t>Современный человек развивается и созидает всю жизнь (самосовершенствование, образование, здоровье).</w:t>
      </w:r>
    </w:p>
    <w:p w14:paraId="7529ED14" w14:textId="77777777" w:rsidR="0068219E" w:rsidRPr="000407E6" w:rsidRDefault="00DC3F21">
      <w:pPr>
        <w:pStyle w:val="a"/>
      </w:pPr>
      <w:r w:rsidRPr="000407E6">
        <w:rPr>
          <w:rFonts w:cs="Arial"/>
        </w:rPr>
        <w:t>Сохранение и продвижение традиционных духовно-нравственных и семейных ценностей в России на фоне угасания традиционных, фундаментальных семейных ценностей в западных странах</w:t>
      </w:r>
      <w:r w:rsidRPr="000407E6">
        <w:t>.</w:t>
      </w:r>
    </w:p>
    <w:p w14:paraId="64791C4A" w14:textId="77777777" w:rsidR="0068219E" w:rsidRPr="000407E6" w:rsidRDefault="00DC3F21">
      <w:pPr>
        <w:pStyle w:val="a"/>
      </w:pPr>
      <w:r w:rsidRPr="000407E6">
        <w:t>Возрастание роли религиозных ценностей и институтов.</w:t>
      </w:r>
    </w:p>
    <w:p w14:paraId="153F1ED3" w14:textId="77777777" w:rsidR="0068219E" w:rsidRPr="000407E6" w:rsidRDefault="00DC3F21">
      <w:pPr>
        <w:pStyle w:val="a"/>
      </w:pPr>
      <w:r w:rsidRPr="000407E6">
        <w:t>Ускорение темпов роста индивидуальных возможностей. Человек становится субъектом глобального мира, являясь саморазвивающимся, мобильным активом. Рост числа компаний, функционирующих вокруг таланта конкретного человека. Развитие сферы управления талантами.</w:t>
      </w:r>
    </w:p>
    <w:p w14:paraId="318E3342" w14:textId="77777777" w:rsidR="0068219E" w:rsidRPr="000407E6" w:rsidRDefault="00DC3F21">
      <w:pPr>
        <w:pStyle w:val="a"/>
      </w:pPr>
      <w:r w:rsidRPr="000407E6">
        <w:t>Рост доступности и повышение качества образования, обусловленное возможностями широкого использования в образовании информационно-коммуникационных технологий и изменением условий труда в связи с применением новых технологий, с учетом того, что расширение доступа к информации не означает автоматического повышения качества образования. Динамично развивающийся рынок образовательных услуг, растущий спрос на образовательные услуги.</w:t>
      </w:r>
    </w:p>
    <w:p w14:paraId="37514411" w14:textId="77777777" w:rsidR="0068219E" w:rsidRPr="000407E6" w:rsidRDefault="00DC3F21">
      <w:pPr>
        <w:pStyle w:val="a"/>
      </w:pPr>
      <w:r w:rsidRPr="000407E6">
        <w:t>Развитие механизмов для бесшовной смены профессий за счет профессионального обучения (в том числе опережающего) и получения дополнительного профессионального образования, развития «мягких» и цифровых навыков.</w:t>
      </w:r>
    </w:p>
    <w:p w14:paraId="43AD18E4" w14:textId="77777777" w:rsidR="0068219E" w:rsidRPr="000407E6" w:rsidRDefault="00DC3F21">
      <w:pPr>
        <w:pStyle w:val="a"/>
        <w:keepNext/>
      </w:pPr>
      <w:r w:rsidRPr="000407E6">
        <w:t>Трансформация рынка труда.</w:t>
      </w:r>
    </w:p>
    <w:p w14:paraId="62A0BF10" w14:textId="77777777" w:rsidR="0068219E" w:rsidRPr="000407E6" w:rsidRDefault="00DC3F21">
      <w:pPr>
        <w:pStyle w:val="a"/>
        <w:numPr>
          <w:ilvl w:val="1"/>
          <w:numId w:val="12"/>
        </w:numPr>
        <w:ind w:left="1134"/>
      </w:pPr>
      <w:r w:rsidRPr="000407E6">
        <w:t>Модель гибкой (удаленной онлайн) занятости. Размывание границ между частной жизнью людей и работой.</w:t>
      </w:r>
    </w:p>
    <w:p w14:paraId="4BCEB9A7" w14:textId="77777777" w:rsidR="0068219E" w:rsidRPr="000407E6" w:rsidRDefault="00DC3F21">
      <w:pPr>
        <w:pStyle w:val="a"/>
        <w:numPr>
          <w:ilvl w:val="1"/>
          <w:numId w:val="12"/>
        </w:numPr>
        <w:ind w:left="1134"/>
      </w:pPr>
      <w:r w:rsidRPr="000407E6">
        <w:t>Рост конкуренции между регионами и странами за кадры. Высокий спрос со стороны компаний на квалифицированные кадры.</w:t>
      </w:r>
    </w:p>
    <w:p w14:paraId="54B52AA3" w14:textId="77777777" w:rsidR="0068219E" w:rsidRPr="000407E6" w:rsidRDefault="00DC3F21">
      <w:pPr>
        <w:pStyle w:val="a"/>
        <w:numPr>
          <w:ilvl w:val="0"/>
          <w:numId w:val="12"/>
        </w:numPr>
      </w:pPr>
      <w:r w:rsidRPr="000407E6">
        <w:t>Рост производительности труда за счет увеличения его технической вооруженности и развития методов и технологий повышения эффективности, которые ведут к высвобождению свободного времени персонала, порождают при этом проблему трудовой занятости (безработица) и организации условий для удовлетворения потребности граждан в самореализации на высоком духовно-нравственном творческом уровне.</w:t>
      </w:r>
    </w:p>
    <w:p w14:paraId="4531896E" w14:textId="77777777" w:rsidR="0068219E" w:rsidRPr="000407E6" w:rsidRDefault="00DC3F21">
      <w:pPr>
        <w:pStyle w:val="a"/>
        <w:numPr>
          <w:ilvl w:val="0"/>
          <w:numId w:val="12"/>
        </w:numPr>
      </w:pPr>
      <w:r w:rsidRPr="000407E6">
        <w:t>Глобальный рост среднего класса: увеличение численности населения, относимого к среднему классу (развитие молодых, миграция, женщины, позднее старение). Увеличение доли женщин и пожилых людей в качестве основных потребителей товаров и услуг.</w:t>
      </w:r>
    </w:p>
    <w:p w14:paraId="18720F1D" w14:textId="77777777" w:rsidR="0068219E" w:rsidRPr="000407E6" w:rsidRDefault="00DC3F21">
      <w:pPr>
        <w:pStyle w:val="a"/>
        <w:numPr>
          <w:ilvl w:val="0"/>
          <w:numId w:val="12"/>
        </w:numPr>
      </w:pPr>
      <w:r w:rsidRPr="000407E6">
        <w:t>Снижение роли расстояния в качестве сдерживающего фактора сотрудничества.</w:t>
      </w:r>
    </w:p>
    <w:p w14:paraId="6ABA9051" w14:textId="77777777" w:rsidR="0068219E" w:rsidRPr="000407E6" w:rsidRDefault="00DC3F21">
      <w:pPr>
        <w:pStyle w:val="a"/>
      </w:pPr>
      <w:r w:rsidRPr="000407E6">
        <w:t xml:space="preserve">Усиление трудовой миграции населения из бедных стран (регионов) в более богатые (в том числе увеличение ежегодного уровня чистой иммиграции в развитых странах, компенсирующее сокращение численности трудоспособного населения). </w:t>
      </w:r>
    </w:p>
    <w:p w14:paraId="123F69E4" w14:textId="77777777" w:rsidR="0068219E" w:rsidRPr="000407E6" w:rsidRDefault="00DC3F21">
      <w:pPr>
        <w:pStyle w:val="a"/>
        <w:numPr>
          <w:ilvl w:val="1"/>
          <w:numId w:val="12"/>
        </w:numPr>
        <w:ind w:left="1134"/>
      </w:pPr>
      <w:r w:rsidRPr="000407E6">
        <w:t>Возвращение части богатых и образованных граждан развивающихся стран на родину, что будет способствовать повышению конкурентоспособности развивающихся экономик.</w:t>
      </w:r>
    </w:p>
    <w:p w14:paraId="25CE09F9" w14:textId="77777777" w:rsidR="0068219E" w:rsidRPr="000407E6" w:rsidRDefault="00DC3F21">
      <w:pPr>
        <w:pStyle w:val="a"/>
        <w:numPr>
          <w:ilvl w:val="1"/>
          <w:numId w:val="12"/>
        </w:numPr>
        <w:ind w:left="1134"/>
      </w:pPr>
      <w:r w:rsidRPr="000407E6">
        <w:lastRenderedPageBreak/>
        <w:t>Регионы-доноры: Африка, развивающиеся страны Азии, Латинская Америка и СНГ; регионы-реципиенты: Северная Америка, Европа, в меньшей степени – Ближний Восток и развитые страны Азии. Новая волна миграции после окончания пандемии новой коронавирусной инфекции.</w:t>
      </w:r>
    </w:p>
    <w:p w14:paraId="6C616D7F" w14:textId="77777777" w:rsidR="0068219E" w:rsidRPr="000407E6" w:rsidRDefault="00DC3F21">
      <w:pPr>
        <w:pStyle w:val="a"/>
        <w:numPr>
          <w:ilvl w:val="0"/>
          <w:numId w:val="12"/>
        </w:numPr>
      </w:pPr>
      <w:r w:rsidRPr="000407E6">
        <w:t>Поиск баланса интересов трех категорий людей, проживающих и посещающих туристские территории: местного жителя – консерватора, местного жителя – новатора, туриста</w:t>
      </w:r>
      <w:r w:rsidRPr="000407E6">
        <w:rPr>
          <w:vertAlign w:val="superscript"/>
        </w:rPr>
        <w:footnoteReference w:id="7"/>
      </w:r>
      <w:r w:rsidRPr="000407E6">
        <w:t>.</w:t>
      </w:r>
    </w:p>
    <w:p w14:paraId="70B28B62" w14:textId="77777777" w:rsidR="0068219E" w:rsidRPr="000407E6" w:rsidRDefault="0068219E"/>
    <w:p w14:paraId="0C9A1E53" w14:textId="77777777" w:rsidR="0068219E" w:rsidRPr="000407E6" w:rsidRDefault="00DC3F21">
      <w:pPr>
        <w:pStyle w:val="5"/>
      </w:pPr>
      <w:bookmarkStart w:id="148" w:name="_Toc151656966"/>
      <w:r w:rsidRPr="000407E6">
        <w:t>G4. Технологии, наука, инновации и информация</w:t>
      </w:r>
      <w:bookmarkEnd w:id="148"/>
    </w:p>
    <w:p w14:paraId="0F8A030A" w14:textId="77777777" w:rsidR="0068219E" w:rsidRPr="000407E6" w:rsidRDefault="00DC3F21">
      <w:pPr>
        <w:keepNext/>
        <w:keepLines/>
        <w:rPr>
          <w:rFonts w:eastAsiaTheme="minorEastAsia" w:cs="Times New Roman"/>
          <w:color w:val="000000" w:themeColor="text1"/>
          <w:lang w:eastAsia="ja-JP"/>
        </w:rPr>
      </w:pPr>
      <w:r w:rsidRPr="000407E6">
        <w:rPr>
          <w:rFonts w:eastAsiaTheme="minorEastAsia" w:cs="Times New Roman"/>
          <w:color w:val="000000" w:themeColor="text1"/>
          <w:lang w:eastAsia="ja-JP"/>
        </w:rPr>
        <w:t>Выстраивается новый баланс антропоцентричного и неантропоцентричного мира, ключевую роль начинают играть принципы природоподобного (ноосферного) развития и природоподобные технологии (в том числе безлюдные), данные и их скорость (хранения, обработки и распространения).</w:t>
      </w:r>
    </w:p>
    <w:p w14:paraId="3CA3428B" w14:textId="77777777" w:rsidR="0068219E" w:rsidRPr="000407E6" w:rsidRDefault="00DC3F21">
      <w:pPr>
        <w:pStyle w:val="a"/>
        <w:numPr>
          <w:ilvl w:val="0"/>
          <w:numId w:val="12"/>
        </w:numPr>
      </w:pPr>
      <w:r w:rsidRPr="000407E6">
        <w:t>Постепенное смещение технологического центра с Запада на Восток и Юг (при сохранении лидерства за США, новой роли BRICS+).</w:t>
      </w:r>
    </w:p>
    <w:p w14:paraId="5E3C92E7" w14:textId="77777777" w:rsidR="0068219E" w:rsidRPr="000407E6" w:rsidRDefault="00DC3F21">
      <w:pPr>
        <w:pStyle w:val="a"/>
        <w:numPr>
          <w:ilvl w:val="1"/>
          <w:numId w:val="12"/>
        </w:numPr>
        <w:ind w:left="1134"/>
      </w:pPr>
      <w:r w:rsidRPr="000407E6">
        <w:t xml:space="preserve">Активный перенос технологического уклада современной экономики, сложившегося в развитых странах, в развивающиеся страны. </w:t>
      </w:r>
    </w:p>
    <w:p w14:paraId="54DCA1E6" w14:textId="77777777" w:rsidR="0068219E" w:rsidRPr="000407E6" w:rsidRDefault="00DC3F21">
      <w:pPr>
        <w:pStyle w:val="a"/>
        <w:numPr>
          <w:ilvl w:val="1"/>
          <w:numId w:val="12"/>
        </w:numPr>
        <w:ind w:left="1134"/>
      </w:pPr>
      <w:r w:rsidRPr="000407E6">
        <w:t xml:space="preserve">Реиндустриализация в США, в ходе которой многие американские компании возвращают производство из развивающихся стран. </w:t>
      </w:r>
    </w:p>
    <w:p w14:paraId="2F3BE9AB" w14:textId="77777777" w:rsidR="0068219E" w:rsidRPr="000407E6" w:rsidRDefault="00DC3F21">
      <w:pPr>
        <w:pStyle w:val="a"/>
        <w:numPr>
          <w:ilvl w:val="1"/>
          <w:numId w:val="12"/>
        </w:numPr>
        <w:ind w:left="1134"/>
      </w:pPr>
      <w:r w:rsidRPr="000407E6">
        <w:t>Ставка на технологии в странах BRICS+.</w:t>
      </w:r>
    </w:p>
    <w:p w14:paraId="28801B4A" w14:textId="77777777" w:rsidR="0068219E" w:rsidRPr="000407E6" w:rsidRDefault="00DC3F21">
      <w:pPr>
        <w:pStyle w:val="a"/>
        <w:numPr>
          <w:ilvl w:val="1"/>
          <w:numId w:val="12"/>
        </w:numPr>
        <w:ind w:left="1134"/>
      </w:pPr>
      <w:r w:rsidRPr="000407E6">
        <w:t>Новая ставка на технологии в Российской Федерации.</w:t>
      </w:r>
    </w:p>
    <w:p w14:paraId="55A3BB60" w14:textId="77777777" w:rsidR="0068219E" w:rsidRPr="000407E6" w:rsidRDefault="00DC3F21">
      <w:pPr>
        <w:pStyle w:val="a"/>
        <w:numPr>
          <w:ilvl w:val="0"/>
          <w:numId w:val="12"/>
        </w:numPr>
      </w:pPr>
      <w:r w:rsidRPr="000407E6">
        <w:t>Рост значимости инноваций и модернизации как базовых инструментов экономического развития при снижении влияния многих традиционных факторов роста (исчерпание потенциала ресурсной модели экономического развития, базирующейся на доиндустриальных отраслях и акценте на низкой стоимости производственных факторов: рабочей силы, топлива, электроэнергии). «Норок больше нет!»: кратный рост объема информации – порождает данные – это формирует потребности – что провоцирует инновации и создание новых технологий – что, в свою очередь, расширяется производство (преимущественно высокотехнологичное) – в результате создаются новые продукты, работы, услуги.</w:t>
      </w:r>
    </w:p>
    <w:p w14:paraId="05583562" w14:textId="77777777" w:rsidR="0068219E" w:rsidRPr="000407E6" w:rsidRDefault="00DC3F21">
      <w:pPr>
        <w:pStyle w:val="a"/>
        <w:numPr>
          <w:ilvl w:val="1"/>
          <w:numId w:val="12"/>
        </w:numPr>
        <w:ind w:left="1134"/>
      </w:pPr>
      <w:r w:rsidRPr="000407E6">
        <w:t xml:space="preserve">Портативность глобальных знаний. </w:t>
      </w:r>
    </w:p>
    <w:p w14:paraId="2404AC79" w14:textId="77777777" w:rsidR="0068219E" w:rsidRPr="000407E6" w:rsidRDefault="00DC3F21">
      <w:pPr>
        <w:pStyle w:val="a"/>
        <w:numPr>
          <w:ilvl w:val="1"/>
          <w:numId w:val="12"/>
        </w:numPr>
        <w:ind w:left="1134"/>
      </w:pPr>
      <w:r w:rsidRPr="000407E6">
        <w:t>Тотальная цифровизация бизнеса.</w:t>
      </w:r>
    </w:p>
    <w:p w14:paraId="62595674" w14:textId="77777777" w:rsidR="0068219E" w:rsidRPr="000407E6" w:rsidRDefault="00DC3F21">
      <w:pPr>
        <w:pStyle w:val="a"/>
        <w:numPr>
          <w:ilvl w:val="1"/>
          <w:numId w:val="12"/>
        </w:numPr>
        <w:ind w:left="1134"/>
      </w:pPr>
      <w:r w:rsidRPr="000407E6">
        <w:t>Технологический суверенитет как основа экономического суверенитета.</w:t>
      </w:r>
    </w:p>
    <w:p w14:paraId="18567855" w14:textId="77777777" w:rsidR="0068219E" w:rsidRPr="000407E6" w:rsidRDefault="00DC3F21">
      <w:pPr>
        <w:pStyle w:val="a"/>
        <w:numPr>
          <w:ilvl w:val="1"/>
          <w:numId w:val="12"/>
        </w:numPr>
        <w:ind w:left="1134"/>
      </w:pPr>
      <w:r w:rsidRPr="000407E6">
        <w:t>Геостратегическая конкуренция за технологии.</w:t>
      </w:r>
    </w:p>
    <w:p w14:paraId="485326B3" w14:textId="77777777" w:rsidR="0068219E" w:rsidRPr="000407E6" w:rsidRDefault="00DC3F21">
      <w:pPr>
        <w:pStyle w:val="a"/>
        <w:numPr>
          <w:ilvl w:val="1"/>
          <w:numId w:val="12"/>
        </w:numPr>
        <w:ind w:left="1134"/>
      </w:pPr>
      <w:r w:rsidRPr="000407E6">
        <w:t>Усугубление дефицита критических материалов.</w:t>
      </w:r>
    </w:p>
    <w:p w14:paraId="3900885B" w14:textId="77777777" w:rsidR="0068219E" w:rsidRPr="000407E6" w:rsidRDefault="00DC3F21">
      <w:pPr>
        <w:pStyle w:val="a"/>
        <w:numPr>
          <w:ilvl w:val="1"/>
          <w:numId w:val="12"/>
        </w:numPr>
        <w:ind w:left="1134"/>
      </w:pPr>
      <w:r w:rsidRPr="000407E6">
        <w:t>Распространение платформенных бизнес-моделей.</w:t>
      </w:r>
    </w:p>
    <w:p w14:paraId="647BD10A" w14:textId="77777777" w:rsidR="0068219E" w:rsidRPr="000407E6" w:rsidRDefault="00DC3F21">
      <w:pPr>
        <w:pStyle w:val="a"/>
        <w:numPr>
          <w:ilvl w:val="1"/>
          <w:numId w:val="12"/>
        </w:numPr>
        <w:ind w:left="1134"/>
      </w:pPr>
      <w:r w:rsidRPr="000407E6">
        <w:t>Цифровизация и внедрение ИИ в ключевых отраслях.</w:t>
      </w:r>
    </w:p>
    <w:p w14:paraId="7D0F5F7F" w14:textId="77777777" w:rsidR="0068219E" w:rsidRPr="000407E6" w:rsidRDefault="00DC3F21">
      <w:pPr>
        <w:pStyle w:val="a"/>
        <w:numPr>
          <w:ilvl w:val="1"/>
          <w:numId w:val="12"/>
        </w:numPr>
        <w:ind w:left="1134"/>
      </w:pPr>
      <w:r w:rsidRPr="000407E6">
        <w:t>Усиление рисков в сфере кибербезопасности.</w:t>
      </w:r>
    </w:p>
    <w:p w14:paraId="51CF766F" w14:textId="77777777" w:rsidR="0068219E" w:rsidRPr="000407E6" w:rsidRDefault="00DC3F21">
      <w:pPr>
        <w:pStyle w:val="a"/>
        <w:numPr>
          <w:ilvl w:val="1"/>
          <w:numId w:val="12"/>
        </w:numPr>
        <w:ind w:left="1134"/>
      </w:pPr>
      <w:r w:rsidRPr="000407E6">
        <w:lastRenderedPageBreak/>
        <w:t>Стремительный рост используемых технологий и цифровизации в области процессов и систем управления, в том числе государственного и муниципального.</w:t>
      </w:r>
    </w:p>
    <w:p w14:paraId="1EFF5E5D" w14:textId="77777777" w:rsidR="0068219E" w:rsidRPr="000407E6" w:rsidRDefault="00DC3F21">
      <w:pPr>
        <w:pStyle w:val="a"/>
        <w:numPr>
          <w:ilvl w:val="1"/>
          <w:numId w:val="12"/>
        </w:numPr>
        <w:ind w:left="1134"/>
      </w:pPr>
      <w:r w:rsidRPr="000407E6">
        <w:t>Скорость коммуникаций и обработки: онлайн, облака, сети, мощности, большие данные (Big Data), искусственный интеллект (AI) и виртуальная реальность (VR).</w:t>
      </w:r>
    </w:p>
    <w:p w14:paraId="45D3C7B0" w14:textId="77777777" w:rsidR="0068219E" w:rsidRPr="000407E6" w:rsidRDefault="00DC3F21">
      <w:pPr>
        <w:pStyle w:val="a"/>
        <w:numPr>
          <w:ilvl w:val="1"/>
          <w:numId w:val="12"/>
        </w:numPr>
        <w:ind w:left="1134"/>
      </w:pPr>
      <w:r w:rsidRPr="000407E6">
        <w:t>Увеличение расходов на исследования и разработки при росте доли негосударственного финансирования.</w:t>
      </w:r>
    </w:p>
    <w:p w14:paraId="68A083BA" w14:textId="77777777" w:rsidR="0068219E" w:rsidRPr="000407E6" w:rsidRDefault="00DC3F21">
      <w:pPr>
        <w:pStyle w:val="a"/>
        <w:numPr>
          <w:ilvl w:val="1"/>
          <w:numId w:val="12"/>
        </w:numPr>
        <w:ind w:left="1134"/>
      </w:pPr>
      <w:r w:rsidRPr="000407E6">
        <w:t xml:space="preserve">Развитие глобальных социальных сетей и усиление их роли во всех сферах общественной жизни. </w:t>
      </w:r>
    </w:p>
    <w:p w14:paraId="70EA59C6" w14:textId="77777777" w:rsidR="0068219E" w:rsidRPr="000407E6" w:rsidRDefault="00DC3F21">
      <w:pPr>
        <w:pStyle w:val="a"/>
        <w:numPr>
          <w:ilvl w:val="1"/>
          <w:numId w:val="12"/>
        </w:numPr>
        <w:ind w:left="1134"/>
      </w:pPr>
      <w:r w:rsidRPr="000407E6">
        <w:t>Растущая роль краудсорсинга и краудфандинга.</w:t>
      </w:r>
    </w:p>
    <w:p w14:paraId="6982EDA6" w14:textId="77777777" w:rsidR="0068219E" w:rsidRPr="000407E6" w:rsidRDefault="00DC3F21">
      <w:pPr>
        <w:pStyle w:val="a"/>
        <w:numPr>
          <w:ilvl w:val="1"/>
          <w:numId w:val="12"/>
        </w:numPr>
        <w:ind w:left="1134"/>
      </w:pPr>
      <w:r w:rsidRPr="000407E6">
        <w:t>Развитие средств оперативного автоматизированного перевода информации на другие языки, что сотрет языковые границы между людьми и существенно повысит эффективность общения.</w:t>
      </w:r>
    </w:p>
    <w:p w14:paraId="5EE3E8B9" w14:textId="77777777" w:rsidR="0068219E" w:rsidRPr="000407E6" w:rsidRDefault="00DC3F21">
      <w:pPr>
        <w:pStyle w:val="a"/>
        <w:numPr>
          <w:ilvl w:val="1"/>
          <w:numId w:val="12"/>
        </w:numPr>
        <w:ind w:left="1134"/>
      </w:pPr>
      <w:r w:rsidRPr="000407E6">
        <w:t>Расширение космических программ и технологий. Космические технологии связи. Новая космическая гонка.</w:t>
      </w:r>
    </w:p>
    <w:p w14:paraId="6863DEDE" w14:textId="77777777" w:rsidR="0068219E" w:rsidRPr="000407E6" w:rsidRDefault="00DC3F21">
      <w:pPr>
        <w:pStyle w:val="a"/>
        <w:numPr>
          <w:ilvl w:val="1"/>
          <w:numId w:val="12"/>
        </w:numPr>
        <w:ind w:left="1134"/>
      </w:pPr>
      <w:r w:rsidRPr="000407E6">
        <w:t>Развитие новых технологий в области здравоохранения и геномики направленные на снижение уровня распространения опасных заболеваний и увеличение продолжительности жизни.</w:t>
      </w:r>
    </w:p>
    <w:p w14:paraId="5A69C66F" w14:textId="77777777" w:rsidR="0068219E" w:rsidRPr="000407E6" w:rsidRDefault="00DC3F21">
      <w:pPr>
        <w:pStyle w:val="a"/>
        <w:numPr>
          <w:ilvl w:val="1"/>
          <w:numId w:val="12"/>
        </w:numPr>
        <w:ind w:left="1134"/>
      </w:pPr>
      <w:r w:rsidRPr="000407E6">
        <w:t>Интеллектуализация экономики: развитие «умных» и экологически чистых технологий, создание «умных» сред, «умных» систем и «умных» производств: транспортных систем, систем энергоснабжения, производственных систем, домов, магазинов, городов и др.</w:t>
      </w:r>
    </w:p>
    <w:p w14:paraId="26EE7DB9" w14:textId="77777777" w:rsidR="0068219E" w:rsidRPr="000407E6" w:rsidRDefault="00DC3F21">
      <w:pPr>
        <w:pStyle w:val="a"/>
        <w:numPr>
          <w:ilvl w:val="1"/>
          <w:numId w:val="12"/>
        </w:numPr>
        <w:ind w:left="1134"/>
      </w:pPr>
      <w:r w:rsidRPr="000407E6">
        <w:t>Глобальная синхронизация в сфере передовых отраслей промышленности.</w:t>
      </w:r>
    </w:p>
    <w:p w14:paraId="2659DD2D" w14:textId="77777777" w:rsidR="0068219E" w:rsidRPr="000407E6" w:rsidRDefault="00DC3F21">
      <w:pPr>
        <w:pStyle w:val="a"/>
        <w:numPr>
          <w:ilvl w:val="1"/>
          <w:numId w:val="12"/>
        </w:numPr>
        <w:ind w:left="1134"/>
      </w:pPr>
      <w:r w:rsidRPr="000407E6">
        <w:t>Увеличение скорости обратного инжиниринга (анализ продукта, который успешно вышел на рынок, изучение его структуры, дизайна, технологии и способов производства) вследствие эволюции компьютерных и информационных сред и систем, а также совершенствования ноу-хау в сфере менеджмента. Повышение реализуемости модели, предполагающей при появлении на рынке нового продукта его немедленный анализ и выпуск аналога с меньшими издержками в целях выигрыша рыночной доли.</w:t>
      </w:r>
    </w:p>
    <w:p w14:paraId="6086DF50" w14:textId="77777777" w:rsidR="0068219E" w:rsidRPr="000407E6" w:rsidRDefault="00DC3F21">
      <w:pPr>
        <w:pStyle w:val="a"/>
        <w:numPr>
          <w:ilvl w:val="1"/>
          <w:numId w:val="12"/>
        </w:numPr>
        <w:ind w:left="1134"/>
      </w:pPr>
      <w:r w:rsidRPr="000407E6">
        <w:t>Развитие «зеленой» экономики – экономики с низкими выбросами углеродных соединений, эффективно использующей ресурсы и отвечающей интересам всего общества (снижение масштабов негативного влияния на природную среду, а также повышение конкурентоспособности развитых экономик за счет сокращения зависимости от углеводородного сырья и его доли в стоимости конечного продукта).</w:t>
      </w:r>
    </w:p>
    <w:p w14:paraId="3131E358" w14:textId="77777777" w:rsidR="0068219E" w:rsidRPr="000407E6" w:rsidRDefault="00DC3F21">
      <w:pPr>
        <w:pStyle w:val="a"/>
        <w:numPr>
          <w:ilvl w:val="1"/>
          <w:numId w:val="12"/>
        </w:numPr>
        <w:ind w:left="1134"/>
      </w:pPr>
      <w:r w:rsidRPr="000407E6">
        <w:t>Детальная и системная разработка эффективных ресурсо– и энергосберегающих технологий.</w:t>
      </w:r>
    </w:p>
    <w:p w14:paraId="61EB744B" w14:textId="77777777" w:rsidR="0068219E" w:rsidRPr="000407E6" w:rsidRDefault="00DC3F21">
      <w:pPr>
        <w:pStyle w:val="a"/>
        <w:numPr>
          <w:ilvl w:val="1"/>
          <w:numId w:val="12"/>
        </w:numPr>
        <w:ind w:left="1134"/>
      </w:pPr>
      <w:r w:rsidRPr="000407E6">
        <w:t>Создание цифровых двойников реального мира (от сервиса и безопасности к метавселенным будущего).</w:t>
      </w:r>
    </w:p>
    <w:p w14:paraId="20D94C79" w14:textId="77777777" w:rsidR="0068219E" w:rsidRPr="000407E6" w:rsidRDefault="00DC3F21">
      <w:pPr>
        <w:pStyle w:val="a"/>
        <w:numPr>
          <w:ilvl w:val="1"/>
          <w:numId w:val="12"/>
        </w:numPr>
        <w:ind w:left="1134"/>
      </w:pPr>
      <w:r w:rsidRPr="000407E6">
        <w:t>Дальнейшее закрепление пятого технологического уклада (в основе которого лидерство информационных технологий) с переходом на развитие шестого (лидерство нано– и биотехнологий), а в последствии и седьмого технологического укладов (лидерство когнитивных технологий). Переход к природоподобным конвергентным технологиям.</w:t>
      </w:r>
    </w:p>
    <w:p w14:paraId="4B576EA9" w14:textId="77777777" w:rsidR="0068219E" w:rsidRPr="000407E6" w:rsidRDefault="00DC3F21">
      <w:pPr>
        <w:pStyle w:val="a"/>
      </w:pPr>
      <w:r w:rsidRPr="000407E6">
        <w:t>Активное развитие прорывных технологий (особый акцент на природоподобные/конвергентные технологии):</w:t>
      </w:r>
    </w:p>
    <w:p w14:paraId="743D25C7" w14:textId="77777777" w:rsidR="0068219E" w:rsidRPr="000407E6" w:rsidRDefault="00DC3F21">
      <w:pPr>
        <w:pStyle w:val="a"/>
        <w:numPr>
          <w:ilvl w:val="1"/>
          <w:numId w:val="12"/>
        </w:numPr>
        <w:ind w:left="1134"/>
      </w:pPr>
      <w:r w:rsidRPr="000407E6">
        <w:t>Биотехнологии.</w:t>
      </w:r>
    </w:p>
    <w:p w14:paraId="68DF4212" w14:textId="77777777" w:rsidR="0068219E" w:rsidRPr="000407E6" w:rsidRDefault="00DC3F21">
      <w:pPr>
        <w:pStyle w:val="a"/>
        <w:numPr>
          <w:ilvl w:val="1"/>
          <w:numId w:val="12"/>
        </w:numPr>
        <w:ind w:left="1134"/>
      </w:pPr>
      <w:r w:rsidRPr="000407E6">
        <w:t>Информационные технологии.</w:t>
      </w:r>
    </w:p>
    <w:p w14:paraId="57F69344" w14:textId="77777777" w:rsidR="0068219E" w:rsidRPr="000407E6" w:rsidRDefault="00DC3F21">
      <w:pPr>
        <w:pStyle w:val="a"/>
        <w:numPr>
          <w:ilvl w:val="1"/>
          <w:numId w:val="12"/>
        </w:numPr>
        <w:ind w:left="1134"/>
      </w:pPr>
      <w:r w:rsidRPr="000407E6">
        <w:lastRenderedPageBreak/>
        <w:t>Нанотехнологии.</w:t>
      </w:r>
    </w:p>
    <w:p w14:paraId="297C72AB" w14:textId="77777777" w:rsidR="0068219E" w:rsidRPr="000407E6" w:rsidRDefault="00DC3F21">
      <w:pPr>
        <w:pStyle w:val="a"/>
        <w:numPr>
          <w:ilvl w:val="1"/>
          <w:numId w:val="12"/>
        </w:numPr>
        <w:ind w:left="1134"/>
      </w:pPr>
      <w:r w:rsidRPr="000407E6">
        <w:t>Когнитивные технологии.</w:t>
      </w:r>
    </w:p>
    <w:p w14:paraId="2647D13B" w14:textId="77777777" w:rsidR="0068219E" w:rsidRPr="000407E6" w:rsidRDefault="00DC3F21">
      <w:pPr>
        <w:pStyle w:val="a"/>
        <w:numPr>
          <w:ilvl w:val="1"/>
          <w:numId w:val="12"/>
        </w:numPr>
        <w:ind w:left="1134"/>
      </w:pPr>
      <w:r w:rsidRPr="000407E6">
        <w:t>Социогуманитарные технологии.</w:t>
      </w:r>
    </w:p>
    <w:p w14:paraId="2C32865F" w14:textId="77777777" w:rsidR="0068219E" w:rsidRPr="000407E6" w:rsidRDefault="00DC3F21">
      <w:pPr>
        <w:pStyle w:val="a"/>
        <w:numPr>
          <w:ilvl w:val="1"/>
          <w:numId w:val="12"/>
        </w:numPr>
        <w:ind w:left="1134"/>
      </w:pPr>
      <w:r w:rsidRPr="000407E6">
        <w:t>Большие данные.</w:t>
      </w:r>
    </w:p>
    <w:p w14:paraId="2959BE5C" w14:textId="77777777" w:rsidR="0068219E" w:rsidRPr="000407E6" w:rsidRDefault="00DC3F21">
      <w:pPr>
        <w:pStyle w:val="a"/>
        <w:numPr>
          <w:ilvl w:val="1"/>
          <w:numId w:val="12"/>
        </w:numPr>
        <w:ind w:left="1134"/>
      </w:pPr>
      <w:r w:rsidRPr="000407E6">
        <w:t>Облачные хранилища, облачные вычисления.</w:t>
      </w:r>
    </w:p>
    <w:p w14:paraId="72E88CB6" w14:textId="77777777" w:rsidR="0068219E" w:rsidRPr="000407E6" w:rsidRDefault="00DC3F21">
      <w:pPr>
        <w:pStyle w:val="a"/>
        <w:numPr>
          <w:ilvl w:val="1"/>
          <w:numId w:val="12"/>
        </w:numPr>
        <w:ind w:left="1134"/>
      </w:pPr>
      <w:r w:rsidRPr="000407E6">
        <w:t>Искусственный интеллект (развитие науки и технологий создания интеллектуальных машин и компьютерных программ, взаимодействующих на основе технологий). Повсеместное внедрение искусственного интеллекта в ключевых секторах (к 2030 г. рынок глобального ИИ превысит несколько трлн USD). Развитие генеративного ИИ (создающего новый контент, например текст или изображения).</w:t>
      </w:r>
    </w:p>
    <w:p w14:paraId="5E6B1249" w14:textId="77777777" w:rsidR="0068219E" w:rsidRPr="000407E6" w:rsidRDefault="00DC3F21">
      <w:pPr>
        <w:pStyle w:val="a"/>
        <w:numPr>
          <w:ilvl w:val="1"/>
          <w:numId w:val="12"/>
        </w:numPr>
        <w:ind w:left="1134"/>
      </w:pPr>
      <w:r w:rsidRPr="000407E6">
        <w:t>Применение квантовых технологий (квантовых вычислений, сенсоров и коммуникаций)</w:t>
      </w:r>
    </w:p>
    <w:p w14:paraId="4CA95136" w14:textId="77777777" w:rsidR="0068219E" w:rsidRPr="000407E6" w:rsidRDefault="00DC3F21">
      <w:pPr>
        <w:pStyle w:val="a"/>
        <w:numPr>
          <w:ilvl w:val="1"/>
          <w:numId w:val="12"/>
        </w:numPr>
        <w:ind w:left="1134"/>
      </w:pPr>
      <w:r w:rsidRPr="000407E6">
        <w:t>Развитие гиперсвязанности (расширения географического охвата сетей и внедрения новых технологий связи, таких как 5G/6G и низкоорбитальные спутники).</w:t>
      </w:r>
    </w:p>
    <w:p w14:paraId="169D6487" w14:textId="77777777" w:rsidR="0068219E" w:rsidRPr="000407E6" w:rsidRDefault="00DC3F21">
      <w:pPr>
        <w:pStyle w:val="a"/>
        <w:numPr>
          <w:ilvl w:val="1"/>
          <w:numId w:val="12"/>
        </w:numPr>
        <w:ind w:left="1134"/>
      </w:pPr>
      <w:r w:rsidRPr="000407E6">
        <w:t>Распространение технологий расширенной реальности (AR/VR).</w:t>
      </w:r>
    </w:p>
    <w:p w14:paraId="2F2655B4" w14:textId="77777777" w:rsidR="0068219E" w:rsidRPr="000407E6" w:rsidRDefault="00DC3F21">
      <w:pPr>
        <w:pStyle w:val="a"/>
        <w:numPr>
          <w:ilvl w:val="1"/>
          <w:numId w:val="12"/>
        </w:numPr>
        <w:ind w:left="1134"/>
      </w:pPr>
      <w:r w:rsidRPr="000407E6">
        <w:t>Переход к децентрализованному интернету (в парадигме Web 3.0).</w:t>
      </w:r>
    </w:p>
    <w:p w14:paraId="6CB298E1" w14:textId="77777777" w:rsidR="0068219E" w:rsidRPr="000407E6" w:rsidRDefault="00DC3F21">
      <w:pPr>
        <w:pStyle w:val="a"/>
        <w:numPr>
          <w:ilvl w:val="1"/>
          <w:numId w:val="12"/>
        </w:numPr>
        <w:ind w:left="1134"/>
      </w:pPr>
      <w:r w:rsidRPr="000407E6">
        <w:t>Интернет вещей / всеобъемлющий интернет и расширение их возможностей.</w:t>
      </w:r>
    </w:p>
    <w:p w14:paraId="1A9FDC50" w14:textId="77777777" w:rsidR="0068219E" w:rsidRPr="000407E6" w:rsidRDefault="00DC3F21">
      <w:pPr>
        <w:pStyle w:val="a"/>
        <w:numPr>
          <w:ilvl w:val="1"/>
          <w:numId w:val="12"/>
        </w:numPr>
        <w:ind w:left="1134"/>
      </w:pPr>
      <w:r w:rsidRPr="000407E6">
        <w:t>Распределенный реестр и смарт-контракты.</w:t>
      </w:r>
    </w:p>
    <w:p w14:paraId="01D3A42F" w14:textId="77777777" w:rsidR="0068219E" w:rsidRPr="000407E6" w:rsidRDefault="00DC3F21">
      <w:pPr>
        <w:pStyle w:val="a"/>
        <w:numPr>
          <w:ilvl w:val="1"/>
          <w:numId w:val="12"/>
        </w:numPr>
        <w:ind w:left="1134"/>
      </w:pPr>
      <w:r w:rsidRPr="000407E6">
        <w:t>Аддитивные технологии (3D-Printer).</w:t>
      </w:r>
    </w:p>
    <w:p w14:paraId="2F4E5E9D" w14:textId="77777777" w:rsidR="0068219E" w:rsidRPr="000407E6" w:rsidRDefault="00DC3F21">
      <w:pPr>
        <w:pStyle w:val="a"/>
        <w:numPr>
          <w:ilvl w:val="1"/>
          <w:numId w:val="12"/>
        </w:numPr>
        <w:ind w:left="1134"/>
      </w:pPr>
      <w:r w:rsidRPr="000407E6">
        <w:t>Роботизация (ставка на дискретные модели) и производство на основе созидания и выращивания, а не вырезания – 3D печать из композитов или атомарной пыли (Apple, Alcoa и прочие технологические компании).</w:t>
      </w:r>
    </w:p>
    <w:p w14:paraId="6C908813" w14:textId="77777777" w:rsidR="0068219E" w:rsidRPr="000407E6" w:rsidRDefault="00DC3F21">
      <w:pPr>
        <w:pStyle w:val="a"/>
        <w:numPr>
          <w:ilvl w:val="1"/>
          <w:numId w:val="12"/>
        </w:numPr>
        <w:ind w:left="1134"/>
      </w:pPr>
      <w:r w:rsidRPr="000407E6">
        <w:t>Развитие космических технологий и других передовых изобретений.</w:t>
      </w:r>
    </w:p>
    <w:p w14:paraId="7FC125FA" w14:textId="77777777" w:rsidR="0068219E" w:rsidRPr="000407E6" w:rsidRDefault="00DC3F21">
      <w:pPr>
        <w:pStyle w:val="a"/>
      </w:pPr>
      <w:r w:rsidRPr="000407E6">
        <w:t xml:space="preserve">Развитие ноосферы (эволюционного состояния биосферы, в котором научная и технологическая деятельность человека становится определяющим фактором развития биосферы) на основе перехода к парадигме конвергенции наук и природоподобных технологий. </w:t>
      </w:r>
    </w:p>
    <w:p w14:paraId="2FDAE95F" w14:textId="77777777" w:rsidR="0068219E" w:rsidRPr="000407E6" w:rsidRDefault="00DC3F21">
      <w:pPr>
        <w:pStyle w:val="a"/>
        <w:numPr>
          <w:ilvl w:val="1"/>
          <w:numId w:val="12"/>
        </w:numPr>
        <w:ind w:left="1134"/>
      </w:pPr>
      <w:r w:rsidRPr="000407E6">
        <w:t>Конвергенция наук и технологий обеспечивает взаимопроникновение наук и технологий, позволяя получить результаты, принципиально недостижимые в рамках каждой из конвергирующих наук и/или технологий в отдельности (принципиальным моментом конвергенции является использование идеологии, инструментария и результатов одних наук и /или технологий для получения результатов в других).</w:t>
      </w:r>
    </w:p>
    <w:p w14:paraId="7C37BD98" w14:textId="77777777" w:rsidR="0068219E" w:rsidRPr="000407E6" w:rsidRDefault="00DC3F21">
      <w:pPr>
        <w:pStyle w:val="a"/>
        <w:numPr>
          <w:ilvl w:val="1"/>
          <w:numId w:val="12"/>
        </w:numPr>
        <w:ind w:left="1134"/>
      </w:pPr>
      <w:r w:rsidRPr="000407E6">
        <w:t>Природоподобные технологии, с одной стороны, дают человечеству шанс избежать ресурсного коллапса, с другой стороны, предопределяют возникновение принципиально новых глобальных угроз и вызовов. Эти угрозы связаны с самим характером природоподобных технологий, построенных на возможности технологического воспроизведения систем и процессов живой природы. Эта возможность открывает перспективу целенаправленного вмешательства в жизнедеятельность природных объектов и, прежде всего, человека.</w:t>
      </w:r>
    </w:p>
    <w:p w14:paraId="0171797E" w14:textId="77777777" w:rsidR="0068219E" w:rsidRPr="000407E6" w:rsidRDefault="00DC3F21">
      <w:pPr>
        <w:pStyle w:val="a"/>
        <w:numPr>
          <w:ilvl w:val="1"/>
          <w:numId w:val="12"/>
        </w:numPr>
        <w:ind w:left="1134"/>
      </w:pPr>
      <w:r w:rsidRPr="000407E6">
        <w:t>В России создан уникальный, не имеющий прямых аналогов в мире, центр конвергентных наук и технологий – Курчатовский комплекс НБИКС-природоподобных технологий. В этом центре проводятся на мировом уровне исследования и разработки по всему спектру конвергентных НБИКС-наук и технологий.</w:t>
      </w:r>
    </w:p>
    <w:p w14:paraId="794E8141" w14:textId="77777777" w:rsidR="0068219E" w:rsidRPr="000407E6" w:rsidRDefault="00DC3F21">
      <w:pPr>
        <w:pStyle w:val="a"/>
        <w:numPr>
          <w:ilvl w:val="1"/>
          <w:numId w:val="12"/>
        </w:numPr>
        <w:ind w:left="1134"/>
      </w:pPr>
      <w:r w:rsidRPr="000407E6">
        <w:lastRenderedPageBreak/>
        <w:t>Сформирована научно-образовательная система междисциплинарной подготовки кадров, создан первый в мире факультет нано-, био-, инфо-, когнитивных технологий в национальном исследовательском университете МФТИ.</w:t>
      </w:r>
    </w:p>
    <w:p w14:paraId="53C19A71" w14:textId="77777777" w:rsidR="0068219E" w:rsidRPr="000407E6" w:rsidRDefault="00DC3F21">
      <w:pPr>
        <w:pStyle w:val="a"/>
        <w:numPr>
          <w:ilvl w:val="1"/>
          <w:numId w:val="12"/>
        </w:numPr>
        <w:ind w:left="1134"/>
      </w:pPr>
      <w:r w:rsidRPr="000407E6">
        <w:t>Важное значение для развития исследований и разработок в области природоподобных (конвергентных) наук и технологий имеет тот факт, что Россия была прочно интегрирована в международное научное сообщество. Наша страна играла ключевую роль во всех крупнейших международных научных проектах (ITER, CERN, XFEL, FAIR и др.).</w:t>
      </w:r>
    </w:p>
    <w:p w14:paraId="454EC1C9" w14:textId="77777777" w:rsidR="0068219E" w:rsidRPr="000407E6" w:rsidRDefault="00DC3F21">
      <w:pPr>
        <w:pStyle w:val="a"/>
        <w:numPr>
          <w:ilvl w:val="1"/>
          <w:numId w:val="12"/>
        </w:numPr>
        <w:ind w:left="1134"/>
      </w:pPr>
      <w:r w:rsidRPr="000407E6">
        <w:t>Большое значение для укрепления международных позиций Российской Федерации в мировом научном сообществе имеет расширение круга партнеров по международному научному сотрудничеству, прежде всего, за счет стран, готовых проводить самостоятельную научно-техническую политику (страны BRICS+, ШОС, ЕАЭС).</w:t>
      </w:r>
    </w:p>
    <w:p w14:paraId="796D0299" w14:textId="77777777" w:rsidR="0068219E" w:rsidRPr="000407E6" w:rsidRDefault="0068219E"/>
    <w:p w14:paraId="6609ABD4" w14:textId="77777777" w:rsidR="0068219E" w:rsidRPr="000407E6" w:rsidRDefault="00DC3F21">
      <w:pPr>
        <w:pStyle w:val="5"/>
      </w:pPr>
      <w:bookmarkStart w:id="149" w:name="_Toc151656967"/>
      <w:r w:rsidRPr="000407E6">
        <w:t>G5. Природные ресурсы и устойчивое развитие</w:t>
      </w:r>
      <w:bookmarkEnd w:id="149"/>
    </w:p>
    <w:p w14:paraId="1C11D4C9" w14:textId="77777777" w:rsidR="0068219E" w:rsidRPr="000407E6" w:rsidRDefault="00DC3F21">
      <w:pPr>
        <w:rPr>
          <w:rFonts w:eastAsiaTheme="minorEastAsia" w:cs="Times New Roman"/>
          <w:lang w:eastAsia="ja-JP"/>
        </w:rPr>
      </w:pPr>
      <w:r w:rsidRPr="000407E6">
        <w:rPr>
          <w:rFonts w:eastAsiaTheme="minorEastAsia"/>
        </w:rPr>
        <w:t xml:space="preserve">Глобальный вызов XXI в. </w:t>
      </w:r>
      <w:r w:rsidRPr="000407E6">
        <w:t xml:space="preserve">– ноосферное </w:t>
      </w:r>
      <w:r w:rsidRPr="000407E6">
        <w:rPr>
          <w:rFonts w:eastAsiaTheme="minorEastAsia"/>
        </w:rPr>
        <w:t>устойчиво</w:t>
      </w:r>
      <w:r w:rsidRPr="000407E6">
        <w:t>е</w:t>
      </w:r>
      <w:r w:rsidRPr="000407E6">
        <w:rPr>
          <w:rFonts w:eastAsiaTheme="minorEastAsia"/>
        </w:rPr>
        <w:t xml:space="preserve"> развити</w:t>
      </w:r>
      <w:r w:rsidRPr="000407E6">
        <w:t>е</w:t>
      </w:r>
      <w:r w:rsidRPr="000407E6">
        <w:rPr>
          <w:rFonts w:eastAsiaTheme="minorEastAsia"/>
        </w:rPr>
        <w:t xml:space="preserve"> цивилизации</w:t>
      </w:r>
      <w:r w:rsidRPr="000407E6">
        <w:t>: доступность и достаточность</w:t>
      </w:r>
      <w:r w:rsidRPr="000407E6">
        <w:rPr>
          <w:rFonts w:eastAsiaTheme="minorEastAsia"/>
        </w:rPr>
        <w:t xml:space="preserve"> энергии и других ресурсов</w:t>
      </w:r>
      <w:r w:rsidRPr="000407E6">
        <w:t xml:space="preserve"> (например, пищи и чистой пресной воды) на фоне значительного роста населения (роста доли среднего класса), потребления и использования ресурсов, а также климатических изменений. </w:t>
      </w:r>
      <w:r w:rsidRPr="000407E6">
        <w:rPr>
          <w:rFonts w:cs="Arial"/>
        </w:rPr>
        <w:t xml:space="preserve">Растет спрос на чистую природную среду. </w:t>
      </w:r>
      <w:r w:rsidRPr="000407E6">
        <w:t>А</w:t>
      </w:r>
      <w:r w:rsidRPr="000407E6">
        <w:rPr>
          <w:rFonts w:eastAsiaTheme="minorEastAsia"/>
        </w:rPr>
        <w:t>нтагонизм природы и созданной человеком техносферы</w:t>
      </w:r>
      <w:r w:rsidRPr="000407E6">
        <w:t xml:space="preserve"> порождают наступающий глобальный кризис</w:t>
      </w:r>
      <w:r w:rsidRPr="000407E6">
        <w:rPr>
          <w:rFonts w:eastAsiaTheme="minorEastAsia"/>
        </w:rPr>
        <w:t xml:space="preserve">. </w:t>
      </w:r>
      <w:r w:rsidRPr="000407E6">
        <w:t xml:space="preserve">Объективная необходимость трансформации классической </w:t>
      </w:r>
      <w:r w:rsidRPr="000407E6">
        <w:rPr>
          <w:rFonts w:eastAsiaTheme="minorEastAsia"/>
        </w:rPr>
        <w:t>техносфер</w:t>
      </w:r>
      <w:r w:rsidRPr="000407E6">
        <w:t>ы в природоподобную как часть ноосферы</w:t>
      </w:r>
      <w:r w:rsidRPr="000407E6">
        <w:rPr>
          <w:rFonts w:eastAsiaTheme="minorEastAsia"/>
        </w:rPr>
        <w:t>, базирую</w:t>
      </w:r>
      <w:r w:rsidRPr="000407E6">
        <w:t>щуюся</w:t>
      </w:r>
      <w:r w:rsidRPr="000407E6">
        <w:rPr>
          <w:rFonts w:eastAsiaTheme="minorEastAsia"/>
        </w:rPr>
        <w:t xml:space="preserve"> на природоподобных</w:t>
      </w:r>
      <w:r w:rsidRPr="000407E6">
        <w:t>/конвергентных</w:t>
      </w:r>
      <w:r w:rsidRPr="000407E6">
        <w:rPr>
          <w:rFonts w:eastAsiaTheme="minorEastAsia"/>
        </w:rPr>
        <w:t xml:space="preserve"> и природосберегающих технологиях.</w:t>
      </w:r>
    </w:p>
    <w:p w14:paraId="731CE4A7" w14:textId="77777777" w:rsidR="0068219E" w:rsidRPr="000407E6" w:rsidRDefault="00DC3F21">
      <w:pPr>
        <w:pStyle w:val="a"/>
        <w:numPr>
          <w:ilvl w:val="0"/>
          <w:numId w:val="12"/>
        </w:numPr>
      </w:pPr>
      <w:r w:rsidRPr="000407E6">
        <w:t>Повестка устойчивого развития (Sustainable development) везде: устойчивость человечества: физическое и интеллектуальное/ментальное здоровье людей, гигиена (биологические и цифровые вирусы), социальные балансы; устойчивость природы – внимание к экологии и охране окружающей среды. Переход на модель, когда удовлетворение потребности настоящего времени проходит без ущерба для потребностей будущих поколений.</w:t>
      </w:r>
    </w:p>
    <w:p w14:paraId="367CDF5E" w14:textId="78701B78" w:rsidR="0068219E" w:rsidRPr="000407E6" w:rsidRDefault="00DC3F21">
      <w:pPr>
        <w:pStyle w:val="a"/>
        <w:numPr>
          <w:ilvl w:val="1"/>
          <w:numId w:val="12"/>
        </w:numPr>
        <w:ind w:left="1134"/>
      </w:pPr>
      <w:r w:rsidRPr="000407E6">
        <w:t xml:space="preserve">Энергетический переход при росте глобального потребления энергии (в период до 2030 г. в среднем на 1,1% ежегодно, по </w:t>
      </w:r>
      <w:hyperlink r:id="rId23" w:tooltip="https://intosairussia.org/images/reports/iea_WorldEnergyOutlook2023_compressed.pdf" w:history="1">
        <w:r w:rsidR="0068219E" w:rsidRPr="000407E6">
          <w:t>оценке</w:t>
        </w:r>
      </w:hyperlink>
      <w:r w:rsidRPr="000407E6">
        <w:t xml:space="preserve"> Международного энергетического агентства). Развитие альтернативной энергетики, технологий управления климатом и экологией.</w:t>
      </w:r>
    </w:p>
    <w:p w14:paraId="6F91E6FF" w14:textId="77777777" w:rsidR="0068219E" w:rsidRPr="000407E6" w:rsidRDefault="00DC3F21">
      <w:pPr>
        <w:pStyle w:val="a"/>
        <w:numPr>
          <w:ilvl w:val="1"/>
          <w:numId w:val="12"/>
        </w:numPr>
        <w:ind w:left="1134"/>
      </w:pPr>
      <w:r w:rsidRPr="000407E6">
        <w:t>Дефицит критических материалов (негорючих минеральных ресурсов).</w:t>
      </w:r>
    </w:p>
    <w:p w14:paraId="4B57BA46" w14:textId="77777777" w:rsidR="0068219E" w:rsidRPr="000407E6" w:rsidRDefault="00DC3F21">
      <w:pPr>
        <w:pStyle w:val="a"/>
        <w:numPr>
          <w:ilvl w:val="1"/>
          <w:numId w:val="12"/>
        </w:numPr>
        <w:ind w:left="1134"/>
      </w:pPr>
      <w:r w:rsidRPr="000407E6">
        <w:t>Увеличение средней глобальной температуры.</w:t>
      </w:r>
    </w:p>
    <w:p w14:paraId="7F91F029" w14:textId="77777777" w:rsidR="0068219E" w:rsidRPr="000407E6" w:rsidRDefault="00DC3F21">
      <w:pPr>
        <w:pStyle w:val="a"/>
        <w:numPr>
          <w:ilvl w:val="1"/>
          <w:numId w:val="12"/>
        </w:numPr>
        <w:ind w:left="1134"/>
      </w:pPr>
      <w:r w:rsidRPr="000407E6">
        <w:t>Деградация биоразнообразия экосистем и почв.</w:t>
      </w:r>
    </w:p>
    <w:p w14:paraId="1CB741D8" w14:textId="77777777" w:rsidR="0068219E" w:rsidRPr="000407E6" w:rsidRDefault="00DC3F21">
      <w:pPr>
        <w:pStyle w:val="a"/>
        <w:numPr>
          <w:ilvl w:val="1"/>
          <w:numId w:val="12"/>
        </w:numPr>
        <w:ind w:left="1134"/>
      </w:pPr>
      <w:r w:rsidRPr="000407E6">
        <w:t>Учащение природных катастроф.</w:t>
      </w:r>
    </w:p>
    <w:p w14:paraId="3D65B324" w14:textId="77777777" w:rsidR="0068219E" w:rsidRPr="000407E6" w:rsidRDefault="00DC3F21">
      <w:pPr>
        <w:pStyle w:val="a"/>
        <w:numPr>
          <w:ilvl w:val="1"/>
          <w:numId w:val="12"/>
        </w:numPr>
        <w:ind w:left="1134"/>
      </w:pPr>
      <w:r w:rsidRPr="000407E6">
        <w:t>Осознанный подход к природе и ресурсам.</w:t>
      </w:r>
    </w:p>
    <w:p w14:paraId="01964459" w14:textId="77777777" w:rsidR="0068219E" w:rsidRPr="000407E6" w:rsidRDefault="00DC3F21">
      <w:pPr>
        <w:pStyle w:val="a"/>
        <w:numPr>
          <w:ilvl w:val="1"/>
          <w:numId w:val="12"/>
        </w:numPr>
        <w:ind w:left="1134"/>
      </w:pPr>
      <w:r w:rsidRPr="000407E6">
        <w:t>Увеличение объема мусора.</w:t>
      </w:r>
    </w:p>
    <w:p w14:paraId="7CC8BCC1" w14:textId="77777777" w:rsidR="0068219E" w:rsidRPr="000407E6" w:rsidRDefault="00DC3F21">
      <w:pPr>
        <w:pStyle w:val="a"/>
        <w:numPr>
          <w:ilvl w:val="1"/>
          <w:numId w:val="12"/>
        </w:numPr>
        <w:ind w:left="1134"/>
      </w:pPr>
      <w:r w:rsidRPr="000407E6">
        <w:t>ESG-трансформация компаний и их бизнес-моделей.</w:t>
      </w:r>
    </w:p>
    <w:p w14:paraId="3BFE41AF" w14:textId="77777777" w:rsidR="0068219E" w:rsidRPr="000407E6" w:rsidRDefault="00DC3F21">
      <w:pPr>
        <w:pStyle w:val="a"/>
        <w:numPr>
          <w:ilvl w:val="0"/>
          <w:numId w:val="12"/>
        </w:numPr>
      </w:pPr>
      <w:r w:rsidRPr="000407E6">
        <w:t xml:space="preserve">Обеспечение доступности и достаточности энергии и других ресурсов, на фоне значительного роста населения, потребления и использования ресурсов. Рост антропогенной нагрузки на природную среду. Крайне высокий уровень потребления развитыми странами, при дальнейшем расширении потребления странами BRICS+ и развитии классических технологий (с высокой энерго– и ресурсоемкостью), может привести к полному исчерпанию ресурсов. </w:t>
      </w:r>
    </w:p>
    <w:p w14:paraId="242AA879" w14:textId="77777777" w:rsidR="0068219E" w:rsidRPr="000407E6" w:rsidRDefault="00DC3F21">
      <w:pPr>
        <w:pStyle w:val="a"/>
        <w:keepNext/>
        <w:keepLines/>
        <w:numPr>
          <w:ilvl w:val="0"/>
          <w:numId w:val="12"/>
        </w:numPr>
        <w:ind w:left="714" w:hanging="357"/>
      </w:pPr>
      <w:r w:rsidRPr="000407E6">
        <w:lastRenderedPageBreak/>
        <w:t>Развитие и широкое внедрение цифровых технологий приведет к значительному росту энергопотребления, что создаст энергоресурсные ограничения для цифровой экономики. Доля потребления энергии сетевой инфокоммуникационной сферой к 2025 г.</w:t>
      </w:r>
      <w:r w:rsidRPr="000407E6">
        <w:rPr>
          <w:vertAlign w:val="superscript"/>
        </w:rPr>
        <w:footnoteReference w:id="8"/>
      </w:r>
      <w:r w:rsidRPr="000407E6">
        <w:t xml:space="preserve"> (оконечные устройства, пользовательское сетевое оборудование, сетевые коммуникации, дата-центры) без производственной информационно-вычислительной инфраструктуры превысит 30% мирового производства электроэнергии.</w:t>
      </w:r>
    </w:p>
    <w:p w14:paraId="138DF1E4" w14:textId="77777777" w:rsidR="0068219E" w:rsidRPr="000407E6" w:rsidRDefault="00DC3F21">
      <w:pPr>
        <w:pStyle w:val="a"/>
      </w:pPr>
      <w:r w:rsidRPr="000407E6">
        <w:t xml:space="preserve">Значительный рост спроса на «чистую природу» и охрану окружающей среды (экологию), экологизация экономики и общественного сознания. </w:t>
      </w:r>
    </w:p>
    <w:p w14:paraId="478579B1" w14:textId="77777777" w:rsidR="0068219E" w:rsidRPr="000407E6" w:rsidRDefault="00DC3F21">
      <w:pPr>
        <w:pStyle w:val="a"/>
      </w:pPr>
      <w:r w:rsidRPr="000407E6">
        <w:t>Необходимость развития системы раздельного сбора ТКО и внедрения инновационных технологий переработки вторичного сырья.</w:t>
      </w:r>
    </w:p>
    <w:p w14:paraId="669A482D" w14:textId="6614E0B0" w:rsidR="0068219E" w:rsidRPr="000407E6" w:rsidRDefault="00DC3F21">
      <w:pPr>
        <w:pStyle w:val="a"/>
      </w:pPr>
      <w:r w:rsidRPr="000407E6">
        <w:t>Антагонизм природы и созданной человеком техносферы порождают наступающий глобальный кризис. Природа миллионы лет существует без ресурсного голода в рамках замкнутого, самосогласованного ресурсооборота (технологий живой природы исключительно «экономны»). Индустриальная эра экономики с учетом частичного перехода к цифровой эре, за предыдущие два столетия своего развития подошла к ресурсному коллапсу, так, за последние полвека на Земле было израсходовано такое же количество кислорода (примерно 200 млрд</w:t>
      </w:r>
      <w:r w:rsidR="004A63B8">
        <w:t>.</w:t>
      </w:r>
      <w:r w:rsidRPr="000407E6">
        <w:t> т), как за всю предшествующую антропогенную историю.</w:t>
      </w:r>
    </w:p>
    <w:p w14:paraId="47CFCE20" w14:textId="77777777" w:rsidR="0068219E" w:rsidRPr="000407E6" w:rsidRDefault="00DC3F21">
      <w:pPr>
        <w:pStyle w:val="a"/>
      </w:pPr>
      <w:r w:rsidRPr="000407E6">
        <w:t>Объективная необходимость трансформации классической техносферы в природоподобную как часть ноосферы, базирующуюся на природоподобных/конвергентных технологиях, воспроизводящих системы и процессы живой природы в виде технических систем и технологических процессов, интегрированных в естественный природный ресурсооборот, с целью дальнейшего восстановления естественного самосогласованного ресурсооборота – своеобразного «обмена веществ» природы, – нарушенного классическими технологиями (противоречащими естественным природным процессам) и превращении природы в непосредственную производительную силу.</w:t>
      </w:r>
    </w:p>
    <w:p w14:paraId="0A236B0F" w14:textId="77777777" w:rsidR="0068219E" w:rsidRPr="000407E6" w:rsidRDefault="00DC3F21">
      <w:pPr>
        <w:pStyle w:val="a"/>
      </w:pPr>
      <w:r w:rsidRPr="000407E6">
        <w:t>Переход к ноосферному развитию возможен на основе консолидации регионального сообщества в реализации принципов экологизации, обеспечения природосберегающего образа жизни, приоритетности природоохранных функций в системах государственного, муниципального и корпоративного управления.</w:t>
      </w:r>
    </w:p>
    <w:p w14:paraId="0BCED23A" w14:textId="77777777" w:rsidR="0068219E" w:rsidRPr="000407E6" w:rsidRDefault="00DC3F21">
      <w:pPr>
        <w:pStyle w:val="a"/>
      </w:pPr>
      <w:r w:rsidRPr="000407E6">
        <w:t>Нарастание экологических проблем. Рост объема вредных выбросов в окружающую среду и увеличение объема бытовых и промышленных отходов, стимулирующие внедрение рационального природопользования, природосберегающих, безотходных и экологически чистых технологий.</w:t>
      </w:r>
    </w:p>
    <w:p w14:paraId="1863C241" w14:textId="77777777" w:rsidR="0068219E" w:rsidRPr="000407E6" w:rsidRDefault="00DC3F21">
      <w:pPr>
        <w:pStyle w:val="a"/>
        <w:numPr>
          <w:ilvl w:val="0"/>
          <w:numId w:val="12"/>
        </w:numPr>
      </w:pPr>
      <w:r w:rsidRPr="000407E6">
        <w:t xml:space="preserve">Обеспеченность мировой экономики подтвержденными запасами основных промышленных минералов на ближайшие 30-50 лет. </w:t>
      </w:r>
    </w:p>
    <w:p w14:paraId="46200085" w14:textId="77777777" w:rsidR="0068219E" w:rsidRPr="000407E6" w:rsidRDefault="00DC3F21">
      <w:pPr>
        <w:pStyle w:val="a"/>
        <w:numPr>
          <w:ilvl w:val="0"/>
          <w:numId w:val="12"/>
        </w:numPr>
      </w:pPr>
      <w:r w:rsidRPr="000407E6">
        <w:t>Сохранение доминирующего значения ископаемого топлива в качестве источника первичной энергии (обеспечение более чем трех четвертей потребления энергии к 2030 г.). Постепенный переход от использования угля, нефти и нефтепродуктов к использованию природного газа и других заменителей.</w:t>
      </w:r>
    </w:p>
    <w:p w14:paraId="54C0BE0A" w14:textId="77777777" w:rsidR="0068219E" w:rsidRPr="000407E6" w:rsidRDefault="00DC3F21">
      <w:pPr>
        <w:pStyle w:val="a"/>
        <w:numPr>
          <w:ilvl w:val="0"/>
          <w:numId w:val="12"/>
        </w:numPr>
      </w:pPr>
      <w:r w:rsidRPr="000407E6">
        <w:t xml:space="preserve">Продолжение энергетического перехода. Рост доли новой и возобновляемой энергетики в общем энергобалансе. Объективная локальность использования возобновляемых источников энергии. Рост объемов производства и использования «зеленого» водорода, а также энергии, вырабатываемой на основе управляемого термоядерного синтеза. </w:t>
      </w:r>
    </w:p>
    <w:p w14:paraId="014769AB" w14:textId="77777777" w:rsidR="0068219E" w:rsidRPr="000407E6" w:rsidRDefault="00DC3F21">
      <w:pPr>
        <w:pStyle w:val="a"/>
        <w:numPr>
          <w:ilvl w:val="0"/>
          <w:numId w:val="12"/>
        </w:numPr>
      </w:pPr>
      <w:r w:rsidRPr="000407E6">
        <w:t xml:space="preserve">Развитие атомной энергетики за счет увеличения производства электроэнергии на базе использования конкурентоспособных ядерных реакторов третьего и последующих поколений, имеющих более низкую стоимость производства энергии, повышенные характеристики безопасности и лучшие характеристики проектов с точки </w:t>
      </w:r>
      <w:r w:rsidRPr="000407E6">
        <w:lastRenderedPageBreak/>
        <w:t>зрения ядерных отходов и угроз распространения ядерных материалов. Развитие автономных атомных систем («атомных батареек»).</w:t>
      </w:r>
    </w:p>
    <w:p w14:paraId="2BAD650B" w14:textId="77777777" w:rsidR="0068219E" w:rsidRPr="000407E6" w:rsidRDefault="00DC3F21">
      <w:pPr>
        <w:pStyle w:val="a"/>
        <w:numPr>
          <w:ilvl w:val="0"/>
          <w:numId w:val="12"/>
        </w:numPr>
      </w:pPr>
      <w:r w:rsidRPr="000407E6">
        <w:t>Постепенное глобальное изменение климата, которое обострит дефицит ряда ресурсов (пресная вода, плодородные почвы), но повысит доступность значительных запасов топливно-энергетических ресурсов, имеющихся на севере России и Канады, а также на континентальном шельфе в Арктике.</w:t>
      </w:r>
    </w:p>
    <w:p w14:paraId="360A1903" w14:textId="77777777" w:rsidR="0068219E" w:rsidRPr="000407E6" w:rsidRDefault="00DC3F21">
      <w:pPr>
        <w:pStyle w:val="a"/>
        <w:numPr>
          <w:ilvl w:val="0"/>
          <w:numId w:val="12"/>
        </w:numPr>
      </w:pPr>
      <w:r w:rsidRPr="000407E6">
        <w:t>Увеличение темпов освоения ресурсов Мирового океана.</w:t>
      </w:r>
    </w:p>
    <w:p w14:paraId="3C6E480B" w14:textId="77777777" w:rsidR="0068219E" w:rsidRPr="000407E6" w:rsidRDefault="00DC3F21">
      <w:pPr>
        <w:pStyle w:val="a"/>
        <w:numPr>
          <w:ilvl w:val="0"/>
          <w:numId w:val="12"/>
        </w:numPr>
      </w:pPr>
      <w:r w:rsidRPr="000407E6">
        <w:t>Сохранение долгосрочной устойчивости ведущих агломераций.</w:t>
      </w:r>
    </w:p>
    <w:p w14:paraId="6DCE95C6" w14:textId="77777777" w:rsidR="0068219E" w:rsidRPr="000407E6" w:rsidRDefault="00DC3F21">
      <w:pPr>
        <w:pStyle w:val="a"/>
        <w:numPr>
          <w:ilvl w:val="0"/>
          <w:numId w:val="12"/>
        </w:numPr>
      </w:pPr>
      <w:r w:rsidRPr="000407E6">
        <w:t>Оптимальное использование ООПТ и смежных с ними территорий в рамках разрешенных режимов.</w:t>
      </w:r>
    </w:p>
    <w:p w14:paraId="2954CD95" w14:textId="77777777" w:rsidR="0068219E" w:rsidRPr="000407E6" w:rsidRDefault="0068219E"/>
    <w:p w14:paraId="355FA253" w14:textId="77777777" w:rsidR="0068219E" w:rsidRPr="000407E6" w:rsidRDefault="00DC3F21">
      <w:pPr>
        <w:pStyle w:val="5"/>
      </w:pPr>
      <w:bookmarkStart w:id="150" w:name="_Toc151656968"/>
      <w:r w:rsidRPr="000407E6">
        <w:rPr>
          <w:bCs/>
        </w:rPr>
        <w:t xml:space="preserve">G6. </w:t>
      </w:r>
      <w:r w:rsidRPr="000407E6">
        <w:t>Пространство и реальный капитал</w:t>
      </w:r>
      <w:bookmarkEnd w:id="150"/>
    </w:p>
    <w:p w14:paraId="30E311C9" w14:textId="77777777" w:rsidR="0068219E" w:rsidRPr="000407E6" w:rsidRDefault="00DC3F21">
      <w:pPr>
        <w:keepNext/>
        <w:rPr>
          <w:rFonts w:eastAsiaTheme="minorEastAsia" w:cs="Times New Roman"/>
          <w:color w:val="000000" w:themeColor="text1"/>
          <w:lang w:eastAsia="ja-JP"/>
        </w:rPr>
      </w:pPr>
      <w:r w:rsidRPr="000407E6">
        <w:rPr>
          <w:rFonts w:cs="Arial"/>
          <w:color w:val="000000" w:themeColor="text1"/>
        </w:rPr>
        <w:t xml:space="preserve">Инфраструктура играет ключевую роль в конкуренции за человека и бизнес (с точки зрения их комфортной локации). </w:t>
      </w:r>
      <w:r w:rsidRPr="000407E6">
        <w:rPr>
          <w:rFonts w:eastAsiaTheme="minorEastAsia" w:cs="Times New Roman"/>
          <w:color w:val="000000" w:themeColor="text1"/>
          <w:lang w:eastAsia="ja-JP"/>
        </w:rPr>
        <w:t>Полюсы роста: поиск баланса, бесшовность пространства и персональная инфраструктура.</w:t>
      </w:r>
    </w:p>
    <w:p w14:paraId="122E1860" w14:textId="77777777" w:rsidR="0068219E" w:rsidRPr="000407E6" w:rsidRDefault="00DC3F21">
      <w:pPr>
        <w:pStyle w:val="a"/>
        <w:numPr>
          <w:ilvl w:val="0"/>
          <w:numId w:val="12"/>
        </w:numPr>
      </w:pPr>
      <w:r w:rsidRPr="000407E6">
        <w:t>Урбанизация или рурализация: растущая роль мегаполисов, агломераций и полюсов роста (500 мегаполисов) или ставка на создание комфортных и безопасных «уголков». При сохранении текущих тенденций к 2030 г. до 60% населения мира будет жить в городах-агломерациях. При этом возвращение части населения в сельскую местность, постоянный контакт с природой, производство экопродуктов в собственных подворьях. Тренд на создание комфортной городской среды.</w:t>
      </w:r>
    </w:p>
    <w:p w14:paraId="0D69D1E0" w14:textId="77777777" w:rsidR="0068219E" w:rsidRPr="000407E6" w:rsidRDefault="00DC3F21">
      <w:pPr>
        <w:pStyle w:val="a"/>
        <w:numPr>
          <w:ilvl w:val="1"/>
          <w:numId w:val="12"/>
        </w:numPr>
        <w:ind w:left="1134"/>
      </w:pPr>
      <w:r w:rsidRPr="000407E6">
        <w:t>Освоение России и рост урбанизации (сегодня в городах живет 75% населения России).</w:t>
      </w:r>
    </w:p>
    <w:p w14:paraId="2FA53E4A" w14:textId="77777777" w:rsidR="0068219E" w:rsidRPr="000407E6" w:rsidRDefault="00DC3F21">
      <w:pPr>
        <w:pStyle w:val="a"/>
        <w:numPr>
          <w:ilvl w:val="1"/>
          <w:numId w:val="12"/>
        </w:numPr>
        <w:ind w:left="1134"/>
      </w:pPr>
      <w:r w:rsidRPr="000407E6">
        <w:t>Увеличение вклада мегаполисов в ВВП.</w:t>
      </w:r>
    </w:p>
    <w:p w14:paraId="71537465" w14:textId="77777777" w:rsidR="0068219E" w:rsidRPr="000407E6" w:rsidRDefault="00DC3F21">
      <w:pPr>
        <w:pStyle w:val="a"/>
        <w:numPr>
          <w:ilvl w:val="1"/>
          <w:numId w:val="12"/>
        </w:numPr>
        <w:ind w:left="1134"/>
      </w:pPr>
      <w:r w:rsidRPr="000407E6">
        <w:t>Развитие технологий городской мобильности.</w:t>
      </w:r>
    </w:p>
    <w:p w14:paraId="29A54CE4" w14:textId="77777777" w:rsidR="0068219E" w:rsidRPr="000407E6" w:rsidRDefault="00DC3F21">
      <w:pPr>
        <w:pStyle w:val="a"/>
        <w:numPr>
          <w:ilvl w:val="0"/>
          <w:numId w:val="12"/>
        </w:numPr>
      </w:pPr>
      <w:r w:rsidRPr="000407E6">
        <w:t>Концентрация производственной деятельности и населения в основных центрах экономического роста (полюсах роста).</w:t>
      </w:r>
    </w:p>
    <w:p w14:paraId="45838698" w14:textId="77777777" w:rsidR="0068219E" w:rsidRPr="000407E6" w:rsidRDefault="00DC3F21">
      <w:pPr>
        <w:pStyle w:val="a"/>
        <w:numPr>
          <w:ilvl w:val="0"/>
          <w:numId w:val="12"/>
        </w:numPr>
      </w:pPr>
      <w:r w:rsidRPr="000407E6">
        <w:t>Формирование новых полюсов роста за счет сочетания усиления глобальной конкуренции и активного развития кооперации. Переход лидерства в развитии от отдельных государств к регионам – полюсам роста, формирующимся, как правило, вокруг городских агломераций (растущий фокус на развитие агломераций в России).</w:t>
      </w:r>
    </w:p>
    <w:p w14:paraId="61CF3ECC" w14:textId="77777777" w:rsidR="0068219E" w:rsidRPr="000407E6" w:rsidRDefault="00DC3F21">
      <w:pPr>
        <w:pStyle w:val="a"/>
        <w:numPr>
          <w:ilvl w:val="0"/>
          <w:numId w:val="12"/>
        </w:numPr>
      </w:pPr>
      <w:r w:rsidRPr="000407E6">
        <w:t xml:space="preserve">Образование агломераций со значимой туристской функцией. </w:t>
      </w:r>
    </w:p>
    <w:p w14:paraId="66A9002F" w14:textId="77777777" w:rsidR="0068219E" w:rsidRPr="000407E6" w:rsidRDefault="00DC3F21">
      <w:pPr>
        <w:pStyle w:val="a"/>
        <w:numPr>
          <w:ilvl w:val="0"/>
          <w:numId w:val="12"/>
        </w:numPr>
      </w:pPr>
      <w:r w:rsidRPr="000407E6">
        <w:t>Переход от традиционной инфраструктуры к пространствам индивидуального и общественного пользования. Традиционной инфраструктуры как объектов коллективного доступа в стратегической перспективе будет все меньше и меньше.</w:t>
      </w:r>
    </w:p>
    <w:p w14:paraId="7C78F060" w14:textId="77777777" w:rsidR="0068219E" w:rsidRPr="000407E6" w:rsidRDefault="00DC3F21">
      <w:pPr>
        <w:pStyle w:val="a"/>
        <w:numPr>
          <w:ilvl w:val="0"/>
          <w:numId w:val="12"/>
        </w:numPr>
      </w:pPr>
      <w:r w:rsidRPr="000407E6">
        <w:t>Расширение использования акватории для целей туризма: развитие речного туристического транспорта.</w:t>
      </w:r>
    </w:p>
    <w:p w14:paraId="46AA82E5" w14:textId="77777777" w:rsidR="0068219E" w:rsidRPr="000407E6" w:rsidRDefault="00DC3F21">
      <w:pPr>
        <w:pStyle w:val="a"/>
        <w:numPr>
          <w:ilvl w:val="0"/>
          <w:numId w:val="12"/>
        </w:numPr>
      </w:pPr>
      <w:r w:rsidRPr="000407E6">
        <w:t>Рост влияния качества инфраструктуры и пространства в целом на выбор региона для жизни, развития и инвестирования.</w:t>
      </w:r>
    </w:p>
    <w:p w14:paraId="166C53F3" w14:textId="77777777" w:rsidR="0068219E" w:rsidRPr="000407E6" w:rsidRDefault="00DC3F21">
      <w:pPr>
        <w:pStyle w:val="a"/>
        <w:numPr>
          <w:ilvl w:val="0"/>
          <w:numId w:val="12"/>
        </w:numPr>
      </w:pPr>
      <w:r w:rsidRPr="000407E6">
        <w:t>Развитие «бесшовного пространства». Реинжиниринг существующих транспортных систем в соответствии с изменением концепции мобильности. Развитие мультимодальных транспортных и логистических систем с использованием интеллектуальных технологий.</w:t>
      </w:r>
    </w:p>
    <w:p w14:paraId="54DD5310" w14:textId="77777777" w:rsidR="0068219E" w:rsidRPr="000407E6" w:rsidRDefault="00DC3F21">
      <w:pPr>
        <w:pStyle w:val="a"/>
        <w:numPr>
          <w:ilvl w:val="0"/>
          <w:numId w:val="12"/>
        </w:numPr>
      </w:pPr>
      <w:r w:rsidRPr="000407E6">
        <w:t>Потребность в совершенствовании транспортной системы.</w:t>
      </w:r>
    </w:p>
    <w:p w14:paraId="49C87915" w14:textId="77777777" w:rsidR="0068219E" w:rsidRPr="000407E6" w:rsidRDefault="00DC3F21">
      <w:pPr>
        <w:pStyle w:val="a"/>
        <w:numPr>
          <w:ilvl w:val="0"/>
          <w:numId w:val="12"/>
        </w:numPr>
      </w:pPr>
      <w:r w:rsidRPr="000407E6">
        <w:lastRenderedPageBreak/>
        <w:t>Переход на модель устойчивого развития (на основе целей устойчивого развития и ESG-принципов). Постепенное ужесточение экологических стандартов и нормативов, ограничивающих рост антропогенной нагрузки на природную среду.</w:t>
      </w:r>
    </w:p>
    <w:p w14:paraId="2ADA0687" w14:textId="77777777" w:rsidR="0068219E" w:rsidRPr="000407E6" w:rsidRDefault="00DC3F21">
      <w:pPr>
        <w:pStyle w:val="a"/>
        <w:numPr>
          <w:ilvl w:val="0"/>
          <w:numId w:val="12"/>
        </w:numPr>
      </w:pPr>
      <w:r w:rsidRPr="000407E6">
        <w:rPr>
          <w:rFonts w:cs="Arial"/>
          <w:spacing w:val="3"/>
          <w:shd w:val="clear" w:color="auto" w:fill="FFFFFF"/>
        </w:rPr>
        <w:t xml:space="preserve">Природно-географические условия способствуют высокой уязвимости территории в случаях возникновения </w:t>
      </w:r>
      <w:r w:rsidRPr="000407E6">
        <w:t>чрезвычайных ситуаций природного характера. Рост рисков увеличения частоты возникновения новых катастрофических стихийных бедствий.</w:t>
      </w:r>
    </w:p>
    <w:p w14:paraId="0939321A" w14:textId="77777777" w:rsidR="0068219E" w:rsidRPr="000407E6" w:rsidRDefault="0068219E"/>
    <w:p w14:paraId="7243C6BD" w14:textId="77777777" w:rsidR="0068219E" w:rsidRPr="000407E6" w:rsidRDefault="00DC3F21">
      <w:pPr>
        <w:pStyle w:val="5"/>
      </w:pPr>
      <w:bookmarkStart w:id="151" w:name="_Toc151656969"/>
      <w:r w:rsidRPr="000407E6">
        <w:rPr>
          <w:bCs/>
        </w:rPr>
        <w:t xml:space="preserve">G7. </w:t>
      </w:r>
      <w:r w:rsidRPr="000407E6">
        <w:t>Инвестиции и финансовый капитал</w:t>
      </w:r>
      <w:bookmarkEnd w:id="151"/>
    </w:p>
    <w:p w14:paraId="2D2C42D0" w14:textId="77777777" w:rsidR="0068219E" w:rsidRPr="000407E6" w:rsidRDefault="00DC3F21">
      <w:pPr>
        <w:keepNext/>
        <w:keepLines/>
        <w:rPr>
          <w:rFonts w:eastAsiaTheme="minorEastAsia" w:cs="Times New Roman"/>
          <w:color w:val="000000" w:themeColor="text1"/>
          <w:lang w:eastAsia="ja-JP"/>
        </w:rPr>
      </w:pPr>
      <w:r w:rsidRPr="000407E6">
        <w:rPr>
          <w:rFonts w:cs="Arial"/>
          <w:color w:val="000000" w:themeColor="text1"/>
        </w:rPr>
        <w:t>Сегодня, несмотря на текущие трудности, надо говорить о достаточности инструментов и финансовых ресурсов для обеспечения развития. Главная проблема – это нехватка амбициозных обоснованных стратегий и проработанных портфелей флагманских и инвестиционных проектов развития, увязанных со стратегическими вызовами.</w:t>
      </w:r>
    </w:p>
    <w:p w14:paraId="160BECAC" w14:textId="77777777" w:rsidR="0068219E" w:rsidRPr="000407E6" w:rsidRDefault="00DC3F21">
      <w:pPr>
        <w:pStyle w:val="a"/>
        <w:numPr>
          <w:ilvl w:val="0"/>
          <w:numId w:val="12"/>
        </w:numPr>
      </w:pPr>
      <w:r w:rsidRPr="000407E6">
        <w:t>Глобальный доступ к финансовым инструментам и инвестициям: рост конкуренции (банки, финтех или экосистемы). Технологические компании будут оказывать весть спектр финансовых услуг.</w:t>
      </w:r>
    </w:p>
    <w:p w14:paraId="6283446B" w14:textId="77777777" w:rsidR="0068219E" w:rsidRPr="000407E6" w:rsidRDefault="00DC3F21">
      <w:pPr>
        <w:pStyle w:val="a"/>
        <w:numPr>
          <w:ilvl w:val="1"/>
          <w:numId w:val="12"/>
        </w:numPr>
        <w:ind w:left="1134"/>
      </w:pPr>
      <w:r w:rsidRPr="000407E6">
        <w:t>Цифровизация международных валютно-финансовых отношений и расчетов.</w:t>
      </w:r>
    </w:p>
    <w:p w14:paraId="60E4B714" w14:textId="77777777" w:rsidR="0068219E" w:rsidRPr="000407E6" w:rsidRDefault="00DC3F21">
      <w:pPr>
        <w:pStyle w:val="a"/>
        <w:numPr>
          <w:ilvl w:val="1"/>
          <w:numId w:val="12"/>
        </w:numPr>
        <w:ind w:left="1134"/>
      </w:pPr>
      <w:r w:rsidRPr="000407E6">
        <w:t>Отказ от доллара в пользу национальных валют.</w:t>
      </w:r>
    </w:p>
    <w:p w14:paraId="41505DEC" w14:textId="77777777" w:rsidR="0068219E" w:rsidRPr="000407E6" w:rsidRDefault="00DC3F21">
      <w:pPr>
        <w:pStyle w:val="a"/>
        <w:numPr>
          <w:ilvl w:val="0"/>
          <w:numId w:val="12"/>
        </w:numPr>
      </w:pPr>
      <w:r w:rsidRPr="000407E6">
        <w:t>Поиск устойчивости финансов: частных, государственных (бюджет, СЗПК, СПИК 2.0), корпоративных.</w:t>
      </w:r>
    </w:p>
    <w:p w14:paraId="432FF08A" w14:textId="77777777" w:rsidR="0068219E" w:rsidRPr="000407E6" w:rsidRDefault="00DC3F21">
      <w:pPr>
        <w:pStyle w:val="a"/>
        <w:numPr>
          <w:ilvl w:val="0"/>
          <w:numId w:val="12"/>
        </w:numPr>
      </w:pPr>
      <w:r w:rsidRPr="000407E6">
        <w:t>Ужесточение межстрановой и межрегиональной конкуренции за лучших инвесторов путем создания максимально благоприятных условий для ведения бизнеса, жизнедеятельности и отдыха.</w:t>
      </w:r>
    </w:p>
    <w:p w14:paraId="212BB4C1" w14:textId="77777777" w:rsidR="0068219E" w:rsidRPr="000407E6" w:rsidRDefault="00DC3F21">
      <w:pPr>
        <w:pStyle w:val="a"/>
        <w:numPr>
          <w:ilvl w:val="0"/>
          <w:numId w:val="12"/>
        </w:numPr>
      </w:pPr>
      <w:r w:rsidRPr="000407E6">
        <w:t>Возрастание роли прямых инвестиций как ключевого фактора трансфера знаний и технологий. Рост рынка акционерного и долгового капитала, рост кредитного рынка. Расширение применения инструментов финансирования на принципах государственно-частного партнерства.</w:t>
      </w:r>
    </w:p>
    <w:p w14:paraId="24C202B1" w14:textId="77777777" w:rsidR="0068219E" w:rsidRPr="000407E6" w:rsidRDefault="00DC3F21">
      <w:pPr>
        <w:pStyle w:val="a"/>
        <w:numPr>
          <w:ilvl w:val="0"/>
          <w:numId w:val="12"/>
        </w:numPr>
      </w:pPr>
      <w:r w:rsidRPr="000407E6">
        <w:t>Рост долговой нагрузки в развитых странах и проблема «глобальных дисбалансов» (ситуация, когда суверенные заемщики являются эмитентами валюты, в которой выдан кредит).</w:t>
      </w:r>
    </w:p>
    <w:p w14:paraId="41EE0B14" w14:textId="77777777" w:rsidR="0068219E" w:rsidRPr="000407E6" w:rsidRDefault="00DC3F21">
      <w:pPr>
        <w:pStyle w:val="a"/>
        <w:numPr>
          <w:ilvl w:val="0"/>
          <w:numId w:val="12"/>
        </w:numPr>
      </w:pPr>
      <w:r w:rsidRPr="000407E6">
        <w:t>Увеличение дефицита сбережений в глобальной экономике (недостаток длинных пассивов при сохранении спроса на длинные деньги), вызванное в том числе уменьшением ресурсов пенсионных фондов в связи с потерями активов во время финансового кризиса и уменьшением количества работающих на одного пенсионера.</w:t>
      </w:r>
    </w:p>
    <w:p w14:paraId="642BE2BE" w14:textId="77777777" w:rsidR="0068219E" w:rsidRPr="000407E6" w:rsidRDefault="00DC3F21">
      <w:pPr>
        <w:pStyle w:val="a"/>
        <w:numPr>
          <w:ilvl w:val="0"/>
          <w:numId w:val="12"/>
        </w:numPr>
      </w:pPr>
      <w:r w:rsidRPr="000407E6">
        <w:t>Увеличение доли инвестиций, осуществляемых за счет государства и внешних инвесторов.</w:t>
      </w:r>
    </w:p>
    <w:p w14:paraId="02A6831F" w14:textId="77777777" w:rsidR="0068219E" w:rsidRPr="000407E6" w:rsidRDefault="00DC3F21">
      <w:pPr>
        <w:pStyle w:val="a"/>
        <w:numPr>
          <w:ilvl w:val="0"/>
          <w:numId w:val="12"/>
        </w:numPr>
      </w:pPr>
      <w:r w:rsidRPr="000407E6">
        <w:t>Движение капитала из развитых рынков в развивающиеся.</w:t>
      </w:r>
    </w:p>
    <w:p w14:paraId="4900E58C" w14:textId="77777777" w:rsidR="0068219E" w:rsidRPr="000407E6" w:rsidRDefault="00DC3F21">
      <w:pPr>
        <w:pStyle w:val="a"/>
        <w:numPr>
          <w:ilvl w:val="0"/>
          <w:numId w:val="12"/>
        </w:numPr>
      </w:pPr>
      <w:r w:rsidRPr="000407E6">
        <w:t>Постепенное смягчение денежно-кредитной политики основными эмиссионными центрами мира. Постепенное снижение значения американского доллара в качестве уникальной ключевой мировой валюты. Развитие рынка криптовалют.</w:t>
      </w:r>
    </w:p>
    <w:p w14:paraId="427308EC" w14:textId="77777777" w:rsidR="0068219E" w:rsidRPr="000407E6" w:rsidRDefault="00DC3F21">
      <w:pPr>
        <w:pStyle w:val="a"/>
        <w:numPr>
          <w:ilvl w:val="0"/>
          <w:numId w:val="12"/>
        </w:numPr>
      </w:pPr>
      <w:r w:rsidRPr="000407E6">
        <w:t>Участие региона в реализации глобальных федеральных проектов.</w:t>
      </w:r>
    </w:p>
    <w:p w14:paraId="522A2724" w14:textId="77777777" w:rsidR="0068219E" w:rsidRPr="000407E6" w:rsidRDefault="00DC3F21">
      <w:pPr>
        <w:pStyle w:val="a"/>
        <w:numPr>
          <w:ilvl w:val="0"/>
          <w:numId w:val="12"/>
        </w:numPr>
      </w:pPr>
      <w:r w:rsidRPr="000407E6">
        <w:t>Расширение федеральных/региональных механизмов финансирования развития. Развитие ГЧП, МЧП.</w:t>
      </w:r>
    </w:p>
    <w:p w14:paraId="362C6F03" w14:textId="77777777" w:rsidR="0068219E" w:rsidRPr="000407E6" w:rsidRDefault="00DC3F21">
      <w:pPr>
        <w:pStyle w:val="a"/>
        <w:numPr>
          <w:ilvl w:val="0"/>
          <w:numId w:val="12"/>
        </w:numPr>
      </w:pPr>
      <w:r w:rsidRPr="000407E6">
        <w:t>В будущем риски сокращения инвестиционных возможностей территории при росте ограничений, вызванных рисками снижения устойчивости долгосрочного развития. Снижение финансовых возможностей бюджетной системы. Рост финансовой нестабильности.</w:t>
      </w:r>
    </w:p>
    <w:p w14:paraId="61ABA53F" w14:textId="77777777" w:rsidR="0068219E" w:rsidRPr="000407E6" w:rsidRDefault="00DC3F21">
      <w:pPr>
        <w:pStyle w:val="a"/>
        <w:numPr>
          <w:ilvl w:val="0"/>
          <w:numId w:val="12"/>
        </w:numPr>
      </w:pPr>
      <w:r w:rsidRPr="000407E6">
        <w:lastRenderedPageBreak/>
        <w:t>Обеспечение н</w:t>
      </w:r>
      <w:r w:rsidRPr="000407E6">
        <w:rPr>
          <w:bCs/>
        </w:rPr>
        <w:t>оосферного типа развития территории и приоритетности</w:t>
      </w:r>
      <w:r w:rsidRPr="000407E6">
        <w:t xml:space="preserve"> выполнения природоохранных функций в условиях ускорения темпов экономического роста потребует изыскания и вложения значительных инвестиций в совершенствование работы систем жизнеобеспечения, внедрения и применения природоподобных, природосберегающих и энергоэффективных технологий.</w:t>
      </w:r>
    </w:p>
    <w:p w14:paraId="10EF55F4" w14:textId="77777777" w:rsidR="0068219E" w:rsidRPr="000407E6" w:rsidRDefault="00DC3F21">
      <w:pPr>
        <w:pStyle w:val="a"/>
        <w:numPr>
          <w:ilvl w:val="0"/>
          <w:numId w:val="12"/>
        </w:numPr>
      </w:pPr>
      <w:r w:rsidRPr="000407E6">
        <w:t>Рост внутреннего туризма потребует увеличения инвестиций в туристскую сферу.</w:t>
      </w:r>
    </w:p>
    <w:p w14:paraId="48C132FA" w14:textId="77777777" w:rsidR="0068219E" w:rsidRPr="000407E6" w:rsidRDefault="00DC3F21">
      <w:pPr>
        <w:pStyle w:val="a"/>
        <w:numPr>
          <w:ilvl w:val="0"/>
          <w:numId w:val="12"/>
        </w:numPr>
      </w:pPr>
      <w:r w:rsidRPr="000407E6">
        <w:t>Рост стоимости недвижимости территорий с привлекательной локацией.</w:t>
      </w:r>
    </w:p>
    <w:p w14:paraId="36CD89A5" w14:textId="77777777" w:rsidR="0068219E" w:rsidRPr="000407E6" w:rsidRDefault="00DC3F21">
      <w:pPr>
        <w:pStyle w:val="a"/>
        <w:numPr>
          <w:ilvl w:val="0"/>
          <w:numId w:val="12"/>
        </w:numPr>
      </w:pPr>
      <w:r w:rsidRPr="000407E6">
        <w:t>Диверсификация инвестиционной деятельности.</w:t>
      </w:r>
      <w:bookmarkEnd w:id="143"/>
    </w:p>
    <w:p w14:paraId="08D25AB4" w14:textId="77777777" w:rsidR="0068219E" w:rsidRPr="000407E6" w:rsidRDefault="0068219E">
      <w:pPr>
        <w:tabs>
          <w:tab w:val="left" w:pos="2127"/>
        </w:tabs>
        <w:spacing w:before="80" w:after="80"/>
        <w:ind w:left="2127" w:hanging="2127"/>
      </w:pPr>
    </w:p>
    <w:p w14:paraId="64C464BE" w14:textId="77777777" w:rsidR="00801FCB" w:rsidRPr="000407E6" w:rsidRDefault="00801FCB">
      <w:pPr>
        <w:pStyle w:val="1"/>
        <w:numPr>
          <w:ilvl w:val="0"/>
          <w:numId w:val="0"/>
        </w:numPr>
        <w:sectPr w:rsidR="00801FCB" w:rsidRPr="000407E6">
          <w:headerReference w:type="default" r:id="rId24"/>
          <w:footerReference w:type="default" r:id="rId25"/>
          <w:pgSz w:w="11906" w:h="16838"/>
          <w:pgMar w:top="1134" w:right="567" w:bottom="1134" w:left="1701" w:header="709" w:footer="709" w:gutter="0"/>
          <w:cols w:space="708"/>
          <w:docGrid w:linePitch="360"/>
        </w:sectPr>
      </w:pPr>
    </w:p>
    <w:p w14:paraId="08EE5175" w14:textId="4E0EE286" w:rsidR="0068219E" w:rsidRPr="000407E6" w:rsidRDefault="00DC3F21">
      <w:pPr>
        <w:pStyle w:val="1"/>
        <w:numPr>
          <w:ilvl w:val="0"/>
          <w:numId w:val="0"/>
        </w:numPr>
      </w:pPr>
      <w:bookmarkStart w:id="152" w:name="_Toc191454588"/>
      <w:r w:rsidRPr="000407E6">
        <w:lastRenderedPageBreak/>
        <w:t>Приложение</w:t>
      </w:r>
      <w:r w:rsidR="00AE1D5F" w:rsidRPr="000407E6">
        <w:t> </w:t>
      </w:r>
      <w:r w:rsidRPr="000407E6">
        <w:t xml:space="preserve">2. </w:t>
      </w:r>
      <w:bookmarkEnd w:id="144"/>
      <w:r w:rsidR="00801FCB" w:rsidRPr="000407E6">
        <w:t xml:space="preserve">Целевые индикаторы развития Добринского муниципального </w:t>
      </w:r>
      <w:bookmarkEnd w:id="152"/>
      <w:r w:rsidR="005F61E3">
        <w:t>округа</w:t>
      </w:r>
    </w:p>
    <w:p w14:paraId="61DD1992" w14:textId="77777777" w:rsidR="00801FCB" w:rsidRPr="000407E6" w:rsidRDefault="00801FCB" w:rsidP="006212DB">
      <w:pPr>
        <w:pStyle w:val="5"/>
      </w:pPr>
      <w:bookmarkStart w:id="153" w:name="_Toc182747592"/>
      <w:bookmarkStart w:id="154" w:name="_Toc182747578"/>
      <w:r w:rsidRPr="000407E6">
        <w:t>Прогноз ключевых индикаторов</w:t>
      </w:r>
      <w:bookmarkEnd w:id="153"/>
      <w:r w:rsidRPr="000407E6">
        <w:t xml:space="preserve"> Стратегии</w:t>
      </w:r>
    </w:p>
    <w:p w14:paraId="7A2AF138" w14:textId="4B9D23E3" w:rsidR="00801FCB" w:rsidRPr="000407E6" w:rsidRDefault="00801FCB" w:rsidP="00801FCB">
      <w:pPr>
        <w:pStyle w:val="a8"/>
      </w:pPr>
      <w:r w:rsidRPr="000407E6">
        <w:t xml:space="preserve">Таблица </w:t>
      </w:r>
      <w:r w:rsidR="004E1FAC">
        <w:rPr>
          <w:noProof/>
        </w:rPr>
        <w:fldChar w:fldCharType="begin"/>
      </w:r>
      <w:r w:rsidR="004E1FAC">
        <w:rPr>
          <w:noProof/>
        </w:rPr>
        <w:instrText xml:space="preserve"> SEQ Таблица \* ARABIC </w:instrText>
      </w:r>
      <w:r w:rsidR="004E1FAC">
        <w:rPr>
          <w:noProof/>
        </w:rPr>
        <w:fldChar w:fldCharType="separate"/>
      </w:r>
      <w:r w:rsidR="003908BE">
        <w:rPr>
          <w:noProof/>
        </w:rPr>
        <w:t>18</w:t>
      </w:r>
      <w:r w:rsidR="004E1FAC">
        <w:rPr>
          <w:noProof/>
        </w:rPr>
        <w:fldChar w:fldCharType="end"/>
      </w:r>
      <w:r w:rsidRPr="000407E6">
        <w:t xml:space="preserve"> – Сценарные прогнозы</w:t>
      </w:r>
      <w:r w:rsidRPr="000407E6">
        <w:rPr>
          <w:vertAlign w:val="superscript"/>
        </w:rPr>
        <w:footnoteReference w:id="9"/>
      </w:r>
    </w:p>
    <w:tbl>
      <w:tblPr>
        <w:tblStyle w:val="af6"/>
        <w:tblW w:w="14560" w:type="dxa"/>
        <w:tblCellMar>
          <w:left w:w="57" w:type="dxa"/>
          <w:right w:w="57" w:type="dxa"/>
        </w:tblCellMar>
        <w:tblLook w:val="0600" w:firstRow="0" w:lastRow="0" w:firstColumn="0" w:lastColumn="0" w:noHBand="1" w:noVBand="1"/>
      </w:tblPr>
      <w:tblGrid>
        <w:gridCol w:w="3398"/>
        <w:gridCol w:w="800"/>
        <w:gridCol w:w="799"/>
        <w:gridCol w:w="797"/>
        <w:gridCol w:w="796"/>
        <w:gridCol w:w="799"/>
        <w:gridCol w:w="796"/>
        <w:gridCol w:w="796"/>
        <w:gridCol w:w="798"/>
        <w:gridCol w:w="796"/>
        <w:gridCol w:w="796"/>
        <w:gridCol w:w="798"/>
        <w:gridCol w:w="796"/>
        <w:gridCol w:w="796"/>
        <w:gridCol w:w="799"/>
      </w:tblGrid>
      <w:tr w:rsidR="00801FCB" w:rsidRPr="000407E6" w14:paraId="1C26E1D5" w14:textId="77777777" w:rsidTr="00DC48E1">
        <w:trPr>
          <w:cantSplit/>
          <w:trHeight w:val="20"/>
          <w:tblHeader/>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5C74E2DC" w14:textId="77777777" w:rsidR="00801FCB" w:rsidRPr="000407E6" w:rsidRDefault="00801FCB" w:rsidP="00DC48E1">
            <w:pPr>
              <w:spacing w:before="0" w:after="0"/>
              <w:jc w:val="center"/>
              <w:rPr>
                <w:rFonts w:eastAsia="Times New Roman" w:cs="Arial"/>
                <w:b/>
                <w:bCs/>
                <w:color w:val="7F7F7F" w:themeColor="text1" w:themeTint="80"/>
                <w:sz w:val="20"/>
                <w:szCs w:val="20"/>
                <w:lang w:eastAsia="ru-RU"/>
              </w:rPr>
            </w:pPr>
            <w:r w:rsidRPr="000407E6">
              <w:rPr>
                <w:rFonts w:cs="Arial"/>
                <w:b/>
                <w:bCs/>
                <w:color w:val="7F7F7F" w:themeColor="text1" w:themeTint="80"/>
                <w:sz w:val="20"/>
                <w:szCs w:val="20"/>
              </w:rPr>
              <w:t>Индикатор</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0B2FF2F5" w14:textId="77777777" w:rsidR="00801FCB" w:rsidRPr="000407E6" w:rsidRDefault="00801FCB" w:rsidP="00DC48E1">
            <w:pPr>
              <w:spacing w:before="0" w:after="0"/>
              <w:jc w:val="center"/>
              <w:rPr>
                <w:rFonts w:eastAsia="Times New Roman" w:cs="Arial"/>
                <w:b/>
                <w:bCs/>
                <w:color w:val="7F7F7F" w:themeColor="text1" w:themeTint="80"/>
                <w:sz w:val="20"/>
                <w:szCs w:val="20"/>
                <w:lang w:eastAsia="ru-RU"/>
              </w:rPr>
            </w:pPr>
            <w:r w:rsidRPr="000407E6">
              <w:rPr>
                <w:rFonts w:eastAsia="Times New Roman" w:cs="Arial"/>
                <w:b/>
                <w:bCs/>
                <w:color w:val="808080" w:themeColor="background1" w:themeShade="80"/>
                <w:sz w:val="18"/>
                <w:szCs w:val="18"/>
                <w:lang w:eastAsia="ru-RU"/>
              </w:rPr>
              <w:t>2023</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49885D19" w14:textId="77777777" w:rsidR="00801FCB" w:rsidRPr="000407E6" w:rsidRDefault="00801FCB" w:rsidP="00DC48E1">
            <w:pPr>
              <w:spacing w:before="0" w:after="0"/>
              <w:jc w:val="center"/>
              <w:rPr>
                <w:rFonts w:cs="Arial"/>
                <w:b/>
                <w:bCs/>
                <w:color w:val="7F7F7F" w:themeColor="text1" w:themeTint="80"/>
                <w:sz w:val="20"/>
                <w:szCs w:val="20"/>
              </w:rPr>
            </w:pPr>
            <w:r w:rsidRPr="000407E6">
              <w:rPr>
                <w:rFonts w:eastAsia="Times New Roman" w:cs="Arial"/>
                <w:b/>
                <w:bCs/>
                <w:color w:val="808080" w:themeColor="background1" w:themeShade="80"/>
                <w:sz w:val="18"/>
                <w:szCs w:val="18"/>
                <w:lang w:eastAsia="ru-RU"/>
              </w:rPr>
              <w:t>2024</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F68557C" w14:textId="77777777" w:rsidR="00801FCB" w:rsidRPr="000407E6" w:rsidRDefault="00801FCB" w:rsidP="00DC48E1">
            <w:pPr>
              <w:spacing w:before="0" w:after="0"/>
              <w:jc w:val="center"/>
              <w:rPr>
                <w:rFonts w:eastAsia="Times New Roman" w:cs="Arial"/>
                <w:b/>
                <w:bCs/>
                <w:color w:val="808080" w:themeColor="background1" w:themeShade="80"/>
                <w:sz w:val="20"/>
                <w:szCs w:val="20"/>
                <w:lang w:eastAsia="ru-RU"/>
              </w:rPr>
            </w:pPr>
            <w:r w:rsidRPr="000407E6">
              <w:rPr>
                <w:rFonts w:eastAsia="Times New Roman" w:cs="Arial"/>
                <w:b/>
                <w:bCs/>
                <w:color w:val="808080" w:themeColor="background1" w:themeShade="80"/>
                <w:sz w:val="18"/>
                <w:szCs w:val="18"/>
                <w:lang w:eastAsia="ru-RU"/>
              </w:rPr>
              <w:t>2025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30A441E0" w14:textId="77777777" w:rsidR="00801FCB" w:rsidRPr="000407E6" w:rsidRDefault="00801FCB" w:rsidP="00DC48E1">
            <w:pPr>
              <w:spacing w:before="0" w:after="0"/>
              <w:jc w:val="center"/>
              <w:rPr>
                <w:rFonts w:eastAsia="Times New Roman" w:cs="Arial"/>
                <w:b/>
                <w:bCs/>
                <w:color w:val="808080" w:themeColor="background1" w:themeShade="80"/>
                <w:sz w:val="20"/>
                <w:szCs w:val="20"/>
                <w:lang w:eastAsia="ru-RU"/>
              </w:rPr>
            </w:pPr>
            <w:r w:rsidRPr="000407E6">
              <w:rPr>
                <w:rFonts w:eastAsia="Times New Roman" w:cs="Arial"/>
                <w:b/>
                <w:bCs/>
                <w:color w:val="808080" w:themeColor="background1" w:themeShade="80"/>
                <w:sz w:val="18"/>
                <w:szCs w:val="18"/>
                <w:lang w:eastAsia="ru-RU"/>
              </w:rPr>
              <w:t>2026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28800153" w14:textId="77777777" w:rsidR="00801FCB" w:rsidRPr="000407E6" w:rsidRDefault="00801FCB" w:rsidP="00DC48E1">
            <w:pPr>
              <w:spacing w:before="0" w:after="0"/>
              <w:jc w:val="center"/>
              <w:rPr>
                <w:rFonts w:cs="Arial"/>
                <w:b/>
                <w:bCs/>
                <w:color w:val="7F7F7F" w:themeColor="text1" w:themeTint="80"/>
                <w:sz w:val="20"/>
                <w:szCs w:val="20"/>
              </w:rPr>
            </w:pPr>
            <w:r w:rsidRPr="000407E6">
              <w:rPr>
                <w:rFonts w:eastAsia="Times New Roman" w:cs="Arial"/>
                <w:b/>
                <w:bCs/>
                <w:color w:val="808080" w:themeColor="background1" w:themeShade="80"/>
                <w:sz w:val="18"/>
                <w:szCs w:val="18"/>
                <w:lang w:eastAsia="ru-RU"/>
              </w:rPr>
              <w:t>2027</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51BF838D" w14:textId="77777777" w:rsidR="00801FCB" w:rsidRPr="000407E6" w:rsidRDefault="00801FCB" w:rsidP="00DC48E1">
            <w:pPr>
              <w:spacing w:before="0" w:after="0"/>
              <w:jc w:val="center"/>
              <w:rPr>
                <w:rFonts w:eastAsia="Times New Roman" w:cs="Arial"/>
                <w:b/>
                <w:bCs/>
                <w:color w:val="808080" w:themeColor="background1" w:themeShade="80"/>
                <w:sz w:val="20"/>
                <w:szCs w:val="20"/>
                <w:lang w:eastAsia="ru-RU"/>
              </w:rPr>
            </w:pPr>
            <w:r w:rsidRPr="000407E6">
              <w:rPr>
                <w:rFonts w:eastAsia="Times New Roman" w:cs="Arial"/>
                <w:b/>
                <w:bCs/>
                <w:color w:val="808080" w:themeColor="background1" w:themeShade="80"/>
                <w:sz w:val="18"/>
                <w:szCs w:val="18"/>
                <w:lang w:eastAsia="ru-RU"/>
              </w:rPr>
              <w:t>2028</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3B268D1E" w14:textId="77777777" w:rsidR="00801FCB" w:rsidRPr="000407E6" w:rsidRDefault="00801FCB" w:rsidP="00DC48E1">
            <w:pPr>
              <w:spacing w:before="0" w:after="0"/>
              <w:jc w:val="center"/>
              <w:rPr>
                <w:rFonts w:eastAsia="Times New Roman" w:cs="Arial"/>
                <w:b/>
                <w:bCs/>
                <w:color w:val="808080" w:themeColor="background1" w:themeShade="80"/>
                <w:sz w:val="20"/>
                <w:szCs w:val="20"/>
                <w:lang w:eastAsia="ru-RU"/>
              </w:rPr>
            </w:pPr>
            <w:r w:rsidRPr="000407E6">
              <w:rPr>
                <w:rFonts w:eastAsia="Times New Roman" w:cs="Arial"/>
                <w:b/>
                <w:bCs/>
                <w:color w:val="808080" w:themeColor="background1" w:themeShade="80"/>
                <w:sz w:val="18"/>
                <w:szCs w:val="18"/>
                <w:lang w:eastAsia="ru-RU"/>
              </w:rPr>
              <w:t>2029</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51008A05" w14:textId="77777777" w:rsidR="00801FCB" w:rsidRPr="000407E6" w:rsidRDefault="00801FCB" w:rsidP="00DC48E1">
            <w:pPr>
              <w:spacing w:before="0" w:after="0"/>
              <w:jc w:val="center"/>
              <w:rPr>
                <w:rFonts w:cs="Arial"/>
                <w:b/>
                <w:bCs/>
                <w:color w:val="7F7F7F" w:themeColor="text1" w:themeTint="80"/>
                <w:sz w:val="20"/>
                <w:szCs w:val="20"/>
              </w:rPr>
            </w:pPr>
            <w:r w:rsidRPr="000407E6">
              <w:rPr>
                <w:rFonts w:eastAsia="Times New Roman" w:cs="Arial"/>
                <w:b/>
                <w:bCs/>
                <w:color w:val="808080" w:themeColor="background1" w:themeShade="80"/>
                <w:sz w:val="18"/>
                <w:szCs w:val="18"/>
                <w:lang w:eastAsia="ru-RU"/>
              </w:rPr>
              <w:t>2030</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1CBBBEA8" w14:textId="77777777" w:rsidR="00801FCB" w:rsidRPr="000407E6" w:rsidRDefault="00801FCB" w:rsidP="00DC48E1">
            <w:pPr>
              <w:spacing w:before="0" w:after="0"/>
              <w:jc w:val="center"/>
              <w:rPr>
                <w:rFonts w:eastAsia="Times New Roman" w:cs="Arial"/>
                <w:b/>
                <w:bCs/>
                <w:color w:val="808080" w:themeColor="background1" w:themeShade="80"/>
                <w:sz w:val="20"/>
                <w:szCs w:val="20"/>
                <w:lang w:eastAsia="ru-RU"/>
              </w:rPr>
            </w:pPr>
            <w:r w:rsidRPr="000407E6">
              <w:rPr>
                <w:rFonts w:eastAsia="Times New Roman" w:cs="Arial"/>
                <w:b/>
                <w:bCs/>
                <w:color w:val="808080" w:themeColor="background1" w:themeShade="80"/>
                <w:sz w:val="18"/>
                <w:szCs w:val="18"/>
                <w:lang w:eastAsia="ru-RU"/>
              </w:rPr>
              <w:t>2031</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698DE887" w14:textId="77777777" w:rsidR="00801FCB" w:rsidRPr="000407E6" w:rsidRDefault="00801FCB" w:rsidP="00DC48E1">
            <w:pPr>
              <w:spacing w:before="0" w:after="0"/>
              <w:jc w:val="center"/>
              <w:rPr>
                <w:rFonts w:eastAsia="Times New Roman" w:cs="Arial"/>
                <w:b/>
                <w:bCs/>
                <w:color w:val="808080" w:themeColor="background1" w:themeShade="80"/>
                <w:sz w:val="20"/>
                <w:szCs w:val="20"/>
                <w:lang w:eastAsia="ru-RU"/>
              </w:rPr>
            </w:pPr>
            <w:r w:rsidRPr="000407E6">
              <w:rPr>
                <w:rFonts w:eastAsia="Times New Roman" w:cs="Arial"/>
                <w:b/>
                <w:bCs/>
                <w:color w:val="808080" w:themeColor="background1" w:themeShade="80"/>
                <w:sz w:val="18"/>
                <w:szCs w:val="18"/>
                <w:lang w:eastAsia="ru-RU"/>
              </w:rPr>
              <w:t>2032</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41E7769" w14:textId="77777777" w:rsidR="00801FCB" w:rsidRPr="000407E6" w:rsidRDefault="00801FCB" w:rsidP="00DC48E1">
            <w:pPr>
              <w:spacing w:before="0" w:after="0"/>
              <w:jc w:val="center"/>
              <w:rPr>
                <w:rFonts w:cs="Arial"/>
                <w:b/>
                <w:bCs/>
                <w:color w:val="7F7F7F" w:themeColor="text1" w:themeTint="80"/>
                <w:sz w:val="20"/>
                <w:szCs w:val="20"/>
              </w:rPr>
            </w:pPr>
            <w:r w:rsidRPr="000407E6">
              <w:rPr>
                <w:rFonts w:eastAsia="Times New Roman" w:cs="Arial"/>
                <w:b/>
                <w:bCs/>
                <w:color w:val="808080" w:themeColor="background1" w:themeShade="80"/>
                <w:sz w:val="18"/>
                <w:szCs w:val="18"/>
                <w:lang w:eastAsia="ru-RU"/>
              </w:rPr>
              <w:t>2033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1FD7ADFF" w14:textId="77777777" w:rsidR="00801FCB" w:rsidRPr="000407E6" w:rsidRDefault="00801FCB" w:rsidP="00DC48E1">
            <w:pPr>
              <w:spacing w:before="0" w:after="0"/>
              <w:jc w:val="center"/>
              <w:rPr>
                <w:rFonts w:eastAsia="Times New Roman" w:cs="Arial"/>
                <w:b/>
                <w:bCs/>
                <w:color w:val="808080" w:themeColor="background1" w:themeShade="80"/>
                <w:sz w:val="20"/>
                <w:szCs w:val="20"/>
                <w:lang w:eastAsia="ru-RU"/>
              </w:rPr>
            </w:pPr>
            <w:r w:rsidRPr="000407E6">
              <w:rPr>
                <w:rFonts w:eastAsia="Times New Roman" w:cs="Arial"/>
                <w:b/>
                <w:bCs/>
                <w:color w:val="808080" w:themeColor="background1" w:themeShade="80"/>
                <w:sz w:val="18"/>
                <w:szCs w:val="18"/>
                <w:lang w:eastAsia="ru-RU"/>
              </w:rPr>
              <w:t>2034</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303AC19D" w14:textId="77777777" w:rsidR="00801FCB" w:rsidRPr="000407E6" w:rsidRDefault="00801FCB" w:rsidP="00DC48E1">
            <w:pPr>
              <w:spacing w:before="0" w:after="0"/>
              <w:jc w:val="center"/>
              <w:rPr>
                <w:rFonts w:eastAsia="Times New Roman" w:cs="Arial"/>
                <w:b/>
                <w:bCs/>
                <w:color w:val="808080" w:themeColor="background1" w:themeShade="80"/>
                <w:sz w:val="20"/>
                <w:szCs w:val="20"/>
                <w:lang w:eastAsia="ru-RU"/>
              </w:rPr>
            </w:pPr>
            <w:r w:rsidRPr="000407E6">
              <w:rPr>
                <w:rFonts w:eastAsia="Times New Roman" w:cs="Arial"/>
                <w:b/>
                <w:bCs/>
                <w:color w:val="808080" w:themeColor="background1" w:themeShade="80"/>
                <w:sz w:val="18"/>
                <w:szCs w:val="18"/>
                <w:lang w:eastAsia="ru-RU"/>
              </w:rPr>
              <w:t>2035</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592283CB" w14:textId="77777777" w:rsidR="00801FCB" w:rsidRPr="000407E6" w:rsidRDefault="00801FCB" w:rsidP="00DC48E1">
            <w:pPr>
              <w:spacing w:before="0" w:after="0"/>
              <w:jc w:val="center"/>
              <w:rPr>
                <w:rFonts w:cs="Arial"/>
                <w:b/>
                <w:bCs/>
                <w:color w:val="7F7F7F" w:themeColor="text1" w:themeTint="80"/>
                <w:sz w:val="20"/>
                <w:szCs w:val="20"/>
              </w:rPr>
            </w:pPr>
            <w:r w:rsidRPr="000407E6">
              <w:rPr>
                <w:rFonts w:eastAsia="Times New Roman" w:cs="Arial"/>
                <w:b/>
                <w:bCs/>
                <w:color w:val="808080" w:themeColor="background1" w:themeShade="80"/>
                <w:sz w:val="18"/>
                <w:szCs w:val="18"/>
                <w:lang w:eastAsia="ru-RU"/>
              </w:rPr>
              <w:t>2036</w:t>
            </w:r>
          </w:p>
        </w:tc>
      </w:tr>
      <w:tr w:rsidR="00801FCB" w:rsidRPr="000407E6" w14:paraId="242E6316" w14:textId="77777777" w:rsidTr="00DC48E1">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1AB26F1D" w14:textId="77777777" w:rsidR="00801FCB" w:rsidRPr="000407E6" w:rsidRDefault="00801FCB" w:rsidP="00DC48E1">
            <w:pPr>
              <w:keepNext/>
              <w:spacing w:before="0" w:after="0"/>
              <w:jc w:val="left"/>
              <w:rPr>
                <w:rFonts w:eastAsia="Times New Roman" w:cs="Arial"/>
                <w:b/>
                <w:bCs/>
                <w:color w:val="000000" w:themeColor="text1"/>
                <w:sz w:val="20"/>
                <w:szCs w:val="20"/>
                <w:lang w:eastAsia="ru-RU"/>
              </w:rPr>
            </w:pPr>
            <w:r w:rsidRPr="000407E6">
              <w:rPr>
                <w:rFonts w:eastAsia="Times New Roman" w:cs="Arial"/>
                <w:b/>
                <w:bCs/>
                <w:color w:val="000000" w:themeColor="text1"/>
                <w:sz w:val="20"/>
                <w:szCs w:val="20"/>
                <w:lang w:eastAsia="ru-RU"/>
              </w:rPr>
              <w:t>Отгружено товаров собственного производства, выполнено работ и услуг собственными силами, млрд руб.</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A5D70FE"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DC4A8B8" w14:textId="77777777" w:rsidR="00801FCB" w:rsidRPr="000407E6" w:rsidRDefault="00801FCB" w:rsidP="00DC48E1">
            <w:pPr>
              <w:keepNext/>
              <w:spacing w:before="0" w:after="0"/>
              <w:jc w:val="right"/>
              <w:rPr>
                <w:rFonts w:cs="Arial"/>
                <w:b/>
                <w:bCs/>
                <w:color w:val="000000" w:themeColor="text1"/>
                <w:sz w:val="20"/>
                <w:szCs w:val="20"/>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C89A2FC" w14:textId="77777777" w:rsidR="00801FCB" w:rsidRPr="000407E6" w:rsidRDefault="00801FCB" w:rsidP="00DC48E1">
            <w:pPr>
              <w:keepNext/>
              <w:spacing w:before="0" w:after="0"/>
              <w:jc w:val="right"/>
              <w:rPr>
                <w:rFonts w:cs="Arial"/>
                <w:b/>
                <w:bCs/>
                <w:color w:val="000000" w:themeColor="text1"/>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73E9F66" w14:textId="77777777" w:rsidR="00801FCB" w:rsidRPr="000407E6" w:rsidRDefault="00801FCB" w:rsidP="00DC48E1">
            <w:pPr>
              <w:keepNext/>
              <w:spacing w:before="0" w:after="0"/>
              <w:jc w:val="right"/>
              <w:rPr>
                <w:rFonts w:cs="Arial"/>
                <w:b/>
                <w:bCs/>
                <w:color w:val="000000" w:themeColor="text1"/>
                <w:sz w:val="20"/>
                <w:szCs w:val="20"/>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875DDA7" w14:textId="77777777" w:rsidR="00801FCB" w:rsidRPr="000407E6" w:rsidRDefault="00801FCB" w:rsidP="00DC48E1">
            <w:pPr>
              <w:keepNext/>
              <w:spacing w:before="0" w:after="0"/>
              <w:jc w:val="right"/>
              <w:rPr>
                <w:rFonts w:cs="Arial"/>
                <w:b/>
                <w:bCs/>
                <w:color w:val="000000" w:themeColor="text1"/>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CC52216" w14:textId="77777777" w:rsidR="00801FCB" w:rsidRPr="000407E6" w:rsidRDefault="00801FCB" w:rsidP="00DC48E1">
            <w:pPr>
              <w:keepNext/>
              <w:spacing w:before="0" w:after="0"/>
              <w:jc w:val="right"/>
              <w:rPr>
                <w:rFonts w:cs="Arial"/>
                <w:b/>
                <w:bCs/>
                <w:color w:val="000000" w:themeColor="text1"/>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1B99EB3" w14:textId="77777777" w:rsidR="00801FCB" w:rsidRPr="000407E6" w:rsidRDefault="00801FCB" w:rsidP="00DC48E1">
            <w:pPr>
              <w:keepNext/>
              <w:spacing w:before="0" w:after="0"/>
              <w:jc w:val="right"/>
              <w:rPr>
                <w:rFonts w:cs="Arial"/>
                <w:b/>
                <w:bCs/>
                <w:color w:val="000000" w:themeColor="text1"/>
                <w:sz w:val="20"/>
                <w:szCs w:val="20"/>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0A2AD8" w14:textId="77777777" w:rsidR="00801FCB" w:rsidRPr="000407E6" w:rsidRDefault="00801FCB" w:rsidP="00DC48E1">
            <w:pPr>
              <w:keepNext/>
              <w:spacing w:before="0" w:after="0"/>
              <w:jc w:val="right"/>
              <w:rPr>
                <w:rFonts w:cs="Arial"/>
                <w:b/>
                <w:bCs/>
                <w:color w:val="000000" w:themeColor="text1"/>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1A76F1" w14:textId="77777777" w:rsidR="00801FCB" w:rsidRPr="000407E6" w:rsidRDefault="00801FCB" w:rsidP="00DC48E1">
            <w:pPr>
              <w:keepNext/>
              <w:spacing w:before="0" w:after="0"/>
              <w:jc w:val="right"/>
              <w:rPr>
                <w:rFonts w:cs="Arial"/>
                <w:b/>
                <w:bCs/>
                <w:color w:val="000000" w:themeColor="text1"/>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051A031" w14:textId="77777777" w:rsidR="00801FCB" w:rsidRPr="000407E6" w:rsidRDefault="00801FCB" w:rsidP="00DC48E1">
            <w:pPr>
              <w:keepNext/>
              <w:spacing w:before="0" w:after="0"/>
              <w:jc w:val="right"/>
              <w:rPr>
                <w:rFonts w:cs="Arial"/>
                <w:b/>
                <w:bCs/>
                <w:color w:val="000000" w:themeColor="text1"/>
                <w:sz w:val="20"/>
                <w:szCs w:val="20"/>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67B4AD3" w14:textId="77777777" w:rsidR="00801FCB" w:rsidRPr="000407E6" w:rsidRDefault="00801FCB" w:rsidP="00DC48E1">
            <w:pPr>
              <w:keepNext/>
              <w:spacing w:before="0" w:after="0"/>
              <w:jc w:val="right"/>
              <w:rPr>
                <w:rFonts w:cs="Arial"/>
                <w:b/>
                <w:bCs/>
                <w:color w:val="000000" w:themeColor="text1"/>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F23E06" w14:textId="77777777" w:rsidR="00801FCB" w:rsidRPr="000407E6" w:rsidRDefault="00801FCB" w:rsidP="00DC48E1">
            <w:pPr>
              <w:keepNext/>
              <w:spacing w:before="0" w:after="0"/>
              <w:jc w:val="right"/>
              <w:rPr>
                <w:rFonts w:cs="Arial"/>
                <w:b/>
                <w:bCs/>
                <w:color w:val="000000" w:themeColor="text1"/>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2421696" w14:textId="77777777" w:rsidR="00801FCB" w:rsidRPr="000407E6" w:rsidRDefault="00801FCB" w:rsidP="00DC48E1">
            <w:pPr>
              <w:keepNext/>
              <w:spacing w:before="0" w:after="0"/>
              <w:jc w:val="right"/>
              <w:rPr>
                <w:rFonts w:cs="Arial"/>
                <w:b/>
                <w:bCs/>
                <w:color w:val="000000" w:themeColor="text1"/>
                <w:sz w:val="20"/>
                <w:szCs w:val="20"/>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C697159" w14:textId="77777777" w:rsidR="00801FCB" w:rsidRPr="000407E6" w:rsidRDefault="00801FCB" w:rsidP="00DC48E1">
            <w:pPr>
              <w:keepNext/>
              <w:spacing w:before="0" w:after="0"/>
              <w:jc w:val="right"/>
              <w:rPr>
                <w:rFonts w:cs="Arial"/>
                <w:b/>
                <w:bCs/>
                <w:color w:val="000000" w:themeColor="text1"/>
                <w:sz w:val="20"/>
                <w:szCs w:val="20"/>
              </w:rPr>
            </w:pPr>
          </w:p>
        </w:tc>
      </w:tr>
      <w:tr w:rsidR="00801FCB" w:rsidRPr="000407E6" w14:paraId="374452D4" w14:textId="77777777" w:rsidTr="00DC48E1">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229C114B" w14:textId="77777777" w:rsidR="00801FCB" w:rsidRPr="000407E6" w:rsidRDefault="00801FCB" w:rsidP="00DC48E1">
            <w:pPr>
              <w:keepNext/>
              <w:spacing w:before="0" w:after="0"/>
              <w:ind w:firstLine="224"/>
              <w:jc w:val="left"/>
              <w:rPr>
                <w:rFonts w:eastAsia="Times New Roman" w:cs="Arial"/>
                <w:color w:val="000000" w:themeColor="text1"/>
                <w:sz w:val="20"/>
                <w:szCs w:val="20"/>
                <w:lang w:eastAsia="ru-RU"/>
              </w:rPr>
            </w:pPr>
            <w:r w:rsidRPr="000407E6">
              <w:rPr>
                <w:rFonts w:eastAsia="Times New Roman" w:cs="Arial"/>
                <w:color w:val="000000" w:themeColor="text1"/>
                <w:sz w:val="20"/>
                <w:szCs w:val="20"/>
                <w:lang w:eastAsia="ru-RU"/>
              </w:rPr>
              <w:t>Инерционный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8503CF7" w14:textId="77777777" w:rsidR="00801FCB" w:rsidRPr="000407E6" w:rsidRDefault="00801FCB" w:rsidP="00DC48E1">
            <w:pPr>
              <w:keepNext/>
              <w:spacing w:before="0" w:after="0"/>
              <w:jc w:val="right"/>
              <w:rPr>
                <w:rFonts w:cs="Arial"/>
                <w:color w:val="000000" w:themeColor="text1"/>
                <w:sz w:val="20"/>
                <w:szCs w:val="20"/>
              </w:rPr>
            </w:pPr>
            <w:r w:rsidRPr="000407E6">
              <w:rPr>
                <w:rFonts w:cs="Arial"/>
                <w:color w:val="000000"/>
                <w:sz w:val="20"/>
                <w:szCs w:val="20"/>
              </w:rPr>
              <w:t>22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93FBDF4" w14:textId="337CB42D" w:rsidR="00801FCB" w:rsidRPr="000407E6" w:rsidRDefault="003868CB" w:rsidP="00DC48E1">
            <w:pPr>
              <w:keepNext/>
              <w:spacing w:before="0" w:after="0"/>
              <w:jc w:val="right"/>
              <w:rPr>
                <w:rFonts w:cs="Arial"/>
                <w:color w:val="000000" w:themeColor="text1"/>
                <w:sz w:val="20"/>
                <w:szCs w:val="20"/>
              </w:rPr>
            </w:pPr>
            <w:r>
              <w:rPr>
                <w:rFonts w:cs="Arial"/>
                <w:color w:val="000000" w:themeColor="text1"/>
                <w:sz w:val="20"/>
                <w:szCs w:val="20"/>
              </w:rPr>
              <w:t>22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D66F489" w14:textId="10CFE183" w:rsidR="00801FCB" w:rsidRPr="000407E6" w:rsidRDefault="003868CB" w:rsidP="00DC48E1">
            <w:pPr>
              <w:keepNext/>
              <w:spacing w:before="0" w:after="0"/>
              <w:jc w:val="right"/>
              <w:rPr>
                <w:rFonts w:cs="Arial"/>
                <w:color w:val="000000"/>
                <w:sz w:val="20"/>
                <w:szCs w:val="20"/>
              </w:rPr>
            </w:pPr>
            <w:r>
              <w:rPr>
                <w:rFonts w:cs="Arial"/>
                <w:color w:val="000000"/>
                <w:sz w:val="20"/>
                <w:szCs w:val="20"/>
              </w:rPr>
              <w:t>22,5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1BFFCC5" w14:textId="120B191D" w:rsidR="00801FCB" w:rsidRPr="000407E6" w:rsidRDefault="003868CB" w:rsidP="00DC48E1">
            <w:pPr>
              <w:keepNext/>
              <w:spacing w:before="0" w:after="0"/>
              <w:jc w:val="right"/>
              <w:rPr>
                <w:rFonts w:cs="Arial"/>
                <w:color w:val="000000"/>
                <w:sz w:val="20"/>
                <w:szCs w:val="20"/>
              </w:rPr>
            </w:pPr>
            <w:r>
              <w:rPr>
                <w:rFonts w:cs="Arial"/>
                <w:color w:val="000000"/>
                <w:sz w:val="20"/>
                <w:szCs w:val="20"/>
              </w:rPr>
              <w:t>22,8</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2D50D29B" w14:textId="52560BCF" w:rsidR="00801FCB" w:rsidRPr="000407E6" w:rsidRDefault="003868CB" w:rsidP="00DC48E1">
            <w:pPr>
              <w:keepNext/>
              <w:spacing w:before="0" w:after="0"/>
              <w:jc w:val="right"/>
              <w:rPr>
                <w:rFonts w:cs="Arial"/>
                <w:color w:val="000000" w:themeColor="text1"/>
                <w:sz w:val="20"/>
                <w:szCs w:val="20"/>
              </w:rPr>
            </w:pPr>
            <w:r>
              <w:rPr>
                <w:rFonts w:cs="Arial"/>
                <w:color w:val="000000" w:themeColor="text1"/>
                <w:sz w:val="20"/>
                <w:szCs w:val="20"/>
              </w:rPr>
              <w:t>23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0AC5143" w14:textId="6A95FE34" w:rsidR="00801FCB" w:rsidRPr="000407E6" w:rsidRDefault="003868CB" w:rsidP="00DC48E1">
            <w:pPr>
              <w:keepNext/>
              <w:spacing w:before="0" w:after="0"/>
              <w:jc w:val="right"/>
              <w:rPr>
                <w:rFonts w:cs="Arial"/>
                <w:color w:val="000000"/>
                <w:sz w:val="20"/>
                <w:szCs w:val="20"/>
              </w:rPr>
            </w:pPr>
            <w:r>
              <w:rPr>
                <w:rFonts w:cs="Arial"/>
                <w:color w:val="000000"/>
                <w:sz w:val="20"/>
                <w:szCs w:val="20"/>
              </w:rPr>
              <w:t>23,3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DB63FB9" w14:textId="174606FB" w:rsidR="00801FCB" w:rsidRPr="000407E6" w:rsidRDefault="003868CB" w:rsidP="00DC48E1">
            <w:pPr>
              <w:keepNext/>
              <w:spacing w:before="0" w:after="0"/>
              <w:jc w:val="right"/>
              <w:rPr>
                <w:rFonts w:cs="Arial"/>
                <w:color w:val="000000"/>
                <w:sz w:val="20"/>
                <w:szCs w:val="20"/>
              </w:rPr>
            </w:pPr>
            <w:r>
              <w:rPr>
                <w:rFonts w:cs="Arial"/>
                <w:color w:val="000000"/>
                <w:sz w:val="20"/>
                <w:szCs w:val="20"/>
              </w:rPr>
              <w:t>23,7</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3B76185" w14:textId="272AEB29" w:rsidR="00801FCB" w:rsidRPr="000407E6" w:rsidRDefault="003868CB" w:rsidP="00DC48E1">
            <w:pPr>
              <w:keepNext/>
              <w:spacing w:before="0" w:after="0"/>
              <w:jc w:val="right"/>
              <w:rPr>
                <w:rFonts w:cs="Arial"/>
                <w:color w:val="000000" w:themeColor="text1"/>
                <w:sz w:val="20"/>
                <w:szCs w:val="20"/>
              </w:rPr>
            </w:pPr>
            <w:r>
              <w:rPr>
                <w:rFonts w:cs="Arial"/>
                <w:color w:val="000000" w:themeColor="text1"/>
                <w:sz w:val="20"/>
                <w:szCs w:val="20"/>
              </w:rPr>
              <w:t>24,2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D24DF77" w14:textId="42B6F3A3" w:rsidR="00801FCB" w:rsidRPr="000407E6" w:rsidRDefault="003868CB" w:rsidP="00DC48E1">
            <w:pPr>
              <w:keepNext/>
              <w:spacing w:before="0" w:after="0"/>
              <w:jc w:val="right"/>
              <w:rPr>
                <w:rFonts w:cs="Arial"/>
                <w:color w:val="000000"/>
                <w:sz w:val="20"/>
                <w:szCs w:val="20"/>
              </w:rPr>
            </w:pPr>
            <w:r>
              <w:rPr>
                <w:rFonts w:cs="Arial"/>
                <w:color w:val="000000"/>
                <w:sz w:val="20"/>
                <w:szCs w:val="20"/>
              </w:rPr>
              <w:t>24,8</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A9DC242" w14:textId="7FAD8A9B" w:rsidR="00801FCB" w:rsidRPr="000407E6" w:rsidRDefault="003868CB" w:rsidP="00DC48E1">
            <w:pPr>
              <w:keepNext/>
              <w:spacing w:before="0" w:after="0"/>
              <w:jc w:val="right"/>
              <w:rPr>
                <w:rFonts w:cs="Arial"/>
                <w:color w:val="000000"/>
                <w:sz w:val="20"/>
                <w:szCs w:val="20"/>
              </w:rPr>
            </w:pPr>
            <w:r>
              <w:rPr>
                <w:rFonts w:cs="Arial"/>
                <w:color w:val="000000"/>
                <w:sz w:val="20"/>
                <w:szCs w:val="20"/>
              </w:rPr>
              <w:t>25</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132125A" w14:textId="03FA07A0" w:rsidR="00801FCB" w:rsidRPr="000407E6" w:rsidRDefault="003868CB" w:rsidP="00DC48E1">
            <w:pPr>
              <w:keepNext/>
              <w:spacing w:before="0" w:after="0"/>
              <w:jc w:val="right"/>
              <w:rPr>
                <w:rFonts w:cs="Arial"/>
                <w:color w:val="000000" w:themeColor="text1"/>
                <w:sz w:val="20"/>
                <w:szCs w:val="20"/>
              </w:rPr>
            </w:pPr>
            <w:r>
              <w:rPr>
                <w:rFonts w:cs="Arial"/>
                <w:color w:val="000000" w:themeColor="text1"/>
                <w:sz w:val="20"/>
                <w:szCs w:val="20"/>
              </w:rPr>
              <w:t>25,4</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8F6DF42" w14:textId="1E7EBA46" w:rsidR="00801FCB" w:rsidRPr="000407E6" w:rsidRDefault="003868CB" w:rsidP="00DC48E1">
            <w:pPr>
              <w:keepNext/>
              <w:spacing w:before="0" w:after="0"/>
              <w:jc w:val="right"/>
              <w:rPr>
                <w:rFonts w:cs="Arial"/>
                <w:color w:val="000000"/>
                <w:sz w:val="20"/>
                <w:szCs w:val="20"/>
              </w:rPr>
            </w:pPr>
            <w:r>
              <w:rPr>
                <w:rFonts w:cs="Arial"/>
                <w:color w:val="000000"/>
                <w:sz w:val="20"/>
                <w:szCs w:val="20"/>
              </w:rPr>
              <w:t>25,9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1DFDBA5" w14:textId="7EBCC081" w:rsidR="00801FCB" w:rsidRPr="000407E6" w:rsidRDefault="003868CB" w:rsidP="00DC48E1">
            <w:pPr>
              <w:keepNext/>
              <w:spacing w:before="0" w:after="0"/>
              <w:jc w:val="right"/>
              <w:rPr>
                <w:rFonts w:cs="Arial"/>
                <w:color w:val="000000"/>
                <w:sz w:val="20"/>
                <w:szCs w:val="20"/>
              </w:rPr>
            </w:pPr>
            <w:r>
              <w:rPr>
                <w:rFonts w:cs="Arial"/>
                <w:color w:val="000000"/>
                <w:sz w:val="20"/>
                <w:szCs w:val="20"/>
              </w:rPr>
              <w:t>26,3</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53F9F54C" w14:textId="2595C970" w:rsidR="00801FCB" w:rsidRPr="000407E6" w:rsidRDefault="003868CB" w:rsidP="00DC48E1">
            <w:pPr>
              <w:keepNext/>
              <w:spacing w:before="0" w:after="0"/>
              <w:jc w:val="right"/>
              <w:rPr>
                <w:rFonts w:cs="Arial"/>
                <w:color w:val="000000" w:themeColor="text1"/>
                <w:sz w:val="20"/>
                <w:szCs w:val="20"/>
              </w:rPr>
            </w:pPr>
            <w:r>
              <w:rPr>
                <w:rFonts w:cs="Arial"/>
                <w:color w:val="000000" w:themeColor="text1"/>
                <w:sz w:val="20"/>
                <w:szCs w:val="20"/>
              </w:rPr>
              <w:t>26,8</w:t>
            </w:r>
          </w:p>
        </w:tc>
      </w:tr>
      <w:tr w:rsidR="00801FCB" w:rsidRPr="000407E6" w14:paraId="647FF813" w14:textId="77777777" w:rsidTr="00DC48E1">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532A7046" w14:textId="77777777" w:rsidR="00801FCB" w:rsidRPr="000407E6" w:rsidRDefault="00801FCB" w:rsidP="00DC48E1">
            <w:pPr>
              <w:keepNext/>
              <w:spacing w:before="0" w:after="0"/>
              <w:ind w:firstLine="224"/>
              <w:jc w:val="left"/>
              <w:rPr>
                <w:rFonts w:eastAsia="Times New Roman" w:cs="Arial"/>
                <w:color w:val="000000" w:themeColor="text1"/>
                <w:sz w:val="20"/>
                <w:szCs w:val="20"/>
                <w:lang w:eastAsia="ru-RU"/>
              </w:rPr>
            </w:pPr>
            <w:r w:rsidRPr="000407E6">
              <w:rPr>
                <w:rFonts w:eastAsia="Times New Roman" w:cs="Arial"/>
                <w:color w:val="000000" w:themeColor="text1"/>
                <w:sz w:val="20"/>
                <w:szCs w:val="20"/>
                <w:lang w:eastAsia="ru-RU"/>
              </w:rPr>
              <w:t>Базовый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E21FE6E" w14:textId="77777777" w:rsidR="00801FCB" w:rsidRPr="000407E6" w:rsidRDefault="00801FCB" w:rsidP="00DC48E1">
            <w:pPr>
              <w:keepNext/>
              <w:spacing w:before="0" w:after="0"/>
              <w:jc w:val="right"/>
              <w:rPr>
                <w:rFonts w:cs="Arial"/>
                <w:color w:val="000000" w:themeColor="text1"/>
                <w:sz w:val="20"/>
                <w:szCs w:val="20"/>
              </w:rPr>
            </w:pPr>
            <w:r w:rsidRPr="000407E6">
              <w:rPr>
                <w:rFonts w:cs="Arial"/>
                <w:color w:val="000000"/>
                <w:sz w:val="20"/>
                <w:szCs w:val="20"/>
              </w:rPr>
              <w:t>22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92A8300" w14:textId="5218F092" w:rsidR="00801FCB" w:rsidRPr="000407E6" w:rsidRDefault="003868CB" w:rsidP="00DC48E1">
            <w:pPr>
              <w:keepNext/>
              <w:spacing w:before="0" w:after="0"/>
              <w:jc w:val="right"/>
              <w:rPr>
                <w:rFonts w:cs="Arial"/>
                <w:color w:val="000000" w:themeColor="text1"/>
                <w:sz w:val="20"/>
                <w:szCs w:val="20"/>
              </w:rPr>
            </w:pPr>
            <w:r>
              <w:rPr>
                <w:rFonts w:cs="Arial"/>
                <w:color w:val="000000" w:themeColor="text1"/>
                <w:sz w:val="20"/>
                <w:szCs w:val="20"/>
              </w:rPr>
              <w:t>22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EF063F4" w14:textId="4ECF1BB1" w:rsidR="00801FCB" w:rsidRPr="000407E6" w:rsidRDefault="003868CB" w:rsidP="00DC48E1">
            <w:pPr>
              <w:keepNext/>
              <w:spacing w:before="0" w:after="0"/>
              <w:jc w:val="right"/>
              <w:rPr>
                <w:rFonts w:cs="Arial"/>
                <w:color w:val="000000"/>
                <w:sz w:val="20"/>
                <w:szCs w:val="20"/>
              </w:rPr>
            </w:pPr>
            <w:r>
              <w:rPr>
                <w:rFonts w:cs="Arial"/>
                <w:color w:val="000000"/>
                <w:sz w:val="20"/>
                <w:szCs w:val="20"/>
              </w:rPr>
              <w:t>23,3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7375006" w14:textId="7A662AF1" w:rsidR="00801FCB" w:rsidRPr="000407E6" w:rsidRDefault="003868CB" w:rsidP="00DC48E1">
            <w:pPr>
              <w:keepNext/>
              <w:spacing w:before="0" w:after="0"/>
              <w:jc w:val="right"/>
              <w:rPr>
                <w:rFonts w:cs="Arial"/>
                <w:color w:val="000000"/>
                <w:sz w:val="20"/>
                <w:szCs w:val="20"/>
              </w:rPr>
            </w:pPr>
            <w:r>
              <w:rPr>
                <w:rFonts w:cs="Arial"/>
                <w:color w:val="000000"/>
                <w:sz w:val="20"/>
                <w:szCs w:val="20"/>
              </w:rPr>
              <w:t>23,6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6005BB7D" w14:textId="4A0FF08C" w:rsidR="00801FCB" w:rsidRPr="000407E6" w:rsidRDefault="003868CB" w:rsidP="00DC48E1">
            <w:pPr>
              <w:keepNext/>
              <w:spacing w:before="0" w:after="0"/>
              <w:jc w:val="right"/>
              <w:rPr>
                <w:rFonts w:cs="Arial"/>
                <w:color w:val="000000" w:themeColor="text1"/>
                <w:sz w:val="20"/>
                <w:szCs w:val="20"/>
              </w:rPr>
            </w:pPr>
            <w:r>
              <w:rPr>
                <w:rFonts w:cs="Arial"/>
                <w:color w:val="000000" w:themeColor="text1"/>
                <w:sz w:val="20"/>
                <w:szCs w:val="20"/>
              </w:rPr>
              <w:t>24</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6F684EC" w14:textId="748688D9" w:rsidR="00801FCB" w:rsidRPr="000407E6" w:rsidRDefault="003868CB" w:rsidP="00DC48E1">
            <w:pPr>
              <w:keepNext/>
              <w:spacing w:before="0" w:after="0"/>
              <w:jc w:val="right"/>
              <w:rPr>
                <w:rFonts w:cs="Arial"/>
                <w:color w:val="000000"/>
                <w:sz w:val="20"/>
                <w:szCs w:val="20"/>
              </w:rPr>
            </w:pPr>
            <w:r>
              <w:rPr>
                <w:rFonts w:cs="Arial"/>
                <w:color w:val="000000"/>
                <w:sz w:val="20"/>
                <w:szCs w:val="20"/>
              </w:rPr>
              <w:t>24,5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A563BC2" w14:textId="683CD97A" w:rsidR="00801FCB" w:rsidRPr="000407E6" w:rsidRDefault="003868CB" w:rsidP="00DC48E1">
            <w:pPr>
              <w:keepNext/>
              <w:spacing w:before="0" w:after="0"/>
              <w:jc w:val="right"/>
              <w:rPr>
                <w:rFonts w:cs="Arial"/>
                <w:color w:val="000000"/>
                <w:sz w:val="20"/>
                <w:szCs w:val="20"/>
              </w:rPr>
            </w:pPr>
            <w:r>
              <w:rPr>
                <w:rFonts w:cs="Arial"/>
                <w:color w:val="000000"/>
                <w:sz w:val="20"/>
                <w:szCs w:val="20"/>
              </w:rPr>
              <w:t>25</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93F5C23" w14:textId="348C556B" w:rsidR="00801FCB" w:rsidRPr="000407E6" w:rsidRDefault="003868CB" w:rsidP="00DC48E1">
            <w:pPr>
              <w:keepNext/>
              <w:spacing w:before="0" w:after="0"/>
              <w:jc w:val="right"/>
              <w:rPr>
                <w:rFonts w:cs="Arial"/>
                <w:color w:val="000000" w:themeColor="text1"/>
                <w:sz w:val="20"/>
                <w:szCs w:val="20"/>
              </w:rPr>
            </w:pPr>
            <w:r>
              <w:rPr>
                <w:rFonts w:cs="Arial"/>
                <w:color w:val="000000" w:themeColor="text1"/>
                <w:sz w:val="20"/>
                <w:szCs w:val="20"/>
              </w:rPr>
              <w:t>25,3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EBEA2AD" w14:textId="3FAB46B5" w:rsidR="00801FCB" w:rsidRPr="000407E6" w:rsidRDefault="003868CB" w:rsidP="00DC48E1">
            <w:pPr>
              <w:keepNext/>
              <w:spacing w:before="0" w:after="0"/>
              <w:jc w:val="right"/>
              <w:rPr>
                <w:rFonts w:cs="Arial"/>
                <w:color w:val="000000"/>
                <w:sz w:val="20"/>
                <w:szCs w:val="20"/>
              </w:rPr>
            </w:pPr>
            <w:r>
              <w:rPr>
                <w:rFonts w:cs="Arial"/>
                <w:color w:val="000000"/>
                <w:sz w:val="20"/>
                <w:szCs w:val="20"/>
              </w:rPr>
              <w:t>25,5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2739945" w14:textId="28C464E6" w:rsidR="00801FCB" w:rsidRPr="000407E6" w:rsidRDefault="003868CB" w:rsidP="00DC48E1">
            <w:pPr>
              <w:keepNext/>
              <w:spacing w:before="0" w:after="0"/>
              <w:jc w:val="right"/>
              <w:rPr>
                <w:rFonts w:cs="Arial"/>
                <w:color w:val="000000"/>
                <w:sz w:val="20"/>
                <w:szCs w:val="20"/>
              </w:rPr>
            </w:pPr>
            <w:r>
              <w:rPr>
                <w:rFonts w:cs="Arial"/>
                <w:color w:val="000000"/>
                <w:sz w:val="20"/>
                <w:szCs w:val="20"/>
              </w:rPr>
              <w:t>26</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7CBBE6A" w14:textId="2A0329C4" w:rsidR="00801FCB" w:rsidRPr="000407E6" w:rsidRDefault="003868CB" w:rsidP="00DC48E1">
            <w:pPr>
              <w:keepNext/>
              <w:spacing w:before="0" w:after="0"/>
              <w:jc w:val="right"/>
              <w:rPr>
                <w:rFonts w:cs="Arial"/>
                <w:color w:val="000000" w:themeColor="text1"/>
                <w:sz w:val="20"/>
                <w:szCs w:val="20"/>
              </w:rPr>
            </w:pPr>
            <w:r>
              <w:rPr>
                <w:rFonts w:cs="Arial"/>
                <w:color w:val="000000" w:themeColor="text1"/>
                <w:sz w:val="20"/>
                <w:szCs w:val="20"/>
              </w:rPr>
              <w:t>26,8</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E54B3E2" w14:textId="2A321418" w:rsidR="00801FCB" w:rsidRPr="000407E6" w:rsidRDefault="003868CB" w:rsidP="00DC48E1">
            <w:pPr>
              <w:keepNext/>
              <w:spacing w:before="0" w:after="0"/>
              <w:jc w:val="right"/>
              <w:rPr>
                <w:rFonts w:cs="Arial"/>
                <w:color w:val="000000"/>
                <w:sz w:val="20"/>
                <w:szCs w:val="20"/>
              </w:rPr>
            </w:pPr>
            <w:r>
              <w:rPr>
                <w:rFonts w:cs="Arial"/>
                <w:color w:val="000000"/>
                <w:sz w:val="20"/>
                <w:szCs w:val="20"/>
              </w:rPr>
              <w:t>27,3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285DAF8" w14:textId="5E39A0AD" w:rsidR="00801FCB" w:rsidRPr="000407E6" w:rsidRDefault="003868CB" w:rsidP="00DC48E1">
            <w:pPr>
              <w:keepNext/>
              <w:spacing w:before="0" w:after="0"/>
              <w:jc w:val="right"/>
              <w:rPr>
                <w:rFonts w:cs="Arial"/>
                <w:color w:val="000000"/>
                <w:sz w:val="20"/>
                <w:szCs w:val="20"/>
              </w:rPr>
            </w:pPr>
            <w:r>
              <w:rPr>
                <w:rFonts w:cs="Arial"/>
                <w:color w:val="000000"/>
                <w:sz w:val="20"/>
                <w:szCs w:val="20"/>
              </w:rPr>
              <w:t>27,9</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342E04EE" w14:textId="7E5D9E75" w:rsidR="00801FCB" w:rsidRPr="000407E6" w:rsidRDefault="003868CB" w:rsidP="00DC48E1">
            <w:pPr>
              <w:keepNext/>
              <w:spacing w:before="0" w:after="0"/>
              <w:jc w:val="right"/>
              <w:rPr>
                <w:rFonts w:cs="Arial"/>
                <w:color w:val="000000" w:themeColor="text1"/>
                <w:sz w:val="20"/>
                <w:szCs w:val="20"/>
              </w:rPr>
            </w:pPr>
            <w:r>
              <w:rPr>
                <w:rFonts w:cs="Arial"/>
                <w:color w:val="000000" w:themeColor="text1"/>
                <w:sz w:val="20"/>
                <w:szCs w:val="20"/>
              </w:rPr>
              <w:t>28,4</w:t>
            </w:r>
          </w:p>
        </w:tc>
      </w:tr>
      <w:tr w:rsidR="00801FCB" w:rsidRPr="000407E6" w14:paraId="35CE0C6D" w14:textId="77777777" w:rsidTr="00DC48E1">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1C5CD409" w14:textId="77777777" w:rsidR="00801FCB" w:rsidRPr="000407E6" w:rsidRDefault="00801FCB" w:rsidP="00DC48E1">
            <w:pPr>
              <w:spacing w:before="0" w:after="0"/>
              <w:ind w:firstLine="224"/>
              <w:jc w:val="left"/>
              <w:rPr>
                <w:rFonts w:eastAsia="Times New Roman" w:cs="Arial"/>
                <w:color w:val="000000" w:themeColor="text1"/>
                <w:sz w:val="20"/>
                <w:szCs w:val="20"/>
                <w:lang w:eastAsia="ru-RU"/>
              </w:rPr>
            </w:pPr>
            <w:r w:rsidRPr="000407E6">
              <w:rPr>
                <w:rFonts w:eastAsia="Times New Roman" w:cs="Arial"/>
                <w:color w:val="000000" w:themeColor="text1"/>
                <w:sz w:val="20"/>
                <w:szCs w:val="20"/>
                <w:lang w:eastAsia="ru-RU"/>
              </w:rPr>
              <w:t>Оптимистический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03F1CA9" w14:textId="77777777" w:rsidR="00801FCB" w:rsidRPr="000407E6" w:rsidRDefault="00801FCB" w:rsidP="00DC48E1">
            <w:pPr>
              <w:spacing w:before="0" w:after="0"/>
              <w:jc w:val="right"/>
              <w:rPr>
                <w:rFonts w:cs="Arial"/>
                <w:color w:val="000000" w:themeColor="text1"/>
                <w:sz w:val="20"/>
                <w:szCs w:val="20"/>
              </w:rPr>
            </w:pPr>
            <w:r w:rsidRPr="000407E6">
              <w:rPr>
                <w:rFonts w:cs="Arial"/>
                <w:color w:val="000000"/>
                <w:sz w:val="20"/>
                <w:szCs w:val="20"/>
              </w:rPr>
              <w:t>22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03B4C80" w14:textId="21D20328" w:rsidR="00801FCB" w:rsidRPr="000407E6" w:rsidRDefault="003868CB" w:rsidP="00DC48E1">
            <w:pPr>
              <w:keepNext/>
              <w:spacing w:before="0" w:after="0"/>
              <w:jc w:val="right"/>
              <w:rPr>
                <w:rFonts w:cs="Arial"/>
                <w:color w:val="000000" w:themeColor="text1"/>
                <w:sz w:val="20"/>
                <w:szCs w:val="20"/>
              </w:rPr>
            </w:pPr>
            <w:r>
              <w:rPr>
                <w:rFonts w:cs="Arial"/>
                <w:color w:val="000000" w:themeColor="text1"/>
                <w:sz w:val="20"/>
                <w:szCs w:val="20"/>
              </w:rPr>
              <w:t>22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DF27A73" w14:textId="3C8A50FE" w:rsidR="00801FCB" w:rsidRPr="000407E6" w:rsidRDefault="003868CB" w:rsidP="00DC48E1">
            <w:pPr>
              <w:keepNext/>
              <w:spacing w:before="0" w:after="0"/>
              <w:jc w:val="right"/>
              <w:rPr>
                <w:rFonts w:cs="Arial"/>
                <w:color w:val="000000"/>
                <w:sz w:val="20"/>
                <w:szCs w:val="20"/>
              </w:rPr>
            </w:pPr>
            <w:r>
              <w:rPr>
                <w:rFonts w:cs="Arial"/>
                <w:color w:val="000000"/>
                <w:sz w:val="20"/>
                <w:szCs w:val="20"/>
              </w:rPr>
              <w:t>23,3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A509792" w14:textId="2151FA6A" w:rsidR="00801FCB" w:rsidRPr="000407E6" w:rsidRDefault="003868CB" w:rsidP="00DC48E1">
            <w:pPr>
              <w:keepNext/>
              <w:spacing w:before="0" w:after="0"/>
              <w:jc w:val="right"/>
              <w:rPr>
                <w:rFonts w:cs="Arial"/>
                <w:color w:val="000000"/>
                <w:sz w:val="20"/>
                <w:szCs w:val="20"/>
              </w:rPr>
            </w:pPr>
            <w:r>
              <w:rPr>
                <w:rFonts w:cs="Arial"/>
                <w:color w:val="000000"/>
                <w:sz w:val="20"/>
                <w:szCs w:val="20"/>
              </w:rPr>
              <w:t>23,6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60D3A5C3" w14:textId="608BF75C" w:rsidR="00801FCB" w:rsidRPr="000407E6" w:rsidRDefault="003868CB" w:rsidP="00DC48E1">
            <w:pPr>
              <w:keepNext/>
              <w:spacing w:before="0" w:after="0"/>
              <w:jc w:val="right"/>
              <w:rPr>
                <w:rFonts w:cs="Arial"/>
                <w:color w:val="000000" w:themeColor="text1"/>
                <w:sz w:val="20"/>
                <w:szCs w:val="20"/>
              </w:rPr>
            </w:pPr>
            <w:r>
              <w:rPr>
                <w:rFonts w:cs="Arial"/>
                <w:color w:val="000000" w:themeColor="text1"/>
                <w:sz w:val="20"/>
                <w:szCs w:val="20"/>
              </w:rPr>
              <w:t>24</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28B0EFF" w14:textId="017005D9" w:rsidR="00801FCB" w:rsidRPr="000407E6" w:rsidRDefault="003868CB" w:rsidP="00DC48E1">
            <w:pPr>
              <w:keepNext/>
              <w:spacing w:before="0" w:after="0"/>
              <w:jc w:val="right"/>
              <w:rPr>
                <w:rFonts w:cs="Arial"/>
                <w:color w:val="000000"/>
                <w:sz w:val="20"/>
                <w:szCs w:val="20"/>
              </w:rPr>
            </w:pPr>
            <w:r>
              <w:rPr>
                <w:rFonts w:cs="Arial"/>
                <w:color w:val="000000"/>
                <w:sz w:val="20"/>
                <w:szCs w:val="20"/>
              </w:rPr>
              <w:t>24,5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BCB085B" w14:textId="419D1838" w:rsidR="00801FCB" w:rsidRPr="000407E6" w:rsidRDefault="003868CB" w:rsidP="00DC48E1">
            <w:pPr>
              <w:keepNext/>
              <w:spacing w:before="0" w:after="0"/>
              <w:jc w:val="right"/>
              <w:rPr>
                <w:rFonts w:cs="Arial"/>
                <w:color w:val="000000"/>
                <w:sz w:val="20"/>
                <w:szCs w:val="20"/>
              </w:rPr>
            </w:pPr>
            <w:r>
              <w:rPr>
                <w:rFonts w:cs="Arial"/>
                <w:color w:val="000000"/>
                <w:sz w:val="20"/>
                <w:szCs w:val="20"/>
              </w:rPr>
              <w:t>25,5</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70C5BFB" w14:textId="06B5B554" w:rsidR="00801FCB" w:rsidRPr="000407E6" w:rsidRDefault="003868CB" w:rsidP="00DC48E1">
            <w:pPr>
              <w:keepNext/>
              <w:spacing w:before="0" w:after="0"/>
              <w:jc w:val="right"/>
              <w:rPr>
                <w:rFonts w:cs="Arial"/>
                <w:color w:val="000000" w:themeColor="text1"/>
                <w:sz w:val="20"/>
                <w:szCs w:val="20"/>
              </w:rPr>
            </w:pPr>
            <w:r>
              <w:rPr>
                <w:rFonts w:cs="Arial"/>
                <w:color w:val="000000" w:themeColor="text1"/>
                <w:sz w:val="20"/>
                <w:szCs w:val="20"/>
              </w:rPr>
              <w:t>27</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0318C9F" w14:textId="115F888D" w:rsidR="00801FCB" w:rsidRPr="000407E6" w:rsidRDefault="003868CB" w:rsidP="00DC48E1">
            <w:pPr>
              <w:keepNext/>
              <w:spacing w:before="0" w:after="0"/>
              <w:jc w:val="right"/>
              <w:rPr>
                <w:rFonts w:cs="Arial"/>
                <w:color w:val="000000"/>
                <w:sz w:val="20"/>
                <w:szCs w:val="20"/>
              </w:rPr>
            </w:pPr>
            <w:r>
              <w:rPr>
                <w:rFonts w:cs="Arial"/>
                <w:color w:val="000000"/>
                <w:sz w:val="20"/>
                <w:szCs w:val="20"/>
              </w:rPr>
              <w:t>28,5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7EC5A78" w14:textId="19063728" w:rsidR="00801FCB" w:rsidRPr="000407E6" w:rsidRDefault="003868CB" w:rsidP="00DC48E1">
            <w:pPr>
              <w:keepNext/>
              <w:spacing w:before="0" w:after="0"/>
              <w:jc w:val="right"/>
              <w:rPr>
                <w:rFonts w:cs="Arial"/>
                <w:color w:val="000000"/>
                <w:sz w:val="20"/>
                <w:szCs w:val="20"/>
              </w:rPr>
            </w:pPr>
            <w:r>
              <w:rPr>
                <w:rFonts w:cs="Arial"/>
                <w:color w:val="000000"/>
                <w:sz w:val="20"/>
                <w:szCs w:val="20"/>
              </w:rPr>
              <w:t>29,3</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1579BF7" w14:textId="56661739" w:rsidR="00801FCB" w:rsidRPr="000407E6" w:rsidRDefault="003868CB" w:rsidP="00DC48E1">
            <w:pPr>
              <w:keepNext/>
              <w:spacing w:before="0" w:after="0"/>
              <w:jc w:val="right"/>
              <w:rPr>
                <w:rFonts w:cs="Arial"/>
                <w:color w:val="000000" w:themeColor="text1"/>
                <w:sz w:val="20"/>
                <w:szCs w:val="20"/>
              </w:rPr>
            </w:pPr>
            <w:r>
              <w:rPr>
                <w:rFonts w:cs="Arial"/>
                <w:color w:val="000000" w:themeColor="text1"/>
                <w:sz w:val="20"/>
                <w:szCs w:val="20"/>
              </w:rPr>
              <w:t>32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9071B90" w14:textId="63D60362" w:rsidR="00801FCB" w:rsidRPr="000407E6" w:rsidRDefault="003868CB" w:rsidP="00DC48E1">
            <w:pPr>
              <w:keepNext/>
              <w:spacing w:before="0" w:after="0"/>
              <w:jc w:val="right"/>
              <w:rPr>
                <w:rFonts w:cs="Arial"/>
                <w:color w:val="000000"/>
                <w:sz w:val="20"/>
                <w:szCs w:val="20"/>
              </w:rPr>
            </w:pPr>
            <w:r>
              <w:rPr>
                <w:rFonts w:cs="Arial"/>
                <w:color w:val="000000"/>
                <w:sz w:val="20"/>
                <w:szCs w:val="20"/>
              </w:rPr>
              <w:t>33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0B92C11" w14:textId="244CAE14" w:rsidR="00801FCB" w:rsidRPr="000407E6" w:rsidRDefault="003868CB" w:rsidP="00DC48E1">
            <w:pPr>
              <w:keepNext/>
              <w:spacing w:before="0" w:after="0"/>
              <w:jc w:val="right"/>
              <w:rPr>
                <w:rFonts w:cs="Arial"/>
                <w:color w:val="000000"/>
                <w:sz w:val="20"/>
                <w:szCs w:val="20"/>
              </w:rPr>
            </w:pPr>
            <w:r>
              <w:rPr>
                <w:rFonts w:cs="Arial"/>
                <w:color w:val="000000"/>
                <w:sz w:val="20"/>
                <w:szCs w:val="20"/>
              </w:rPr>
              <w:t>34</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3ADC7054" w14:textId="6894E75C" w:rsidR="00801FCB" w:rsidRPr="000407E6" w:rsidRDefault="003868CB" w:rsidP="00DC48E1">
            <w:pPr>
              <w:keepNext/>
              <w:spacing w:before="0" w:after="0"/>
              <w:jc w:val="right"/>
              <w:rPr>
                <w:rFonts w:cs="Arial"/>
                <w:color w:val="000000" w:themeColor="text1"/>
                <w:sz w:val="20"/>
                <w:szCs w:val="20"/>
              </w:rPr>
            </w:pPr>
            <w:r>
              <w:rPr>
                <w:rFonts w:cs="Arial"/>
                <w:color w:val="000000" w:themeColor="text1"/>
                <w:sz w:val="20"/>
                <w:szCs w:val="20"/>
              </w:rPr>
              <w:t>35</w:t>
            </w:r>
          </w:p>
        </w:tc>
      </w:tr>
      <w:tr w:rsidR="00801FCB" w:rsidRPr="000407E6" w14:paraId="0AFA356B" w14:textId="77777777" w:rsidTr="00DC48E1">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CBF7722" w14:textId="1AE8EBD0" w:rsidR="00801FCB" w:rsidRPr="000407E6" w:rsidRDefault="00801FCB" w:rsidP="00DC48E1">
            <w:pPr>
              <w:keepNext/>
              <w:spacing w:before="0" w:after="0"/>
              <w:jc w:val="left"/>
              <w:rPr>
                <w:rFonts w:eastAsia="Times New Roman" w:cs="Arial"/>
                <w:b/>
                <w:bCs/>
                <w:color w:val="000000" w:themeColor="text1"/>
                <w:sz w:val="20"/>
                <w:szCs w:val="20"/>
                <w:lang w:eastAsia="ru-RU"/>
              </w:rPr>
            </w:pPr>
            <w:r w:rsidRPr="000407E6">
              <w:rPr>
                <w:rFonts w:cs="Arial"/>
                <w:b/>
                <w:bCs/>
                <w:color w:val="000000" w:themeColor="text1"/>
                <w:sz w:val="20"/>
                <w:szCs w:val="20"/>
              </w:rPr>
              <w:t xml:space="preserve">Налоговые и неналоговые доходы бюджета, </w:t>
            </w:r>
            <w:r w:rsidR="000A3A77" w:rsidRPr="000407E6">
              <w:rPr>
                <w:rFonts w:cs="Arial"/>
                <w:b/>
                <w:bCs/>
                <w:color w:val="000000" w:themeColor="text1"/>
                <w:sz w:val="20"/>
                <w:szCs w:val="20"/>
              </w:rPr>
              <w:t>млрд.</w:t>
            </w:r>
            <w:r w:rsidRPr="000407E6">
              <w:rPr>
                <w:rFonts w:cs="Arial"/>
                <w:b/>
                <w:bCs/>
                <w:color w:val="000000" w:themeColor="text1"/>
                <w:sz w:val="20"/>
                <w:szCs w:val="20"/>
              </w:rPr>
              <w:t> руб.</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84A1C69"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E309F70"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618DD6"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B8B3836"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6F857EB"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051A638"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7626FA3"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618A06"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6F8B86E"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EC85343"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62F227C"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4AAD50"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E7ADBB"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300A657"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r>
      <w:tr w:rsidR="00801FCB" w:rsidRPr="000407E6" w14:paraId="1553C423" w14:textId="77777777" w:rsidTr="006212DB">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BE00D3B" w14:textId="77777777" w:rsidR="00801FCB" w:rsidRPr="000407E6" w:rsidRDefault="00801FCB" w:rsidP="00DC48E1">
            <w:pPr>
              <w:keepNext/>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Инерционный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1D687597" w14:textId="77777777" w:rsidR="00801FCB" w:rsidRPr="000407E6" w:rsidRDefault="00801FCB" w:rsidP="00DC48E1">
            <w:pPr>
              <w:keepNext/>
              <w:spacing w:before="0" w:after="0"/>
              <w:jc w:val="right"/>
              <w:rPr>
                <w:rFonts w:eastAsia="Times New Roman" w:cs="Arial"/>
                <w:color w:val="000000" w:themeColor="text1"/>
                <w:sz w:val="20"/>
                <w:szCs w:val="20"/>
                <w:lang w:eastAsia="ru-RU"/>
              </w:rPr>
            </w:pPr>
            <w:r w:rsidRPr="000407E6">
              <w:rPr>
                <w:rFonts w:cs="Arial"/>
                <w:sz w:val="20"/>
                <w:szCs w:val="20"/>
              </w:rPr>
              <w:t>0,616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B73DD93" w14:textId="77777777" w:rsidR="00801FCB" w:rsidRPr="000407E6" w:rsidRDefault="00801FCB" w:rsidP="00DC48E1">
            <w:pPr>
              <w:keepNext/>
              <w:spacing w:before="0" w:after="0"/>
              <w:jc w:val="right"/>
              <w:rPr>
                <w:rFonts w:eastAsia="Times New Roman" w:cs="Arial"/>
                <w:color w:val="000000" w:themeColor="text1"/>
                <w:sz w:val="20"/>
                <w:szCs w:val="20"/>
                <w:lang w:eastAsia="ru-RU"/>
              </w:rPr>
            </w:pPr>
            <w:r w:rsidRPr="000407E6">
              <w:rPr>
                <w:rFonts w:cs="Arial"/>
                <w:sz w:val="20"/>
                <w:szCs w:val="20"/>
              </w:rPr>
              <w:t>0,518</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7082153"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0,539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DF34D96"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0,566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09F44491"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0,599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AF736AE"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0,632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8F9A067"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0,665</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B8B7E8A"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0,699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18235FE"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0,728</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B5E4484"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0,759</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A773D5E"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0,791</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B7A0895"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0,820</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3A7EFE7"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0,850</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3CAB5E77"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0,881</w:t>
            </w:r>
          </w:p>
        </w:tc>
      </w:tr>
      <w:tr w:rsidR="00801FCB" w:rsidRPr="000407E6" w14:paraId="5FCD906D" w14:textId="77777777" w:rsidTr="006212DB">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9984270" w14:textId="77777777" w:rsidR="00801FCB" w:rsidRPr="000407E6" w:rsidRDefault="00801FCB" w:rsidP="00DC48E1">
            <w:pPr>
              <w:keepNext/>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Базовый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7139A6B7" w14:textId="77777777" w:rsidR="00801FCB" w:rsidRPr="000407E6" w:rsidRDefault="00801FCB" w:rsidP="00DC48E1">
            <w:pPr>
              <w:keepNext/>
              <w:spacing w:before="0" w:after="0"/>
              <w:jc w:val="right"/>
              <w:rPr>
                <w:rFonts w:eastAsia="Times New Roman" w:cs="Arial"/>
                <w:color w:val="000000" w:themeColor="text1"/>
                <w:sz w:val="20"/>
                <w:szCs w:val="20"/>
                <w:lang w:eastAsia="ru-RU"/>
              </w:rPr>
            </w:pPr>
            <w:r w:rsidRPr="000407E6">
              <w:rPr>
                <w:rFonts w:cs="Arial"/>
                <w:sz w:val="20"/>
                <w:szCs w:val="20"/>
              </w:rPr>
              <w:t>0,616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BBDA720" w14:textId="77777777" w:rsidR="00801FCB" w:rsidRPr="000407E6" w:rsidRDefault="00801FCB" w:rsidP="00DC48E1">
            <w:pPr>
              <w:keepNext/>
              <w:spacing w:before="0" w:after="0"/>
              <w:jc w:val="right"/>
              <w:rPr>
                <w:rFonts w:eastAsia="Times New Roman" w:cs="Arial"/>
                <w:color w:val="000000" w:themeColor="text1"/>
                <w:sz w:val="20"/>
                <w:szCs w:val="20"/>
                <w:lang w:eastAsia="ru-RU"/>
              </w:rPr>
            </w:pPr>
            <w:r w:rsidRPr="000407E6">
              <w:rPr>
                <w:rFonts w:cs="Arial"/>
                <w:sz w:val="20"/>
                <w:szCs w:val="20"/>
              </w:rPr>
              <w:t>0,518</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5C15F26"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0,552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66C1D8E"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0,606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1CB6A7E1"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0,666</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6532DAB"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0,717</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00BC52C"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0,771</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E9810D6"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0,828</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ACAB223"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0,902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D20E518"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0,983</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201B7A3"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1,070</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6EED409"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1,143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34945CB"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1,222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3D07657F"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1,305</w:t>
            </w:r>
          </w:p>
        </w:tc>
      </w:tr>
      <w:tr w:rsidR="00801FCB" w:rsidRPr="000407E6" w14:paraId="222EBB25" w14:textId="77777777" w:rsidTr="006212DB">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C2A96E3" w14:textId="77777777" w:rsidR="00801FCB" w:rsidRPr="000407E6" w:rsidRDefault="00801FCB" w:rsidP="00DC48E1">
            <w:pPr>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Оптимистический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38EB74E2" w14:textId="77777777" w:rsidR="00801FCB" w:rsidRPr="000407E6" w:rsidRDefault="00801FCB" w:rsidP="00DC48E1">
            <w:pPr>
              <w:spacing w:before="0" w:after="0"/>
              <w:jc w:val="right"/>
              <w:rPr>
                <w:rFonts w:eastAsia="Times New Roman" w:cs="Arial"/>
                <w:color w:val="000000" w:themeColor="text1"/>
                <w:sz w:val="20"/>
                <w:szCs w:val="20"/>
                <w:lang w:eastAsia="ru-RU"/>
              </w:rPr>
            </w:pPr>
            <w:r w:rsidRPr="000407E6">
              <w:rPr>
                <w:rFonts w:cs="Arial"/>
                <w:sz w:val="20"/>
                <w:szCs w:val="20"/>
              </w:rPr>
              <w:t>0,616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BEFC3AA" w14:textId="77777777" w:rsidR="00801FCB" w:rsidRPr="000407E6" w:rsidRDefault="00801FCB" w:rsidP="00DC48E1">
            <w:pPr>
              <w:spacing w:before="0" w:after="0"/>
              <w:jc w:val="right"/>
              <w:rPr>
                <w:rFonts w:eastAsia="Times New Roman" w:cs="Arial"/>
                <w:color w:val="000000" w:themeColor="text1"/>
                <w:sz w:val="20"/>
                <w:szCs w:val="20"/>
                <w:lang w:eastAsia="ru-RU"/>
              </w:rPr>
            </w:pPr>
            <w:r w:rsidRPr="000407E6">
              <w:rPr>
                <w:rFonts w:cs="Arial"/>
                <w:sz w:val="20"/>
                <w:szCs w:val="20"/>
              </w:rPr>
              <w:t>0,518</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832281F"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0,557</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73A2586"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0,615</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4CBE4DAF"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0,681</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BB721C5"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0,740</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B974B52"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0,801</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63170F0"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0,865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1C6939B"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0,948</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A199B38"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1,038</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3647B20"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1,135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0D454EA"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1,219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CCA6A21"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1,309</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4C5634A7"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1,404</w:t>
            </w:r>
          </w:p>
        </w:tc>
      </w:tr>
      <w:tr w:rsidR="00801FCB" w:rsidRPr="000407E6" w14:paraId="60C51EDE" w14:textId="77777777" w:rsidTr="006212DB">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5CE3110" w14:textId="77777777" w:rsidR="00801FCB" w:rsidRPr="000407E6" w:rsidRDefault="00801FCB" w:rsidP="00DC48E1">
            <w:pPr>
              <w:keepNext/>
              <w:spacing w:before="0" w:after="0"/>
              <w:jc w:val="left"/>
              <w:rPr>
                <w:rFonts w:eastAsia="Times New Roman" w:cs="Arial"/>
                <w:b/>
                <w:bCs/>
                <w:color w:val="000000" w:themeColor="text1"/>
                <w:sz w:val="20"/>
                <w:szCs w:val="20"/>
                <w:lang w:eastAsia="ru-RU"/>
              </w:rPr>
            </w:pPr>
            <w:r w:rsidRPr="000407E6">
              <w:rPr>
                <w:rFonts w:cs="Arial"/>
                <w:b/>
                <w:bCs/>
                <w:color w:val="000000" w:themeColor="text1"/>
                <w:sz w:val="20"/>
                <w:szCs w:val="20"/>
              </w:rPr>
              <w:t>Численность населения на начало года, тыс. чел.</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023D1C9E"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D7F78CA"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E49E1B6"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364C522"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1BEB5DCE"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F7A6102"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4E853E9"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FE7BE60"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87F5392"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7B5FB0E"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B6D1AF6"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3AFFECB"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1CEB120"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316DEA5F"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r>
      <w:tr w:rsidR="00801FCB" w:rsidRPr="000407E6" w14:paraId="28D8FEC4" w14:textId="77777777" w:rsidTr="006212DB">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53E1B1F" w14:textId="77777777" w:rsidR="00801FCB" w:rsidRPr="000407E6" w:rsidRDefault="00801FCB" w:rsidP="00DC48E1">
            <w:pPr>
              <w:keepNext/>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Инерционный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3AA31A07" w14:textId="77777777" w:rsidR="00801FCB" w:rsidRPr="000407E6" w:rsidRDefault="00801FCB" w:rsidP="00DC48E1">
            <w:pPr>
              <w:keepNext/>
              <w:spacing w:before="0" w:after="0"/>
              <w:jc w:val="right"/>
              <w:rPr>
                <w:rFonts w:eastAsia="Times New Roman" w:cs="Arial"/>
                <w:sz w:val="20"/>
                <w:szCs w:val="20"/>
                <w:lang w:eastAsia="ru-RU"/>
              </w:rPr>
            </w:pPr>
            <w:r w:rsidRPr="000407E6">
              <w:rPr>
                <w:rFonts w:cs="Arial"/>
                <w:sz w:val="20"/>
                <w:szCs w:val="20"/>
              </w:rPr>
              <w:t>32,6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E2A4700" w14:textId="77777777" w:rsidR="00801FCB" w:rsidRPr="000407E6" w:rsidRDefault="00801FCB" w:rsidP="00DC48E1">
            <w:pPr>
              <w:keepNext/>
              <w:spacing w:before="0" w:after="0"/>
              <w:jc w:val="right"/>
              <w:rPr>
                <w:rFonts w:eastAsia="Times New Roman" w:cs="Arial"/>
                <w:sz w:val="20"/>
                <w:szCs w:val="20"/>
                <w:lang w:eastAsia="ru-RU"/>
              </w:rPr>
            </w:pPr>
            <w:r w:rsidRPr="000407E6">
              <w:rPr>
                <w:rFonts w:cs="Arial"/>
                <w:sz w:val="20"/>
                <w:szCs w:val="20"/>
              </w:rPr>
              <w:t>32,3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6F29747" w14:textId="77777777" w:rsidR="00801FCB" w:rsidRPr="000407E6" w:rsidRDefault="00801FCB" w:rsidP="00DC48E1">
            <w:pPr>
              <w:keepNext/>
              <w:spacing w:before="0" w:after="0"/>
              <w:jc w:val="right"/>
              <w:rPr>
                <w:rFonts w:cs="Arial"/>
                <w:sz w:val="20"/>
                <w:szCs w:val="20"/>
              </w:rPr>
            </w:pPr>
            <w:r w:rsidRPr="000407E6">
              <w:rPr>
                <w:rFonts w:cs="Arial"/>
                <w:sz w:val="20"/>
                <w:szCs w:val="20"/>
              </w:rPr>
              <w:t>32,0</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3A25530" w14:textId="77777777" w:rsidR="00801FCB" w:rsidRPr="000407E6" w:rsidRDefault="00801FCB" w:rsidP="00DC48E1">
            <w:pPr>
              <w:keepNext/>
              <w:spacing w:before="0" w:after="0"/>
              <w:jc w:val="right"/>
              <w:rPr>
                <w:rFonts w:cs="Arial"/>
                <w:sz w:val="20"/>
                <w:szCs w:val="20"/>
              </w:rPr>
            </w:pPr>
            <w:r w:rsidRPr="000407E6">
              <w:rPr>
                <w:rFonts w:cs="Arial"/>
                <w:sz w:val="20"/>
                <w:szCs w:val="20"/>
              </w:rPr>
              <w:t>31,9</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75AAD678" w14:textId="77777777" w:rsidR="00801FCB" w:rsidRPr="000407E6" w:rsidRDefault="00801FCB" w:rsidP="00DC48E1">
            <w:pPr>
              <w:keepNext/>
              <w:spacing w:before="0" w:after="0"/>
              <w:jc w:val="right"/>
              <w:rPr>
                <w:rFonts w:cs="Arial"/>
                <w:sz w:val="20"/>
                <w:szCs w:val="20"/>
              </w:rPr>
            </w:pPr>
            <w:r w:rsidRPr="000407E6">
              <w:rPr>
                <w:rFonts w:cs="Arial"/>
                <w:sz w:val="20"/>
                <w:szCs w:val="20"/>
              </w:rPr>
              <w:t>31,7</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5F2B719" w14:textId="77777777" w:rsidR="00801FCB" w:rsidRPr="000407E6" w:rsidRDefault="00801FCB" w:rsidP="00DC48E1">
            <w:pPr>
              <w:keepNext/>
              <w:spacing w:before="0" w:after="0"/>
              <w:jc w:val="right"/>
              <w:rPr>
                <w:rFonts w:cs="Arial"/>
                <w:sz w:val="20"/>
                <w:szCs w:val="20"/>
              </w:rPr>
            </w:pPr>
            <w:r w:rsidRPr="000407E6">
              <w:rPr>
                <w:rFonts w:cs="Arial"/>
                <w:sz w:val="20"/>
                <w:szCs w:val="20"/>
              </w:rPr>
              <w:t>31,6</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B671D83" w14:textId="77777777" w:rsidR="00801FCB" w:rsidRPr="000407E6" w:rsidRDefault="00801FCB" w:rsidP="00DC48E1">
            <w:pPr>
              <w:keepNext/>
              <w:spacing w:before="0" w:after="0"/>
              <w:jc w:val="right"/>
              <w:rPr>
                <w:rFonts w:cs="Arial"/>
                <w:sz w:val="20"/>
                <w:szCs w:val="20"/>
              </w:rPr>
            </w:pPr>
            <w:r w:rsidRPr="000407E6">
              <w:rPr>
                <w:rFonts w:cs="Arial"/>
                <w:sz w:val="20"/>
                <w:szCs w:val="20"/>
              </w:rPr>
              <w:t>31,4</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DE405D9" w14:textId="77777777" w:rsidR="00801FCB" w:rsidRPr="000407E6" w:rsidRDefault="00801FCB" w:rsidP="00DC48E1">
            <w:pPr>
              <w:keepNext/>
              <w:spacing w:before="0" w:after="0"/>
              <w:jc w:val="right"/>
              <w:rPr>
                <w:rFonts w:cs="Arial"/>
                <w:sz w:val="20"/>
                <w:szCs w:val="20"/>
              </w:rPr>
            </w:pPr>
            <w:r w:rsidRPr="000407E6">
              <w:rPr>
                <w:rFonts w:cs="Arial"/>
                <w:sz w:val="20"/>
                <w:szCs w:val="20"/>
              </w:rPr>
              <w:t>31,3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FC15F2D" w14:textId="77777777" w:rsidR="00801FCB" w:rsidRPr="000407E6" w:rsidRDefault="00801FCB" w:rsidP="00DC48E1">
            <w:pPr>
              <w:keepNext/>
              <w:spacing w:before="0" w:after="0"/>
              <w:jc w:val="right"/>
              <w:rPr>
                <w:rFonts w:cs="Arial"/>
                <w:sz w:val="20"/>
                <w:szCs w:val="20"/>
              </w:rPr>
            </w:pPr>
            <w:r w:rsidRPr="000407E6">
              <w:rPr>
                <w:rFonts w:cs="Arial"/>
                <w:sz w:val="20"/>
                <w:szCs w:val="20"/>
              </w:rPr>
              <w:t>31,2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86D193E" w14:textId="77777777" w:rsidR="00801FCB" w:rsidRPr="000407E6" w:rsidRDefault="00801FCB" w:rsidP="00DC48E1">
            <w:pPr>
              <w:keepNext/>
              <w:spacing w:before="0" w:after="0"/>
              <w:jc w:val="right"/>
              <w:rPr>
                <w:rFonts w:cs="Arial"/>
                <w:sz w:val="20"/>
                <w:szCs w:val="20"/>
              </w:rPr>
            </w:pPr>
            <w:r w:rsidRPr="000407E6">
              <w:rPr>
                <w:rFonts w:cs="Arial"/>
                <w:sz w:val="20"/>
                <w:szCs w:val="20"/>
              </w:rPr>
              <w:t>31,2</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C6E1578" w14:textId="77777777" w:rsidR="00801FCB" w:rsidRPr="000407E6" w:rsidRDefault="00801FCB" w:rsidP="00DC48E1">
            <w:pPr>
              <w:keepNext/>
              <w:spacing w:before="0" w:after="0"/>
              <w:jc w:val="right"/>
              <w:rPr>
                <w:rFonts w:cs="Arial"/>
                <w:sz w:val="20"/>
                <w:szCs w:val="20"/>
              </w:rPr>
            </w:pPr>
            <w:r w:rsidRPr="000407E6">
              <w:rPr>
                <w:rFonts w:cs="Arial"/>
                <w:sz w:val="20"/>
                <w:szCs w:val="20"/>
              </w:rPr>
              <w:t>31,2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63A9468" w14:textId="77777777" w:rsidR="00801FCB" w:rsidRPr="000407E6" w:rsidRDefault="00801FCB" w:rsidP="00DC48E1">
            <w:pPr>
              <w:keepNext/>
              <w:spacing w:before="0" w:after="0"/>
              <w:jc w:val="right"/>
              <w:rPr>
                <w:rFonts w:cs="Arial"/>
                <w:sz w:val="20"/>
                <w:szCs w:val="20"/>
              </w:rPr>
            </w:pPr>
            <w:r w:rsidRPr="000407E6">
              <w:rPr>
                <w:rFonts w:cs="Arial"/>
                <w:sz w:val="20"/>
                <w:szCs w:val="20"/>
              </w:rPr>
              <w:t>31,2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05C1E58" w14:textId="77777777" w:rsidR="00801FCB" w:rsidRPr="000407E6" w:rsidRDefault="00801FCB" w:rsidP="00DC48E1">
            <w:pPr>
              <w:keepNext/>
              <w:spacing w:before="0" w:after="0"/>
              <w:jc w:val="right"/>
              <w:rPr>
                <w:rFonts w:cs="Arial"/>
                <w:sz w:val="20"/>
                <w:szCs w:val="20"/>
              </w:rPr>
            </w:pPr>
            <w:r w:rsidRPr="000407E6">
              <w:rPr>
                <w:rFonts w:cs="Arial"/>
                <w:sz w:val="20"/>
                <w:szCs w:val="20"/>
              </w:rPr>
              <w:t>31,2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5904D129" w14:textId="77777777" w:rsidR="00801FCB" w:rsidRPr="000407E6" w:rsidRDefault="00801FCB" w:rsidP="00DC48E1">
            <w:pPr>
              <w:keepNext/>
              <w:spacing w:before="0" w:after="0"/>
              <w:jc w:val="right"/>
              <w:rPr>
                <w:rFonts w:cs="Arial"/>
                <w:sz w:val="20"/>
                <w:szCs w:val="20"/>
              </w:rPr>
            </w:pPr>
            <w:r w:rsidRPr="000407E6">
              <w:rPr>
                <w:rFonts w:cs="Arial"/>
                <w:sz w:val="20"/>
                <w:szCs w:val="20"/>
              </w:rPr>
              <w:t>31,2</w:t>
            </w:r>
          </w:p>
        </w:tc>
      </w:tr>
      <w:tr w:rsidR="00801FCB" w:rsidRPr="000407E6" w14:paraId="201A31BC" w14:textId="77777777" w:rsidTr="006212DB">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7B27C1F" w14:textId="77777777" w:rsidR="00801FCB" w:rsidRPr="000407E6" w:rsidRDefault="00801FCB" w:rsidP="00DC48E1">
            <w:pPr>
              <w:keepNext/>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Базовый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05507FB7" w14:textId="77777777" w:rsidR="00801FCB" w:rsidRPr="000407E6" w:rsidRDefault="00801FCB" w:rsidP="00DC48E1">
            <w:pPr>
              <w:keepNext/>
              <w:spacing w:before="0" w:after="0"/>
              <w:jc w:val="right"/>
              <w:rPr>
                <w:rFonts w:eastAsia="Times New Roman" w:cs="Arial"/>
                <w:sz w:val="20"/>
                <w:szCs w:val="20"/>
                <w:lang w:eastAsia="ru-RU"/>
              </w:rPr>
            </w:pPr>
            <w:r w:rsidRPr="000407E6">
              <w:rPr>
                <w:rFonts w:cs="Arial"/>
                <w:sz w:val="20"/>
                <w:szCs w:val="20"/>
              </w:rPr>
              <w:t>32,6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C4049C5" w14:textId="77777777" w:rsidR="00801FCB" w:rsidRPr="000407E6" w:rsidRDefault="00801FCB" w:rsidP="00DC48E1">
            <w:pPr>
              <w:keepNext/>
              <w:spacing w:before="0" w:after="0"/>
              <w:jc w:val="right"/>
              <w:rPr>
                <w:rFonts w:eastAsia="Times New Roman" w:cs="Arial"/>
                <w:sz w:val="20"/>
                <w:szCs w:val="20"/>
                <w:lang w:eastAsia="ru-RU"/>
              </w:rPr>
            </w:pPr>
            <w:r w:rsidRPr="000407E6">
              <w:rPr>
                <w:rFonts w:cs="Arial"/>
                <w:sz w:val="20"/>
                <w:szCs w:val="20"/>
              </w:rPr>
              <w:t>32,3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95B16E8" w14:textId="77777777" w:rsidR="00801FCB" w:rsidRPr="000407E6" w:rsidRDefault="00801FCB" w:rsidP="00DC48E1">
            <w:pPr>
              <w:keepNext/>
              <w:spacing w:before="0" w:after="0"/>
              <w:jc w:val="right"/>
              <w:rPr>
                <w:rFonts w:cs="Arial"/>
                <w:sz w:val="20"/>
                <w:szCs w:val="20"/>
              </w:rPr>
            </w:pPr>
            <w:r w:rsidRPr="000407E6">
              <w:rPr>
                <w:rFonts w:cs="Arial"/>
                <w:sz w:val="20"/>
                <w:szCs w:val="20"/>
              </w:rPr>
              <w:t>32,0</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68AA45D" w14:textId="77777777" w:rsidR="00801FCB" w:rsidRPr="000407E6" w:rsidRDefault="00801FCB" w:rsidP="00DC48E1">
            <w:pPr>
              <w:keepNext/>
              <w:spacing w:before="0" w:after="0"/>
              <w:jc w:val="right"/>
              <w:rPr>
                <w:rFonts w:cs="Arial"/>
                <w:sz w:val="20"/>
                <w:szCs w:val="20"/>
              </w:rPr>
            </w:pPr>
            <w:r w:rsidRPr="000407E6">
              <w:rPr>
                <w:rFonts w:cs="Arial"/>
                <w:sz w:val="20"/>
                <w:szCs w:val="20"/>
              </w:rPr>
              <w:t>31,8</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4FD054B5" w14:textId="77777777" w:rsidR="00801FCB" w:rsidRPr="000407E6" w:rsidRDefault="00801FCB" w:rsidP="00DC48E1">
            <w:pPr>
              <w:keepNext/>
              <w:spacing w:before="0" w:after="0"/>
              <w:jc w:val="right"/>
              <w:rPr>
                <w:rFonts w:cs="Arial"/>
                <w:sz w:val="20"/>
                <w:szCs w:val="20"/>
              </w:rPr>
            </w:pPr>
            <w:r w:rsidRPr="000407E6">
              <w:rPr>
                <w:rFonts w:cs="Arial"/>
                <w:sz w:val="20"/>
                <w:szCs w:val="20"/>
              </w:rPr>
              <w:t>31,7</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64E8431" w14:textId="77777777" w:rsidR="00801FCB" w:rsidRPr="000407E6" w:rsidRDefault="00801FCB" w:rsidP="00DC48E1">
            <w:pPr>
              <w:keepNext/>
              <w:spacing w:before="0" w:after="0"/>
              <w:jc w:val="right"/>
              <w:rPr>
                <w:rFonts w:cs="Arial"/>
                <w:sz w:val="20"/>
                <w:szCs w:val="20"/>
              </w:rPr>
            </w:pPr>
            <w:r w:rsidRPr="000407E6">
              <w:rPr>
                <w:rFonts w:cs="Arial"/>
                <w:sz w:val="20"/>
                <w:szCs w:val="20"/>
              </w:rPr>
              <w:t>31,6</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D31F683" w14:textId="77777777" w:rsidR="00801FCB" w:rsidRPr="000407E6" w:rsidRDefault="00801FCB" w:rsidP="00DC48E1">
            <w:pPr>
              <w:keepNext/>
              <w:spacing w:before="0" w:after="0"/>
              <w:jc w:val="right"/>
              <w:rPr>
                <w:rFonts w:cs="Arial"/>
                <w:sz w:val="20"/>
                <w:szCs w:val="20"/>
              </w:rPr>
            </w:pPr>
            <w:r w:rsidRPr="000407E6">
              <w:rPr>
                <w:rFonts w:cs="Arial"/>
                <w:sz w:val="20"/>
                <w:szCs w:val="20"/>
              </w:rPr>
              <w:t>31,5</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0CAC798" w14:textId="77777777" w:rsidR="00801FCB" w:rsidRPr="000407E6" w:rsidRDefault="00801FCB" w:rsidP="00DC48E1">
            <w:pPr>
              <w:keepNext/>
              <w:spacing w:before="0" w:after="0"/>
              <w:jc w:val="right"/>
              <w:rPr>
                <w:rFonts w:cs="Arial"/>
                <w:sz w:val="20"/>
                <w:szCs w:val="20"/>
              </w:rPr>
            </w:pPr>
            <w:r w:rsidRPr="000407E6">
              <w:rPr>
                <w:rFonts w:cs="Arial"/>
                <w:sz w:val="20"/>
                <w:szCs w:val="20"/>
              </w:rPr>
              <w:t>31,4</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E58016A" w14:textId="77777777" w:rsidR="00801FCB" w:rsidRPr="000407E6" w:rsidRDefault="00801FCB" w:rsidP="00DC48E1">
            <w:pPr>
              <w:keepNext/>
              <w:spacing w:before="0" w:after="0"/>
              <w:jc w:val="right"/>
              <w:rPr>
                <w:rFonts w:cs="Arial"/>
                <w:sz w:val="20"/>
                <w:szCs w:val="20"/>
              </w:rPr>
            </w:pPr>
            <w:r w:rsidRPr="000407E6">
              <w:rPr>
                <w:rFonts w:cs="Arial"/>
                <w:sz w:val="20"/>
                <w:szCs w:val="20"/>
              </w:rPr>
              <w:t>31,4</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13B0843" w14:textId="77777777" w:rsidR="00801FCB" w:rsidRPr="000407E6" w:rsidRDefault="00801FCB" w:rsidP="00DC48E1">
            <w:pPr>
              <w:keepNext/>
              <w:spacing w:before="0" w:after="0"/>
              <w:jc w:val="right"/>
              <w:rPr>
                <w:rFonts w:cs="Arial"/>
                <w:sz w:val="20"/>
                <w:szCs w:val="20"/>
              </w:rPr>
            </w:pPr>
            <w:r w:rsidRPr="000407E6">
              <w:rPr>
                <w:rFonts w:cs="Arial"/>
                <w:sz w:val="20"/>
                <w:szCs w:val="20"/>
              </w:rPr>
              <w:t>31,4</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0B8DA7E" w14:textId="77777777" w:rsidR="00801FCB" w:rsidRPr="000407E6" w:rsidRDefault="00801FCB" w:rsidP="00DC48E1">
            <w:pPr>
              <w:keepNext/>
              <w:spacing w:before="0" w:after="0"/>
              <w:jc w:val="right"/>
              <w:rPr>
                <w:rFonts w:cs="Arial"/>
                <w:sz w:val="20"/>
                <w:szCs w:val="20"/>
              </w:rPr>
            </w:pPr>
            <w:r w:rsidRPr="000407E6">
              <w:rPr>
                <w:rFonts w:cs="Arial"/>
                <w:sz w:val="20"/>
                <w:szCs w:val="20"/>
              </w:rPr>
              <w:t>31,4</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EA2D9AF" w14:textId="77777777" w:rsidR="00801FCB" w:rsidRPr="000407E6" w:rsidRDefault="00801FCB" w:rsidP="00DC48E1">
            <w:pPr>
              <w:keepNext/>
              <w:spacing w:before="0" w:after="0"/>
              <w:jc w:val="right"/>
              <w:rPr>
                <w:rFonts w:cs="Arial"/>
                <w:sz w:val="20"/>
                <w:szCs w:val="20"/>
              </w:rPr>
            </w:pPr>
            <w:r w:rsidRPr="000407E6">
              <w:rPr>
                <w:rFonts w:cs="Arial"/>
                <w:sz w:val="20"/>
                <w:szCs w:val="20"/>
              </w:rPr>
              <w:t>31,4</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885D41D" w14:textId="77777777" w:rsidR="00801FCB" w:rsidRPr="000407E6" w:rsidRDefault="00801FCB" w:rsidP="00DC48E1">
            <w:pPr>
              <w:keepNext/>
              <w:spacing w:before="0" w:after="0"/>
              <w:jc w:val="right"/>
              <w:rPr>
                <w:rFonts w:cs="Arial"/>
                <w:sz w:val="20"/>
                <w:szCs w:val="20"/>
              </w:rPr>
            </w:pPr>
            <w:r w:rsidRPr="000407E6">
              <w:rPr>
                <w:rFonts w:cs="Arial"/>
                <w:sz w:val="20"/>
                <w:szCs w:val="20"/>
              </w:rPr>
              <w:t>31,5</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1126FF3B" w14:textId="77777777" w:rsidR="00801FCB" w:rsidRPr="000407E6" w:rsidRDefault="00801FCB" w:rsidP="00DC48E1">
            <w:pPr>
              <w:keepNext/>
              <w:spacing w:before="0" w:after="0"/>
              <w:jc w:val="right"/>
              <w:rPr>
                <w:rFonts w:cs="Arial"/>
                <w:sz w:val="20"/>
                <w:szCs w:val="20"/>
              </w:rPr>
            </w:pPr>
            <w:r w:rsidRPr="000407E6">
              <w:rPr>
                <w:rFonts w:cs="Arial"/>
                <w:sz w:val="20"/>
                <w:szCs w:val="20"/>
              </w:rPr>
              <w:t>31,5</w:t>
            </w:r>
          </w:p>
        </w:tc>
      </w:tr>
      <w:tr w:rsidR="00801FCB" w:rsidRPr="000407E6" w14:paraId="053BCEF4" w14:textId="77777777" w:rsidTr="006212DB">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7F2AEB9" w14:textId="77777777" w:rsidR="00801FCB" w:rsidRPr="000407E6" w:rsidRDefault="00801FCB" w:rsidP="00DC48E1">
            <w:pPr>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Оптимистический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425B63E" w14:textId="77777777" w:rsidR="00801FCB" w:rsidRPr="000407E6" w:rsidRDefault="00801FCB" w:rsidP="00DC48E1">
            <w:pPr>
              <w:spacing w:before="0" w:after="0"/>
              <w:jc w:val="right"/>
              <w:rPr>
                <w:rFonts w:eastAsia="Times New Roman" w:cs="Arial"/>
                <w:sz w:val="20"/>
                <w:szCs w:val="20"/>
                <w:lang w:eastAsia="ru-RU"/>
              </w:rPr>
            </w:pPr>
            <w:r w:rsidRPr="000407E6">
              <w:rPr>
                <w:rFonts w:cs="Arial"/>
                <w:sz w:val="20"/>
                <w:szCs w:val="20"/>
              </w:rPr>
              <w:t>32,6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5CD237E" w14:textId="77777777" w:rsidR="00801FCB" w:rsidRPr="000407E6" w:rsidRDefault="00801FCB" w:rsidP="00DC48E1">
            <w:pPr>
              <w:spacing w:before="0" w:after="0"/>
              <w:jc w:val="right"/>
              <w:rPr>
                <w:rFonts w:eastAsia="Times New Roman" w:cs="Arial"/>
                <w:sz w:val="20"/>
                <w:szCs w:val="20"/>
                <w:lang w:eastAsia="ru-RU"/>
              </w:rPr>
            </w:pPr>
            <w:r w:rsidRPr="000407E6">
              <w:rPr>
                <w:rFonts w:cs="Arial"/>
                <w:sz w:val="20"/>
                <w:szCs w:val="20"/>
              </w:rPr>
              <w:t>32,3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9D770BD" w14:textId="77777777" w:rsidR="00801FCB" w:rsidRPr="000407E6" w:rsidRDefault="00801FCB" w:rsidP="00DC48E1">
            <w:pPr>
              <w:keepNext/>
              <w:spacing w:before="0" w:after="0"/>
              <w:jc w:val="right"/>
              <w:rPr>
                <w:rFonts w:cs="Arial"/>
                <w:sz w:val="20"/>
                <w:szCs w:val="20"/>
              </w:rPr>
            </w:pPr>
            <w:r w:rsidRPr="000407E6">
              <w:rPr>
                <w:rFonts w:cs="Arial"/>
                <w:sz w:val="20"/>
                <w:szCs w:val="20"/>
              </w:rPr>
              <w:t>32,0</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90CE5F1" w14:textId="77777777" w:rsidR="00801FCB" w:rsidRPr="000407E6" w:rsidRDefault="00801FCB" w:rsidP="00DC48E1">
            <w:pPr>
              <w:keepNext/>
              <w:spacing w:before="0" w:after="0"/>
              <w:jc w:val="right"/>
              <w:rPr>
                <w:rFonts w:cs="Arial"/>
                <w:sz w:val="20"/>
                <w:szCs w:val="20"/>
              </w:rPr>
            </w:pPr>
            <w:r w:rsidRPr="000407E6">
              <w:rPr>
                <w:rFonts w:cs="Arial"/>
                <w:sz w:val="20"/>
                <w:szCs w:val="20"/>
              </w:rPr>
              <w:t>31,9</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1EDE1BE1" w14:textId="77777777" w:rsidR="00801FCB" w:rsidRPr="000407E6" w:rsidRDefault="00801FCB" w:rsidP="00DC48E1">
            <w:pPr>
              <w:keepNext/>
              <w:spacing w:before="0" w:after="0"/>
              <w:jc w:val="right"/>
              <w:rPr>
                <w:rFonts w:cs="Arial"/>
                <w:sz w:val="20"/>
                <w:szCs w:val="20"/>
              </w:rPr>
            </w:pPr>
            <w:r w:rsidRPr="000407E6">
              <w:rPr>
                <w:rFonts w:cs="Arial"/>
                <w:sz w:val="20"/>
                <w:szCs w:val="20"/>
              </w:rPr>
              <w:t>31,7</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9E04B99" w14:textId="77777777" w:rsidR="00801FCB" w:rsidRPr="000407E6" w:rsidRDefault="00801FCB" w:rsidP="00DC48E1">
            <w:pPr>
              <w:keepNext/>
              <w:spacing w:before="0" w:after="0"/>
              <w:jc w:val="right"/>
              <w:rPr>
                <w:rFonts w:cs="Arial"/>
                <w:sz w:val="20"/>
                <w:szCs w:val="20"/>
              </w:rPr>
            </w:pPr>
            <w:r w:rsidRPr="000407E6">
              <w:rPr>
                <w:rFonts w:cs="Arial"/>
                <w:sz w:val="20"/>
                <w:szCs w:val="20"/>
              </w:rPr>
              <w:t>31,7</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CC103A6" w14:textId="77777777" w:rsidR="00801FCB" w:rsidRPr="000407E6" w:rsidRDefault="00801FCB" w:rsidP="00DC48E1">
            <w:pPr>
              <w:keepNext/>
              <w:spacing w:before="0" w:after="0"/>
              <w:jc w:val="right"/>
              <w:rPr>
                <w:rFonts w:cs="Arial"/>
                <w:sz w:val="20"/>
                <w:szCs w:val="20"/>
              </w:rPr>
            </w:pPr>
            <w:r w:rsidRPr="000407E6">
              <w:rPr>
                <w:rFonts w:cs="Arial"/>
                <w:sz w:val="20"/>
                <w:szCs w:val="20"/>
              </w:rPr>
              <w:t>31,6</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3B5D3B1" w14:textId="77777777" w:rsidR="00801FCB" w:rsidRPr="000407E6" w:rsidRDefault="00801FCB" w:rsidP="00DC48E1">
            <w:pPr>
              <w:keepNext/>
              <w:spacing w:before="0" w:after="0"/>
              <w:jc w:val="right"/>
              <w:rPr>
                <w:rFonts w:cs="Arial"/>
                <w:sz w:val="20"/>
                <w:szCs w:val="20"/>
              </w:rPr>
            </w:pPr>
            <w:r w:rsidRPr="000407E6">
              <w:rPr>
                <w:rFonts w:cs="Arial"/>
                <w:sz w:val="20"/>
                <w:szCs w:val="20"/>
              </w:rPr>
              <w:t>31,5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18705B8" w14:textId="77777777" w:rsidR="00801FCB" w:rsidRPr="000407E6" w:rsidRDefault="00801FCB" w:rsidP="00DC48E1">
            <w:pPr>
              <w:keepNext/>
              <w:spacing w:before="0" w:after="0"/>
              <w:jc w:val="right"/>
              <w:rPr>
                <w:rFonts w:cs="Arial"/>
                <w:sz w:val="20"/>
                <w:szCs w:val="20"/>
              </w:rPr>
            </w:pPr>
            <w:r w:rsidRPr="000407E6">
              <w:rPr>
                <w:rFonts w:cs="Arial"/>
                <w:sz w:val="20"/>
                <w:szCs w:val="20"/>
              </w:rPr>
              <w:t>31,5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3F32435" w14:textId="77777777" w:rsidR="00801FCB" w:rsidRPr="000407E6" w:rsidRDefault="00801FCB" w:rsidP="00DC48E1">
            <w:pPr>
              <w:keepNext/>
              <w:spacing w:before="0" w:after="0"/>
              <w:jc w:val="right"/>
              <w:rPr>
                <w:rFonts w:cs="Arial"/>
                <w:sz w:val="20"/>
                <w:szCs w:val="20"/>
              </w:rPr>
            </w:pPr>
            <w:r w:rsidRPr="000407E6">
              <w:rPr>
                <w:rFonts w:cs="Arial"/>
                <w:sz w:val="20"/>
                <w:szCs w:val="20"/>
              </w:rPr>
              <w:t>31,5</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1C0E039" w14:textId="77777777" w:rsidR="00801FCB" w:rsidRPr="000407E6" w:rsidRDefault="00801FCB" w:rsidP="00DC48E1">
            <w:pPr>
              <w:keepNext/>
              <w:spacing w:before="0" w:after="0"/>
              <w:jc w:val="right"/>
              <w:rPr>
                <w:rFonts w:cs="Arial"/>
                <w:sz w:val="20"/>
                <w:szCs w:val="20"/>
              </w:rPr>
            </w:pPr>
            <w:r w:rsidRPr="000407E6">
              <w:rPr>
                <w:rFonts w:cs="Arial"/>
                <w:sz w:val="20"/>
                <w:szCs w:val="20"/>
              </w:rPr>
              <w:t>31,5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F6696F4" w14:textId="77777777" w:rsidR="00801FCB" w:rsidRPr="000407E6" w:rsidRDefault="00801FCB" w:rsidP="00DC48E1">
            <w:pPr>
              <w:keepNext/>
              <w:spacing w:before="0" w:after="0"/>
              <w:jc w:val="right"/>
              <w:rPr>
                <w:rFonts w:cs="Arial"/>
                <w:sz w:val="20"/>
                <w:szCs w:val="20"/>
              </w:rPr>
            </w:pPr>
            <w:r w:rsidRPr="000407E6">
              <w:rPr>
                <w:rFonts w:cs="Arial"/>
                <w:sz w:val="20"/>
                <w:szCs w:val="20"/>
              </w:rPr>
              <w:t>31,6</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DB9DF3B" w14:textId="77777777" w:rsidR="00801FCB" w:rsidRPr="000407E6" w:rsidRDefault="00801FCB" w:rsidP="00DC48E1">
            <w:pPr>
              <w:keepNext/>
              <w:spacing w:before="0" w:after="0"/>
              <w:jc w:val="right"/>
              <w:rPr>
                <w:rFonts w:cs="Arial"/>
                <w:sz w:val="20"/>
                <w:szCs w:val="20"/>
              </w:rPr>
            </w:pPr>
            <w:r w:rsidRPr="000407E6">
              <w:rPr>
                <w:rFonts w:cs="Arial"/>
                <w:sz w:val="20"/>
                <w:szCs w:val="20"/>
              </w:rPr>
              <w:t>31,6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EB58854" w14:textId="77777777" w:rsidR="00801FCB" w:rsidRPr="000407E6" w:rsidRDefault="00801FCB" w:rsidP="00DC48E1">
            <w:pPr>
              <w:keepNext/>
              <w:spacing w:before="0" w:after="0"/>
              <w:jc w:val="right"/>
              <w:rPr>
                <w:rFonts w:cs="Arial"/>
                <w:sz w:val="20"/>
                <w:szCs w:val="20"/>
              </w:rPr>
            </w:pPr>
            <w:r w:rsidRPr="000407E6">
              <w:rPr>
                <w:rFonts w:cs="Arial"/>
                <w:sz w:val="20"/>
                <w:szCs w:val="20"/>
              </w:rPr>
              <w:t>31,6</w:t>
            </w:r>
          </w:p>
        </w:tc>
      </w:tr>
      <w:tr w:rsidR="00801FCB" w:rsidRPr="000407E6" w14:paraId="586AE31C" w14:textId="77777777" w:rsidTr="00DC48E1">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27F2CF6" w14:textId="77777777" w:rsidR="00801FCB" w:rsidRPr="000407E6" w:rsidRDefault="00801FCB" w:rsidP="00DC48E1">
            <w:pPr>
              <w:keepNext/>
              <w:spacing w:before="0" w:after="0"/>
              <w:jc w:val="left"/>
              <w:rPr>
                <w:rFonts w:eastAsia="Times New Roman" w:cs="Arial"/>
                <w:b/>
                <w:bCs/>
                <w:color w:val="000000" w:themeColor="text1"/>
                <w:sz w:val="20"/>
                <w:szCs w:val="20"/>
                <w:lang w:eastAsia="ru-RU"/>
              </w:rPr>
            </w:pPr>
            <w:r w:rsidRPr="000407E6">
              <w:rPr>
                <w:rFonts w:cs="Arial"/>
                <w:b/>
                <w:bCs/>
                <w:color w:val="000000" w:themeColor="text1"/>
                <w:sz w:val="20"/>
                <w:szCs w:val="20"/>
              </w:rPr>
              <w:t>Среднегодовая численность занятых в экономике, тыс. чел.</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3ECB20B"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A773BE4"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B41893E"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C3B138D"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169BDCC"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A31013"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AACA85B"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CC383DA"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3A5FF0A"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235E8FD"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9382140"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960914D"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8B33D53"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F44407D" w14:textId="77777777" w:rsidR="00801FCB" w:rsidRPr="000407E6" w:rsidRDefault="00801FCB" w:rsidP="00DC48E1">
            <w:pPr>
              <w:keepNext/>
              <w:spacing w:before="0" w:after="0"/>
              <w:jc w:val="right"/>
              <w:rPr>
                <w:rFonts w:eastAsia="Times New Roman" w:cs="Arial"/>
                <w:b/>
                <w:bCs/>
                <w:color w:val="000000" w:themeColor="text1"/>
                <w:sz w:val="20"/>
                <w:szCs w:val="20"/>
                <w:lang w:eastAsia="ru-RU"/>
              </w:rPr>
            </w:pPr>
          </w:p>
        </w:tc>
      </w:tr>
      <w:tr w:rsidR="00801FCB" w:rsidRPr="000407E6" w14:paraId="5FFF2BAD" w14:textId="77777777" w:rsidTr="00DC48E1">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7979200" w14:textId="77777777" w:rsidR="00801FCB" w:rsidRPr="000407E6" w:rsidRDefault="00801FCB" w:rsidP="00DC48E1">
            <w:pPr>
              <w:keepNext/>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Инерционный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CC8C1E6" w14:textId="77777777" w:rsidR="00801FCB" w:rsidRPr="000407E6" w:rsidRDefault="00801FCB" w:rsidP="00DC48E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11,2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CC35B5D" w14:textId="77777777" w:rsidR="00801FCB" w:rsidRPr="000407E6" w:rsidRDefault="00801FCB" w:rsidP="00DC48E1">
            <w:pPr>
              <w:keepNext/>
              <w:spacing w:before="0" w:after="0"/>
              <w:jc w:val="right"/>
              <w:rPr>
                <w:rFonts w:eastAsia="Times New Roman" w:cs="Arial"/>
                <w:color w:val="000000" w:themeColor="text1"/>
                <w:sz w:val="20"/>
                <w:szCs w:val="20"/>
                <w:lang w:val="en-US" w:eastAsia="ru-RU"/>
              </w:rPr>
            </w:pPr>
            <w:r w:rsidRPr="000407E6">
              <w:rPr>
                <w:rFonts w:cs="Arial"/>
                <w:sz w:val="20"/>
                <w:szCs w:val="20"/>
              </w:rPr>
              <w:t>11,3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D94CB36"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11,1</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44BAF3"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11,1</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7C4B812" w14:textId="76B2FE4C" w:rsidR="00801FCB" w:rsidRPr="000407E6" w:rsidRDefault="00801FCB" w:rsidP="008253E1">
            <w:pPr>
              <w:keepNext/>
              <w:spacing w:before="0" w:after="0"/>
              <w:jc w:val="right"/>
              <w:rPr>
                <w:rFonts w:eastAsia="Times New Roman" w:cs="Arial"/>
                <w:color w:val="000000" w:themeColor="text1"/>
                <w:sz w:val="20"/>
                <w:szCs w:val="20"/>
                <w:lang w:val="en-US" w:eastAsia="ru-RU"/>
              </w:rPr>
            </w:pPr>
            <w:r w:rsidRPr="000407E6">
              <w:rPr>
                <w:rFonts w:cs="Arial"/>
                <w:sz w:val="20"/>
                <w:szCs w:val="20"/>
              </w:rPr>
              <w:t>11,</w:t>
            </w:r>
            <w:r w:rsidR="008253E1">
              <w:rPr>
                <w:rFonts w:cs="Arial"/>
                <w:sz w:val="20"/>
                <w:szCs w:val="20"/>
              </w:rPr>
              <w:t>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D6626E"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11,2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B8AF246"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11,2</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C7D38E1" w14:textId="77777777" w:rsidR="00801FCB" w:rsidRPr="000407E6" w:rsidRDefault="00801FCB" w:rsidP="00DC48E1">
            <w:pPr>
              <w:keepNext/>
              <w:spacing w:before="0" w:after="0"/>
              <w:jc w:val="right"/>
              <w:rPr>
                <w:rFonts w:eastAsia="Times New Roman" w:cs="Arial"/>
                <w:color w:val="000000" w:themeColor="text1"/>
                <w:sz w:val="20"/>
                <w:szCs w:val="20"/>
                <w:lang w:val="en-US" w:eastAsia="ru-RU"/>
              </w:rPr>
            </w:pPr>
            <w:r w:rsidRPr="000407E6">
              <w:rPr>
                <w:rFonts w:cs="Arial"/>
                <w:sz w:val="20"/>
                <w:szCs w:val="20"/>
              </w:rPr>
              <w:t>11,3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AFBD439"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11,3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A09694B"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11,3</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19533E" w14:textId="77777777" w:rsidR="00801FCB" w:rsidRPr="000407E6" w:rsidRDefault="00801FCB" w:rsidP="00DC48E1">
            <w:pPr>
              <w:keepNext/>
              <w:spacing w:before="0" w:after="0"/>
              <w:jc w:val="right"/>
              <w:rPr>
                <w:rFonts w:eastAsia="Times New Roman" w:cs="Arial"/>
                <w:color w:val="000000" w:themeColor="text1"/>
                <w:sz w:val="20"/>
                <w:szCs w:val="20"/>
                <w:lang w:val="en-US" w:eastAsia="ru-RU"/>
              </w:rPr>
            </w:pPr>
            <w:r w:rsidRPr="000407E6">
              <w:rPr>
                <w:rFonts w:cs="Arial"/>
                <w:sz w:val="20"/>
                <w:szCs w:val="20"/>
              </w:rPr>
              <w:t>11,3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49B21B5"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11,3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68C85D"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11,3</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4DB66B0" w14:textId="77777777" w:rsidR="00801FCB" w:rsidRPr="000407E6" w:rsidRDefault="00801FCB" w:rsidP="00DC48E1">
            <w:pPr>
              <w:keepNext/>
              <w:spacing w:before="0" w:after="0"/>
              <w:jc w:val="right"/>
              <w:rPr>
                <w:rFonts w:eastAsia="Times New Roman" w:cs="Arial"/>
                <w:color w:val="000000" w:themeColor="text1"/>
                <w:sz w:val="20"/>
                <w:szCs w:val="20"/>
                <w:lang w:val="en-US" w:eastAsia="ru-RU"/>
              </w:rPr>
            </w:pPr>
            <w:r w:rsidRPr="000407E6">
              <w:rPr>
                <w:rFonts w:cs="Arial"/>
                <w:sz w:val="20"/>
                <w:szCs w:val="20"/>
              </w:rPr>
              <w:t>11,3</w:t>
            </w:r>
          </w:p>
        </w:tc>
      </w:tr>
      <w:tr w:rsidR="00801FCB" w:rsidRPr="000407E6" w14:paraId="48ADAC7F" w14:textId="77777777" w:rsidTr="00DC48E1">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B3B7F76" w14:textId="77777777" w:rsidR="00801FCB" w:rsidRPr="000407E6" w:rsidRDefault="00801FCB" w:rsidP="00DC48E1">
            <w:pPr>
              <w:keepNext/>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Базовый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495B620" w14:textId="77777777" w:rsidR="00801FCB" w:rsidRPr="000407E6" w:rsidRDefault="00801FCB" w:rsidP="00DC48E1">
            <w:pPr>
              <w:keepNext/>
              <w:spacing w:before="0" w:after="0"/>
              <w:jc w:val="right"/>
              <w:rPr>
                <w:rFonts w:eastAsia="Times New Roman" w:cs="Arial"/>
                <w:color w:val="000000" w:themeColor="text1"/>
                <w:sz w:val="20"/>
                <w:szCs w:val="20"/>
                <w:lang w:eastAsia="ru-RU"/>
              </w:rPr>
            </w:pPr>
            <w:r w:rsidRPr="000407E6">
              <w:rPr>
                <w:rFonts w:cs="Arial"/>
                <w:color w:val="000000"/>
                <w:sz w:val="20"/>
                <w:szCs w:val="20"/>
              </w:rPr>
              <w:t>11,2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E789E73" w14:textId="77777777" w:rsidR="00801FCB" w:rsidRPr="000407E6" w:rsidRDefault="00801FCB" w:rsidP="00DC48E1">
            <w:pPr>
              <w:keepNext/>
              <w:spacing w:before="0" w:after="0"/>
              <w:jc w:val="right"/>
              <w:rPr>
                <w:rFonts w:eastAsia="Times New Roman" w:cs="Arial"/>
                <w:color w:val="000000" w:themeColor="text1"/>
                <w:sz w:val="20"/>
                <w:szCs w:val="20"/>
                <w:lang w:eastAsia="ru-RU"/>
              </w:rPr>
            </w:pPr>
            <w:r w:rsidRPr="000407E6">
              <w:rPr>
                <w:rFonts w:cs="Arial"/>
                <w:sz w:val="20"/>
                <w:szCs w:val="20"/>
              </w:rPr>
              <w:t>11,3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4637DCB"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11,5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7DD8A51"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11,6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91040C3" w14:textId="6A569311" w:rsidR="00801FCB" w:rsidRPr="000407E6" w:rsidRDefault="00801FCB" w:rsidP="008253E1">
            <w:pPr>
              <w:keepNext/>
              <w:spacing w:before="0" w:after="0"/>
              <w:jc w:val="right"/>
              <w:rPr>
                <w:rFonts w:eastAsia="Times New Roman" w:cs="Arial"/>
                <w:color w:val="000000" w:themeColor="text1"/>
                <w:sz w:val="20"/>
                <w:szCs w:val="20"/>
                <w:lang w:val="en-US" w:eastAsia="ru-RU"/>
              </w:rPr>
            </w:pPr>
            <w:r w:rsidRPr="000407E6">
              <w:rPr>
                <w:rFonts w:cs="Arial"/>
                <w:sz w:val="20"/>
                <w:szCs w:val="20"/>
              </w:rPr>
              <w:t>11,</w:t>
            </w:r>
            <w:r w:rsidR="008253E1">
              <w:rPr>
                <w:rFonts w:cs="Arial"/>
                <w:sz w:val="20"/>
                <w:szCs w:val="20"/>
              </w:rPr>
              <w:t>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F912BB7"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11,8</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46F223"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11,8</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FC3D659" w14:textId="77777777" w:rsidR="00801FCB" w:rsidRPr="000407E6" w:rsidRDefault="00801FCB" w:rsidP="00DC48E1">
            <w:pPr>
              <w:keepNext/>
              <w:spacing w:before="0" w:after="0"/>
              <w:jc w:val="right"/>
              <w:rPr>
                <w:rFonts w:eastAsia="Times New Roman" w:cs="Arial"/>
                <w:color w:val="000000" w:themeColor="text1"/>
                <w:sz w:val="20"/>
                <w:szCs w:val="20"/>
                <w:lang w:eastAsia="ru-RU"/>
              </w:rPr>
            </w:pPr>
            <w:r w:rsidRPr="000407E6">
              <w:rPr>
                <w:rFonts w:cs="Arial"/>
                <w:sz w:val="20"/>
                <w:szCs w:val="20"/>
              </w:rPr>
              <w:t>11,8</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702DF90" w14:textId="77777777" w:rsidR="00801FCB" w:rsidRPr="000407E6" w:rsidRDefault="00801FCB" w:rsidP="00DC48E1">
            <w:pPr>
              <w:keepNext/>
              <w:spacing w:before="0" w:after="0"/>
              <w:jc w:val="right"/>
              <w:rPr>
                <w:rFonts w:cs="Arial"/>
                <w:color w:val="000000"/>
                <w:sz w:val="20"/>
                <w:szCs w:val="20"/>
                <w:lang w:val="en-US"/>
              </w:rPr>
            </w:pPr>
            <w:r w:rsidRPr="000407E6">
              <w:rPr>
                <w:rFonts w:cs="Arial"/>
                <w:sz w:val="20"/>
                <w:szCs w:val="20"/>
              </w:rPr>
              <w:t>12,2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44758E1" w14:textId="77777777" w:rsidR="00801FCB" w:rsidRPr="000407E6" w:rsidRDefault="00801FCB" w:rsidP="00DC48E1">
            <w:pPr>
              <w:keepNext/>
              <w:spacing w:before="0" w:after="0"/>
              <w:jc w:val="right"/>
              <w:rPr>
                <w:rFonts w:cs="Arial"/>
                <w:color w:val="000000"/>
                <w:sz w:val="20"/>
                <w:szCs w:val="20"/>
                <w:lang w:val="en-US"/>
              </w:rPr>
            </w:pPr>
            <w:r w:rsidRPr="000407E6">
              <w:rPr>
                <w:rFonts w:cs="Arial"/>
                <w:sz w:val="20"/>
                <w:szCs w:val="20"/>
              </w:rPr>
              <w:t>12,7</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02960BF" w14:textId="1131E261" w:rsidR="00801FCB" w:rsidRPr="000407E6" w:rsidRDefault="008253E1" w:rsidP="00DC48E1">
            <w:pPr>
              <w:keepNext/>
              <w:spacing w:before="0" w:after="0"/>
              <w:jc w:val="right"/>
              <w:rPr>
                <w:rFonts w:eastAsia="Times New Roman" w:cs="Arial"/>
                <w:color w:val="000000" w:themeColor="text1"/>
                <w:sz w:val="20"/>
                <w:szCs w:val="20"/>
                <w:lang w:val="en-US" w:eastAsia="ru-RU"/>
              </w:rPr>
            </w:pPr>
            <w:r>
              <w:rPr>
                <w:rFonts w:cs="Arial"/>
                <w:sz w:val="20"/>
                <w:szCs w:val="20"/>
              </w:rPr>
              <w:t>12,9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712AEC"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13,4</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68867AA" w14:textId="77777777" w:rsidR="00801FCB" w:rsidRPr="000407E6" w:rsidRDefault="00801FCB" w:rsidP="00DC48E1">
            <w:pPr>
              <w:keepNext/>
              <w:spacing w:before="0" w:after="0"/>
              <w:jc w:val="right"/>
              <w:rPr>
                <w:rFonts w:cs="Arial"/>
                <w:color w:val="000000"/>
                <w:sz w:val="20"/>
                <w:szCs w:val="20"/>
              </w:rPr>
            </w:pPr>
            <w:r w:rsidRPr="000407E6">
              <w:rPr>
                <w:rFonts w:cs="Arial"/>
                <w:sz w:val="20"/>
                <w:szCs w:val="20"/>
              </w:rPr>
              <w:t>13,6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9FDCCFB" w14:textId="77777777" w:rsidR="00801FCB" w:rsidRPr="000407E6" w:rsidRDefault="00801FCB" w:rsidP="00DC48E1">
            <w:pPr>
              <w:keepNext/>
              <w:spacing w:before="0" w:after="0"/>
              <w:jc w:val="right"/>
              <w:rPr>
                <w:rFonts w:eastAsia="Times New Roman" w:cs="Arial"/>
                <w:color w:val="000000" w:themeColor="text1"/>
                <w:sz w:val="20"/>
                <w:szCs w:val="20"/>
                <w:lang w:val="en-US" w:eastAsia="ru-RU"/>
              </w:rPr>
            </w:pPr>
            <w:r w:rsidRPr="000407E6">
              <w:rPr>
                <w:rFonts w:cs="Arial"/>
                <w:sz w:val="20"/>
                <w:szCs w:val="20"/>
              </w:rPr>
              <w:t>13,9</w:t>
            </w:r>
          </w:p>
        </w:tc>
      </w:tr>
      <w:tr w:rsidR="00801FCB" w:rsidRPr="000407E6" w14:paraId="18F36F4D" w14:textId="77777777" w:rsidTr="00DC48E1">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9BF72E1" w14:textId="77777777" w:rsidR="00801FCB" w:rsidRPr="000407E6" w:rsidRDefault="00801FCB" w:rsidP="00DC48E1">
            <w:pPr>
              <w:spacing w:before="0" w:after="0"/>
              <w:ind w:firstLine="224"/>
              <w:jc w:val="left"/>
              <w:rPr>
                <w:rFonts w:eastAsia="Times New Roman" w:cs="Arial"/>
                <w:color w:val="000000" w:themeColor="text1"/>
                <w:sz w:val="20"/>
                <w:szCs w:val="20"/>
                <w:lang w:eastAsia="ru-RU"/>
              </w:rPr>
            </w:pPr>
            <w:r w:rsidRPr="000407E6">
              <w:rPr>
                <w:rFonts w:cs="Arial"/>
                <w:color w:val="000000" w:themeColor="text1"/>
                <w:sz w:val="20"/>
                <w:szCs w:val="20"/>
              </w:rPr>
              <w:t>Оптимистический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0A70D69" w14:textId="77777777" w:rsidR="00801FCB" w:rsidRPr="000407E6" w:rsidRDefault="00801FCB" w:rsidP="00DC48E1">
            <w:pPr>
              <w:spacing w:before="0" w:after="0"/>
              <w:jc w:val="right"/>
              <w:rPr>
                <w:rFonts w:eastAsia="Times New Roman" w:cs="Arial"/>
                <w:color w:val="000000" w:themeColor="text1"/>
                <w:sz w:val="20"/>
                <w:szCs w:val="20"/>
                <w:lang w:eastAsia="ru-RU"/>
              </w:rPr>
            </w:pPr>
            <w:r w:rsidRPr="000407E6">
              <w:rPr>
                <w:rFonts w:cs="Arial"/>
                <w:color w:val="000000"/>
                <w:sz w:val="20"/>
                <w:szCs w:val="20"/>
              </w:rPr>
              <w:t>11,2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3BA4FA9" w14:textId="77777777" w:rsidR="00801FCB" w:rsidRPr="000407E6" w:rsidRDefault="00801FCB" w:rsidP="00DC48E1">
            <w:pPr>
              <w:spacing w:before="0" w:after="0"/>
              <w:jc w:val="right"/>
              <w:rPr>
                <w:rFonts w:eastAsia="Times New Roman" w:cs="Arial"/>
                <w:color w:val="000000" w:themeColor="text1"/>
                <w:sz w:val="20"/>
                <w:szCs w:val="20"/>
                <w:lang w:val="en-US" w:eastAsia="ru-RU"/>
              </w:rPr>
            </w:pPr>
            <w:r w:rsidRPr="000407E6">
              <w:rPr>
                <w:rFonts w:cs="Arial"/>
                <w:sz w:val="20"/>
                <w:szCs w:val="20"/>
              </w:rPr>
              <w:t>11,3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D8ECA0F" w14:textId="77777777" w:rsidR="00801FCB" w:rsidRPr="000407E6" w:rsidRDefault="00801FCB" w:rsidP="00DC48E1">
            <w:pPr>
              <w:spacing w:before="0" w:after="0"/>
              <w:jc w:val="right"/>
              <w:rPr>
                <w:rFonts w:cs="Arial"/>
                <w:color w:val="000000"/>
                <w:sz w:val="20"/>
                <w:szCs w:val="20"/>
              </w:rPr>
            </w:pPr>
            <w:r w:rsidRPr="000407E6">
              <w:rPr>
                <w:rFonts w:cs="Arial"/>
                <w:sz w:val="20"/>
                <w:szCs w:val="20"/>
              </w:rPr>
              <w:t>11,5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9EA55C0" w14:textId="77777777" w:rsidR="00801FCB" w:rsidRPr="000407E6" w:rsidRDefault="00801FCB" w:rsidP="00DC48E1">
            <w:pPr>
              <w:spacing w:before="0" w:after="0"/>
              <w:jc w:val="right"/>
              <w:rPr>
                <w:rFonts w:cs="Arial"/>
                <w:color w:val="000000"/>
                <w:sz w:val="20"/>
                <w:szCs w:val="20"/>
              </w:rPr>
            </w:pPr>
            <w:r w:rsidRPr="000407E6">
              <w:rPr>
                <w:rFonts w:cs="Arial"/>
                <w:sz w:val="20"/>
                <w:szCs w:val="20"/>
              </w:rPr>
              <w:t>11,7</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DE87858" w14:textId="4F7D7649" w:rsidR="00801FCB" w:rsidRPr="000407E6" w:rsidRDefault="008253E1" w:rsidP="00DC48E1">
            <w:pPr>
              <w:spacing w:before="0" w:after="0"/>
              <w:jc w:val="right"/>
              <w:rPr>
                <w:rFonts w:eastAsia="Times New Roman" w:cs="Arial"/>
                <w:color w:val="000000" w:themeColor="text1"/>
                <w:sz w:val="20"/>
                <w:szCs w:val="20"/>
                <w:lang w:val="en-US" w:eastAsia="ru-RU"/>
              </w:rPr>
            </w:pPr>
            <w:r>
              <w:rPr>
                <w:rFonts w:cs="Arial"/>
                <w:sz w:val="20"/>
                <w:szCs w:val="20"/>
              </w:rPr>
              <w:t>11,6</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A5DC0C2" w14:textId="77777777" w:rsidR="00801FCB" w:rsidRPr="000407E6" w:rsidRDefault="00801FCB" w:rsidP="00DC48E1">
            <w:pPr>
              <w:spacing w:before="0" w:after="0"/>
              <w:jc w:val="right"/>
              <w:rPr>
                <w:rFonts w:cs="Arial"/>
                <w:color w:val="000000"/>
                <w:sz w:val="20"/>
                <w:szCs w:val="20"/>
              </w:rPr>
            </w:pPr>
            <w:r w:rsidRPr="000407E6">
              <w:rPr>
                <w:rFonts w:cs="Arial"/>
                <w:sz w:val="20"/>
                <w:szCs w:val="20"/>
              </w:rPr>
              <w:t>11,9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9B87E76" w14:textId="77777777" w:rsidR="00801FCB" w:rsidRPr="000407E6" w:rsidRDefault="00801FCB" w:rsidP="00DC48E1">
            <w:pPr>
              <w:spacing w:before="0" w:after="0"/>
              <w:jc w:val="right"/>
              <w:rPr>
                <w:rFonts w:cs="Arial"/>
                <w:color w:val="000000"/>
                <w:sz w:val="20"/>
                <w:szCs w:val="20"/>
              </w:rPr>
            </w:pPr>
            <w:r w:rsidRPr="000407E6">
              <w:rPr>
                <w:rFonts w:cs="Arial"/>
                <w:sz w:val="20"/>
                <w:szCs w:val="20"/>
              </w:rPr>
              <w:t>11,9</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5D8403F" w14:textId="77777777" w:rsidR="00801FCB" w:rsidRPr="000407E6" w:rsidRDefault="00801FCB" w:rsidP="00DC48E1">
            <w:pPr>
              <w:spacing w:before="0" w:after="0"/>
              <w:jc w:val="right"/>
              <w:rPr>
                <w:rFonts w:eastAsia="Times New Roman" w:cs="Arial"/>
                <w:color w:val="000000" w:themeColor="text1"/>
                <w:sz w:val="20"/>
                <w:szCs w:val="20"/>
                <w:lang w:eastAsia="ru-RU"/>
              </w:rPr>
            </w:pPr>
            <w:r w:rsidRPr="000407E6">
              <w:rPr>
                <w:rFonts w:cs="Arial"/>
                <w:sz w:val="20"/>
                <w:szCs w:val="20"/>
              </w:rPr>
              <w:t>12,0</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4258063" w14:textId="77777777" w:rsidR="00801FCB" w:rsidRPr="000407E6" w:rsidRDefault="00801FCB" w:rsidP="00DC48E1">
            <w:pPr>
              <w:spacing w:before="0" w:after="0"/>
              <w:jc w:val="right"/>
              <w:rPr>
                <w:rFonts w:cs="Arial"/>
                <w:color w:val="000000"/>
                <w:sz w:val="20"/>
                <w:szCs w:val="20"/>
              </w:rPr>
            </w:pPr>
            <w:r w:rsidRPr="000407E6">
              <w:rPr>
                <w:rFonts w:cs="Arial"/>
                <w:sz w:val="20"/>
                <w:szCs w:val="20"/>
              </w:rPr>
              <w:t>12,4</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DBB2516" w14:textId="77777777" w:rsidR="00801FCB" w:rsidRPr="000407E6" w:rsidRDefault="00801FCB" w:rsidP="00DC48E1">
            <w:pPr>
              <w:spacing w:before="0" w:after="0"/>
              <w:jc w:val="right"/>
              <w:rPr>
                <w:rFonts w:cs="Arial"/>
                <w:color w:val="000000"/>
                <w:sz w:val="20"/>
                <w:szCs w:val="20"/>
              </w:rPr>
            </w:pPr>
            <w:r w:rsidRPr="000407E6">
              <w:rPr>
                <w:rFonts w:cs="Arial"/>
                <w:sz w:val="20"/>
                <w:szCs w:val="20"/>
              </w:rPr>
              <w:t>12,8</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8AB601" w14:textId="77777777" w:rsidR="00801FCB" w:rsidRPr="000407E6" w:rsidRDefault="00801FCB" w:rsidP="00DC48E1">
            <w:pPr>
              <w:spacing w:before="0" w:after="0"/>
              <w:jc w:val="right"/>
              <w:rPr>
                <w:rFonts w:eastAsia="Times New Roman" w:cs="Arial"/>
                <w:color w:val="000000" w:themeColor="text1"/>
                <w:sz w:val="20"/>
                <w:szCs w:val="20"/>
                <w:lang w:val="en-US" w:eastAsia="ru-RU"/>
              </w:rPr>
            </w:pPr>
            <w:r w:rsidRPr="000407E6">
              <w:rPr>
                <w:rFonts w:cs="Arial"/>
                <w:sz w:val="20"/>
                <w:szCs w:val="20"/>
              </w:rPr>
              <w:t>13,3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7750553" w14:textId="77777777" w:rsidR="00801FCB" w:rsidRPr="000407E6" w:rsidRDefault="00801FCB" w:rsidP="00DC48E1">
            <w:pPr>
              <w:spacing w:before="0" w:after="0"/>
              <w:jc w:val="right"/>
              <w:rPr>
                <w:rFonts w:cs="Arial"/>
                <w:color w:val="000000"/>
                <w:sz w:val="20"/>
                <w:szCs w:val="20"/>
              </w:rPr>
            </w:pPr>
            <w:r w:rsidRPr="000407E6">
              <w:rPr>
                <w:rFonts w:cs="Arial"/>
                <w:sz w:val="20"/>
                <w:szCs w:val="20"/>
              </w:rPr>
              <w:t>13,5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F5A2D80" w14:textId="77777777" w:rsidR="00801FCB" w:rsidRPr="000407E6" w:rsidRDefault="00801FCB" w:rsidP="00DC48E1">
            <w:pPr>
              <w:spacing w:before="0" w:after="0"/>
              <w:jc w:val="right"/>
              <w:rPr>
                <w:rFonts w:cs="Arial"/>
                <w:color w:val="000000"/>
                <w:sz w:val="20"/>
                <w:szCs w:val="20"/>
              </w:rPr>
            </w:pPr>
            <w:r w:rsidRPr="000407E6">
              <w:rPr>
                <w:rFonts w:cs="Arial"/>
                <w:sz w:val="20"/>
                <w:szCs w:val="20"/>
              </w:rPr>
              <w:t>13,8</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1905402" w14:textId="6FE2A8B2" w:rsidR="00801FCB" w:rsidRPr="000407E6" w:rsidRDefault="00801FCB" w:rsidP="008253E1">
            <w:pPr>
              <w:spacing w:before="0" w:after="0"/>
              <w:jc w:val="right"/>
              <w:rPr>
                <w:rFonts w:eastAsia="Times New Roman" w:cs="Arial"/>
                <w:color w:val="000000" w:themeColor="text1"/>
                <w:sz w:val="20"/>
                <w:szCs w:val="20"/>
                <w:lang w:val="en-US" w:eastAsia="ru-RU"/>
              </w:rPr>
            </w:pPr>
            <w:r w:rsidRPr="000407E6">
              <w:rPr>
                <w:rFonts w:cs="Arial"/>
                <w:sz w:val="20"/>
                <w:szCs w:val="20"/>
              </w:rPr>
              <w:t>14,</w:t>
            </w:r>
            <w:r w:rsidR="008253E1">
              <w:rPr>
                <w:rFonts w:cs="Arial"/>
                <w:sz w:val="20"/>
                <w:szCs w:val="20"/>
              </w:rPr>
              <w:t>3</w:t>
            </w:r>
          </w:p>
        </w:tc>
      </w:tr>
      <w:tr w:rsidR="00801FCB" w:rsidRPr="000407E6" w14:paraId="60C5DBDD" w14:textId="77777777" w:rsidTr="00DC48E1">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4E0194A5" w14:textId="77777777" w:rsidR="00801FCB" w:rsidRPr="000407E6" w:rsidRDefault="00801FCB" w:rsidP="00DC48E1">
            <w:pPr>
              <w:keepNext/>
              <w:spacing w:before="0" w:after="0"/>
              <w:jc w:val="left"/>
              <w:rPr>
                <w:rFonts w:eastAsia="Times New Roman" w:cs="Arial"/>
                <w:b/>
                <w:bCs/>
                <w:sz w:val="20"/>
                <w:szCs w:val="20"/>
                <w:lang w:eastAsia="ru-RU"/>
              </w:rPr>
            </w:pPr>
            <w:r w:rsidRPr="000407E6">
              <w:rPr>
                <w:rFonts w:eastAsia="Times New Roman" w:cs="Arial"/>
                <w:b/>
                <w:bCs/>
                <w:sz w:val="20"/>
                <w:szCs w:val="20"/>
                <w:lang w:eastAsia="ru-RU"/>
              </w:rPr>
              <w:t>Среднемесячная заработная плата, тыс. руб.</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DB061B6" w14:textId="77777777" w:rsidR="00801FCB" w:rsidRPr="000407E6" w:rsidRDefault="00801FCB" w:rsidP="00DC48E1">
            <w:pPr>
              <w:keepNext/>
              <w:spacing w:before="0" w:after="0"/>
              <w:jc w:val="right"/>
              <w:rPr>
                <w:rFonts w:eastAsia="Times New Roman" w:cs="Arial"/>
                <w:b/>
                <w:bCs/>
                <w:sz w:val="20"/>
                <w:szCs w:val="20"/>
                <w:lang w:eastAsia="ru-RU"/>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2A14427" w14:textId="77777777" w:rsidR="00801FCB" w:rsidRPr="000407E6" w:rsidRDefault="00801FCB" w:rsidP="00DC48E1">
            <w:pPr>
              <w:keepNext/>
              <w:spacing w:before="0" w:after="0"/>
              <w:jc w:val="right"/>
              <w:rPr>
                <w:rFonts w:cs="Arial"/>
                <w:b/>
                <w:bCs/>
                <w:color w:val="000000"/>
                <w:sz w:val="20"/>
                <w:szCs w:val="20"/>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FC07F7B" w14:textId="77777777" w:rsidR="00801FCB" w:rsidRPr="000407E6" w:rsidRDefault="00801FCB" w:rsidP="00DC48E1">
            <w:pPr>
              <w:keepNext/>
              <w:spacing w:before="0" w:after="0"/>
              <w:jc w:val="right"/>
              <w:rPr>
                <w:rFonts w:cs="Arial"/>
                <w:b/>
                <w:bCs/>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6E7806D" w14:textId="77777777" w:rsidR="00801FCB" w:rsidRPr="000407E6" w:rsidRDefault="00801FCB" w:rsidP="00DC48E1">
            <w:pPr>
              <w:keepNext/>
              <w:spacing w:before="0" w:after="0"/>
              <w:jc w:val="right"/>
              <w:rPr>
                <w:rFonts w:cs="Arial"/>
                <w:b/>
                <w:bCs/>
                <w:color w:val="000000"/>
                <w:sz w:val="20"/>
                <w:szCs w:val="20"/>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A36C145" w14:textId="77777777" w:rsidR="00801FCB" w:rsidRPr="000407E6" w:rsidRDefault="00801FCB" w:rsidP="00DC48E1">
            <w:pPr>
              <w:keepNext/>
              <w:spacing w:before="0" w:after="0"/>
              <w:jc w:val="right"/>
              <w:rPr>
                <w:rFonts w:cs="Arial"/>
                <w:b/>
                <w:bCs/>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1A14EA8" w14:textId="77777777" w:rsidR="00801FCB" w:rsidRPr="000407E6" w:rsidRDefault="00801FCB" w:rsidP="00DC48E1">
            <w:pPr>
              <w:keepNext/>
              <w:spacing w:before="0" w:after="0"/>
              <w:jc w:val="right"/>
              <w:rPr>
                <w:rFonts w:cs="Arial"/>
                <w:b/>
                <w:bCs/>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4534DA8" w14:textId="77777777" w:rsidR="00801FCB" w:rsidRPr="000407E6" w:rsidRDefault="00801FCB" w:rsidP="00DC48E1">
            <w:pPr>
              <w:keepNext/>
              <w:spacing w:before="0" w:after="0"/>
              <w:jc w:val="right"/>
              <w:rPr>
                <w:rFonts w:cs="Arial"/>
                <w:b/>
                <w:bCs/>
                <w:color w:val="000000"/>
                <w:sz w:val="20"/>
                <w:szCs w:val="20"/>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AD722F0" w14:textId="77777777" w:rsidR="00801FCB" w:rsidRPr="000407E6" w:rsidRDefault="00801FCB" w:rsidP="00DC48E1">
            <w:pPr>
              <w:keepNext/>
              <w:spacing w:before="0" w:after="0"/>
              <w:jc w:val="right"/>
              <w:rPr>
                <w:rFonts w:cs="Arial"/>
                <w:b/>
                <w:bCs/>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A64233B" w14:textId="77777777" w:rsidR="00801FCB" w:rsidRPr="000407E6" w:rsidRDefault="00801FCB" w:rsidP="00DC48E1">
            <w:pPr>
              <w:keepNext/>
              <w:spacing w:before="0" w:after="0"/>
              <w:jc w:val="right"/>
              <w:rPr>
                <w:rFonts w:cs="Arial"/>
                <w:b/>
                <w:bCs/>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A88AAB" w14:textId="77777777" w:rsidR="00801FCB" w:rsidRPr="000407E6" w:rsidRDefault="00801FCB" w:rsidP="00DC48E1">
            <w:pPr>
              <w:keepNext/>
              <w:spacing w:before="0" w:after="0"/>
              <w:jc w:val="right"/>
              <w:rPr>
                <w:rFonts w:cs="Arial"/>
                <w:b/>
                <w:bCs/>
                <w:color w:val="000000"/>
                <w:sz w:val="20"/>
                <w:szCs w:val="20"/>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2DC7BBE" w14:textId="77777777" w:rsidR="00801FCB" w:rsidRPr="000407E6" w:rsidRDefault="00801FCB" w:rsidP="00DC48E1">
            <w:pPr>
              <w:keepNext/>
              <w:spacing w:before="0" w:after="0"/>
              <w:jc w:val="right"/>
              <w:rPr>
                <w:rFonts w:cs="Arial"/>
                <w:b/>
                <w:bCs/>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F83F5A7" w14:textId="77777777" w:rsidR="00801FCB" w:rsidRPr="000407E6" w:rsidRDefault="00801FCB" w:rsidP="00DC48E1">
            <w:pPr>
              <w:keepNext/>
              <w:spacing w:before="0" w:after="0"/>
              <w:jc w:val="right"/>
              <w:rPr>
                <w:rFonts w:cs="Arial"/>
                <w:b/>
                <w:bCs/>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473C20A" w14:textId="77777777" w:rsidR="00801FCB" w:rsidRPr="000407E6" w:rsidRDefault="00801FCB" w:rsidP="00DC48E1">
            <w:pPr>
              <w:keepNext/>
              <w:spacing w:before="0" w:after="0"/>
              <w:jc w:val="right"/>
              <w:rPr>
                <w:rFonts w:cs="Arial"/>
                <w:b/>
                <w:bCs/>
                <w:color w:val="000000"/>
                <w:sz w:val="20"/>
                <w:szCs w:val="20"/>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7E7C038" w14:textId="77777777" w:rsidR="00801FCB" w:rsidRPr="000407E6" w:rsidRDefault="00801FCB" w:rsidP="00DC48E1">
            <w:pPr>
              <w:keepNext/>
              <w:spacing w:before="0" w:after="0"/>
              <w:jc w:val="right"/>
              <w:rPr>
                <w:rFonts w:cs="Arial"/>
                <w:b/>
                <w:bCs/>
                <w:color w:val="000000"/>
                <w:sz w:val="20"/>
                <w:szCs w:val="20"/>
              </w:rPr>
            </w:pPr>
          </w:p>
        </w:tc>
      </w:tr>
      <w:tr w:rsidR="00801FCB" w:rsidRPr="000407E6" w14:paraId="4F4116FC" w14:textId="77777777" w:rsidTr="00DC48E1">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21909DFB" w14:textId="77777777" w:rsidR="00801FCB" w:rsidRPr="000407E6" w:rsidRDefault="00801FCB" w:rsidP="00DC48E1">
            <w:pPr>
              <w:keepNext/>
              <w:spacing w:before="0" w:after="0"/>
              <w:ind w:firstLine="224"/>
              <w:jc w:val="left"/>
              <w:rPr>
                <w:rFonts w:eastAsia="Times New Roman" w:cs="Arial"/>
                <w:sz w:val="20"/>
                <w:szCs w:val="20"/>
                <w:lang w:eastAsia="ru-RU"/>
              </w:rPr>
            </w:pPr>
            <w:r w:rsidRPr="000407E6">
              <w:rPr>
                <w:rFonts w:eastAsia="Times New Roman" w:cs="Arial"/>
                <w:sz w:val="20"/>
                <w:szCs w:val="20"/>
                <w:lang w:eastAsia="ru-RU"/>
              </w:rPr>
              <w:t>Инерционный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40960DA" w14:textId="77777777" w:rsidR="00801FCB" w:rsidRPr="000407E6" w:rsidRDefault="00801FCB" w:rsidP="00DC48E1">
            <w:pPr>
              <w:keepNext/>
              <w:spacing w:before="0" w:after="0"/>
              <w:jc w:val="right"/>
              <w:rPr>
                <w:rFonts w:cs="Arial"/>
                <w:sz w:val="20"/>
                <w:szCs w:val="20"/>
              </w:rPr>
            </w:pPr>
            <w:r w:rsidRPr="000407E6">
              <w:rPr>
                <w:rFonts w:cs="Arial"/>
                <w:color w:val="000000"/>
                <w:sz w:val="20"/>
                <w:szCs w:val="20"/>
              </w:rPr>
              <w:t>54,2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6D56DA7" w14:textId="77777777" w:rsidR="00801FCB" w:rsidRPr="000407E6" w:rsidRDefault="00801FCB" w:rsidP="00DC48E1">
            <w:pPr>
              <w:keepNext/>
              <w:spacing w:before="0" w:after="0"/>
              <w:jc w:val="right"/>
              <w:rPr>
                <w:rFonts w:cs="Arial"/>
                <w:sz w:val="20"/>
                <w:szCs w:val="20"/>
                <w:lang w:val="en-US"/>
              </w:rPr>
            </w:pPr>
            <w:r w:rsidRPr="000407E6">
              <w:rPr>
                <w:rFonts w:cs="Arial"/>
                <w:color w:val="000000"/>
                <w:sz w:val="20"/>
                <w:szCs w:val="20"/>
              </w:rPr>
              <w:t>57,7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4DC6D12" w14:textId="77777777" w:rsidR="00801FCB" w:rsidRPr="000407E6" w:rsidRDefault="00801FCB" w:rsidP="00DC48E1">
            <w:pPr>
              <w:keepNext/>
              <w:spacing w:before="0" w:after="0"/>
              <w:jc w:val="right"/>
              <w:rPr>
                <w:rFonts w:cs="Arial"/>
                <w:color w:val="000000"/>
                <w:sz w:val="20"/>
                <w:szCs w:val="20"/>
              </w:rPr>
            </w:pPr>
            <w:r w:rsidRPr="000407E6">
              <w:rPr>
                <w:rFonts w:cs="Arial"/>
                <w:color w:val="000000"/>
                <w:sz w:val="20"/>
                <w:szCs w:val="20"/>
              </w:rPr>
              <w:t>60,9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751175F" w14:textId="212B1096" w:rsidR="00801FCB" w:rsidRPr="000407E6" w:rsidRDefault="00902620" w:rsidP="00DC48E1">
            <w:pPr>
              <w:keepNext/>
              <w:spacing w:before="0" w:after="0"/>
              <w:jc w:val="right"/>
              <w:rPr>
                <w:rFonts w:cs="Arial"/>
                <w:color w:val="000000"/>
                <w:sz w:val="20"/>
                <w:szCs w:val="20"/>
              </w:rPr>
            </w:pPr>
            <w:r>
              <w:rPr>
                <w:rFonts w:cs="Arial"/>
                <w:color w:val="000000"/>
                <w:sz w:val="20"/>
                <w:szCs w:val="20"/>
              </w:rPr>
              <w:t>60,9</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CFA4418" w14:textId="45F744F5" w:rsidR="00801FCB" w:rsidRPr="00027D59" w:rsidRDefault="003B7430" w:rsidP="00DC48E1">
            <w:pPr>
              <w:keepNext/>
              <w:spacing w:before="0" w:after="0"/>
              <w:jc w:val="right"/>
              <w:rPr>
                <w:rFonts w:cs="Arial"/>
                <w:sz w:val="20"/>
                <w:szCs w:val="20"/>
              </w:rPr>
            </w:pPr>
            <w:r>
              <w:rPr>
                <w:rFonts w:cs="Arial"/>
                <w:sz w:val="20"/>
                <w:szCs w:val="20"/>
              </w:rPr>
              <w:t>62,1</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813297B" w14:textId="3A1D4DC3" w:rsidR="00801FCB" w:rsidRPr="00027D59" w:rsidRDefault="003B7430" w:rsidP="00DC48E1">
            <w:pPr>
              <w:keepNext/>
              <w:spacing w:before="0" w:after="0"/>
              <w:jc w:val="right"/>
              <w:rPr>
                <w:rFonts w:cs="Arial"/>
                <w:color w:val="000000"/>
                <w:sz w:val="20"/>
                <w:szCs w:val="20"/>
              </w:rPr>
            </w:pPr>
            <w:r>
              <w:rPr>
                <w:rFonts w:cs="Arial"/>
                <w:color w:val="000000"/>
                <w:sz w:val="20"/>
                <w:szCs w:val="20"/>
              </w:rPr>
              <w:t>63,3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22B2894" w14:textId="113CF4C1" w:rsidR="00801FCB" w:rsidRPr="00027D59" w:rsidRDefault="003B7430" w:rsidP="00DC48E1">
            <w:pPr>
              <w:keepNext/>
              <w:spacing w:before="0" w:after="0"/>
              <w:jc w:val="right"/>
              <w:rPr>
                <w:rFonts w:cs="Arial"/>
                <w:color w:val="000000"/>
                <w:sz w:val="20"/>
                <w:szCs w:val="20"/>
              </w:rPr>
            </w:pPr>
            <w:r>
              <w:rPr>
                <w:rFonts w:cs="Arial"/>
                <w:color w:val="000000"/>
                <w:sz w:val="20"/>
                <w:szCs w:val="20"/>
              </w:rPr>
              <w:t>64,6</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CC087E3" w14:textId="6A864B74" w:rsidR="00801FCB" w:rsidRPr="00027D59" w:rsidRDefault="003B7430" w:rsidP="00DC48E1">
            <w:pPr>
              <w:keepNext/>
              <w:spacing w:before="0" w:after="0"/>
              <w:jc w:val="right"/>
              <w:rPr>
                <w:rFonts w:cs="Arial"/>
                <w:sz w:val="20"/>
                <w:szCs w:val="20"/>
              </w:rPr>
            </w:pPr>
            <w:r>
              <w:rPr>
                <w:rFonts w:cs="Arial"/>
                <w:sz w:val="20"/>
                <w:szCs w:val="20"/>
              </w:rPr>
              <w:t>65,9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129EC4D" w14:textId="3D099BF3" w:rsidR="00801FCB" w:rsidRPr="00027D59" w:rsidRDefault="003B7430" w:rsidP="00DC48E1">
            <w:pPr>
              <w:keepNext/>
              <w:spacing w:before="0" w:after="0"/>
              <w:jc w:val="right"/>
              <w:rPr>
                <w:rFonts w:cs="Arial"/>
                <w:color w:val="000000"/>
                <w:sz w:val="20"/>
                <w:szCs w:val="20"/>
              </w:rPr>
            </w:pPr>
            <w:r>
              <w:rPr>
                <w:rFonts w:cs="Arial"/>
                <w:color w:val="000000"/>
                <w:sz w:val="20"/>
                <w:szCs w:val="20"/>
              </w:rPr>
              <w:t>67,2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05B21D6" w14:textId="34B087F4" w:rsidR="00801FCB" w:rsidRPr="00027D59" w:rsidRDefault="003B7430" w:rsidP="00DC48E1">
            <w:pPr>
              <w:keepNext/>
              <w:spacing w:before="0" w:after="0"/>
              <w:jc w:val="right"/>
              <w:rPr>
                <w:rFonts w:cs="Arial"/>
                <w:color w:val="000000"/>
                <w:sz w:val="20"/>
                <w:szCs w:val="20"/>
              </w:rPr>
            </w:pPr>
            <w:r>
              <w:rPr>
                <w:rFonts w:cs="Arial"/>
                <w:color w:val="000000"/>
                <w:sz w:val="20"/>
                <w:szCs w:val="20"/>
              </w:rPr>
              <w:t>68,5</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32DDCBE" w14:textId="735C6AD6" w:rsidR="00801FCB" w:rsidRPr="00027D59" w:rsidRDefault="003B7430" w:rsidP="00DC48E1">
            <w:pPr>
              <w:keepNext/>
              <w:spacing w:before="0" w:after="0"/>
              <w:jc w:val="right"/>
              <w:rPr>
                <w:rFonts w:cs="Arial"/>
                <w:sz w:val="20"/>
                <w:szCs w:val="20"/>
              </w:rPr>
            </w:pPr>
            <w:r>
              <w:rPr>
                <w:rFonts w:cs="Arial"/>
                <w:sz w:val="20"/>
                <w:szCs w:val="20"/>
              </w:rPr>
              <w:t>69,9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17A423B" w14:textId="3B7B93B8" w:rsidR="00801FCB" w:rsidRPr="00027D59" w:rsidRDefault="003B7430" w:rsidP="00DC48E1">
            <w:pPr>
              <w:keepNext/>
              <w:spacing w:before="0" w:after="0"/>
              <w:jc w:val="right"/>
              <w:rPr>
                <w:rFonts w:cs="Arial"/>
                <w:color w:val="000000"/>
                <w:sz w:val="20"/>
                <w:szCs w:val="20"/>
              </w:rPr>
            </w:pPr>
            <w:r>
              <w:rPr>
                <w:rFonts w:cs="Arial"/>
                <w:color w:val="000000"/>
                <w:sz w:val="20"/>
                <w:szCs w:val="20"/>
              </w:rPr>
              <w:t>71,3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4BD022" w14:textId="0EDEDCFA" w:rsidR="00801FCB" w:rsidRPr="00027D59" w:rsidRDefault="003B7430" w:rsidP="00DC48E1">
            <w:pPr>
              <w:keepNext/>
              <w:spacing w:before="0" w:after="0"/>
              <w:jc w:val="right"/>
              <w:rPr>
                <w:rFonts w:cs="Arial"/>
                <w:color w:val="000000"/>
                <w:sz w:val="20"/>
                <w:szCs w:val="20"/>
              </w:rPr>
            </w:pPr>
            <w:r>
              <w:rPr>
                <w:rFonts w:cs="Arial"/>
                <w:color w:val="000000"/>
                <w:sz w:val="20"/>
                <w:szCs w:val="20"/>
              </w:rPr>
              <w:t>72,8</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97CAE8C" w14:textId="16D02236" w:rsidR="00801FCB" w:rsidRPr="00027D59" w:rsidRDefault="003B7430" w:rsidP="00DC48E1">
            <w:pPr>
              <w:keepNext/>
              <w:spacing w:before="0" w:after="0"/>
              <w:jc w:val="right"/>
              <w:rPr>
                <w:rFonts w:cs="Arial"/>
                <w:sz w:val="20"/>
                <w:szCs w:val="20"/>
              </w:rPr>
            </w:pPr>
            <w:r>
              <w:rPr>
                <w:rFonts w:cs="Arial"/>
                <w:sz w:val="20"/>
                <w:szCs w:val="20"/>
              </w:rPr>
              <w:t>74,2</w:t>
            </w:r>
          </w:p>
        </w:tc>
      </w:tr>
      <w:tr w:rsidR="00801FCB" w:rsidRPr="000407E6" w14:paraId="2DBB06E3" w14:textId="77777777" w:rsidTr="00DC48E1">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0F1BB17E" w14:textId="77777777" w:rsidR="00801FCB" w:rsidRPr="000407E6" w:rsidRDefault="00801FCB" w:rsidP="00DC48E1">
            <w:pPr>
              <w:keepNext/>
              <w:spacing w:before="0" w:after="0"/>
              <w:ind w:firstLine="224"/>
              <w:jc w:val="left"/>
              <w:rPr>
                <w:rFonts w:eastAsia="Times New Roman" w:cs="Arial"/>
                <w:sz w:val="20"/>
                <w:szCs w:val="20"/>
                <w:lang w:eastAsia="ru-RU"/>
              </w:rPr>
            </w:pPr>
            <w:r w:rsidRPr="000407E6">
              <w:rPr>
                <w:rFonts w:eastAsia="Times New Roman" w:cs="Arial"/>
                <w:sz w:val="20"/>
                <w:szCs w:val="20"/>
                <w:lang w:eastAsia="ru-RU"/>
              </w:rPr>
              <w:t>Базовый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474F07D" w14:textId="77777777" w:rsidR="00801FCB" w:rsidRPr="000407E6" w:rsidRDefault="00801FCB" w:rsidP="00DC48E1">
            <w:pPr>
              <w:keepNext/>
              <w:spacing w:before="0" w:after="0"/>
              <w:jc w:val="right"/>
              <w:rPr>
                <w:rFonts w:cs="Arial"/>
                <w:sz w:val="20"/>
                <w:szCs w:val="20"/>
              </w:rPr>
            </w:pPr>
            <w:r w:rsidRPr="000407E6">
              <w:rPr>
                <w:rFonts w:cs="Arial"/>
                <w:color w:val="000000"/>
                <w:sz w:val="20"/>
                <w:szCs w:val="20"/>
              </w:rPr>
              <w:t>54,2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53AAA5B" w14:textId="77777777" w:rsidR="00801FCB" w:rsidRPr="000407E6" w:rsidRDefault="00801FCB" w:rsidP="00DC48E1">
            <w:pPr>
              <w:keepNext/>
              <w:spacing w:before="0" w:after="0"/>
              <w:jc w:val="right"/>
              <w:rPr>
                <w:rFonts w:cs="Arial"/>
                <w:sz w:val="20"/>
                <w:szCs w:val="20"/>
              </w:rPr>
            </w:pPr>
            <w:r w:rsidRPr="000407E6">
              <w:rPr>
                <w:rFonts w:cs="Arial"/>
                <w:color w:val="000000"/>
                <w:sz w:val="20"/>
                <w:szCs w:val="20"/>
              </w:rPr>
              <w:t>57,7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6A6085A" w14:textId="77777777" w:rsidR="00801FCB" w:rsidRPr="000407E6" w:rsidRDefault="00801FCB" w:rsidP="00DC48E1">
            <w:pPr>
              <w:keepNext/>
              <w:spacing w:before="0" w:after="0"/>
              <w:jc w:val="right"/>
              <w:rPr>
                <w:rFonts w:cs="Arial"/>
                <w:color w:val="000000"/>
                <w:sz w:val="20"/>
                <w:szCs w:val="20"/>
              </w:rPr>
            </w:pPr>
            <w:r w:rsidRPr="000407E6">
              <w:rPr>
                <w:rFonts w:cs="Arial"/>
                <w:color w:val="000000"/>
                <w:sz w:val="20"/>
                <w:szCs w:val="20"/>
              </w:rPr>
              <w:t>61,0</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A9B2D61" w14:textId="7A294C81" w:rsidR="00801FCB" w:rsidRPr="000407E6" w:rsidRDefault="00902620" w:rsidP="00DC48E1">
            <w:pPr>
              <w:keepNext/>
              <w:spacing w:before="0" w:after="0"/>
              <w:jc w:val="right"/>
              <w:rPr>
                <w:rFonts w:cs="Arial"/>
                <w:color w:val="000000"/>
                <w:sz w:val="20"/>
                <w:szCs w:val="20"/>
              </w:rPr>
            </w:pPr>
            <w:r>
              <w:rPr>
                <w:rFonts w:cs="Arial"/>
                <w:color w:val="000000"/>
                <w:sz w:val="20"/>
                <w:szCs w:val="20"/>
              </w:rPr>
              <w:t>64,</w:t>
            </w:r>
            <w:r w:rsidR="00801FCB" w:rsidRPr="000407E6">
              <w:rPr>
                <w:rFonts w:cs="Arial"/>
                <w:color w:val="000000"/>
                <w:sz w:val="20"/>
                <w:szCs w:val="20"/>
              </w:rPr>
              <w:t>0</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E289D0E" w14:textId="7D5B9E71" w:rsidR="00801FCB" w:rsidRPr="00027D59" w:rsidRDefault="003B7430" w:rsidP="00DC48E1">
            <w:pPr>
              <w:keepNext/>
              <w:spacing w:before="0" w:after="0"/>
              <w:jc w:val="right"/>
              <w:rPr>
                <w:rFonts w:cs="Arial"/>
                <w:sz w:val="20"/>
                <w:szCs w:val="20"/>
              </w:rPr>
            </w:pPr>
            <w:r>
              <w:rPr>
                <w:rFonts w:cs="Arial"/>
                <w:sz w:val="20"/>
                <w:szCs w:val="20"/>
              </w:rPr>
              <w:t>66,6</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71E127B" w14:textId="22EF227B" w:rsidR="00801FCB" w:rsidRPr="00027D59" w:rsidRDefault="003B7430" w:rsidP="00DC48E1">
            <w:pPr>
              <w:keepNext/>
              <w:spacing w:before="0" w:after="0"/>
              <w:jc w:val="right"/>
              <w:rPr>
                <w:rFonts w:cs="Arial"/>
                <w:color w:val="000000"/>
                <w:sz w:val="20"/>
                <w:szCs w:val="20"/>
              </w:rPr>
            </w:pPr>
            <w:r>
              <w:rPr>
                <w:rFonts w:cs="Arial"/>
                <w:color w:val="000000"/>
                <w:sz w:val="20"/>
                <w:szCs w:val="20"/>
              </w:rPr>
              <w:t>69,2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7B7BDD8" w14:textId="4B0A963C" w:rsidR="00801FCB" w:rsidRPr="00027D59" w:rsidRDefault="003B7430" w:rsidP="00DC48E1">
            <w:pPr>
              <w:keepNext/>
              <w:spacing w:before="0" w:after="0"/>
              <w:jc w:val="right"/>
              <w:rPr>
                <w:rFonts w:cs="Arial"/>
                <w:color w:val="000000"/>
                <w:sz w:val="20"/>
                <w:szCs w:val="20"/>
              </w:rPr>
            </w:pPr>
            <w:r>
              <w:rPr>
                <w:rFonts w:cs="Arial"/>
                <w:color w:val="000000"/>
                <w:sz w:val="20"/>
                <w:szCs w:val="20"/>
              </w:rPr>
              <w:t>72,0</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EFAD40B" w14:textId="7032558F" w:rsidR="00801FCB" w:rsidRPr="00027D59" w:rsidRDefault="003B7430" w:rsidP="005D542C">
            <w:pPr>
              <w:keepNext/>
              <w:spacing w:before="0" w:after="0"/>
              <w:jc w:val="right"/>
              <w:rPr>
                <w:rFonts w:cs="Arial"/>
                <w:sz w:val="20"/>
                <w:szCs w:val="20"/>
              </w:rPr>
            </w:pPr>
            <w:r>
              <w:rPr>
                <w:rFonts w:cs="Arial"/>
                <w:sz w:val="20"/>
                <w:szCs w:val="20"/>
              </w:rPr>
              <w:t>74,9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7A59C44" w14:textId="56094004" w:rsidR="00801FCB" w:rsidRPr="00027D59" w:rsidRDefault="003B7430" w:rsidP="00DC48E1">
            <w:pPr>
              <w:keepNext/>
              <w:spacing w:before="0" w:after="0"/>
              <w:jc w:val="right"/>
              <w:rPr>
                <w:rFonts w:cs="Arial"/>
                <w:color w:val="000000"/>
                <w:sz w:val="20"/>
                <w:szCs w:val="20"/>
              </w:rPr>
            </w:pPr>
            <w:r>
              <w:rPr>
                <w:rFonts w:cs="Arial"/>
                <w:color w:val="000000"/>
                <w:sz w:val="20"/>
                <w:szCs w:val="20"/>
              </w:rPr>
              <w:t>77,9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7689040" w14:textId="3BE9B70A" w:rsidR="00801FCB" w:rsidRPr="00027D59" w:rsidRDefault="003B7430" w:rsidP="00DC48E1">
            <w:pPr>
              <w:keepNext/>
              <w:spacing w:before="0" w:after="0"/>
              <w:jc w:val="right"/>
              <w:rPr>
                <w:rFonts w:cs="Arial"/>
                <w:color w:val="000000"/>
                <w:sz w:val="20"/>
                <w:szCs w:val="20"/>
              </w:rPr>
            </w:pPr>
            <w:r>
              <w:rPr>
                <w:rFonts w:cs="Arial"/>
                <w:color w:val="000000"/>
                <w:sz w:val="20"/>
                <w:szCs w:val="20"/>
              </w:rPr>
              <w:t>80,9</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172E642" w14:textId="101FCF74" w:rsidR="00801FCB" w:rsidRPr="00027D59" w:rsidRDefault="003B7430" w:rsidP="00DC48E1">
            <w:pPr>
              <w:keepNext/>
              <w:spacing w:before="0" w:after="0"/>
              <w:jc w:val="right"/>
              <w:rPr>
                <w:rFonts w:cs="Arial"/>
                <w:sz w:val="20"/>
                <w:szCs w:val="20"/>
              </w:rPr>
            </w:pPr>
            <w:r>
              <w:rPr>
                <w:rFonts w:cs="Arial"/>
                <w:sz w:val="20"/>
                <w:szCs w:val="20"/>
              </w:rPr>
              <w:t>84,2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FF820F5" w14:textId="2F66604C" w:rsidR="00801FCB" w:rsidRPr="00027D59" w:rsidRDefault="003B7430" w:rsidP="00DC48E1">
            <w:pPr>
              <w:keepNext/>
              <w:spacing w:before="0" w:after="0"/>
              <w:jc w:val="right"/>
              <w:rPr>
                <w:rFonts w:cs="Arial"/>
                <w:color w:val="000000"/>
                <w:sz w:val="20"/>
                <w:szCs w:val="20"/>
              </w:rPr>
            </w:pPr>
            <w:r>
              <w:rPr>
                <w:rFonts w:cs="Arial"/>
                <w:color w:val="000000"/>
                <w:sz w:val="20"/>
                <w:szCs w:val="20"/>
              </w:rPr>
              <w:t>87,6</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D152C92" w14:textId="0588FE35" w:rsidR="00801FCB" w:rsidRPr="00027D59" w:rsidRDefault="003B7430" w:rsidP="00DC48E1">
            <w:pPr>
              <w:keepNext/>
              <w:spacing w:before="0" w:after="0"/>
              <w:jc w:val="right"/>
              <w:rPr>
                <w:rFonts w:cs="Arial"/>
                <w:color w:val="000000"/>
                <w:sz w:val="20"/>
                <w:szCs w:val="20"/>
              </w:rPr>
            </w:pPr>
            <w:r>
              <w:rPr>
                <w:rFonts w:cs="Arial"/>
                <w:color w:val="000000"/>
                <w:sz w:val="20"/>
                <w:szCs w:val="20"/>
              </w:rPr>
              <w:t>91,1</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05BD304" w14:textId="738CEC60" w:rsidR="00801FCB" w:rsidRPr="00027D59" w:rsidRDefault="003B7430" w:rsidP="00DC48E1">
            <w:pPr>
              <w:keepNext/>
              <w:spacing w:before="0" w:after="0"/>
              <w:jc w:val="right"/>
              <w:rPr>
                <w:rFonts w:cs="Arial"/>
                <w:sz w:val="20"/>
                <w:szCs w:val="20"/>
              </w:rPr>
            </w:pPr>
            <w:r>
              <w:rPr>
                <w:rFonts w:cs="Arial"/>
                <w:sz w:val="20"/>
                <w:szCs w:val="20"/>
              </w:rPr>
              <w:t>94,7</w:t>
            </w:r>
          </w:p>
        </w:tc>
      </w:tr>
      <w:tr w:rsidR="00801FCB" w:rsidRPr="000407E6" w14:paraId="79B3D199" w14:textId="77777777" w:rsidTr="00DC48E1">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7B040269" w14:textId="58D1B2B0" w:rsidR="00801FCB" w:rsidRPr="000407E6" w:rsidRDefault="00801FCB" w:rsidP="00DC48E1">
            <w:pPr>
              <w:spacing w:before="0" w:after="0"/>
              <w:ind w:firstLine="224"/>
              <w:jc w:val="left"/>
              <w:rPr>
                <w:rFonts w:eastAsia="Times New Roman" w:cs="Arial"/>
                <w:sz w:val="20"/>
                <w:szCs w:val="20"/>
                <w:lang w:eastAsia="ru-RU"/>
              </w:rPr>
            </w:pPr>
            <w:r w:rsidRPr="000407E6">
              <w:rPr>
                <w:rFonts w:eastAsia="Times New Roman" w:cs="Arial"/>
                <w:sz w:val="20"/>
                <w:szCs w:val="20"/>
                <w:lang w:eastAsia="ru-RU"/>
              </w:rPr>
              <w:t>Оптимистический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3DD6F14" w14:textId="77777777" w:rsidR="00801FCB" w:rsidRPr="000407E6" w:rsidRDefault="00801FCB" w:rsidP="00DC48E1">
            <w:pPr>
              <w:spacing w:before="0" w:after="0"/>
              <w:jc w:val="right"/>
              <w:rPr>
                <w:rFonts w:cs="Arial"/>
                <w:sz w:val="20"/>
                <w:szCs w:val="20"/>
              </w:rPr>
            </w:pPr>
            <w:r w:rsidRPr="000407E6">
              <w:rPr>
                <w:rFonts w:cs="Arial"/>
                <w:color w:val="000000"/>
                <w:sz w:val="20"/>
                <w:szCs w:val="20"/>
              </w:rPr>
              <w:t>54,2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0FB32B3" w14:textId="77777777" w:rsidR="00801FCB" w:rsidRPr="000407E6" w:rsidRDefault="00801FCB" w:rsidP="00DC48E1">
            <w:pPr>
              <w:spacing w:before="0" w:after="0"/>
              <w:jc w:val="right"/>
              <w:rPr>
                <w:rFonts w:cs="Arial"/>
                <w:sz w:val="20"/>
                <w:szCs w:val="20"/>
                <w:lang w:val="en-US"/>
              </w:rPr>
            </w:pPr>
            <w:r w:rsidRPr="000407E6">
              <w:rPr>
                <w:rFonts w:cs="Arial"/>
                <w:color w:val="000000"/>
                <w:sz w:val="20"/>
                <w:szCs w:val="20"/>
              </w:rPr>
              <w:t>57,7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FD4CE19" w14:textId="77777777" w:rsidR="00801FCB" w:rsidRPr="000407E6" w:rsidRDefault="00801FCB" w:rsidP="00DC48E1">
            <w:pPr>
              <w:spacing w:before="0" w:after="0"/>
              <w:jc w:val="right"/>
              <w:rPr>
                <w:rFonts w:cs="Arial"/>
                <w:color w:val="000000"/>
                <w:sz w:val="20"/>
                <w:szCs w:val="20"/>
              </w:rPr>
            </w:pPr>
            <w:r w:rsidRPr="000407E6">
              <w:rPr>
                <w:rFonts w:cs="Arial"/>
                <w:color w:val="000000"/>
                <w:sz w:val="20"/>
                <w:szCs w:val="20"/>
              </w:rPr>
              <w:t>60,9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1F38374" w14:textId="77777777" w:rsidR="00801FCB" w:rsidRPr="000407E6" w:rsidRDefault="00801FCB" w:rsidP="00DC48E1">
            <w:pPr>
              <w:spacing w:before="0" w:after="0"/>
              <w:jc w:val="right"/>
              <w:rPr>
                <w:rFonts w:cs="Arial"/>
                <w:color w:val="000000"/>
                <w:sz w:val="20"/>
                <w:szCs w:val="20"/>
              </w:rPr>
            </w:pPr>
            <w:r w:rsidRPr="000407E6">
              <w:rPr>
                <w:rFonts w:cs="Arial"/>
                <w:color w:val="000000"/>
                <w:sz w:val="20"/>
                <w:szCs w:val="20"/>
              </w:rPr>
              <w:t>68,9</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606C20C" w14:textId="3EE231B6" w:rsidR="00801FCB" w:rsidRPr="00027D59" w:rsidRDefault="00EA2B0D" w:rsidP="00EA2B0D">
            <w:pPr>
              <w:spacing w:before="0" w:after="0"/>
              <w:jc w:val="center"/>
              <w:rPr>
                <w:rFonts w:cs="Arial"/>
                <w:sz w:val="20"/>
                <w:szCs w:val="20"/>
              </w:rPr>
            </w:pPr>
            <w:r w:rsidRPr="00027D59">
              <w:rPr>
                <w:rFonts w:cs="Arial"/>
                <w:color w:val="000000"/>
                <w:sz w:val="20"/>
                <w:szCs w:val="20"/>
              </w:rPr>
              <w:t xml:space="preserve">    75,2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C4F1616" w14:textId="005516C4" w:rsidR="00801FCB" w:rsidRPr="00027D59" w:rsidRDefault="003B7430" w:rsidP="00DC48E1">
            <w:pPr>
              <w:spacing w:before="0" w:after="0"/>
              <w:jc w:val="right"/>
              <w:rPr>
                <w:rFonts w:cs="Arial"/>
                <w:color w:val="000000"/>
                <w:sz w:val="20"/>
                <w:szCs w:val="20"/>
              </w:rPr>
            </w:pPr>
            <w:r>
              <w:rPr>
                <w:rFonts w:cs="Arial"/>
                <w:color w:val="000000"/>
                <w:sz w:val="20"/>
                <w:szCs w:val="20"/>
              </w:rPr>
              <w:t>78,9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10F07A9" w14:textId="5B57024B" w:rsidR="00801FCB" w:rsidRPr="00027D59" w:rsidRDefault="003B7430" w:rsidP="00DC48E1">
            <w:pPr>
              <w:spacing w:before="0" w:after="0"/>
              <w:jc w:val="right"/>
              <w:rPr>
                <w:rFonts w:cs="Arial"/>
                <w:color w:val="000000"/>
                <w:sz w:val="20"/>
                <w:szCs w:val="20"/>
              </w:rPr>
            </w:pPr>
            <w:r>
              <w:rPr>
                <w:rFonts w:cs="Arial"/>
                <w:color w:val="000000"/>
                <w:sz w:val="20"/>
                <w:szCs w:val="20"/>
              </w:rPr>
              <w:t>82,9</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8A5A4AD" w14:textId="33FFCDB7" w:rsidR="00801FCB" w:rsidRPr="00027D59" w:rsidRDefault="003B7430" w:rsidP="00DC48E1">
            <w:pPr>
              <w:spacing w:before="0" w:after="0"/>
              <w:jc w:val="right"/>
              <w:rPr>
                <w:rFonts w:cs="Arial"/>
                <w:sz w:val="20"/>
                <w:szCs w:val="20"/>
              </w:rPr>
            </w:pPr>
            <w:r>
              <w:rPr>
                <w:rFonts w:cs="Arial"/>
                <w:sz w:val="20"/>
                <w:szCs w:val="20"/>
              </w:rPr>
              <w:t>87,1</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5AB6939" w14:textId="7783BEDE" w:rsidR="00801FCB" w:rsidRPr="00027D59" w:rsidRDefault="003B7430" w:rsidP="00DC48E1">
            <w:pPr>
              <w:spacing w:before="0" w:after="0"/>
              <w:jc w:val="right"/>
              <w:rPr>
                <w:rFonts w:cs="Arial"/>
                <w:color w:val="000000"/>
                <w:sz w:val="20"/>
                <w:szCs w:val="20"/>
              </w:rPr>
            </w:pPr>
            <w:r>
              <w:rPr>
                <w:rFonts w:cs="Arial"/>
                <w:color w:val="000000"/>
                <w:sz w:val="20"/>
                <w:szCs w:val="20"/>
              </w:rPr>
              <w:t>91,4</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BF08A84" w14:textId="143E3F3D" w:rsidR="00801FCB" w:rsidRPr="00027D59" w:rsidRDefault="003B7430" w:rsidP="00DC48E1">
            <w:pPr>
              <w:spacing w:before="0" w:after="0"/>
              <w:jc w:val="right"/>
              <w:rPr>
                <w:rFonts w:cs="Arial"/>
                <w:color w:val="000000"/>
                <w:sz w:val="20"/>
                <w:szCs w:val="20"/>
              </w:rPr>
            </w:pPr>
            <w:r>
              <w:rPr>
                <w:rFonts w:cs="Arial"/>
                <w:color w:val="000000"/>
                <w:sz w:val="20"/>
                <w:szCs w:val="20"/>
              </w:rPr>
              <w:t>95,0</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5FEEFD9" w14:textId="330CD2EA" w:rsidR="00801FCB" w:rsidRPr="00027D59" w:rsidRDefault="003B7430" w:rsidP="00DC48E1">
            <w:pPr>
              <w:spacing w:before="0" w:after="0"/>
              <w:jc w:val="right"/>
              <w:rPr>
                <w:rFonts w:cs="Arial"/>
                <w:sz w:val="20"/>
                <w:szCs w:val="20"/>
              </w:rPr>
            </w:pPr>
            <w:r>
              <w:rPr>
                <w:rFonts w:cs="Arial"/>
                <w:sz w:val="20"/>
                <w:szCs w:val="20"/>
              </w:rPr>
              <w:t>98,8</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444873" w14:textId="0E0426FD" w:rsidR="00801FCB" w:rsidRPr="00027D59" w:rsidRDefault="003B7430" w:rsidP="00DC48E1">
            <w:pPr>
              <w:spacing w:before="0" w:after="0"/>
              <w:jc w:val="right"/>
              <w:rPr>
                <w:rFonts w:cs="Arial"/>
                <w:color w:val="000000"/>
                <w:sz w:val="20"/>
                <w:szCs w:val="20"/>
              </w:rPr>
            </w:pPr>
            <w:r>
              <w:rPr>
                <w:rFonts w:cs="Arial"/>
                <w:color w:val="000000"/>
                <w:sz w:val="20"/>
                <w:szCs w:val="20"/>
              </w:rPr>
              <w:t>102,7</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69C3DD7" w14:textId="5058726E" w:rsidR="00801FCB" w:rsidRPr="00027D59" w:rsidRDefault="003B7430" w:rsidP="00DC48E1">
            <w:pPr>
              <w:spacing w:before="0" w:after="0"/>
              <w:jc w:val="right"/>
              <w:rPr>
                <w:rFonts w:cs="Arial"/>
                <w:color w:val="000000"/>
                <w:sz w:val="20"/>
                <w:szCs w:val="20"/>
              </w:rPr>
            </w:pPr>
            <w:r>
              <w:rPr>
                <w:rFonts w:cs="Arial"/>
                <w:color w:val="000000"/>
                <w:sz w:val="20"/>
                <w:szCs w:val="20"/>
              </w:rPr>
              <w:t>107,9</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2FD47AE" w14:textId="6C2ABA7A" w:rsidR="00801FCB" w:rsidRPr="00027D59" w:rsidRDefault="003B7430" w:rsidP="00DC48E1">
            <w:pPr>
              <w:spacing w:before="0" w:after="0"/>
              <w:jc w:val="right"/>
              <w:rPr>
                <w:rFonts w:cs="Arial"/>
                <w:sz w:val="20"/>
                <w:szCs w:val="20"/>
              </w:rPr>
            </w:pPr>
            <w:r>
              <w:rPr>
                <w:rFonts w:cs="Arial"/>
                <w:sz w:val="20"/>
                <w:szCs w:val="20"/>
              </w:rPr>
              <w:t>113,3</w:t>
            </w:r>
          </w:p>
        </w:tc>
      </w:tr>
      <w:tr w:rsidR="00801FCB" w:rsidRPr="000407E6" w14:paraId="7FD1124D" w14:textId="77777777" w:rsidTr="00DC48E1">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027CD04C" w14:textId="77777777" w:rsidR="00801FCB" w:rsidRPr="000407E6" w:rsidRDefault="00801FCB" w:rsidP="00DC48E1">
            <w:pPr>
              <w:keepNext/>
              <w:spacing w:before="0" w:after="0"/>
              <w:jc w:val="left"/>
              <w:rPr>
                <w:rFonts w:eastAsia="Times New Roman" w:cs="Arial"/>
                <w:b/>
                <w:bCs/>
                <w:sz w:val="20"/>
                <w:szCs w:val="20"/>
                <w:lang w:eastAsia="ru-RU"/>
              </w:rPr>
            </w:pPr>
            <w:r w:rsidRPr="000407E6">
              <w:rPr>
                <w:rFonts w:cs="Arial"/>
                <w:b/>
                <w:bCs/>
                <w:color w:val="000000" w:themeColor="text1"/>
                <w:sz w:val="20"/>
                <w:szCs w:val="20"/>
              </w:rPr>
              <w:lastRenderedPageBreak/>
              <w:t>Улучшение качества среды для жизни в опорном населенном пункте – п. Добринка (по сравнению с базовым периодом – 2019 г.), %</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94FB4E0" w14:textId="77777777" w:rsidR="00801FCB" w:rsidRPr="000407E6" w:rsidRDefault="00801FCB" w:rsidP="00DC48E1">
            <w:pPr>
              <w:keepNext/>
              <w:spacing w:before="0" w:after="0"/>
              <w:jc w:val="right"/>
              <w:rPr>
                <w:rFonts w:eastAsia="Times New Roman" w:cs="Arial"/>
                <w:b/>
                <w:bCs/>
                <w:sz w:val="20"/>
                <w:szCs w:val="20"/>
                <w:lang w:eastAsia="ru-RU"/>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1DAB0DF" w14:textId="77777777" w:rsidR="00801FCB" w:rsidRPr="000407E6" w:rsidRDefault="00801FCB" w:rsidP="00DC48E1">
            <w:pPr>
              <w:keepNext/>
              <w:spacing w:before="0" w:after="0"/>
              <w:jc w:val="right"/>
              <w:rPr>
                <w:rFonts w:cs="Arial"/>
                <w:b/>
                <w:bCs/>
                <w:color w:val="000000"/>
                <w:sz w:val="20"/>
                <w:szCs w:val="20"/>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DC02E06" w14:textId="77777777" w:rsidR="00801FCB" w:rsidRPr="000407E6" w:rsidRDefault="00801FCB" w:rsidP="00DC48E1">
            <w:pPr>
              <w:keepNext/>
              <w:spacing w:before="0" w:after="0"/>
              <w:jc w:val="right"/>
              <w:rPr>
                <w:rFonts w:cs="Arial"/>
                <w:b/>
                <w:bCs/>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B2709F" w14:textId="77777777" w:rsidR="00801FCB" w:rsidRPr="000407E6" w:rsidRDefault="00801FCB" w:rsidP="00DC48E1">
            <w:pPr>
              <w:keepNext/>
              <w:spacing w:before="0" w:after="0"/>
              <w:jc w:val="right"/>
              <w:rPr>
                <w:rFonts w:cs="Arial"/>
                <w:b/>
                <w:bCs/>
                <w:color w:val="000000"/>
                <w:sz w:val="20"/>
                <w:szCs w:val="20"/>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89778CD" w14:textId="77777777" w:rsidR="00801FCB" w:rsidRPr="000407E6" w:rsidRDefault="00801FCB" w:rsidP="00DC48E1">
            <w:pPr>
              <w:keepNext/>
              <w:spacing w:before="0" w:after="0"/>
              <w:jc w:val="right"/>
              <w:rPr>
                <w:rFonts w:cs="Arial"/>
                <w:b/>
                <w:bCs/>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6021FAC" w14:textId="77777777" w:rsidR="00801FCB" w:rsidRPr="000407E6" w:rsidRDefault="00801FCB" w:rsidP="00DC48E1">
            <w:pPr>
              <w:keepNext/>
              <w:spacing w:before="0" w:after="0"/>
              <w:jc w:val="right"/>
              <w:rPr>
                <w:rFonts w:cs="Arial"/>
                <w:b/>
                <w:bCs/>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A85E319" w14:textId="77777777" w:rsidR="00801FCB" w:rsidRPr="000407E6" w:rsidRDefault="00801FCB" w:rsidP="00DC48E1">
            <w:pPr>
              <w:keepNext/>
              <w:spacing w:before="0" w:after="0"/>
              <w:jc w:val="right"/>
              <w:rPr>
                <w:rFonts w:cs="Arial"/>
                <w:b/>
                <w:bCs/>
                <w:color w:val="000000"/>
                <w:sz w:val="20"/>
                <w:szCs w:val="20"/>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D661936" w14:textId="77777777" w:rsidR="00801FCB" w:rsidRPr="000407E6" w:rsidRDefault="00801FCB" w:rsidP="00DC48E1">
            <w:pPr>
              <w:keepNext/>
              <w:spacing w:before="0" w:after="0"/>
              <w:jc w:val="right"/>
              <w:rPr>
                <w:rFonts w:cs="Arial"/>
                <w:b/>
                <w:bCs/>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0E2125F" w14:textId="77777777" w:rsidR="00801FCB" w:rsidRPr="000407E6" w:rsidRDefault="00801FCB" w:rsidP="00DC48E1">
            <w:pPr>
              <w:keepNext/>
              <w:spacing w:before="0" w:after="0"/>
              <w:jc w:val="right"/>
              <w:rPr>
                <w:rFonts w:cs="Arial"/>
                <w:b/>
                <w:bCs/>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BE7939D" w14:textId="77777777" w:rsidR="00801FCB" w:rsidRPr="000407E6" w:rsidRDefault="00801FCB" w:rsidP="00DC48E1">
            <w:pPr>
              <w:keepNext/>
              <w:spacing w:before="0" w:after="0"/>
              <w:jc w:val="right"/>
              <w:rPr>
                <w:rFonts w:cs="Arial"/>
                <w:b/>
                <w:bCs/>
                <w:color w:val="000000"/>
                <w:sz w:val="20"/>
                <w:szCs w:val="20"/>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E16C45B" w14:textId="77777777" w:rsidR="00801FCB" w:rsidRPr="000407E6" w:rsidRDefault="00801FCB" w:rsidP="00DC48E1">
            <w:pPr>
              <w:keepNext/>
              <w:spacing w:before="0" w:after="0"/>
              <w:jc w:val="right"/>
              <w:rPr>
                <w:rFonts w:cs="Arial"/>
                <w:b/>
                <w:bCs/>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A779421" w14:textId="77777777" w:rsidR="00801FCB" w:rsidRPr="000407E6" w:rsidRDefault="00801FCB" w:rsidP="00DC48E1">
            <w:pPr>
              <w:keepNext/>
              <w:spacing w:before="0" w:after="0"/>
              <w:jc w:val="right"/>
              <w:rPr>
                <w:rFonts w:cs="Arial"/>
                <w:b/>
                <w:bCs/>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87A6AE2" w14:textId="77777777" w:rsidR="00801FCB" w:rsidRPr="000407E6" w:rsidRDefault="00801FCB" w:rsidP="00DC48E1">
            <w:pPr>
              <w:keepNext/>
              <w:spacing w:before="0" w:after="0"/>
              <w:jc w:val="right"/>
              <w:rPr>
                <w:rFonts w:cs="Arial"/>
                <w:b/>
                <w:bCs/>
                <w:color w:val="000000"/>
                <w:sz w:val="20"/>
                <w:szCs w:val="20"/>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B636973" w14:textId="77777777" w:rsidR="00801FCB" w:rsidRPr="000407E6" w:rsidRDefault="00801FCB" w:rsidP="00DC48E1">
            <w:pPr>
              <w:keepNext/>
              <w:spacing w:before="0" w:after="0"/>
              <w:jc w:val="right"/>
              <w:rPr>
                <w:rFonts w:cs="Arial"/>
                <w:b/>
                <w:bCs/>
                <w:color w:val="000000"/>
                <w:sz w:val="20"/>
                <w:szCs w:val="20"/>
              </w:rPr>
            </w:pPr>
          </w:p>
        </w:tc>
      </w:tr>
      <w:tr w:rsidR="00801FCB" w:rsidRPr="000407E6" w14:paraId="28B183B9" w14:textId="77777777" w:rsidTr="00DC48E1">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12B816A7" w14:textId="77777777" w:rsidR="00801FCB" w:rsidRPr="000407E6" w:rsidRDefault="00801FCB" w:rsidP="00DC48E1">
            <w:pPr>
              <w:keepNext/>
              <w:spacing w:before="0" w:after="0"/>
              <w:ind w:firstLine="224"/>
              <w:jc w:val="left"/>
              <w:rPr>
                <w:rFonts w:eastAsia="Times New Roman" w:cs="Arial"/>
                <w:sz w:val="20"/>
                <w:szCs w:val="20"/>
                <w:lang w:eastAsia="ru-RU"/>
              </w:rPr>
            </w:pPr>
            <w:r w:rsidRPr="000407E6">
              <w:rPr>
                <w:rFonts w:eastAsia="Times New Roman" w:cs="Arial"/>
                <w:sz w:val="20"/>
                <w:szCs w:val="20"/>
                <w:lang w:eastAsia="ru-RU"/>
              </w:rPr>
              <w:t>Инерционный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B49AFC1" w14:textId="77777777" w:rsidR="00801FCB" w:rsidRPr="000407E6" w:rsidRDefault="00801FCB" w:rsidP="00DC48E1">
            <w:pPr>
              <w:keepNext/>
              <w:spacing w:before="0" w:after="0"/>
              <w:jc w:val="right"/>
              <w:rPr>
                <w:rFonts w:cs="Arial"/>
                <w:sz w:val="20"/>
                <w:szCs w:val="20"/>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4E8439A" w14:textId="77777777" w:rsidR="00801FCB" w:rsidRPr="000407E6" w:rsidRDefault="00801FCB" w:rsidP="00DC48E1">
            <w:pPr>
              <w:keepNext/>
              <w:spacing w:before="0" w:after="0"/>
              <w:jc w:val="right"/>
              <w:rPr>
                <w:rFonts w:cs="Arial"/>
                <w:sz w:val="20"/>
                <w:szCs w:val="20"/>
                <w:lang w:val="en-US"/>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D761F2C" w14:textId="77777777" w:rsidR="00801FCB" w:rsidRPr="000407E6" w:rsidRDefault="00801FCB" w:rsidP="00DC48E1">
            <w:pPr>
              <w:keepNext/>
              <w:spacing w:before="0" w:after="0"/>
              <w:jc w:val="right"/>
              <w:rPr>
                <w:rFonts w:cs="Arial"/>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796A59D" w14:textId="77777777" w:rsidR="00801FCB" w:rsidRPr="000407E6" w:rsidRDefault="00801FCB" w:rsidP="00DC48E1">
            <w:pPr>
              <w:keepNext/>
              <w:spacing w:before="0" w:after="0"/>
              <w:jc w:val="right"/>
              <w:rPr>
                <w:rFonts w:cs="Arial"/>
                <w:color w:val="000000"/>
                <w:sz w:val="20"/>
                <w:szCs w:val="20"/>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95C4E93" w14:textId="77777777" w:rsidR="00801FCB" w:rsidRPr="000407E6" w:rsidRDefault="00801FCB" w:rsidP="00DC48E1">
            <w:pPr>
              <w:keepNext/>
              <w:spacing w:before="0" w:after="0"/>
              <w:jc w:val="right"/>
              <w:rPr>
                <w:rFonts w:cs="Arial"/>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53F55BD" w14:textId="77777777" w:rsidR="00801FCB" w:rsidRPr="000407E6" w:rsidRDefault="00801FCB" w:rsidP="00DC48E1">
            <w:pPr>
              <w:keepNext/>
              <w:spacing w:before="0" w:after="0"/>
              <w:jc w:val="right"/>
              <w:rPr>
                <w:rFonts w:cs="Arial"/>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C90290" w14:textId="77777777" w:rsidR="00801FCB" w:rsidRPr="000407E6" w:rsidRDefault="00801FCB" w:rsidP="00DC48E1">
            <w:pPr>
              <w:keepNext/>
              <w:spacing w:before="0" w:after="0"/>
              <w:jc w:val="right"/>
              <w:rPr>
                <w:rFonts w:cs="Arial"/>
                <w:color w:val="000000"/>
                <w:sz w:val="20"/>
                <w:szCs w:val="20"/>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F740C0E" w14:textId="77777777" w:rsidR="00801FCB" w:rsidRPr="000407E6" w:rsidRDefault="00801FCB" w:rsidP="00DC48E1">
            <w:pPr>
              <w:keepNext/>
              <w:spacing w:before="0" w:after="0"/>
              <w:jc w:val="right"/>
              <w:rPr>
                <w:rFonts w:cs="Arial"/>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1FF4256" w14:textId="77777777" w:rsidR="00801FCB" w:rsidRPr="000407E6" w:rsidRDefault="00801FCB" w:rsidP="00DC48E1">
            <w:pPr>
              <w:keepNext/>
              <w:spacing w:before="0" w:after="0"/>
              <w:jc w:val="right"/>
              <w:rPr>
                <w:rFonts w:cs="Arial"/>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8A0C17E" w14:textId="77777777" w:rsidR="00801FCB" w:rsidRPr="000407E6" w:rsidRDefault="00801FCB" w:rsidP="00DC48E1">
            <w:pPr>
              <w:keepNext/>
              <w:spacing w:before="0" w:after="0"/>
              <w:jc w:val="right"/>
              <w:rPr>
                <w:rFonts w:cs="Arial"/>
                <w:color w:val="000000"/>
                <w:sz w:val="20"/>
                <w:szCs w:val="20"/>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A2C0053" w14:textId="77777777" w:rsidR="00801FCB" w:rsidRPr="000407E6" w:rsidRDefault="00801FCB" w:rsidP="00DC48E1">
            <w:pPr>
              <w:keepNext/>
              <w:spacing w:before="0" w:after="0"/>
              <w:jc w:val="right"/>
              <w:rPr>
                <w:rFonts w:cs="Arial"/>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5154C3E" w14:textId="77777777" w:rsidR="00801FCB" w:rsidRPr="000407E6" w:rsidRDefault="00801FCB" w:rsidP="00DC48E1">
            <w:pPr>
              <w:keepNext/>
              <w:spacing w:before="0" w:after="0"/>
              <w:jc w:val="right"/>
              <w:rPr>
                <w:rFonts w:cs="Arial"/>
                <w:color w:val="000000"/>
                <w:sz w:val="20"/>
                <w:szCs w:val="20"/>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D1AA310" w14:textId="77777777" w:rsidR="00801FCB" w:rsidRPr="000407E6" w:rsidRDefault="00801FCB" w:rsidP="00DC48E1">
            <w:pPr>
              <w:keepNext/>
              <w:spacing w:before="0" w:after="0"/>
              <w:jc w:val="right"/>
              <w:rPr>
                <w:rFonts w:cs="Arial"/>
                <w:color w:val="000000"/>
                <w:sz w:val="20"/>
                <w:szCs w:val="20"/>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1EE9406" w14:textId="77777777" w:rsidR="00801FCB" w:rsidRPr="000407E6" w:rsidRDefault="00801FCB" w:rsidP="00DC48E1">
            <w:pPr>
              <w:keepNext/>
              <w:spacing w:before="0" w:after="0"/>
              <w:jc w:val="right"/>
              <w:rPr>
                <w:rFonts w:cs="Arial"/>
                <w:sz w:val="20"/>
                <w:szCs w:val="20"/>
              </w:rPr>
            </w:pPr>
          </w:p>
        </w:tc>
      </w:tr>
      <w:tr w:rsidR="00801FCB" w:rsidRPr="000407E6" w14:paraId="29D7EF96" w14:textId="77777777" w:rsidTr="00DC48E1">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3D170602" w14:textId="77777777" w:rsidR="00801FCB" w:rsidRPr="000407E6" w:rsidRDefault="00801FCB" w:rsidP="00DC48E1">
            <w:pPr>
              <w:keepNext/>
              <w:spacing w:before="0" w:after="0"/>
              <w:ind w:firstLine="224"/>
              <w:jc w:val="left"/>
              <w:rPr>
                <w:rFonts w:eastAsia="Times New Roman" w:cs="Arial"/>
                <w:sz w:val="20"/>
                <w:szCs w:val="20"/>
                <w:lang w:eastAsia="ru-RU"/>
              </w:rPr>
            </w:pPr>
            <w:r w:rsidRPr="000407E6">
              <w:rPr>
                <w:rFonts w:eastAsia="Times New Roman" w:cs="Arial"/>
                <w:sz w:val="20"/>
                <w:szCs w:val="20"/>
                <w:lang w:eastAsia="ru-RU"/>
              </w:rPr>
              <w:t>Базовый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74E3E3D" w14:textId="77777777" w:rsidR="00801FCB" w:rsidRPr="000407E6" w:rsidRDefault="00801FCB" w:rsidP="00DC48E1">
            <w:pPr>
              <w:keepNext/>
              <w:spacing w:before="0" w:after="0"/>
              <w:jc w:val="right"/>
              <w:rPr>
                <w:rFonts w:cs="Arial"/>
                <w:sz w:val="20"/>
                <w:szCs w:val="20"/>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FB676E3" w14:textId="77777777" w:rsidR="00801FCB" w:rsidRPr="000407E6" w:rsidRDefault="00801FCB" w:rsidP="00DC48E1">
            <w:pPr>
              <w:keepNext/>
              <w:spacing w:before="0" w:after="0"/>
              <w:jc w:val="right"/>
              <w:rPr>
                <w:rFonts w:cs="Arial"/>
                <w:sz w:val="20"/>
                <w:szCs w:val="20"/>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5FBBC4E" w14:textId="77777777" w:rsidR="00801FCB" w:rsidRPr="000407E6" w:rsidRDefault="00801FCB" w:rsidP="00DC48E1">
            <w:pPr>
              <w:keepNext/>
              <w:spacing w:before="0" w:after="0"/>
              <w:jc w:val="right"/>
              <w:rPr>
                <w:rFonts w:cs="Arial"/>
                <w:color w:val="000000"/>
                <w:sz w:val="20"/>
                <w:szCs w:val="20"/>
              </w:rPr>
            </w:pPr>
            <w:r w:rsidRPr="000407E6">
              <w:rPr>
                <w:rFonts w:cs="Arial"/>
                <w:color w:val="000000"/>
                <w:sz w:val="20"/>
                <w:szCs w:val="20"/>
              </w:rPr>
              <w:t>6</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573CE02" w14:textId="77777777" w:rsidR="00801FCB" w:rsidRPr="000407E6" w:rsidRDefault="00801FCB" w:rsidP="00DC48E1">
            <w:pPr>
              <w:keepNext/>
              <w:spacing w:before="0" w:after="0"/>
              <w:jc w:val="right"/>
              <w:rPr>
                <w:rFonts w:cs="Arial"/>
                <w:color w:val="000000"/>
                <w:sz w:val="20"/>
                <w:szCs w:val="20"/>
              </w:rPr>
            </w:pPr>
            <w:r w:rsidRPr="000407E6">
              <w:rPr>
                <w:rFonts w:cs="Arial"/>
                <w:color w:val="000000"/>
                <w:sz w:val="20"/>
                <w:szCs w:val="20"/>
              </w:rPr>
              <w:t>13</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6B2FC1F" w14:textId="77777777" w:rsidR="00801FCB" w:rsidRPr="000407E6" w:rsidRDefault="00801FCB" w:rsidP="00DC48E1">
            <w:pPr>
              <w:keepNext/>
              <w:spacing w:before="0" w:after="0"/>
              <w:jc w:val="right"/>
              <w:rPr>
                <w:rFonts w:cs="Arial"/>
                <w:sz w:val="20"/>
                <w:szCs w:val="20"/>
              </w:rPr>
            </w:pPr>
            <w:r w:rsidRPr="000407E6">
              <w:rPr>
                <w:rFonts w:cs="Arial"/>
                <w:color w:val="000000"/>
                <w:sz w:val="20"/>
                <w:szCs w:val="20"/>
                <w:lang w:val="en-US"/>
              </w:rPr>
              <w:t>19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B7ED920" w14:textId="77777777" w:rsidR="00801FCB" w:rsidRPr="000407E6" w:rsidRDefault="00801FCB" w:rsidP="00DC48E1">
            <w:pPr>
              <w:keepNext/>
              <w:spacing w:before="0" w:after="0"/>
              <w:jc w:val="right"/>
              <w:rPr>
                <w:rFonts w:cs="Arial"/>
                <w:color w:val="000000"/>
                <w:sz w:val="20"/>
                <w:szCs w:val="20"/>
              </w:rPr>
            </w:pPr>
            <w:r w:rsidRPr="000407E6">
              <w:rPr>
                <w:rFonts w:cs="Arial"/>
                <w:color w:val="000000"/>
                <w:sz w:val="20"/>
                <w:szCs w:val="20"/>
              </w:rPr>
              <w:t>23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C5C6C60" w14:textId="77777777" w:rsidR="00801FCB" w:rsidRPr="000407E6" w:rsidRDefault="00801FCB" w:rsidP="00DC48E1">
            <w:pPr>
              <w:keepNext/>
              <w:spacing w:before="0" w:after="0"/>
              <w:jc w:val="right"/>
              <w:rPr>
                <w:rFonts w:cs="Arial"/>
                <w:color w:val="000000"/>
                <w:sz w:val="20"/>
                <w:szCs w:val="20"/>
              </w:rPr>
            </w:pPr>
            <w:r w:rsidRPr="000407E6">
              <w:rPr>
                <w:rFonts w:cs="Arial"/>
                <w:color w:val="000000"/>
                <w:sz w:val="20"/>
                <w:szCs w:val="20"/>
              </w:rPr>
              <w:t>26</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B69138" w14:textId="77777777" w:rsidR="00801FCB" w:rsidRPr="000407E6" w:rsidRDefault="00801FCB" w:rsidP="00DC48E1">
            <w:pPr>
              <w:keepNext/>
              <w:spacing w:before="0" w:after="0"/>
              <w:jc w:val="right"/>
              <w:rPr>
                <w:rFonts w:cs="Arial"/>
                <w:sz w:val="20"/>
                <w:szCs w:val="20"/>
              </w:rPr>
            </w:pPr>
            <w:r w:rsidRPr="000407E6">
              <w:rPr>
                <w:sz w:val="20"/>
                <w:szCs w:val="20"/>
              </w:rPr>
              <w:t>30</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6EDCC03" w14:textId="77777777" w:rsidR="00801FCB" w:rsidRPr="000407E6" w:rsidRDefault="00801FCB" w:rsidP="00DC48E1">
            <w:pPr>
              <w:keepNext/>
              <w:spacing w:before="0" w:after="0"/>
              <w:jc w:val="right"/>
              <w:rPr>
                <w:rFonts w:cs="Arial"/>
                <w:color w:val="000000"/>
                <w:sz w:val="20"/>
                <w:szCs w:val="20"/>
              </w:rPr>
            </w:pPr>
            <w:r w:rsidRPr="000407E6">
              <w:rPr>
                <w:rFonts w:cs="Arial"/>
                <w:color w:val="000000"/>
                <w:sz w:val="20"/>
                <w:szCs w:val="20"/>
              </w:rPr>
              <w:t>35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BB8718C" w14:textId="77777777" w:rsidR="00801FCB" w:rsidRPr="000407E6" w:rsidRDefault="00801FCB" w:rsidP="00DC48E1">
            <w:pPr>
              <w:keepNext/>
              <w:spacing w:before="0" w:after="0"/>
              <w:jc w:val="right"/>
              <w:rPr>
                <w:rFonts w:cs="Arial"/>
                <w:color w:val="000000"/>
                <w:sz w:val="20"/>
                <w:szCs w:val="20"/>
              </w:rPr>
            </w:pPr>
            <w:r w:rsidRPr="000407E6">
              <w:rPr>
                <w:rFonts w:cs="Arial"/>
                <w:color w:val="000000"/>
                <w:sz w:val="20"/>
                <w:szCs w:val="20"/>
              </w:rPr>
              <w:t>40</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DE8D542" w14:textId="77777777" w:rsidR="00801FCB" w:rsidRPr="000407E6" w:rsidRDefault="00801FCB" w:rsidP="00DC48E1">
            <w:pPr>
              <w:keepNext/>
              <w:spacing w:before="0" w:after="0"/>
              <w:jc w:val="right"/>
              <w:rPr>
                <w:rFonts w:cs="Arial"/>
                <w:sz w:val="20"/>
                <w:szCs w:val="20"/>
              </w:rPr>
            </w:pPr>
            <w:r w:rsidRPr="000407E6">
              <w:rPr>
                <w:rFonts w:cs="Arial"/>
                <w:color w:val="000000"/>
                <w:sz w:val="20"/>
                <w:szCs w:val="20"/>
                <w:lang w:val="en-US"/>
              </w:rPr>
              <w:t>45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84A372A" w14:textId="77777777" w:rsidR="00801FCB" w:rsidRPr="000407E6" w:rsidRDefault="00801FCB" w:rsidP="00DC48E1">
            <w:pPr>
              <w:keepNext/>
              <w:spacing w:before="0" w:after="0"/>
              <w:jc w:val="right"/>
              <w:rPr>
                <w:rFonts w:cs="Arial"/>
                <w:color w:val="000000"/>
                <w:sz w:val="20"/>
                <w:szCs w:val="20"/>
              </w:rPr>
            </w:pPr>
            <w:r w:rsidRPr="000407E6">
              <w:rPr>
                <w:rFonts w:cs="Arial"/>
                <w:color w:val="000000"/>
                <w:sz w:val="20"/>
                <w:szCs w:val="20"/>
              </w:rPr>
              <w:t>50</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2333F92" w14:textId="77777777" w:rsidR="00801FCB" w:rsidRPr="000407E6" w:rsidRDefault="00801FCB" w:rsidP="00DC48E1">
            <w:pPr>
              <w:keepNext/>
              <w:spacing w:before="0" w:after="0"/>
              <w:jc w:val="right"/>
              <w:rPr>
                <w:rFonts w:cs="Arial"/>
                <w:color w:val="000000"/>
                <w:sz w:val="20"/>
                <w:szCs w:val="20"/>
              </w:rPr>
            </w:pPr>
            <w:r w:rsidRPr="000407E6">
              <w:rPr>
                <w:rFonts w:cs="Arial"/>
                <w:color w:val="000000"/>
                <w:sz w:val="20"/>
                <w:szCs w:val="20"/>
              </w:rPr>
              <w:t>55</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31A7A71" w14:textId="77777777" w:rsidR="00801FCB" w:rsidRPr="000407E6" w:rsidRDefault="00801FCB" w:rsidP="00DC48E1">
            <w:pPr>
              <w:keepNext/>
              <w:spacing w:before="0" w:after="0"/>
              <w:jc w:val="right"/>
              <w:rPr>
                <w:rFonts w:cs="Arial"/>
                <w:sz w:val="20"/>
                <w:szCs w:val="20"/>
              </w:rPr>
            </w:pPr>
            <w:r w:rsidRPr="000407E6">
              <w:rPr>
                <w:sz w:val="20"/>
                <w:szCs w:val="20"/>
              </w:rPr>
              <w:t>60</w:t>
            </w:r>
          </w:p>
        </w:tc>
      </w:tr>
      <w:tr w:rsidR="00801FCB" w:rsidRPr="000407E6" w14:paraId="2055C100" w14:textId="77777777" w:rsidTr="00DC48E1">
        <w:trPr>
          <w:cantSplit/>
          <w:trHeight w:val="20"/>
        </w:trPr>
        <w:tc>
          <w:tcPr>
            <w:tcW w:w="33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5C0F103F" w14:textId="77777777" w:rsidR="00801FCB" w:rsidRPr="000407E6" w:rsidRDefault="00801FCB" w:rsidP="00DC48E1">
            <w:pPr>
              <w:spacing w:before="0" w:after="0"/>
              <w:ind w:firstLine="224"/>
              <w:jc w:val="left"/>
              <w:rPr>
                <w:rFonts w:eastAsia="Times New Roman" w:cs="Arial"/>
                <w:sz w:val="20"/>
                <w:szCs w:val="20"/>
                <w:lang w:eastAsia="ru-RU"/>
              </w:rPr>
            </w:pPr>
            <w:r w:rsidRPr="000407E6">
              <w:rPr>
                <w:rFonts w:eastAsia="Times New Roman" w:cs="Arial"/>
                <w:sz w:val="20"/>
                <w:szCs w:val="20"/>
                <w:lang w:eastAsia="ru-RU"/>
              </w:rPr>
              <w:t>Оптимистический</w:t>
            </w:r>
          </w:p>
        </w:tc>
        <w:tc>
          <w:tcPr>
            <w:tcW w:w="80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8EF3360" w14:textId="77777777" w:rsidR="00801FCB" w:rsidRPr="000407E6" w:rsidRDefault="00801FCB" w:rsidP="00DC48E1">
            <w:pPr>
              <w:spacing w:before="0" w:after="0"/>
              <w:jc w:val="right"/>
              <w:rPr>
                <w:rFonts w:cs="Arial"/>
                <w:sz w:val="20"/>
                <w:szCs w:val="20"/>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B92D8B2" w14:textId="77777777" w:rsidR="00801FCB" w:rsidRPr="000407E6" w:rsidRDefault="00801FCB" w:rsidP="00DC48E1">
            <w:pPr>
              <w:spacing w:before="0" w:after="0"/>
              <w:jc w:val="right"/>
              <w:rPr>
                <w:rFonts w:cs="Arial"/>
                <w:sz w:val="20"/>
                <w:szCs w:val="20"/>
                <w:lang w:val="en-US"/>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B8FF0F0" w14:textId="77777777" w:rsidR="00801FCB" w:rsidRPr="000407E6" w:rsidRDefault="00801FCB" w:rsidP="00DC48E1">
            <w:pPr>
              <w:spacing w:before="0" w:after="0"/>
              <w:jc w:val="right"/>
              <w:rPr>
                <w:rFonts w:cs="Arial"/>
                <w:color w:val="000000"/>
                <w:sz w:val="20"/>
                <w:szCs w:val="20"/>
              </w:rPr>
            </w:pPr>
            <w:r w:rsidRPr="000407E6">
              <w:rPr>
                <w:rFonts w:cs="Arial"/>
                <w:color w:val="000000"/>
                <w:sz w:val="20"/>
                <w:szCs w:val="20"/>
              </w:rPr>
              <w:t>6</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C1B23F2" w14:textId="77777777" w:rsidR="00801FCB" w:rsidRPr="000407E6" w:rsidRDefault="00801FCB" w:rsidP="00DC48E1">
            <w:pPr>
              <w:spacing w:before="0" w:after="0"/>
              <w:jc w:val="right"/>
              <w:rPr>
                <w:rFonts w:cs="Arial"/>
                <w:color w:val="000000"/>
                <w:sz w:val="20"/>
                <w:szCs w:val="20"/>
              </w:rPr>
            </w:pPr>
            <w:r w:rsidRPr="000407E6">
              <w:rPr>
                <w:rFonts w:cs="Arial"/>
                <w:color w:val="000000"/>
                <w:sz w:val="20"/>
                <w:szCs w:val="20"/>
              </w:rPr>
              <w:t>13</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83EBF07" w14:textId="77777777" w:rsidR="00801FCB" w:rsidRPr="000407E6" w:rsidRDefault="00801FCB" w:rsidP="00DC48E1">
            <w:pPr>
              <w:spacing w:before="0" w:after="0"/>
              <w:jc w:val="right"/>
              <w:rPr>
                <w:rFonts w:cs="Arial"/>
                <w:sz w:val="20"/>
                <w:szCs w:val="20"/>
              </w:rPr>
            </w:pPr>
            <w:r w:rsidRPr="000407E6">
              <w:rPr>
                <w:rFonts w:cs="Arial"/>
                <w:color w:val="000000"/>
                <w:sz w:val="20"/>
                <w:szCs w:val="20"/>
                <w:lang w:val="en-US"/>
              </w:rPr>
              <w:t>19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A33274A" w14:textId="77777777" w:rsidR="00801FCB" w:rsidRPr="000407E6" w:rsidRDefault="00801FCB" w:rsidP="00DC48E1">
            <w:pPr>
              <w:spacing w:before="0" w:after="0"/>
              <w:jc w:val="right"/>
              <w:rPr>
                <w:rFonts w:cs="Arial"/>
                <w:color w:val="000000"/>
                <w:sz w:val="20"/>
                <w:szCs w:val="20"/>
              </w:rPr>
            </w:pPr>
            <w:r w:rsidRPr="000407E6">
              <w:rPr>
                <w:rFonts w:cs="Arial"/>
                <w:color w:val="000000"/>
                <w:sz w:val="20"/>
                <w:szCs w:val="20"/>
              </w:rPr>
              <w:t>23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777211E" w14:textId="77777777" w:rsidR="00801FCB" w:rsidRPr="000407E6" w:rsidRDefault="00801FCB" w:rsidP="00DC48E1">
            <w:pPr>
              <w:spacing w:before="0" w:after="0"/>
              <w:jc w:val="right"/>
              <w:rPr>
                <w:rFonts w:cs="Arial"/>
                <w:color w:val="000000"/>
                <w:sz w:val="20"/>
                <w:szCs w:val="20"/>
              </w:rPr>
            </w:pPr>
            <w:r w:rsidRPr="000407E6">
              <w:rPr>
                <w:rFonts w:cs="Arial"/>
                <w:color w:val="000000"/>
                <w:sz w:val="20"/>
                <w:szCs w:val="20"/>
              </w:rPr>
              <w:t>26</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03E5091" w14:textId="77777777" w:rsidR="00801FCB" w:rsidRPr="000407E6" w:rsidRDefault="00801FCB" w:rsidP="00DC48E1">
            <w:pPr>
              <w:spacing w:before="0" w:after="0"/>
              <w:jc w:val="right"/>
              <w:rPr>
                <w:rFonts w:cs="Arial"/>
                <w:sz w:val="20"/>
                <w:szCs w:val="20"/>
              </w:rPr>
            </w:pPr>
            <w:r w:rsidRPr="000407E6">
              <w:rPr>
                <w:sz w:val="20"/>
                <w:szCs w:val="20"/>
              </w:rPr>
              <w:t>30</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1A5AE42" w14:textId="77777777" w:rsidR="00801FCB" w:rsidRPr="000407E6" w:rsidRDefault="00801FCB" w:rsidP="00DC48E1">
            <w:pPr>
              <w:spacing w:before="0" w:after="0"/>
              <w:jc w:val="right"/>
              <w:rPr>
                <w:rFonts w:cs="Arial"/>
                <w:color w:val="000000"/>
                <w:sz w:val="20"/>
                <w:szCs w:val="20"/>
              </w:rPr>
            </w:pPr>
            <w:r w:rsidRPr="000407E6">
              <w:rPr>
                <w:rFonts w:cs="Arial"/>
                <w:color w:val="000000"/>
                <w:sz w:val="20"/>
                <w:szCs w:val="20"/>
              </w:rPr>
              <w:t>35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C1ADCD0" w14:textId="77777777" w:rsidR="00801FCB" w:rsidRPr="000407E6" w:rsidRDefault="00801FCB" w:rsidP="00DC48E1">
            <w:pPr>
              <w:spacing w:before="0" w:after="0"/>
              <w:jc w:val="right"/>
              <w:rPr>
                <w:rFonts w:cs="Arial"/>
                <w:color w:val="000000"/>
                <w:sz w:val="20"/>
                <w:szCs w:val="20"/>
              </w:rPr>
            </w:pPr>
            <w:r w:rsidRPr="000407E6">
              <w:rPr>
                <w:rFonts w:cs="Arial"/>
                <w:color w:val="000000"/>
                <w:sz w:val="20"/>
                <w:szCs w:val="20"/>
              </w:rPr>
              <w:t>40</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D95F24C" w14:textId="77777777" w:rsidR="00801FCB" w:rsidRPr="000407E6" w:rsidRDefault="00801FCB" w:rsidP="00DC48E1">
            <w:pPr>
              <w:spacing w:before="0" w:after="0"/>
              <w:jc w:val="right"/>
              <w:rPr>
                <w:rFonts w:cs="Arial"/>
                <w:sz w:val="20"/>
                <w:szCs w:val="20"/>
              </w:rPr>
            </w:pPr>
            <w:r w:rsidRPr="000407E6">
              <w:rPr>
                <w:rFonts w:cs="Arial"/>
                <w:color w:val="000000"/>
                <w:sz w:val="20"/>
                <w:szCs w:val="20"/>
                <w:lang w:val="en-US"/>
              </w:rPr>
              <w:t>45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C7D4C8A" w14:textId="77777777" w:rsidR="00801FCB" w:rsidRPr="000407E6" w:rsidRDefault="00801FCB" w:rsidP="00DC48E1">
            <w:pPr>
              <w:spacing w:before="0" w:after="0"/>
              <w:jc w:val="right"/>
              <w:rPr>
                <w:rFonts w:cs="Arial"/>
                <w:color w:val="000000"/>
                <w:sz w:val="20"/>
                <w:szCs w:val="20"/>
              </w:rPr>
            </w:pPr>
            <w:r w:rsidRPr="000407E6">
              <w:rPr>
                <w:rFonts w:cs="Arial"/>
                <w:color w:val="000000"/>
                <w:sz w:val="20"/>
                <w:szCs w:val="20"/>
              </w:rPr>
              <w:t>50</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DEE1895" w14:textId="77777777" w:rsidR="00801FCB" w:rsidRPr="000407E6" w:rsidRDefault="00801FCB" w:rsidP="00DC48E1">
            <w:pPr>
              <w:spacing w:before="0" w:after="0"/>
              <w:jc w:val="right"/>
              <w:rPr>
                <w:rFonts w:cs="Arial"/>
                <w:color w:val="000000"/>
                <w:sz w:val="20"/>
                <w:szCs w:val="20"/>
              </w:rPr>
            </w:pPr>
            <w:r w:rsidRPr="000407E6">
              <w:rPr>
                <w:rFonts w:cs="Arial"/>
                <w:color w:val="000000"/>
                <w:sz w:val="20"/>
                <w:szCs w:val="20"/>
              </w:rPr>
              <w:t>55</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231ECCA" w14:textId="77777777" w:rsidR="00801FCB" w:rsidRPr="000407E6" w:rsidRDefault="00801FCB" w:rsidP="00DC48E1">
            <w:pPr>
              <w:spacing w:before="0" w:after="0"/>
              <w:jc w:val="right"/>
              <w:rPr>
                <w:rFonts w:cs="Arial"/>
                <w:sz w:val="20"/>
                <w:szCs w:val="20"/>
              </w:rPr>
            </w:pPr>
            <w:r w:rsidRPr="000407E6">
              <w:rPr>
                <w:sz w:val="20"/>
                <w:szCs w:val="20"/>
              </w:rPr>
              <w:t>60</w:t>
            </w:r>
          </w:p>
        </w:tc>
      </w:tr>
    </w:tbl>
    <w:p w14:paraId="14D9D8A5" w14:textId="77777777" w:rsidR="00801FCB" w:rsidRPr="000407E6" w:rsidRDefault="00801FCB" w:rsidP="00801FCB">
      <w:pPr>
        <w:suppressAutoHyphens/>
        <w:snapToGrid w:val="0"/>
        <w:ind w:left="1416" w:hanging="1416"/>
        <w:rPr>
          <w:lang w:val="en-US"/>
        </w:rPr>
      </w:pPr>
    </w:p>
    <w:p w14:paraId="727BC7CE" w14:textId="6326253F" w:rsidR="00801FCB" w:rsidRPr="000407E6" w:rsidRDefault="00801FCB" w:rsidP="006212DB">
      <w:pPr>
        <w:pStyle w:val="5"/>
      </w:pPr>
      <w:r w:rsidRPr="000407E6">
        <w:t>Демография, здравоохранение и социальное благополучие</w:t>
      </w:r>
      <w:bookmarkEnd w:id="154"/>
    </w:p>
    <w:p w14:paraId="11AD18F5" w14:textId="285CECDB" w:rsidR="00801FCB" w:rsidRPr="000407E6" w:rsidRDefault="00801FCB" w:rsidP="00801FCB">
      <w:pPr>
        <w:pStyle w:val="ab"/>
        <w:tabs>
          <w:tab w:val="left" w:pos="2112"/>
        </w:tabs>
      </w:pPr>
      <w:r w:rsidRPr="000407E6">
        <w:t xml:space="preserve">Таблица </w:t>
      </w:r>
      <w:r w:rsidRPr="000407E6">
        <w:fldChar w:fldCharType="begin"/>
      </w:r>
      <w:r w:rsidRPr="000407E6">
        <w:instrText>SEQ Таблица \* ARABIC</w:instrText>
      </w:r>
      <w:r w:rsidRPr="000407E6">
        <w:fldChar w:fldCharType="separate"/>
      </w:r>
      <w:r w:rsidR="003908BE">
        <w:rPr>
          <w:noProof/>
        </w:rPr>
        <w:t>19</w:t>
      </w:r>
      <w:r w:rsidRPr="000407E6">
        <w:fldChar w:fldCharType="end"/>
      </w:r>
      <w:r w:rsidRPr="000407E6">
        <w:t xml:space="preserve"> – Ключевые индикаторы развития направления «Демография, здравоохранение и социальное благополучие»</w:t>
      </w:r>
    </w:p>
    <w:tbl>
      <w:tblPr>
        <w:tblStyle w:val="af6"/>
        <w:tblW w:w="0" w:type="auto"/>
        <w:tblCellMar>
          <w:left w:w="57" w:type="dxa"/>
          <w:right w:w="57" w:type="dxa"/>
        </w:tblCellMar>
        <w:tblLook w:val="0620" w:firstRow="1" w:lastRow="0" w:firstColumn="0" w:lastColumn="0" w:noHBand="1" w:noVBand="1"/>
      </w:tblPr>
      <w:tblGrid>
        <w:gridCol w:w="3396"/>
        <w:gridCol w:w="798"/>
        <w:gridCol w:w="798"/>
        <w:gridCol w:w="797"/>
        <w:gridCol w:w="797"/>
        <w:gridCol w:w="798"/>
        <w:gridCol w:w="797"/>
        <w:gridCol w:w="797"/>
        <w:gridCol w:w="798"/>
        <w:gridCol w:w="797"/>
        <w:gridCol w:w="797"/>
        <w:gridCol w:w="798"/>
        <w:gridCol w:w="797"/>
        <w:gridCol w:w="797"/>
        <w:gridCol w:w="798"/>
      </w:tblGrid>
      <w:tr w:rsidR="00801FCB" w:rsidRPr="000407E6" w14:paraId="44948731" w14:textId="77777777" w:rsidTr="00DC48E1">
        <w:trPr>
          <w:cnfStyle w:val="100000000000" w:firstRow="1" w:lastRow="0" w:firstColumn="0" w:lastColumn="0" w:oddVBand="0" w:evenVBand="0" w:oddHBand="0" w:evenHBand="0" w:firstRowFirstColumn="0" w:firstRowLastColumn="0" w:lastRowFirstColumn="0" w:lastRowLastColumn="0"/>
          <w:cantSplit/>
          <w:trHeight w:val="20"/>
          <w:tblHeader/>
        </w:trPr>
        <w:tc>
          <w:tcPr>
            <w:tcW w:w="3396" w:type="dxa"/>
            <w:tcBorders>
              <w:top w:val="single" w:sz="4" w:space="0" w:color="D9D9D9"/>
              <w:left w:val="single" w:sz="4" w:space="0" w:color="D9D9D9"/>
              <w:bottom w:val="single" w:sz="4" w:space="0" w:color="D9D9D9"/>
              <w:right w:val="single" w:sz="4" w:space="0" w:color="D9D9D9"/>
            </w:tcBorders>
          </w:tcPr>
          <w:p w14:paraId="38A330DE" w14:textId="77777777" w:rsidR="00801FCB" w:rsidRPr="000407E6" w:rsidRDefault="00801FCB" w:rsidP="00DC48E1">
            <w:pPr>
              <w:spacing w:before="0" w:after="0"/>
              <w:jc w:val="center"/>
              <w:rPr>
                <w:rFonts w:eastAsia="Times New Roman" w:cs="Arial"/>
                <w:b w:val="0"/>
                <w:bCs w:val="0"/>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798" w:type="dxa"/>
            <w:tcBorders>
              <w:top w:val="single" w:sz="4" w:space="0" w:color="D9D9D9"/>
              <w:left w:val="single" w:sz="4" w:space="0" w:color="D9D9D9"/>
              <w:bottom w:val="single" w:sz="4" w:space="0" w:color="D9D9D9"/>
              <w:right w:val="single" w:sz="4" w:space="0" w:color="D9D9D9"/>
            </w:tcBorders>
          </w:tcPr>
          <w:p w14:paraId="67968186"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798" w:type="dxa"/>
            <w:tcBorders>
              <w:top w:val="single" w:sz="4" w:space="0" w:color="D9D9D9"/>
              <w:left w:val="single" w:sz="4" w:space="0" w:color="D9D9D9"/>
              <w:bottom w:val="single" w:sz="4" w:space="0" w:color="D9D9D9"/>
              <w:right w:val="single" w:sz="4" w:space="0" w:color="D9D9D9"/>
            </w:tcBorders>
          </w:tcPr>
          <w:p w14:paraId="13F3D975"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797" w:type="dxa"/>
            <w:tcBorders>
              <w:top w:val="single" w:sz="4" w:space="0" w:color="D9D9D9"/>
              <w:left w:val="single" w:sz="4" w:space="0" w:color="D9D9D9"/>
              <w:bottom w:val="single" w:sz="4" w:space="0" w:color="D9D9D9"/>
              <w:right w:val="single" w:sz="4" w:space="0" w:color="D9D9D9"/>
            </w:tcBorders>
          </w:tcPr>
          <w:p w14:paraId="0CEA26F0"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2025</w:t>
            </w:r>
          </w:p>
        </w:tc>
        <w:tc>
          <w:tcPr>
            <w:tcW w:w="797" w:type="dxa"/>
            <w:tcBorders>
              <w:top w:val="single" w:sz="4" w:space="0" w:color="D9D9D9"/>
              <w:left w:val="single" w:sz="4" w:space="0" w:color="D9D9D9"/>
              <w:bottom w:val="single" w:sz="4" w:space="0" w:color="D9D9D9"/>
              <w:right w:val="single" w:sz="4" w:space="0" w:color="D9D9D9"/>
            </w:tcBorders>
          </w:tcPr>
          <w:p w14:paraId="0DE478F7"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2026</w:t>
            </w:r>
          </w:p>
        </w:tc>
        <w:tc>
          <w:tcPr>
            <w:tcW w:w="798" w:type="dxa"/>
            <w:tcBorders>
              <w:top w:val="single" w:sz="4" w:space="0" w:color="D9D9D9"/>
              <w:left w:val="single" w:sz="4" w:space="0" w:color="D9D9D9"/>
              <w:bottom w:val="single" w:sz="4" w:space="0" w:color="D9D9D9"/>
              <w:right w:val="single" w:sz="4" w:space="0" w:color="D9D9D9"/>
            </w:tcBorders>
          </w:tcPr>
          <w:p w14:paraId="110162EA"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797" w:type="dxa"/>
            <w:tcBorders>
              <w:top w:val="single" w:sz="4" w:space="0" w:color="D9D9D9"/>
              <w:left w:val="single" w:sz="4" w:space="0" w:color="D9D9D9"/>
              <w:bottom w:val="single" w:sz="4" w:space="0" w:color="D9D9D9"/>
              <w:right w:val="single" w:sz="4" w:space="0" w:color="D9D9D9"/>
            </w:tcBorders>
          </w:tcPr>
          <w:p w14:paraId="7D3C73E9"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2028</w:t>
            </w:r>
          </w:p>
        </w:tc>
        <w:tc>
          <w:tcPr>
            <w:tcW w:w="797" w:type="dxa"/>
            <w:tcBorders>
              <w:top w:val="single" w:sz="4" w:space="0" w:color="D9D9D9"/>
              <w:left w:val="single" w:sz="4" w:space="0" w:color="D9D9D9"/>
              <w:bottom w:val="single" w:sz="4" w:space="0" w:color="D9D9D9"/>
              <w:right w:val="single" w:sz="4" w:space="0" w:color="D9D9D9"/>
            </w:tcBorders>
          </w:tcPr>
          <w:p w14:paraId="1337A7BC"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2029</w:t>
            </w:r>
          </w:p>
        </w:tc>
        <w:tc>
          <w:tcPr>
            <w:tcW w:w="798" w:type="dxa"/>
            <w:tcBorders>
              <w:top w:val="single" w:sz="4" w:space="0" w:color="D9D9D9"/>
              <w:left w:val="single" w:sz="4" w:space="0" w:color="D9D9D9"/>
              <w:bottom w:val="single" w:sz="4" w:space="0" w:color="D9D9D9"/>
              <w:right w:val="single" w:sz="4" w:space="0" w:color="D9D9D9"/>
            </w:tcBorders>
          </w:tcPr>
          <w:p w14:paraId="592A94F6"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797" w:type="dxa"/>
            <w:tcBorders>
              <w:top w:val="single" w:sz="4" w:space="0" w:color="D9D9D9"/>
              <w:left w:val="single" w:sz="4" w:space="0" w:color="D9D9D9"/>
              <w:bottom w:val="single" w:sz="4" w:space="0" w:color="D9D9D9"/>
              <w:right w:val="single" w:sz="4" w:space="0" w:color="D9D9D9"/>
            </w:tcBorders>
          </w:tcPr>
          <w:p w14:paraId="51A18E03"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2031</w:t>
            </w:r>
          </w:p>
        </w:tc>
        <w:tc>
          <w:tcPr>
            <w:tcW w:w="797" w:type="dxa"/>
            <w:tcBorders>
              <w:top w:val="single" w:sz="4" w:space="0" w:color="D9D9D9"/>
              <w:left w:val="single" w:sz="4" w:space="0" w:color="D9D9D9"/>
              <w:bottom w:val="single" w:sz="4" w:space="0" w:color="D9D9D9"/>
              <w:right w:val="single" w:sz="4" w:space="0" w:color="D9D9D9"/>
            </w:tcBorders>
          </w:tcPr>
          <w:p w14:paraId="3DD1F177"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2032</w:t>
            </w:r>
          </w:p>
        </w:tc>
        <w:tc>
          <w:tcPr>
            <w:tcW w:w="798" w:type="dxa"/>
            <w:tcBorders>
              <w:top w:val="single" w:sz="4" w:space="0" w:color="D9D9D9"/>
              <w:left w:val="single" w:sz="4" w:space="0" w:color="D9D9D9"/>
              <w:bottom w:val="single" w:sz="4" w:space="0" w:color="D9D9D9"/>
              <w:right w:val="single" w:sz="4" w:space="0" w:color="D9D9D9"/>
            </w:tcBorders>
          </w:tcPr>
          <w:p w14:paraId="3A293D0B"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797" w:type="dxa"/>
            <w:tcBorders>
              <w:top w:val="single" w:sz="4" w:space="0" w:color="D9D9D9"/>
              <w:left w:val="single" w:sz="4" w:space="0" w:color="D9D9D9"/>
              <w:bottom w:val="single" w:sz="4" w:space="0" w:color="D9D9D9"/>
              <w:right w:val="single" w:sz="4" w:space="0" w:color="D9D9D9"/>
            </w:tcBorders>
          </w:tcPr>
          <w:p w14:paraId="5B17AE87"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2034</w:t>
            </w:r>
          </w:p>
        </w:tc>
        <w:tc>
          <w:tcPr>
            <w:tcW w:w="797" w:type="dxa"/>
            <w:tcBorders>
              <w:top w:val="single" w:sz="4" w:space="0" w:color="D9D9D9"/>
              <w:left w:val="single" w:sz="4" w:space="0" w:color="D9D9D9"/>
              <w:bottom w:val="single" w:sz="4" w:space="0" w:color="D9D9D9"/>
              <w:right w:val="single" w:sz="4" w:space="0" w:color="D9D9D9"/>
            </w:tcBorders>
          </w:tcPr>
          <w:p w14:paraId="368F6196"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2035</w:t>
            </w:r>
          </w:p>
        </w:tc>
        <w:tc>
          <w:tcPr>
            <w:tcW w:w="798" w:type="dxa"/>
            <w:tcBorders>
              <w:top w:val="single" w:sz="4" w:space="0" w:color="D9D9D9"/>
              <w:left w:val="single" w:sz="4" w:space="0" w:color="D9D9D9"/>
              <w:bottom w:val="single" w:sz="4" w:space="0" w:color="D9D9D9"/>
              <w:right w:val="single" w:sz="4" w:space="0" w:color="D9D9D9"/>
            </w:tcBorders>
          </w:tcPr>
          <w:p w14:paraId="359F8A97"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801FCB" w:rsidRPr="000407E6" w14:paraId="34D50667"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vAlign w:val="center"/>
          </w:tcPr>
          <w:p w14:paraId="11132F75" w14:textId="77777777" w:rsidR="00801FCB" w:rsidRPr="000407E6" w:rsidRDefault="00801FCB" w:rsidP="00DC48E1">
            <w:pPr>
              <w:spacing w:before="0" w:after="0"/>
              <w:jc w:val="left"/>
              <w:rPr>
                <w:b/>
                <w:bCs/>
              </w:rPr>
            </w:pPr>
            <w:r w:rsidRPr="000407E6">
              <w:rPr>
                <w:b/>
                <w:bCs/>
                <w:sz w:val="18"/>
                <w:szCs w:val="18"/>
              </w:rPr>
              <w:t>Численность населения, на начало года, тыс. чел.</w:t>
            </w:r>
          </w:p>
        </w:tc>
        <w:tc>
          <w:tcPr>
            <w:tcW w:w="798" w:type="dxa"/>
            <w:tcBorders>
              <w:top w:val="single" w:sz="4" w:space="0" w:color="D9D9D9"/>
              <w:left w:val="single" w:sz="4" w:space="0" w:color="D9D9D9"/>
              <w:bottom w:val="single" w:sz="4" w:space="0" w:color="D9D9D9"/>
              <w:right w:val="single" w:sz="4" w:space="0" w:color="D9D9D9"/>
            </w:tcBorders>
          </w:tcPr>
          <w:p w14:paraId="28104803"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13A770E3"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19A2671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065ABBA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61DD894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0AE91915"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2B73E065"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17744B2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6373BD14"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6A29A505"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5AAC9B37"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2ACB642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57CCDC9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69386DB1"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6972C50E"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6B6374DB" w14:textId="77777777" w:rsidR="00801FCB" w:rsidRPr="000407E6" w:rsidRDefault="00801FCB" w:rsidP="00DC48E1">
            <w:pPr>
              <w:spacing w:before="0" w:after="0"/>
              <w:ind w:left="224"/>
              <w:rPr>
                <w:sz w:val="18"/>
                <w:szCs w:val="18"/>
              </w:rPr>
            </w:pPr>
            <w:r w:rsidRPr="000407E6">
              <w:rPr>
                <w:rFonts w:eastAsia="Times New Roman" w:cs="Arial"/>
                <w:sz w:val="18"/>
                <w:szCs w:val="18"/>
                <w:lang w:eastAsia="ru-RU"/>
              </w:rPr>
              <w:t>Инерционный</w:t>
            </w:r>
          </w:p>
        </w:tc>
        <w:tc>
          <w:tcPr>
            <w:tcW w:w="798" w:type="dxa"/>
            <w:tcBorders>
              <w:top w:val="single" w:sz="4" w:space="0" w:color="D9D9D9"/>
              <w:left w:val="single" w:sz="4" w:space="0" w:color="D9D9D9"/>
              <w:bottom w:val="single" w:sz="4" w:space="0" w:color="D9D9D9"/>
              <w:right w:val="single" w:sz="4" w:space="0" w:color="D9D9D9"/>
            </w:tcBorders>
          </w:tcPr>
          <w:p w14:paraId="6186F4C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32,6</w:t>
            </w:r>
          </w:p>
        </w:tc>
        <w:tc>
          <w:tcPr>
            <w:tcW w:w="798" w:type="dxa"/>
            <w:tcBorders>
              <w:top w:val="single" w:sz="4" w:space="0" w:color="D9D9D9"/>
              <w:left w:val="single" w:sz="4" w:space="0" w:color="D9D9D9"/>
              <w:bottom w:val="single" w:sz="4" w:space="0" w:color="D9D9D9"/>
              <w:right w:val="single" w:sz="4" w:space="0" w:color="D9D9D9"/>
            </w:tcBorders>
          </w:tcPr>
          <w:p w14:paraId="1169AD5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32,3</w:t>
            </w:r>
          </w:p>
        </w:tc>
        <w:tc>
          <w:tcPr>
            <w:tcW w:w="797" w:type="dxa"/>
            <w:tcBorders>
              <w:top w:val="single" w:sz="4" w:space="0" w:color="D9D9D9"/>
              <w:left w:val="single" w:sz="4" w:space="0" w:color="D9D9D9"/>
              <w:bottom w:val="single" w:sz="4" w:space="0" w:color="D9D9D9"/>
              <w:right w:val="single" w:sz="4" w:space="0" w:color="D9D9D9"/>
            </w:tcBorders>
          </w:tcPr>
          <w:p w14:paraId="1E2BD92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32,0</w:t>
            </w:r>
          </w:p>
        </w:tc>
        <w:tc>
          <w:tcPr>
            <w:tcW w:w="797" w:type="dxa"/>
            <w:tcBorders>
              <w:top w:val="single" w:sz="4" w:space="0" w:color="D9D9D9"/>
              <w:left w:val="single" w:sz="4" w:space="0" w:color="D9D9D9"/>
              <w:bottom w:val="single" w:sz="4" w:space="0" w:color="D9D9D9"/>
              <w:right w:val="single" w:sz="4" w:space="0" w:color="D9D9D9"/>
            </w:tcBorders>
          </w:tcPr>
          <w:p w14:paraId="1336218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31,9</w:t>
            </w:r>
          </w:p>
        </w:tc>
        <w:tc>
          <w:tcPr>
            <w:tcW w:w="798" w:type="dxa"/>
            <w:tcBorders>
              <w:top w:val="single" w:sz="4" w:space="0" w:color="D9D9D9"/>
              <w:left w:val="single" w:sz="4" w:space="0" w:color="D9D9D9"/>
              <w:bottom w:val="single" w:sz="4" w:space="0" w:color="D9D9D9"/>
              <w:right w:val="single" w:sz="4" w:space="0" w:color="D9D9D9"/>
            </w:tcBorders>
          </w:tcPr>
          <w:p w14:paraId="1EB2188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31,7</w:t>
            </w:r>
          </w:p>
        </w:tc>
        <w:tc>
          <w:tcPr>
            <w:tcW w:w="797" w:type="dxa"/>
            <w:tcBorders>
              <w:top w:val="single" w:sz="4" w:space="0" w:color="D9D9D9"/>
              <w:left w:val="single" w:sz="4" w:space="0" w:color="D9D9D9"/>
              <w:bottom w:val="single" w:sz="4" w:space="0" w:color="D9D9D9"/>
              <w:right w:val="single" w:sz="4" w:space="0" w:color="D9D9D9"/>
            </w:tcBorders>
          </w:tcPr>
          <w:p w14:paraId="3162F77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31,6</w:t>
            </w:r>
          </w:p>
        </w:tc>
        <w:tc>
          <w:tcPr>
            <w:tcW w:w="797" w:type="dxa"/>
            <w:tcBorders>
              <w:top w:val="single" w:sz="4" w:space="0" w:color="D9D9D9"/>
              <w:left w:val="single" w:sz="4" w:space="0" w:color="D9D9D9"/>
              <w:bottom w:val="single" w:sz="4" w:space="0" w:color="D9D9D9"/>
              <w:right w:val="single" w:sz="4" w:space="0" w:color="D9D9D9"/>
            </w:tcBorders>
          </w:tcPr>
          <w:p w14:paraId="3CBD3C1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31,4</w:t>
            </w:r>
          </w:p>
        </w:tc>
        <w:tc>
          <w:tcPr>
            <w:tcW w:w="798" w:type="dxa"/>
            <w:tcBorders>
              <w:top w:val="single" w:sz="4" w:space="0" w:color="D9D9D9"/>
              <w:left w:val="single" w:sz="4" w:space="0" w:color="D9D9D9"/>
              <w:bottom w:val="single" w:sz="4" w:space="0" w:color="D9D9D9"/>
              <w:right w:val="single" w:sz="4" w:space="0" w:color="D9D9D9"/>
            </w:tcBorders>
          </w:tcPr>
          <w:p w14:paraId="42B73BB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31,3</w:t>
            </w:r>
          </w:p>
        </w:tc>
        <w:tc>
          <w:tcPr>
            <w:tcW w:w="797" w:type="dxa"/>
            <w:tcBorders>
              <w:top w:val="single" w:sz="4" w:space="0" w:color="D9D9D9"/>
              <w:left w:val="single" w:sz="4" w:space="0" w:color="D9D9D9"/>
              <w:bottom w:val="single" w:sz="4" w:space="0" w:color="D9D9D9"/>
              <w:right w:val="single" w:sz="4" w:space="0" w:color="D9D9D9"/>
            </w:tcBorders>
          </w:tcPr>
          <w:p w14:paraId="0A7A8A8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31,2</w:t>
            </w:r>
          </w:p>
        </w:tc>
        <w:tc>
          <w:tcPr>
            <w:tcW w:w="797" w:type="dxa"/>
            <w:tcBorders>
              <w:top w:val="single" w:sz="4" w:space="0" w:color="D9D9D9"/>
              <w:left w:val="single" w:sz="4" w:space="0" w:color="D9D9D9"/>
              <w:bottom w:val="single" w:sz="4" w:space="0" w:color="D9D9D9"/>
              <w:right w:val="single" w:sz="4" w:space="0" w:color="D9D9D9"/>
            </w:tcBorders>
          </w:tcPr>
          <w:p w14:paraId="1A21864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31,2</w:t>
            </w:r>
          </w:p>
        </w:tc>
        <w:tc>
          <w:tcPr>
            <w:tcW w:w="798" w:type="dxa"/>
            <w:tcBorders>
              <w:top w:val="single" w:sz="4" w:space="0" w:color="D9D9D9"/>
              <w:left w:val="single" w:sz="4" w:space="0" w:color="D9D9D9"/>
              <w:bottom w:val="single" w:sz="4" w:space="0" w:color="D9D9D9"/>
              <w:right w:val="single" w:sz="4" w:space="0" w:color="D9D9D9"/>
            </w:tcBorders>
          </w:tcPr>
          <w:p w14:paraId="132A44B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31,2</w:t>
            </w:r>
          </w:p>
        </w:tc>
        <w:tc>
          <w:tcPr>
            <w:tcW w:w="797" w:type="dxa"/>
            <w:tcBorders>
              <w:top w:val="single" w:sz="4" w:space="0" w:color="D9D9D9"/>
              <w:left w:val="single" w:sz="4" w:space="0" w:color="D9D9D9"/>
              <w:bottom w:val="single" w:sz="4" w:space="0" w:color="D9D9D9"/>
              <w:right w:val="single" w:sz="4" w:space="0" w:color="D9D9D9"/>
            </w:tcBorders>
          </w:tcPr>
          <w:p w14:paraId="5799F26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31,2</w:t>
            </w:r>
          </w:p>
        </w:tc>
        <w:tc>
          <w:tcPr>
            <w:tcW w:w="797" w:type="dxa"/>
            <w:tcBorders>
              <w:top w:val="single" w:sz="4" w:space="0" w:color="D9D9D9"/>
              <w:left w:val="single" w:sz="4" w:space="0" w:color="D9D9D9"/>
              <w:bottom w:val="single" w:sz="4" w:space="0" w:color="D9D9D9"/>
              <w:right w:val="single" w:sz="4" w:space="0" w:color="D9D9D9"/>
            </w:tcBorders>
          </w:tcPr>
          <w:p w14:paraId="47F5F4F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31,2</w:t>
            </w:r>
          </w:p>
        </w:tc>
        <w:tc>
          <w:tcPr>
            <w:tcW w:w="798" w:type="dxa"/>
            <w:tcBorders>
              <w:top w:val="single" w:sz="4" w:space="0" w:color="D9D9D9"/>
              <w:left w:val="single" w:sz="4" w:space="0" w:color="D9D9D9"/>
              <w:bottom w:val="single" w:sz="4" w:space="0" w:color="D9D9D9"/>
              <w:right w:val="single" w:sz="4" w:space="0" w:color="D9D9D9"/>
            </w:tcBorders>
          </w:tcPr>
          <w:p w14:paraId="41C2CE5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31,2</w:t>
            </w:r>
          </w:p>
        </w:tc>
      </w:tr>
      <w:tr w:rsidR="00801FCB" w:rsidRPr="000407E6" w14:paraId="549845BD"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72FEA80A" w14:textId="77777777" w:rsidR="00801FCB" w:rsidRPr="000407E6" w:rsidRDefault="00801FCB" w:rsidP="00DC48E1">
            <w:pPr>
              <w:spacing w:before="0" w:after="0"/>
              <w:ind w:left="224"/>
              <w:rPr>
                <w:sz w:val="18"/>
                <w:szCs w:val="18"/>
              </w:rPr>
            </w:pPr>
            <w:r w:rsidRPr="000407E6">
              <w:rPr>
                <w:rFonts w:eastAsia="Times New Roman" w:cs="Arial"/>
                <w:sz w:val="18"/>
                <w:szCs w:val="18"/>
                <w:lang w:eastAsia="ru-RU"/>
              </w:rPr>
              <w:t>Базовый</w:t>
            </w:r>
          </w:p>
        </w:tc>
        <w:tc>
          <w:tcPr>
            <w:tcW w:w="798" w:type="dxa"/>
            <w:tcBorders>
              <w:top w:val="single" w:sz="4" w:space="0" w:color="D9D9D9"/>
              <w:left w:val="single" w:sz="4" w:space="0" w:color="D9D9D9"/>
              <w:bottom w:val="single" w:sz="4" w:space="0" w:color="D9D9D9"/>
              <w:right w:val="single" w:sz="4" w:space="0" w:color="D9D9D9"/>
            </w:tcBorders>
          </w:tcPr>
          <w:p w14:paraId="2E816E7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32,6</w:t>
            </w:r>
          </w:p>
        </w:tc>
        <w:tc>
          <w:tcPr>
            <w:tcW w:w="798" w:type="dxa"/>
            <w:tcBorders>
              <w:top w:val="single" w:sz="4" w:space="0" w:color="D9D9D9"/>
              <w:left w:val="single" w:sz="4" w:space="0" w:color="D9D9D9"/>
              <w:bottom w:val="single" w:sz="4" w:space="0" w:color="D9D9D9"/>
              <w:right w:val="single" w:sz="4" w:space="0" w:color="D9D9D9"/>
            </w:tcBorders>
          </w:tcPr>
          <w:p w14:paraId="36767A4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32,3</w:t>
            </w:r>
          </w:p>
        </w:tc>
        <w:tc>
          <w:tcPr>
            <w:tcW w:w="797" w:type="dxa"/>
            <w:tcBorders>
              <w:top w:val="single" w:sz="4" w:space="0" w:color="D9D9D9"/>
              <w:left w:val="single" w:sz="4" w:space="0" w:color="D9D9D9"/>
              <w:bottom w:val="single" w:sz="4" w:space="0" w:color="D9D9D9"/>
              <w:right w:val="single" w:sz="4" w:space="0" w:color="D9D9D9"/>
            </w:tcBorders>
          </w:tcPr>
          <w:p w14:paraId="7A3CF8F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32,0</w:t>
            </w:r>
          </w:p>
        </w:tc>
        <w:tc>
          <w:tcPr>
            <w:tcW w:w="797" w:type="dxa"/>
            <w:tcBorders>
              <w:top w:val="single" w:sz="4" w:space="0" w:color="D9D9D9"/>
              <w:left w:val="single" w:sz="4" w:space="0" w:color="D9D9D9"/>
              <w:bottom w:val="single" w:sz="4" w:space="0" w:color="D9D9D9"/>
              <w:right w:val="single" w:sz="4" w:space="0" w:color="D9D9D9"/>
            </w:tcBorders>
          </w:tcPr>
          <w:p w14:paraId="1027DE0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31,8</w:t>
            </w:r>
          </w:p>
        </w:tc>
        <w:tc>
          <w:tcPr>
            <w:tcW w:w="798" w:type="dxa"/>
            <w:tcBorders>
              <w:top w:val="single" w:sz="4" w:space="0" w:color="D9D9D9"/>
              <w:left w:val="single" w:sz="4" w:space="0" w:color="D9D9D9"/>
              <w:bottom w:val="single" w:sz="4" w:space="0" w:color="D9D9D9"/>
              <w:right w:val="single" w:sz="4" w:space="0" w:color="D9D9D9"/>
            </w:tcBorders>
          </w:tcPr>
          <w:p w14:paraId="647E1C6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31,7</w:t>
            </w:r>
          </w:p>
        </w:tc>
        <w:tc>
          <w:tcPr>
            <w:tcW w:w="797" w:type="dxa"/>
            <w:tcBorders>
              <w:top w:val="single" w:sz="4" w:space="0" w:color="D9D9D9"/>
              <w:left w:val="single" w:sz="4" w:space="0" w:color="D9D9D9"/>
              <w:bottom w:val="single" w:sz="4" w:space="0" w:color="D9D9D9"/>
              <w:right w:val="single" w:sz="4" w:space="0" w:color="D9D9D9"/>
            </w:tcBorders>
          </w:tcPr>
          <w:p w14:paraId="551424B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31,6</w:t>
            </w:r>
          </w:p>
        </w:tc>
        <w:tc>
          <w:tcPr>
            <w:tcW w:w="797" w:type="dxa"/>
            <w:tcBorders>
              <w:top w:val="single" w:sz="4" w:space="0" w:color="D9D9D9"/>
              <w:left w:val="single" w:sz="4" w:space="0" w:color="D9D9D9"/>
              <w:bottom w:val="single" w:sz="4" w:space="0" w:color="D9D9D9"/>
              <w:right w:val="single" w:sz="4" w:space="0" w:color="D9D9D9"/>
            </w:tcBorders>
          </w:tcPr>
          <w:p w14:paraId="00D121A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31,5</w:t>
            </w:r>
          </w:p>
        </w:tc>
        <w:tc>
          <w:tcPr>
            <w:tcW w:w="798" w:type="dxa"/>
            <w:tcBorders>
              <w:top w:val="single" w:sz="4" w:space="0" w:color="D9D9D9"/>
              <w:left w:val="single" w:sz="4" w:space="0" w:color="D9D9D9"/>
              <w:bottom w:val="single" w:sz="4" w:space="0" w:color="D9D9D9"/>
              <w:right w:val="single" w:sz="4" w:space="0" w:color="D9D9D9"/>
            </w:tcBorders>
          </w:tcPr>
          <w:p w14:paraId="7205AF3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31,4</w:t>
            </w:r>
          </w:p>
        </w:tc>
        <w:tc>
          <w:tcPr>
            <w:tcW w:w="797" w:type="dxa"/>
            <w:tcBorders>
              <w:top w:val="single" w:sz="4" w:space="0" w:color="D9D9D9"/>
              <w:left w:val="single" w:sz="4" w:space="0" w:color="D9D9D9"/>
              <w:bottom w:val="single" w:sz="4" w:space="0" w:color="D9D9D9"/>
              <w:right w:val="single" w:sz="4" w:space="0" w:color="D9D9D9"/>
            </w:tcBorders>
          </w:tcPr>
          <w:p w14:paraId="5F204BE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31,4</w:t>
            </w:r>
          </w:p>
        </w:tc>
        <w:tc>
          <w:tcPr>
            <w:tcW w:w="797" w:type="dxa"/>
            <w:tcBorders>
              <w:top w:val="single" w:sz="4" w:space="0" w:color="D9D9D9"/>
              <w:left w:val="single" w:sz="4" w:space="0" w:color="D9D9D9"/>
              <w:bottom w:val="single" w:sz="4" w:space="0" w:color="D9D9D9"/>
              <w:right w:val="single" w:sz="4" w:space="0" w:color="D9D9D9"/>
            </w:tcBorders>
          </w:tcPr>
          <w:p w14:paraId="750D418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31,4</w:t>
            </w:r>
          </w:p>
        </w:tc>
        <w:tc>
          <w:tcPr>
            <w:tcW w:w="798" w:type="dxa"/>
            <w:tcBorders>
              <w:top w:val="single" w:sz="4" w:space="0" w:color="D9D9D9"/>
              <w:left w:val="single" w:sz="4" w:space="0" w:color="D9D9D9"/>
              <w:bottom w:val="single" w:sz="4" w:space="0" w:color="D9D9D9"/>
              <w:right w:val="single" w:sz="4" w:space="0" w:color="D9D9D9"/>
            </w:tcBorders>
          </w:tcPr>
          <w:p w14:paraId="189792A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31,4</w:t>
            </w:r>
          </w:p>
        </w:tc>
        <w:tc>
          <w:tcPr>
            <w:tcW w:w="797" w:type="dxa"/>
            <w:tcBorders>
              <w:top w:val="single" w:sz="4" w:space="0" w:color="D9D9D9"/>
              <w:left w:val="single" w:sz="4" w:space="0" w:color="D9D9D9"/>
              <w:bottom w:val="single" w:sz="4" w:space="0" w:color="D9D9D9"/>
              <w:right w:val="single" w:sz="4" w:space="0" w:color="D9D9D9"/>
            </w:tcBorders>
          </w:tcPr>
          <w:p w14:paraId="09E152D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31,4</w:t>
            </w:r>
          </w:p>
        </w:tc>
        <w:tc>
          <w:tcPr>
            <w:tcW w:w="797" w:type="dxa"/>
            <w:tcBorders>
              <w:top w:val="single" w:sz="4" w:space="0" w:color="D9D9D9"/>
              <w:left w:val="single" w:sz="4" w:space="0" w:color="D9D9D9"/>
              <w:bottom w:val="single" w:sz="4" w:space="0" w:color="D9D9D9"/>
              <w:right w:val="single" w:sz="4" w:space="0" w:color="D9D9D9"/>
            </w:tcBorders>
          </w:tcPr>
          <w:p w14:paraId="243454A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31,5</w:t>
            </w:r>
          </w:p>
        </w:tc>
        <w:tc>
          <w:tcPr>
            <w:tcW w:w="798" w:type="dxa"/>
            <w:tcBorders>
              <w:top w:val="single" w:sz="4" w:space="0" w:color="D9D9D9"/>
              <w:left w:val="single" w:sz="4" w:space="0" w:color="D9D9D9"/>
              <w:bottom w:val="single" w:sz="4" w:space="0" w:color="D9D9D9"/>
              <w:right w:val="single" w:sz="4" w:space="0" w:color="D9D9D9"/>
            </w:tcBorders>
          </w:tcPr>
          <w:p w14:paraId="06A0743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31,5</w:t>
            </w:r>
          </w:p>
        </w:tc>
      </w:tr>
      <w:tr w:rsidR="00801FCB" w:rsidRPr="000407E6" w14:paraId="29D07186"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70B84DFB" w14:textId="77777777" w:rsidR="00801FCB" w:rsidRPr="000407E6" w:rsidRDefault="00801FCB" w:rsidP="00DC48E1">
            <w:pPr>
              <w:spacing w:before="0" w:after="0"/>
              <w:ind w:left="224"/>
              <w:rPr>
                <w:sz w:val="18"/>
                <w:szCs w:val="18"/>
              </w:rPr>
            </w:pPr>
            <w:r w:rsidRPr="000407E6">
              <w:rPr>
                <w:rFonts w:eastAsia="Times New Roman" w:cs="Arial"/>
                <w:sz w:val="18"/>
                <w:szCs w:val="18"/>
                <w:lang w:eastAsia="ru-RU"/>
              </w:rPr>
              <w:t>Оптимистический</w:t>
            </w:r>
          </w:p>
        </w:tc>
        <w:tc>
          <w:tcPr>
            <w:tcW w:w="798" w:type="dxa"/>
            <w:tcBorders>
              <w:top w:val="single" w:sz="4" w:space="0" w:color="D9D9D9"/>
              <w:left w:val="single" w:sz="4" w:space="0" w:color="D9D9D9"/>
              <w:bottom w:val="single" w:sz="4" w:space="0" w:color="D9D9D9"/>
              <w:right w:val="single" w:sz="4" w:space="0" w:color="D9D9D9"/>
            </w:tcBorders>
          </w:tcPr>
          <w:p w14:paraId="69948CB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32,6</w:t>
            </w:r>
          </w:p>
        </w:tc>
        <w:tc>
          <w:tcPr>
            <w:tcW w:w="798" w:type="dxa"/>
            <w:tcBorders>
              <w:top w:val="single" w:sz="4" w:space="0" w:color="D9D9D9"/>
              <w:left w:val="single" w:sz="4" w:space="0" w:color="D9D9D9"/>
              <w:bottom w:val="single" w:sz="4" w:space="0" w:color="D9D9D9"/>
              <w:right w:val="single" w:sz="4" w:space="0" w:color="D9D9D9"/>
            </w:tcBorders>
          </w:tcPr>
          <w:p w14:paraId="02E7567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32,3</w:t>
            </w:r>
          </w:p>
        </w:tc>
        <w:tc>
          <w:tcPr>
            <w:tcW w:w="797" w:type="dxa"/>
            <w:tcBorders>
              <w:top w:val="single" w:sz="4" w:space="0" w:color="D9D9D9"/>
              <w:left w:val="single" w:sz="4" w:space="0" w:color="D9D9D9"/>
              <w:bottom w:val="single" w:sz="4" w:space="0" w:color="D9D9D9"/>
              <w:right w:val="single" w:sz="4" w:space="0" w:color="D9D9D9"/>
            </w:tcBorders>
          </w:tcPr>
          <w:p w14:paraId="7FED1B7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32,0</w:t>
            </w:r>
          </w:p>
        </w:tc>
        <w:tc>
          <w:tcPr>
            <w:tcW w:w="797" w:type="dxa"/>
            <w:tcBorders>
              <w:top w:val="single" w:sz="4" w:space="0" w:color="D9D9D9"/>
              <w:left w:val="single" w:sz="4" w:space="0" w:color="D9D9D9"/>
              <w:bottom w:val="single" w:sz="4" w:space="0" w:color="D9D9D9"/>
              <w:right w:val="single" w:sz="4" w:space="0" w:color="D9D9D9"/>
            </w:tcBorders>
          </w:tcPr>
          <w:p w14:paraId="4642ED2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31,9</w:t>
            </w:r>
          </w:p>
        </w:tc>
        <w:tc>
          <w:tcPr>
            <w:tcW w:w="798" w:type="dxa"/>
            <w:tcBorders>
              <w:top w:val="single" w:sz="4" w:space="0" w:color="D9D9D9"/>
              <w:left w:val="single" w:sz="4" w:space="0" w:color="D9D9D9"/>
              <w:bottom w:val="single" w:sz="4" w:space="0" w:color="D9D9D9"/>
              <w:right w:val="single" w:sz="4" w:space="0" w:color="D9D9D9"/>
            </w:tcBorders>
          </w:tcPr>
          <w:p w14:paraId="10911B5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31,7</w:t>
            </w:r>
          </w:p>
        </w:tc>
        <w:tc>
          <w:tcPr>
            <w:tcW w:w="797" w:type="dxa"/>
            <w:tcBorders>
              <w:top w:val="single" w:sz="4" w:space="0" w:color="D9D9D9"/>
              <w:left w:val="single" w:sz="4" w:space="0" w:color="D9D9D9"/>
              <w:bottom w:val="single" w:sz="4" w:space="0" w:color="D9D9D9"/>
              <w:right w:val="single" w:sz="4" w:space="0" w:color="D9D9D9"/>
            </w:tcBorders>
          </w:tcPr>
          <w:p w14:paraId="29D252C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31,7</w:t>
            </w:r>
          </w:p>
        </w:tc>
        <w:tc>
          <w:tcPr>
            <w:tcW w:w="797" w:type="dxa"/>
            <w:tcBorders>
              <w:top w:val="single" w:sz="4" w:space="0" w:color="D9D9D9"/>
              <w:left w:val="single" w:sz="4" w:space="0" w:color="D9D9D9"/>
              <w:bottom w:val="single" w:sz="4" w:space="0" w:color="D9D9D9"/>
              <w:right w:val="single" w:sz="4" w:space="0" w:color="D9D9D9"/>
            </w:tcBorders>
          </w:tcPr>
          <w:p w14:paraId="04BDD63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31,6</w:t>
            </w:r>
          </w:p>
        </w:tc>
        <w:tc>
          <w:tcPr>
            <w:tcW w:w="798" w:type="dxa"/>
            <w:tcBorders>
              <w:top w:val="single" w:sz="4" w:space="0" w:color="D9D9D9"/>
              <w:left w:val="single" w:sz="4" w:space="0" w:color="D9D9D9"/>
              <w:bottom w:val="single" w:sz="4" w:space="0" w:color="D9D9D9"/>
              <w:right w:val="single" w:sz="4" w:space="0" w:color="D9D9D9"/>
            </w:tcBorders>
          </w:tcPr>
          <w:p w14:paraId="01D09C0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31,5</w:t>
            </w:r>
          </w:p>
        </w:tc>
        <w:tc>
          <w:tcPr>
            <w:tcW w:w="797" w:type="dxa"/>
            <w:tcBorders>
              <w:top w:val="single" w:sz="4" w:space="0" w:color="D9D9D9"/>
              <w:left w:val="single" w:sz="4" w:space="0" w:color="D9D9D9"/>
              <w:bottom w:val="single" w:sz="4" w:space="0" w:color="D9D9D9"/>
              <w:right w:val="single" w:sz="4" w:space="0" w:color="D9D9D9"/>
            </w:tcBorders>
          </w:tcPr>
          <w:p w14:paraId="3AFDB4E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31,5</w:t>
            </w:r>
          </w:p>
        </w:tc>
        <w:tc>
          <w:tcPr>
            <w:tcW w:w="797" w:type="dxa"/>
            <w:tcBorders>
              <w:top w:val="single" w:sz="4" w:space="0" w:color="D9D9D9"/>
              <w:left w:val="single" w:sz="4" w:space="0" w:color="D9D9D9"/>
              <w:bottom w:val="single" w:sz="4" w:space="0" w:color="D9D9D9"/>
              <w:right w:val="single" w:sz="4" w:space="0" w:color="D9D9D9"/>
            </w:tcBorders>
          </w:tcPr>
          <w:p w14:paraId="3211899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31,5</w:t>
            </w:r>
          </w:p>
        </w:tc>
        <w:tc>
          <w:tcPr>
            <w:tcW w:w="798" w:type="dxa"/>
            <w:tcBorders>
              <w:top w:val="single" w:sz="4" w:space="0" w:color="D9D9D9"/>
              <w:left w:val="single" w:sz="4" w:space="0" w:color="D9D9D9"/>
              <w:bottom w:val="single" w:sz="4" w:space="0" w:color="D9D9D9"/>
              <w:right w:val="single" w:sz="4" w:space="0" w:color="D9D9D9"/>
            </w:tcBorders>
          </w:tcPr>
          <w:p w14:paraId="65D7380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31,5</w:t>
            </w:r>
          </w:p>
        </w:tc>
        <w:tc>
          <w:tcPr>
            <w:tcW w:w="797" w:type="dxa"/>
            <w:tcBorders>
              <w:top w:val="single" w:sz="4" w:space="0" w:color="D9D9D9"/>
              <w:left w:val="single" w:sz="4" w:space="0" w:color="D9D9D9"/>
              <w:bottom w:val="single" w:sz="4" w:space="0" w:color="D9D9D9"/>
              <w:right w:val="single" w:sz="4" w:space="0" w:color="D9D9D9"/>
            </w:tcBorders>
          </w:tcPr>
          <w:p w14:paraId="0C8D087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31,6</w:t>
            </w:r>
          </w:p>
        </w:tc>
        <w:tc>
          <w:tcPr>
            <w:tcW w:w="797" w:type="dxa"/>
            <w:tcBorders>
              <w:top w:val="single" w:sz="4" w:space="0" w:color="D9D9D9"/>
              <w:left w:val="single" w:sz="4" w:space="0" w:color="D9D9D9"/>
              <w:bottom w:val="single" w:sz="4" w:space="0" w:color="D9D9D9"/>
              <w:right w:val="single" w:sz="4" w:space="0" w:color="D9D9D9"/>
            </w:tcBorders>
          </w:tcPr>
          <w:p w14:paraId="1989646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31,6</w:t>
            </w:r>
          </w:p>
        </w:tc>
        <w:tc>
          <w:tcPr>
            <w:tcW w:w="798" w:type="dxa"/>
            <w:tcBorders>
              <w:top w:val="single" w:sz="4" w:space="0" w:color="D9D9D9"/>
              <w:left w:val="single" w:sz="4" w:space="0" w:color="D9D9D9"/>
              <w:bottom w:val="single" w:sz="4" w:space="0" w:color="D9D9D9"/>
              <w:right w:val="single" w:sz="4" w:space="0" w:color="D9D9D9"/>
            </w:tcBorders>
          </w:tcPr>
          <w:p w14:paraId="46DD108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sz w:val="18"/>
                <w:szCs w:val="18"/>
              </w:rPr>
              <w:t>31,6</w:t>
            </w:r>
          </w:p>
        </w:tc>
      </w:tr>
      <w:tr w:rsidR="00801FCB" w:rsidRPr="000407E6" w14:paraId="022D247C"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vAlign w:val="center"/>
          </w:tcPr>
          <w:p w14:paraId="3C9FF107" w14:textId="77777777" w:rsidR="00801FCB" w:rsidRPr="000407E6" w:rsidRDefault="00801FCB" w:rsidP="00DC48E1">
            <w:pPr>
              <w:spacing w:before="0" w:after="0"/>
              <w:jc w:val="left"/>
              <w:rPr>
                <w:b/>
                <w:bCs/>
              </w:rPr>
            </w:pPr>
            <w:r w:rsidRPr="000407E6">
              <w:rPr>
                <w:b/>
                <w:bCs/>
                <w:sz w:val="18"/>
                <w:szCs w:val="18"/>
              </w:rPr>
              <w:t>Ожидаемая продолжительность жизни при рождении, лет</w:t>
            </w:r>
          </w:p>
        </w:tc>
        <w:tc>
          <w:tcPr>
            <w:tcW w:w="798" w:type="dxa"/>
            <w:tcBorders>
              <w:top w:val="single" w:sz="4" w:space="0" w:color="D9D9D9"/>
              <w:left w:val="single" w:sz="4" w:space="0" w:color="D9D9D9"/>
              <w:bottom w:val="single" w:sz="4" w:space="0" w:color="D9D9D9"/>
              <w:right w:val="single" w:sz="4" w:space="0" w:color="D9D9D9"/>
            </w:tcBorders>
          </w:tcPr>
          <w:p w14:paraId="5EEE8118"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7EDB509A"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3EB030D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084D61A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1BA6E43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6C8E929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349B4915"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444F7F5F"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38D64A0F"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0FE40688"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39DB4428"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2BD28794"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46A7F27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340D6D76"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5BB97CDA"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18DD49A5" w14:textId="77777777" w:rsidR="00801FCB" w:rsidRPr="000407E6" w:rsidRDefault="00801FCB" w:rsidP="00DC48E1">
            <w:pPr>
              <w:spacing w:before="0" w:after="0"/>
              <w:ind w:left="224"/>
              <w:rPr>
                <w:sz w:val="18"/>
                <w:szCs w:val="18"/>
              </w:rPr>
            </w:pPr>
            <w:r w:rsidRPr="000407E6">
              <w:rPr>
                <w:rFonts w:eastAsia="Times New Roman" w:cs="Arial"/>
                <w:sz w:val="18"/>
                <w:szCs w:val="18"/>
                <w:lang w:eastAsia="ru-RU"/>
              </w:rPr>
              <w:t>Инерционный</w:t>
            </w:r>
          </w:p>
        </w:tc>
        <w:tc>
          <w:tcPr>
            <w:tcW w:w="798" w:type="dxa"/>
            <w:tcBorders>
              <w:top w:val="single" w:sz="4" w:space="0" w:color="D9D9D9"/>
              <w:left w:val="single" w:sz="4" w:space="0" w:color="D9D9D9"/>
              <w:bottom w:val="single" w:sz="4" w:space="0" w:color="D9D9D9"/>
              <w:right w:val="single" w:sz="4" w:space="0" w:color="D9D9D9"/>
            </w:tcBorders>
          </w:tcPr>
          <w:p w14:paraId="7C5EF2F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71,5</w:t>
            </w:r>
          </w:p>
        </w:tc>
        <w:tc>
          <w:tcPr>
            <w:tcW w:w="798" w:type="dxa"/>
            <w:tcBorders>
              <w:top w:val="single" w:sz="4" w:space="0" w:color="D9D9D9"/>
              <w:left w:val="single" w:sz="4" w:space="0" w:color="D9D9D9"/>
              <w:bottom w:val="single" w:sz="4" w:space="0" w:color="D9D9D9"/>
              <w:right w:val="single" w:sz="4" w:space="0" w:color="D9D9D9"/>
            </w:tcBorders>
          </w:tcPr>
          <w:p w14:paraId="619AFAA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71,6</w:t>
            </w:r>
          </w:p>
        </w:tc>
        <w:tc>
          <w:tcPr>
            <w:tcW w:w="797" w:type="dxa"/>
            <w:tcBorders>
              <w:top w:val="single" w:sz="4" w:space="0" w:color="D9D9D9"/>
              <w:left w:val="single" w:sz="4" w:space="0" w:color="D9D9D9"/>
              <w:bottom w:val="single" w:sz="4" w:space="0" w:color="D9D9D9"/>
              <w:right w:val="single" w:sz="4" w:space="0" w:color="D9D9D9"/>
            </w:tcBorders>
          </w:tcPr>
          <w:p w14:paraId="118E3F6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71,8</w:t>
            </w:r>
          </w:p>
        </w:tc>
        <w:tc>
          <w:tcPr>
            <w:tcW w:w="797" w:type="dxa"/>
            <w:tcBorders>
              <w:top w:val="single" w:sz="4" w:space="0" w:color="D9D9D9"/>
              <w:left w:val="single" w:sz="4" w:space="0" w:color="D9D9D9"/>
              <w:bottom w:val="single" w:sz="4" w:space="0" w:color="D9D9D9"/>
              <w:right w:val="single" w:sz="4" w:space="0" w:color="D9D9D9"/>
            </w:tcBorders>
          </w:tcPr>
          <w:p w14:paraId="1923BD8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71,9</w:t>
            </w:r>
          </w:p>
        </w:tc>
        <w:tc>
          <w:tcPr>
            <w:tcW w:w="798" w:type="dxa"/>
            <w:tcBorders>
              <w:top w:val="single" w:sz="4" w:space="0" w:color="D9D9D9"/>
              <w:left w:val="single" w:sz="4" w:space="0" w:color="D9D9D9"/>
              <w:bottom w:val="single" w:sz="4" w:space="0" w:color="D9D9D9"/>
              <w:right w:val="single" w:sz="4" w:space="0" w:color="D9D9D9"/>
            </w:tcBorders>
          </w:tcPr>
          <w:p w14:paraId="0B2B56E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72,1</w:t>
            </w:r>
          </w:p>
        </w:tc>
        <w:tc>
          <w:tcPr>
            <w:tcW w:w="797" w:type="dxa"/>
            <w:tcBorders>
              <w:top w:val="single" w:sz="4" w:space="0" w:color="D9D9D9"/>
              <w:left w:val="single" w:sz="4" w:space="0" w:color="D9D9D9"/>
              <w:bottom w:val="single" w:sz="4" w:space="0" w:color="D9D9D9"/>
              <w:right w:val="single" w:sz="4" w:space="0" w:color="D9D9D9"/>
            </w:tcBorders>
          </w:tcPr>
          <w:p w14:paraId="18B110B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72,2</w:t>
            </w:r>
          </w:p>
        </w:tc>
        <w:tc>
          <w:tcPr>
            <w:tcW w:w="797" w:type="dxa"/>
            <w:tcBorders>
              <w:top w:val="single" w:sz="4" w:space="0" w:color="D9D9D9"/>
              <w:left w:val="single" w:sz="4" w:space="0" w:color="D9D9D9"/>
              <w:bottom w:val="single" w:sz="4" w:space="0" w:color="D9D9D9"/>
              <w:right w:val="single" w:sz="4" w:space="0" w:color="D9D9D9"/>
            </w:tcBorders>
          </w:tcPr>
          <w:p w14:paraId="5BDA220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72,4</w:t>
            </w:r>
          </w:p>
        </w:tc>
        <w:tc>
          <w:tcPr>
            <w:tcW w:w="798" w:type="dxa"/>
            <w:tcBorders>
              <w:top w:val="single" w:sz="4" w:space="0" w:color="D9D9D9"/>
              <w:left w:val="single" w:sz="4" w:space="0" w:color="D9D9D9"/>
              <w:bottom w:val="single" w:sz="4" w:space="0" w:color="D9D9D9"/>
              <w:right w:val="single" w:sz="4" w:space="0" w:color="D9D9D9"/>
            </w:tcBorders>
          </w:tcPr>
          <w:p w14:paraId="5A593F1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72,5</w:t>
            </w:r>
          </w:p>
        </w:tc>
        <w:tc>
          <w:tcPr>
            <w:tcW w:w="797" w:type="dxa"/>
            <w:tcBorders>
              <w:top w:val="single" w:sz="4" w:space="0" w:color="D9D9D9"/>
              <w:left w:val="single" w:sz="4" w:space="0" w:color="D9D9D9"/>
              <w:bottom w:val="single" w:sz="4" w:space="0" w:color="D9D9D9"/>
              <w:right w:val="single" w:sz="4" w:space="0" w:color="D9D9D9"/>
            </w:tcBorders>
          </w:tcPr>
          <w:p w14:paraId="2CD529B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73,0</w:t>
            </w:r>
          </w:p>
        </w:tc>
        <w:tc>
          <w:tcPr>
            <w:tcW w:w="797" w:type="dxa"/>
            <w:tcBorders>
              <w:top w:val="single" w:sz="4" w:space="0" w:color="D9D9D9"/>
              <w:left w:val="single" w:sz="4" w:space="0" w:color="D9D9D9"/>
              <w:bottom w:val="single" w:sz="4" w:space="0" w:color="D9D9D9"/>
              <w:right w:val="single" w:sz="4" w:space="0" w:color="D9D9D9"/>
            </w:tcBorders>
          </w:tcPr>
          <w:p w14:paraId="08AD663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73,4</w:t>
            </w:r>
          </w:p>
        </w:tc>
        <w:tc>
          <w:tcPr>
            <w:tcW w:w="798" w:type="dxa"/>
            <w:tcBorders>
              <w:top w:val="single" w:sz="4" w:space="0" w:color="D9D9D9"/>
              <w:left w:val="single" w:sz="4" w:space="0" w:color="D9D9D9"/>
              <w:bottom w:val="single" w:sz="4" w:space="0" w:color="D9D9D9"/>
              <w:right w:val="single" w:sz="4" w:space="0" w:color="D9D9D9"/>
            </w:tcBorders>
          </w:tcPr>
          <w:p w14:paraId="7F35EEB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73,9</w:t>
            </w:r>
          </w:p>
        </w:tc>
        <w:tc>
          <w:tcPr>
            <w:tcW w:w="797" w:type="dxa"/>
            <w:tcBorders>
              <w:top w:val="single" w:sz="4" w:space="0" w:color="D9D9D9"/>
              <w:left w:val="single" w:sz="4" w:space="0" w:color="D9D9D9"/>
              <w:bottom w:val="single" w:sz="4" w:space="0" w:color="D9D9D9"/>
              <w:right w:val="single" w:sz="4" w:space="0" w:color="D9D9D9"/>
            </w:tcBorders>
          </w:tcPr>
          <w:p w14:paraId="5313D3E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74,3</w:t>
            </w:r>
          </w:p>
        </w:tc>
        <w:tc>
          <w:tcPr>
            <w:tcW w:w="797" w:type="dxa"/>
            <w:tcBorders>
              <w:top w:val="single" w:sz="4" w:space="0" w:color="D9D9D9"/>
              <w:left w:val="single" w:sz="4" w:space="0" w:color="D9D9D9"/>
              <w:bottom w:val="single" w:sz="4" w:space="0" w:color="D9D9D9"/>
              <w:right w:val="single" w:sz="4" w:space="0" w:color="D9D9D9"/>
            </w:tcBorders>
          </w:tcPr>
          <w:p w14:paraId="3AB5DEE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74,8</w:t>
            </w:r>
          </w:p>
        </w:tc>
        <w:tc>
          <w:tcPr>
            <w:tcW w:w="798" w:type="dxa"/>
            <w:tcBorders>
              <w:top w:val="single" w:sz="4" w:space="0" w:color="D9D9D9"/>
              <w:left w:val="single" w:sz="4" w:space="0" w:color="D9D9D9"/>
              <w:bottom w:val="single" w:sz="4" w:space="0" w:color="D9D9D9"/>
              <w:right w:val="single" w:sz="4" w:space="0" w:color="D9D9D9"/>
            </w:tcBorders>
          </w:tcPr>
          <w:p w14:paraId="6E33FE8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75,2</w:t>
            </w:r>
          </w:p>
        </w:tc>
      </w:tr>
      <w:tr w:rsidR="00801FCB" w:rsidRPr="000407E6" w14:paraId="2CEBE705"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75F7AD5B" w14:textId="77777777" w:rsidR="00801FCB" w:rsidRPr="000407E6" w:rsidRDefault="00801FCB" w:rsidP="00DC48E1">
            <w:pPr>
              <w:spacing w:before="0" w:after="0"/>
              <w:ind w:left="224"/>
              <w:rPr>
                <w:sz w:val="18"/>
                <w:szCs w:val="18"/>
              </w:rPr>
            </w:pPr>
            <w:r w:rsidRPr="000407E6">
              <w:rPr>
                <w:rFonts w:eastAsia="Times New Roman" w:cs="Arial"/>
                <w:sz w:val="18"/>
                <w:szCs w:val="18"/>
                <w:lang w:eastAsia="ru-RU"/>
              </w:rPr>
              <w:t>Базовый</w:t>
            </w:r>
          </w:p>
        </w:tc>
        <w:tc>
          <w:tcPr>
            <w:tcW w:w="798" w:type="dxa"/>
            <w:tcBorders>
              <w:top w:val="single" w:sz="4" w:space="0" w:color="D9D9D9"/>
              <w:left w:val="single" w:sz="4" w:space="0" w:color="D9D9D9"/>
              <w:bottom w:val="single" w:sz="4" w:space="0" w:color="D9D9D9"/>
              <w:right w:val="single" w:sz="4" w:space="0" w:color="D9D9D9"/>
            </w:tcBorders>
          </w:tcPr>
          <w:p w14:paraId="39C2670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71,5</w:t>
            </w:r>
          </w:p>
        </w:tc>
        <w:tc>
          <w:tcPr>
            <w:tcW w:w="798" w:type="dxa"/>
            <w:tcBorders>
              <w:top w:val="single" w:sz="4" w:space="0" w:color="D9D9D9"/>
              <w:left w:val="single" w:sz="4" w:space="0" w:color="D9D9D9"/>
              <w:bottom w:val="single" w:sz="4" w:space="0" w:color="D9D9D9"/>
              <w:right w:val="single" w:sz="4" w:space="0" w:color="D9D9D9"/>
            </w:tcBorders>
          </w:tcPr>
          <w:p w14:paraId="71F86C9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71,9</w:t>
            </w:r>
          </w:p>
        </w:tc>
        <w:tc>
          <w:tcPr>
            <w:tcW w:w="797" w:type="dxa"/>
            <w:tcBorders>
              <w:top w:val="single" w:sz="4" w:space="0" w:color="D9D9D9"/>
              <w:left w:val="single" w:sz="4" w:space="0" w:color="D9D9D9"/>
              <w:bottom w:val="single" w:sz="4" w:space="0" w:color="D9D9D9"/>
              <w:right w:val="single" w:sz="4" w:space="0" w:color="D9D9D9"/>
            </w:tcBorders>
          </w:tcPr>
          <w:p w14:paraId="626B856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72,3</w:t>
            </w:r>
          </w:p>
        </w:tc>
        <w:tc>
          <w:tcPr>
            <w:tcW w:w="797" w:type="dxa"/>
            <w:tcBorders>
              <w:top w:val="single" w:sz="4" w:space="0" w:color="D9D9D9"/>
              <w:left w:val="single" w:sz="4" w:space="0" w:color="D9D9D9"/>
              <w:bottom w:val="single" w:sz="4" w:space="0" w:color="D9D9D9"/>
              <w:right w:val="single" w:sz="4" w:space="0" w:color="D9D9D9"/>
            </w:tcBorders>
          </w:tcPr>
          <w:p w14:paraId="51EA57A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72,7</w:t>
            </w:r>
          </w:p>
        </w:tc>
        <w:tc>
          <w:tcPr>
            <w:tcW w:w="798" w:type="dxa"/>
            <w:tcBorders>
              <w:top w:val="single" w:sz="4" w:space="0" w:color="D9D9D9"/>
              <w:left w:val="single" w:sz="4" w:space="0" w:color="D9D9D9"/>
              <w:bottom w:val="single" w:sz="4" w:space="0" w:color="D9D9D9"/>
              <w:right w:val="single" w:sz="4" w:space="0" w:color="D9D9D9"/>
            </w:tcBorders>
          </w:tcPr>
          <w:p w14:paraId="263260B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73,0</w:t>
            </w:r>
          </w:p>
        </w:tc>
        <w:tc>
          <w:tcPr>
            <w:tcW w:w="797" w:type="dxa"/>
            <w:tcBorders>
              <w:top w:val="single" w:sz="4" w:space="0" w:color="D9D9D9"/>
              <w:left w:val="single" w:sz="4" w:space="0" w:color="D9D9D9"/>
              <w:bottom w:val="single" w:sz="4" w:space="0" w:color="D9D9D9"/>
              <w:right w:val="single" w:sz="4" w:space="0" w:color="D9D9D9"/>
            </w:tcBorders>
          </w:tcPr>
          <w:p w14:paraId="75B5104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73,4</w:t>
            </w:r>
          </w:p>
        </w:tc>
        <w:tc>
          <w:tcPr>
            <w:tcW w:w="797" w:type="dxa"/>
            <w:tcBorders>
              <w:top w:val="single" w:sz="4" w:space="0" w:color="D9D9D9"/>
              <w:left w:val="single" w:sz="4" w:space="0" w:color="D9D9D9"/>
              <w:bottom w:val="single" w:sz="4" w:space="0" w:color="D9D9D9"/>
              <w:right w:val="single" w:sz="4" w:space="0" w:color="D9D9D9"/>
            </w:tcBorders>
          </w:tcPr>
          <w:p w14:paraId="3E3ECF7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73,8</w:t>
            </w:r>
          </w:p>
        </w:tc>
        <w:tc>
          <w:tcPr>
            <w:tcW w:w="798" w:type="dxa"/>
            <w:tcBorders>
              <w:top w:val="single" w:sz="4" w:space="0" w:color="D9D9D9"/>
              <w:left w:val="single" w:sz="4" w:space="0" w:color="D9D9D9"/>
              <w:bottom w:val="single" w:sz="4" w:space="0" w:color="D9D9D9"/>
              <w:right w:val="single" w:sz="4" w:space="0" w:color="D9D9D9"/>
            </w:tcBorders>
          </w:tcPr>
          <w:p w14:paraId="0AAA916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74,2</w:t>
            </w:r>
          </w:p>
        </w:tc>
        <w:tc>
          <w:tcPr>
            <w:tcW w:w="797" w:type="dxa"/>
            <w:tcBorders>
              <w:top w:val="single" w:sz="4" w:space="0" w:color="D9D9D9"/>
              <w:left w:val="single" w:sz="4" w:space="0" w:color="D9D9D9"/>
              <w:bottom w:val="single" w:sz="4" w:space="0" w:color="D9D9D9"/>
              <w:right w:val="single" w:sz="4" w:space="0" w:color="D9D9D9"/>
            </w:tcBorders>
          </w:tcPr>
          <w:p w14:paraId="4C98EF9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74,9</w:t>
            </w:r>
          </w:p>
        </w:tc>
        <w:tc>
          <w:tcPr>
            <w:tcW w:w="797" w:type="dxa"/>
            <w:tcBorders>
              <w:top w:val="single" w:sz="4" w:space="0" w:color="D9D9D9"/>
              <w:left w:val="single" w:sz="4" w:space="0" w:color="D9D9D9"/>
              <w:bottom w:val="single" w:sz="4" w:space="0" w:color="D9D9D9"/>
              <w:right w:val="single" w:sz="4" w:space="0" w:color="D9D9D9"/>
            </w:tcBorders>
          </w:tcPr>
          <w:p w14:paraId="222C3F2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75,6</w:t>
            </w:r>
          </w:p>
        </w:tc>
        <w:tc>
          <w:tcPr>
            <w:tcW w:w="798" w:type="dxa"/>
            <w:tcBorders>
              <w:top w:val="single" w:sz="4" w:space="0" w:color="D9D9D9"/>
              <w:left w:val="single" w:sz="4" w:space="0" w:color="D9D9D9"/>
              <w:bottom w:val="single" w:sz="4" w:space="0" w:color="D9D9D9"/>
              <w:right w:val="single" w:sz="4" w:space="0" w:color="D9D9D9"/>
            </w:tcBorders>
          </w:tcPr>
          <w:p w14:paraId="167FD06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76,3</w:t>
            </w:r>
          </w:p>
        </w:tc>
        <w:tc>
          <w:tcPr>
            <w:tcW w:w="797" w:type="dxa"/>
            <w:tcBorders>
              <w:top w:val="single" w:sz="4" w:space="0" w:color="D9D9D9"/>
              <w:left w:val="single" w:sz="4" w:space="0" w:color="D9D9D9"/>
              <w:bottom w:val="single" w:sz="4" w:space="0" w:color="D9D9D9"/>
              <w:right w:val="single" w:sz="4" w:space="0" w:color="D9D9D9"/>
            </w:tcBorders>
          </w:tcPr>
          <w:p w14:paraId="406BB8D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77,0</w:t>
            </w:r>
          </w:p>
        </w:tc>
        <w:tc>
          <w:tcPr>
            <w:tcW w:w="797" w:type="dxa"/>
            <w:tcBorders>
              <w:top w:val="single" w:sz="4" w:space="0" w:color="D9D9D9"/>
              <w:left w:val="single" w:sz="4" w:space="0" w:color="D9D9D9"/>
              <w:bottom w:val="single" w:sz="4" w:space="0" w:color="D9D9D9"/>
              <w:right w:val="single" w:sz="4" w:space="0" w:color="D9D9D9"/>
            </w:tcBorders>
          </w:tcPr>
          <w:p w14:paraId="7F9F08B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77,7</w:t>
            </w:r>
          </w:p>
        </w:tc>
        <w:tc>
          <w:tcPr>
            <w:tcW w:w="798" w:type="dxa"/>
            <w:tcBorders>
              <w:top w:val="single" w:sz="4" w:space="0" w:color="D9D9D9"/>
              <w:left w:val="single" w:sz="4" w:space="0" w:color="D9D9D9"/>
              <w:bottom w:val="single" w:sz="4" w:space="0" w:color="D9D9D9"/>
              <w:right w:val="single" w:sz="4" w:space="0" w:color="D9D9D9"/>
            </w:tcBorders>
          </w:tcPr>
          <w:p w14:paraId="131F257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78,4</w:t>
            </w:r>
          </w:p>
        </w:tc>
      </w:tr>
      <w:tr w:rsidR="00801FCB" w:rsidRPr="000407E6" w14:paraId="2DE3769D"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710A8088" w14:textId="77777777" w:rsidR="00801FCB" w:rsidRPr="000407E6" w:rsidRDefault="00801FCB" w:rsidP="00DC48E1">
            <w:pPr>
              <w:spacing w:before="0" w:after="0"/>
              <w:ind w:left="224"/>
              <w:rPr>
                <w:sz w:val="18"/>
                <w:szCs w:val="18"/>
              </w:rPr>
            </w:pPr>
            <w:r w:rsidRPr="000407E6">
              <w:rPr>
                <w:rFonts w:eastAsia="Times New Roman" w:cs="Arial"/>
                <w:sz w:val="18"/>
                <w:szCs w:val="18"/>
                <w:lang w:eastAsia="ru-RU"/>
              </w:rPr>
              <w:t>Оптимистический</w:t>
            </w:r>
          </w:p>
        </w:tc>
        <w:tc>
          <w:tcPr>
            <w:tcW w:w="798" w:type="dxa"/>
            <w:tcBorders>
              <w:top w:val="single" w:sz="4" w:space="0" w:color="D9D9D9"/>
              <w:left w:val="single" w:sz="4" w:space="0" w:color="D9D9D9"/>
              <w:bottom w:val="single" w:sz="4" w:space="0" w:color="D9D9D9"/>
              <w:right w:val="single" w:sz="4" w:space="0" w:color="D9D9D9"/>
            </w:tcBorders>
          </w:tcPr>
          <w:p w14:paraId="3AF1D9D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71,5</w:t>
            </w:r>
          </w:p>
        </w:tc>
        <w:tc>
          <w:tcPr>
            <w:tcW w:w="798" w:type="dxa"/>
            <w:tcBorders>
              <w:top w:val="single" w:sz="4" w:space="0" w:color="D9D9D9"/>
              <w:left w:val="single" w:sz="4" w:space="0" w:color="D9D9D9"/>
              <w:bottom w:val="single" w:sz="4" w:space="0" w:color="D9D9D9"/>
              <w:right w:val="single" w:sz="4" w:space="0" w:color="D9D9D9"/>
            </w:tcBorders>
          </w:tcPr>
          <w:p w14:paraId="6B3DFCD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72,1</w:t>
            </w:r>
          </w:p>
        </w:tc>
        <w:tc>
          <w:tcPr>
            <w:tcW w:w="797" w:type="dxa"/>
            <w:tcBorders>
              <w:top w:val="single" w:sz="4" w:space="0" w:color="D9D9D9"/>
              <w:left w:val="single" w:sz="4" w:space="0" w:color="D9D9D9"/>
              <w:bottom w:val="single" w:sz="4" w:space="0" w:color="D9D9D9"/>
              <w:right w:val="single" w:sz="4" w:space="0" w:color="D9D9D9"/>
            </w:tcBorders>
          </w:tcPr>
          <w:p w14:paraId="441AB79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72,7</w:t>
            </w:r>
          </w:p>
        </w:tc>
        <w:tc>
          <w:tcPr>
            <w:tcW w:w="797" w:type="dxa"/>
            <w:tcBorders>
              <w:top w:val="single" w:sz="4" w:space="0" w:color="D9D9D9"/>
              <w:left w:val="single" w:sz="4" w:space="0" w:color="D9D9D9"/>
              <w:bottom w:val="single" w:sz="4" w:space="0" w:color="D9D9D9"/>
              <w:right w:val="single" w:sz="4" w:space="0" w:color="D9D9D9"/>
            </w:tcBorders>
          </w:tcPr>
          <w:p w14:paraId="5002589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73,3</w:t>
            </w:r>
          </w:p>
        </w:tc>
        <w:tc>
          <w:tcPr>
            <w:tcW w:w="798" w:type="dxa"/>
            <w:tcBorders>
              <w:top w:val="single" w:sz="4" w:space="0" w:color="D9D9D9"/>
              <w:left w:val="single" w:sz="4" w:space="0" w:color="D9D9D9"/>
              <w:bottom w:val="single" w:sz="4" w:space="0" w:color="D9D9D9"/>
              <w:right w:val="single" w:sz="4" w:space="0" w:color="D9D9D9"/>
            </w:tcBorders>
          </w:tcPr>
          <w:p w14:paraId="050DD4A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73,8</w:t>
            </w:r>
          </w:p>
        </w:tc>
        <w:tc>
          <w:tcPr>
            <w:tcW w:w="797" w:type="dxa"/>
            <w:tcBorders>
              <w:top w:val="single" w:sz="4" w:space="0" w:color="D9D9D9"/>
              <w:left w:val="single" w:sz="4" w:space="0" w:color="D9D9D9"/>
              <w:bottom w:val="single" w:sz="4" w:space="0" w:color="D9D9D9"/>
              <w:right w:val="single" w:sz="4" w:space="0" w:color="D9D9D9"/>
            </w:tcBorders>
          </w:tcPr>
          <w:p w14:paraId="7EA2DF4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74,4</w:t>
            </w:r>
          </w:p>
        </w:tc>
        <w:tc>
          <w:tcPr>
            <w:tcW w:w="797" w:type="dxa"/>
            <w:tcBorders>
              <w:top w:val="single" w:sz="4" w:space="0" w:color="D9D9D9"/>
              <w:left w:val="single" w:sz="4" w:space="0" w:color="D9D9D9"/>
              <w:bottom w:val="single" w:sz="4" w:space="0" w:color="D9D9D9"/>
              <w:right w:val="single" w:sz="4" w:space="0" w:color="D9D9D9"/>
            </w:tcBorders>
          </w:tcPr>
          <w:p w14:paraId="495DA3B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75,0</w:t>
            </w:r>
          </w:p>
        </w:tc>
        <w:tc>
          <w:tcPr>
            <w:tcW w:w="798" w:type="dxa"/>
            <w:tcBorders>
              <w:top w:val="single" w:sz="4" w:space="0" w:color="D9D9D9"/>
              <w:left w:val="single" w:sz="4" w:space="0" w:color="D9D9D9"/>
              <w:bottom w:val="single" w:sz="4" w:space="0" w:color="D9D9D9"/>
              <w:right w:val="single" w:sz="4" w:space="0" w:color="D9D9D9"/>
            </w:tcBorders>
          </w:tcPr>
          <w:p w14:paraId="285F021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75,6</w:t>
            </w:r>
          </w:p>
        </w:tc>
        <w:tc>
          <w:tcPr>
            <w:tcW w:w="797" w:type="dxa"/>
            <w:tcBorders>
              <w:top w:val="single" w:sz="4" w:space="0" w:color="D9D9D9"/>
              <w:left w:val="single" w:sz="4" w:space="0" w:color="D9D9D9"/>
              <w:bottom w:val="single" w:sz="4" w:space="0" w:color="D9D9D9"/>
              <w:right w:val="single" w:sz="4" w:space="0" w:color="D9D9D9"/>
            </w:tcBorders>
          </w:tcPr>
          <w:p w14:paraId="5FE01F4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76,5</w:t>
            </w:r>
          </w:p>
        </w:tc>
        <w:tc>
          <w:tcPr>
            <w:tcW w:w="797" w:type="dxa"/>
            <w:tcBorders>
              <w:top w:val="single" w:sz="4" w:space="0" w:color="D9D9D9"/>
              <w:left w:val="single" w:sz="4" w:space="0" w:color="D9D9D9"/>
              <w:bottom w:val="single" w:sz="4" w:space="0" w:color="D9D9D9"/>
              <w:right w:val="single" w:sz="4" w:space="0" w:color="D9D9D9"/>
            </w:tcBorders>
          </w:tcPr>
          <w:p w14:paraId="341D728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77,4</w:t>
            </w:r>
          </w:p>
        </w:tc>
        <w:tc>
          <w:tcPr>
            <w:tcW w:w="798" w:type="dxa"/>
            <w:tcBorders>
              <w:top w:val="single" w:sz="4" w:space="0" w:color="D9D9D9"/>
              <w:left w:val="single" w:sz="4" w:space="0" w:color="D9D9D9"/>
              <w:bottom w:val="single" w:sz="4" w:space="0" w:color="D9D9D9"/>
              <w:right w:val="single" w:sz="4" w:space="0" w:color="D9D9D9"/>
            </w:tcBorders>
          </w:tcPr>
          <w:p w14:paraId="68BEE58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78,3</w:t>
            </w:r>
          </w:p>
        </w:tc>
        <w:tc>
          <w:tcPr>
            <w:tcW w:w="797" w:type="dxa"/>
            <w:tcBorders>
              <w:top w:val="single" w:sz="4" w:space="0" w:color="D9D9D9"/>
              <w:left w:val="single" w:sz="4" w:space="0" w:color="D9D9D9"/>
              <w:bottom w:val="single" w:sz="4" w:space="0" w:color="D9D9D9"/>
              <w:right w:val="single" w:sz="4" w:space="0" w:color="D9D9D9"/>
            </w:tcBorders>
          </w:tcPr>
          <w:p w14:paraId="7E775E8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79,2</w:t>
            </w:r>
          </w:p>
        </w:tc>
        <w:tc>
          <w:tcPr>
            <w:tcW w:w="797" w:type="dxa"/>
            <w:tcBorders>
              <w:top w:val="single" w:sz="4" w:space="0" w:color="D9D9D9"/>
              <w:left w:val="single" w:sz="4" w:space="0" w:color="D9D9D9"/>
              <w:bottom w:val="single" w:sz="4" w:space="0" w:color="D9D9D9"/>
              <w:right w:val="single" w:sz="4" w:space="0" w:color="D9D9D9"/>
            </w:tcBorders>
          </w:tcPr>
          <w:p w14:paraId="4471502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80,1</w:t>
            </w:r>
          </w:p>
        </w:tc>
        <w:tc>
          <w:tcPr>
            <w:tcW w:w="798" w:type="dxa"/>
            <w:tcBorders>
              <w:top w:val="single" w:sz="4" w:space="0" w:color="D9D9D9"/>
              <w:left w:val="single" w:sz="4" w:space="0" w:color="D9D9D9"/>
              <w:bottom w:val="single" w:sz="4" w:space="0" w:color="D9D9D9"/>
              <w:right w:val="single" w:sz="4" w:space="0" w:color="D9D9D9"/>
            </w:tcBorders>
          </w:tcPr>
          <w:p w14:paraId="4A1BF71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81,0</w:t>
            </w:r>
          </w:p>
        </w:tc>
      </w:tr>
      <w:tr w:rsidR="00801FCB" w:rsidRPr="000407E6" w14:paraId="70E42E00"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vAlign w:val="center"/>
          </w:tcPr>
          <w:p w14:paraId="0A4A3A88" w14:textId="77777777" w:rsidR="00801FCB" w:rsidRPr="000407E6" w:rsidRDefault="00801FCB" w:rsidP="00DC48E1">
            <w:pPr>
              <w:spacing w:before="0" w:after="0"/>
              <w:jc w:val="left"/>
              <w:rPr>
                <w:rFonts w:eastAsia="Times New Roman" w:cs="Arial"/>
                <w:b/>
                <w:bCs/>
                <w:sz w:val="18"/>
                <w:szCs w:val="18"/>
                <w:lang w:eastAsia="ru-RU"/>
              </w:rPr>
            </w:pPr>
            <w:r w:rsidRPr="000407E6">
              <w:rPr>
                <w:b/>
                <w:bCs/>
                <w:sz w:val="18"/>
                <w:szCs w:val="18"/>
              </w:rPr>
              <w:t>Обеспеченность больничными койками на 10 тыс. населения</w:t>
            </w:r>
          </w:p>
        </w:tc>
        <w:tc>
          <w:tcPr>
            <w:tcW w:w="798" w:type="dxa"/>
            <w:tcBorders>
              <w:top w:val="single" w:sz="4" w:space="0" w:color="D9D9D9"/>
              <w:left w:val="single" w:sz="4" w:space="0" w:color="D9D9D9"/>
              <w:bottom w:val="single" w:sz="4" w:space="0" w:color="D9D9D9"/>
              <w:right w:val="single" w:sz="4" w:space="0" w:color="D9D9D9"/>
            </w:tcBorders>
          </w:tcPr>
          <w:p w14:paraId="5CB4308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07B74D18"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1E154A38"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31CCF82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1F5981CF"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47D5A329"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69E1483D"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029D3F08"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6587B47A"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22238A5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487FB454"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6635CA3D"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389C6A31"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63A2A015"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4E4A0D0B"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7CC5B72C" w14:textId="77777777" w:rsidR="00801FCB" w:rsidRPr="000407E6" w:rsidRDefault="00801FCB" w:rsidP="00DC48E1">
            <w:pPr>
              <w:spacing w:before="0" w:after="0"/>
              <w:ind w:left="224"/>
              <w:rPr>
                <w:sz w:val="18"/>
                <w:szCs w:val="18"/>
              </w:rPr>
            </w:pPr>
            <w:r w:rsidRPr="000407E6">
              <w:rPr>
                <w:rFonts w:eastAsia="Times New Roman" w:cs="Arial"/>
                <w:sz w:val="18"/>
                <w:szCs w:val="18"/>
                <w:lang w:eastAsia="ru-RU"/>
              </w:rPr>
              <w:t>Инерционный</w:t>
            </w:r>
          </w:p>
        </w:tc>
        <w:tc>
          <w:tcPr>
            <w:tcW w:w="798" w:type="dxa"/>
            <w:tcBorders>
              <w:top w:val="single" w:sz="4" w:space="0" w:color="D9D9D9"/>
              <w:left w:val="single" w:sz="4" w:space="0" w:color="D9D9D9"/>
              <w:bottom w:val="single" w:sz="4" w:space="0" w:color="D9D9D9"/>
              <w:right w:val="single" w:sz="4" w:space="0" w:color="D9D9D9"/>
            </w:tcBorders>
          </w:tcPr>
          <w:p w14:paraId="481118E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80,3</w:t>
            </w:r>
          </w:p>
        </w:tc>
        <w:tc>
          <w:tcPr>
            <w:tcW w:w="798" w:type="dxa"/>
            <w:tcBorders>
              <w:top w:val="single" w:sz="4" w:space="0" w:color="D9D9D9"/>
              <w:left w:val="single" w:sz="4" w:space="0" w:color="D9D9D9"/>
              <w:bottom w:val="single" w:sz="4" w:space="0" w:color="D9D9D9"/>
              <w:right w:val="single" w:sz="4" w:space="0" w:color="D9D9D9"/>
            </w:tcBorders>
          </w:tcPr>
          <w:p w14:paraId="52F4605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78,6</w:t>
            </w:r>
          </w:p>
        </w:tc>
        <w:tc>
          <w:tcPr>
            <w:tcW w:w="797" w:type="dxa"/>
            <w:tcBorders>
              <w:top w:val="single" w:sz="4" w:space="0" w:color="D9D9D9"/>
              <w:left w:val="single" w:sz="4" w:space="0" w:color="D9D9D9"/>
              <w:bottom w:val="single" w:sz="4" w:space="0" w:color="D9D9D9"/>
              <w:right w:val="single" w:sz="4" w:space="0" w:color="D9D9D9"/>
            </w:tcBorders>
          </w:tcPr>
          <w:p w14:paraId="04215D2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78,9</w:t>
            </w:r>
          </w:p>
        </w:tc>
        <w:tc>
          <w:tcPr>
            <w:tcW w:w="797" w:type="dxa"/>
            <w:tcBorders>
              <w:top w:val="single" w:sz="4" w:space="0" w:color="D9D9D9"/>
              <w:left w:val="single" w:sz="4" w:space="0" w:color="D9D9D9"/>
              <w:bottom w:val="single" w:sz="4" w:space="0" w:color="D9D9D9"/>
              <w:right w:val="single" w:sz="4" w:space="0" w:color="D9D9D9"/>
            </w:tcBorders>
          </w:tcPr>
          <w:p w14:paraId="0EFE54D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79,3</w:t>
            </w:r>
          </w:p>
        </w:tc>
        <w:tc>
          <w:tcPr>
            <w:tcW w:w="798" w:type="dxa"/>
            <w:tcBorders>
              <w:top w:val="single" w:sz="4" w:space="0" w:color="D9D9D9"/>
              <w:left w:val="single" w:sz="4" w:space="0" w:color="D9D9D9"/>
              <w:bottom w:val="single" w:sz="4" w:space="0" w:color="D9D9D9"/>
              <w:right w:val="single" w:sz="4" w:space="0" w:color="D9D9D9"/>
            </w:tcBorders>
          </w:tcPr>
          <w:p w14:paraId="4E098922" w14:textId="77777777" w:rsidR="00801FCB" w:rsidRPr="000407E6" w:rsidRDefault="00801FCB" w:rsidP="00DC48E1">
            <w:pPr>
              <w:keepNext/>
              <w:keepLines/>
              <w:spacing w:before="0" w:after="0"/>
              <w:jc w:val="right"/>
              <w:rPr>
                <w:rFonts w:cs="Arial"/>
                <w:color w:val="000000"/>
                <w:sz w:val="18"/>
                <w:szCs w:val="18"/>
              </w:rPr>
            </w:pPr>
            <w:r w:rsidRPr="000407E6">
              <w:rPr>
                <w:rFonts w:cs="Arial"/>
                <w:color w:val="000000"/>
                <w:sz w:val="18"/>
                <w:szCs w:val="18"/>
              </w:rPr>
              <w:t>79,6</w:t>
            </w:r>
          </w:p>
        </w:tc>
        <w:tc>
          <w:tcPr>
            <w:tcW w:w="797" w:type="dxa"/>
            <w:tcBorders>
              <w:top w:val="single" w:sz="4" w:space="0" w:color="D9D9D9"/>
              <w:left w:val="single" w:sz="4" w:space="0" w:color="D9D9D9"/>
              <w:bottom w:val="single" w:sz="4" w:space="0" w:color="D9D9D9"/>
              <w:right w:val="single" w:sz="4" w:space="0" w:color="D9D9D9"/>
            </w:tcBorders>
          </w:tcPr>
          <w:p w14:paraId="5EDEACB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79,9</w:t>
            </w:r>
          </w:p>
        </w:tc>
        <w:tc>
          <w:tcPr>
            <w:tcW w:w="797" w:type="dxa"/>
            <w:tcBorders>
              <w:top w:val="single" w:sz="4" w:space="0" w:color="D9D9D9"/>
              <w:left w:val="single" w:sz="4" w:space="0" w:color="D9D9D9"/>
              <w:bottom w:val="single" w:sz="4" w:space="0" w:color="D9D9D9"/>
              <w:right w:val="single" w:sz="4" w:space="0" w:color="D9D9D9"/>
            </w:tcBorders>
          </w:tcPr>
          <w:p w14:paraId="1F94369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80,3</w:t>
            </w:r>
          </w:p>
        </w:tc>
        <w:tc>
          <w:tcPr>
            <w:tcW w:w="798" w:type="dxa"/>
            <w:tcBorders>
              <w:top w:val="single" w:sz="4" w:space="0" w:color="D9D9D9"/>
              <w:left w:val="single" w:sz="4" w:space="0" w:color="D9D9D9"/>
              <w:bottom w:val="single" w:sz="4" w:space="0" w:color="D9D9D9"/>
              <w:right w:val="single" w:sz="4" w:space="0" w:color="D9D9D9"/>
            </w:tcBorders>
          </w:tcPr>
          <w:p w14:paraId="13FEA6A8" w14:textId="77777777" w:rsidR="00801FCB" w:rsidRPr="000407E6" w:rsidRDefault="00801FCB" w:rsidP="00DC48E1">
            <w:pPr>
              <w:keepNext/>
              <w:keepLines/>
              <w:spacing w:before="0" w:after="0"/>
              <w:jc w:val="right"/>
              <w:rPr>
                <w:rFonts w:cs="Arial"/>
                <w:color w:val="000000"/>
                <w:sz w:val="18"/>
                <w:szCs w:val="18"/>
              </w:rPr>
            </w:pPr>
            <w:r w:rsidRPr="000407E6">
              <w:rPr>
                <w:rFonts w:cs="Arial"/>
                <w:color w:val="000000"/>
                <w:sz w:val="18"/>
                <w:szCs w:val="18"/>
              </w:rPr>
              <w:t>80,6</w:t>
            </w:r>
          </w:p>
        </w:tc>
        <w:tc>
          <w:tcPr>
            <w:tcW w:w="797" w:type="dxa"/>
            <w:tcBorders>
              <w:top w:val="single" w:sz="4" w:space="0" w:color="D9D9D9"/>
              <w:left w:val="single" w:sz="4" w:space="0" w:color="D9D9D9"/>
              <w:bottom w:val="single" w:sz="4" w:space="0" w:color="D9D9D9"/>
              <w:right w:val="single" w:sz="4" w:space="0" w:color="D9D9D9"/>
            </w:tcBorders>
          </w:tcPr>
          <w:p w14:paraId="2B4C3B2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81,0</w:t>
            </w:r>
          </w:p>
        </w:tc>
        <w:tc>
          <w:tcPr>
            <w:tcW w:w="797" w:type="dxa"/>
            <w:tcBorders>
              <w:top w:val="single" w:sz="4" w:space="0" w:color="D9D9D9"/>
              <w:left w:val="single" w:sz="4" w:space="0" w:color="D9D9D9"/>
              <w:bottom w:val="single" w:sz="4" w:space="0" w:color="D9D9D9"/>
              <w:right w:val="single" w:sz="4" w:space="0" w:color="D9D9D9"/>
            </w:tcBorders>
          </w:tcPr>
          <w:p w14:paraId="2686CD0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81,3</w:t>
            </w:r>
          </w:p>
        </w:tc>
        <w:tc>
          <w:tcPr>
            <w:tcW w:w="798" w:type="dxa"/>
            <w:tcBorders>
              <w:top w:val="single" w:sz="4" w:space="0" w:color="D9D9D9"/>
              <w:left w:val="single" w:sz="4" w:space="0" w:color="D9D9D9"/>
              <w:bottom w:val="single" w:sz="4" w:space="0" w:color="D9D9D9"/>
              <w:right w:val="single" w:sz="4" w:space="0" w:color="D9D9D9"/>
            </w:tcBorders>
          </w:tcPr>
          <w:p w14:paraId="1C74F278" w14:textId="77777777" w:rsidR="00801FCB" w:rsidRPr="000407E6" w:rsidRDefault="00801FCB" w:rsidP="00DC48E1">
            <w:pPr>
              <w:keepNext/>
              <w:keepLines/>
              <w:spacing w:before="0" w:after="0"/>
              <w:jc w:val="right"/>
              <w:rPr>
                <w:rFonts w:cs="Arial"/>
                <w:color w:val="000000"/>
                <w:sz w:val="18"/>
                <w:szCs w:val="18"/>
              </w:rPr>
            </w:pPr>
            <w:r w:rsidRPr="000407E6">
              <w:rPr>
                <w:rFonts w:cs="Arial"/>
                <w:color w:val="000000"/>
                <w:sz w:val="18"/>
                <w:szCs w:val="18"/>
              </w:rPr>
              <w:t>81,7</w:t>
            </w:r>
          </w:p>
        </w:tc>
        <w:tc>
          <w:tcPr>
            <w:tcW w:w="797" w:type="dxa"/>
            <w:tcBorders>
              <w:top w:val="single" w:sz="4" w:space="0" w:color="D9D9D9"/>
              <w:left w:val="single" w:sz="4" w:space="0" w:color="D9D9D9"/>
              <w:bottom w:val="single" w:sz="4" w:space="0" w:color="D9D9D9"/>
              <w:right w:val="single" w:sz="4" w:space="0" w:color="D9D9D9"/>
            </w:tcBorders>
          </w:tcPr>
          <w:p w14:paraId="4D86A66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82,3</w:t>
            </w:r>
          </w:p>
        </w:tc>
        <w:tc>
          <w:tcPr>
            <w:tcW w:w="797" w:type="dxa"/>
            <w:tcBorders>
              <w:top w:val="single" w:sz="4" w:space="0" w:color="D9D9D9"/>
              <w:left w:val="single" w:sz="4" w:space="0" w:color="D9D9D9"/>
              <w:bottom w:val="single" w:sz="4" w:space="0" w:color="D9D9D9"/>
              <w:right w:val="single" w:sz="4" w:space="0" w:color="D9D9D9"/>
            </w:tcBorders>
          </w:tcPr>
          <w:p w14:paraId="41AAC23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82,9</w:t>
            </w:r>
          </w:p>
        </w:tc>
        <w:tc>
          <w:tcPr>
            <w:tcW w:w="798" w:type="dxa"/>
            <w:tcBorders>
              <w:top w:val="single" w:sz="4" w:space="0" w:color="D9D9D9"/>
              <w:left w:val="single" w:sz="4" w:space="0" w:color="D9D9D9"/>
              <w:bottom w:val="single" w:sz="4" w:space="0" w:color="D9D9D9"/>
              <w:right w:val="single" w:sz="4" w:space="0" w:color="D9D9D9"/>
            </w:tcBorders>
          </w:tcPr>
          <w:p w14:paraId="4EE8A68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83,5</w:t>
            </w:r>
          </w:p>
        </w:tc>
      </w:tr>
      <w:tr w:rsidR="00801FCB" w:rsidRPr="000407E6" w14:paraId="71983E41"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09E34414" w14:textId="77777777" w:rsidR="00801FCB" w:rsidRPr="000407E6" w:rsidRDefault="00801FCB" w:rsidP="00DC48E1">
            <w:pPr>
              <w:spacing w:before="0" w:after="0"/>
              <w:ind w:left="224"/>
              <w:rPr>
                <w:sz w:val="18"/>
                <w:szCs w:val="18"/>
              </w:rPr>
            </w:pPr>
            <w:r w:rsidRPr="000407E6">
              <w:rPr>
                <w:rFonts w:eastAsia="Times New Roman" w:cs="Arial"/>
                <w:sz w:val="18"/>
                <w:szCs w:val="18"/>
                <w:lang w:eastAsia="ru-RU"/>
              </w:rPr>
              <w:t>Базовый</w:t>
            </w:r>
          </w:p>
        </w:tc>
        <w:tc>
          <w:tcPr>
            <w:tcW w:w="798" w:type="dxa"/>
            <w:tcBorders>
              <w:top w:val="single" w:sz="4" w:space="0" w:color="D9D9D9"/>
              <w:left w:val="single" w:sz="4" w:space="0" w:color="D9D9D9"/>
              <w:bottom w:val="single" w:sz="4" w:space="0" w:color="D9D9D9"/>
              <w:right w:val="single" w:sz="4" w:space="0" w:color="D9D9D9"/>
            </w:tcBorders>
          </w:tcPr>
          <w:p w14:paraId="6EB7680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80,3</w:t>
            </w:r>
          </w:p>
        </w:tc>
        <w:tc>
          <w:tcPr>
            <w:tcW w:w="798" w:type="dxa"/>
            <w:tcBorders>
              <w:top w:val="single" w:sz="4" w:space="0" w:color="D9D9D9"/>
              <w:left w:val="single" w:sz="4" w:space="0" w:color="D9D9D9"/>
              <w:bottom w:val="single" w:sz="4" w:space="0" w:color="D9D9D9"/>
              <w:right w:val="single" w:sz="4" w:space="0" w:color="D9D9D9"/>
            </w:tcBorders>
          </w:tcPr>
          <w:p w14:paraId="0D1E368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78,8</w:t>
            </w:r>
          </w:p>
        </w:tc>
        <w:tc>
          <w:tcPr>
            <w:tcW w:w="797" w:type="dxa"/>
            <w:tcBorders>
              <w:top w:val="single" w:sz="4" w:space="0" w:color="D9D9D9"/>
              <w:left w:val="single" w:sz="4" w:space="0" w:color="D9D9D9"/>
              <w:bottom w:val="single" w:sz="4" w:space="0" w:color="D9D9D9"/>
              <w:right w:val="single" w:sz="4" w:space="0" w:color="D9D9D9"/>
            </w:tcBorders>
          </w:tcPr>
          <w:p w14:paraId="5B1D864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79,2</w:t>
            </w:r>
          </w:p>
        </w:tc>
        <w:tc>
          <w:tcPr>
            <w:tcW w:w="797" w:type="dxa"/>
            <w:tcBorders>
              <w:top w:val="single" w:sz="4" w:space="0" w:color="D9D9D9"/>
              <w:left w:val="single" w:sz="4" w:space="0" w:color="D9D9D9"/>
              <w:bottom w:val="single" w:sz="4" w:space="0" w:color="D9D9D9"/>
              <w:right w:val="single" w:sz="4" w:space="0" w:color="D9D9D9"/>
            </w:tcBorders>
          </w:tcPr>
          <w:p w14:paraId="16B4E0A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79,6</w:t>
            </w:r>
          </w:p>
        </w:tc>
        <w:tc>
          <w:tcPr>
            <w:tcW w:w="798" w:type="dxa"/>
            <w:tcBorders>
              <w:top w:val="single" w:sz="4" w:space="0" w:color="D9D9D9"/>
              <w:left w:val="single" w:sz="4" w:space="0" w:color="D9D9D9"/>
              <w:bottom w:val="single" w:sz="4" w:space="0" w:color="D9D9D9"/>
              <w:right w:val="single" w:sz="4" w:space="0" w:color="D9D9D9"/>
            </w:tcBorders>
          </w:tcPr>
          <w:p w14:paraId="341A58FB" w14:textId="77777777" w:rsidR="00801FCB" w:rsidRPr="000407E6" w:rsidRDefault="00801FCB" w:rsidP="00DC48E1">
            <w:pPr>
              <w:keepNext/>
              <w:keepLines/>
              <w:spacing w:before="0" w:after="0"/>
              <w:jc w:val="right"/>
              <w:rPr>
                <w:rFonts w:cs="Arial"/>
                <w:color w:val="000000"/>
                <w:sz w:val="18"/>
                <w:szCs w:val="18"/>
              </w:rPr>
            </w:pPr>
            <w:r w:rsidRPr="000407E6">
              <w:rPr>
                <w:rFonts w:cs="Arial"/>
                <w:color w:val="000000"/>
                <w:sz w:val="18"/>
                <w:szCs w:val="18"/>
              </w:rPr>
              <w:t>80,0</w:t>
            </w:r>
          </w:p>
        </w:tc>
        <w:tc>
          <w:tcPr>
            <w:tcW w:w="797" w:type="dxa"/>
            <w:tcBorders>
              <w:top w:val="single" w:sz="4" w:space="0" w:color="D9D9D9"/>
              <w:left w:val="single" w:sz="4" w:space="0" w:color="D9D9D9"/>
              <w:bottom w:val="single" w:sz="4" w:space="0" w:color="D9D9D9"/>
              <w:right w:val="single" w:sz="4" w:space="0" w:color="D9D9D9"/>
            </w:tcBorders>
          </w:tcPr>
          <w:p w14:paraId="71D45C8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80,3</w:t>
            </w:r>
          </w:p>
        </w:tc>
        <w:tc>
          <w:tcPr>
            <w:tcW w:w="797" w:type="dxa"/>
            <w:tcBorders>
              <w:top w:val="single" w:sz="4" w:space="0" w:color="D9D9D9"/>
              <w:left w:val="single" w:sz="4" w:space="0" w:color="D9D9D9"/>
              <w:bottom w:val="single" w:sz="4" w:space="0" w:color="D9D9D9"/>
              <w:right w:val="single" w:sz="4" w:space="0" w:color="D9D9D9"/>
            </w:tcBorders>
          </w:tcPr>
          <w:p w14:paraId="7AEE0AC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80,7</w:t>
            </w:r>
          </w:p>
        </w:tc>
        <w:tc>
          <w:tcPr>
            <w:tcW w:w="798" w:type="dxa"/>
            <w:tcBorders>
              <w:top w:val="single" w:sz="4" w:space="0" w:color="D9D9D9"/>
              <w:left w:val="single" w:sz="4" w:space="0" w:color="D9D9D9"/>
              <w:bottom w:val="single" w:sz="4" w:space="0" w:color="D9D9D9"/>
              <w:right w:val="single" w:sz="4" w:space="0" w:color="D9D9D9"/>
            </w:tcBorders>
          </w:tcPr>
          <w:p w14:paraId="1920FBAB" w14:textId="77777777" w:rsidR="00801FCB" w:rsidRPr="000407E6" w:rsidRDefault="00801FCB" w:rsidP="00DC48E1">
            <w:pPr>
              <w:keepNext/>
              <w:keepLines/>
              <w:spacing w:before="0" w:after="0"/>
              <w:jc w:val="right"/>
              <w:rPr>
                <w:rFonts w:cs="Arial"/>
                <w:color w:val="000000"/>
                <w:sz w:val="18"/>
                <w:szCs w:val="18"/>
              </w:rPr>
            </w:pPr>
            <w:r w:rsidRPr="000407E6">
              <w:rPr>
                <w:rFonts w:cs="Arial"/>
                <w:color w:val="000000"/>
                <w:sz w:val="18"/>
                <w:szCs w:val="18"/>
              </w:rPr>
              <w:t>81,0</w:t>
            </w:r>
          </w:p>
        </w:tc>
        <w:tc>
          <w:tcPr>
            <w:tcW w:w="797" w:type="dxa"/>
            <w:tcBorders>
              <w:top w:val="single" w:sz="4" w:space="0" w:color="D9D9D9"/>
              <w:left w:val="single" w:sz="4" w:space="0" w:color="D9D9D9"/>
              <w:bottom w:val="single" w:sz="4" w:space="0" w:color="D9D9D9"/>
              <w:right w:val="single" w:sz="4" w:space="0" w:color="D9D9D9"/>
            </w:tcBorders>
          </w:tcPr>
          <w:p w14:paraId="2163949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81,5</w:t>
            </w:r>
          </w:p>
        </w:tc>
        <w:tc>
          <w:tcPr>
            <w:tcW w:w="797" w:type="dxa"/>
            <w:tcBorders>
              <w:top w:val="single" w:sz="4" w:space="0" w:color="D9D9D9"/>
              <w:left w:val="single" w:sz="4" w:space="0" w:color="D9D9D9"/>
              <w:bottom w:val="single" w:sz="4" w:space="0" w:color="D9D9D9"/>
              <w:right w:val="single" w:sz="4" w:space="0" w:color="D9D9D9"/>
            </w:tcBorders>
          </w:tcPr>
          <w:p w14:paraId="0447DA3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81,9</w:t>
            </w:r>
          </w:p>
        </w:tc>
        <w:tc>
          <w:tcPr>
            <w:tcW w:w="798" w:type="dxa"/>
            <w:tcBorders>
              <w:top w:val="single" w:sz="4" w:space="0" w:color="D9D9D9"/>
              <w:left w:val="single" w:sz="4" w:space="0" w:color="D9D9D9"/>
              <w:bottom w:val="single" w:sz="4" w:space="0" w:color="D9D9D9"/>
              <w:right w:val="single" w:sz="4" w:space="0" w:color="D9D9D9"/>
            </w:tcBorders>
          </w:tcPr>
          <w:p w14:paraId="538B51C3" w14:textId="77777777" w:rsidR="00801FCB" w:rsidRPr="000407E6" w:rsidRDefault="00801FCB" w:rsidP="00DC48E1">
            <w:pPr>
              <w:keepNext/>
              <w:keepLines/>
              <w:spacing w:before="0" w:after="0"/>
              <w:jc w:val="right"/>
              <w:rPr>
                <w:rFonts w:cs="Arial"/>
                <w:color w:val="000000"/>
                <w:sz w:val="18"/>
                <w:szCs w:val="18"/>
              </w:rPr>
            </w:pPr>
            <w:r w:rsidRPr="000407E6">
              <w:rPr>
                <w:rFonts w:cs="Arial"/>
                <w:color w:val="000000"/>
                <w:sz w:val="18"/>
                <w:szCs w:val="18"/>
              </w:rPr>
              <w:t>82,4</w:t>
            </w:r>
          </w:p>
        </w:tc>
        <w:tc>
          <w:tcPr>
            <w:tcW w:w="797" w:type="dxa"/>
            <w:tcBorders>
              <w:top w:val="single" w:sz="4" w:space="0" w:color="D9D9D9"/>
              <w:left w:val="single" w:sz="4" w:space="0" w:color="D9D9D9"/>
              <w:bottom w:val="single" w:sz="4" w:space="0" w:color="D9D9D9"/>
              <w:right w:val="single" w:sz="4" w:space="0" w:color="D9D9D9"/>
            </w:tcBorders>
          </w:tcPr>
          <w:p w14:paraId="22CC814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82,9</w:t>
            </w:r>
          </w:p>
        </w:tc>
        <w:tc>
          <w:tcPr>
            <w:tcW w:w="797" w:type="dxa"/>
            <w:tcBorders>
              <w:top w:val="single" w:sz="4" w:space="0" w:color="D9D9D9"/>
              <w:left w:val="single" w:sz="4" w:space="0" w:color="D9D9D9"/>
              <w:bottom w:val="single" w:sz="4" w:space="0" w:color="D9D9D9"/>
              <w:right w:val="single" w:sz="4" w:space="0" w:color="D9D9D9"/>
            </w:tcBorders>
          </w:tcPr>
          <w:p w14:paraId="1A87652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83,3</w:t>
            </w:r>
          </w:p>
        </w:tc>
        <w:tc>
          <w:tcPr>
            <w:tcW w:w="798" w:type="dxa"/>
            <w:tcBorders>
              <w:top w:val="single" w:sz="4" w:space="0" w:color="D9D9D9"/>
              <w:left w:val="single" w:sz="4" w:space="0" w:color="D9D9D9"/>
              <w:bottom w:val="single" w:sz="4" w:space="0" w:color="D9D9D9"/>
              <w:right w:val="single" w:sz="4" w:space="0" w:color="D9D9D9"/>
            </w:tcBorders>
          </w:tcPr>
          <w:p w14:paraId="5740F23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83,8</w:t>
            </w:r>
          </w:p>
        </w:tc>
      </w:tr>
      <w:tr w:rsidR="00801FCB" w:rsidRPr="000407E6" w14:paraId="1271D1FE"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78993880" w14:textId="77777777" w:rsidR="00801FCB" w:rsidRPr="000407E6" w:rsidRDefault="00801FCB" w:rsidP="00DC48E1">
            <w:pPr>
              <w:spacing w:before="0" w:after="0"/>
              <w:ind w:left="224"/>
              <w:rPr>
                <w:sz w:val="18"/>
                <w:szCs w:val="18"/>
              </w:rPr>
            </w:pPr>
            <w:r w:rsidRPr="000407E6">
              <w:rPr>
                <w:rFonts w:eastAsia="Times New Roman" w:cs="Arial"/>
                <w:sz w:val="18"/>
                <w:szCs w:val="18"/>
                <w:lang w:eastAsia="ru-RU"/>
              </w:rPr>
              <w:t>Оптимистический</w:t>
            </w:r>
          </w:p>
        </w:tc>
        <w:tc>
          <w:tcPr>
            <w:tcW w:w="798" w:type="dxa"/>
            <w:tcBorders>
              <w:top w:val="single" w:sz="4" w:space="0" w:color="D9D9D9"/>
              <w:left w:val="single" w:sz="4" w:space="0" w:color="D9D9D9"/>
              <w:bottom w:val="single" w:sz="4" w:space="0" w:color="D9D9D9"/>
              <w:right w:val="single" w:sz="4" w:space="0" w:color="D9D9D9"/>
            </w:tcBorders>
          </w:tcPr>
          <w:p w14:paraId="29196E2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80,3</w:t>
            </w:r>
          </w:p>
        </w:tc>
        <w:tc>
          <w:tcPr>
            <w:tcW w:w="798" w:type="dxa"/>
            <w:tcBorders>
              <w:top w:val="single" w:sz="4" w:space="0" w:color="D9D9D9"/>
              <w:left w:val="single" w:sz="4" w:space="0" w:color="D9D9D9"/>
              <w:bottom w:val="single" w:sz="4" w:space="0" w:color="D9D9D9"/>
              <w:right w:val="single" w:sz="4" w:space="0" w:color="D9D9D9"/>
            </w:tcBorders>
          </w:tcPr>
          <w:p w14:paraId="4FA2A38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79,0</w:t>
            </w:r>
          </w:p>
        </w:tc>
        <w:tc>
          <w:tcPr>
            <w:tcW w:w="797" w:type="dxa"/>
            <w:tcBorders>
              <w:top w:val="single" w:sz="4" w:space="0" w:color="D9D9D9"/>
              <w:left w:val="single" w:sz="4" w:space="0" w:color="D9D9D9"/>
              <w:bottom w:val="single" w:sz="4" w:space="0" w:color="D9D9D9"/>
              <w:right w:val="single" w:sz="4" w:space="0" w:color="D9D9D9"/>
            </w:tcBorders>
          </w:tcPr>
          <w:p w14:paraId="2D6967F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79,3</w:t>
            </w:r>
          </w:p>
        </w:tc>
        <w:tc>
          <w:tcPr>
            <w:tcW w:w="797" w:type="dxa"/>
            <w:tcBorders>
              <w:top w:val="single" w:sz="4" w:space="0" w:color="D9D9D9"/>
              <w:left w:val="single" w:sz="4" w:space="0" w:color="D9D9D9"/>
              <w:bottom w:val="single" w:sz="4" w:space="0" w:color="D9D9D9"/>
              <w:right w:val="single" w:sz="4" w:space="0" w:color="D9D9D9"/>
            </w:tcBorders>
          </w:tcPr>
          <w:p w14:paraId="3FC5248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79,7</w:t>
            </w:r>
          </w:p>
        </w:tc>
        <w:tc>
          <w:tcPr>
            <w:tcW w:w="798" w:type="dxa"/>
            <w:tcBorders>
              <w:top w:val="single" w:sz="4" w:space="0" w:color="D9D9D9"/>
              <w:left w:val="single" w:sz="4" w:space="0" w:color="D9D9D9"/>
              <w:bottom w:val="single" w:sz="4" w:space="0" w:color="D9D9D9"/>
              <w:right w:val="single" w:sz="4" w:space="0" w:color="D9D9D9"/>
            </w:tcBorders>
          </w:tcPr>
          <w:p w14:paraId="091612D4" w14:textId="77777777" w:rsidR="00801FCB" w:rsidRPr="000407E6" w:rsidRDefault="00801FCB" w:rsidP="00DC48E1">
            <w:pPr>
              <w:keepNext/>
              <w:keepLines/>
              <w:spacing w:before="0" w:after="0"/>
              <w:jc w:val="right"/>
              <w:rPr>
                <w:rFonts w:cs="Arial"/>
                <w:color w:val="000000"/>
                <w:sz w:val="18"/>
                <w:szCs w:val="18"/>
              </w:rPr>
            </w:pPr>
            <w:r w:rsidRPr="000407E6">
              <w:rPr>
                <w:rFonts w:cs="Arial"/>
                <w:color w:val="000000"/>
                <w:sz w:val="18"/>
                <w:szCs w:val="18"/>
              </w:rPr>
              <w:t>80,0</w:t>
            </w:r>
          </w:p>
        </w:tc>
        <w:tc>
          <w:tcPr>
            <w:tcW w:w="797" w:type="dxa"/>
            <w:tcBorders>
              <w:top w:val="single" w:sz="4" w:space="0" w:color="D9D9D9"/>
              <w:left w:val="single" w:sz="4" w:space="0" w:color="D9D9D9"/>
              <w:bottom w:val="single" w:sz="4" w:space="0" w:color="D9D9D9"/>
              <w:right w:val="single" w:sz="4" w:space="0" w:color="D9D9D9"/>
            </w:tcBorders>
          </w:tcPr>
          <w:p w14:paraId="2EDCF7B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80,5</w:t>
            </w:r>
          </w:p>
        </w:tc>
        <w:tc>
          <w:tcPr>
            <w:tcW w:w="797" w:type="dxa"/>
            <w:tcBorders>
              <w:top w:val="single" w:sz="4" w:space="0" w:color="D9D9D9"/>
              <w:left w:val="single" w:sz="4" w:space="0" w:color="D9D9D9"/>
              <w:bottom w:val="single" w:sz="4" w:space="0" w:color="D9D9D9"/>
              <w:right w:val="single" w:sz="4" w:space="0" w:color="D9D9D9"/>
            </w:tcBorders>
          </w:tcPr>
          <w:p w14:paraId="6E17801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81,0</w:t>
            </w:r>
          </w:p>
        </w:tc>
        <w:tc>
          <w:tcPr>
            <w:tcW w:w="798" w:type="dxa"/>
            <w:tcBorders>
              <w:top w:val="single" w:sz="4" w:space="0" w:color="D9D9D9"/>
              <w:left w:val="single" w:sz="4" w:space="0" w:color="D9D9D9"/>
              <w:bottom w:val="single" w:sz="4" w:space="0" w:color="D9D9D9"/>
              <w:right w:val="single" w:sz="4" w:space="0" w:color="D9D9D9"/>
            </w:tcBorders>
          </w:tcPr>
          <w:p w14:paraId="1698F78D" w14:textId="77777777" w:rsidR="00801FCB" w:rsidRPr="000407E6" w:rsidRDefault="00801FCB" w:rsidP="00DC48E1">
            <w:pPr>
              <w:keepNext/>
              <w:keepLines/>
              <w:spacing w:before="0" w:after="0"/>
              <w:jc w:val="right"/>
              <w:rPr>
                <w:rFonts w:cs="Arial"/>
                <w:color w:val="000000"/>
                <w:sz w:val="18"/>
                <w:szCs w:val="18"/>
              </w:rPr>
            </w:pPr>
            <w:r w:rsidRPr="000407E6">
              <w:rPr>
                <w:rFonts w:cs="Arial"/>
                <w:color w:val="000000"/>
                <w:sz w:val="18"/>
                <w:szCs w:val="18"/>
              </w:rPr>
              <w:t>81,5</w:t>
            </w:r>
          </w:p>
        </w:tc>
        <w:tc>
          <w:tcPr>
            <w:tcW w:w="797" w:type="dxa"/>
            <w:tcBorders>
              <w:top w:val="single" w:sz="4" w:space="0" w:color="D9D9D9"/>
              <w:left w:val="single" w:sz="4" w:space="0" w:color="D9D9D9"/>
              <w:bottom w:val="single" w:sz="4" w:space="0" w:color="D9D9D9"/>
              <w:right w:val="single" w:sz="4" w:space="0" w:color="D9D9D9"/>
            </w:tcBorders>
          </w:tcPr>
          <w:p w14:paraId="055D9AF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81,9</w:t>
            </w:r>
          </w:p>
        </w:tc>
        <w:tc>
          <w:tcPr>
            <w:tcW w:w="797" w:type="dxa"/>
            <w:tcBorders>
              <w:top w:val="single" w:sz="4" w:space="0" w:color="D9D9D9"/>
              <w:left w:val="single" w:sz="4" w:space="0" w:color="D9D9D9"/>
              <w:bottom w:val="single" w:sz="4" w:space="0" w:color="D9D9D9"/>
              <w:right w:val="single" w:sz="4" w:space="0" w:color="D9D9D9"/>
            </w:tcBorders>
          </w:tcPr>
          <w:p w14:paraId="730DC44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82,4</w:t>
            </w:r>
          </w:p>
        </w:tc>
        <w:tc>
          <w:tcPr>
            <w:tcW w:w="798" w:type="dxa"/>
            <w:tcBorders>
              <w:top w:val="single" w:sz="4" w:space="0" w:color="D9D9D9"/>
              <w:left w:val="single" w:sz="4" w:space="0" w:color="D9D9D9"/>
              <w:bottom w:val="single" w:sz="4" w:space="0" w:color="D9D9D9"/>
              <w:right w:val="single" w:sz="4" w:space="0" w:color="D9D9D9"/>
            </w:tcBorders>
          </w:tcPr>
          <w:p w14:paraId="72309303" w14:textId="77777777" w:rsidR="00801FCB" w:rsidRPr="000407E6" w:rsidRDefault="00801FCB" w:rsidP="00DC48E1">
            <w:pPr>
              <w:keepNext/>
              <w:keepLines/>
              <w:spacing w:before="0" w:after="0"/>
              <w:jc w:val="right"/>
              <w:rPr>
                <w:rFonts w:cs="Arial"/>
                <w:color w:val="000000"/>
                <w:sz w:val="18"/>
                <w:szCs w:val="18"/>
              </w:rPr>
            </w:pPr>
            <w:r w:rsidRPr="000407E6">
              <w:rPr>
                <w:rFonts w:cs="Arial"/>
                <w:color w:val="000000"/>
                <w:sz w:val="18"/>
                <w:szCs w:val="18"/>
              </w:rPr>
              <w:t>82,8</w:t>
            </w:r>
          </w:p>
        </w:tc>
        <w:tc>
          <w:tcPr>
            <w:tcW w:w="797" w:type="dxa"/>
            <w:tcBorders>
              <w:top w:val="single" w:sz="4" w:space="0" w:color="D9D9D9"/>
              <w:left w:val="single" w:sz="4" w:space="0" w:color="D9D9D9"/>
              <w:bottom w:val="single" w:sz="4" w:space="0" w:color="D9D9D9"/>
              <w:right w:val="single" w:sz="4" w:space="0" w:color="D9D9D9"/>
            </w:tcBorders>
          </w:tcPr>
          <w:p w14:paraId="4C84E09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83,2</w:t>
            </w:r>
          </w:p>
        </w:tc>
        <w:tc>
          <w:tcPr>
            <w:tcW w:w="797" w:type="dxa"/>
            <w:tcBorders>
              <w:top w:val="single" w:sz="4" w:space="0" w:color="D9D9D9"/>
              <w:left w:val="single" w:sz="4" w:space="0" w:color="D9D9D9"/>
              <w:bottom w:val="single" w:sz="4" w:space="0" w:color="D9D9D9"/>
              <w:right w:val="single" w:sz="4" w:space="0" w:color="D9D9D9"/>
            </w:tcBorders>
          </w:tcPr>
          <w:p w14:paraId="20A8B62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83,6</w:t>
            </w:r>
          </w:p>
        </w:tc>
        <w:tc>
          <w:tcPr>
            <w:tcW w:w="798" w:type="dxa"/>
            <w:tcBorders>
              <w:top w:val="single" w:sz="4" w:space="0" w:color="D9D9D9"/>
              <w:left w:val="single" w:sz="4" w:space="0" w:color="D9D9D9"/>
              <w:bottom w:val="single" w:sz="4" w:space="0" w:color="D9D9D9"/>
              <w:right w:val="single" w:sz="4" w:space="0" w:color="D9D9D9"/>
            </w:tcBorders>
          </w:tcPr>
          <w:p w14:paraId="035FEF7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84,0</w:t>
            </w:r>
          </w:p>
        </w:tc>
      </w:tr>
      <w:tr w:rsidR="00801FCB" w:rsidRPr="000407E6" w14:paraId="0A149C1B"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3396" w:type="dxa"/>
            <w:vAlign w:val="center"/>
          </w:tcPr>
          <w:p w14:paraId="3391AE21" w14:textId="77777777" w:rsidR="00801FCB" w:rsidRPr="000407E6" w:rsidRDefault="00801FCB" w:rsidP="00DC48E1">
            <w:pPr>
              <w:spacing w:before="0" w:after="0"/>
              <w:jc w:val="left"/>
              <w:rPr>
                <w:rFonts w:eastAsia="Times New Roman" w:cs="Arial"/>
                <w:b w:val="0"/>
                <w:bCs w:val="0"/>
                <w:sz w:val="18"/>
                <w:szCs w:val="18"/>
                <w:lang w:eastAsia="ru-RU"/>
              </w:rPr>
            </w:pPr>
            <w:r w:rsidRPr="000407E6">
              <w:rPr>
                <w:sz w:val="18"/>
                <w:szCs w:val="18"/>
              </w:rPr>
              <w:t>Обеспеченность врачами, чел. на 10 тыс. населения</w:t>
            </w:r>
          </w:p>
        </w:tc>
        <w:tc>
          <w:tcPr>
            <w:tcW w:w="798" w:type="dxa"/>
          </w:tcPr>
          <w:p w14:paraId="76D1EBF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8" w:type="dxa"/>
          </w:tcPr>
          <w:p w14:paraId="6E55997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7" w:type="dxa"/>
          </w:tcPr>
          <w:p w14:paraId="64ECB867"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7" w:type="dxa"/>
          </w:tcPr>
          <w:p w14:paraId="686B2959"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8" w:type="dxa"/>
          </w:tcPr>
          <w:p w14:paraId="721E24AE"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7" w:type="dxa"/>
          </w:tcPr>
          <w:p w14:paraId="09720FE4"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7" w:type="dxa"/>
          </w:tcPr>
          <w:p w14:paraId="77D847DC"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8" w:type="dxa"/>
          </w:tcPr>
          <w:p w14:paraId="3F49BF4E"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7" w:type="dxa"/>
          </w:tcPr>
          <w:p w14:paraId="0B3CDAE5"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7" w:type="dxa"/>
          </w:tcPr>
          <w:p w14:paraId="38A6489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8" w:type="dxa"/>
          </w:tcPr>
          <w:p w14:paraId="5E3B10E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7" w:type="dxa"/>
          </w:tcPr>
          <w:p w14:paraId="1B03940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7" w:type="dxa"/>
          </w:tcPr>
          <w:p w14:paraId="7351C566"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8" w:type="dxa"/>
          </w:tcPr>
          <w:p w14:paraId="230ECE7F"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801FCB" w:rsidRPr="000407E6" w14:paraId="1CB7FB8C"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3396" w:type="dxa"/>
          </w:tcPr>
          <w:p w14:paraId="53B5739A" w14:textId="77777777" w:rsidR="00801FCB" w:rsidRPr="000407E6" w:rsidRDefault="00801FCB" w:rsidP="00DC48E1">
            <w:pPr>
              <w:spacing w:before="0" w:after="0"/>
              <w:ind w:left="176"/>
              <w:rPr>
                <w:b w:val="0"/>
                <w:bCs w:val="0"/>
                <w:sz w:val="18"/>
                <w:szCs w:val="18"/>
              </w:rPr>
            </w:pPr>
            <w:r w:rsidRPr="000407E6">
              <w:rPr>
                <w:rFonts w:eastAsia="Times New Roman" w:cs="Arial"/>
                <w:b w:val="0"/>
                <w:bCs w:val="0"/>
                <w:sz w:val="18"/>
                <w:szCs w:val="18"/>
                <w:lang w:eastAsia="ru-RU"/>
              </w:rPr>
              <w:t>Инерционный</w:t>
            </w:r>
          </w:p>
        </w:tc>
        <w:tc>
          <w:tcPr>
            <w:tcW w:w="798" w:type="dxa"/>
          </w:tcPr>
          <w:p w14:paraId="7320B2D5"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20,8</w:t>
            </w:r>
          </w:p>
        </w:tc>
        <w:tc>
          <w:tcPr>
            <w:tcW w:w="798" w:type="dxa"/>
          </w:tcPr>
          <w:p w14:paraId="4879980E"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20,8</w:t>
            </w:r>
          </w:p>
        </w:tc>
        <w:tc>
          <w:tcPr>
            <w:tcW w:w="797" w:type="dxa"/>
          </w:tcPr>
          <w:p w14:paraId="7BCB2288"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20,9</w:t>
            </w:r>
          </w:p>
        </w:tc>
        <w:tc>
          <w:tcPr>
            <w:tcW w:w="797" w:type="dxa"/>
          </w:tcPr>
          <w:p w14:paraId="3AF8A641"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20,9</w:t>
            </w:r>
          </w:p>
        </w:tc>
        <w:tc>
          <w:tcPr>
            <w:tcW w:w="798" w:type="dxa"/>
          </w:tcPr>
          <w:p w14:paraId="700EE659"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21,0</w:t>
            </w:r>
          </w:p>
        </w:tc>
        <w:tc>
          <w:tcPr>
            <w:tcW w:w="797" w:type="dxa"/>
          </w:tcPr>
          <w:p w14:paraId="06A7E344"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21,0</w:t>
            </w:r>
          </w:p>
        </w:tc>
        <w:tc>
          <w:tcPr>
            <w:tcW w:w="797" w:type="dxa"/>
          </w:tcPr>
          <w:p w14:paraId="71C64FC9"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21,0</w:t>
            </w:r>
          </w:p>
        </w:tc>
        <w:tc>
          <w:tcPr>
            <w:tcW w:w="798" w:type="dxa"/>
          </w:tcPr>
          <w:p w14:paraId="5FEFD90A"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21,1</w:t>
            </w:r>
          </w:p>
        </w:tc>
        <w:tc>
          <w:tcPr>
            <w:tcW w:w="797" w:type="dxa"/>
          </w:tcPr>
          <w:p w14:paraId="0F663AC3"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21,1</w:t>
            </w:r>
          </w:p>
        </w:tc>
        <w:tc>
          <w:tcPr>
            <w:tcW w:w="797" w:type="dxa"/>
          </w:tcPr>
          <w:p w14:paraId="5FE9146B"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21,1</w:t>
            </w:r>
          </w:p>
        </w:tc>
        <w:tc>
          <w:tcPr>
            <w:tcW w:w="798" w:type="dxa"/>
          </w:tcPr>
          <w:p w14:paraId="0BC134F3"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21,2</w:t>
            </w:r>
          </w:p>
        </w:tc>
        <w:tc>
          <w:tcPr>
            <w:tcW w:w="797" w:type="dxa"/>
          </w:tcPr>
          <w:p w14:paraId="0E190D38"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21,2</w:t>
            </w:r>
          </w:p>
        </w:tc>
        <w:tc>
          <w:tcPr>
            <w:tcW w:w="797" w:type="dxa"/>
          </w:tcPr>
          <w:p w14:paraId="721CE6FF"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21,3</w:t>
            </w:r>
          </w:p>
        </w:tc>
        <w:tc>
          <w:tcPr>
            <w:tcW w:w="798" w:type="dxa"/>
          </w:tcPr>
          <w:p w14:paraId="59D6B3AE"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21,3</w:t>
            </w:r>
          </w:p>
        </w:tc>
      </w:tr>
      <w:tr w:rsidR="00801FCB" w:rsidRPr="000407E6" w14:paraId="12B583F8"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3396" w:type="dxa"/>
          </w:tcPr>
          <w:p w14:paraId="5939DB76" w14:textId="77777777" w:rsidR="00801FCB" w:rsidRPr="000407E6" w:rsidRDefault="00801FCB" w:rsidP="00DC48E1">
            <w:pPr>
              <w:spacing w:before="0" w:after="0"/>
              <w:ind w:left="176"/>
              <w:rPr>
                <w:b w:val="0"/>
                <w:bCs w:val="0"/>
                <w:sz w:val="18"/>
                <w:szCs w:val="18"/>
              </w:rPr>
            </w:pPr>
            <w:r w:rsidRPr="000407E6">
              <w:rPr>
                <w:rFonts w:eastAsia="Times New Roman" w:cs="Arial"/>
                <w:b w:val="0"/>
                <w:bCs w:val="0"/>
                <w:sz w:val="18"/>
                <w:szCs w:val="18"/>
                <w:lang w:eastAsia="ru-RU"/>
              </w:rPr>
              <w:t>Базовый</w:t>
            </w:r>
          </w:p>
        </w:tc>
        <w:tc>
          <w:tcPr>
            <w:tcW w:w="798" w:type="dxa"/>
          </w:tcPr>
          <w:p w14:paraId="1BA52126"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20,8</w:t>
            </w:r>
          </w:p>
        </w:tc>
        <w:tc>
          <w:tcPr>
            <w:tcW w:w="798" w:type="dxa"/>
          </w:tcPr>
          <w:p w14:paraId="28F57C22"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20,9</w:t>
            </w:r>
          </w:p>
        </w:tc>
        <w:tc>
          <w:tcPr>
            <w:tcW w:w="797" w:type="dxa"/>
          </w:tcPr>
          <w:p w14:paraId="6CA7E935"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20,9</w:t>
            </w:r>
          </w:p>
        </w:tc>
        <w:tc>
          <w:tcPr>
            <w:tcW w:w="797" w:type="dxa"/>
          </w:tcPr>
          <w:p w14:paraId="00AA93B0"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21,0</w:t>
            </w:r>
          </w:p>
        </w:tc>
        <w:tc>
          <w:tcPr>
            <w:tcW w:w="798" w:type="dxa"/>
          </w:tcPr>
          <w:p w14:paraId="2AF07D1D"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21,0</w:t>
            </w:r>
          </w:p>
        </w:tc>
        <w:tc>
          <w:tcPr>
            <w:tcW w:w="797" w:type="dxa"/>
          </w:tcPr>
          <w:p w14:paraId="66FC8186"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21,1</w:t>
            </w:r>
          </w:p>
        </w:tc>
        <w:tc>
          <w:tcPr>
            <w:tcW w:w="797" w:type="dxa"/>
          </w:tcPr>
          <w:p w14:paraId="0001DBAC"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21,2</w:t>
            </w:r>
          </w:p>
        </w:tc>
        <w:tc>
          <w:tcPr>
            <w:tcW w:w="798" w:type="dxa"/>
          </w:tcPr>
          <w:p w14:paraId="6254F327"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21,2</w:t>
            </w:r>
          </w:p>
        </w:tc>
        <w:tc>
          <w:tcPr>
            <w:tcW w:w="797" w:type="dxa"/>
          </w:tcPr>
          <w:p w14:paraId="70011CAC"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21,3</w:t>
            </w:r>
          </w:p>
        </w:tc>
        <w:tc>
          <w:tcPr>
            <w:tcW w:w="797" w:type="dxa"/>
          </w:tcPr>
          <w:p w14:paraId="75B5E3B3"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21,4</w:t>
            </w:r>
          </w:p>
        </w:tc>
        <w:tc>
          <w:tcPr>
            <w:tcW w:w="798" w:type="dxa"/>
          </w:tcPr>
          <w:p w14:paraId="5DED358C"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21,4</w:t>
            </w:r>
          </w:p>
        </w:tc>
        <w:tc>
          <w:tcPr>
            <w:tcW w:w="797" w:type="dxa"/>
          </w:tcPr>
          <w:p w14:paraId="702C2EDF"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21,5</w:t>
            </w:r>
          </w:p>
        </w:tc>
        <w:tc>
          <w:tcPr>
            <w:tcW w:w="797" w:type="dxa"/>
          </w:tcPr>
          <w:p w14:paraId="6A0F1A3E"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21,5</w:t>
            </w:r>
          </w:p>
        </w:tc>
        <w:tc>
          <w:tcPr>
            <w:tcW w:w="798" w:type="dxa"/>
          </w:tcPr>
          <w:p w14:paraId="606EB8D4"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21,6</w:t>
            </w:r>
          </w:p>
        </w:tc>
      </w:tr>
      <w:tr w:rsidR="00801FCB" w:rsidRPr="000407E6" w14:paraId="2C2425FE"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3396" w:type="dxa"/>
          </w:tcPr>
          <w:p w14:paraId="58948A99" w14:textId="77777777" w:rsidR="00801FCB" w:rsidRPr="000407E6" w:rsidRDefault="00801FCB" w:rsidP="00DC48E1">
            <w:pPr>
              <w:spacing w:before="0" w:after="0"/>
              <w:ind w:left="176"/>
              <w:rPr>
                <w:b w:val="0"/>
                <w:bCs w:val="0"/>
                <w:sz w:val="18"/>
                <w:szCs w:val="18"/>
              </w:rPr>
            </w:pPr>
            <w:r w:rsidRPr="000407E6">
              <w:rPr>
                <w:rFonts w:eastAsia="Times New Roman" w:cs="Arial"/>
                <w:b w:val="0"/>
                <w:bCs w:val="0"/>
                <w:sz w:val="18"/>
                <w:szCs w:val="18"/>
                <w:lang w:eastAsia="ru-RU"/>
              </w:rPr>
              <w:t>Оптимистический</w:t>
            </w:r>
          </w:p>
        </w:tc>
        <w:tc>
          <w:tcPr>
            <w:tcW w:w="798" w:type="dxa"/>
          </w:tcPr>
          <w:p w14:paraId="5595F0B0"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20,8</w:t>
            </w:r>
          </w:p>
        </w:tc>
        <w:tc>
          <w:tcPr>
            <w:tcW w:w="798" w:type="dxa"/>
          </w:tcPr>
          <w:p w14:paraId="743F795C"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20,9</w:t>
            </w:r>
          </w:p>
        </w:tc>
        <w:tc>
          <w:tcPr>
            <w:tcW w:w="797" w:type="dxa"/>
          </w:tcPr>
          <w:p w14:paraId="421FAE11"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21,0</w:t>
            </w:r>
          </w:p>
        </w:tc>
        <w:tc>
          <w:tcPr>
            <w:tcW w:w="797" w:type="dxa"/>
          </w:tcPr>
          <w:p w14:paraId="54658E87"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21,0</w:t>
            </w:r>
          </w:p>
        </w:tc>
        <w:tc>
          <w:tcPr>
            <w:tcW w:w="798" w:type="dxa"/>
          </w:tcPr>
          <w:p w14:paraId="5719AE67"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21,1</w:t>
            </w:r>
          </w:p>
        </w:tc>
        <w:tc>
          <w:tcPr>
            <w:tcW w:w="797" w:type="dxa"/>
          </w:tcPr>
          <w:p w14:paraId="0F448BB3"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21,2</w:t>
            </w:r>
          </w:p>
        </w:tc>
        <w:tc>
          <w:tcPr>
            <w:tcW w:w="797" w:type="dxa"/>
          </w:tcPr>
          <w:p w14:paraId="53B0032E"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21,3</w:t>
            </w:r>
          </w:p>
        </w:tc>
        <w:tc>
          <w:tcPr>
            <w:tcW w:w="798" w:type="dxa"/>
          </w:tcPr>
          <w:p w14:paraId="2276DB8C"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21,3</w:t>
            </w:r>
          </w:p>
        </w:tc>
        <w:tc>
          <w:tcPr>
            <w:tcW w:w="797" w:type="dxa"/>
          </w:tcPr>
          <w:p w14:paraId="44D1498C"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21,4</w:t>
            </w:r>
          </w:p>
        </w:tc>
        <w:tc>
          <w:tcPr>
            <w:tcW w:w="797" w:type="dxa"/>
          </w:tcPr>
          <w:p w14:paraId="2BFF68D6"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21,5</w:t>
            </w:r>
          </w:p>
        </w:tc>
        <w:tc>
          <w:tcPr>
            <w:tcW w:w="798" w:type="dxa"/>
          </w:tcPr>
          <w:p w14:paraId="00659F94"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21,6</w:t>
            </w:r>
          </w:p>
        </w:tc>
        <w:tc>
          <w:tcPr>
            <w:tcW w:w="797" w:type="dxa"/>
          </w:tcPr>
          <w:p w14:paraId="55A7AF54"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21,6</w:t>
            </w:r>
          </w:p>
        </w:tc>
        <w:tc>
          <w:tcPr>
            <w:tcW w:w="797" w:type="dxa"/>
          </w:tcPr>
          <w:p w14:paraId="1CFE1D0F"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21,7</w:t>
            </w:r>
          </w:p>
        </w:tc>
        <w:tc>
          <w:tcPr>
            <w:tcW w:w="798" w:type="dxa"/>
          </w:tcPr>
          <w:p w14:paraId="5BAD8DC2" w14:textId="77777777" w:rsidR="00801FCB" w:rsidRPr="000407E6" w:rsidRDefault="00801FCB" w:rsidP="00DC48E1">
            <w:pPr>
              <w:spacing w:before="0" w:after="0"/>
              <w:jc w:val="right"/>
              <w:cnfStyle w:val="000000000000" w:firstRow="0" w:lastRow="0" w:firstColumn="0" w:lastColumn="0" w:oddVBand="0" w:evenVBand="0" w:oddHBand="0" w:evenHBand="0" w:firstRowFirstColumn="0" w:firstRowLastColumn="0" w:lastRowFirstColumn="0" w:lastRowLastColumn="0"/>
              <w:rPr>
                <w:sz w:val="18"/>
                <w:szCs w:val="18"/>
              </w:rPr>
            </w:pPr>
            <w:r w:rsidRPr="000407E6">
              <w:rPr>
                <w:sz w:val="18"/>
                <w:szCs w:val="18"/>
              </w:rPr>
              <w:t>21,8</w:t>
            </w:r>
          </w:p>
        </w:tc>
      </w:tr>
      <w:tr w:rsidR="00801FCB" w:rsidRPr="000407E6" w14:paraId="71BF9A4D"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3396" w:type="dxa"/>
          </w:tcPr>
          <w:p w14:paraId="01D244F0" w14:textId="6BEDE4C2" w:rsidR="00801FCB" w:rsidRPr="000407E6" w:rsidRDefault="00801FCB" w:rsidP="008B3006">
            <w:pPr>
              <w:keepNext/>
              <w:spacing w:before="0" w:after="0"/>
              <w:jc w:val="left"/>
              <w:rPr>
                <w:rFonts w:eastAsia="Times New Roman" w:cs="Arial"/>
                <w:b w:val="0"/>
                <w:bCs w:val="0"/>
                <w:sz w:val="18"/>
                <w:szCs w:val="18"/>
                <w:lang w:eastAsia="ru-RU"/>
              </w:rPr>
            </w:pPr>
            <w:r w:rsidRPr="000407E6">
              <w:rPr>
                <w:rFonts w:cs="Arial"/>
                <w:color w:val="000000" w:themeColor="text1"/>
                <w:sz w:val="18"/>
                <w:szCs w:val="18"/>
              </w:rPr>
              <w:lastRenderedPageBreak/>
              <w:t xml:space="preserve">Доля граждан, ежегодно проходящих профилактический медицинский осмотр </w:t>
            </w:r>
            <w:r w:rsidR="000A3A77" w:rsidRPr="000407E6">
              <w:rPr>
                <w:rFonts w:cs="Arial"/>
                <w:color w:val="000000" w:themeColor="text1"/>
                <w:sz w:val="18"/>
                <w:szCs w:val="18"/>
              </w:rPr>
              <w:t>и (</w:t>
            </w:r>
            <w:r w:rsidRPr="000407E6">
              <w:rPr>
                <w:rFonts w:cs="Arial"/>
                <w:color w:val="000000" w:themeColor="text1"/>
                <w:sz w:val="18"/>
                <w:szCs w:val="18"/>
              </w:rPr>
              <w:t>или) диспансеризацию, от общего числа населения, %</w:t>
            </w:r>
          </w:p>
        </w:tc>
        <w:tc>
          <w:tcPr>
            <w:tcW w:w="798" w:type="dxa"/>
          </w:tcPr>
          <w:p w14:paraId="7AAB5F7C"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8" w:type="dxa"/>
          </w:tcPr>
          <w:p w14:paraId="1B7B1003"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7" w:type="dxa"/>
          </w:tcPr>
          <w:p w14:paraId="5B220626"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7" w:type="dxa"/>
          </w:tcPr>
          <w:p w14:paraId="4352CF73"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8" w:type="dxa"/>
          </w:tcPr>
          <w:p w14:paraId="5AED3AFA"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7" w:type="dxa"/>
          </w:tcPr>
          <w:p w14:paraId="59FC7E9B"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7" w:type="dxa"/>
          </w:tcPr>
          <w:p w14:paraId="4691EED4"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8" w:type="dxa"/>
          </w:tcPr>
          <w:p w14:paraId="678411C8"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7" w:type="dxa"/>
          </w:tcPr>
          <w:p w14:paraId="50AB0C88"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7" w:type="dxa"/>
          </w:tcPr>
          <w:p w14:paraId="4D0CA64E"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8" w:type="dxa"/>
          </w:tcPr>
          <w:p w14:paraId="7954E390"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7" w:type="dxa"/>
          </w:tcPr>
          <w:p w14:paraId="48AAF45D"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7" w:type="dxa"/>
          </w:tcPr>
          <w:p w14:paraId="616D60BC"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798" w:type="dxa"/>
          </w:tcPr>
          <w:p w14:paraId="3C24FB0B"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801FCB" w:rsidRPr="000407E6" w14:paraId="7484E559"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3396" w:type="dxa"/>
          </w:tcPr>
          <w:p w14:paraId="5E8F7CD9" w14:textId="77777777" w:rsidR="00801FCB" w:rsidRPr="000407E6" w:rsidRDefault="00801FCB" w:rsidP="008B3006">
            <w:pPr>
              <w:keepNext/>
              <w:spacing w:before="0" w:after="0"/>
              <w:ind w:left="176"/>
              <w:rPr>
                <w:rFonts w:eastAsia="Times New Roman" w:cs="Arial"/>
                <w:b w:val="0"/>
                <w:bCs w:val="0"/>
                <w:sz w:val="18"/>
                <w:szCs w:val="18"/>
                <w:lang w:eastAsia="ru-RU"/>
              </w:rPr>
            </w:pPr>
            <w:r w:rsidRPr="000407E6">
              <w:rPr>
                <w:rFonts w:eastAsia="Times New Roman" w:cs="Arial"/>
                <w:b w:val="0"/>
                <w:bCs w:val="0"/>
                <w:sz w:val="18"/>
                <w:szCs w:val="18"/>
                <w:lang w:eastAsia="ru-RU"/>
              </w:rPr>
              <w:t>Инерционный</w:t>
            </w:r>
          </w:p>
        </w:tc>
        <w:tc>
          <w:tcPr>
            <w:tcW w:w="798" w:type="dxa"/>
          </w:tcPr>
          <w:p w14:paraId="41B57ADB"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66,0</w:t>
            </w:r>
          </w:p>
        </w:tc>
        <w:tc>
          <w:tcPr>
            <w:tcW w:w="798" w:type="dxa"/>
          </w:tcPr>
          <w:p w14:paraId="6A36FE38"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68,0</w:t>
            </w:r>
          </w:p>
        </w:tc>
        <w:tc>
          <w:tcPr>
            <w:tcW w:w="797" w:type="dxa"/>
          </w:tcPr>
          <w:p w14:paraId="5AC3A24D"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70,0</w:t>
            </w:r>
          </w:p>
        </w:tc>
        <w:tc>
          <w:tcPr>
            <w:tcW w:w="797" w:type="dxa"/>
          </w:tcPr>
          <w:p w14:paraId="1E365CC2"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72,0</w:t>
            </w:r>
          </w:p>
        </w:tc>
        <w:tc>
          <w:tcPr>
            <w:tcW w:w="798" w:type="dxa"/>
          </w:tcPr>
          <w:p w14:paraId="269150D3"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74,0</w:t>
            </w:r>
          </w:p>
        </w:tc>
        <w:tc>
          <w:tcPr>
            <w:tcW w:w="797" w:type="dxa"/>
          </w:tcPr>
          <w:p w14:paraId="2FD67A08"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76,0</w:t>
            </w:r>
          </w:p>
        </w:tc>
        <w:tc>
          <w:tcPr>
            <w:tcW w:w="797" w:type="dxa"/>
          </w:tcPr>
          <w:p w14:paraId="52145468"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78,0</w:t>
            </w:r>
          </w:p>
        </w:tc>
        <w:tc>
          <w:tcPr>
            <w:tcW w:w="798" w:type="dxa"/>
          </w:tcPr>
          <w:p w14:paraId="70F6E8E7"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80,0</w:t>
            </w:r>
          </w:p>
        </w:tc>
        <w:tc>
          <w:tcPr>
            <w:tcW w:w="797" w:type="dxa"/>
          </w:tcPr>
          <w:p w14:paraId="4B51DEED"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81,7</w:t>
            </w:r>
          </w:p>
        </w:tc>
        <w:tc>
          <w:tcPr>
            <w:tcW w:w="797" w:type="dxa"/>
          </w:tcPr>
          <w:p w14:paraId="1EE2116D"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83,3</w:t>
            </w:r>
          </w:p>
        </w:tc>
        <w:tc>
          <w:tcPr>
            <w:tcW w:w="798" w:type="dxa"/>
          </w:tcPr>
          <w:p w14:paraId="61C34894"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85,0</w:t>
            </w:r>
          </w:p>
        </w:tc>
        <w:tc>
          <w:tcPr>
            <w:tcW w:w="797" w:type="dxa"/>
          </w:tcPr>
          <w:p w14:paraId="1BC448A2"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86,7</w:t>
            </w:r>
          </w:p>
        </w:tc>
        <w:tc>
          <w:tcPr>
            <w:tcW w:w="797" w:type="dxa"/>
          </w:tcPr>
          <w:p w14:paraId="542333C9"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88,3</w:t>
            </w:r>
          </w:p>
        </w:tc>
        <w:tc>
          <w:tcPr>
            <w:tcW w:w="798" w:type="dxa"/>
          </w:tcPr>
          <w:p w14:paraId="6586840D"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90,0</w:t>
            </w:r>
          </w:p>
        </w:tc>
      </w:tr>
      <w:tr w:rsidR="00801FCB" w:rsidRPr="000407E6" w14:paraId="295735FC"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3396" w:type="dxa"/>
          </w:tcPr>
          <w:p w14:paraId="295F867D" w14:textId="77777777" w:rsidR="00801FCB" w:rsidRPr="000407E6" w:rsidRDefault="00801FCB" w:rsidP="008B3006">
            <w:pPr>
              <w:keepNext/>
              <w:spacing w:before="0" w:after="0"/>
              <w:ind w:left="176"/>
              <w:rPr>
                <w:rFonts w:eastAsia="Times New Roman" w:cs="Arial"/>
                <w:b w:val="0"/>
                <w:bCs w:val="0"/>
                <w:sz w:val="18"/>
                <w:szCs w:val="18"/>
                <w:lang w:eastAsia="ru-RU"/>
              </w:rPr>
            </w:pPr>
            <w:r w:rsidRPr="000407E6">
              <w:rPr>
                <w:rFonts w:eastAsia="Times New Roman" w:cs="Arial"/>
                <w:b w:val="0"/>
                <w:bCs w:val="0"/>
                <w:sz w:val="18"/>
                <w:szCs w:val="18"/>
                <w:lang w:eastAsia="ru-RU"/>
              </w:rPr>
              <w:t>Базовый</w:t>
            </w:r>
          </w:p>
        </w:tc>
        <w:tc>
          <w:tcPr>
            <w:tcW w:w="798" w:type="dxa"/>
          </w:tcPr>
          <w:p w14:paraId="50B72653"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66,0</w:t>
            </w:r>
          </w:p>
        </w:tc>
        <w:tc>
          <w:tcPr>
            <w:tcW w:w="798" w:type="dxa"/>
          </w:tcPr>
          <w:p w14:paraId="1D4631D8"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68,7</w:t>
            </w:r>
          </w:p>
        </w:tc>
        <w:tc>
          <w:tcPr>
            <w:tcW w:w="797" w:type="dxa"/>
          </w:tcPr>
          <w:p w14:paraId="28F2F054"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71,4</w:t>
            </w:r>
          </w:p>
        </w:tc>
        <w:tc>
          <w:tcPr>
            <w:tcW w:w="797" w:type="dxa"/>
          </w:tcPr>
          <w:p w14:paraId="0AFA9D96"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74,1</w:t>
            </w:r>
          </w:p>
        </w:tc>
        <w:tc>
          <w:tcPr>
            <w:tcW w:w="798" w:type="dxa"/>
          </w:tcPr>
          <w:p w14:paraId="4B7C3984"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76,9</w:t>
            </w:r>
          </w:p>
        </w:tc>
        <w:tc>
          <w:tcPr>
            <w:tcW w:w="797" w:type="dxa"/>
          </w:tcPr>
          <w:p w14:paraId="77B7555E"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79,6</w:t>
            </w:r>
          </w:p>
        </w:tc>
        <w:tc>
          <w:tcPr>
            <w:tcW w:w="797" w:type="dxa"/>
          </w:tcPr>
          <w:p w14:paraId="4F52DDE0"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82,3</w:t>
            </w:r>
          </w:p>
        </w:tc>
        <w:tc>
          <w:tcPr>
            <w:tcW w:w="798" w:type="dxa"/>
          </w:tcPr>
          <w:p w14:paraId="3916B56A"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85,0</w:t>
            </w:r>
          </w:p>
        </w:tc>
        <w:tc>
          <w:tcPr>
            <w:tcW w:w="797" w:type="dxa"/>
          </w:tcPr>
          <w:p w14:paraId="373A7195"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86,7</w:t>
            </w:r>
          </w:p>
        </w:tc>
        <w:tc>
          <w:tcPr>
            <w:tcW w:w="797" w:type="dxa"/>
          </w:tcPr>
          <w:p w14:paraId="5824454F"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88,3</w:t>
            </w:r>
          </w:p>
        </w:tc>
        <w:tc>
          <w:tcPr>
            <w:tcW w:w="798" w:type="dxa"/>
          </w:tcPr>
          <w:p w14:paraId="0283BBEC"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90,0</w:t>
            </w:r>
          </w:p>
        </w:tc>
        <w:tc>
          <w:tcPr>
            <w:tcW w:w="797" w:type="dxa"/>
          </w:tcPr>
          <w:p w14:paraId="12CD0682"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91,7</w:t>
            </w:r>
          </w:p>
        </w:tc>
        <w:tc>
          <w:tcPr>
            <w:tcW w:w="797" w:type="dxa"/>
          </w:tcPr>
          <w:p w14:paraId="5E7F5E6D"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93,3</w:t>
            </w:r>
          </w:p>
        </w:tc>
        <w:tc>
          <w:tcPr>
            <w:tcW w:w="798" w:type="dxa"/>
          </w:tcPr>
          <w:p w14:paraId="57566B17" w14:textId="77777777" w:rsidR="00801FCB" w:rsidRPr="000407E6" w:rsidRDefault="00801FCB" w:rsidP="008B3006">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95,0</w:t>
            </w:r>
          </w:p>
        </w:tc>
      </w:tr>
      <w:tr w:rsidR="00801FCB" w:rsidRPr="000407E6" w14:paraId="034D62A6"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3396" w:type="dxa"/>
          </w:tcPr>
          <w:p w14:paraId="11BEDC37" w14:textId="77777777" w:rsidR="00801FCB" w:rsidRPr="000407E6" w:rsidRDefault="00801FCB" w:rsidP="00DC48E1">
            <w:pPr>
              <w:spacing w:before="0" w:after="0"/>
              <w:ind w:left="176"/>
              <w:rPr>
                <w:rFonts w:eastAsia="Times New Roman" w:cs="Arial"/>
                <w:b w:val="0"/>
                <w:bCs w:val="0"/>
                <w:sz w:val="18"/>
                <w:szCs w:val="18"/>
                <w:lang w:eastAsia="ru-RU"/>
              </w:rPr>
            </w:pPr>
            <w:r w:rsidRPr="000407E6">
              <w:rPr>
                <w:rFonts w:eastAsia="Times New Roman" w:cs="Arial"/>
                <w:b w:val="0"/>
                <w:bCs w:val="0"/>
                <w:sz w:val="18"/>
                <w:szCs w:val="18"/>
                <w:lang w:eastAsia="ru-RU"/>
              </w:rPr>
              <w:t>Оптимистический</w:t>
            </w:r>
          </w:p>
        </w:tc>
        <w:tc>
          <w:tcPr>
            <w:tcW w:w="798" w:type="dxa"/>
          </w:tcPr>
          <w:p w14:paraId="6212F163" w14:textId="77777777" w:rsidR="00801FCB" w:rsidRPr="000407E6" w:rsidRDefault="00801FCB" w:rsidP="00DC48E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66,0</w:t>
            </w:r>
          </w:p>
        </w:tc>
        <w:tc>
          <w:tcPr>
            <w:tcW w:w="798" w:type="dxa"/>
          </w:tcPr>
          <w:p w14:paraId="0BC340C7" w14:textId="77777777" w:rsidR="00801FCB" w:rsidRPr="000407E6" w:rsidRDefault="00801FCB" w:rsidP="00DC48E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69,4</w:t>
            </w:r>
          </w:p>
        </w:tc>
        <w:tc>
          <w:tcPr>
            <w:tcW w:w="797" w:type="dxa"/>
          </w:tcPr>
          <w:p w14:paraId="5C98D5A7" w14:textId="77777777" w:rsidR="00801FCB" w:rsidRPr="000407E6" w:rsidRDefault="00801FCB" w:rsidP="00DC48E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72,9</w:t>
            </w:r>
          </w:p>
        </w:tc>
        <w:tc>
          <w:tcPr>
            <w:tcW w:w="797" w:type="dxa"/>
          </w:tcPr>
          <w:p w14:paraId="6E494CD2" w14:textId="77777777" w:rsidR="00801FCB" w:rsidRPr="000407E6" w:rsidRDefault="00801FCB" w:rsidP="00DC48E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76,3</w:t>
            </w:r>
          </w:p>
        </w:tc>
        <w:tc>
          <w:tcPr>
            <w:tcW w:w="798" w:type="dxa"/>
          </w:tcPr>
          <w:p w14:paraId="0D14F660" w14:textId="77777777" w:rsidR="00801FCB" w:rsidRPr="000407E6" w:rsidRDefault="00801FCB" w:rsidP="00DC48E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79,7</w:t>
            </w:r>
          </w:p>
        </w:tc>
        <w:tc>
          <w:tcPr>
            <w:tcW w:w="797" w:type="dxa"/>
          </w:tcPr>
          <w:p w14:paraId="783C6B82" w14:textId="77777777" w:rsidR="00801FCB" w:rsidRPr="000407E6" w:rsidRDefault="00801FCB" w:rsidP="00DC48E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83,1</w:t>
            </w:r>
          </w:p>
        </w:tc>
        <w:tc>
          <w:tcPr>
            <w:tcW w:w="797" w:type="dxa"/>
          </w:tcPr>
          <w:p w14:paraId="40F541A1" w14:textId="77777777" w:rsidR="00801FCB" w:rsidRPr="000407E6" w:rsidRDefault="00801FCB" w:rsidP="00DC48E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86,6</w:t>
            </w:r>
          </w:p>
        </w:tc>
        <w:tc>
          <w:tcPr>
            <w:tcW w:w="798" w:type="dxa"/>
          </w:tcPr>
          <w:p w14:paraId="1BE38A71" w14:textId="77777777" w:rsidR="00801FCB" w:rsidRPr="000407E6" w:rsidRDefault="00801FCB" w:rsidP="00DC48E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90,0</w:t>
            </w:r>
          </w:p>
        </w:tc>
        <w:tc>
          <w:tcPr>
            <w:tcW w:w="797" w:type="dxa"/>
          </w:tcPr>
          <w:p w14:paraId="0342D96F" w14:textId="77777777" w:rsidR="00801FCB" w:rsidRPr="000407E6" w:rsidRDefault="00801FCB" w:rsidP="00DC48E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91,7</w:t>
            </w:r>
          </w:p>
        </w:tc>
        <w:tc>
          <w:tcPr>
            <w:tcW w:w="797" w:type="dxa"/>
          </w:tcPr>
          <w:p w14:paraId="369C3CA2" w14:textId="77777777" w:rsidR="00801FCB" w:rsidRPr="000407E6" w:rsidRDefault="00801FCB" w:rsidP="00DC48E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93,3</w:t>
            </w:r>
          </w:p>
        </w:tc>
        <w:tc>
          <w:tcPr>
            <w:tcW w:w="798" w:type="dxa"/>
          </w:tcPr>
          <w:p w14:paraId="22CEED5F" w14:textId="77777777" w:rsidR="00801FCB" w:rsidRPr="000407E6" w:rsidRDefault="00801FCB" w:rsidP="00DC48E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95,0</w:t>
            </w:r>
          </w:p>
        </w:tc>
        <w:tc>
          <w:tcPr>
            <w:tcW w:w="797" w:type="dxa"/>
          </w:tcPr>
          <w:p w14:paraId="777509CF" w14:textId="77777777" w:rsidR="00801FCB" w:rsidRPr="000407E6" w:rsidRDefault="00801FCB" w:rsidP="00DC48E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96,7</w:t>
            </w:r>
          </w:p>
        </w:tc>
        <w:tc>
          <w:tcPr>
            <w:tcW w:w="797" w:type="dxa"/>
          </w:tcPr>
          <w:p w14:paraId="60064228" w14:textId="77777777" w:rsidR="00801FCB" w:rsidRPr="000407E6" w:rsidRDefault="00801FCB" w:rsidP="00DC48E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98,3</w:t>
            </w:r>
          </w:p>
        </w:tc>
        <w:tc>
          <w:tcPr>
            <w:tcW w:w="798" w:type="dxa"/>
          </w:tcPr>
          <w:p w14:paraId="6B24F163" w14:textId="77777777" w:rsidR="00801FCB" w:rsidRPr="000407E6" w:rsidRDefault="00801FCB" w:rsidP="00DC48E1">
            <w:pPr>
              <w:keepNext/>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sz w:val="18"/>
                <w:szCs w:val="18"/>
              </w:rPr>
              <w:t>100,0</w:t>
            </w:r>
          </w:p>
        </w:tc>
      </w:tr>
    </w:tbl>
    <w:p w14:paraId="4ACE1B33" w14:textId="77777777" w:rsidR="00801FCB" w:rsidRPr="000407E6" w:rsidRDefault="00801FCB" w:rsidP="00801FCB"/>
    <w:p w14:paraId="5FF64367" w14:textId="77777777" w:rsidR="00801FCB" w:rsidRPr="000407E6" w:rsidRDefault="00801FCB" w:rsidP="006212DB">
      <w:pPr>
        <w:pStyle w:val="5"/>
      </w:pPr>
      <w:bookmarkStart w:id="155" w:name="_Toc182747579"/>
      <w:r w:rsidRPr="000407E6">
        <w:t>Физическая культура и спорт</w:t>
      </w:r>
      <w:bookmarkEnd w:id="155"/>
    </w:p>
    <w:p w14:paraId="0584A907" w14:textId="7F6F831D" w:rsidR="00801FCB" w:rsidRPr="000407E6" w:rsidRDefault="00801FCB" w:rsidP="00801FCB">
      <w:pPr>
        <w:pStyle w:val="ab"/>
        <w:tabs>
          <w:tab w:val="left" w:pos="2112"/>
        </w:tabs>
      </w:pPr>
      <w:r w:rsidRPr="000407E6">
        <w:t xml:space="preserve">Таблица </w:t>
      </w:r>
      <w:r w:rsidRPr="000407E6">
        <w:fldChar w:fldCharType="begin"/>
      </w:r>
      <w:r w:rsidRPr="000407E6">
        <w:instrText>SEQ Таблица \* ARABIC</w:instrText>
      </w:r>
      <w:r w:rsidRPr="000407E6">
        <w:fldChar w:fldCharType="separate"/>
      </w:r>
      <w:r w:rsidR="003908BE">
        <w:rPr>
          <w:noProof/>
        </w:rPr>
        <w:t>20</w:t>
      </w:r>
      <w:r w:rsidRPr="000407E6">
        <w:fldChar w:fldCharType="end"/>
      </w:r>
      <w:r w:rsidRPr="000407E6">
        <w:t xml:space="preserve"> – Ключевые индикаторы развития направления «Физическая культура и спорт»</w:t>
      </w:r>
    </w:p>
    <w:tbl>
      <w:tblPr>
        <w:tblStyle w:val="af6"/>
        <w:tblW w:w="0" w:type="auto"/>
        <w:tblCellMar>
          <w:left w:w="57" w:type="dxa"/>
          <w:right w:w="57" w:type="dxa"/>
        </w:tblCellMar>
        <w:tblLook w:val="0620" w:firstRow="1" w:lastRow="0" w:firstColumn="0" w:lastColumn="0" w:noHBand="1" w:noVBand="1"/>
      </w:tblPr>
      <w:tblGrid>
        <w:gridCol w:w="3396"/>
        <w:gridCol w:w="798"/>
        <w:gridCol w:w="798"/>
        <w:gridCol w:w="797"/>
        <w:gridCol w:w="797"/>
        <w:gridCol w:w="798"/>
        <w:gridCol w:w="797"/>
        <w:gridCol w:w="797"/>
        <w:gridCol w:w="798"/>
        <w:gridCol w:w="797"/>
        <w:gridCol w:w="797"/>
        <w:gridCol w:w="798"/>
        <w:gridCol w:w="797"/>
        <w:gridCol w:w="797"/>
        <w:gridCol w:w="798"/>
      </w:tblGrid>
      <w:tr w:rsidR="00801FCB" w:rsidRPr="000407E6" w14:paraId="6D21629E" w14:textId="77777777" w:rsidTr="00DC48E1">
        <w:trPr>
          <w:cnfStyle w:val="100000000000" w:firstRow="1" w:lastRow="0" w:firstColumn="0" w:lastColumn="0" w:oddVBand="0" w:evenVBand="0" w:oddHBand="0" w:evenHBand="0" w:firstRowFirstColumn="0" w:firstRowLastColumn="0" w:lastRowFirstColumn="0" w:lastRowLastColumn="0"/>
          <w:cantSplit/>
          <w:trHeight w:val="20"/>
          <w:tblHeader/>
        </w:trPr>
        <w:tc>
          <w:tcPr>
            <w:tcW w:w="3396" w:type="dxa"/>
            <w:tcBorders>
              <w:top w:val="single" w:sz="4" w:space="0" w:color="D9D9D9"/>
              <w:left w:val="single" w:sz="4" w:space="0" w:color="D9D9D9"/>
              <w:bottom w:val="single" w:sz="4" w:space="0" w:color="D9D9D9"/>
              <w:right w:val="single" w:sz="4" w:space="0" w:color="D9D9D9"/>
            </w:tcBorders>
          </w:tcPr>
          <w:p w14:paraId="4D552684" w14:textId="77777777" w:rsidR="00801FCB" w:rsidRPr="000407E6" w:rsidRDefault="00801FCB" w:rsidP="00DC48E1">
            <w:pPr>
              <w:spacing w:before="0" w:after="0"/>
              <w:jc w:val="center"/>
              <w:rPr>
                <w:rFonts w:eastAsia="Times New Roman" w:cs="Arial"/>
                <w:b w:val="0"/>
                <w:bCs w:val="0"/>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798" w:type="dxa"/>
            <w:tcBorders>
              <w:top w:val="single" w:sz="4" w:space="0" w:color="D9D9D9"/>
              <w:left w:val="single" w:sz="4" w:space="0" w:color="D9D9D9"/>
              <w:bottom w:val="single" w:sz="4" w:space="0" w:color="D9D9D9"/>
              <w:right w:val="single" w:sz="4" w:space="0" w:color="D9D9D9"/>
            </w:tcBorders>
          </w:tcPr>
          <w:p w14:paraId="56B37FE7"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798" w:type="dxa"/>
            <w:tcBorders>
              <w:top w:val="single" w:sz="4" w:space="0" w:color="D9D9D9"/>
              <w:left w:val="single" w:sz="4" w:space="0" w:color="D9D9D9"/>
              <w:bottom w:val="single" w:sz="4" w:space="0" w:color="D9D9D9"/>
              <w:right w:val="single" w:sz="4" w:space="0" w:color="D9D9D9"/>
            </w:tcBorders>
          </w:tcPr>
          <w:p w14:paraId="3F3E949D"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797" w:type="dxa"/>
            <w:tcBorders>
              <w:top w:val="single" w:sz="4" w:space="0" w:color="D9D9D9"/>
              <w:left w:val="single" w:sz="4" w:space="0" w:color="D9D9D9"/>
              <w:bottom w:val="single" w:sz="4" w:space="0" w:color="D9D9D9"/>
              <w:right w:val="single" w:sz="4" w:space="0" w:color="D9D9D9"/>
            </w:tcBorders>
          </w:tcPr>
          <w:p w14:paraId="5ED820C0"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2025</w:t>
            </w:r>
          </w:p>
        </w:tc>
        <w:tc>
          <w:tcPr>
            <w:tcW w:w="797" w:type="dxa"/>
            <w:tcBorders>
              <w:top w:val="single" w:sz="4" w:space="0" w:color="D9D9D9"/>
              <w:left w:val="single" w:sz="4" w:space="0" w:color="D9D9D9"/>
              <w:bottom w:val="single" w:sz="4" w:space="0" w:color="D9D9D9"/>
              <w:right w:val="single" w:sz="4" w:space="0" w:color="D9D9D9"/>
            </w:tcBorders>
          </w:tcPr>
          <w:p w14:paraId="246D5E29"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2026</w:t>
            </w:r>
          </w:p>
        </w:tc>
        <w:tc>
          <w:tcPr>
            <w:tcW w:w="798" w:type="dxa"/>
            <w:tcBorders>
              <w:top w:val="single" w:sz="4" w:space="0" w:color="D9D9D9"/>
              <w:left w:val="single" w:sz="4" w:space="0" w:color="D9D9D9"/>
              <w:bottom w:val="single" w:sz="4" w:space="0" w:color="D9D9D9"/>
              <w:right w:val="single" w:sz="4" w:space="0" w:color="D9D9D9"/>
            </w:tcBorders>
          </w:tcPr>
          <w:p w14:paraId="12C220C4"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797" w:type="dxa"/>
            <w:tcBorders>
              <w:top w:val="single" w:sz="4" w:space="0" w:color="D9D9D9"/>
              <w:left w:val="single" w:sz="4" w:space="0" w:color="D9D9D9"/>
              <w:bottom w:val="single" w:sz="4" w:space="0" w:color="D9D9D9"/>
              <w:right w:val="single" w:sz="4" w:space="0" w:color="D9D9D9"/>
            </w:tcBorders>
          </w:tcPr>
          <w:p w14:paraId="3C6FB8D3"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2028</w:t>
            </w:r>
          </w:p>
        </w:tc>
        <w:tc>
          <w:tcPr>
            <w:tcW w:w="797" w:type="dxa"/>
            <w:tcBorders>
              <w:top w:val="single" w:sz="4" w:space="0" w:color="D9D9D9"/>
              <w:left w:val="single" w:sz="4" w:space="0" w:color="D9D9D9"/>
              <w:bottom w:val="single" w:sz="4" w:space="0" w:color="D9D9D9"/>
              <w:right w:val="single" w:sz="4" w:space="0" w:color="D9D9D9"/>
            </w:tcBorders>
          </w:tcPr>
          <w:p w14:paraId="25124448"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2029</w:t>
            </w:r>
          </w:p>
        </w:tc>
        <w:tc>
          <w:tcPr>
            <w:tcW w:w="798" w:type="dxa"/>
            <w:tcBorders>
              <w:top w:val="single" w:sz="4" w:space="0" w:color="D9D9D9"/>
              <w:left w:val="single" w:sz="4" w:space="0" w:color="D9D9D9"/>
              <w:bottom w:val="single" w:sz="4" w:space="0" w:color="D9D9D9"/>
              <w:right w:val="single" w:sz="4" w:space="0" w:color="D9D9D9"/>
            </w:tcBorders>
          </w:tcPr>
          <w:p w14:paraId="48D23886"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797" w:type="dxa"/>
            <w:tcBorders>
              <w:top w:val="single" w:sz="4" w:space="0" w:color="D9D9D9"/>
              <w:left w:val="single" w:sz="4" w:space="0" w:color="D9D9D9"/>
              <w:bottom w:val="single" w:sz="4" w:space="0" w:color="D9D9D9"/>
              <w:right w:val="single" w:sz="4" w:space="0" w:color="D9D9D9"/>
            </w:tcBorders>
          </w:tcPr>
          <w:p w14:paraId="43CF59A0"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2031</w:t>
            </w:r>
          </w:p>
        </w:tc>
        <w:tc>
          <w:tcPr>
            <w:tcW w:w="797" w:type="dxa"/>
            <w:tcBorders>
              <w:top w:val="single" w:sz="4" w:space="0" w:color="D9D9D9"/>
              <w:left w:val="single" w:sz="4" w:space="0" w:color="D9D9D9"/>
              <w:bottom w:val="single" w:sz="4" w:space="0" w:color="D9D9D9"/>
              <w:right w:val="single" w:sz="4" w:space="0" w:color="D9D9D9"/>
            </w:tcBorders>
          </w:tcPr>
          <w:p w14:paraId="04AE2D04"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2032</w:t>
            </w:r>
          </w:p>
        </w:tc>
        <w:tc>
          <w:tcPr>
            <w:tcW w:w="798" w:type="dxa"/>
            <w:tcBorders>
              <w:top w:val="single" w:sz="4" w:space="0" w:color="D9D9D9"/>
              <w:left w:val="single" w:sz="4" w:space="0" w:color="D9D9D9"/>
              <w:bottom w:val="single" w:sz="4" w:space="0" w:color="D9D9D9"/>
              <w:right w:val="single" w:sz="4" w:space="0" w:color="D9D9D9"/>
            </w:tcBorders>
          </w:tcPr>
          <w:p w14:paraId="2901966C"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797" w:type="dxa"/>
            <w:tcBorders>
              <w:top w:val="single" w:sz="4" w:space="0" w:color="D9D9D9"/>
              <w:left w:val="single" w:sz="4" w:space="0" w:color="D9D9D9"/>
              <w:bottom w:val="single" w:sz="4" w:space="0" w:color="D9D9D9"/>
              <w:right w:val="single" w:sz="4" w:space="0" w:color="D9D9D9"/>
            </w:tcBorders>
          </w:tcPr>
          <w:p w14:paraId="3CF467E7"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2034</w:t>
            </w:r>
          </w:p>
        </w:tc>
        <w:tc>
          <w:tcPr>
            <w:tcW w:w="797" w:type="dxa"/>
            <w:tcBorders>
              <w:top w:val="single" w:sz="4" w:space="0" w:color="D9D9D9"/>
              <w:left w:val="single" w:sz="4" w:space="0" w:color="D9D9D9"/>
              <w:bottom w:val="single" w:sz="4" w:space="0" w:color="D9D9D9"/>
              <w:right w:val="single" w:sz="4" w:space="0" w:color="D9D9D9"/>
            </w:tcBorders>
          </w:tcPr>
          <w:p w14:paraId="0742EB61"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2035</w:t>
            </w:r>
          </w:p>
        </w:tc>
        <w:tc>
          <w:tcPr>
            <w:tcW w:w="798" w:type="dxa"/>
            <w:tcBorders>
              <w:top w:val="single" w:sz="4" w:space="0" w:color="D9D9D9"/>
              <w:left w:val="single" w:sz="4" w:space="0" w:color="D9D9D9"/>
              <w:bottom w:val="single" w:sz="4" w:space="0" w:color="D9D9D9"/>
              <w:right w:val="single" w:sz="4" w:space="0" w:color="D9D9D9"/>
            </w:tcBorders>
          </w:tcPr>
          <w:p w14:paraId="2D4C8F47"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801FCB" w:rsidRPr="000407E6" w14:paraId="67B2DE5D"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vAlign w:val="center"/>
          </w:tcPr>
          <w:p w14:paraId="34D140B5" w14:textId="77777777" w:rsidR="00801FCB" w:rsidRPr="000407E6" w:rsidRDefault="00801FCB" w:rsidP="00DC48E1">
            <w:pPr>
              <w:keepNext/>
              <w:spacing w:before="0" w:after="0"/>
              <w:jc w:val="left"/>
              <w:rPr>
                <w:rFonts w:cs="Arial"/>
                <w:b/>
                <w:bCs/>
                <w:sz w:val="18"/>
                <w:szCs w:val="18"/>
                <w:lang w:eastAsia="ru-RU"/>
              </w:rPr>
            </w:pPr>
            <w:r w:rsidRPr="000407E6">
              <w:rPr>
                <w:rFonts w:cs="Arial"/>
                <w:b/>
                <w:bCs/>
                <w:sz w:val="18"/>
                <w:szCs w:val="18"/>
              </w:rPr>
              <w:t>Доля граждан, систематически занимающихся физической культурой и спортом, %</w:t>
            </w:r>
          </w:p>
        </w:tc>
        <w:tc>
          <w:tcPr>
            <w:tcW w:w="798" w:type="dxa"/>
            <w:tcBorders>
              <w:top w:val="single" w:sz="4" w:space="0" w:color="D9D9D9"/>
              <w:left w:val="single" w:sz="4" w:space="0" w:color="D9D9D9"/>
              <w:bottom w:val="single" w:sz="4" w:space="0" w:color="D9D9D9"/>
              <w:right w:val="single" w:sz="4" w:space="0" w:color="D9D9D9"/>
            </w:tcBorders>
          </w:tcPr>
          <w:p w14:paraId="5AAC3C97"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1C9D48B8"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58FB88D8"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44BDA3A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3A3D228D"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56635AFB"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3CA62E45"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4E49D3C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014F24EF"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5448A6E9"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02381A6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3D5AAE7A"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5AE440D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01990DCB"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7754A93A"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540989C6" w14:textId="77777777" w:rsidR="00801FCB" w:rsidRPr="000407E6" w:rsidRDefault="00801FCB" w:rsidP="00DC48E1">
            <w:pPr>
              <w:spacing w:before="0" w:after="0"/>
              <w:ind w:left="224"/>
              <w:rPr>
                <w:sz w:val="18"/>
                <w:szCs w:val="18"/>
              </w:rPr>
            </w:pPr>
            <w:r w:rsidRPr="000407E6">
              <w:rPr>
                <w:rFonts w:eastAsia="Times New Roman" w:cs="Arial"/>
                <w:sz w:val="18"/>
                <w:szCs w:val="18"/>
                <w:lang w:eastAsia="ru-RU"/>
              </w:rPr>
              <w:t>Инерционный</w:t>
            </w:r>
          </w:p>
        </w:tc>
        <w:tc>
          <w:tcPr>
            <w:tcW w:w="798" w:type="dxa"/>
            <w:tcBorders>
              <w:top w:val="single" w:sz="4" w:space="0" w:color="D9D9D9"/>
              <w:left w:val="single" w:sz="4" w:space="0" w:color="D9D9D9"/>
              <w:bottom w:val="single" w:sz="4" w:space="0" w:color="D9D9D9"/>
              <w:right w:val="single" w:sz="4" w:space="0" w:color="D9D9D9"/>
            </w:tcBorders>
          </w:tcPr>
          <w:p w14:paraId="0CF75D2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58,1</w:t>
            </w:r>
          </w:p>
        </w:tc>
        <w:tc>
          <w:tcPr>
            <w:tcW w:w="798" w:type="dxa"/>
            <w:tcBorders>
              <w:top w:val="single" w:sz="4" w:space="0" w:color="D9D9D9"/>
              <w:left w:val="single" w:sz="4" w:space="0" w:color="D9D9D9"/>
              <w:bottom w:val="single" w:sz="4" w:space="0" w:color="D9D9D9"/>
              <w:right w:val="single" w:sz="4" w:space="0" w:color="D9D9D9"/>
            </w:tcBorders>
          </w:tcPr>
          <w:p w14:paraId="08BC798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59,1</w:t>
            </w:r>
          </w:p>
        </w:tc>
        <w:tc>
          <w:tcPr>
            <w:tcW w:w="797" w:type="dxa"/>
            <w:tcBorders>
              <w:top w:val="single" w:sz="4" w:space="0" w:color="D9D9D9"/>
              <w:left w:val="single" w:sz="4" w:space="0" w:color="D9D9D9"/>
              <w:bottom w:val="single" w:sz="4" w:space="0" w:color="D9D9D9"/>
              <w:right w:val="single" w:sz="4" w:space="0" w:color="D9D9D9"/>
            </w:tcBorders>
          </w:tcPr>
          <w:p w14:paraId="419009C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60,1</w:t>
            </w:r>
          </w:p>
        </w:tc>
        <w:tc>
          <w:tcPr>
            <w:tcW w:w="797" w:type="dxa"/>
            <w:tcBorders>
              <w:top w:val="single" w:sz="4" w:space="0" w:color="D9D9D9"/>
              <w:left w:val="single" w:sz="4" w:space="0" w:color="D9D9D9"/>
              <w:bottom w:val="single" w:sz="4" w:space="0" w:color="D9D9D9"/>
              <w:right w:val="single" w:sz="4" w:space="0" w:color="D9D9D9"/>
            </w:tcBorders>
          </w:tcPr>
          <w:p w14:paraId="4DD35B2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61,1</w:t>
            </w:r>
          </w:p>
        </w:tc>
        <w:tc>
          <w:tcPr>
            <w:tcW w:w="798" w:type="dxa"/>
            <w:tcBorders>
              <w:top w:val="single" w:sz="4" w:space="0" w:color="D9D9D9"/>
              <w:left w:val="single" w:sz="4" w:space="0" w:color="D9D9D9"/>
              <w:bottom w:val="single" w:sz="4" w:space="0" w:color="D9D9D9"/>
              <w:right w:val="single" w:sz="4" w:space="0" w:color="D9D9D9"/>
            </w:tcBorders>
          </w:tcPr>
          <w:p w14:paraId="405BB9E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62,0</w:t>
            </w:r>
          </w:p>
        </w:tc>
        <w:tc>
          <w:tcPr>
            <w:tcW w:w="797" w:type="dxa"/>
            <w:tcBorders>
              <w:top w:val="single" w:sz="4" w:space="0" w:color="D9D9D9"/>
              <w:left w:val="single" w:sz="4" w:space="0" w:color="D9D9D9"/>
              <w:bottom w:val="single" w:sz="4" w:space="0" w:color="D9D9D9"/>
              <w:right w:val="single" w:sz="4" w:space="0" w:color="D9D9D9"/>
            </w:tcBorders>
          </w:tcPr>
          <w:p w14:paraId="19F8E17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63,0</w:t>
            </w:r>
          </w:p>
        </w:tc>
        <w:tc>
          <w:tcPr>
            <w:tcW w:w="797" w:type="dxa"/>
            <w:tcBorders>
              <w:top w:val="single" w:sz="4" w:space="0" w:color="D9D9D9"/>
              <w:left w:val="single" w:sz="4" w:space="0" w:color="D9D9D9"/>
              <w:bottom w:val="single" w:sz="4" w:space="0" w:color="D9D9D9"/>
              <w:right w:val="single" w:sz="4" w:space="0" w:color="D9D9D9"/>
            </w:tcBorders>
          </w:tcPr>
          <w:p w14:paraId="7BEE4B5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64,0</w:t>
            </w:r>
          </w:p>
        </w:tc>
        <w:tc>
          <w:tcPr>
            <w:tcW w:w="798" w:type="dxa"/>
            <w:tcBorders>
              <w:top w:val="single" w:sz="4" w:space="0" w:color="D9D9D9"/>
              <w:left w:val="single" w:sz="4" w:space="0" w:color="D9D9D9"/>
              <w:bottom w:val="single" w:sz="4" w:space="0" w:color="D9D9D9"/>
              <w:right w:val="single" w:sz="4" w:space="0" w:color="D9D9D9"/>
            </w:tcBorders>
          </w:tcPr>
          <w:p w14:paraId="7FCC98B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65,0</w:t>
            </w:r>
          </w:p>
        </w:tc>
        <w:tc>
          <w:tcPr>
            <w:tcW w:w="797" w:type="dxa"/>
            <w:tcBorders>
              <w:top w:val="single" w:sz="4" w:space="0" w:color="D9D9D9"/>
              <w:left w:val="single" w:sz="4" w:space="0" w:color="D9D9D9"/>
              <w:bottom w:val="single" w:sz="4" w:space="0" w:color="D9D9D9"/>
              <w:right w:val="single" w:sz="4" w:space="0" w:color="D9D9D9"/>
            </w:tcBorders>
          </w:tcPr>
          <w:p w14:paraId="670BEED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65,8</w:t>
            </w:r>
          </w:p>
        </w:tc>
        <w:tc>
          <w:tcPr>
            <w:tcW w:w="797" w:type="dxa"/>
            <w:tcBorders>
              <w:top w:val="single" w:sz="4" w:space="0" w:color="D9D9D9"/>
              <w:left w:val="single" w:sz="4" w:space="0" w:color="D9D9D9"/>
              <w:bottom w:val="single" w:sz="4" w:space="0" w:color="D9D9D9"/>
              <w:right w:val="single" w:sz="4" w:space="0" w:color="D9D9D9"/>
            </w:tcBorders>
          </w:tcPr>
          <w:p w14:paraId="4FD75F4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66,7</w:t>
            </w:r>
          </w:p>
        </w:tc>
        <w:tc>
          <w:tcPr>
            <w:tcW w:w="798" w:type="dxa"/>
            <w:tcBorders>
              <w:top w:val="single" w:sz="4" w:space="0" w:color="D9D9D9"/>
              <w:left w:val="single" w:sz="4" w:space="0" w:color="D9D9D9"/>
              <w:bottom w:val="single" w:sz="4" w:space="0" w:color="D9D9D9"/>
              <w:right w:val="single" w:sz="4" w:space="0" w:color="D9D9D9"/>
            </w:tcBorders>
          </w:tcPr>
          <w:p w14:paraId="146F6CE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67,5</w:t>
            </w:r>
          </w:p>
        </w:tc>
        <w:tc>
          <w:tcPr>
            <w:tcW w:w="797" w:type="dxa"/>
            <w:tcBorders>
              <w:top w:val="single" w:sz="4" w:space="0" w:color="D9D9D9"/>
              <w:left w:val="single" w:sz="4" w:space="0" w:color="D9D9D9"/>
              <w:bottom w:val="single" w:sz="4" w:space="0" w:color="D9D9D9"/>
              <w:right w:val="single" w:sz="4" w:space="0" w:color="D9D9D9"/>
            </w:tcBorders>
          </w:tcPr>
          <w:p w14:paraId="11B1BDA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68,3</w:t>
            </w:r>
          </w:p>
        </w:tc>
        <w:tc>
          <w:tcPr>
            <w:tcW w:w="797" w:type="dxa"/>
            <w:tcBorders>
              <w:top w:val="single" w:sz="4" w:space="0" w:color="D9D9D9"/>
              <w:left w:val="single" w:sz="4" w:space="0" w:color="D9D9D9"/>
              <w:bottom w:val="single" w:sz="4" w:space="0" w:color="D9D9D9"/>
              <w:right w:val="single" w:sz="4" w:space="0" w:color="D9D9D9"/>
            </w:tcBorders>
          </w:tcPr>
          <w:p w14:paraId="6AC55A1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69,2</w:t>
            </w:r>
          </w:p>
        </w:tc>
        <w:tc>
          <w:tcPr>
            <w:tcW w:w="798" w:type="dxa"/>
            <w:tcBorders>
              <w:top w:val="single" w:sz="4" w:space="0" w:color="D9D9D9"/>
              <w:left w:val="single" w:sz="4" w:space="0" w:color="D9D9D9"/>
              <w:bottom w:val="single" w:sz="4" w:space="0" w:color="D9D9D9"/>
              <w:right w:val="single" w:sz="4" w:space="0" w:color="D9D9D9"/>
            </w:tcBorders>
          </w:tcPr>
          <w:p w14:paraId="301D83C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70,0</w:t>
            </w:r>
          </w:p>
        </w:tc>
      </w:tr>
      <w:tr w:rsidR="00801FCB" w:rsidRPr="000407E6" w14:paraId="3391351C"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05ED0AAA" w14:textId="77777777" w:rsidR="00801FCB" w:rsidRPr="000407E6" w:rsidRDefault="00801FCB" w:rsidP="00DC48E1">
            <w:pPr>
              <w:spacing w:before="0" w:after="0"/>
              <w:ind w:left="224"/>
              <w:rPr>
                <w:sz w:val="18"/>
                <w:szCs w:val="18"/>
              </w:rPr>
            </w:pPr>
            <w:r w:rsidRPr="000407E6">
              <w:rPr>
                <w:rFonts w:eastAsia="Times New Roman" w:cs="Arial"/>
                <w:sz w:val="18"/>
                <w:szCs w:val="18"/>
                <w:lang w:eastAsia="ru-RU"/>
              </w:rPr>
              <w:t>Базовый</w:t>
            </w:r>
          </w:p>
        </w:tc>
        <w:tc>
          <w:tcPr>
            <w:tcW w:w="798" w:type="dxa"/>
            <w:tcBorders>
              <w:top w:val="single" w:sz="4" w:space="0" w:color="D9D9D9"/>
              <w:left w:val="single" w:sz="4" w:space="0" w:color="D9D9D9"/>
              <w:bottom w:val="single" w:sz="4" w:space="0" w:color="D9D9D9"/>
              <w:right w:val="single" w:sz="4" w:space="0" w:color="D9D9D9"/>
            </w:tcBorders>
          </w:tcPr>
          <w:p w14:paraId="71BEC12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58,1</w:t>
            </w:r>
          </w:p>
        </w:tc>
        <w:tc>
          <w:tcPr>
            <w:tcW w:w="798" w:type="dxa"/>
            <w:tcBorders>
              <w:top w:val="single" w:sz="4" w:space="0" w:color="D9D9D9"/>
              <w:left w:val="single" w:sz="4" w:space="0" w:color="D9D9D9"/>
              <w:bottom w:val="single" w:sz="4" w:space="0" w:color="D9D9D9"/>
              <w:right w:val="single" w:sz="4" w:space="0" w:color="D9D9D9"/>
            </w:tcBorders>
          </w:tcPr>
          <w:p w14:paraId="3E049AC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59,5</w:t>
            </w:r>
          </w:p>
        </w:tc>
        <w:tc>
          <w:tcPr>
            <w:tcW w:w="797" w:type="dxa"/>
            <w:tcBorders>
              <w:top w:val="single" w:sz="4" w:space="0" w:color="D9D9D9"/>
              <w:left w:val="single" w:sz="4" w:space="0" w:color="D9D9D9"/>
              <w:bottom w:val="single" w:sz="4" w:space="0" w:color="D9D9D9"/>
              <w:right w:val="single" w:sz="4" w:space="0" w:color="D9D9D9"/>
            </w:tcBorders>
          </w:tcPr>
          <w:p w14:paraId="51B2CBB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60,9</w:t>
            </w:r>
          </w:p>
        </w:tc>
        <w:tc>
          <w:tcPr>
            <w:tcW w:w="797" w:type="dxa"/>
            <w:tcBorders>
              <w:top w:val="single" w:sz="4" w:space="0" w:color="D9D9D9"/>
              <w:left w:val="single" w:sz="4" w:space="0" w:color="D9D9D9"/>
              <w:bottom w:val="single" w:sz="4" w:space="0" w:color="D9D9D9"/>
              <w:right w:val="single" w:sz="4" w:space="0" w:color="D9D9D9"/>
            </w:tcBorders>
          </w:tcPr>
          <w:p w14:paraId="533D016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62,3</w:t>
            </w:r>
          </w:p>
        </w:tc>
        <w:tc>
          <w:tcPr>
            <w:tcW w:w="798" w:type="dxa"/>
            <w:tcBorders>
              <w:top w:val="single" w:sz="4" w:space="0" w:color="D9D9D9"/>
              <w:left w:val="single" w:sz="4" w:space="0" w:color="D9D9D9"/>
              <w:bottom w:val="single" w:sz="4" w:space="0" w:color="D9D9D9"/>
              <w:right w:val="single" w:sz="4" w:space="0" w:color="D9D9D9"/>
            </w:tcBorders>
          </w:tcPr>
          <w:p w14:paraId="666B4D1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63,8</w:t>
            </w:r>
          </w:p>
        </w:tc>
        <w:tc>
          <w:tcPr>
            <w:tcW w:w="797" w:type="dxa"/>
            <w:tcBorders>
              <w:top w:val="single" w:sz="4" w:space="0" w:color="D9D9D9"/>
              <w:left w:val="single" w:sz="4" w:space="0" w:color="D9D9D9"/>
              <w:bottom w:val="single" w:sz="4" w:space="0" w:color="D9D9D9"/>
              <w:right w:val="single" w:sz="4" w:space="0" w:color="D9D9D9"/>
            </w:tcBorders>
          </w:tcPr>
          <w:p w14:paraId="3D795D8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65,2</w:t>
            </w:r>
          </w:p>
        </w:tc>
        <w:tc>
          <w:tcPr>
            <w:tcW w:w="797" w:type="dxa"/>
            <w:tcBorders>
              <w:top w:val="single" w:sz="4" w:space="0" w:color="D9D9D9"/>
              <w:left w:val="single" w:sz="4" w:space="0" w:color="D9D9D9"/>
              <w:bottom w:val="single" w:sz="4" w:space="0" w:color="D9D9D9"/>
              <w:right w:val="single" w:sz="4" w:space="0" w:color="D9D9D9"/>
            </w:tcBorders>
          </w:tcPr>
          <w:p w14:paraId="740696C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66,6</w:t>
            </w:r>
          </w:p>
        </w:tc>
        <w:tc>
          <w:tcPr>
            <w:tcW w:w="798" w:type="dxa"/>
            <w:tcBorders>
              <w:top w:val="single" w:sz="4" w:space="0" w:color="D9D9D9"/>
              <w:left w:val="single" w:sz="4" w:space="0" w:color="D9D9D9"/>
              <w:bottom w:val="single" w:sz="4" w:space="0" w:color="D9D9D9"/>
              <w:right w:val="single" w:sz="4" w:space="0" w:color="D9D9D9"/>
            </w:tcBorders>
          </w:tcPr>
          <w:p w14:paraId="3BD4399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68,0</w:t>
            </w:r>
          </w:p>
        </w:tc>
        <w:tc>
          <w:tcPr>
            <w:tcW w:w="797" w:type="dxa"/>
            <w:tcBorders>
              <w:top w:val="single" w:sz="4" w:space="0" w:color="D9D9D9"/>
              <w:left w:val="single" w:sz="4" w:space="0" w:color="D9D9D9"/>
              <w:bottom w:val="single" w:sz="4" w:space="0" w:color="D9D9D9"/>
              <w:right w:val="single" w:sz="4" w:space="0" w:color="D9D9D9"/>
            </w:tcBorders>
          </w:tcPr>
          <w:p w14:paraId="57B277A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68,8</w:t>
            </w:r>
          </w:p>
        </w:tc>
        <w:tc>
          <w:tcPr>
            <w:tcW w:w="797" w:type="dxa"/>
            <w:tcBorders>
              <w:top w:val="single" w:sz="4" w:space="0" w:color="D9D9D9"/>
              <w:left w:val="single" w:sz="4" w:space="0" w:color="D9D9D9"/>
              <w:bottom w:val="single" w:sz="4" w:space="0" w:color="D9D9D9"/>
              <w:right w:val="single" w:sz="4" w:space="0" w:color="D9D9D9"/>
            </w:tcBorders>
          </w:tcPr>
          <w:p w14:paraId="74A4152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69,5</w:t>
            </w:r>
          </w:p>
        </w:tc>
        <w:tc>
          <w:tcPr>
            <w:tcW w:w="798" w:type="dxa"/>
            <w:tcBorders>
              <w:top w:val="single" w:sz="4" w:space="0" w:color="D9D9D9"/>
              <w:left w:val="single" w:sz="4" w:space="0" w:color="D9D9D9"/>
              <w:bottom w:val="single" w:sz="4" w:space="0" w:color="D9D9D9"/>
              <w:right w:val="single" w:sz="4" w:space="0" w:color="D9D9D9"/>
            </w:tcBorders>
          </w:tcPr>
          <w:p w14:paraId="55CD80A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70,3</w:t>
            </w:r>
          </w:p>
        </w:tc>
        <w:tc>
          <w:tcPr>
            <w:tcW w:w="797" w:type="dxa"/>
            <w:tcBorders>
              <w:top w:val="single" w:sz="4" w:space="0" w:color="D9D9D9"/>
              <w:left w:val="single" w:sz="4" w:space="0" w:color="D9D9D9"/>
              <w:bottom w:val="single" w:sz="4" w:space="0" w:color="D9D9D9"/>
              <w:right w:val="single" w:sz="4" w:space="0" w:color="D9D9D9"/>
            </w:tcBorders>
          </w:tcPr>
          <w:p w14:paraId="47CDFCC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71,0</w:t>
            </w:r>
          </w:p>
        </w:tc>
        <w:tc>
          <w:tcPr>
            <w:tcW w:w="797" w:type="dxa"/>
            <w:tcBorders>
              <w:top w:val="single" w:sz="4" w:space="0" w:color="D9D9D9"/>
              <w:left w:val="single" w:sz="4" w:space="0" w:color="D9D9D9"/>
              <w:bottom w:val="single" w:sz="4" w:space="0" w:color="D9D9D9"/>
              <w:right w:val="single" w:sz="4" w:space="0" w:color="D9D9D9"/>
            </w:tcBorders>
          </w:tcPr>
          <w:p w14:paraId="44685F2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71,8</w:t>
            </w:r>
          </w:p>
        </w:tc>
        <w:tc>
          <w:tcPr>
            <w:tcW w:w="798" w:type="dxa"/>
            <w:tcBorders>
              <w:top w:val="single" w:sz="4" w:space="0" w:color="D9D9D9"/>
              <w:left w:val="single" w:sz="4" w:space="0" w:color="D9D9D9"/>
              <w:bottom w:val="single" w:sz="4" w:space="0" w:color="D9D9D9"/>
              <w:right w:val="single" w:sz="4" w:space="0" w:color="D9D9D9"/>
            </w:tcBorders>
          </w:tcPr>
          <w:p w14:paraId="731624D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72,5</w:t>
            </w:r>
          </w:p>
        </w:tc>
      </w:tr>
      <w:tr w:rsidR="00801FCB" w:rsidRPr="000407E6" w14:paraId="49E59CA1"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64AF52B4" w14:textId="77777777" w:rsidR="00801FCB" w:rsidRPr="000407E6" w:rsidRDefault="00801FCB" w:rsidP="00DC48E1">
            <w:pPr>
              <w:spacing w:before="0" w:after="0"/>
              <w:ind w:left="224"/>
              <w:rPr>
                <w:sz w:val="18"/>
                <w:szCs w:val="18"/>
              </w:rPr>
            </w:pPr>
            <w:r w:rsidRPr="000407E6">
              <w:rPr>
                <w:rFonts w:eastAsia="Times New Roman" w:cs="Arial"/>
                <w:sz w:val="18"/>
                <w:szCs w:val="18"/>
                <w:lang w:eastAsia="ru-RU"/>
              </w:rPr>
              <w:t>Оптимистический</w:t>
            </w:r>
          </w:p>
        </w:tc>
        <w:tc>
          <w:tcPr>
            <w:tcW w:w="798" w:type="dxa"/>
            <w:tcBorders>
              <w:top w:val="single" w:sz="4" w:space="0" w:color="D9D9D9"/>
              <w:left w:val="single" w:sz="4" w:space="0" w:color="D9D9D9"/>
              <w:bottom w:val="single" w:sz="4" w:space="0" w:color="D9D9D9"/>
              <w:right w:val="single" w:sz="4" w:space="0" w:color="D9D9D9"/>
            </w:tcBorders>
          </w:tcPr>
          <w:p w14:paraId="3504B3E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58,1</w:t>
            </w:r>
          </w:p>
        </w:tc>
        <w:tc>
          <w:tcPr>
            <w:tcW w:w="798" w:type="dxa"/>
            <w:tcBorders>
              <w:top w:val="single" w:sz="4" w:space="0" w:color="D9D9D9"/>
              <w:left w:val="single" w:sz="4" w:space="0" w:color="D9D9D9"/>
              <w:bottom w:val="single" w:sz="4" w:space="0" w:color="D9D9D9"/>
              <w:right w:val="single" w:sz="4" w:space="0" w:color="D9D9D9"/>
            </w:tcBorders>
          </w:tcPr>
          <w:p w14:paraId="1077AAE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59,8</w:t>
            </w:r>
          </w:p>
        </w:tc>
        <w:tc>
          <w:tcPr>
            <w:tcW w:w="797" w:type="dxa"/>
            <w:tcBorders>
              <w:top w:val="single" w:sz="4" w:space="0" w:color="D9D9D9"/>
              <w:left w:val="single" w:sz="4" w:space="0" w:color="D9D9D9"/>
              <w:bottom w:val="single" w:sz="4" w:space="0" w:color="D9D9D9"/>
              <w:right w:val="single" w:sz="4" w:space="0" w:color="D9D9D9"/>
            </w:tcBorders>
          </w:tcPr>
          <w:p w14:paraId="59E4E41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61,5</w:t>
            </w:r>
          </w:p>
        </w:tc>
        <w:tc>
          <w:tcPr>
            <w:tcW w:w="797" w:type="dxa"/>
            <w:tcBorders>
              <w:top w:val="single" w:sz="4" w:space="0" w:color="D9D9D9"/>
              <w:left w:val="single" w:sz="4" w:space="0" w:color="D9D9D9"/>
              <w:bottom w:val="single" w:sz="4" w:space="0" w:color="D9D9D9"/>
              <w:right w:val="single" w:sz="4" w:space="0" w:color="D9D9D9"/>
            </w:tcBorders>
          </w:tcPr>
          <w:p w14:paraId="3D0E533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63,2</w:t>
            </w:r>
          </w:p>
        </w:tc>
        <w:tc>
          <w:tcPr>
            <w:tcW w:w="798" w:type="dxa"/>
            <w:tcBorders>
              <w:top w:val="single" w:sz="4" w:space="0" w:color="D9D9D9"/>
              <w:left w:val="single" w:sz="4" w:space="0" w:color="D9D9D9"/>
              <w:bottom w:val="single" w:sz="4" w:space="0" w:color="D9D9D9"/>
              <w:right w:val="single" w:sz="4" w:space="0" w:color="D9D9D9"/>
            </w:tcBorders>
          </w:tcPr>
          <w:p w14:paraId="699A51A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64,9</w:t>
            </w:r>
          </w:p>
        </w:tc>
        <w:tc>
          <w:tcPr>
            <w:tcW w:w="797" w:type="dxa"/>
            <w:tcBorders>
              <w:top w:val="single" w:sz="4" w:space="0" w:color="D9D9D9"/>
              <w:left w:val="single" w:sz="4" w:space="0" w:color="D9D9D9"/>
              <w:bottom w:val="single" w:sz="4" w:space="0" w:color="D9D9D9"/>
              <w:right w:val="single" w:sz="4" w:space="0" w:color="D9D9D9"/>
            </w:tcBorders>
          </w:tcPr>
          <w:p w14:paraId="603C094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66,6</w:t>
            </w:r>
          </w:p>
        </w:tc>
        <w:tc>
          <w:tcPr>
            <w:tcW w:w="797" w:type="dxa"/>
            <w:tcBorders>
              <w:top w:val="single" w:sz="4" w:space="0" w:color="D9D9D9"/>
              <w:left w:val="single" w:sz="4" w:space="0" w:color="D9D9D9"/>
              <w:bottom w:val="single" w:sz="4" w:space="0" w:color="D9D9D9"/>
              <w:right w:val="single" w:sz="4" w:space="0" w:color="D9D9D9"/>
            </w:tcBorders>
          </w:tcPr>
          <w:p w14:paraId="7A3CC1C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68,3</w:t>
            </w:r>
          </w:p>
        </w:tc>
        <w:tc>
          <w:tcPr>
            <w:tcW w:w="798" w:type="dxa"/>
            <w:tcBorders>
              <w:top w:val="single" w:sz="4" w:space="0" w:color="D9D9D9"/>
              <w:left w:val="single" w:sz="4" w:space="0" w:color="D9D9D9"/>
              <w:bottom w:val="single" w:sz="4" w:space="0" w:color="D9D9D9"/>
              <w:right w:val="single" w:sz="4" w:space="0" w:color="D9D9D9"/>
            </w:tcBorders>
          </w:tcPr>
          <w:p w14:paraId="07E3F3F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70,0</w:t>
            </w:r>
          </w:p>
        </w:tc>
        <w:tc>
          <w:tcPr>
            <w:tcW w:w="797" w:type="dxa"/>
            <w:tcBorders>
              <w:top w:val="single" w:sz="4" w:space="0" w:color="D9D9D9"/>
              <w:left w:val="single" w:sz="4" w:space="0" w:color="D9D9D9"/>
              <w:bottom w:val="single" w:sz="4" w:space="0" w:color="D9D9D9"/>
              <w:right w:val="single" w:sz="4" w:space="0" w:color="D9D9D9"/>
            </w:tcBorders>
          </w:tcPr>
          <w:p w14:paraId="4F126B5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70,8</w:t>
            </w:r>
          </w:p>
        </w:tc>
        <w:tc>
          <w:tcPr>
            <w:tcW w:w="797" w:type="dxa"/>
            <w:tcBorders>
              <w:top w:val="single" w:sz="4" w:space="0" w:color="D9D9D9"/>
              <w:left w:val="single" w:sz="4" w:space="0" w:color="D9D9D9"/>
              <w:bottom w:val="single" w:sz="4" w:space="0" w:color="D9D9D9"/>
              <w:right w:val="single" w:sz="4" w:space="0" w:color="D9D9D9"/>
            </w:tcBorders>
          </w:tcPr>
          <w:p w14:paraId="10AD066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71,7</w:t>
            </w:r>
          </w:p>
        </w:tc>
        <w:tc>
          <w:tcPr>
            <w:tcW w:w="798" w:type="dxa"/>
            <w:tcBorders>
              <w:top w:val="single" w:sz="4" w:space="0" w:color="D9D9D9"/>
              <w:left w:val="single" w:sz="4" w:space="0" w:color="D9D9D9"/>
              <w:bottom w:val="single" w:sz="4" w:space="0" w:color="D9D9D9"/>
              <w:right w:val="single" w:sz="4" w:space="0" w:color="D9D9D9"/>
            </w:tcBorders>
          </w:tcPr>
          <w:p w14:paraId="58DB8BC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72,5</w:t>
            </w:r>
          </w:p>
        </w:tc>
        <w:tc>
          <w:tcPr>
            <w:tcW w:w="797" w:type="dxa"/>
            <w:tcBorders>
              <w:top w:val="single" w:sz="4" w:space="0" w:color="D9D9D9"/>
              <w:left w:val="single" w:sz="4" w:space="0" w:color="D9D9D9"/>
              <w:bottom w:val="single" w:sz="4" w:space="0" w:color="D9D9D9"/>
              <w:right w:val="single" w:sz="4" w:space="0" w:color="D9D9D9"/>
            </w:tcBorders>
          </w:tcPr>
          <w:p w14:paraId="798E8D3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73,3</w:t>
            </w:r>
          </w:p>
        </w:tc>
        <w:tc>
          <w:tcPr>
            <w:tcW w:w="797" w:type="dxa"/>
            <w:tcBorders>
              <w:top w:val="single" w:sz="4" w:space="0" w:color="D9D9D9"/>
              <w:left w:val="single" w:sz="4" w:space="0" w:color="D9D9D9"/>
              <w:bottom w:val="single" w:sz="4" w:space="0" w:color="D9D9D9"/>
              <w:right w:val="single" w:sz="4" w:space="0" w:color="D9D9D9"/>
            </w:tcBorders>
          </w:tcPr>
          <w:p w14:paraId="6CCC3FB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74,2</w:t>
            </w:r>
          </w:p>
        </w:tc>
        <w:tc>
          <w:tcPr>
            <w:tcW w:w="798" w:type="dxa"/>
            <w:tcBorders>
              <w:top w:val="single" w:sz="4" w:space="0" w:color="D9D9D9"/>
              <w:left w:val="single" w:sz="4" w:space="0" w:color="D9D9D9"/>
              <w:bottom w:val="single" w:sz="4" w:space="0" w:color="D9D9D9"/>
              <w:right w:val="single" w:sz="4" w:space="0" w:color="D9D9D9"/>
            </w:tcBorders>
          </w:tcPr>
          <w:p w14:paraId="72B5F78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75,0</w:t>
            </w:r>
          </w:p>
        </w:tc>
      </w:tr>
    </w:tbl>
    <w:p w14:paraId="08B6BB50" w14:textId="77777777" w:rsidR="00801FCB" w:rsidRPr="000407E6" w:rsidRDefault="00801FCB" w:rsidP="00801FCB"/>
    <w:p w14:paraId="653C91F9" w14:textId="77777777" w:rsidR="00801FCB" w:rsidRPr="000407E6" w:rsidRDefault="00801FCB" w:rsidP="006212DB">
      <w:pPr>
        <w:pStyle w:val="5"/>
      </w:pPr>
      <w:bookmarkStart w:id="156" w:name="_Toc182747580"/>
      <w:r w:rsidRPr="000407E6">
        <w:t>Образование</w:t>
      </w:r>
      <w:bookmarkEnd w:id="156"/>
    </w:p>
    <w:p w14:paraId="5FB8FA36" w14:textId="3C7970E0" w:rsidR="00801FCB" w:rsidRPr="000407E6" w:rsidRDefault="00801FCB" w:rsidP="00801FCB">
      <w:pPr>
        <w:pStyle w:val="ab"/>
        <w:tabs>
          <w:tab w:val="left" w:pos="2112"/>
        </w:tabs>
      </w:pPr>
      <w:r w:rsidRPr="000407E6">
        <w:t xml:space="preserve">Таблица </w:t>
      </w:r>
      <w:r w:rsidRPr="000407E6">
        <w:fldChar w:fldCharType="begin"/>
      </w:r>
      <w:r w:rsidRPr="000407E6">
        <w:instrText>SEQ Таблица \* ARABIC</w:instrText>
      </w:r>
      <w:r w:rsidRPr="000407E6">
        <w:fldChar w:fldCharType="separate"/>
      </w:r>
      <w:r w:rsidR="003908BE">
        <w:rPr>
          <w:noProof/>
        </w:rPr>
        <w:t>21</w:t>
      </w:r>
      <w:r w:rsidRPr="000407E6">
        <w:fldChar w:fldCharType="end"/>
      </w:r>
      <w:r w:rsidRPr="000407E6">
        <w:t xml:space="preserve"> – Ключевые индикаторы развития направления «Образование»</w:t>
      </w:r>
    </w:p>
    <w:tbl>
      <w:tblPr>
        <w:tblStyle w:val="af6"/>
        <w:tblW w:w="0" w:type="auto"/>
        <w:tblCellMar>
          <w:left w:w="57" w:type="dxa"/>
          <w:right w:w="57" w:type="dxa"/>
        </w:tblCellMar>
        <w:tblLook w:val="0620" w:firstRow="1" w:lastRow="0" w:firstColumn="0" w:lastColumn="0" w:noHBand="1" w:noVBand="1"/>
      </w:tblPr>
      <w:tblGrid>
        <w:gridCol w:w="3397"/>
        <w:gridCol w:w="797"/>
        <w:gridCol w:w="799"/>
        <w:gridCol w:w="796"/>
        <w:gridCol w:w="796"/>
        <w:gridCol w:w="798"/>
        <w:gridCol w:w="797"/>
        <w:gridCol w:w="797"/>
        <w:gridCol w:w="798"/>
        <w:gridCol w:w="797"/>
        <w:gridCol w:w="797"/>
        <w:gridCol w:w="799"/>
        <w:gridCol w:w="797"/>
        <w:gridCol w:w="797"/>
        <w:gridCol w:w="798"/>
      </w:tblGrid>
      <w:tr w:rsidR="00801FCB" w:rsidRPr="000407E6" w14:paraId="406B6127" w14:textId="77777777" w:rsidTr="00DC48E1">
        <w:trPr>
          <w:cnfStyle w:val="100000000000" w:firstRow="1" w:lastRow="0" w:firstColumn="0" w:lastColumn="0" w:oddVBand="0" w:evenVBand="0" w:oddHBand="0" w:evenHBand="0" w:firstRowFirstColumn="0" w:firstRowLastColumn="0" w:lastRowFirstColumn="0" w:lastRowLastColumn="0"/>
          <w:cantSplit/>
          <w:trHeight w:val="20"/>
          <w:tblHeader/>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5663D404"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Индикатор</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EC97498"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hideMark/>
          </w:tcPr>
          <w:p w14:paraId="218ACE93"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523B1B2"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564E0C4"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2026</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0F96A5"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31310CF"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2028</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D789902"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2029</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692CA54"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868C1E0"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2031</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5E25B30"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hideMark/>
          </w:tcPr>
          <w:p w14:paraId="57D0E560"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3FC82C6"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2034</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93192D1"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2035</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DDA07D5"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801FCB" w:rsidRPr="000407E6" w14:paraId="5AD91D0F"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727AE8C9" w14:textId="77777777" w:rsidR="00801FCB" w:rsidRPr="000407E6" w:rsidRDefault="00801FCB" w:rsidP="00DC48E1">
            <w:pPr>
              <w:keepNext/>
              <w:snapToGrid w:val="0"/>
              <w:spacing w:before="0" w:after="0"/>
              <w:jc w:val="left"/>
              <w:rPr>
                <w:rFonts w:eastAsia="Times New Roman" w:cs="Arial"/>
                <w:b/>
                <w:bCs/>
                <w:sz w:val="18"/>
                <w:szCs w:val="18"/>
                <w:lang w:eastAsia="ru-RU"/>
              </w:rPr>
            </w:pPr>
            <w:r w:rsidRPr="000407E6">
              <w:rPr>
                <w:rFonts w:cs="Arial"/>
                <w:b/>
                <w:bCs/>
                <w:sz w:val="18"/>
                <w:szCs w:val="18"/>
              </w:rPr>
              <w:t>Охват детей в возрасте от 2 месяцев до 7 лет дошкольным образованием, % от численности детей соответствующего возраста,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0415C21" w14:textId="77777777" w:rsidR="00801FCB" w:rsidRPr="000407E6" w:rsidRDefault="00801FCB" w:rsidP="00DC48E1">
            <w:pPr>
              <w:keepNext/>
              <w:snapToGrid w:val="0"/>
              <w:spacing w:before="0" w:after="0"/>
              <w:jc w:val="right"/>
              <w:rPr>
                <w:rFonts w:eastAsia="Times New Roman" w:cs="Arial"/>
                <w:sz w:val="18"/>
                <w:szCs w:val="18"/>
                <w:lang w:eastAsia="ru-RU"/>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6785A99" w14:textId="77777777" w:rsidR="00801FCB" w:rsidRPr="000407E6" w:rsidRDefault="00801FCB" w:rsidP="00DC48E1">
            <w:pPr>
              <w:keepNext/>
              <w:snapToGrid w:val="0"/>
              <w:spacing w:before="0" w:after="0"/>
              <w:jc w:val="right"/>
              <w:rPr>
                <w:rFonts w:eastAsia="Times New Roman" w:cs="Arial"/>
                <w:sz w:val="18"/>
                <w:szCs w:val="18"/>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3855C2" w14:textId="77777777" w:rsidR="00801FCB" w:rsidRPr="000407E6" w:rsidRDefault="00801FCB" w:rsidP="00DC48E1">
            <w:pPr>
              <w:keepNext/>
              <w:snapToGrid w:val="0"/>
              <w:spacing w:before="0" w:after="0"/>
              <w:jc w:val="right"/>
              <w:rPr>
                <w:rFonts w:eastAsia="Times New Roman" w:cs="Arial"/>
                <w:sz w:val="18"/>
                <w:szCs w:val="18"/>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63EB377" w14:textId="77777777" w:rsidR="00801FCB" w:rsidRPr="000407E6" w:rsidRDefault="00801FCB" w:rsidP="00DC48E1">
            <w:pPr>
              <w:keepNext/>
              <w:snapToGrid w:val="0"/>
              <w:spacing w:before="0" w:after="0"/>
              <w:jc w:val="right"/>
              <w:rPr>
                <w:rFonts w:eastAsia="Times New Roman" w:cs="Arial"/>
                <w:sz w:val="18"/>
                <w:szCs w:val="18"/>
                <w:lang w:eastAsia="ru-RU"/>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E77BAB8" w14:textId="77777777" w:rsidR="00801FCB" w:rsidRPr="000407E6" w:rsidRDefault="00801FCB" w:rsidP="00DC48E1">
            <w:pPr>
              <w:keepNext/>
              <w:snapToGrid w:val="0"/>
              <w:spacing w:before="0" w:after="0"/>
              <w:jc w:val="right"/>
              <w:rPr>
                <w:rFonts w:eastAsia="Times New Roman" w:cs="Arial"/>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42DA32" w14:textId="77777777" w:rsidR="00801FCB" w:rsidRPr="000407E6" w:rsidRDefault="00801FCB" w:rsidP="00DC48E1">
            <w:pPr>
              <w:keepNext/>
              <w:snapToGrid w:val="0"/>
              <w:spacing w:before="0" w:after="0"/>
              <w:jc w:val="right"/>
              <w:rPr>
                <w:rFonts w:eastAsia="Times New Roman" w:cs="Arial"/>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9B97039" w14:textId="77777777" w:rsidR="00801FCB" w:rsidRPr="000407E6" w:rsidRDefault="00801FCB" w:rsidP="00DC48E1">
            <w:pPr>
              <w:keepNext/>
              <w:snapToGrid w:val="0"/>
              <w:spacing w:before="0" w:after="0"/>
              <w:jc w:val="right"/>
              <w:rPr>
                <w:rFonts w:eastAsia="Times New Roman" w:cs="Arial"/>
                <w:sz w:val="18"/>
                <w:szCs w:val="18"/>
                <w:lang w:eastAsia="ru-RU"/>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134686" w14:textId="77777777" w:rsidR="00801FCB" w:rsidRPr="000407E6" w:rsidRDefault="00801FCB" w:rsidP="00DC48E1">
            <w:pPr>
              <w:keepNext/>
              <w:snapToGrid w:val="0"/>
              <w:spacing w:before="0" w:after="0"/>
              <w:jc w:val="right"/>
              <w:rPr>
                <w:rFonts w:eastAsia="Times New Roman" w:cs="Arial"/>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855A6C" w14:textId="77777777" w:rsidR="00801FCB" w:rsidRPr="000407E6" w:rsidRDefault="00801FCB" w:rsidP="00DC48E1">
            <w:pPr>
              <w:keepNext/>
              <w:snapToGrid w:val="0"/>
              <w:spacing w:before="0" w:after="0"/>
              <w:jc w:val="right"/>
              <w:rPr>
                <w:rFonts w:eastAsia="Times New Roman" w:cs="Arial"/>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EAAF9D" w14:textId="77777777" w:rsidR="00801FCB" w:rsidRPr="000407E6" w:rsidRDefault="00801FCB" w:rsidP="00DC48E1">
            <w:pPr>
              <w:keepNext/>
              <w:snapToGrid w:val="0"/>
              <w:spacing w:before="0" w:after="0"/>
              <w:jc w:val="right"/>
              <w:rPr>
                <w:rFonts w:eastAsia="Times New Roman" w:cs="Arial"/>
                <w:sz w:val="18"/>
                <w:szCs w:val="18"/>
                <w:lang w:eastAsia="ru-RU"/>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45FCD5C" w14:textId="77777777" w:rsidR="00801FCB" w:rsidRPr="000407E6" w:rsidRDefault="00801FCB" w:rsidP="00DC48E1">
            <w:pPr>
              <w:keepNext/>
              <w:snapToGrid w:val="0"/>
              <w:spacing w:before="0" w:after="0"/>
              <w:jc w:val="right"/>
              <w:rPr>
                <w:rFonts w:eastAsia="Times New Roman" w:cs="Arial"/>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A562C86" w14:textId="77777777" w:rsidR="00801FCB" w:rsidRPr="000407E6" w:rsidRDefault="00801FCB" w:rsidP="00DC48E1">
            <w:pPr>
              <w:keepNext/>
              <w:snapToGrid w:val="0"/>
              <w:spacing w:before="0" w:after="0"/>
              <w:jc w:val="right"/>
              <w:rPr>
                <w:rFonts w:eastAsia="Times New Roman" w:cs="Arial"/>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6F6CBF2" w14:textId="77777777" w:rsidR="00801FCB" w:rsidRPr="000407E6" w:rsidRDefault="00801FCB" w:rsidP="00DC48E1">
            <w:pPr>
              <w:keepNext/>
              <w:snapToGrid w:val="0"/>
              <w:spacing w:before="0" w:after="0"/>
              <w:jc w:val="right"/>
              <w:rPr>
                <w:rFonts w:eastAsia="Times New Roman" w:cs="Arial"/>
                <w:sz w:val="18"/>
                <w:szCs w:val="18"/>
                <w:lang w:eastAsia="ru-RU"/>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4FAF6C0" w14:textId="77777777" w:rsidR="00801FCB" w:rsidRPr="000407E6" w:rsidRDefault="00801FCB" w:rsidP="00DC48E1">
            <w:pPr>
              <w:keepNext/>
              <w:snapToGrid w:val="0"/>
              <w:spacing w:before="0" w:after="0"/>
              <w:jc w:val="right"/>
              <w:rPr>
                <w:rFonts w:eastAsia="Times New Roman" w:cs="Arial"/>
                <w:sz w:val="18"/>
                <w:szCs w:val="18"/>
                <w:lang w:eastAsia="ru-RU"/>
              </w:rPr>
            </w:pPr>
          </w:p>
        </w:tc>
      </w:tr>
      <w:tr w:rsidR="00801FCB" w:rsidRPr="000407E6" w14:paraId="411A53D5"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563CA549" w14:textId="77777777" w:rsidR="00801FCB" w:rsidRPr="000407E6" w:rsidRDefault="00801FCB" w:rsidP="00231432">
            <w:pPr>
              <w:keepNext/>
              <w:snapToGrid w:val="0"/>
              <w:spacing w:before="0" w:after="0"/>
              <w:ind w:firstLineChars="100" w:firstLine="180"/>
              <w:jc w:val="left"/>
              <w:rPr>
                <w:rFonts w:eastAsia="Times New Roman" w:cs="Arial"/>
                <w:sz w:val="18"/>
                <w:szCs w:val="18"/>
                <w:lang w:eastAsia="ru-RU"/>
              </w:rPr>
            </w:pPr>
            <w:r w:rsidRPr="000407E6">
              <w:rPr>
                <w:rFonts w:eastAsia="Times New Roman" w:cs="Arial"/>
                <w:sz w:val="18"/>
                <w:szCs w:val="18"/>
                <w:lang w:eastAsia="ru-RU"/>
              </w:rPr>
              <w:t>Инерционный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F9DBD61" w14:textId="77777777" w:rsidR="00801FCB" w:rsidRPr="000407E6" w:rsidRDefault="00801FCB" w:rsidP="00DC48E1">
            <w:pPr>
              <w:keepNext/>
              <w:snapToGrid w:val="0"/>
              <w:spacing w:before="0" w:after="0"/>
              <w:jc w:val="right"/>
              <w:rPr>
                <w:rFonts w:eastAsia="Times New Roman" w:cs="Arial"/>
                <w:sz w:val="18"/>
                <w:szCs w:val="18"/>
                <w:lang w:eastAsia="ru-RU"/>
              </w:rPr>
            </w:pPr>
            <w:r w:rsidRPr="000407E6">
              <w:rPr>
                <w:sz w:val="18"/>
                <w:szCs w:val="18"/>
              </w:rPr>
              <w:t>34,9</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1177269B" w14:textId="77777777" w:rsidR="00801FCB" w:rsidRPr="000407E6" w:rsidRDefault="00801FCB" w:rsidP="00DC48E1">
            <w:pPr>
              <w:keepNext/>
              <w:snapToGrid w:val="0"/>
              <w:spacing w:before="0" w:after="0"/>
              <w:jc w:val="right"/>
              <w:rPr>
                <w:rFonts w:eastAsia="Times New Roman" w:cs="Arial"/>
                <w:sz w:val="18"/>
                <w:szCs w:val="18"/>
                <w:lang w:eastAsia="ru-RU"/>
              </w:rPr>
            </w:pPr>
            <w:r w:rsidRPr="000407E6">
              <w:rPr>
                <w:sz w:val="18"/>
                <w:szCs w:val="18"/>
              </w:rPr>
              <w:t>34,9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310BF3C" w14:textId="77777777" w:rsidR="00801FCB" w:rsidRPr="000407E6" w:rsidRDefault="00801FCB" w:rsidP="00DC48E1">
            <w:pPr>
              <w:keepNext/>
              <w:snapToGrid w:val="0"/>
              <w:spacing w:before="0" w:after="0"/>
              <w:jc w:val="right"/>
              <w:rPr>
                <w:rFonts w:eastAsia="Calibri" w:cs="Arial"/>
                <w:sz w:val="18"/>
                <w:szCs w:val="18"/>
              </w:rPr>
            </w:pPr>
            <w:r w:rsidRPr="000407E6">
              <w:rPr>
                <w:rFonts w:eastAsia="Calibri" w:cs="Arial"/>
                <w:color w:val="000000"/>
                <w:sz w:val="18"/>
                <w:szCs w:val="18"/>
              </w:rPr>
              <w:t>38,1</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48519BE" w14:textId="74A27BB7" w:rsidR="00801FCB" w:rsidRPr="000407E6" w:rsidRDefault="00EE3A58" w:rsidP="00DC48E1">
            <w:pPr>
              <w:keepNext/>
              <w:snapToGrid w:val="0"/>
              <w:spacing w:before="0" w:after="0"/>
              <w:jc w:val="right"/>
              <w:rPr>
                <w:rFonts w:eastAsia="Calibri" w:cs="Arial"/>
                <w:sz w:val="18"/>
                <w:szCs w:val="18"/>
              </w:rPr>
            </w:pPr>
            <w:r>
              <w:rPr>
                <w:rFonts w:eastAsia="Calibri" w:cs="Arial"/>
                <w:color w:val="000000"/>
                <w:sz w:val="18"/>
                <w:szCs w:val="18"/>
              </w:rPr>
              <w:t>38,8</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13969AA" w14:textId="46D2E01E" w:rsidR="00801FCB" w:rsidRPr="000407E6" w:rsidRDefault="00EE3A58" w:rsidP="00DC48E1">
            <w:pPr>
              <w:keepNext/>
              <w:snapToGrid w:val="0"/>
              <w:spacing w:before="0" w:after="0"/>
              <w:jc w:val="right"/>
              <w:rPr>
                <w:rFonts w:eastAsia="Calibri" w:cs="Arial"/>
                <w:sz w:val="18"/>
                <w:szCs w:val="18"/>
              </w:rPr>
            </w:pPr>
            <w:r>
              <w:rPr>
                <w:rFonts w:eastAsia="Calibri" w:cs="Arial"/>
                <w:sz w:val="18"/>
                <w:szCs w:val="18"/>
              </w:rPr>
              <w:t>39,6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29757DA" w14:textId="22ECCC85" w:rsidR="00801FCB" w:rsidRPr="000407E6" w:rsidRDefault="00EE3A58" w:rsidP="00DC48E1">
            <w:pPr>
              <w:keepNext/>
              <w:snapToGrid w:val="0"/>
              <w:spacing w:before="0" w:after="0"/>
              <w:jc w:val="right"/>
              <w:rPr>
                <w:rFonts w:eastAsia="Calibri" w:cs="Arial"/>
                <w:sz w:val="18"/>
                <w:szCs w:val="18"/>
              </w:rPr>
            </w:pPr>
            <w:r>
              <w:rPr>
                <w:rFonts w:eastAsia="Calibri" w:cs="Arial"/>
                <w:sz w:val="18"/>
                <w:szCs w:val="18"/>
              </w:rPr>
              <w:t>40,4</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3122FC4" w14:textId="716EDA30" w:rsidR="00801FCB" w:rsidRPr="000407E6" w:rsidRDefault="00EE3A58" w:rsidP="00DC48E1">
            <w:pPr>
              <w:keepNext/>
              <w:snapToGrid w:val="0"/>
              <w:spacing w:before="0" w:after="0"/>
              <w:jc w:val="right"/>
              <w:rPr>
                <w:rFonts w:eastAsia="Calibri" w:cs="Arial"/>
                <w:sz w:val="18"/>
                <w:szCs w:val="18"/>
              </w:rPr>
            </w:pPr>
            <w:r>
              <w:rPr>
                <w:rFonts w:eastAsia="Calibri" w:cs="Arial"/>
                <w:sz w:val="18"/>
                <w:szCs w:val="18"/>
              </w:rPr>
              <w:t>41,2</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BBF6FC8" w14:textId="44B55567" w:rsidR="00801FCB" w:rsidRPr="000407E6" w:rsidRDefault="00EE3A58" w:rsidP="00DC48E1">
            <w:pPr>
              <w:keepNext/>
              <w:snapToGrid w:val="0"/>
              <w:spacing w:before="0" w:after="0"/>
              <w:jc w:val="right"/>
              <w:rPr>
                <w:rFonts w:eastAsia="Calibri" w:cs="Arial"/>
                <w:sz w:val="18"/>
                <w:szCs w:val="18"/>
              </w:rPr>
            </w:pPr>
            <w:r>
              <w:rPr>
                <w:rFonts w:eastAsia="Calibri" w:cs="Arial"/>
                <w:sz w:val="18"/>
                <w:szCs w:val="18"/>
              </w:rPr>
              <w:t>42,0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A3035FC" w14:textId="7B9A34E5" w:rsidR="00801FCB" w:rsidRPr="000407E6" w:rsidRDefault="00EE3A58" w:rsidP="00DC48E1">
            <w:pPr>
              <w:keepNext/>
              <w:snapToGrid w:val="0"/>
              <w:spacing w:before="0" w:after="0"/>
              <w:jc w:val="right"/>
              <w:rPr>
                <w:rFonts w:eastAsia="Times New Roman" w:cs="Arial"/>
                <w:sz w:val="18"/>
                <w:szCs w:val="18"/>
                <w:lang w:eastAsia="ru-RU"/>
              </w:rPr>
            </w:pPr>
            <w:r>
              <w:rPr>
                <w:rFonts w:eastAsia="Times New Roman" w:cs="Arial"/>
                <w:sz w:val="18"/>
                <w:szCs w:val="18"/>
                <w:lang w:eastAsia="ru-RU"/>
              </w:rPr>
              <w:t>42,9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693AE5B" w14:textId="65EC2548" w:rsidR="00801FCB" w:rsidRPr="000407E6" w:rsidRDefault="00EE3A58" w:rsidP="00DC48E1">
            <w:pPr>
              <w:keepNext/>
              <w:snapToGrid w:val="0"/>
              <w:spacing w:before="0" w:after="0"/>
              <w:jc w:val="right"/>
              <w:rPr>
                <w:rFonts w:eastAsia="Times New Roman" w:cs="Arial"/>
                <w:sz w:val="18"/>
                <w:szCs w:val="18"/>
                <w:lang w:eastAsia="ru-RU"/>
              </w:rPr>
            </w:pPr>
            <w:r>
              <w:rPr>
                <w:rFonts w:eastAsia="Times New Roman" w:cs="Arial"/>
                <w:sz w:val="18"/>
                <w:szCs w:val="18"/>
                <w:lang w:eastAsia="ru-RU"/>
              </w:rPr>
              <w:t>43,8</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1A94C08A" w14:textId="2F5F312B" w:rsidR="00801FCB" w:rsidRPr="000407E6" w:rsidRDefault="00EE3A58" w:rsidP="00DC48E1">
            <w:pPr>
              <w:keepNext/>
              <w:snapToGrid w:val="0"/>
              <w:spacing w:before="0" w:after="0"/>
              <w:jc w:val="right"/>
              <w:rPr>
                <w:rFonts w:eastAsia="Times New Roman" w:cs="Arial"/>
                <w:sz w:val="18"/>
                <w:szCs w:val="18"/>
                <w:lang w:eastAsia="ru-RU"/>
              </w:rPr>
            </w:pPr>
            <w:r>
              <w:rPr>
                <w:rFonts w:eastAsia="Times New Roman" w:cs="Arial"/>
                <w:sz w:val="18"/>
                <w:szCs w:val="18"/>
                <w:lang w:eastAsia="ru-RU"/>
              </w:rPr>
              <w:t>44,6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7AB1BC3" w14:textId="5E2B57A3" w:rsidR="00801FCB" w:rsidRPr="000407E6" w:rsidRDefault="00F772CC" w:rsidP="00DC48E1">
            <w:pPr>
              <w:keepNext/>
              <w:snapToGrid w:val="0"/>
              <w:spacing w:before="0" w:after="0"/>
              <w:jc w:val="right"/>
              <w:rPr>
                <w:rFonts w:eastAsia="Calibri" w:cs="Arial"/>
                <w:sz w:val="18"/>
                <w:szCs w:val="18"/>
              </w:rPr>
            </w:pPr>
            <w:r>
              <w:rPr>
                <w:rFonts w:eastAsia="Calibri" w:cs="Arial"/>
                <w:sz w:val="18"/>
                <w:szCs w:val="18"/>
              </w:rPr>
              <w:t>45,5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A54F96E" w14:textId="3FCDE128" w:rsidR="00801FCB" w:rsidRPr="000407E6" w:rsidRDefault="00F772CC" w:rsidP="00DC48E1">
            <w:pPr>
              <w:keepNext/>
              <w:snapToGrid w:val="0"/>
              <w:spacing w:before="0" w:after="0"/>
              <w:jc w:val="right"/>
              <w:rPr>
                <w:rFonts w:eastAsia="Calibri" w:cs="Arial"/>
                <w:sz w:val="18"/>
                <w:szCs w:val="18"/>
              </w:rPr>
            </w:pPr>
            <w:r>
              <w:rPr>
                <w:rFonts w:eastAsia="Calibri" w:cs="Arial"/>
                <w:sz w:val="18"/>
                <w:szCs w:val="18"/>
              </w:rPr>
              <w:t>46,4</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8F1D8E4" w14:textId="5843864F" w:rsidR="00801FCB" w:rsidRPr="000407E6" w:rsidRDefault="00F772CC" w:rsidP="00DC48E1">
            <w:pPr>
              <w:keepNext/>
              <w:snapToGrid w:val="0"/>
              <w:spacing w:before="0" w:after="0"/>
              <w:jc w:val="right"/>
              <w:rPr>
                <w:rFonts w:eastAsia="Calibri" w:cs="Arial"/>
                <w:sz w:val="18"/>
                <w:szCs w:val="18"/>
              </w:rPr>
            </w:pPr>
            <w:r>
              <w:rPr>
                <w:rFonts w:eastAsia="Calibri" w:cs="Arial"/>
                <w:sz w:val="18"/>
                <w:szCs w:val="18"/>
              </w:rPr>
              <w:t>47,4</w:t>
            </w:r>
          </w:p>
        </w:tc>
      </w:tr>
      <w:tr w:rsidR="00801FCB" w:rsidRPr="000407E6" w14:paraId="640BA732"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2A0EE447" w14:textId="77777777" w:rsidR="00801FCB" w:rsidRPr="000407E6" w:rsidRDefault="00801FCB" w:rsidP="00231432">
            <w:pPr>
              <w:keepNext/>
              <w:snapToGrid w:val="0"/>
              <w:spacing w:before="0" w:after="0"/>
              <w:ind w:firstLineChars="100" w:firstLine="180"/>
              <w:jc w:val="left"/>
              <w:rPr>
                <w:rFonts w:eastAsia="Times New Roman" w:cs="Arial"/>
                <w:sz w:val="18"/>
                <w:szCs w:val="18"/>
                <w:lang w:eastAsia="ru-RU"/>
              </w:rPr>
            </w:pPr>
            <w:r w:rsidRPr="000407E6">
              <w:rPr>
                <w:rFonts w:eastAsia="Times New Roman" w:cs="Arial"/>
                <w:sz w:val="18"/>
                <w:szCs w:val="18"/>
                <w:lang w:eastAsia="ru-RU"/>
              </w:rPr>
              <w:t>Базовый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8583FBA" w14:textId="77777777" w:rsidR="00801FCB" w:rsidRPr="000407E6" w:rsidRDefault="00801FCB" w:rsidP="00DC48E1">
            <w:pPr>
              <w:keepNext/>
              <w:snapToGrid w:val="0"/>
              <w:spacing w:before="0" w:after="0"/>
              <w:jc w:val="right"/>
              <w:rPr>
                <w:rFonts w:eastAsia="Calibri" w:cs="Arial"/>
                <w:sz w:val="18"/>
                <w:szCs w:val="18"/>
              </w:rPr>
            </w:pPr>
            <w:r w:rsidRPr="000407E6">
              <w:rPr>
                <w:sz w:val="18"/>
                <w:szCs w:val="18"/>
              </w:rPr>
              <w:t>34,9</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0C918470" w14:textId="77777777" w:rsidR="00801FCB" w:rsidRPr="000407E6" w:rsidRDefault="00801FCB" w:rsidP="00DC48E1">
            <w:pPr>
              <w:keepNext/>
              <w:snapToGrid w:val="0"/>
              <w:spacing w:before="0" w:after="0"/>
              <w:jc w:val="right"/>
              <w:rPr>
                <w:rFonts w:eastAsia="Times New Roman" w:cs="Arial"/>
                <w:sz w:val="18"/>
                <w:szCs w:val="18"/>
                <w:lang w:eastAsia="ru-RU"/>
              </w:rPr>
            </w:pPr>
            <w:r w:rsidRPr="000407E6">
              <w:rPr>
                <w:sz w:val="18"/>
                <w:szCs w:val="18"/>
              </w:rPr>
              <w:t>34,9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5926333" w14:textId="77777777" w:rsidR="00801FCB" w:rsidRPr="000407E6" w:rsidRDefault="00801FCB" w:rsidP="00DC48E1">
            <w:pPr>
              <w:keepNext/>
              <w:snapToGrid w:val="0"/>
              <w:spacing w:before="0" w:after="0"/>
              <w:jc w:val="right"/>
              <w:rPr>
                <w:rFonts w:eastAsia="Calibri" w:cs="Arial"/>
                <w:sz w:val="18"/>
                <w:szCs w:val="18"/>
              </w:rPr>
            </w:pPr>
            <w:r w:rsidRPr="000407E6">
              <w:rPr>
                <w:rFonts w:eastAsia="Calibri" w:cs="Arial"/>
                <w:color w:val="000000"/>
                <w:sz w:val="18"/>
                <w:szCs w:val="18"/>
              </w:rPr>
              <w:t>41,8</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BF4834E" w14:textId="5D89BCC8" w:rsidR="00801FCB" w:rsidRPr="000407E6" w:rsidRDefault="00F772CC" w:rsidP="00DC48E1">
            <w:pPr>
              <w:keepNext/>
              <w:snapToGrid w:val="0"/>
              <w:spacing w:before="0" w:after="0"/>
              <w:jc w:val="right"/>
              <w:rPr>
                <w:rFonts w:eastAsia="Calibri" w:cs="Arial"/>
                <w:sz w:val="18"/>
                <w:szCs w:val="18"/>
              </w:rPr>
            </w:pPr>
            <w:r>
              <w:rPr>
                <w:rFonts w:eastAsia="Calibri" w:cs="Arial"/>
                <w:sz w:val="18"/>
                <w:szCs w:val="18"/>
              </w:rPr>
              <w:t>42,8</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E5E10C5" w14:textId="081C3BB9" w:rsidR="00801FCB" w:rsidRPr="000407E6" w:rsidRDefault="00F772CC" w:rsidP="00DC48E1">
            <w:pPr>
              <w:keepNext/>
              <w:snapToGrid w:val="0"/>
              <w:spacing w:before="0" w:after="0"/>
              <w:jc w:val="right"/>
              <w:rPr>
                <w:rFonts w:eastAsia="Calibri" w:cs="Arial"/>
                <w:sz w:val="18"/>
                <w:szCs w:val="18"/>
              </w:rPr>
            </w:pPr>
            <w:r>
              <w:rPr>
                <w:rFonts w:eastAsia="Calibri" w:cs="Arial"/>
                <w:sz w:val="18"/>
                <w:szCs w:val="18"/>
              </w:rPr>
              <w:t>43,9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9B60957" w14:textId="3E2BCD5F" w:rsidR="00801FCB" w:rsidRPr="000407E6" w:rsidRDefault="00F772CC" w:rsidP="00DC48E1">
            <w:pPr>
              <w:keepNext/>
              <w:snapToGrid w:val="0"/>
              <w:spacing w:before="0" w:after="0"/>
              <w:jc w:val="right"/>
              <w:rPr>
                <w:rFonts w:eastAsia="Calibri" w:cs="Arial"/>
                <w:sz w:val="18"/>
                <w:szCs w:val="18"/>
              </w:rPr>
            </w:pPr>
            <w:r>
              <w:rPr>
                <w:rFonts w:eastAsia="Calibri" w:cs="Arial"/>
                <w:sz w:val="18"/>
                <w:szCs w:val="18"/>
              </w:rPr>
              <w:t>45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7913C26" w14:textId="317292F3" w:rsidR="00801FCB" w:rsidRPr="000407E6" w:rsidRDefault="00F772CC" w:rsidP="00DC48E1">
            <w:pPr>
              <w:keepNext/>
              <w:snapToGrid w:val="0"/>
              <w:spacing w:before="0" w:after="0"/>
              <w:jc w:val="right"/>
              <w:rPr>
                <w:rFonts w:eastAsia="Calibri" w:cs="Arial"/>
                <w:sz w:val="18"/>
                <w:szCs w:val="18"/>
              </w:rPr>
            </w:pPr>
            <w:r>
              <w:rPr>
                <w:rFonts w:eastAsia="Calibri" w:cs="Arial"/>
                <w:sz w:val="18"/>
                <w:szCs w:val="18"/>
              </w:rPr>
              <w:t>46,1</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9BD6D13" w14:textId="137C3B2A" w:rsidR="00801FCB" w:rsidRPr="000407E6" w:rsidRDefault="00F772CC" w:rsidP="00DC48E1">
            <w:pPr>
              <w:keepNext/>
              <w:snapToGrid w:val="0"/>
              <w:spacing w:before="0" w:after="0"/>
              <w:jc w:val="right"/>
              <w:rPr>
                <w:rFonts w:eastAsia="Calibri" w:cs="Arial"/>
                <w:sz w:val="18"/>
                <w:szCs w:val="18"/>
              </w:rPr>
            </w:pPr>
            <w:r>
              <w:rPr>
                <w:rFonts w:eastAsia="Calibri" w:cs="Arial"/>
                <w:sz w:val="18"/>
                <w:szCs w:val="18"/>
              </w:rPr>
              <w:t>47,3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30E41A1" w14:textId="1FF6674B" w:rsidR="00801FCB" w:rsidRPr="000407E6" w:rsidRDefault="00F772CC" w:rsidP="00DC48E1">
            <w:pPr>
              <w:keepNext/>
              <w:snapToGrid w:val="0"/>
              <w:spacing w:before="0" w:after="0"/>
              <w:jc w:val="right"/>
              <w:rPr>
                <w:rFonts w:eastAsia="Times New Roman" w:cs="Arial"/>
                <w:sz w:val="18"/>
                <w:szCs w:val="18"/>
                <w:lang w:eastAsia="ru-RU"/>
              </w:rPr>
            </w:pPr>
            <w:r>
              <w:rPr>
                <w:rFonts w:eastAsia="Times New Roman" w:cs="Arial"/>
                <w:sz w:val="18"/>
                <w:szCs w:val="18"/>
                <w:lang w:eastAsia="ru-RU"/>
              </w:rPr>
              <w:t>48,5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4F87B27" w14:textId="4AE56217" w:rsidR="00801FCB" w:rsidRPr="000407E6" w:rsidRDefault="00F772CC" w:rsidP="00DC48E1">
            <w:pPr>
              <w:keepNext/>
              <w:snapToGrid w:val="0"/>
              <w:spacing w:before="0" w:after="0"/>
              <w:jc w:val="right"/>
              <w:rPr>
                <w:rFonts w:eastAsia="Times New Roman" w:cs="Arial"/>
                <w:sz w:val="18"/>
                <w:szCs w:val="18"/>
                <w:lang w:eastAsia="ru-RU"/>
              </w:rPr>
            </w:pPr>
            <w:r>
              <w:rPr>
                <w:rFonts w:eastAsia="Times New Roman" w:cs="Arial"/>
                <w:sz w:val="18"/>
                <w:szCs w:val="18"/>
                <w:lang w:eastAsia="ru-RU"/>
              </w:rPr>
              <w:t>49,7</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5B9973D1" w14:textId="5CF0EEE2" w:rsidR="00801FCB" w:rsidRPr="000407E6" w:rsidRDefault="00F772CC" w:rsidP="00DC48E1">
            <w:pPr>
              <w:keepNext/>
              <w:snapToGrid w:val="0"/>
              <w:spacing w:before="0" w:after="0"/>
              <w:jc w:val="right"/>
              <w:rPr>
                <w:rFonts w:eastAsia="Times New Roman" w:cs="Arial"/>
                <w:sz w:val="18"/>
                <w:szCs w:val="18"/>
                <w:lang w:eastAsia="ru-RU"/>
              </w:rPr>
            </w:pPr>
            <w:r>
              <w:rPr>
                <w:rFonts w:eastAsia="Times New Roman" w:cs="Arial"/>
                <w:sz w:val="18"/>
                <w:szCs w:val="18"/>
                <w:lang w:eastAsia="ru-RU"/>
              </w:rPr>
              <w:t>50,9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8FCF1F1" w14:textId="22094ED6" w:rsidR="00801FCB" w:rsidRPr="000407E6" w:rsidRDefault="00F772CC" w:rsidP="00DC48E1">
            <w:pPr>
              <w:keepNext/>
              <w:snapToGrid w:val="0"/>
              <w:spacing w:before="0" w:after="0"/>
              <w:jc w:val="right"/>
              <w:rPr>
                <w:rFonts w:eastAsia="Calibri" w:cs="Arial"/>
                <w:sz w:val="18"/>
                <w:szCs w:val="18"/>
              </w:rPr>
            </w:pPr>
            <w:r>
              <w:rPr>
                <w:rFonts w:eastAsia="Calibri" w:cs="Arial"/>
                <w:sz w:val="18"/>
                <w:szCs w:val="18"/>
              </w:rPr>
              <w:t>52,2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ADA7C4D" w14:textId="5A222F73" w:rsidR="00801FCB" w:rsidRPr="000407E6" w:rsidRDefault="00F772CC" w:rsidP="00DC48E1">
            <w:pPr>
              <w:keepNext/>
              <w:snapToGrid w:val="0"/>
              <w:spacing w:before="0" w:after="0"/>
              <w:jc w:val="right"/>
              <w:rPr>
                <w:rFonts w:eastAsia="Calibri" w:cs="Arial"/>
                <w:sz w:val="18"/>
                <w:szCs w:val="18"/>
              </w:rPr>
            </w:pPr>
            <w:r>
              <w:rPr>
                <w:rFonts w:eastAsia="Calibri" w:cs="Arial"/>
                <w:sz w:val="18"/>
                <w:szCs w:val="18"/>
              </w:rPr>
              <w:t>53,5</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ADF4FF7" w14:textId="6C832218" w:rsidR="00801FCB" w:rsidRPr="000407E6" w:rsidRDefault="00F772CC" w:rsidP="00DC48E1">
            <w:pPr>
              <w:keepNext/>
              <w:snapToGrid w:val="0"/>
              <w:spacing w:before="0" w:after="0"/>
              <w:jc w:val="right"/>
              <w:rPr>
                <w:rFonts w:eastAsia="Calibri" w:cs="Arial"/>
                <w:sz w:val="18"/>
                <w:szCs w:val="18"/>
              </w:rPr>
            </w:pPr>
            <w:r>
              <w:rPr>
                <w:rFonts w:eastAsia="Calibri" w:cs="Arial"/>
                <w:sz w:val="18"/>
                <w:szCs w:val="18"/>
              </w:rPr>
              <w:t>54,8</w:t>
            </w:r>
          </w:p>
        </w:tc>
      </w:tr>
      <w:tr w:rsidR="00801FCB" w:rsidRPr="000407E6" w14:paraId="6A2B71F9"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2E1A1BBB" w14:textId="77777777" w:rsidR="00801FCB" w:rsidRPr="000407E6" w:rsidRDefault="00801FCB" w:rsidP="00231432">
            <w:pPr>
              <w:snapToGrid w:val="0"/>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Оптимистический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AA6A45C"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sz w:val="18"/>
                <w:szCs w:val="18"/>
              </w:rPr>
              <w:t>34,9</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5FC2594" w14:textId="77777777" w:rsidR="00801FCB" w:rsidRPr="000407E6" w:rsidRDefault="00801FCB" w:rsidP="00DC48E1">
            <w:pPr>
              <w:snapToGrid w:val="0"/>
              <w:spacing w:before="0" w:after="0"/>
              <w:jc w:val="right"/>
              <w:rPr>
                <w:rFonts w:eastAsia="Times New Roman" w:cs="Arial"/>
                <w:sz w:val="18"/>
                <w:szCs w:val="18"/>
                <w:lang w:eastAsia="ru-RU"/>
              </w:rPr>
            </w:pPr>
            <w:r w:rsidRPr="000407E6">
              <w:rPr>
                <w:sz w:val="18"/>
                <w:szCs w:val="18"/>
              </w:rPr>
              <w:t>34,9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53A7588"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sz w:val="18"/>
                <w:szCs w:val="18"/>
              </w:rPr>
              <w:t>42,6</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EBBC948" w14:textId="404C4E7B" w:rsidR="00801FCB" w:rsidRPr="000407E6" w:rsidRDefault="00F772CC" w:rsidP="00DC48E1">
            <w:pPr>
              <w:snapToGrid w:val="0"/>
              <w:spacing w:before="0" w:after="0"/>
              <w:jc w:val="right"/>
              <w:rPr>
                <w:rFonts w:eastAsia="Calibri" w:cs="Arial"/>
                <w:color w:val="000000" w:themeColor="text1"/>
                <w:sz w:val="18"/>
                <w:szCs w:val="18"/>
              </w:rPr>
            </w:pPr>
            <w:r>
              <w:rPr>
                <w:rFonts w:eastAsia="Calibri" w:cs="Arial"/>
                <w:color w:val="000000" w:themeColor="text1"/>
                <w:sz w:val="18"/>
                <w:szCs w:val="18"/>
              </w:rPr>
              <w:t>44,3</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525B80E" w14:textId="4A6B8A11" w:rsidR="00801FCB" w:rsidRPr="000407E6" w:rsidRDefault="00F772CC" w:rsidP="00DC48E1">
            <w:pPr>
              <w:snapToGrid w:val="0"/>
              <w:spacing w:before="0" w:after="0"/>
              <w:jc w:val="right"/>
              <w:rPr>
                <w:rFonts w:eastAsia="Calibri" w:cs="Arial"/>
                <w:color w:val="000000" w:themeColor="text1"/>
                <w:sz w:val="18"/>
                <w:szCs w:val="18"/>
              </w:rPr>
            </w:pPr>
            <w:r>
              <w:rPr>
                <w:rFonts w:eastAsia="Calibri" w:cs="Arial"/>
                <w:color w:val="000000" w:themeColor="text1"/>
                <w:sz w:val="18"/>
                <w:szCs w:val="18"/>
              </w:rPr>
              <w:t>46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312D650" w14:textId="1A9C8FA9" w:rsidR="00801FCB" w:rsidRPr="000407E6" w:rsidRDefault="00F772CC" w:rsidP="00DC48E1">
            <w:pPr>
              <w:snapToGrid w:val="0"/>
              <w:spacing w:before="0" w:after="0"/>
              <w:jc w:val="right"/>
              <w:rPr>
                <w:rFonts w:eastAsia="Calibri" w:cs="Arial"/>
                <w:color w:val="000000" w:themeColor="text1"/>
                <w:sz w:val="18"/>
                <w:szCs w:val="18"/>
              </w:rPr>
            </w:pPr>
            <w:r>
              <w:rPr>
                <w:rFonts w:eastAsia="Calibri" w:cs="Arial"/>
                <w:color w:val="000000" w:themeColor="text1"/>
                <w:sz w:val="18"/>
                <w:szCs w:val="18"/>
              </w:rPr>
              <w:t>47,9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4B4A41D" w14:textId="034005F0" w:rsidR="00801FCB" w:rsidRPr="000407E6" w:rsidRDefault="00F772CC" w:rsidP="00DC48E1">
            <w:pPr>
              <w:snapToGrid w:val="0"/>
              <w:spacing w:before="0" w:after="0"/>
              <w:jc w:val="right"/>
              <w:rPr>
                <w:rFonts w:eastAsia="Calibri" w:cs="Arial"/>
                <w:color w:val="000000" w:themeColor="text1"/>
                <w:sz w:val="18"/>
                <w:szCs w:val="18"/>
              </w:rPr>
            </w:pPr>
            <w:r>
              <w:rPr>
                <w:rFonts w:eastAsia="Calibri" w:cs="Arial"/>
                <w:color w:val="000000" w:themeColor="text1"/>
                <w:sz w:val="18"/>
                <w:szCs w:val="18"/>
              </w:rPr>
              <w:t>49,8</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108B956" w14:textId="4A307CDD" w:rsidR="00801FCB" w:rsidRPr="000407E6" w:rsidRDefault="00F772CC" w:rsidP="00DC48E1">
            <w:pPr>
              <w:snapToGrid w:val="0"/>
              <w:spacing w:before="0" w:after="0"/>
              <w:jc w:val="right"/>
              <w:rPr>
                <w:rFonts w:eastAsia="Calibri" w:cs="Arial"/>
                <w:color w:val="000000" w:themeColor="text1"/>
                <w:sz w:val="18"/>
                <w:szCs w:val="18"/>
              </w:rPr>
            </w:pPr>
            <w:r>
              <w:rPr>
                <w:rFonts w:eastAsia="Calibri" w:cs="Arial"/>
                <w:color w:val="000000" w:themeColor="text1"/>
                <w:sz w:val="18"/>
                <w:szCs w:val="18"/>
              </w:rPr>
              <w:t>51,8</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6BAF90C" w14:textId="4132F85D" w:rsidR="00801FCB" w:rsidRPr="000407E6" w:rsidRDefault="00F772CC" w:rsidP="00DC48E1">
            <w:pPr>
              <w:snapToGrid w:val="0"/>
              <w:spacing w:before="0" w:after="0"/>
              <w:jc w:val="right"/>
              <w:rPr>
                <w:rFonts w:eastAsia="Times New Roman" w:cs="Arial"/>
                <w:sz w:val="18"/>
                <w:szCs w:val="18"/>
                <w:lang w:eastAsia="ru-RU"/>
              </w:rPr>
            </w:pPr>
            <w:r>
              <w:rPr>
                <w:rFonts w:eastAsia="Times New Roman" w:cs="Arial"/>
                <w:sz w:val="18"/>
                <w:szCs w:val="18"/>
                <w:lang w:eastAsia="ru-RU"/>
              </w:rPr>
              <w:t>53,9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DF13545" w14:textId="5B6EDC9A" w:rsidR="00801FCB" w:rsidRPr="000407E6" w:rsidRDefault="00F772CC" w:rsidP="00DC48E1">
            <w:pPr>
              <w:snapToGrid w:val="0"/>
              <w:spacing w:before="0" w:after="0"/>
              <w:jc w:val="right"/>
              <w:rPr>
                <w:rFonts w:eastAsia="Times New Roman" w:cs="Arial"/>
                <w:sz w:val="18"/>
                <w:szCs w:val="18"/>
                <w:lang w:eastAsia="ru-RU"/>
              </w:rPr>
            </w:pPr>
            <w:r>
              <w:rPr>
                <w:rFonts w:eastAsia="Times New Roman" w:cs="Arial"/>
                <w:sz w:val="18"/>
                <w:szCs w:val="18"/>
                <w:lang w:eastAsia="ru-RU"/>
              </w:rPr>
              <w:t>56,1</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29959845" w14:textId="4711F176" w:rsidR="00801FCB" w:rsidRPr="000407E6" w:rsidRDefault="00F772CC" w:rsidP="00DC48E1">
            <w:pPr>
              <w:snapToGrid w:val="0"/>
              <w:spacing w:before="0" w:after="0"/>
              <w:jc w:val="right"/>
              <w:rPr>
                <w:rFonts w:eastAsia="Times New Roman" w:cs="Arial"/>
                <w:sz w:val="18"/>
                <w:szCs w:val="18"/>
                <w:lang w:eastAsia="ru-RU"/>
              </w:rPr>
            </w:pPr>
            <w:r>
              <w:rPr>
                <w:rFonts w:eastAsia="Times New Roman" w:cs="Arial"/>
                <w:sz w:val="18"/>
                <w:szCs w:val="18"/>
                <w:lang w:eastAsia="ru-RU"/>
              </w:rPr>
              <w:t>58,3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AFF60D0" w14:textId="16691CD4" w:rsidR="00801FCB" w:rsidRPr="000407E6" w:rsidRDefault="00F772CC" w:rsidP="00DC48E1">
            <w:pPr>
              <w:snapToGrid w:val="0"/>
              <w:spacing w:before="0" w:after="0"/>
              <w:jc w:val="right"/>
              <w:rPr>
                <w:rFonts w:eastAsia="Calibri" w:cs="Arial"/>
                <w:color w:val="000000" w:themeColor="text1"/>
                <w:sz w:val="18"/>
                <w:szCs w:val="18"/>
              </w:rPr>
            </w:pPr>
            <w:r>
              <w:rPr>
                <w:rFonts w:eastAsia="Calibri" w:cs="Arial"/>
                <w:color w:val="000000" w:themeColor="text1"/>
                <w:sz w:val="18"/>
                <w:szCs w:val="18"/>
              </w:rPr>
              <w:t>60,6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231EBEB" w14:textId="5983A623" w:rsidR="00801FCB" w:rsidRPr="000407E6" w:rsidRDefault="00F772CC" w:rsidP="00DC48E1">
            <w:pPr>
              <w:snapToGrid w:val="0"/>
              <w:spacing w:before="0" w:after="0"/>
              <w:jc w:val="right"/>
              <w:rPr>
                <w:rFonts w:eastAsia="Calibri" w:cs="Arial"/>
                <w:color w:val="000000" w:themeColor="text1"/>
                <w:sz w:val="18"/>
                <w:szCs w:val="18"/>
              </w:rPr>
            </w:pPr>
            <w:r>
              <w:rPr>
                <w:rFonts w:eastAsia="Calibri" w:cs="Arial"/>
                <w:color w:val="000000" w:themeColor="text1"/>
                <w:sz w:val="18"/>
                <w:szCs w:val="18"/>
              </w:rPr>
              <w:t>63,1</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03486FD" w14:textId="2A89849A" w:rsidR="00801FCB" w:rsidRPr="000407E6" w:rsidRDefault="00F772CC" w:rsidP="00DC48E1">
            <w:pPr>
              <w:snapToGrid w:val="0"/>
              <w:spacing w:before="0" w:after="0"/>
              <w:jc w:val="right"/>
              <w:rPr>
                <w:rFonts w:eastAsia="Calibri" w:cs="Arial"/>
                <w:color w:val="000000" w:themeColor="text1"/>
                <w:sz w:val="18"/>
                <w:szCs w:val="18"/>
              </w:rPr>
            </w:pPr>
            <w:r>
              <w:rPr>
                <w:rFonts w:eastAsia="Calibri" w:cs="Arial"/>
                <w:color w:val="000000" w:themeColor="text1"/>
                <w:sz w:val="18"/>
                <w:szCs w:val="18"/>
              </w:rPr>
              <w:t>65,6</w:t>
            </w:r>
          </w:p>
        </w:tc>
      </w:tr>
      <w:tr w:rsidR="00801FCB" w:rsidRPr="000407E6" w14:paraId="2D6E9791"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FC04409" w14:textId="77777777" w:rsidR="00801FCB" w:rsidRPr="000407E6" w:rsidRDefault="00801FCB" w:rsidP="00DC48E1">
            <w:pPr>
              <w:keepNext/>
              <w:snapToGrid w:val="0"/>
              <w:spacing w:before="0" w:after="0"/>
              <w:jc w:val="left"/>
              <w:rPr>
                <w:rFonts w:eastAsia="Times New Roman" w:cs="Arial"/>
                <w:b/>
                <w:bCs/>
                <w:color w:val="000000"/>
                <w:sz w:val="18"/>
                <w:szCs w:val="18"/>
                <w:lang w:eastAsia="ru-RU"/>
              </w:rPr>
            </w:pPr>
            <w:r w:rsidRPr="000407E6">
              <w:rPr>
                <w:rFonts w:eastAsia="Times New Roman" w:cs="Arial"/>
                <w:b/>
                <w:bCs/>
                <w:color w:val="000000"/>
                <w:sz w:val="18"/>
                <w:szCs w:val="18"/>
                <w:lang w:eastAsia="ru-RU"/>
              </w:rPr>
              <w:lastRenderedPageBreak/>
              <w:t>Доля дошкольных образовательных организаций, в которых создана универсальная безбарьерная среда для инклюзивного образования детей-инвалидов, в общем количестве дошкольных образовательных организаций,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DFEDA4C"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50964F6"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472F28D"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8D00C79"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07B6488"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8CCA8DE"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E774954"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144FEF3"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EF5652D"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7375254"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005E3869"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9A6CA18"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EA3CC2B"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CDC607D"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r>
      <w:tr w:rsidR="00801FCB" w:rsidRPr="000407E6" w14:paraId="2777241E"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6B96EC5" w14:textId="77777777" w:rsidR="00801FCB" w:rsidRPr="000407E6" w:rsidRDefault="00801FCB" w:rsidP="00231432">
            <w:pPr>
              <w:keepNext/>
              <w:snapToGrid w:val="0"/>
              <w:spacing w:before="0" w:after="0"/>
              <w:ind w:firstLineChars="100" w:firstLine="180"/>
              <w:jc w:val="left"/>
              <w:rPr>
                <w:rFonts w:eastAsia="Times New Roman" w:cs="Arial"/>
                <w:color w:val="000000"/>
                <w:sz w:val="18"/>
                <w:szCs w:val="18"/>
                <w:lang w:eastAsia="ru-RU"/>
              </w:rPr>
            </w:pPr>
            <w:r w:rsidRPr="000407E6">
              <w:rPr>
                <w:rFonts w:eastAsia="Times New Roman" w:cs="Arial"/>
                <w:sz w:val="18"/>
                <w:szCs w:val="18"/>
                <w:lang w:eastAsia="ru-RU"/>
              </w:rPr>
              <w:t>Инерционный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2DB2DEC"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sz w:val="18"/>
                <w:szCs w:val="18"/>
              </w:rPr>
              <w:t>33,3</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7D7D6C9B"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sz w:val="18"/>
                <w:szCs w:val="18"/>
              </w:rPr>
              <w:t>33,3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4FBC6726"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36,9</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09CE0BED"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40,5</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40AC44E3"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44,2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BDB7E60"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47,8</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1E8BEE69"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51,4</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7945FB32"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55,0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0CC2B131"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58,3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4145A60"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61,7</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3BDBE9D8"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65,0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7EA6DC8E"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68,3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626832AA"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71,7</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26C7FFE"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75,0</w:t>
            </w:r>
          </w:p>
        </w:tc>
      </w:tr>
      <w:tr w:rsidR="00801FCB" w:rsidRPr="000407E6" w14:paraId="3EDB1A24"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0B15B82" w14:textId="77777777" w:rsidR="00801FCB" w:rsidRPr="000407E6" w:rsidRDefault="00801FCB" w:rsidP="00231432">
            <w:pPr>
              <w:keepNext/>
              <w:snapToGrid w:val="0"/>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Базовый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F103E14"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sz w:val="18"/>
                <w:szCs w:val="18"/>
              </w:rPr>
              <w:t>33,3</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3D2A536B"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sz w:val="18"/>
                <w:szCs w:val="18"/>
              </w:rPr>
              <w:t>33,3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1BCEF4A8"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37,8</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6D8CA121"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42,2</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470E4F7F"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46,7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0B0C932E"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51,1</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7C770F98"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55,6</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7E9E29C9"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60,0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14B5EFB2"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63,3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2B933E4"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66,7</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36087C75"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70,0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7E9B6B0B"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73,3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B667D55"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76,7</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5E2F4EE"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80,0</w:t>
            </w:r>
          </w:p>
        </w:tc>
      </w:tr>
      <w:tr w:rsidR="00801FCB" w:rsidRPr="000407E6" w14:paraId="7DEA3730"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6869C16" w14:textId="77777777" w:rsidR="00801FCB" w:rsidRPr="000407E6" w:rsidRDefault="00801FCB" w:rsidP="00231432">
            <w:pPr>
              <w:snapToGrid w:val="0"/>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Оптимистический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51EDCFF"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sz w:val="18"/>
                <w:szCs w:val="18"/>
              </w:rPr>
              <w:t>33,3</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C10F6C8"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sz w:val="18"/>
                <w:szCs w:val="18"/>
              </w:rPr>
              <w:t>33,3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1D82FD3"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38,6</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7DAF6AF8"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43,9</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4DA7AA92"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49,2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34479442"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54,4</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390F6D10"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59,7</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1FD7C46C"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65,0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33973342"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68,3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4A964484"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71,7</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01CF581E"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75,0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0A743A6A"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78,3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7F19AE0"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81,7</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ACF4DD7"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85,0</w:t>
            </w:r>
          </w:p>
        </w:tc>
      </w:tr>
      <w:tr w:rsidR="00801FCB" w:rsidRPr="000407E6" w14:paraId="656D7294"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D541B42" w14:textId="77777777" w:rsidR="00801FCB" w:rsidRPr="000407E6" w:rsidRDefault="00801FCB" w:rsidP="00DC48E1">
            <w:pPr>
              <w:keepNext/>
              <w:snapToGrid w:val="0"/>
              <w:spacing w:before="0" w:after="0"/>
              <w:jc w:val="left"/>
              <w:rPr>
                <w:rFonts w:eastAsia="Times New Roman" w:cs="Arial"/>
                <w:b/>
                <w:bCs/>
                <w:color w:val="000000"/>
                <w:sz w:val="18"/>
                <w:szCs w:val="18"/>
                <w:lang w:eastAsia="ru-RU"/>
              </w:rPr>
            </w:pPr>
            <w:r w:rsidRPr="000407E6">
              <w:rPr>
                <w:rFonts w:eastAsia="Times New Roman" w:cs="Arial"/>
                <w:b/>
                <w:bCs/>
                <w:color w:val="000000"/>
                <w:sz w:val="18"/>
                <w:szCs w:val="18"/>
                <w:lang w:eastAsia="ru-RU"/>
              </w:rPr>
              <w:t>Доля общеобразовательных учреждений, здания которых находятся в аварийном состоянии или требуют капитального ремонта, в общей численности общеобразовательных учреждений,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EA67F54"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146F96E1"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7FBF5A8"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80BDF2F"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A7DEDE8"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C1CC356"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67E7CDA"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D88A363"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DF11841"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53C693B"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199DBA67"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304BD36"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7DB9881"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E768F8A" w14:textId="77777777" w:rsidR="00801FCB" w:rsidRPr="000407E6" w:rsidRDefault="00801FCB" w:rsidP="00DC48E1">
            <w:pPr>
              <w:keepNext/>
              <w:snapToGrid w:val="0"/>
              <w:spacing w:before="0" w:after="0"/>
              <w:jc w:val="right"/>
              <w:rPr>
                <w:rFonts w:eastAsia="Calibri" w:cs="Arial"/>
                <w:b/>
                <w:bCs/>
                <w:color w:val="000000" w:themeColor="text1"/>
                <w:sz w:val="18"/>
                <w:szCs w:val="18"/>
              </w:rPr>
            </w:pPr>
          </w:p>
        </w:tc>
      </w:tr>
      <w:tr w:rsidR="00801FCB" w:rsidRPr="000407E6" w14:paraId="33557336"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2D1829D" w14:textId="77777777" w:rsidR="00801FCB" w:rsidRPr="000407E6" w:rsidRDefault="00801FCB" w:rsidP="00231432">
            <w:pPr>
              <w:keepNext/>
              <w:snapToGrid w:val="0"/>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Инерционный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A8C9BA0"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54,6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6F3B13C0"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46,8</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871A9A8"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39,0</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B866414"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31,2</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DBA2921"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23,4</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9C8DD55"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15,6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9DFF9F1"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7,8</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0847A41"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552D212"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552012B"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36037A9B"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E8357B0"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FC7CA70"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EADF9D0"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r>
      <w:tr w:rsidR="00801FCB" w:rsidRPr="000407E6" w14:paraId="34212207"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0319F81" w14:textId="77777777" w:rsidR="00801FCB" w:rsidRPr="000407E6" w:rsidRDefault="00801FCB" w:rsidP="00231432">
            <w:pPr>
              <w:keepNext/>
              <w:snapToGrid w:val="0"/>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Базовый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AC0FD3E"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54,6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18C00439"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43,7</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96ECA3D"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32,8</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A513D3B"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21,8</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9A6EDAE"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10,9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3F8FF9C"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272BD85"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6DD537D"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3D8906A"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6293792"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0645BD86"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C847D38"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1C4A862"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07C85AE"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r>
      <w:tr w:rsidR="00801FCB" w:rsidRPr="000407E6" w14:paraId="5C50DC3A"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6233AC2" w14:textId="77777777" w:rsidR="00801FCB" w:rsidRPr="000407E6" w:rsidRDefault="00801FCB" w:rsidP="00231432">
            <w:pPr>
              <w:snapToGrid w:val="0"/>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Оптимистический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0922AF9"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54,6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42876E18"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sz w:val="18"/>
                <w:szCs w:val="18"/>
              </w:rPr>
              <w:t>41,0</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0976E2D"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sz w:val="18"/>
                <w:szCs w:val="18"/>
              </w:rPr>
              <w:t>27,3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C6A9DEC"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sz w:val="18"/>
                <w:szCs w:val="18"/>
              </w:rPr>
              <w:t>13,7</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1393DF4"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C0A7D99"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9814D1F"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0785F61"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4EFB9CB"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BB78B5F"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3B6A8145"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FEE1206"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B3667D6"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13A8018"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0,0</w:t>
            </w:r>
          </w:p>
        </w:tc>
      </w:tr>
      <w:tr w:rsidR="00801FCB" w:rsidRPr="000407E6" w14:paraId="02FEC2C6"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51D902A" w14:textId="77777777" w:rsidR="00801FCB" w:rsidRPr="000407E6" w:rsidRDefault="00801FCB" w:rsidP="00DC48E1">
            <w:pPr>
              <w:keepNext/>
              <w:snapToGrid w:val="0"/>
              <w:spacing w:before="0" w:after="0"/>
              <w:jc w:val="left"/>
              <w:rPr>
                <w:rFonts w:eastAsia="Times New Roman" w:cs="Arial"/>
                <w:b/>
                <w:bCs/>
                <w:color w:val="000000"/>
                <w:sz w:val="18"/>
                <w:szCs w:val="18"/>
                <w:lang w:eastAsia="ru-RU"/>
              </w:rPr>
            </w:pPr>
            <w:r w:rsidRPr="000407E6">
              <w:rPr>
                <w:rFonts w:eastAsia="Times New Roman" w:cs="Arial"/>
                <w:b/>
                <w:bCs/>
                <w:color w:val="000000"/>
                <w:sz w:val="18"/>
                <w:szCs w:val="18"/>
                <w:lang w:eastAsia="ru-RU"/>
              </w:rPr>
              <w:t>Доля общеобразовательных организаций, в которых создана универсальная безбарьерная среда для инклюзивного образования детей-инвалидов, в общем количестве общеобразовательных организаций,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A304EBB" w14:textId="77777777" w:rsidR="00801FCB" w:rsidRPr="000407E6" w:rsidRDefault="00801FCB" w:rsidP="00DC48E1">
            <w:pPr>
              <w:keepNext/>
              <w:snapToGrid w:val="0"/>
              <w:spacing w:before="0" w:after="0"/>
              <w:jc w:val="right"/>
              <w:rPr>
                <w:rFonts w:cs="Arial"/>
                <w:b/>
                <w:bCs/>
                <w:sz w:val="18"/>
                <w:szCs w:val="18"/>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2A4953F8" w14:textId="77777777" w:rsidR="00801FCB" w:rsidRPr="000407E6" w:rsidRDefault="00801FCB" w:rsidP="00DC48E1">
            <w:pPr>
              <w:keepNext/>
              <w:snapToGrid w:val="0"/>
              <w:spacing w:before="0" w:after="0"/>
              <w:jc w:val="right"/>
              <w:rPr>
                <w:rFonts w:cs="Arial"/>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272AA2" w14:textId="77777777" w:rsidR="00801FCB" w:rsidRPr="000407E6" w:rsidRDefault="00801FCB" w:rsidP="00DC48E1">
            <w:pPr>
              <w:keepNext/>
              <w:snapToGrid w:val="0"/>
              <w:spacing w:before="0" w:after="0"/>
              <w:jc w:val="right"/>
              <w:rPr>
                <w:rFonts w:cs="Arial"/>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B9B6504" w14:textId="77777777" w:rsidR="00801FCB" w:rsidRPr="000407E6" w:rsidRDefault="00801FCB" w:rsidP="00DC48E1">
            <w:pPr>
              <w:keepNext/>
              <w:snapToGrid w:val="0"/>
              <w:spacing w:before="0" w:after="0"/>
              <w:jc w:val="right"/>
              <w:rPr>
                <w:rFonts w:cs="Arial"/>
                <w:sz w:val="18"/>
                <w:szCs w:val="18"/>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37F0DF8" w14:textId="77777777" w:rsidR="00801FCB" w:rsidRPr="000407E6" w:rsidRDefault="00801FCB" w:rsidP="00DC48E1">
            <w:pPr>
              <w:keepNext/>
              <w:snapToGrid w:val="0"/>
              <w:spacing w:before="0" w:after="0"/>
              <w:jc w:val="right"/>
              <w:rPr>
                <w:rFonts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C478975" w14:textId="77777777" w:rsidR="00801FCB" w:rsidRPr="000407E6" w:rsidRDefault="00801FCB" w:rsidP="00DC48E1">
            <w:pPr>
              <w:keepNext/>
              <w:snapToGrid w:val="0"/>
              <w:spacing w:before="0" w:after="0"/>
              <w:jc w:val="right"/>
              <w:rPr>
                <w:rFonts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F712758" w14:textId="77777777" w:rsidR="00801FCB" w:rsidRPr="000407E6" w:rsidRDefault="00801FCB" w:rsidP="00DC48E1">
            <w:pPr>
              <w:keepNext/>
              <w:snapToGrid w:val="0"/>
              <w:spacing w:before="0" w:after="0"/>
              <w:jc w:val="right"/>
              <w:rPr>
                <w:rFonts w:cs="Arial"/>
                <w:sz w:val="18"/>
                <w:szCs w:val="18"/>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2FF2CA4" w14:textId="77777777" w:rsidR="00801FCB" w:rsidRPr="000407E6" w:rsidRDefault="00801FCB" w:rsidP="00DC48E1">
            <w:pPr>
              <w:keepNext/>
              <w:snapToGrid w:val="0"/>
              <w:spacing w:before="0" w:after="0"/>
              <w:jc w:val="right"/>
              <w:rPr>
                <w:rFonts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6068F8" w14:textId="77777777" w:rsidR="00801FCB" w:rsidRPr="000407E6" w:rsidRDefault="00801FCB" w:rsidP="00DC48E1">
            <w:pPr>
              <w:keepNext/>
              <w:snapToGrid w:val="0"/>
              <w:spacing w:before="0" w:after="0"/>
              <w:jc w:val="right"/>
              <w:rPr>
                <w:rFonts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7A7C051" w14:textId="77777777" w:rsidR="00801FCB" w:rsidRPr="000407E6" w:rsidRDefault="00801FCB" w:rsidP="00DC48E1">
            <w:pPr>
              <w:keepNext/>
              <w:snapToGrid w:val="0"/>
              <w:spacing w:before="0" w:after="0"/>
              <w:jc w:val="right"/>
              <w:rPr>
                <w:rFonts w:cs="Arial"/>
                <w:sz w:val="18"/>
                <w:szCs w:val="18"/>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989D58B" w14:textId="77777777" w:rsidR="00801FCB" w:rsidRPr="000407E6" w:rsidRDefault="00801FCB" w:rsidP="00DC48E1">
            <w:pPr>
              <w:keepNext/>
              <w:snapToGrid w:val="0"/>
              <w:spacing w:before="0" w:after="0"/>
              <w:jc w:val="right"/>
              <w:rPr>
                <w:rFonts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7D2017A" w14:textId="77777777" w:rsidR="00801FCB" w:rsidRPr="000407E6" w:rsidRDefault="00801FCB" w:rsidP="00DC48E1">
            <w:pPr>
              <w:keepNext/>
              <w:snapToGrid w:val="0"/>
              <w:spacing w:before="0" w:after="0"/>
              <w:jc w:val="right"/>
              <w:rPr>
                <w:rFonts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E8F5FD7" w14:textId="77777777" w:rsidR="00801FCB" w:rsidRPr="000407E6" w:rsidRDefault="00801FCB" w:rsidP="00DC48E1">
            <w:pPr>
              <w:keepNext/>
              <w:snapToGrid w:val="0"/>
              <w:spacing w:before="0" w:after="0"/>
              <w:jc w:val="right"/>
              <w:rPr>
                <w:rFonts w:cs="Arial"/>
                <w:sz w:val="18"/>
                <w:szCs w:val="18"/>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D5C8FA1" w14:textId="77777777" w:rsidR="00801FCB" w:rsidRPr="000407E6" w:rsidRDefault="00801FCB" w:rsidP="00DC48E1">
            <w:pPr>
              <w:keepNext/>
              <w:snapToGrid w:val="0"/>
              <w:spacing w:before="0" w:after="0"/>
              <w:jc w:val="right"/>
              <w:rPr>
                <w:rFonts w:cs="Arial"/>
                <w:sz w:val="18"/>
                <w:szCs w:val="18"/>
              </w:rPr>
            </w:pPr>
          </w:p>
        </w:tc>
      </w:tr>
      <w:tr w:rsidR="00801FCB" w:rsidRPr="000407E6" w14:paraId="692C29EF"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282CAA6" w14:textId="77777777" w:rsidR="00801FCB" w:rsidRPr="000407E6" w:rsidRDefault="00801FCB" w:rsidP="00231432">
            <w:pPr>
              <w:keepNext/>
              <w:snapToGrid w:val="0"/>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Инерционный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EA4F5EE"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18,2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497BA211"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18,2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7054D0E"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20,2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1169D4A0"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22,1</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40EBCFE"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24,1</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64751EF5"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26,1</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7C31902A"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28,0</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1474A26E"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30,0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59882383"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34,2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56C7325A"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38,3</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32E397C3"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42,5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6041F159"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46,7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5CD4D78B"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50,8</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C5DE522"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55,0</w:t>
            </w:r>
          </w:p>
        </w:tc>
      </w:tr>
      <w:tr w:rsidR="00801FCB" w:rsidRPr="000407E6" w14:paraId="0FA043EE"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E5194E8" w14:textId="77777777" w:rsidR="00801FCB" w:rsidRPr="000407E6" w:rsidRDefault="00801FCB" w:rsidP="00231432">
            <w:pPr>
              <w:keepNext/>
              <w:snapToGrid w:val="0"/>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Базовый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ACA7560"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18,2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4405CFB2"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18,2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DFDC831"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21,0</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7BF5C22F"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23,8</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1E2782BB"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26,6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6CCF0AEF"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29,4</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5DE36C35"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32,2</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78BB10FB"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35,0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3B876452"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39,2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5420706F"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43,3</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7B863992"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47,5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675BA1C7"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51,7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415A465B"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themeColor="text1"/>
                <w:sz w:val="18"/>
                <w:szCs w:val="18"/>
              </w:rPr>
              <w:t>55,8</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F49DC96"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60,0</w:t>
            </w:r>
          </w:p>
        </w:tc>
      </w:tr>
      <w:tr w:rsidR="00801FCB" w:rsidRPr="000407E6" w14:paraId="42316BE1"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5AC859" w14:textId="77777777" w:rsidR="00801FCB" w:rsidRPr="000407E6" w:rsidRDefault="00801FCB" w:rsidP="00231432">
            <w:pPr>
              <w:snapToGrid w:val="0"/>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Оптимистический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FC4AB5D"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sz w:val="18"/>
                <w:szCs w:val="18"/>
              </w:rPr>
              <w:t>18,2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76EEEEFD"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sz w:val="18"/>
                <w:szCs w:val="18"/>
              </w:rPr>
              <w:t>18,2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475368CE"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21,3</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65E87B47"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24,5</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2CE47D5"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27,6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5EA68594"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30,7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355F5861"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33,9</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5CE645F"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37,0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79ED4FE6"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41,7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01F1E05"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46,3</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bottom"/>
          </w:tcPr>
          <w:p w14:paraId="64CF7C35"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51,0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06DCE7A8"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55,7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63AFC8CF"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themeColor="text1"/>
                <w:sz w:val="18"/>
                <w:szCs w:val="18"/>
              </w:rPr>
              <w:t>60,3</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9B7908D"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65,0</w:t>
            </w:r>
          </w:p>
        </w:tc>
      </w:tr>
      <w:tr w:rsidR="00801FCB" w:rsidRPr="000407E6" w14:paraId="7E094DCC"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D047DD6" w14:textId="77777777" w:rsidR="00801FCB" w:rsidRPr="000407E6" w:rsidRDefault="00801FCB" w:rsidP="00DC48E1">
            <w:pPr>
              <w:keepNext/>
              <w:snapToGrid w:val="0"/>
              <w:spacing w:before="0" w:after="0"/>
              <w:jc w:val="left"/>
              <w:rPr>
                <w:rFonts w:eastAsia="Times New Roman" w:cs="Arial"/>
                <w:b/>
                <w:bCs/>
                <w:color w:val="000000"/>
                <w:sz w:val="18"/>
                <w:szCs w:val="18"/>
                <w:lang w:eastAsia="ru-RU"/>
              </w:rPr>
            </w:pPr>
            <w:r w:rsidRPr="000407E6">
              <w:rPr>
                <w:rFonts w:cs="Arial"/>
                <w:b/>
                <w:bCs/>
                <w:color w:val="000000" w:themeColor="text1"/>
                <w:sz w:val="18"/>
                <w:szCs w:val="18"/>
              </w:rPr>
              <w:t>Доля учителей общеобразовательных организаций в возрасте до 35 лет в общей численности учителей общеобразовательных организаций,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05C788C" w14:textId="77777777" w:rsidR="00801FCB" w:rsidRPr="000407E6" w:rsidRDefault="00801FCB" w:rsidP="00DC48E1">
            <w:pPr>
              <w:keepNext/>
              <w:snapToGrid w:val="0"/>
              <w:spacing w:before="0" w:after="0"/>
              <w:jc w:val="right"/>
              <w:rPr>
                <w:rFonts w:cs="Arial"/>
                <w:sz w:val="18"/>
                <w:szCs w:val="18"/>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66896BCC" w14:textId="77777777" w:rsidR="00801FCB" w:rsidRPr="000407E6" w:rsidRDefault="00801FCB" w:rsidP="00DC48E1">
            <w:pPr>
              <w:keepNext/>
              <w:snapToGrid w:val="0"/>
              <w:spacing w:before="0" w:after="0"/>
              <w:jc w:val="right"/>
              <w:rPr>
                <w:rFonts w:cs="Arial"/>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0F96240" w14:textId="77777777" w:rsidR="00801FCB" w:rsidRPr="000407E6" w:rsidRDefault="00801FCB" w:rsidP="00DC48E1">
            <w:pPr>
              <w:keepNext/>
              <w:snapToGrid w:val="0"/>
              <w:spacing w:before="0" w:after="0"/>
              <w:jc w:val="right"/>
              <w:rPr>
                <w:rFonts w:cs="Arial"/>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A3B15BB" w14:textId="77777777" w:rsidR="00801FCB" w:rsidRPr="000407E6" w:rsidRDefault="00801FCB" w:rsidP="00DC48E1">
            <w:pPr>
              <w:keepNext/>
              <w:snapToGrid w:val="0"/>
              <w:spacing w:before="0" w:after="0"/>
              <w:jc w:val="right"/>
              <w:rPr>
                <w:rFonts w:cs="Arial"/>
                <w:sz w:val="18"/>
                <w:szCs w:val="18"/>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7BD70AB" w14:textId="77777777" w:rsidR="00801FCB" w:rsidRPr="000407E6" w:rsidRDefault="00801FCB" w:rsidP="00DC48E1">
            <w:pPr>
              <w:keepNext/>
              <w:snapToGrid w:val="0"/>
              <w:spacing w:before="0" w:after="0"/>
              <w:jc w:val="right"/>
              <w:rPr>
                <w:rFonts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997F969" w14:textId="77777777" w:rsidR="00801FCB" w:rsidRPr="000407E6" w:rsidRDefault="00801FCB" w:rsidP="00DC48E1">
            <w:pPr>
              <w:keepNext/>
              <w:snapToGrid w:val="0"/>
              <w:spacing w:before="0" w:after="0"/>
              <w:jc w:val="right"/>
              <w:rPr>
                <w:rFonts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647E7D8" w14:textId="77777777" w:rsidR="00801FCB" w:rsidRPr="000407E6" w:rsidRDefault="00801FCB" w:rsidP="00DC48E1">
            <w:pPr>
              <w:keepNext/>
              <w:snapToGrid w:val="0"/>
              <w:spacing w:before="0" w:after="0"/>
              <w:jc w:val="right"/>
              <w:rPr>
                <w:rFonts w:cs="Arial"/>
                <w:sz w:val="18"/>
                <w:szCs w:val="18"/>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F9613E0" w14:textId="77777777" w:rsidR="00801FCB" w:rsidRPr="000407E6" w:rsidRDefault="00801FCB" w:rsidP="00DC48E1">
            <w:pPr>
              <w:keepNext/>
              <w:snapToGrid w:val="0"/>
              <w:spacing w:before="0" w:after="0"/>
              <w:jc w:val="right"/>
              <w:rPr>
                <w:rFonts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B853A04" w14:textId="77777777" w:rsidR="00801FCB" w:rsidRPr="000407E6" w:rsidRDefault="00801FCB" w:rsidP="00DC48E1">
            <w:pPr>
              <w:keepNext/>
              <w:snapToGrid w:val="0"/>
              <w:spacing w:before="0" w:after="0"/>
              <w:jc w:val="right"/>
              <w:rPr>
                <w:rFonts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10F636D" w14:textId="77777777" w:rsidR="00801FCB" w:rsidRPr="000407E6" w:rsidRDefault="00801FCB" w:rsidP="00DC48E1">
            <w:pPr>
              <w:keepNext/>
              <w:snapToGrid w:val="0"/>
              <w:spacing w:before="0" w:after="0"/>
              <w:jc w:val="right"/>
              <w:rPr>
                <w:rFonts w:cs="Arial"/>
                <w:sz w:val="18"/>
                <w:szCs w:val="18"/>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36661A60" w14:textId="77777777" w:rsidR="00801FCB" w:rsidRPr="000407E6" w:rsidRDefault="00801FCB" w:rsidP="00DC48E1">
            <w:pPr>
              <w:keepNext/>
              <w:snapToGrid w:val="0"/>
              <w:spacing w:before="0" w:after="0"/>
              <w:jc w:val="right"/>
              <w:rPr>
                <w:rFonts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0E9D2F" w14:textId="77777777" w:rsidR="00801FCB" w:rsidRPr="000407E6" w:rsidRDefault="00801FCB" w:rsidP="00DC48E1">
            <w:pPr>
              <w:keepNext/>
              <w:snapToGrid w:val="0"/>
              <w:spacing w:before="0" w:after="0"/>
              <w:jc w:val="right"/>
              <w:rPr>
                <w:rFonts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9B0D269" w14:textId="77777777" w:rsidR="00801FCB" w:rsidRPr="000407E6" w:rsidRDefault="00801FCB" w:rsidP="00DC48E1">
            <w:pPr>
              <w:keepNext/>
              <w:snapToGrid w:val="0"/>
              <w:spacing w:before="0" w:after="0"/>
              <w:jc w:val="right"/>
              <w:rPr>
                <w:rFonts w:cs="Arial"/>
                <w:sz w:val="18"/>
                <w:szCs w:val="18"/>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850B25" w14:textId="77777777" w:rsidR="00801FCB" w:rsidRPr="000407E6" w:rsidRDefault="00801FCB" w:rsidP="00DC48E1">
            <w:pPr>
              <w:keepNext/>
              <w:snapToGrid w:val="0"/>
              <w:spacing w:before="0" w:after="0"/>
              <w:jc w:val="right"/>
              <w:rPr>
                <w:rFonts w:cs="Arial"/>
                <w:sz w:val="18"/>
                <w:szCs w:val="18"/>
              </w:rPr>
            </w:pPr>
          </w:p>
        </w:tc>
      </w:tr>
      <w:tr w:rsidR="00801FCB" w:rsidRPr="000407E6" w14:paraId="1E57AD0B"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5FA96A0" w14:textId="77777777" w:rsidR="00801FCB" w:rsidRPr="000407E6" w:rsidRDefault="00801FCB" w:rsidP="00231432">
            <w:pPr>
              <w:keepNext/>
              <w:snapToGrid w:val="0"/>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Инерционный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9715A5B"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sz w:val="18"/>
                <w:szCs w:val="18"/>
              </w:rPr>
              <w:t>10,5</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4CA433EB"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sz w:val="18"/>
                <w:szCs w:val="18"/>
              </w:rPr>
              <w:t>10,5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2689690"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12,8</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164E423"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15,4</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690D3AD"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17,1</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D158031"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18,7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CE3CAAB"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20,4</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9E2C70E"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22,0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BFB421F"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22,5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1247787"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23,0</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5F0A4ED5"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23,5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97F2496"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24,0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DAB54DA"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24,5</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0E2F82E"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25,0</w:t>
            </w:r>
          </w:p>
        </w:tc>
      </w:tr>
      <w:tr w:rsidR="00801FCB" w:rsidRPr="000407E6" w14:paraId="22316930"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496388B" w14:textId="77777777" w:rsidR="00801FCB" w:rsidRPr="000407E6" w:rsidRDefault="00801FCB" w:rsidP="00231432">
            <w:pPr>
              <w:keepNext/>
              <w:snapToGrid w:val="0"/>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Базовый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203FEA8"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sz w:val="18"/>
                <w:szCs w:val="18"/>
              </w:rPr>
              <w:t>10,5</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5E4D402B"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sz w:val="18"/>
                <w:szCs w:val="18"/>
              </w:rPr>
              <w:t>10,5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4A39E9A"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14,1</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4086E89"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15,9</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2854985"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17,6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E6265A7"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19,4</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FE2BF11"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21,2</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8C8AB58"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23,0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5622357"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23,8</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0F28850"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24,7</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33643862"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25,5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6D3E0D8"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26,3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9657EC2"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cs="Arial"/>
                <w:color w:val="000000"/>
                <w:sz w:val="18"/>
                <w:szCs w:val="18"/>
              </w:rPr>
              <w:t>27,2</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5BCAC79" w14:textId="77777777" w:rsidR="00801FCB" w:rsidRPr="000407E6" w:rsidRDefault="00801FCB" w:rsidP="00DC48E1">
            <w:pPr>
              <w:keepNext/>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28,0</w:t>
            </w:r>
          </w:p>
        </w:tc>
      </w:tr>
      <w:tr w:rsidR="00801FCB" w:rsidRPr="000407E6" w14:paraId="0319921D"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C9D1800" w14:textId="77777777" w:rsidR="00801FCB" w:rsidRPr="000407E6" w:rsidRDefault="00801FCB" w:rsidP="00231432">
            <w:pPr>
              <w:snapToGrid w:val="0"/>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Оптимистический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1AE8F5F"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sz w:val="18"/>
                <w:szCs w:val="18"/>
              </w:rPr>
              <w:t>10,5</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70BEDB0B"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sz w:val="18"/>
                <w:szCs w:val="18"/>
              </w:rPr>
              <w:t>10,5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4E6234A"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sz w:val="18"/>
                <w:szCs w:val="18"/>
              </w:rPr>
              <w:t>14,2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BE4B61B"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sz w:val="18"/>
                <w:szCs w:val="18"/>
              </w:rPr>
              <w:t>16,1</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02B1D0C"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sz w:val="18"/>
                <w:szCs w:val="18"/>
              </w:rPr>
              <w:t>17,9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1063D49"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sz w:val="18"/>
                <w:szCs w:val="18"/>
              </w:rPr>
              <w:t>19,8</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769F0E2"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sz w:val="18"/>
                <w:szCs w:val="18"/>
              </w:rPr>
              <w:t>21,6</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64B065D"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sz w:val="18"/>
                <w:szCs w:val="18"/>
              </w:rPr>
              <w:t>23,5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73FE5CA"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sz w:val="18"/>
                <w:szCs w:val="18"/>
              </w:rPr>
              <w:t>24,7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95F6593"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sz w:val="18"/>
                <w:szCs w:val="18"/>
              </w:rPr>
              <w:t>25,8</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0BC8A786"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sz w:val="18"/>
                <w:szCs w:val="18"/>
              </w:rPr>
              <w:t>27,0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BCF8178"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sz w:val="18"/>
                <w:szCs w:val="18"/>
              </w:rPr>
              <w:t>28,2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2A69E80"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cs="Arial"/>
                <w:color w:val="000000"/>
                <w:sz w:val="18"/>
                <w:szCs w:val="18"/>
              </w:rPr>
              <w:t>29,3</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D1B8065" w14:textId="77777777" w:rsidR="00801FCB" w:rsidRPr="000407E6" w:rsidRDefault="00801FCB" w:rsidP="00DC48E1">
            <w:pPr>
              <w:snapToGrid w:val="0"/>
              <w:spacing w:before="0" w:after="0"/>
              <w:jc w:val="right"/>
              <w:rPr>
                <w:rFonts w:eastAsia="Calibri" w:cs="Arial"/>
                <w:color w:val="000000" w:themeColor="text1"/>
                <w:sz w:val="18"/>
                <w:szCs w:val="18"/>
              </w:rPr>
            </w:pPr>
            <w:r w:rsidRPr="000407E6">
              <w:rPr>
                <w:rFonts w:eastAsia="Calibri" w:cs="Arial"/>
                <w:color w:val="000000" w:themeColor="text1"/>
                <w:sz w:val="18"/>
                <w:szCs w:val="18"/>
              </w:rPr>
              <w:t>30,5</w:t>
            </w:r>
          </w:p>
        </w:tc>
      </w:tr>
      <w:tr w:rsidR="00801FCB" w:rsidRPr="000407E6" w14:paraId="268A03F6"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70719D6" w14:textId="77777777" w:rsidR="00801FCB" w:rsidRPr="000407E6" w:rsidRDefault="00801FCB" w:rsidP="00DC48E1">
            <w:pPr>
              <w:keepNext/>
              <w:snapToGrid w:val="0"/>
              <w:spacing w:before="0" w:after="0"/>
              <w:jc w:val="left"/>
              <w:rPr>
                <w:rFonts w:eastAsia="Times New Roman" w:cs="Arial"/>
                <w:b/>
                <w:bCs/>
                <w:color w:val="000000" w:themeColor="text1"/>
                <w:sz w:val="18"/>
                <w:szCs w:val="18"/>
              </w:rPr>
            </w:pPr>
            <w:r w:rsidRPr="000407E6">
              <w:rPr>
                <w:rFonts w:cs="Arial"/>
                <w:b/>
                <w:bCs/>
                <w:color w:val="000000" w:themeColor="text1"/>
                <w:sz w:val="18"/>
                <w:szCs w:val="18"/>
              </w:rPr>
              <w:lastRenderedPageBreak/>
              <w:t>Охват детей в возрасте от 5 до 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от 5 до 18 лет),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676DC2B" w14:textId="77777777" w:rsidR="00801FCB" w:rsidRPr="000407E6" w:rsidRDefault="00801FCB" w:rsidP="00DC48E1">
            <w:pPr>
              <w:keepNext/>
              <w:snapToGrid w:val="0"/>
              <w:spacing w:before="0" w:after="0"/>
              <w:jc w:val="right"/>
              <w:rPr>
                <w:rFonts w:eastAsia="Times New Roman" w:cs="Arial"/>
                <w:sz w:val="18"/>
                <w:szCs w:val="18"/>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08E93BA7" w14:textId="77777777" w:rsidR="00801FCB" w:rsidRPr="000407E6" w:rsidRDefault="00801FCB" w:rsidP="00DC48E1">
            <w:pPr>
              <w:keepNext/>
              <w:snapToGrid w:val="0"/>
              <w:spacing w:before="0" w:after="0"/>
              <w:jc w:val="right"/>
              <w:rPr>
                <w:rFonts w:eastAsia="Times New Roman" w:cs="Arial"/>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6A21848" w14:textId="77777777" w:rsidR="00801FCB" w:rsidRPr="000407E6" w:rsidRDefault="00801FCB" w:rsidP="00DC48E1">
            <w:pPr>
              <w:keepNext/>
              <w:snapToGrid w:val="0"/>
              <w:spacing w:before="0" w:after="0"/>
              <w:jc w:val="right"/>
              <w:rPr>
                <w:rFonts w:eastAsia="Times New Roman" w:cs="Arial"/>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38A7F36" w14:textId="77777777" w:rsidR="00801FCB" w:rsidRPr="000407E6" w:rsidRDefault="00801FCB" w:rsidP="00DC48E1">
            <w:pPr>
              <w:keepNext/>
              <w:snapToGrid w:val="0"/>
              <w:spacing w:before="0" w:after="0"/>
              <w:jc w:val="right"/>
              <w:rPr>
                <w:rFonts w:eastAsia="Times New Roman" w:cs="Arial"/>
                <w:sz w:val="18"/>
                <w:szCs w:val="18"/>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33F1A9A" w14:textId="77777777" w:rsidR="00801FCB" w:rsidRPr="000407E6" w:rsidRDefault="00801FCB" w:rsidP="00DC48E1">
            <w:pPr>
              <w:keepNext/>
              <w:snapToGrid w:val="0"/>
              <w:spacing w:before="0" w:after="0"/>
              <w:jc w:val="right"/>
              <w:rPr>
                <w:rFonts w:eastAsia="Times New Roman"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6EC5393" w14:textId="77777777" w:rsidR="00801FCB" w:rsidRPr="000407E6" w:rsidRDefault="00801FCB" w:rsidP="00DC48E1">
            <w:pPr>
              <w:keepNext/>
              <w:snapToGrid w:val="0"/>
              <w:spacing w:before="0" w:after="0"/>
              <w:jc w:val="right"/>
              <w:rPr>
                <w:rFonts w:eastAsia="Times New Roman"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34EE8C7" w14:textId="77777777" w:rsidR="00801FCB" w:rsidRPr="000407E6" w:rsidRDefault="00801FCB" w:rsidP="00DC48E1">
            <w:pPr>
              <w:keepNext/>
              <w:snapToGrid w:val="0"/>
              <w:spacing w:before="0" w:after="0"/>
              <w:jc w:val="right"/>
              <w:rPr>
                <w:rFonts w:eastAsia="Times New Roman" w:cs="Arial"/>
                <w:sz w:val="18"/>
                <w:szCs w:val="18"/>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544BA84" w14:textId="77777777" w:rsidR="00801FCB" w:rsidRPr="000407E6" w:rsidRDefault="00801FCB" w:rsidP="00DC48E1">
            <w:pPr>
              <w:keepNext/>
              <w:snapToGrid w:val="0"/>
              <w:spacing w:before="0" w:after="0"/>
              <w:jc w:val="right"/>
              <w:rPr>
                <w:rFonts w:eastAsia="Times New Roman"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8B4117A" w14:textId="77777777" w:rsidR="00801FCB" w:rsidRPr="000407E6" w:rsidRDefault="00801FCB" w:rsidP="00DC48E1">
            <w:pPr>
              <w:keepNext/>
              <w:snapToGrid w:val="0"/>
              <w:spacing w:before="0" w:after="0"/>
              <w:jc w:val="right"/>
              <w:rPr>
                <w:rFonts w:eastAsia="Times New Roman"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F0F56A4" w14:textId="77777777" w:rsidR="00801FCB" w:rsidRPr="000407E6" w:rsidRDefault="00801FCB" w:rsidP="00DC48E1">
            <w:pPr>
              <w:keepNext/>
              <w:snapToGrid w:val="0"/>
              <w:spacing w:before="0" w:after="0"/>
              <w:jc w:val="right"/>
              <w:rPr>
                <w:rFonts w:eastAsia="Times New Roman" w:cs="Arial"/>
                <w:sz w:val="18"/>
                <w:szCs w:val="18"/>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3A7BC09F" w14:textId="77777777" w:rsidR="00801FCB" w:rsidRPr="000407E6" w:rsidRDefault="00801FCB" w:rsidP="00DC48E1">
            <w:pPr>
              <w:keepNext/>
              <w:snapToGrid w:val="0"/>
              <w:spacing w:before="0" w:after="0"/>
              <w:jc w:val="right"/>
              <w:rPr>
                <w:rFonts w:eastAsia="Times New Roman"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8997518" w14:textId="77777777" w:rsidR="00801FCB" w:rsidRPr="000407E6" w:rsidRDefault="00801FCB" w:rsidP="00DC48E1">
            <w:pPr>
              <w:keepNext/>
              <w:snapToGrid w:val="0"/>
              <w:spacing w:before="0" w:after="0"/>
              <w:jc w:val="right"/>
              <w:rPr>
                <w:rFonts w:eastAsia="Times New Roman" w:cs="Arial"/>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22DF1AF" w14:textId="77777777" w:rsidR="00801FCB" w:rsidRPr="000407E6" w:rsidRDefault="00801FCB" w:rsidP="00DC48E1">
            <w:pPr>
              <w:keepNext/>
              <w:snapToGrid w:val="0"/>
              <w:spacing w:before="0" w:after="0"/>
              <w:jc w:val="right"/>
              <w:rPr>
                <w:rFonts w:eastAsia="Times New Roman" w:cs="Arial"/>
                <w:sz w:val="18"/>
                <w:szCs w:val="18"/>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79DA9DA" w14:textId="77777777" w:rsidR="00801FCB" w:rsidRPr="000407E6" w:rsidRDefault="00801FCB" w:rsidP="00DC48E1">
            <w:pPr>
              <w:keepNext/>
              <w:snapToGrid w:val="0"/>
              <w:spacing w:before="0" w:after="0"/>
              <w:jc w:val="right"/>
              <w:rPr>
                <w:rFonts w:eastAsia="Times New Roman" w:cs="Arial"/>
                <w:sz w:val="18"/>
                <w:szCs w:val="18"/>
              </w:rPr>
            </w:pPr>
          </w:p>
        </w:tc>
      </w:tr>
      <w:tr w:rsidR="00801FCB" w:rsidRPr="000407E6" w14:paraId="601E3059"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7C6C033" w14:textId="77777777" w:rsidR="00801FCB" w:rsidRPr="000407E6" w:rsidRDefault="00801FCB" w:rsidP="00231432">
            <w:pPr>
              <w:keepNext/>
              <w:snapToGrid w:val="0"/>
              <w:spacing w:before="0" w:after="0"/>
              <w:ind w:firstLineChars="100" w:firstLine="180"/>
              <w:jc w:val="left"/>
              <w:rPr>
                <w:rFonts w:eastAsia="Times New Roman" w:cs="Arial"/>
                <w:color w:val="000000" w:themeColor="text1"/>
                <w:sz w:val="18"/>
                <w:szCs w:val="18"/>
              </w:rPr>
            </w:pPr>
            <w:r w:rsidRPr="000407E6">
              <w:rPr>
                <w:rFonts w:eastAsia="Times New Roman" w:cs="Arial"/>
                <w:color w:val="000000"/>
                <w:sz w:val="18"/>
                <w:szCs w:val="18"/>
                <w:lang w:eastAsia="ru-RU"/>
              </w:rPr>
              <w:t>Инерционный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EC8111C" w14:textId="77777777" w:rsidR="00801FCB" w:rsidRPr="000407E6" w:rsidRDefault="00801FCB" w:rsidP="00DC48E1">
            <w:pPr>
              <w:keepNext/>
              <w:snapToGrid w:val="0"/>
              <w:spacing w:before="0" w:after="0"/>
              <w:jc w:val="right"/>
              <w:rPr>
                <w:rFonts w:cs="Arial"/>
                <w:sz w:val="18"/>
                <w:szCs w:val="18"/>
              </w:rPr>
            </w:pPr>
            <w:r w:rsidRPr="000407E6">
              <w:rPr>
                <w:sz w:val="18"/>
                <w:szCs w:val="18"/>
              </w:rPr>
              <w:t>95,2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1C453BF0" w14:textId="77777777" w:rsidR="00801FCB" w:rsidRPr="000407E6" w:rsidRDefault="00801FCB" w:rsidP="00DC48E1">
            <w:pPr>
              <w:keepNext/>
              <w:snapToGrid w:val="0"/>
              <w:spacing w:before="0" w:after="0"/>
              <w:jc w:val="right"/>
              <w:rPr>
                <w:rFonts w:cs="Arial"/>
                <w:sz w:val="18"/>
                <w:szCs w:val="18"/>
              </w:rPr>
            </w:pPr>
            <w:r w:rsidRPr="000407E6">
              <w:rPr>
                <w:sz w:val="18"/>
                <w:szCs w:val="18"/>
              </w:rPr>
              <w:t>95,2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71914B8"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95,5</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083CA8F8"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95,8</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A2AE892"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96,1</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7B28DE89"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96,3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69EE2222"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96,5</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FA04FA2"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96,7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741BFF85"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96,9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71269350"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97,2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6FEE69F5"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97,4</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863CC9F"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97,6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17ADC9E7"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97,8</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1276A1B" w14:textId="77777777" w:rsidR="00801FCB" w:rsidRPr="000407E6" w:rsidRDefault="00801FCB" w:rsidP="00DC48E1">
            <w:pPr>
              <w:keepNext/>
              <w:snapToGrid w:val="0"/>
              <w:spacing w:before="0" w:after="0"/>
              <w:jc w:val="right"/>
              <w:rPr>
                <w:rFonts w:cs="Arial"/>
                <w:sz w:val="18"/>
                <w:szCs w:val="18"/>
              </w:rPr>
            </w:pPr>
            <w:r w:rsidRPr="000407E6">
              <w:rPr>
                <w:rFonts w:cs="Arial"/>
                <w:sz w:val="18"/>
                <w:szCs w:val="18"/>
              </w:rPr>
              <w:t>98,0</w:t>
            </w:r>
          </w:p>
        </w:tc>
      </w:tr>
      <w:tr w:rsidR="00801FCB" w:rsidRPr="000407E6" w14:paraId="05502641"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131BC6D" w14:textId="77777777" w:rsidR="00801FCB" w:rsidRPr="000407E6" w:rsidRDefault="00801FCB" w:rsidP="00231432">
            <w:pPr>
              <w:keepNext/>
              <w:snapToGrid w:val="0"/>
              <w:spacing w:before="0" w:after="0"/>
              <w:ind w:firstLineChars="100" w:firstLine="180"/>
              <w:jc w:val="left"/>
              <w:rPr>
                <w:rFonts w:eastAsia="Times New Roman" w:cs="Arial"/>
                <w:color w:val="000000" w:themeColor="text1"/>
                <w:sz w:val="18"/>
                <w:szCs w:val="18"/>
              </w:rPr>
            </w:pPr>
            <w:r w:rsidRPr="000407E6">
              <w:rPr>
                <w:rFonts w:eastAsia="Times New Roman" w:cs="Arial"/>
                <w:color w:val="000000"/>
                <w:sz w:val="18"/>
                <w:szCs w:val="18"/>
                <w:lang w:eastAsia="ru-RU"/>
              </w:rPr>
              <w:t>Базовый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C16445D" w14:textId="77777777" w:rsidR="00801FCB" w:rsidRPr="000407E6" w:rsidRDefault="00801FCB" w:rsidP="00DC48E1">
            <w:pPr>
              <w:keepNext/>
              <w:snapToGrid w:val="0"/>
              <w:spacing w:before="0" w:after="0"/>
              <w:jc w:val="right"/>
              <w:rPr>
                <w:rFonts w:cs="Arial"/>
                <w:sz w:val="18"/>
                <w:szCs w:val="18"/>
              </w:rPr>
            </w:pPr>
            <w:r w:rsidRPr="000407E6">
              <w:rPr>
                <w:sz w:val="18"/>
                <w:szCs w:val="18"/>
              </w:rPr>
              <w:t>95,2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D49886B" w14:textId="77777777" w:rsidR="00801FCB" w:rsidRPr="000407E6" w:rsidRDefault="00801FCB" w:rsidP="00DC48E1">
            <w:pPr>
              <w:keepNext/>
              <w:snapToGrid w:val="0"/>
              <w:spacing w:before="0" w:after="0"/>
              <w:jc w:val="right"/>
              <w:rPr>
                <w:rFonts w:cs="Arial"/>
                <w:sz w:val="18"/>
                <w:szCs w:val="18"/>
              </w:rPr>
            </w:pPr>
            <w:r w:rsidRPr="000407E6">
              <w:rPr>
                <w:sz w:val="18"/>
                <w:szCs w:val="18"/>
              </w:rPr>
              <w:t>95,2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79032DC9"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95,8</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0A006BB6"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96,5</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D30E9FA"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97,1</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688CF2E3"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97,3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024ECADB"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97,4</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3C8E59D"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97,6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6D1D7866"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97,7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1EA0D306"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97,9</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1ACC4B4C" w14:textId="77777777" w:rsidR="00801FCB" w:rsidRPr="000407E6" w:rsidRDefault="00801FCB" w:rsidP="00DC48E1">
            <w:pPr>
              <w:keepNext/>
              <w:snapToGrid w:val="0"/>
              <w:spacing w:before="0" w:after="0"/>
              <w:jc w:val="right"/>
              <w:rPr>
                <w:rFonts w:cs="Arial"/>
                <w:sz w:val="18"/>
                <w:szCs w:val="18"/>
              </w:rPr>
            </w:pPr>
            <w:r w:rsidRPr="000407E6">
              <w:rPr>
                <w:rFonts w:cs="Arial"/>
                <w:sz w:val="18"/>
                <w:szCs w:val="18"/>
              </w:rPr>
              <w:t>98,0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A716C57"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98,2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5C561541" w14:textId="77777777" w:rsidR="00801FCB" w:rsidRPr="000407E6" w:rsidRDefault="00801FCB" w:rsidP="00DC48E1">
            <w:pPr>
              <w:keepNext/>
              <w:snapToGrid w:val="0"/>
              <w:spacing w:before="0" w:after="0"/>
              <w:jc w:val="right"/>
              <w:rPr>
                <w:rFonts w:cs="Arial"/>
                <w:sz w:val="18"/>
                <w:szCs w:val="18"/>
              </w:rPr>
            </w:pPr>
            <w:r w:rsidRPr="000407E6">
              <w:rPr>
                <w:rFonts w:cs="Arial"/>
                <w:color w:val="000000"/>
                <w:sz w:val="18"/>
                <w:szCs w:val="18"/>
              </w:rPr>
              <w:t>98,3</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D7A3BAC" w14:textId="77777777" w:rsidR="00801FCB" w:rsidRPr="000407E6" w:rsidRDefault="00801FCB" w:rsidP="00DC48E1">
            <w:pPr>
              <w:keepNext/>
              <w:snapToGrid w:val="0"/>
              <w:spacing w:before="0" w:after="0"/>
              <w:jc w:val="right"/>
              <w:rPr>
                <w:rFonts w:cs="Arial"/>
                <w:sz w:val="18"/>
                <w:szCs w:val="18"/>
              </w:rPr>
            </w:pPr>
            <w:r w:rsidRPr="000407E6">
              <w:rPr>
                <w:rFonts w:cs="Arial"/>
                <w:sz w:val="18"/>
                <w:szCs w:val="18"/>
              </w:rPr>
              <w:t>98,5</w:t>
            </w:r>
          </w:p>
        </w:tc>
      </w:tr>
      <w:tr w:rsidR="00801FCB" w:rsidRPr="000407E6" w14:paraId="5DB94655" w14:textId="77777777" w:rsidTr="00DC48E1">
        <w:trPr>
          <w:cantSplit/>
          <w:trHeight w:val="20"/>
        </w:trPr>
        <w:tc>
          <w:tcPr>
            <w:tcW w:w="33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ED84D53" w14:textId="77777777" w:rsidR="00801FCB" w:rsidRPr="000407E6" w:rsidRDefault="00801FCB" w:rsidP="00231432">
            <w:pPr>
              <w:snapToGrid w:val="0"/>
              <w:spacing w:before="0" w:after="0"/>
              <w:ind w:firstLineChars="100" w:firstLine="180"/>
              <w:jc w:val="left"/>
              <w:rPr>
                <w:rFonts w:eastAsia="Times New Roman" w:cs="Arial"/>
                <w:color w:val="000000" w:themeColor="text1"/>
                <w:sz w:val="18"/>
                <w:szCs w:val="18"/>
              </w:rPr>
            </w:pPr>
            <w:r w:rsidRPr="000407E6">
              <w:rPr>
                <w:rFonts w:eastAsia="Times New Roman" w:cs="Arial"/>
                <w:color w:val="000000"/>
                <w:sz w:val="18"/>
                <w:szCs w:val="18"/>
                <w:lang w:eastAsia="ru-RU"/>
              </w:rPr>
              <w:t>Оптимистический</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B1B4E74" w14:textId="77777777" w:rsidR="00801FCB" w:rsidRPr="000407E6" w:rsidRDefault="00801FCB" w:rsidP="00DC48E1">
            <w:pPr>
              <w:snapToGrid w:val="0"/>
              <w:spacing w:before="0" w:after="0"/>
              <w:jc w:val="right"/>
              <w:rPr>
                <w:rFonts w:cs="Arial"/>
                <w:sz w:val="18"/>
                <w:szCs w:val="18"/>
              </w:rPr>
            </w:pPr>
            <w:r w:rsidRPr="000407E6">
              <w:rPr>
                <w:sz w:val="18"/>
                <w:szCs w:val="18"/>
              </w:rPr>
              <w:t>95,2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619DA828" w14:textId="77777777" w:rsidR="00801FCB" w:rsidRPr="000407E6" w:rsidRDefault="00801FCB" w:rsidP="00DC48E1">
            <w:pPr>
              <w:snapToGrid w:val="0"/>
              <w:spacing w:before="0" w:after="0"/>
              <w:jc w:val="right"/>
              <w:rPr>
                <w:rFonts w:cs="Arial"/>
                <w:sz w:val="18"/>
                <w:szCs w:val="18"/>
              </w:rPr>
            </w:pPr>
            <w:r w:rsidRPr="000407E6">
              <w:rPr>
                <w:sz w:val="18"/>
                <w:szCs w:val="18"/>
              </w:rPr>
              <w:t>95,2</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7848F5A6" w14:textId="77777777" w:rsidR="00801FCB" w:rsidRPr="000407E6" w:rsidRDefault="00801FCB" w:rsidP="00DC48E1">
            <w:pPr>
              <w:snapToGrid w:val="0"/>
              <w:spacing w:before="0" w:after="0"/>
              <w:jc w:val="right"/>
              <w:rPr>
                <w:rFonts w:cs="Arial"/>
                <w:sz w:val="18"/>
                <w:szCs w:val="18"/>
              </w:rPr>
            </w:pPr>
            <w:r w:rsidRPr="000407E6">
              <w:rPr>
                <w:rFonts w:cs="Arial"/>
                <w:color w:val="000000"/>
                <w:sz w:val="18"/>
                <w:szCs w:val="18"/>
              </w:rPr>
              <w:t>96,1</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204C975" w14:textId="77777777" w:rsidR="00801FCB" w:rsidRPr="000407E6" w:rsidRDefault="00801FCB" w:rsidP="00DC48E1">
            <w:pPr>
              <w:snapToGrid w:val="0"/>
              <w:spacing w:before="0" w:after="0"/>
              <w:jc w:val="right"/>
              <w:rPr>
                <w:rFonts w:cs="Arial"/>
                <w:sz w:val="18"/>
                <w:szCs w:val="18"/>
              </w:rPr>
            </w:pPr>
            <w:r w:rsidRPr="000407E6">
              <w:rPr>
                <w:rFonts w:cs="Arial"/>
                <w:color w:val="000000"/>
                <w:sz w:val="18"/>
                <w:szCs w:val="18"/>
              </w:rPr>
              <w:t>97,0</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CB15390" w14:textId="77777777" w:rsidR="00801FCB" w:rsidRPr="000407E6" w:rsidRDefault="00801FCB" w:rsidP="00DC48E1">
            <w:pPr>
              <w:snapToGrid w:val="0"/>
              <w:spacing w:before="0" w:after="0"/>
              <w:jc w:val="right"/>
              <w:rPr>
                <w:rFonts w:cs="Arial"/>
                <w:sz w:val="18"/>
                <w:szCs w:val="18"/>
              </w:rPr>
            </w:pPr>
            <w:r w:rsidRPr="000407E6">
              <w:rPr>
                <w:rFonts w:cs="Arial"/>
                <w:color w:val="000000"/>
                <w:sz w:val="18"/>
                <w:szCs w:val="18"/>
              </w:rPr>
              <w:t>97,9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9DF8EC9" w14:textId="77777777" w:rsidR="00801FCB" w:rsidRPr="000407E6" w:rsidRDefault="00801FCB" w:rsidP="00DC48E1">
            <w:pPr>
              <w:snapToGrid w:val="0"/>
              <w:spacing w:before="0" w:after="0"/>
              <w:jc w:val="right"/>
              <w:rPr>
                <w:rFonts w:cs="Arial"/>
                <w:sz w:val="18"/>
                <w:szCs w:val="18"/>
              </w:rPr>
            </w:pPr>
            <w:r w:rsidRPr="000407E6">
              <w:rPr>
                <w:rFonts w:cs="Arial"/>
                <w:color w:val="000000"/>
                <w:sz w:val="18"/>
                <w:szCs w:val="18"/>
              </w:rPr>
              <w:t>97,9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007575D6" w14:textId="77777777" w:rsidR="00801FCB" w:rsidRPr="000407E6" w:rsidRDefault="00801FCB" w:rsidP="00DC48E1">
            <w:pPr>
              <w:snapToGrid w:val="0"/>
              <w:spacing w:before="0" w:after="0"/>
              <w:jc w:val="right"/>
              <w:rPr>
                <w:rFonts w:cs="Arial"/>
                <w:sz w:val="18"/>
                <w:szCs w:val="18"/>
              </w:rPr>
            </w:pPr>
            <w:r w:rsidRPr="000407E6">
              <w:rPr>
                <w:rFonts w:cs="Arial"/>
                <w:color w:val="000000"/>
                <w:sz w:val="18"/>
                <w:szCs w:val="18"/>
              </w:rPr>
              <w:t>98,0</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5364ACA" w14:textId="77777777" w:rsidR="00801FCB" w:rsidRPr="000407E6" w:rsidRDefault="00801FCB" w:rsidP="00DC48E1">
            <w:pPr>
              <w:snapToGrid w:val="0"/>
              <w:spacing w:before="0" w:after="0"/>
              <w:jc w:val="right"/>
              <w:rPr>
                <w:rFonts w:cs="Arial"/>
                <w:sz w:val="18"/>
                <w:szCs w:val="18"/>
              </w:rPr>
            </w:pPr>
            <w:r w:rsidRPr="000407E6">
              <w:rPr>
                <w:rFonts w:cs="Arial"/>
                <w:sz w:val="18"/>
                <w:szCs w:val="18"/>
              </w:rPr>
              <w:t>98,0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7EDFFC20" w14:textId="77777777" w:rsidR="00801FCB" w:rsidRPr="000407E6" w:rsidRDefault="00801FCB" w:rsidP="00DC48E1">
            <w:pPr>
              <w:snapToGrid w:val="0"/>
              <w:spacing w:before="0" w:after="0"/>
              <w:jc w:val="right"/>
              <w:rPr>
                <w:rFonts w:cs="Arial"/>
                <w:sz w:val="18"/>
                <w:szCs w:val="18"/>
              </w:rPr>
            </w:pPr>
            <w:r w:rsidRPr="000407E6">
              <w:rPr>
                <w:rFonts w:cs="Arial"/>
                <w:color w:val="000000"/>
                <w:sz w:val="18"/>
                <w:szCs w:val="18"/>
              </w:rPr>
              <w:t>98,3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71D84DAC" w14:textId="77777777" w:rsidR="00801FCB" w:rsidRPr="000407E6" w:rsidRDefault="00801FCB" w:rsidP="00DC48E1">
            <w:pPr>
              <w:snapToGrid w:val="0"/>
              <w:spacing w:before="0" w:after="0"/>
              <w:jc w:val="right"/>
              <w:rPr>
                <w:rFonts w:cs="Arial"/>
                <w:sz w:val="18"/>
                <w:szCs w:val="18"/>
              </w:rPr>
            </w:pPr>
            <w:r w:rsidRPr="000407E6">
              <w:rPr>
                <w:rFonts w:cs="Arial"/>
                <w:color w:val="000000"/>
                <w:sz w:val="18"/>
                <w:szCs w:val="18"/>
              </w:rPr>
              <w:t>98,7</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1228B340" w14:textId="77777777" w:rsidR="00801FCB" w:rsidRPr="000407E6" w:rsidRDefault="00801FCB" w:rsidP="00DC48E1">
            <w:pPr>
              <w:snapToGrid w:val="0"/>
              <w:spacing w:before="0" w:after="0"/>
              <w:jc w:val="right"/>
              <w:rPr>
                <w:rFonts w:cs="Arial"/>
                <w:sz w:val="18"/>
                <w:szCs w:val="18"/>
              </w:rPr>
            </w:pPr>
            <w:r w:rsidRPr="000407E6">
              <w:rPr>
                <w:rFonts w:cs="Arial"/>
                <w:sz w:val="18"/>
                <w:szCs w:val="18"/>
              </w:rPr>
              <w:t>99,0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3E716A27" w14:textId="77777777" w:rsidR="00801FCB" w:rsidRPr="000407E6" w:rsidRDefault="00801FCB" w:rsidP="00DC48E1">
            <w:pPr>
              <w:snapToGrid w:val="0"/>
              <w:spacing w:before="0" w:after="0"/>
              <w:jc w:val="right"/>
              <w:rPr>
                <w:rFonts w:cs="Arial"/>
                <w:sz w:val="18"/>
                <w:szCs w:val="18"/>
              </w:rPr>
            </w:pPr>
            <w:r w:rsidRPr="000407E6">
              <w:rPr>
                <w:rFonts w:cs="Arial"/>
                <w:color w:val="000000"/>
                <w:sz w:val="18"/>
                <w:szCs w:val="18"/>
              </w:rPr>
              <w:t>99,2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bottom"/>
          </w:tcPr>
          <w:p w14:paraId="20023416" w14:textId="77777777" w:rsidR="00801FCB" w:rsidRPr="000407E6" w:rsidRDefault="00801FCB" w:rsidP="00DC48E1">
            <w:pPr>
              <w:snapToGrid w:val="0"/>
              <w:spacing w:before="0" w:after="0"/>
              <w:jc w:val="right"/>
              <w:rPr>
                <w:rFonts w:cs="Arial"/>
                <w:sz w:val="18"/>
                <w:szCs w:val="18"/>
              </w:rPr>
            </w:pPr>
            <w:r w:rsidRPr="000407E6">
              <w:rPr>
                <w:rFonts w:cs="Arial"/>
                <w:color w:val="000000"/>
                <w:sz w:val="18"/>
                <w:szCs w:val="18"/>
              </w:rPr>
              <w:t>99,3</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F94E246" w14:textId="77777777" w:rsidR="00801FCB" w:rsidRPr="000407E6" w:rsidRDefault="00801FCB" w:rsidP="00DC48E1">
            <w:pPr>
              <w:snapToGrid w:val="0"/>
              <w:spacing w:before="0" w:after="0"/>
              <w:jc w:val="right"/>
              <w:rPr>
                <w:rFonts w:cs="Arial"/>
                <w:sz w:val="18"/>
                <w:szCs w:val="18"/>
              </w:rPr>
            </w:pPr>
            <w:r w:rsidRPr="000407E6">
              <w:rPr>
                <w:rFonts w:cs="Arial"/>
                <w:sz w:val="18"/>
                <w:szCs w:val="18"/>
              </w:rPr>
              <w:t>99,5</w:t>
            </w:r>
          </w:p>
        </w:tc>
      </w:tr>
    </w:tbl>
    <w:p w14:paraId="27CC1FD8" w14:textId="77777777" w:rsidR="00801FCB" w:rsidRPr="000407E6" w:rsidRDefault="00801FCB" w:rsidP="00801FCB"/>
    <w:p w14:paraId="5CEE69B3" w14:textId="77777777" w:rsidR="00801FCB" w:rsidRPr="000407E6" w:rsidRDefault="00801FCB" w:rsidP="006212DB">
      <w:pPr>
        <w:pStyle w:val="5"/>
      </w:pPr>
      <w:bookmarkStart w:id="157" w:name="_Toc182747582"/>
      <w:bookmarkStart w:id="158" w:name="_Toc182747581"/>
      <w:r w:rsidRPr="000407E6">
        <w:t>Культура, креативные индустрии и туризм</w:t>
      </w:r>
      <w:bookmarkEnd w:id="157"/>
    </w:p>
    <w:p w14:paraId="4159D5C3" w14:textId="40F00B0C" w:rsidR="00801FCB" w:rsidRPr="000407E6" w:rsidRDefault="00801FCB" w:rsidP="00801FCB">
      <w:pPr>
        <w:pStyle w:val="ab"/>
        <w:tabs>
          <w:tab w:val="left" w:pos="2112"/>
        </w:tabs>
      </w:pPr>
      <w:r w:rsidRPr="000407E6">
        <w:t xml:space="preserve">Таблица </w:t>
      </w:r>
      <w:r w:rsidRPr="000407E6">
        <w:fldChar w:fldCharType="begin"/>
      </w:r>
      <w:r w:rsidRPr="000407E6">
        <w:instrText>SEQ Таблица \* ARABIC</w:instrText>
      </w:r>
      <w:r w:rsidRPr="000407E6">
        <w:fldChar w:fldCharType="separate"/>
      </w:r>
      <w:r w:rsidR="003908BE">
        <w:rPr>
          <w:noProof/>
        </w:rPr>
        <w:t>22</w:t>
      </w:r>
      <w:r w:rsidRPr="000407E6">
        <w:fldChar w:fldCharType="end"/>
      </w:r>
      <w:r w:rsidRPr="000407E6">
        <w:t xml:space="preserve"> – Ключевые индикаторы развития направления «Культура, креативные индустрии и туризм»</w:t>
      </w:r>
    </w:p>
    <w:tbl>
      <w:tblPr>
        <w:tblStyle w:val="af6"/>
        <w:tblW w:w="5000" w:type="pct"/>
        <w:tblCellMar>
          <w:left w:w="57" w:type="dxa"/>
          <w:right w:w="57" w:type="dxa"/>
        </w:tblCellMar>
        <w:tblLook w:val="0620" w:firstRow="1" w:lastRow="0" w:firstColumn="0" w:lastColumn="0" w:noHBand="1" w:noVBand="1"/>
      </w:tblPr>
      <w:tblGrid>
        <w:gridCol w:w="3435"/>
        <w:gridCol w:w="807"/>
        <w:gridCol w:w="807"/>
        <w:gridCol w:w="807"/>
        <w:gridCol w:w="808"/>
        <w:gridCol w:w="808"/>
        <w:gridCol w:w="805"/>
        <w:gridCol w:w="805"/>
        <w:gridCol w:w="805"/>
        <w:gridCol w:w="802"/>
        <w:gridCol w:w="802"/>
        <w:gridCol w:w="802"/>
        <w:gridCol w:w="799"/>
        <w:gridCol w:w="799"/>
        <w:gridCol w:w="793"/>
      </w:tblGrid>
      <w:tr w:rsidR="00801FCB" w:rsidRPr="000407E6" w14:paraId="7AED84A2" w14:textId="77777777" w:rsidTr="00DC48E1">
        <w:trPr>
          <w:cnfStyle w:val="100000000000" w:firstRow="1" w:lastRow="0" w:firstColumn="0" w:lastColumn="0" w:oddVBand="0" w:evenVBand="0" w:oddHBand="0" w:evenHBand="0" w:firstRowFirstColumn="0" w:firstRowLastColumn="0" w:lastRowFirstColumn="0" w:lastRowLastColumn="0"/>
          <w:cantSplit/>
          <w:trHeight w:val="20"/>
          <w:tblHeader/>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2E6A7C99"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Индикатор</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63ABC7E"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hideMark/>
          </w:tcPr>
          <w:p w14:paraId="565E0F7B"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184B620"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2025</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B4BDEAB"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2026</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8A9EF1B"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46C65C"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2028</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8349275"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2029</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3E386F2"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ABCAFE2"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2031</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3B42CE5"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2032</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hideMark/>
          </w:tcPr>
          <w:p w14:paraId="422B2515"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C3A72F2"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2034</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9585900"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2035</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D5B197D" w14:textId="77777777" w:rsidR="00801FCB" w:rsidRPr="000407E6" w:rsidRDefault="00801FCB" w:rsidP="00DC48E1">
            <w:pPr>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801FCB" w:rsidRPr="000407E6" w14:paraId="3CC40B2D"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5062BD9" w14:textId="77777777" w:rsidR="00801FCB" w:rsidRPr="000407E6" w:rsidRDefault="00801FCB" w:rsidP="00DC48E1">
            <w:pPr>
              <w:keepNext/>
              <w:spacing w:before="0" w:after="0"/>
              <w:jc w:val="left"/>
              <w:rPr>
                <w:rFonts w:eastAsia="Times New Roman" w:cs="Arial"/>
                <w:b/>
                <w:bCs/>
                <w:color w:val="000000" w:themeColor="text1"/>
                <w:sz w:val="18"/>
                <w:szCs w:val="18"/>
                <w:lang w:eastAsia="ru-RU"/>
              </w:rPr>
            </w:pPr>
            <w:r w:rsidRPr="000407E6">
              <w:rPr>
                <w:rFonts w:eastAsia="Times New Roman" w:cs="Arial"/>
                <w:b/>
                <w:bCs/>
                <w:color w:val="000000"/>
                <w:sz w:val="18"/>
                <w:szCs w:val="18"/>
                <w:lang w:eastAsia="ru-RU"/>
              </w:rPr>
              <w:t>Число койко-мест в коллективных средствах размещения, ед.</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8CCD402" w14:textId="77777777" w:rsidR="00801FCB" w:rsidRPr="000407E6" w:rsidRDefault="00801FCB" w:rsidP="00DC48E1">
            <w:pPr>
              <w:keepNext/>
              <w:spacing w:before="0" w:after="0"/>
              <w:jc w:val="right"/>
              <w:rPr>
                <w:rFonts w:eastAsia="Times New Roman" w:cs="Arial"/>
                <w:b/>
                <w:bCs/>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4EE4910" w14:textId="77777777" w:rsidR="00801FCB" w:rsidRPr="000407E6" w:rsidRDefault="00801FCB" w:rsidP="00DC48E1">
            <w:pPr>
              <w:keepNext/>
              <w:spacing w:before="0" w:after="0"/>
              <w:jc w:val="right"/>
              <w:rPr>
                <w:rFonts w:eastAsia="Times New Roman" w:cs="Arial"/>
                <w:b/>
                <w:bCs/>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475B9B7" w14:textId="77777777" w:rsidR="00801FCB" w:rsidRPr="000407E6" w:rsidRDefault="00801FCB" w:rsidP="00DC48E1">
            <w:pPr>
              <w:keepNext/>
              <w:spacing w:before="0" w:after="0"/>
              <w:jc w:val="right"/>
              <w:rPr>
                <w:rFonts w:eastAsia="Times New Roman" w:cs="Arial"/>
                <w:b/>
                <w:bCs/>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3625F39" w14:textId="77777777" w:rsidR="00801FCB" w:rsidRPr="000407E6" w:rsidRDefault="00801FCB" w:rsidP="00DC48E1">
            <w:pPr>
              <w:keepNext/>
              <w:spacing w:before="0" w:after="0"/>
              <w:jc w:val="right"/>
              <w:rPr>
                <w:rFonts w:eastAsia="Times New Roman" w:cs="Arial"/>
                <w:b/>
                <w:bCs/>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FEBDAF5" w14:textId="77777777" w:rsidR="00801FCB" w:rsidRPr="000407E6" w:rsidRDefault="00801FCB" w:rsidP="00DC48E1">
            <w:pPr>
              <w:keepNext/>
              <w:spacing w:before="0" w:after="0"/>
              <w:jc w:val="right"/>
              <w:rPr>
                <w:rFonts w:eastAsia="Times New Roman" w:cs="Arial"/>
                <w:b/>
                <w:bCs/>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63BCD41" w14:textId="77777777" w:rsidR="00801FCB" w:rsidRPr="000407E6" w:rsidRDefault="00801FCB" w:rsidP="00DC48E1">
            <w:pPr>
              <w:keepNext/>
              <w:spacing w:before="0" w:after="0"/>
              <w:jc w:val="right"/>
              <w:rPr>
                <w:rFonts w:eastAsia="Times New Roman" w:cs="Arial"/>
                <w:b/>
                <w:bCs/>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F3E3829" w14:textId="77777777" w:rsidR="00801FCB" w:rsidRPr="000407E6" w:rsidRDefault="00801FCB" w:rsidP="00DC48E1">
            <w:pPr>
              <w:keepNext/>
              <w:spacing w:before="0" w:after="0"/>
              <w:jc w:val="right"/>
              <w:rPr>
                <w:rFonts w:eastAsia="Times New Roman" w:cs="Arial"/>
                <w:b/>
                <w:bCs/>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0FD7F58" w14:textId="77777777" w:rsidR="00801FCB" w:rsidRPr="000407E6" w:rsidRDefault="00801FCB" w:rsidP="00DC48E1">
            <w:pPr>
              <w:keepNext/>
              <w:spacing w:before="0" w:after="0"/>
              <w:jc w:val="right"/>
              <w:rPr>
                <w:rFonts w:eastAsia="Times New Roman" w:cs="Arial"/>
                <w:b/>
                <w:bCs/>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80B35F3" w14:textId="77777777" w:rsidR="00801FCB" w:rsidRPr="000407E6" w:rsidRDefault="00801FCB" w:rsidP="00DC48E1">
            <w:pPr>
              <w:keepNext/>
              <w:spacing w:before="0" w:after="0"/>
              <w:jc w:val="right"/>
              <w:rPr>
                <w:rFonts w:eastAsia="Times New Roman" w:cs="Arial"/>
                <w:b/>
                <w:bCs/>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1218318" w14:textId="77777777" w:rsidR="00801FCB" w:rsidRPr="000407E6" w:rsidRDefault="00801FCB" w:rsidP="00DC48E1">
            <w:pPr>
              <w:keepNext/>
              <w:spacing w:before="0" w:after="0"/>
              <w:jc w:val="right"/>
              <w:rPr>
                <w:rFonts w:eastAsia="Times New Roman" w:cs="Arial"/>
                <w:b/>
                <w:bCs/>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DAF0510" w14:textId="77777777" w:rsidR="00801FCB" w:rsidRPr="000407E6" w:rsidRDefault="00801FCB" w:rsidP="00DC48E1">
            <w:pPr>
              <w:keepNext/>
              <w:spacing w:before="0" w:after="0"/>
              <w:jc w:val="right"/>
              <w:rPr>
                <w:rFonts w:eastAsia="Times New Roman" w:cs="Arial"/>
                <w:b/>
                <w:bCs/>
                <w:sz w:val="18"/>
                <w:szCs w:val="18"/>
                <w:lang w:eastAsia="ru-RU"/>
              </w:rPr>
            </w:pP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E620C61" w14:textId="77777777" w:rsidR="00801FCB" w:rsidRPr="000407E6" w:rsidRDefault="00801FCB" w:rsidP="00DC48E1">
            <w:pPr>
              <w:keepNext/>
              <w:spacing w:before="0" w:after="0"/>
              <w:jc w:val="right"/>
              <w:rPr>
                <w:rFonts w:eastAsia="Times New Roman" w:cs="Arial"/>
                <w:b/>
                <w:bCs/>
                <w:sz w:val="18"/>
                <w:szCs w:val="18"/>
                <w:lang w:eastAsia="ru-RU"/>
              </w:rPr>
            </w:pP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81CFB7" w14:textId="77777777" w:rsidR="00801FCB" w:rsidRPr="000407E6" w:rsidRDefault="00801FCB" w:rsidP="00DC48E1">
            <w:pPr>
              <w:keepNext/>
              <w:spacing w:before="0" w:after="0"/>
              <w:jc w:val="right"/>
              <w:rPr>
                <w:rFonts w:eastAsia="Times New Roman" w:cs="Arial"/>
                <w:b/>
                <w:bCs/>
                <w:sz w:val="18"/>
                <w:szCs w:val="18"/>
                <w:lang w:eastAsia="ru-RU"/>
              </w:rPr>
            </w:pP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90A574E" w14:textId="77777777" w:rsidR="00801FCB" w:rsidRPr="000407E6" w:rsidRDefault="00801FCB" w:rsidP="00DC48E1">
            <w:pPr>
              <w:keepNext/>
              <w:spacing w:before="0" w:after="0"/>
              <w:jc w:val="right"/>
              <w:rPr>
                <w:rFonts w:eastAsia="Times New Roman" w:cs="Arial"/>
                <w:b/>
                <w:bCs/>
                <w:sz w:val="18"/>
                <w:szCs w:val="18"/>
                <w:lang w:eastAsia="ru-RU"/>
              </w:rPr>
            </w:pPr>
          </w:p>
        </w:tc>
      </w:tr>
      <w:tr w:rsidR="00801FCB" w:rsidRPr="000407E6" w14:paraId="2379715D"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7ED8DE5" w14:textId="77777777" w:rsidR="00801FCB" w:rsidRPr="000407E6" w:rsidRDefault="00801FCB" w:rsidP="00231432">
            <w:pPr>
              <w:keepNext/>
              <w:spacing w:before="0" w:after="0"/>
              <w:ind w:firstLineChars="100" w:firstLine="180"/>
              <w:jc w:val="left"/>
              <w:rPr>
                <w:rFonts w:eastAsia="Times New Roman" w:cs="Arial"/>
                <w:color w:val="000000"/>
                <w:sz w:val="18"/>
                <w:szCs w:val="18"/>
                <w:lang w:eastAsia="ru-RU"/>
              </w:rPr>
            </w:pPr>
            <w:r w:rsidRPr="000407E6">
              <w:rPr>
                <w:rFonts w:eastAsia="Times New Roman" w:cs="Arial"/>
                <w:sz w:val="18"/>
                <w:szCs w:val="18"/>
                <w:lang w:eastAsia="ru-RU"/>
              </w:rPr>
              <w:t>Инерционный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F696E24"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7</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AB3671F"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7</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F87D679"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7</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93B9B00"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7</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EB62DEF"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7</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E0D08FB"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7</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51E7940"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7</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D1E4DA9"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37</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E963C31"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37</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48FD794"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37</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D4E0FF3"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37</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C6A630"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37</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DE228CD"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37</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843FE24"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37</w:t>
            </w:r>
          </w:p>
        </w:tc>
      </w:tr>
      <w:tr w:rsidR="00801FCB" w:rsidRPr="000407E6" w14:paraId="11756417"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4FEBECD" w14:textId="77777777" w:rsidR="00801FCB" w:rsidRPr="000407E6" w:rsidRDefault="00801FCB" w:rsidP="00231432">
            <w:pPr>
              <w:keepNext/>
              <w:spacing w:before="0" w:after="0"/>
              <w:ind w:firstLineChars="100" w:firstLine="180"/>
              <w:jc w:val="left"/>
              <w:rPr>
                <w:rFonts w:eastAsia="Times New Roman" w:cs="Arial"/>
                <w:color w:val="000000"/>
                <w:sz w:val="18"/>
                <w:szCs w:val="18"/>
                <w:lang w:eastAsia="ru-RU"/>
              </w:rPr>
            </w:pPr>
            <w:r w:rsidRPr="000407E6">
              <w:rPr>
                <w:rFonts w:eastAsia="Times New Roman" w:cs="Arial"/>
                <w:sz w:val="18"/>
                <w:szCs w:val="18"/>
                <w:lang w:eastAsia="ru-RU"/>
              </w:rPr>
              <w:t>Базовый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BEA72EC"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7</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C47A745"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7</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3E8CC3F"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7</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4F05FFC"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7</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49F0AE2"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7</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4714CC1"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7</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99A5AFD"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7</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1A14B57"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37</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3D4219F"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37</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C1AA282"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37</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4D93595"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37</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BE985BF"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50</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8BCCA74"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50</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DAF845B"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50</w:t>
            </w:r>
          </w:p>
        </w:tc>
      </w:tr>
      <w:tr w:rsidR="00801FCB" w:rsidRPr="000407E6" w14:paraId="72858779"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F8D6F57" w14:textId="77777777" w:rsidR="00801FCB" w:rsidRPr="000407E6" w:rsidRDefault="00801FCB" w:rsidP="00231432">
            <w:pPr>
              <w:spacing w:before="0" w:after="0"/>
              <w:ind w:firstLineChars="100" w:firstLine="180"/>
              <w:jc w:val="left"/>
              <w:rPr>
                <w:rFonts w:eastAsia="Times New Roman" w:cs="Arial"/>
                <w:color w:val="000000"/>
                <w:sz w:val="18"/>
                <w:szCs w:val="18"/>
                <w:lang w:eastAsia="ru-RU"/>
              </w:rPr>
            </w:pPr>
            <w:r w:rsidRPr="000407E6">
              <w:rPr>
                <w:rFonts w:eastAsia="Times New Roman" w:cs="Arial"/>
                <w:sz w:val="18"/>
                <w:szCs w:val="18"/>
                <w:lang w:eastAsia="ru-RU"/>
              </w:rPr>
              <w:t>Оптимистический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FF54428"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7</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F448D6C"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7</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3F2285F"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7</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C03B0F0"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7</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4A7944C"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37</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BF0E86D"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37</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41155A5"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37</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80F6FB0"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50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33C771F"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50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1B2C558"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50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24975B8"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60</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735E8E4"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60</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A344388"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60</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0F5D93"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75</w:t>
            </w:r>
          </w:p>
        </w:tc>
      </w:tr>
      <w:tr w:rsidR="00801FCB" w:rsidRPr="000407E6" w14:paraId="00F15E33"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7AB1A35" w14:textId="77777777" w:rsidR="00801FCB" w:rsidRPr="000407E6" w:rsidRDefault="00801FCB" w:rsidP="00DC48E1">
            <w:pPr>
              <w:keepNext/>
              <w:spacing w:before="0" w:after="0"/>
              <w:jc w:val="left"/>
              <w:rPr>
                <w:rFonts w:eastAsia="Times New Roman" w:cs="Arial"/>
                <w:b/>
                <w:bCs/>
                <w:color w:val="000000"/>
                <w:sz w:val="18"/>
                <w:szCs w:val="18"/>
                <w:lang w:eastAsia="ru-RU"/>
              </w:rPr>
            </w:pPr>
            <w:r w:rsidRPr="000407E6">
              <w:rPr>
                <w:b/>
                <w:bCs/>
                <w:sz w:val="18"/>
                <w:szCs w:val="18"/>
              </w:rPr>
              <w:t xml:space="preserve">Численность лиц, размещенных </w:t>
            </w:r>
            <w:r w:rsidRPr="000407E6">
              <w:rPr>
                <w:b/>
                <w:bCs/>
                <w:sz w:val="18"/>
                <w:szCs w:val="18"/>
              </w:rPr>
              <w:br/>
              <w:t>в коллективных средствах размещения, тыс. чел.</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A19106F" w14:textId="77777777" w:rsidR="00801FCB" w:rsidRPr="000407E6" w:rsidRDefault="00801FCB" w:rsidP="00DC48E1">
            <w:pPr>
              <w:keepNext/>
              <w:spacing w:before="0" w:after="0"/>
              <w:jc w:val="right"/>
              <w:rPr>
                <w:rFonts w:eastAsia="Times New Roman" w:cs="Arial"/>
                <w:b/>
                <w:bCs/>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E986078" w14:textId="77777777" w:rsidR="00801FCB" w:rsidRPr="000407E6" w:rsidRDefault="00801FCB" w:rsidP="00DC48E1">
            <w:pPr>
              <w:keepNext/>
              <w:spacing w:before="0" w:after="0"/>
              <w:jc w:val="right"/>
              <w:rPr>
                <w:rFonts w:eastAsia="Times New Roman" w:cs="Arial"/>
                <w:b/>
                <w:bCs/>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6B9B5E1" w14:textId="77777777" w:rsidR="00801FCB" w:rsidRPr="000407E6" w:rsidRDefault="00801FCB" w:rsidP="00DC48E1">
            <w:pPr>
              <w:keepNext/>
              <w:spacing w:before="0" w:after="0"/>
              <w:jc w:val="right"/>
              <w:rPr>
                <w:rFonts w:eastAsia="Times New Roman" w:cs="Arial"/>
                <w:b/>
                <w:bCs/>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D837438" w14:textId="77777777" w:rsidR="00801FCB" w:rsidRPr="000407E6" w:rsidRDefault="00801FCB" w:rsidP="00DC48E1">
            <w:pPr>
              <w:keepNext/>
              <w:spacing w:before="0" w:after="0"/>
              <w:jc w:val="right"/>
              <w:rPr>
                <w:rFonts w:eastAsia="Times New Roman" w:cs="Arial"/>
                <w:b/>
                <w:bCs/>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70E6F5F" w14:textId="77777777" w:rsidR="00801FCB" w:rsidRPr="000407E6" w:rsidRDefault="00801FCB" w:rsidP="00DC48E1">
            <w:pPr>
              <w:keepNext/>
              <w:spacing w:before="0" w:after="0"/>
              <w:jc w:val="right"/>
              <w:rPr>
                <w:rFonts w:eastAsia="Times New Roman" w:cs="Arial"/>
                <w:b/>
                <w:bCs/>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D35FFD" w14:textId="77777777" w:rsidR="00801FCB" w:rsidRPr="000407E6" w:rsidRDefault="00801FCB" w:rsidP="00DC48E1">
            <w:pPr>
              <w:keepNext/>
              <w:spacing w:before="0" w:after="0"/>
              <w:jc w:val="right"/>
              <w:rPr>
                <w:rFonts w:eastAsia="Times New Roman" w:cs="Arial"/>
                <w:b/>
                <w:bCs/>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B162389" w14:textId="77777777" w:rsidR="00801FCB" w:rsidRPr="000407E6" w:rsidRDefault="00801FCB" w:rsidP="00DC48E1">
            <w:pPr>
              <w:keepNext/>
              <w:spacing w:before="0" w:after="0"/>
              <w:jc w:val="right"/>
              <w:rPr>
                <w:rFonts w:eastAsia="Times New Roman" w:cs="Arial"/>
                <w:b/>
                <w:bCs/>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B5E0234" w14:textId="77777777" w:rsidR="00801FCB" w:rsidRPr="000407E6" w:rsidRDefault="00801FCB" w:rsidP="00DC48E1">
            <w:pPr>
              <w:keepNext/>
              <w:spacing w:before="0" w:after="0"/>
              <w:jc w:val="right"/>
              <w:rPr>
                <w:rFonts w:eastAsia="Times New Roman" w:cs="Arial"/>
                <w:b/>
                <w:bCs/>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0877103" w14:textId="77777777" w:rsidR="00801FCB" w:rsidRPr="000407E6" w:rsidRDefault="00801FCB" w:rsidP="00DC48E1">
            <w:pPr>
              <w:keepNext/>
              <w:spacing w:before="0" w:after="0"/>
              <w:jc w:val="right"/>
              <w:rPr>
                <w:rFonts w:eastAsia="Times New Roman" w:cs="Arial"/>
                <w:b/>
                <w:bCs/>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7075E0D" w14:textId="77777777" w:rsidR="00801FCB" w:rsidRPr="000407E6" w:rsidRDefault="00801FCB" w:rsidP="00DC48E1">
            <w:pPr>
              <w:keepNext/>
              <w:spacing w:before="0" w:after="0"/>
              <w:jc w:val="right"/>
              <w:rPr>
                <w:rFonts w:eastAsia="Times New Roman" w:cs="Arial"/>
                <w:b/>
                <w:bCs/>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0AFEA05" w14:textId="77777777" w:rsidR="00801FCB" w:rsidRPr="000407E6" w:rsidRDefault="00801FCB" w:rsidP="00DC48E1">
            <w:pPr>
              <w:keepNext/>
              <w:spacing w:before="0" w:after="0"/>
              <w:jc w:val="right"/>
              <w:rPr>
                <w:rFonts w:eastAsia="Times New Roman" w:cs="Arial"/>
                <w:b/>
                <w:bCs/>
                <w:sz w:val="18"/>
                <w:szCs w:val="18"/>
                <w:lang w:eastAsia="ru-RU"/>
              </w:rPr>
            </w:pP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7B19EBA" w14:textId="77777777" w:rsidR="00801FCB" w:rsidRPr="000407E6" w:rsidRDefault="00801FCB" w:rsidP="00DC48E1">
            <w:pPr>
              <w:keepNext/>
              <w:spacing w:before="0" w:after="0"/>
              <w:jc w:val="right"/>
              <w:rPr>
                <w:rFonts w:eastAsia="Times New Roman" w:cs="Arial"/>
                <w:b/>
                <w:bCs/>
                <w:sz w:val="18"/>
                <w:szCs w:val="18"/>
                <w:lang w:eastAsia="ru-RU"/>
              </w:rPr>
            </w:pP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4232866" w14:textId="77777777" w:rsidR="00801FCB" w:rsidRPr="000407E6" w:rsidRDefault="00801FCB" w:rsidP="00DC48E1">
            <w:pPr>
              <w:keepNext/>
              <w:spacing w:before="0" w:after="0"/>
              <w:jc w:val="right"/>
              <w:rPr>
                <w:rFonts w:eastAsia="Times New Roman" w:cs="Arial"/>
                <w:b/>
                <w:bCs/>
                <w:sz w:val="18"/>
                <w:szCs w:val="18"/>
                <w:lang w:eastAsia="ru-RU"/>
              </w:rPr>
            </w:pP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3D1C14C" w14:textId="77777777" w:rsidR="00801FCB" w:rsidRPr="000407E6" w:rsidRDefault="00801FCB" w:rsidP="00DC48E1">
            <w:pPr>
              <w:keepNext/>
              <w:spacing w:before="0" w:after="0"/>
              <w:jc w:val="right"/>
              <w:rPr>
                <w:rFonts w:eastAsia="Times New Roman" w:cs="Arial"/>
                <w:b/>
                <w:bCs/>
                <w:sz w:val="18"/>
                <w:szCs w:val="18"/>
                <w:lang w:eastAsia="ru-RU"/>
              </w:rPr>
            </w:pPr>
          </w:p>
        </w:tc>
      </w:tr>
      <w:tr w:rsidR="00801FCB" w:rsidRPr="000407E6" w14:paraId="365621CA"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6B778FC" w14:textId="77777777" w:rsidR="00801FCB" w:rsidRPr="000407E6" w:rsidRDefault="00801FCB" w:rsidP="00231432">
            <w:pPr>
              <w:keepNext/>
              <w:spacing w:before="0" w:after="0"/>
              <w:ind w:firstLineChars="100" w:firstLine="180"/>
              <w:jc w:val="left"/>
              <w:rPr>
                <w:rFonts w:eastAsia="Times New Roman" w:cs="Arial"/>
                <w:color w:val="000000"/>
                <w:sz w:val="18"/>
                <w:szCs w:val="18"/>
                <w:lang w:eastAsia="ru-RU"/>
              </w:rPr>
            </w:pPr>
            <w:r w:rsidRPr="000407E6">
              <w:rPr>
                <w:rFonts w:eastAsia="Times New Roman" w:cs="Arial"/>
                <w:sz w:val="18"/>
                <w:szCs w:val="18"/>
                <w:lang w:eastAsia="ru-RU"/>
              </w:rPr>
              <w:t>Инерционный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7A926B4" w14:textId="77777777" w:rsidR="00801FCB" w:rsidRPr="000407E6" w:rsidRDefault="00801FCB" w:rsidP="00DC48E1">
            <w:pPr>
              <w:keepNext/>
              <w:spacing w:before="0" w:after="0"/>
              <w:jc w:val="right"/>
              <w:rPr>
                <w:rFonts w:eastAsia="Times New Roman" w:cs="Arial"/>
                <w:sz w:val="18"/>
                <w:szCs w:val="18"/>
                <w:lang w:eastAsia="ru-RU"/>
              </w:rPr>
            </w:pPr>
            <w:r w:rsidRPr="000407E6">
              <w:rPr>
                <w:rFonts w:eastAsia="Times New Roman" w:cs="Arial"/>
                <w:sz w:val="18"/>
                <w:szCs w:val="18"/>
                <w:lang w:eastAsia="ru-RU"/>
              </w:rPr>
              <w:t>н/д</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F3E8D72" w14:textId="77777777" w:rsidR="00801FCB" w:rsidRPr="000407E6" w:rsidRDefault="00801FCB" w:rsidP="00DC48E1">
            <w:pPr>
              <w:keepNext/>
              <w:spacing w:before="0" w:after="0"/>
              <w:jc w:val="right"/>
              <w:rPr>
                <w:rFonts w:eastAsia="Times New Roman" w:cs="Arial"/>
                <w:sz w:val="18"/>
                <w:szCs w:val="18"/>
                <w:lang w:eastAsia="ru-RU"/>
              </w:rPr>
            </w:pPr>
            <w:r w:rsidRPr="000407E6">
              <w:rPr>
                <w:rFonts w:eastAsia="Times New Roman" w:cs="Arial"/>
                <w:sz w:val="18"/>
                <w:szCs w:val="18"/>
                <w:lang w:eastAsia="ru-RU"/>
              </w:rPr>
              <w:t>н/д</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DC54840"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0,9</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4718037"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1,0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15083F8"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1,1</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8E3673C"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1,2</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6FC2DBC"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1,3</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3734878"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1,5</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8B00A82"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1,6</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48FF663"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1,7</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1EC3A03"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1,8</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E7A5D47"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1,9</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75964FA"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2,0</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B83B225"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2,1</w:t>
            </w:r>
          </w:p>
        </w:tc>
      </w:tr>
      <w:tr w:rsidR="00801FCB" w:rsidRPr="000407E6" w14:paraId="650BAF63"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15B0F09" w14:textId="77777777" w:rsidR="00801FCB" w:rsidRPr="000407E6" w:rsidRDefault="00801FCB" w:rsidP="00231432">
            <w:pPr>
              <w:keepNext/>
              <w:spacing w:before="0" w:after="0"/>
              <w:ind w:firstLineChars="100" w:firstLine="180"/>
              <w:jc w:val="left"/>
              <w:rPr>
                <w:rFonts w:eastAsia="Times New Roman" w:cs="Arial"/>
                <w:color w:val="000000"/>
                <w:sz w:val="18"/>
                <w:szCs w:val="18"/>
                <w:lang w:eastAsia="ru-RU"/>
              </w:rPr>
            </w:pPr>
            <w:r w:rsidRPr="000407E6">
              <w:rPr>
                <w:rFonts w:eastAsia="Times New Roman" w:cs="Arial"/>
                <w:sz w:val="18"/>
                <w:szCs w:val="18"/>
                <w:lang w:eastAsia="ru-RU"/>
              </w:rPr>
              <w:t>Базовый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D5C9F24" w14:textId="77777777" w:rsidR="00801FCB" w:rsidRPr="000407E6" w:rsidRDefault="00801FCB" w:rsidP="00DC48E1">
            <w:pPr>
              <w:keepNext/>
              <w:spacing w:before="0" w:after="0"/>
              <w:jc w:val="right"/>
              <w:rPr>
                <w:rFonts w:eastAsia="Times New Roman" w:cs="Arial"/>
                <w:sz w:val="18"/>
                <w:szCs w:val="18"/>
                <w:lang w:eastAsia="ru-RU"/>
              </w:rPr>
            </w:pPr>
            <w:r w:rsidRPr="000407E6">
              <w:rPr>
                <w:rFonts w:eastAsia="Times New Roman" w:cs="Arial"/>
                <w:sz w:val="18"/>
                <w:szCs w:val="18"/>
                <w:lang w:eastAsia="ru-RU"/>
              </w:rPr>
              <w:t>н/д</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551FDDF" w14:textId="77777777" w:rsidR="00801FCB" w:rsidRPr="000407E6" w:rsidRDefault="00801FCB" w:rsidP="00DC48E1">
            <w:pPr>
              <w:keepNext/>
              <w:spacing w:before="0" w:after="0"/>
              <w:jc w:val="right"/>
              <w:rPr>
                <w:rFonts w:eastAsia="Times New Roman" w:cs="Arial"/>
                <w:sz w:val="18"/>
                <w:szCs w:val="18"/>
                <w:lang w:eastAsia="ru-RU"/>
              </w:rPr>
            </w:pPr>
            <w:r w:rsidRPr="000407E6">
              <w:rPr>
                <w:rFonts w:eastAsia="Times New Roman" w:cs="Arial"/>
                <w:sz w:val="18"/>
                <w:szCs w:val="18"/>
                <w:lang w:eastAsia="ru-RU"/>
              </w:rPr>
              <w:t>н/д</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5852D07"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1,0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11D3749"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1,1</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8DEF23F"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1,2</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BFFFEC6"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1,4</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6DDF25B"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1,5</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BA773CA"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1,6</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211C0FD"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1,7</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E254AA6"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1,9</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7ADD0F8"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2,0</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236A504"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2,1</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5656C15"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2,3</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EF05577"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2,4</w:t>
            </w:r>
          </w:p>
        </w:tc>
      </w:tr>
      <w:tr w:rsidR="00801FCB" w:rsidRPr="000407E6" w14:paraId="0F87499A"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C545E3B" w14:textId="77777777" w:rsidR="00801FCB" w:rsidRPr="000407E6" w:rsidRDefault="00801FCB" w:rsidP="00231432">
            <w:pPr>
              <w:spacing w:before="0" w:after="0"/>
              <w:ind w:firstLineChars="100" w:firstLine="180"/>
              <w:jc w:val="left"/>
              <w:rPr>
                <w:rFonts w:eastAsia="Times New Roman" w:cs="Arial"/>
                <w:color w:val="000000"/>
                <w:sz w:val="18"/>
                <w:szCs w:val="18"/>
                <w:lang w:eastAsia="ru-RU"/>
              </w:rPr>
            </w:pPr>
            <w:r w:rsidRPr="000407E6">
              <w:rPr>
                <w:rFonts w:eastAsia="Times New Roman" w:cs="Arial"/>
                <w:sz w:val="18"/>
                <w:szCs w:val="18"/>
                <w:lang w:eastAsia="ru-RU"/>
              </w:rPr>
              <w:t>Оптимистический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BAFBB2D"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н/д</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FAC7A99"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н/д</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6E823D6"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B3A3EF"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1,1</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A4BD79"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1,3</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B05A6E5"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1,4</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E0742A"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1,6</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7D521FC"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1,7</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6859943"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1,9</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E557B93"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2,0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072A73F"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2,2</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986E47F"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2,3</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6F88FFC"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2,5</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8B8AB0F"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2,6</w:t>
            </w:r>
          </w:p>
        </w:tc>
      </w:tr>
      <w:tr w:rsidR="00801FCB" w:rsidRPr="000407E6" w14:paraId="31E3DAB8"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41F42AE" w14:textId="77777777" w:rsidR="00801FCB" w:rsidRPr="000407E6" w:rsidRDefault="00801FCB" w:rsidP="00DC48E1">
            <w:pPr>
              <w:spacing w:before="0" w:after="0"/>
              <w:jc w:val="left"/>
              <w:rPr>
                <w:rFonts w:eastAsia="Times New Roman" w:cs="Arial"/>
                <w:b/>
                <w:bCs/>
                <w:color w:val="000000" w:themeColor="text1"/>
                <w:sz w:val="18"/>
                <w:szCs w:val="18"/>
                <w:lang w:eastAsia="ru-RU"/>
              </w:rPr>
            </w:pPr>
            <w:r w:rsidRPr="000407E6">
              <w:rPr>
                <w:rFonts w:eastAsia="Times New Roman" w:cs="Arial"/>
                <w:b/>
                <w:bCs/>
                <w:color w:val="000000" w:themeColor="text1"/>
                <w:sz w:val="18"/>
                <w:szCs w:val="18"/>
                <w:lang w:eastAsia="ru-RU"/>
              </w:rPr>
              <w:t>Число ночевок в коллективных средствах размещения, тыс. ед.</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E4DEDB8" w14:textId="77777777" w:rsidR="00801FCB" w:rsidRPr="000407E6" w:rsidRDefault="00801FCB" w:rsidP="00DC48E1">
            <w:pPr>
              <w:spacing w:before="0" w:after="0"/>
              <w:jc w:val="right"/>
              <w:rPr>
                <w:rFonts w:eastAsia="Times New Roman" w:cs="Arial"/>
                <w:b/>
                <w:bCs/>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EA583E3" w14:textId="77777777" w:rsidR="00801FCB" w:rsidRPr="000407E6" w:rsidRDefault="00801FCB" w:rsidP="00DC48E1">
            <w:pPr>
              <w:spacing w:before="0" w:after="0"/>
              <w:jc w:val="right"/>
              <w:rPr>
                <w:rFonts w:eastAsia="Times New Roman" w:cs="Arial"/>
                <w:b/>
                <w:bCs/>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EC15F59" w14:textId="77777777" w:rsidR="00801FCB" w:rsidRPr="000407E6" w:rsidRDefault="00801FCB" w:rsidP="00DC48E1">
            <w:pPr>
              <w:spacing w:before="0" w:after="0"/>
              <w:jc w:val="right"/>
              <w:rPr>
                <w:rFonts w:eastAsia="Times New Roman" w:cs="Arial"/>
                <w:b/>
                <w:bCs/>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B73C8E6" w14:textId="77777777" w:rsidR="00801FCB" w:rsidRPr="000407E6" w:rsidRDefault="00801FCB" w:rsidP="00DC48E1">
            <w:pPr>
              <w:spacing w:before="0" w:after="0"/>
              <w:jc w:val="right"/>
              <w:rPr>
                <w:rFonts w:eastAsia="Times New Roman" w:cs="Arial"/>
                <w:b/>
                <w:bCs/>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3EF0B27" w14:textId="77777777" w:rsidR="00801FCB" w:rsidRPr="000407E6" w:rsidRDefault="00801FCB" w:rsidP="00DC48E1">
            <w:pPr>
              <w:spacing w:before="0" w:after="0"/>
              <w:jc w:val="right"/>
              <w:rPr>
                <w:rFonts w:eastAsia="Times New Roman" w:cs="Arial"/>
                <w:b/>
                <w:bCs/>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48BAAB7" w14:textId="77777777" w:rsidR="00801FCB" w:rsidRPr="000407E6" w:rsidRDefault="00801FCB" w:rsidP="00DC48E1">
            <w:pPr>
              <w:spacing w:before="0" w:after="0"/>
              <w:jc w:val="right"/>
              <w:rPr>
                <w:rFonts w:eastAsia="Times New Roman" w:cs="Arial"/>
                <w:b/>
                <w:bCs/>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D20F643" w14:textId="77777777" w:rsidR="00801FCB" w:rsidRPr="000407E6" w:rsidRDefault="00801FCB" w:rsidP="00DC48E1">
            <w:pPr>
              <w:spacing w:before="0" w:after="0"/>
              <w:jc w:val="right"/>
              <w:rPr>
                <w:rFonts w:eastAsia="Times New Roman" w:cs="Arial"/>
                <w:b/>
                <w:bCs/>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49442A2" w14:textId="77777777" w:rsidR="00801FCB" w:rsidRPr="000407E6" w:rsidRDefault="00801FCB" w:rsidP="00DC48E1">
            <w:pPr>
              <w:spacing w:before="0" w:after="0"/>
              <w:jc w:val="right"/>
              <w:rPr>
                <w:rFonts w:eastAsia="Times New Roman" w:cs="Arial"/>
                <w:b/>
                <w:bCs/>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6CCEF9B" w14:textId="77777777" w:rsidR="00801FCB" w:rsidRPr="000407E6" w:rsidRDefault="00801FCB" w:rsidP="00DC48E1">
            <w:pPr>
              <w:spacing w:before="0" w:after="0"/>
              <w:jc w:val="right"/>
              <w:rPr>
                <w:rFonts w:eastAsia="Times New Roman" w:cs="Arial"/>
                <w:b/>
                <w:bCs/>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F10F456" w14:textId="77777777" w:rsidR="00801FCB" w:rsidRPr="000407E6" w:rsidRDefault="00801FCB" w:rsidP="00DC48E1">
            <w:pPr>
              <w:spacing w:before="0" w:after="0"/>
              <w:jc w:val="right"/>
              <w:rPr>
                <w:rFonts w:eastAsia="Times New Roman" w:cs="Arial"/>
                <w:b/>
                <w:bCs/>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87A57B8" w14:textId="77777777" w:rsidR="00801FCB" w:rsidRPr="000407E6" w:rsidRDefault="00801FCB" w:rsidP="00DC48E1">
            <w:pPr>
              <w:spacing w:before="0" w:after="0"/>
              <w:jc w:val="right"/>
              <w:rPr>
                <w:rFonts w:eastAsia="Times New Roman" w:cs="Arial"/>
                <w:b/>
                <w:bCs/>
                <w:sz w:val="18"/>
                <w:szCs w:val="18"/>
                <w:lang w:eastAsia="ru-RU"/>
              </w:rPr>
            </w:pP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883E477" w14:textId="77777777" w:rsidR="00801FCB" w:rsidRPr="000407E6" w:rsidRDefault="00801FCB" w:rsidP="00DC48E1">
            <w:pPr>
              <w:spacing w:before="0" w:after="0"/>
              <w:jc w:val="right"/>
              <w:rPr>
                <w:rFonts w:eastAsia="Times New Roman" w:cs="Arial"/>
                <w:b/>
                <w:bCs/>
                <w:sz w:val="18"/>
                <w:szCs w:val="18"/>
                <w:lang w:eastAsia="ru-RU"/>
              </w:rPr>
            </w:pP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6E09307" w14:textId="77777777" w:rsidR="00801FCB" w:rsidRPr="000407E6" w:rsidRDefault="00801FCB" w:rsidP="00DC48E1">
            <w:pPr>
              <w:spacing w:before="0" w:after="0"/>
              <w:jc w:val="right"/>
              <w:rPr>
                <w:rFonts w:eastAsia="Times New Roman" w:cs="Arial"/>
                <w:b/>
                <w:bCs/>
                <w:sz w:val="18"/>
                <w:szCs w:val="18"/>
                <w:lang w:eastAsia="ru-RU"/>
              </w:rPr>
            </w:pP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0755FAB" w14:textId="77777777" w:rsidR="00801FCB" w:rsidRPr="000407E6" w:rsidRDefault="00801FCB" w:rsidP="00DC48E1">
            <w:pPr>
              <w:spacing w:before="0" w:after="0"/>
              <w:jc w:val="right"/>
              <w:rPr>
                <w:rFonts w:eastAsia="Times New Roman" w:cs="Arial"/>
                <w:b/>
                <w:bCs/>
                <w:sz w:val="18"/>
                <w:szCs w:val="18"/>
                <w:lang w:eastAsia="ru-RU"/>
              </w:rPr>
            </w:pPr>
          </w:p>
        </w:tc>
      </w:tr>
      <w:tr w:rsidR="00801FCB" w:rsidRPr="000407E6" w14:paraId="279DC183"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D4A9625" w14:textId="77777777" w:rsidR="00801FCB" w:rsidRPr="000407E6" w:rsidRDefault="00801FCB" w:rsidP="00231432">
            <w:pPr>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Инерционный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16ECB7F"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н/д</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2816BE4"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н/д</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A14D420"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0,7</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C1A7F21"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0,9</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F8BF4F8"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1,0</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741C215"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1,2</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BF805C"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1,4</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DAC365D"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1,6</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2AE922F"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1,8</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E2AED6B"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2,0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FE2DB45"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2,1</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D029EC9"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2,3</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892721D"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2,5</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530AE5C"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2,7</w:t>
            </w:r>
          </w:p>
        </w:tc>
      </w:tr>
      <w:tr w:rsidR="00801FCB" w:rsidRPr="000407E6" w14:paraId="6EE602D3"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A157A01" w14:textId="77777777" w:rsidR="00801FCB" w:rsidRPr="000407E6" w:rsidRDefault="00801FCB" w:rsidP="00231432">
            <w:pPr>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Базовый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4F67A23"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н/д</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0EB881A3"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н/д</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751F36D"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0,8</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DF472B0"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1,1</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5E0BED4"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1,3</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A058C47"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1,6</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1E361A7"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1,9</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B25FFB0"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2,1</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BCEC95F"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2,4</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7102874"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2,7</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1ECCABA"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2,9</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429FA38"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3,2</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70F61C"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3,4</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D9E59C0"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3,7</w:t>
            </w:r>
          </w:p>
        </w:tc>
      </w:tr>
      <w:tr w:rsidR="00801FCB" w:rsidRPr="000407E6" w14:paraId="2B7A6B72"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9073E09" w14:textId="77777777" w:rsidR="00801FCB" w:rsidRPr="000407E6" w:rsidRDefault="00801FCB" w:rsidP="00231432">
            <w:pPr>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Оптимистический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5E3899A"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н/д</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522CAD6"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н/д</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CC512E"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1,1</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3531898"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1,5</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5E3529D"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1,9</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CE5313E"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2,3</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F9EFA0D"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2,7</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EBBF74"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3,1</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F1CB336"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3,5</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B13F204"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3,9</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7383D4C"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4,3</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3946F25"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4,7</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788C72"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5,1</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BB0DF7B"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5,5</w:t>
            </w:r>
          </w:p>
        </w:tc>
      </w:tr>
      <w:tr w:rsidR="00801FCB" w:rsidRPr="000407E6" w14:paraId="20636A7D"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78AE43" w14:textId="77777777" w:rsidR="00801FCB" w:rsidRPr="000407E6" w:rsidRDefault="00801FCB" w:rsidP="00DC48E1">
            <w:pPr>
              <w:spacing w:before="0" w:after="0"/>
              <w:jc w:val="left"/>
              <w:rPr>
                <w:rFonts w:eastAsia="Times New Roman" w:cs="Arial"/>
                <w:b/>
                <w:bCs/>
                <w:color w:val="000000" w:themeColor="text1"/>
                <w:sz w:val="18"/>
                <w:szCs w:val="18"/>
                <w:lang w:eastAsia="ru-RU"/>
              </w:rPr>
            </w:pPr>
            <w:r w:rsidRPr="000407E6">
              <w:rPr>
                <w:rFonts w:eastAsia="Times New Roman" w:cs="Arial"/>
                <w:b/>
                <w:bCs/>
                <w:color w:val="000000" w:themeColor="text1"/>
                <w:sz w:val="18"/>
                <w:szCs w:val="18"/>
                <w:lang w:eastAsia="ru-RU"/>
              </w:rPr>
              <w:t>Число посещений культурных мероприятий, тыс. ед.</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AC1FC82" w14:textId="77777777" w:rsidR="00801FCB" w:rsidRPr="000407E6" w:rsidRDefault="00801FCB" w:rsidP="00DC48E1">
            <w:pPr>
              <w:spacing w:before="0" w:after="0"/>
              <w:jc w:val="right"/>
              <w:rPr>
                <w:rFonts w:eastAsia="Times New Roman" w:cs="Arial"/>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F00DB99" w14:textId="77777777" w:rsidR="00801FCB" w:rsidRPr="000407E6" w:rsidRDefault="00801FCB" w:rsidP="00DC48E1">
            <w:pPr>
              <w:spacing w:before="0" w:after="0"/>
              <w:jc w:val="right"/>
              <w:rPr>
                <w:rFonts w:eastAsia="Times New Roman" w:cs="Arial"/>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F5444A" w14:textId="77777777" w:rsidR="00801FCB" w:rsidRPr="000407E6" w:rsidRDefault="00801FCB" w:rsidP="00DC48E1">
            <w:pPr>
              <w:spacing w:before="0" w:after="0"/>
              <w:jc w:val="right"/>
              <w:rPr>
                <w:rFonts w:eastAsia="Times New Roman" w:cs="Arial"/>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2499E34" w14:textId="77777777" w:rsidR="00801FCB" w:rsidRPr="000407E6" w:rsidRDefault="00801FCB" w:rsidP="00DC48E1">
            <w:pPr>
              <w:spacing w:before="0" w:after="0"/>
              <w:jc w:val="right"/>
              <w:rPr>
                <w:rFonts w:eastAsia="Times New Roman" w:cs="Arial"/>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D470A22" w14:textId="77777777" w:rsidR="00801FCB" w:rsidRPr="000407E6" w:rsidRDefault="00801FCB" w:rsidP="00DC48E1">
            <w:pPr>
              <w:spacing w:before="0" w:after="0"/>
              <w:jc w:val="right"/>
              <w:rPr>
                <w:rFonts w:eastAsia="Times New Roman" w:cs="Arial"/>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95C7AA4" w14:textId="77777777" w:rsidR="00801FCB" w:rsidRPr="000407E6" w:rsidRDefault="00801FCB" w:rsidP="00DC48E1">
            <w:pPr>
              <w:spacing w:before="0" w:after="0"/>
              <w:jc w:val="right"/>
              <w:rPr>
                <w:rFonts w:eastAsia="Times New Roman" w:cs="Arial"/>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BD9B992" w14:textId="77777777" w:rsidR="00801FCB" w:rsidRPr="000407E6" w:rsidRDefault="00801FCB" w:rsidP="00DC48E1">
            <w:pPr>
              <w:spacing w:before="0" w:after="0"/>
              <w:jc w:val="right"/>
              <w:rPr>
                <w:rFonts w:eastAsia="Times New Roman" w:cs="Arial"/>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AB107A1" w14:textId="77777777" w:rsidR="00801FCB" w:rsidRPr="000407E6" w:rsidRDefault="00801FCB" w:rsidP="00DC48E1">
            <w:pPr>
              <w:spacing w:before="0" w:after="0"/>
              <w:jc w:val="right"/>
              <w:rPr>
                <w:rFonts w:eastAsia="Times New Roman" w:cs="Arial"/>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47E936A" w14:textId="77777777" w:rsidR="00801FCB" w:rsidRPr="000407E6" w:rsidRDefault="00801FCB" w:rsidP="00DC48E1">
            <w:pPr>
              <w:spacing w:before="0" w:after="0"/>
              <w:jc w:val="right"/>
              <w:rPr>
                <w:rFonts w:eastAsia="Times New Roman" w:cs="Arial"/>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6EA20E0" w14:textId="77777777" w:rsidR="00801FCB" w:rsidRPr="000407E6" w:rsidRDefault="00801FCB" w:rsidP="00DC48E1">
            <w:pPr>
              <w:spacing w:before="0" w:after="0"/>
              <w:jc w:val="right"/>
              <w:rPr>
                <w:rFonts w:eastAsia="Times New Roman" w:cs="Arial"/>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7EFC0345" w14:textId="77777777" w:rsidR="00801FCB" w:rsidRPr="000407E6" w:rsidRDefault="00801FCB" w:rsidP="00DC48E1">
            <w:pPr>
              <w:spacing w:before="0" w:after="0"/>
              <w:jc w:val="right"/>
              <w:rPr>
                <w:rFonts w:eastAsia="Times New Roman" w:cs="Arial"/>
                <w:sz w:val="18"/>
                <w:szCs w:val="18"/>
                <w:lang w:eastAsia="ru-RU"/>
              </w:rPr>
            </w:pP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5165C5D" w14:textId="77777777" w:rsidR="00801FCB" w:rsidRPr="000407E6" w:rsidRDefault="00801FCB" w:rsidP="00DC48E1">
            <w:pPr>
              <w:spacing w:before="0" w:after="0"/>
              <w:jc w:val="right"/>
              <w:rPr>
                <w:rFonts w:eastAsia="Times New Roman" w:cs="Arial"/>
                <w:sz w:val="18"/>
                <w:szCs w:val="18"/>
                <w:lang w:eastAsia="ru-RU"/>
              </w:rPr>
            </w:pP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5E21DA5" w14:textId="77777777" w:rsidR="00801FCB" w:rsidRPr="000407E6" w:rsidRDefault="00801FCB" w:rsidP="00DC48E1">
            <w:pPr>
              <w:spacing w:before="0" w:after="0"/>
              <w:jc w:val="right"/>
              <w:rPr>
                <w:rFonts w:eastAsia="Times New Roman" w:cs="Arial"/>
                <w:sz w:val="18"/>
                <w:szCs w:val="18"/>
                <w:lang w:eastAsia="ru-RU"/>
              </w:rPr>
            </w:pP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E98362F" w14:textId="77777777" w:rsidR="00801FCB" w:rsidRPr="000407E6" w:rsidRDefault="00801FCB" w:rsidP="00DC48E1">
            <w:pPr>
              <w:spacing w:before="0" w:after="0"/>
              <w:jc w:val="right"/>
              <w:rPr>
                <w:rFonts w:eastAsia="Times New Roman" w:cs="Arial"/>
                <w:sz w:val="18"/>
                <w:szCs w:val="18"/>
                <w:lang w:eastAsia="ru-RU"/>
              </w:rPr>
            </w:pPr>
          </w:p>
        </w:tc>
      </w:tr>
      <w:tr w:rsidR="00801FCB" w:rsidRPr="000407E6" w14:paraId="7C378B4A"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0F906D8" w14:textId="77777777" w:rsidR="00801FCB" w:rsidRPr="000407E6" w:rsidRDefault="00801FCB" w:rsidP="00231432">
            <w:pPr>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Инерционный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C88403F"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342,8</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62157811"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342,8</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CAC1371" w14:textId="2B8AF4EE"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428,5</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072CC24" w14:textId="5AF78CB3"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441,4</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F0E3EBE" w14:textId="65DD8D49"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454,6</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089EBAC" w14:textId="7F8216B0"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468,2</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622E7A6" w14:textId="3CAD50BA"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482,2</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41D8DB1" w14:textId="5FFED3E6"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496,7</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CD19698" w14:textId="4E1400B6"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511,6</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F8B1025" w14:textId="706C1E01"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527</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74F74DDB" w14:textId="7EC80F09"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542,8</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E72B269" w14:textId="5BF5C414"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559,1</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13336B2" w14:textId="7E701E2F"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575,8</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4C60841" w14:textId="2E42F8FF"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593,1</w:t>
            </w:r>
          </w:p>
        </w:tc>
      </w:tr>
      <w:tr w:rsidR="00801FCB" w:rsidRPr="000407E6" w14:paraId="659708B0"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9E78260" w14:textId="77777777" w:rsidR="00801FCB" w:rsidRPr="000407E6" w:rsidRDefault="00801FCB" w:rsidP="00231432">
            <w:pPr>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Базовый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1819DAD"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342,8</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248AD8FB"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342,8</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DB2D492" w14:textId="5A57154B"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485,6</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091D881" w14:textId="59D8C319"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505</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62BA342" w14:textId="6BC182A7"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525,2</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322DF03" w14:textId="79BE2212"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546</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BD24D3A" w14:textId="0E2E11D7"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568</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DE9B3CA" w14:textId="186F1DFB"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590,8</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9A320D4" w14:textId="79DDD47C"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614,4</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22F33B1" w14:textId="4E2DA2FD"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639</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07DEDC81" w14:textId="47D2AD2F"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665</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BBDF41E" w14:textId="784AC5C7"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691</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14ADFAB" w14:textId="67925E19"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718,8</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0736284" w14:textId="7530DA31"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747,5</w:t>
            </w:r>
          </w:p>
        </w:tc>
      </w:tr>
      <w:tr w:rsidR="00801FCB" w:rsidRPr="000407E6" w14:paraId="60C80FC5"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E35449E" w14:textId="77777777" w:rsidR="00801FCB" w:rsidRPr="000407E6" w:rsidRDefault="00801FCB" w:rsidP="00231432">
            <w:pPr>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Оптимистический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C96504C"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342,8</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7D93207D"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342,8</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052540C" w14:textId="6E2F8654"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542,8</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16F14EB" w14:textId="30414086"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569,9</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D825CED" w14:textId="52551FD5"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598,4</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D33DCF7" w14:textId="26B30F57"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628,3</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9B0ED02" w14:textId="3E6031BB"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659,8</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3815A8B" w14:textId="0B60A476"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692,8</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47B40DD" w14:textId="1591E7F6"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727,4</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7744B3B" w14:textId="197C7879"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763,8</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7376F451" w14:textId="572684F6"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801,9</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587B81E" w14:textId="7BC7A462"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842</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2AF37EF" w14:textId="34FA4DB2"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884,2</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70187EC" w14:textId="01837684" w:rsidR="00801FCB" w:rsidRPr="000407E6" w:rsidRDefault="002503EB" w:rsidP="00DC48E1">
            <w:pPr>
              <w:spacing w:before="0" w:after="0"/>
              <w:jc w:val="right"/>
              <w:rPr>
                <w:rFonts w:eastAsia="Times New Roman" w:cs="Arial"/>
                <w:sz w:val="18"/>
                <w:szCs w:val="18"/>
                <w:lang w:eastAsia="ru-RU"/>
              </w:rPr>
            </w:pPr>
            <w:r>
              <w:rPr>
                <w:rFonts w:eastAsia="Times New Roman" w:cs="Arial"/>
                <w:sz w:val="18"/>
                <w:szCs w:val="18"/>
                <w:lang w:eastAsia="ru-RU"/>
              </w:rPr>
              <w:t>928,4</w:t>
            </w:r>
          </w:p>
        </w:tc>
      </w:tr>
      <w:tr w:rsidR="00801FCB" w:rsidRPr="000407E6" w14:paraId="2DFF8D18"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72F3FA2" w14:textId="77777777" w:rsidR="00801FCB" w:rsidRPr="000407E6" w:rsidRDefault="00801FCB" w:rsidP="00DC48E1">
            <w:pPr>
              <w:keepNext/>
              <w:spacing w:before="0" w:after="0"/>
              <w:jc w:val="left"/>
              <w:rPr>
                <w:rFonts w:eastAsia="Times New Roman" w:cs="Arial"/>
                <w:b/>
                <w:bCs/>
                <w:color w:val="000000"/>
                <w:sz w:val="18"/>
                <w:szCs w:val="18"/>
                <w:lang w:eastAsia="ru-RU"/>
              </w:rPr>
            </w:pPr>
            <w:r w:rsidRPr="000407E6">
              <w:rPr>
                <w:rFonts w:eastAsia="Times New Roman" w:cs="Arial"/>
                <w:b/>
                <w:bCs/>
                <w:color w:val="000000" w:themeColor="text1"/>
                <w:sz w:val="18"/>
                <w:szCs w:val="18"/>
                <w:lang w:eastAsia="ru-RU"/>
              </w:rPr>
              <w:lastRenderedPageBreak/>
              <w:t>Доля детей, обучающихся в детских школах искусств, %</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A9075D" w14:textId="77777777" w:rsidR="00801FCB" w:rsidRPr="000407E6" w:rsidRDefault="00801FCB" w:rsidP="00DC48E1">
            <w:pPr>
              <w:keepNext/>
              <w:spacing w:before="0" w:after="0"/>
              <w:jc w:val="right"/>
              <w:rPr>
                <w:rFonts w:eastAsia="Times New Roman" w:cs="Arial"/>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318C48A3" w14:textId="77777777" w:rsidR="00801FCB" w:rsidRPr="000407E6" w:rsidRDefault="00801FCB" w:rsidP="00DC48E1">
            <w:pPr>
              <w:keepNext/>
              <w:spacing w:before="0" w:after="0"/>
              <w:jc w:val="right"/>
              <w:rPr>
                <w:rFonts w:eastAsia="Times New Roman" w:cs="Arial"/>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DCB647D" w14:textId="77777777" w:rsidR="00801FCB" w:rsidRPr="000407E6" w:rsidRDefault="00801FCB" w:rsidP="00DC48E1">
            <w:pPr>
              <w:keepNext/>
              <w:spacing w:before="0" w:after="0"/>
              <w:jc w:val="right"/>
              <w:rPr>
                <w:rFonts w:eastAsia="Times New Roman" w:cs="Arial"/>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EDAEFFE" w14:textId="77777777" w:rsidR="00801FCB" w:rsidRPr="000407E6" w:rsidRDefault="00801FCB" w:rsidP="00DC48E1">
            <w:pPr>
              <w:keepNext/>
              <w:spacing w:before="0" w:after="0"/>
              <w:jc w:val="right"/>
              <w:rPr>
                <w:rFonts w:eastAsia="Times New Roman" w:cs="Arial"/>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035C25C" w14:textId="77777777" w:rsidR="00801FCB" w:rsidRPr="000407E6" w:rsidRDefault="00801FCB" w:rsidP="00DC48E1">
            <w:pPr>
              <w:keepNext/>
              <w:spacing w:before="0" w:after="0"/>
              <w:jc w:val="right"/>
              <w:rPr>
                <w:rFonts w:eastAsia="Times New Roman" w:cs="Arial"/>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96E0A27" w14:textId="77777777" w:rsidR="00801FCB" w:rsidRPr="000407E6" w:rsidRDefault="00801FCB" w:rsidP="00DC48E1">
            <w:pPr>
              <w:keepNext/>
              <w:spacing w:before="0" w:after="0"/>
              <w:jc w:val="right"/>
              <w:rPr>
                <w:rFonts w:eastAsia="Times New Roman" w:cs="Arial"/>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D8865FE" w14:textId="77777777" w:rsidR="00801FCB" w:rsidRPr="000407E6" w:rsidRDefault="00801FCB" w:rsidP="00DC48E1">
            <w:pPr>
              <w:keepNext/>
              <w:spacing w:before="0" w:after="0"/>
              <w:jc w:val="right"/>
              <w:rPr>
                <w:rFonts w:eastAsia="Times New Roman" w:cs="Arial"/>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4BD835D" w14:textId="77777777" w:rsidR="00801FCB" w:rsidRPr="000407E6" w:rsidRDefault="00801FCB" w:rsidP="00DC48E1">
            <w:pPr>
              <w:keepNext/>
              <w:spacing w:before="0" w:after="0"/>
              <w:jc w:val="right"/>
              <w:rPr>
                <w:rFonts w:eastAsia="Times New Roman" w:cs="Arial"/>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5654234" w14:textId="77777777" w:rsidR="00801FCB" w:rsidRPr="000407E6" w:rsidRDefault="00801FCB" w:rsidP="00DC48E1">
            <w:pPr>
              <w:keepNext/>
              <w:spacing w:before="0" w:after="0"/>
              <w:jc w:val="right"/>
              <w:rPr>
                <w:rFonts w:eastAsia="Times New Roman" w:cs="Arial"/>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8A9A04D" w14:textId="77777777" w:rsidR="00801FCB" w:rsidRPr="000407E6" w:rsidRDefault="00801FCB" w:rsidP="00DC48E1">
            <w:pPr>
              <w:keepNext/>
              <w:spacing w:before="0" w:after="0"/>
              <w:jc w:val="right"/>
              <w:rPr>
                <w:rFonts w:eastAsia="Times New Roman" w:cs="Arial"/>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7E779AE3" w14:textId="77777777" w:rsidR="00801FCB" w:rsidRPr="000407E6" w:rsidRDefault="00801FCB" w:rsidP="00DC48E1">
            <w:pPr>
              <w:keepNext/>
              <w:spacing w:before="0" w:after="0"/>
              <w:jc w:val="right"/>
              <w:rPr>
                <w:rFonts w:eastAsia="Times New Roman" w:cs="Arial"/>
                <w:sz w:val="18"/>
                <w:szCs w:val="18"/>
                <w:lang w:eastAsia="ru-RU"/>
              </w:rPr>
            </w:pP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D7DEC67" w14:textId="77777777" w:rsidR="00801FCB" w:rsidRPr="000407E6" w:rsidRDefault="00801FCB" w:rsidP="00DC48E1">
            <w:pPr>
              <w:keepNext/>
              <w:spacing w:before="0" w:after="0"/>
              <w:jc w:val="right"/>
              <w:rPr>
                <w:rFonts w:eastAsia="Times New Roman" w:cs="Arial"/>
                <w:sz w:val="18"/>
                <w:szCs w:val="18"/>
                <w:lang w:eastAsia="ru-RU"/>
              </w:rPr>
            </w:pP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2E301A8" w14:textId="77777777" w:rsidR="00801FCB" w:rsidRPr="000407E6" w:rsidRDefault="00801FCB" w:rsidP="00DC48E1">
            <w:pPr>
              <w:keepNext/>
              <w:spacing w:before="0" w:after="0"/>
              <w:jc w:val="right"/>
              <w:rPr>
                <w:rFonts w:eastAsia="Times New Roman" w:cs="Arial"/>
                <w:sz w:val="18"/>
                <w:szCs w:val="18"/>
                <w:lang w:eastAsia="ru-RU"/>
              </w:rPr>
            </w:pP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9C38CDC" w14:textId="77777777" w:rsidR="00801FCB" w:rsidRPr="000407E6" w:rsidRDefault="00801FCB" w:rsidP="00DC48E1">
            <w:pPr>
              <w:keepNext/>
              <w:spacing w:before="0" w:after="0"/>
              <w:jc w:val="right"/>
              <w:rPr>
                <w:rFonts w:eastAsia="Times New Roman" w:cs="Arial"/>
                <w:sz w:val="18"/>
                <w:szCs w:val="18"/>
                <w:lang w:eastAsia="ru-RU"/>
              </w:rPr>
            </w:pPr>
          </w:p>
        </w:tc>
      </w:tr>
      <w:tr w:rsidR="00801FCB" w:rsidRPr="000407E6" w14:paraId="715EC6A0"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FD49BE6" w14:textId="77777777" w:rsidR="00801FCB" w:rsidRPr="000407E6" w:rsidRDefault="00801FCB" w:rsidP="00231432">
            <w:pPr>
              <w:keepNext/>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Инерционный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6D99A6" w14:textId="77777777" w:rsidR="00801FCB" w:rsidRPr="000407E6" w:rsidRDefault="00801FCB" w:rsidP="00DC48E1">
            <w:pPr>
              <w:keepNext/>
              <w:spacing w:before="0" w:after="0"/>
              <w:jc w:val="right"/>
              <w:rPr>
                <w:rFonts w:eastAsia="Times New Roman" w:cs="Arial"/>
                <w:sz w:val="18"/>
                <w:szCs w:val="18"/>
                <w:lang w:eastAsia="ru-RU"/>
              </w:rPr>
            </w:pPr>
            <w:r w:rsidRPr="000407E6">
              <w:rPr>
                <w:sz w:val="18"/>
                <w:szCs w:val="18"/>
              </w:rPr>
              <w:t>85,0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39AC6001" w14:textId="77777777" w:rsidR="00801FCB" w:rsidRPr="000407E6" w:rsidRDefault="00801FCB" w:rsidP="00DC48E1">
            <w:pPr>
              <w:keepNext/>
              <w:spacing w:before="0" w:after="0"/>
              <w:jc w:val="right"/>
              <w:rPr>
                <w:rFonts w:eastAsia="Times New Roman" w:cs="Arial"/>
                <w:sz w:val="18"/>
                <w:szCs w:val="18"/>
                <w:lang w:eastAsia="ru-RU"/>
              </w:rPr>
            </w:pPr>
            <w:r w:rsidRPr="000407E6">
              <w:rPr>
                <w:sz w:val="18"/>
                <w:szCs w:val="18"/>
              </w:rPr>
              <w:t>85,0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4EBD304"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85,3</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60B1354"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85,7</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1F12CF1"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86,0</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C5618EE"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86,3</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E073436"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86,7</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56AB59D"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87,0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9C61224"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87,3</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EB2BB34"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87,7</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29C4A8B6"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88,0</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8891A77"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88,3</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EC94AF4"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88,7</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B4D5911" w14:textId="77777777" w:rsidR="00801FCB" w:rsidRPr="000407E6" w:rsidRDefault="00801FCB" w:rsidP="00DC48E1">
            <w:pPr>
              <w:keepNext/>
              <w:spacing w:before="0" w:after="0"/>
              <w:jc w:val="right"/>
              <w:rPr>
                <w:rFonts w:eastAsia="Times New Roman" w:cs="Arial"/>
                <w:sz w:val="18"/>
                <w:szCs w:val="18"/>
                <w:lang w:eastAsia="ru-RU"/>
              </w:rPr>
            </w:pPr>
            <w:r w:rsidRPr="000407E6">
              <w:rPr>
                <w:rFonts w:eastAsia="Times New Roman" w:cs="Arial"/>
                <w:sz w:val="18"/>
                <w:szCs w:val="18"/>
                <w:lang w:eastAsia="ru-RU"/>
              </w:rPr>
              <w:t>89,0</w:t>
            </w:r>
          </w:p>
        </w:tc>
      </w:tr>
      <w:tr w:rsidR="00801FCB" w:rsidRPr="000407E6" w14:paraId="388964A7"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BF6E614" w14:textId="77777777" w:rsidR="00801FCB" w:rsidRPr="000407E6" w:rsidRDefault="00801FCB" w:rsidP="00231432">
            <w:pPr>
              <w:keepNext/>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Базовый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E57425" w14:textId="77777777" w:rsidR="00801FCB" w:rsidRPr="000407E6" w:rsidRDefault="00801FCB" w:rsidP="00DC48E1">
            <w:pPr>
              <w:keepNext/>
              <w:spacing w:before="0" w:after="0"/>
              <w:jc w:val="right"/>
              <w:rPr>
                <w:rFonts w:eastAsia="Times New Roman" w:cs="Arial"/>
                <w:sz w:val="18"/>
                <w:szCs w:val="18"/>
                <w:lang w:eastAsia="ru-RU"/>
              </w:rPr>
            </w:pPr>
            <w:r w:rsidRPr="000407E6">
              <w:rPr>
                <w:sz w:val="18"/>
                <w:szCs w:val="18"/>
              </w:rPr>
              <w:t>85,0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62A571FA" w14:textId="77777777" w:rsidR="00801FCB" w:rsidRPr="000407E6" w:rsidRDefault="00801FCB" w:rsidP="00DC48E1">
            <w:pPr>
              <w:keepNext/>
              <w:spacing w:before="0" w:after="0"/>
              <w:jc w:val="right"/>
              <w:rPr>
                <w:rFonts w:eastAsia="Times New Roman" w:cs="Arial"/>
                <w:sz w:val="18"/>
                <w:szCs w:val="18"/>
                <w:lang w:eastAsia="ru-RU"/>
              </w:rPr>
            </w:pPr>
            <w:r w:rsidRPr="000407E6">
              <w:rPr>
                <w:sz w:val="18"/>
                <w:szCs w:val="18"/>
              </w:rPr>
              <w:t>85,0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012690D"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85,5</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D54DA68"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86,0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B4BBAF3"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86,5</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34FC45C"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87,0</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62CCD38"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87,5</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FC9C857"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88,0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B179A21"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88,5</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380CCBD"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89,0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6F3B45F3"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89,5</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FF76C91"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90,0</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20CE917"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color w:val="000000"/>
                <w:sz w:val="18"/>
                <w:szCs w:val="18"/>
              </w:rPr>
              <w:t>90,5</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456FF35" w14:textId="77777777" w:rsidR="00801FCB" w:rsidRPr="000407E6" w:rsidRDefault="00801FCB" w:rsidP="00DC48E1">
            <w:pPr>
              <w:keepNext/>
              <w:spacing w:before="0" w:after="0"/>
              <w:jc w:val="right"/>
              <w:rPr>
                <w:rFonts w:eastAsia="Times New Roman" w:cs="Arial"/>
                <w:sz w:val="18"/>
                <w:szCs w:val="18"/>
                <w:lang w:eastAsia="ru-RU"/>
              </w:rPr>
            </w:pPr>
            <w:r w:rsidRPr="000407E6">
              <w:rPr>
                <w:rFonts w:eastAsia="Times New Roman" w:cs="Arial"/>
                <w:sz w:val="18"/>
                <w:szCs w:val="18"/>
                <w:lang w:eastAsia="ru-RU"/>
              </w:rPr>
              <w:t>91,0</w:t>
            </w:r>
          </w:p>
        </w:tc>
      </w:tr>
      <w:tr w:rsidR="00801FCB" w:rsidRPr="000407E6" w14:paraId="7AC45E19"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9E730B0" w14:textId="77777777" w:rsidR="00801FCB" w:rsidRPr="000407E6" w:rsidRDefault="00801FCB" w:rsidP="00231432">
            <w:pPr>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Оптимистический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543977F"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85,0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0D17A886"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85,0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FA8D7CC"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85,7</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B6B9302"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86,3</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18F3B521"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87,0</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8788123"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87,7</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21FF06DD"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88,3</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FB71C62"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89,0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EC8BC1C"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89,7</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5E55637"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90,3</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vAlign w:val="center"/>
          </w:tcPr>
          <w:p w14:paraId="3A293FDE"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91,0</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B83F0DA"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91,7</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FBBC6CA" w14:textId="77777777" w:rsidR="00801FCB" w:rsidRPr="000407E6" w:rsidRDefault="00801FCB" w:rsidP="00DC48E1">
            <w:pPr>
              <w:spacing w:before="0" w:after="0"/>
              <w:jc w:val="right"/>
              <w:rPr>
                <w:rFonts w:eastAsia="Times New Roman" w:cs="Arial"/>
                <w:sz w:val="18"/>
                <w:szCs w:val="18"/>
                <w:lang w:eastAsia="ru-RU"/>
              </w:rPr>
            </w:pPr>
            <w:r w:rsidRPr="000407E6">
              <w:rPr>
                <w:rFonts w:cs="Arial"/>
                <w:color w:val="000000"/>
                <w:sz w:val="18"/>
                <w:szCs w:val="18"/>
              </w:rPr>
              <w:t>92,3</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1C62D4B"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93,0</w:t>
            </w:r>
          </w:p>
        </w:tc>
      </w:tr>
      <w:tr w:rsidR="00801FCB" w:rsidRPr="000407E6" w14:paraId="407E1D38"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A5AECB3" w14:textId="77777777" w:rsidR="00801FCB" w:rsidRPr="000407E6" w:rsidRDefault="00801FCB" w:rsidP="00DC48E1">
            <w:pPr>
              <w:spacing w:before="0" w:after="0"/>
              <w:jc w:val="left"/>
              <w:rPr>
                <w:rFonts w:eastAsia="Times New Roman" w:cs="Arial"/>
                <w:color w:val="000000"/>
                <w:sz w:val="18"/>
                <w:szCs w:val="18"/>
                <w:lang w:eastAsia="ru-RU"/>
              </w:rPr>
            </w:pPr>
            <w:r w:rsidRPr="000407E6">
              <w:rPr>
                <w:rFonts w:eastAsia="Times New Roman" w:cs="Arial"/>
                <w:b/>
                <w:bCs/>
                <w:color w:val="000000"/>
                <w:sz w:val="18"/>
                <w:szCs w:val="18"/>
                <w:lang w:eastAsia="ru-RU"/>
              </w:rPr>
              <w:t>Уровень удовлетворенности населения качеством предоставления государственных и муниципальных услуг в сфере культуры, %</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D378689" w14:textId="77777777" w:rsidR="00801FCB" w:rsidRPr="000407E6" w:rsidRDefault="00801FCB" w:rsidP="00DC48E1">
            <w:pPr>
              <w:spacing w:before="0" w:after="0"/>
              <w:jc w:val="right"/>
              <w:rPr>
                <w:sz w:val="18"/>
                <w:szCs w:val="18"/>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06312B1C" w14:textId="77777777" w:rsidR="00801FCB" w:rsidRPr="000407E6" w:rsidRDefault="00801FCB" w:rsidP="00DC48E1">
            <w:pPr>
              <w:spacing w:before="0" w:after="0"/>
              <w:jc w:val="right"/>
              <w:rPr>
                <w:sz w:val="18"/>
                <w:szCs w:val="18"/>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74F9608" w14:textId="77777777" w:rsidR="00801FCB" w:rsidRPr="000407E6" w:rsidRDefault="00801FCB" w:rsidP="00DC48E1">
            <w:pPr>
              <w:spacing w:before="0" w:after="0"/>
              <w:jc w:val="right"/>
              <w:rPr>
                <w:rFonts w:eastAsia="Times New Roman" w:cs="Arial"/>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33B87F9" w14:textId="77777777" w:rsidR="00801FCB" w:rsidRPr="000407E6" w:rsidRDefault="00801FCB" w:rsidP="00DC48E1">
            <w:pPr>
              <w:spacing w:before="0" w:after="0"/>
              <w:jc w:val="right"/>
              <w:rPr>
                <w:rFonts w:eastAsia="Times New Roman" w:cs="Arial"/>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DDC37D9" w14:textId="77777777" w:rsidR="00801FCB" w:rsidRPr="000407E6" w:rsidRDefault="00801FCB" w:rsidP="00DC48E1">
            <w:pPr>
              <w:spacing w:before="0" w:after="0"/>
              <w:jc w:val="right"/>
              <w:rPr>
                <w:rFonts w:eastAsia="Times New Roman" w:cs="Arial"/>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45731E2" w14:textId="77777777" w:rsidR="00801FCB" w:rsidRPr="000407E6" w:rsidRDefault="00801FCB" w:rsidP="00DC48E1">
            <w:pPr>
              <w:spacing w:before="0" w:after="0"/>
              <w:jc w:val="right"/>
              <w:rPr>
                <w:rFonts w:eastAsia="Times New Roman" w:cs="Arial"/>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02191D4" w14:textId="77777777" w:rsidR="00801FCB" w:rsidRPr="000407E6" w:rsidRDefault="00801FCB" w:rsidP="00DC48E1">
            <w:pPr>
              <w:spacing w:before="0" w:after="0"/>
              <w:jc w:val="right"/>
              <w:rPr>
                <w:rFonts w:eastAsia="Times New Roman" w:cs="Arial"/>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2E44CFB" w14:textId="77777777" w:rsidR="00801FCB" w:rsidRPr="000407E6" w:rsidRDefault="00801FCB" w:rsidP="00DC48E1">
            <w:pPr>
              <w:spacing w:before="0" w:after="0"/>
              <w:jc w:val="right"/>
              <w:rPr>
                <w:rFonts w:eastAsia="Times New Roman" w:cs="Arial"/>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B6A004A" w14:textId="77777777" w:rsidR="00801FCB" w:rsidRPr="000407E6" w:rsidRDefault="00801FCB" w:rsidP="00DC48E1">
            <w:pPr>
              <w:spacing w:before="0" w:after="0"/>
              <w:jc w:val="right"/>
              <w:rPr>
                <w:rFonts w:eastAsia="Times New Roman" w:cs="Arial"/>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C99FF30" w14:textId="77777777" w:rsidR="00801FCB" w:rsidRPr="000407E6" w:rsidRDefault="00801FCB" w:rsidP="00DC48E1">
            <w:pPr>
              <w:spacing w:before="0" w:after="0"/>
              <w:jc w:val="right"/>
              <w:rPr>
                <w:rFonts w:eastAsia="Times New Roman" w:cs="Arial"/>
                <w:sz w:val="18"/>
                <w:szCs w:val="18"/>
                <w:lang w:eastAsia="ru-RU"/>
              </w:rPr>
            </w:pP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0ADF81EC" w14:textId="77777777" w:rsidR="00801FCB" w:rsidRPr="000407E6" w:rsidRDefault="00801FCB" w:rsidP="00DC48E1">
            <w:pPr>
              <w:spacing w:before="0" w:after="0"/>
              <w:jc w:val="right"/>
              <w:rPr>
                <w:rFonts w:eastAsia="Times New Roman" w:cs="Arial"/>
                <w:sz w:val="18"/>
                <w:szCs w:val="18"/>
                <w:lang w:eastAsia="ru-RU"/>
              </w:rPr>
            </w:pP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B87F807" w14:textId="77777777" w:rsidR="00801FCB" w:rsidRPr="000407E6" w:rsidRDefault="00801FCB" w:rsidP="00DC48E1">
            <w:pPr>
              <w:spacing w:before="0" w:after="0"/>
              <w:jc w:val="right"/>
              <w:rPr>
                <w:rFonts w:eastAsia="Times New Roman" w:cs="Arial"/>
                <w:sz w:val="18"/>
                <w:szCs w:val="18"/>
                <w:lang w:eastAsia="ru-RU"/>
              </w:rPr>
            </w:pP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A42EE58" w14:textId="77777777" w:rsidR="00801FCB" w:rsidRPr="000407E6" w:rsidRDefault="00801FCB" w:rsidP="00DC48E1">
            <w:pPr>
              <w:spacing w:before="0" w:after="0"/>
              <w:jc w:val="right"/>
              <w:rPr>
                <w:rFonts w:eastAsia="Times New Roman" w:cs="Arial"/>
                <w:sz w:val="18"/>
                <w:szCs w:val="18"/>
                <w:lang w:eastAsia="ru-RU"/>
              </w:rPr>
            </w:pP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4BEA2F3" w14:textId="77777777" w:rsidR="00801FCB" w:rsidRPr="000407E6" w:rsidRDefault="00801FCB" w:rsidP="00DC48E1">
            <w:pPr>
              <w:spacing w:before="0" w:after="0"/>
              <w:jc w:val="right"/>
              <w:rPr>
                <w:rFonts w:eastAsia="Times New Roman" w:cs="Arial"/>
                <w:sz w:val="18"/>
                <w:szCs w:val="18"/>
                <w:lang w:eastAsia="ru-RU"/>
              </w:rPr>
            </w:pPr>
          </w:p>
        </w:tc>
      </w:tr>
      <w:tr w:rsidR="00801FCB" w:rsidRPr="000407E6" w14:paraId="3FFD3A20"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133B81F" w14:textId="77777777" w:rsidR="00801FCB" w:rsidRPr="000407E6" w:rsidRDefault="00801FCB" w:rsidP="00231432">
            <w:pPr>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Инерционный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82B61BD" w14:textId="77777777" w:rsidR="00801FCB" w:rsidRPr="000407E6" w:rsidRDefault="00801FCB" w:rsidP="00DC48E1">
            <w:pPr>
              <w:spacing w:before="0" w:after="0"/>
              <w:jc w:val="right"/>
              <w:rPr>
                <w:sz w:val="18"/>
                <w:szCs w:val="18"/>
              </w:rPr>
            </w:pPr>
            <w:r w:rsidRPr="000407E6">
              <w:rPr>
                <w:sz w:val="18"/>
                <w:szCs w:val="18"/>
              </w:rPr>
              <w:t>100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33517FC1" w14:textId="77777777" w:rsidR="00801FCB" w:rsidRPr="000407E6" w:rsidRDefault="00801FCB" w:rsidP="00DC48E1">
            <w:pPr>
              <w:spacing w:before="0" w:after="0"/>
              <w:jc w:val="right"/>
              <w:rPr>
                <w:sz w:val="18"/>
                <w:szCs w:val="18"/>
              </w:rPr>
            </w:pPr>
            <w:r w:rsidRPr="000407E6">
              <w:rPr>
                <w:rFonts w:eastAsia="Times New Roman" w:cs="Arial"/>
                <w:sz w:val="18"/>
                <w:szCs w:val="18"/>
                <w:lang w:eastAsia="ru-RU"/>
              </w:rPr>
              <w:t>100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89EDEC3"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100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1D4BBE6"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100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9395753"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90</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7D7CCCA"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90</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CD83FB7"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90</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6F11439E"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90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45BF312"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90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688B7F4"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90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5605F13E"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80</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D04BD0D"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80</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9D57A47"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80</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DC0FED7"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80</w:t>
            </w:r>
          </w:p>
        </w:tc>
      </w:tr>
      <w:tr w:rsidR="00801FCB" w:rsidRPr="000407E6" w14:paraId="4C414A34"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0ABA40E" w14:textId="77777777" w:rsidR="00801FCB" w:rsidRPr="000407E6" w:rsidRDefault="00801FCB" w:rsidP="00231432">
            <w:pPr>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Базовый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3C1A367" w14:textId="77777777" w:rsidR="00801FCB" w:rsidRPr="000407E6" w:rsidRDefault="00801FCB" w:rsidP="00DC48E1">
            <w:pPr>
              <w:spacing w:before="0" w:after="0"/>
              <w:jc w:val="right"/>
              <w:rPr>
                <w:sz w:val="18"/>
                <w:szCs w:val="18"/>
              </w:rPr>
            </w:pPr>
            <w:r w:rsidRPr="000407E6">
              <w:rPr>
                <w:sz w:val="18"/>
                <w:szCs w:val="18"/>
              </w:rPr>
              <w:t>100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36A652B4" w14:textId="77777777" w:rsidR="00801FCB" w:rsidRPr="000407E6" w:rsidRDefault="00801FCB" w:rsidP="00DC48E1">
            <w:pPr>
              <w:spacing w:before="0" w:after="0"/>
              <w:jc w:val="right"/>
              <w:rPr>
                <w:sz w:val="18"/>
                <w:szCs w:val="18"/>
              </w:rPr>
            </w:pPr>
            <w:r w:rsidRPr="000407E6">
              <w:rPr>
                <w:rFonts w:eastAsia="Times New Roman" w:cs="Arial"/>
                <w:sz w:val="18"/>
                <w:szCs w:val="18"/>
                <w:lang w:eastAsia="ru-RU"/>
              </w:rPr>
              <w:t>100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5BF8448"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F427D2C"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4C8D19B"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71E123B"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7AE4311"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34FB0A7"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338C977"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495A90F"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7C835B38"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64F6B14"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FCBC24C"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6E9A3E5"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100</w:t>
            </w:r>
          </w:p>
        </w:tc>
      </w:tr>
      <w:tr w:rsidR="00801FCB" w:rsidRPr="000407E6" w14:paraId="3952E0A2" w14:textId="77777777" w:rsidTr="00DC48E1">
        <w:trPr>
          <w:cantSplit/>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FC887B3" w14:textId="77777777" w:rsidR="00801FCB" w:rsidRPr="000407E6" w:rsidRDefault="00801FCB" w:rsidP="00231432">
            <w:pPr>
              <w:spacing w:before="0" w:after="0"/>
              <w:ind w:firstLineChars="100"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Оптимистический</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B0AE3ED" w14:textId="77777777" w:rsidR="00801FCB" w:rsidRPr="000407E6" w:rsidRDefault="00801FCB" w:rsidP="00DC48E1">
            <w:pPr>
              <w:spacing w:before="0" w:after="0"/>
              <w:jc w:val="right"/>
              <w:rPr>
                <w:sz w:val="18"/>
                <w:szCs w:val="18"/>
              </w:rPr>
            </w:pPr>
            <w:r w:rsidRPr="000407E6">
              <w:rPr>
                <w:sz w:val="18"/>
                <w:szCs w:val="18"/>
              </w:rPr>
              <w:t>100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7BD6C559" w14:textId="77777777" w:rsidR="00801FCB" w:rsidRPr="000407E6" w:rsidRDefault="00801FCB" w:rsidP="00DC48E1">
            <w:pPr>
              <w:spacing w:before="0" w:after="0"/>
              <w:jc w:val="right"/>
              <w:rPr>
                <w:sz w:val="18"/>
                <w:szCs w:val="18"/>
              </w:rPr>
            </w:pPr>
            <w:r w:rsidRPr="000407E6">
              <w:rPr>
                <w:rFonts w:eastAsia="Times New Roman" w:cs="Arial"/>
                <w:sz w:val="18"/>
                <w:szCs w:val="18"/>
                <w:lang w:eastAsia="ru-RU"/>
              </w:rPr>
              <w:t>100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795DE7C2"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290E435"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2B8F79EE"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A456D89"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48804F4"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4132B27F"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50F69245"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1E563CA2"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noWrap/>
          </w:tcPr>
          <w:p w14:paraId="6D60C4FA"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4719884"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04F4D6CD" w14:textId="77777777" w:rsidR="00801FCB" w:rsidRPr="000407E6" w:rsidRDefault="00801FCB" w:rsidP="00DC48E1">
            <w:pPr>
              <w:spacing w:before="0" w:after="0"/>
              <w:jc w:val="right"/>
              <w:rPr>
                <w:rFonts w:eastAsia="Times New Roman" w:cs="Arial"/>
                <w:sz w:val="18"/>
                <w:szCs w:val="18"/>
                <w:lang w:eastAsia="ru-RU"/>
              </w:rPr>
            </w:pPr>
            <w:r w:rsidRPr="000407E6">
              <w:rPr>
                <w:sz w:val="18"/>
                <w:szCs w:val="18"/>
              </w:rPr>
              <w:t>100</w:t>
            </w:r>
          </w:p>
        </w:tc>
        <w:tc>
          <w:tcPr>
            <w:tcW w:w="2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tcPr>
          <w:p w14:paraId="3FE11797" w14:textId="77777777" w:rsidR="00801FCB" w:rsidRPr="000407E6" w:rsidRDefault="00801FCB" w:rsidP="00DC48E1">
            <w:pPr>
              <w:spacing w:before="0" w:after="0"/>
              <w:jc w:val="right"/>
              <w:rPr>
                <w:rFonts w:eastAsia="Times New Roman" w:cs="Arial"/>
                <w:sz w:val="18"/>
                <w:szCs w:val="18"/>
                <w:lang w:eastAsia="ru-RU"/>
              </w:rPr>
            </w:pPr>
            <w:r w:rsidRPr="000407E6">
              <w:rPr>
                <w:rFonts w:eastAsia="Times New Roman" w:cs="Arial"/>
                <w:sz w:val="18"/>
                <w:szCs w:val="18"/>
                <w:lang w:eastAsia="ru-RU"/>
              </w:rPr>
              <w:t>100</w:t>
            </w:r>
          </w:p>
        </w:tc>
      </w:tr>
    </w:tbl>
    <w:p w14:paraId="3B808C74" w14:textId="77777777" w:rsidR="00801FCB" w:rsidRPr="000407E6" w:rsidRDefault="00801FCB" w:rsidP="00801FCB"/>
    <w:p w14:paraId="4D9923AB" w14:textId="77777777" w:rsidR="00801FCB" w:rsidRPr="000407E6" w:rsidRDefault="00801FCB" w:rsidP="006212DB">
      <w:pPr>
        <w:pStyle w:val="5"/>
      </w:pPr>
      <w:r w:rsidRPr="000407E6">
        <w:t>Молодежная политика</w:t>
      </w:r>
      <w:bookmarkEnd w:id="158"/>
    </w:p>
    <w:p w14:paraId="06FA35AF" w14:textId="362EFE39" w:rsidR="00801FCB" w:rsidRPr="000407E6" w:rsidRDefault="00801FCB" w:rsidP="00801FCB">
      <w:pPr>
        <w:pStyle w:val="ab"/>
        <w:tabs>
          <w:tab w:val="left" w:pos="2112"/>
        </w:tabs>
      </w:pPr>
      <w:r w:rsidRPr="000407E6">
        <w:t xml:space="preserve">Таблица </w:t>
      </w:r>
      <w:r w:rsidRPr="000407E6">
        <w:fldChar w:fldCharType="begin"/>
      </w:r>
      <w:r w:rsidRPr="000407E6">
        <w:instrText>SEQ Таблица \* ARABIC</w:instrText>
      </w:r>
      <w:r w:rsidRPr="000407E6">
        <w:fldChar w:fldCharType="separate"/>
      </w:r>
      <w:r w:rsidR="003908BE">
        <w:rPr>
          <w:noProof/>
        </w:rPr>
        <w:t>23</w:t>
      </w:r>
      <w:r w:rsidRPr="000407E6">
        <w:fldChar w:fldCharType="end"/>
      </w:r>
      <w:r w:rsidRPr="000407E6">
        <w:t xml:space="preserve"> – Ключевые индикаторы развития направления «Молодежная политика»</w:t>
      </w:r>
    </w:p>
    <w:tbl>
      <w:tblPr>
        <w:tblStyle w:val="af6"/>
        <w:tblW w:w="0" w:type="auto"/>
        <w:tblCellMar>
          <w:left w:w="57" w:type="dxa"/>
          <w:right w:w="57" w:type="dxa"/>
        </w:tblCellMar>
        <w:tblLook w:val="0620" w:firstRow="1" w:lastRow="0" w:firstColumn="0" w:lastColumn="0" w:noHBand="1" w:noVBand="1"/>
      </w:tblPr>
      <w:tblGrid>
        <w:gridCol w:w="3396"/>
        <w:gridCol w:w="798"/>
        <w:gridCol w:w="798"/>
        <w:gridCol w:w="797"/>
        <w:gridCol w:w="797"/>
        <w:gridCol w:w="798"/>
        <w:gridCol w:w="797"/>
        <w:gridCol w:w="797"/>
        <w:gridCol w:w="798"/>
        <w:gridCol w:w="797"/>
        <w:gridCol w:w="797"/>
        <w:gridCol w:w="798"/>
        <w:gridCol w:w="797"/>
        <w:gridCol w:w="797"/>
        <w:gridCol w:w="798"/>
      </w:tblGrid>
      <w:tr w:rsidR="00801FCB" w:rsidRPr="000407E6" w14:paraId="32450D29" w14:textId="77777777" w:rsidTr="00DC48E1">
        <w:trPr>
          <w:cnfStyle w:val="100000000000" w:firstRow="1" w:lastRow="0" w:firstColumn="0" w:lastColumn="0" w:oddVBand="0" w:evenVBand="0" w:oddHBand="0" w:evenHBand="0" w:firstRowFirstColumn="0" w:firstRowLastColumn="0" w:lastRowFirstColumn="0" w:lastRowLastColumn="0"/>
          <w:cantSplit/>
          <w:trHeight w:val="20"/>
          <w:tblHeader/>
        </w:trPr>
        <w:tc>
          <w:tcPr>
            <w:tcW w:w="3396" w:type="dxa"/>
            <w:tcBorders>
              <w:top w:val="single" w:sz="4" w:space="0" w:color="D9D9D9"/>
              <w:left w:val="single" w:sz="4" w:space="0" w:color="D9D9D9"/>
              <w:bottom w:val="single" w:sz="4" w:space="0" w:color="D9D9D9"/>
              <w:right w:val="single" w:sz="4" w:space="0" w:color="D9D9D9"/>
            </w:tcBorders>
          </w:tcPr>
          <w:p w14:paraId="47EA36E4" w14:textId="77777777" w:rsidR="00801FCB" w:rsidRPr="000407E6" w:rsidRDefault="00801FCB" w:rsidP="00DC48E1">
            <w:pPr>
              <w:spacing w:before="0" w:after="0"/>
              <w:jc w:val="center"/>
              <w:rPr>
                <w:rFonts w:eastAsia="Times New Roman" w:cs="Arial"/>
                <w:b w:val="0"/>
                <w:bCs w:val="0"/>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798" w:type="dxa"/>
            <w:tcBorders>
              <w:top w:val="single" w:sz="4" w:space="0" w:color="D9D9D9"/>
              <w:left w:val="single" w:sz="4" w:space="0" w:color="D9D9D9"/>
              <w:bottom w:val="single" w:sz="4" w:space="0" w:color="D9D9D9"/>
              <w:right w:val="single" w:sz="4" w:space="0" w:color="D9D9D9"/>
            </w:tcBorders>
          </w:tcPr>
          <w:p w14:paraId="7F48AB21"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798" w:type="dxa"/>
            <w:tcBorders>
              <w:top w:val="single" w:sz="4" w:space="0" w:color="D9D9D9"/>
              <w:left w:val="single" w:sz="4" w:space="0" w:color="D9D9D9"/>
              <w:bottom w:val="single" w:sz="4" w:space="0" w:color="D9D9D9"/>
              <w:right w:val="single" w:sz="4" w:space="0" w:color="D9D9D9"/>
            </w:tcBorders>
          </w:tcPr>
          <w:p w14:paraId="21DA1D2E"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797" w:type="dxa"/>
            <w:tcBorders>
              <w:top w:val="single" w:sz="4" w:space="0" w:color="D9D9D9"/>
              <w:left w:val="single" w:sz="4" w:space="0" w:color="D9D9D9"/>
              <w:bottom w:val="single" w:sz="4" w:space="0" w:color="D9D9D9"/>
              <w:right w:val="single" w:sz="4" w:space="0" w:color="D9D9D9"/>
            </w:tcBorders>
          </w:tcPr>
          <w:p w14:paraId="479E41DB"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2025</w:t>
            </w:r>
          </w:p>
        </w:tc>
        <w:tc>
          <w:tcPr>
            <w:tcW w:w="797" w:type="dxa"/>
            <w:tcBorders>
              <w:top w:val="single" w:sz="4" w:space="0" w:color="D9D9D9"/>
              <w:left w:val="single" w:sz="4" w:space="0" w:color="D9D9D9"/>
              <w:bottom w:val="single" w:sz="4" w:space="0" w:color="D9D9D9"/>
              <w:right w:val="single" w:sz="4" w:space="0" w:color="D9D9D9"/>
            </w:tcBorders>
          </w:tcPr>
          <w:p w14:paraId="1D5147BA"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2026</w:t>
            </w:r>
          </w:p>
        </w:tc>
        <w:tc>
          <w:tcPr>
            <w:tcW w:w="798" w:type="dxa"/>
            <w:tcBorders>
              <w:top w:val="single" w:sz="4" w:space="0" w:color="D9D9D9"/>
              <w:left w:val="single" w:sz="4" w:space="0" w:color="D9D9D9"/>
              <w:bottom w:val="single" w:sz="4" w:space="0" w:color="D9D9D9"/>
              <w:right w:val="single" w:sz="4" w:space="0" w:color="D9D9D9"/>
            </w:tcBorders>
          </w:tcPr>
          <w:p w14:paraId="523963E4"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797" w:type="dxa"/>
            <w:tcBorders>
              <w:top w:val="single" w:sz="4" w:space="0" w:color="D9D9D9"/>
              <w:left w:val="single" w:sz="4" w:space="0" w:color="D9D9D9"/>
              <w:bottom w:val="single" w:sz="4" w:space="0" w:color="D9D9D9"/>
              <w:right w:val="single" w:sz="4" w:space="0" w:color="D9D9D9"/>
            </w:tcBorders>
          </w:tcPr>
          <w:p w14:paraId="7EB9F9F1"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2028</w:t>
            </w:r>
          </w:p>
        </w:tc>
        <w:tc>
          <w:tcPr>
            <w:tcW w:w="797" w:type="dxa"/>
            <w:tcBorders>
              <w:top w:val="single" w:sz="4" w:space="0" w:color="D9D9D9"/>
              <w:left w:val="single" w:sz="4" w:space="0" w:color="D9D9D9"/>
              <w:bottom w:val="single" w:sz="4" w:space="0" w:color="D9D9D9"/>
              <w:right w:val="single" w:sz="4" w:space="0" w:color="D9D9D9"/>
            </w:tcBorders>
          </w:tcPr>
          <w:p w14:paraId="3FB683C5"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2029</w:t>
            </w:r>
          </w:p>
        </w:tc>
        <w:tc>
          <w:tcPr>
            <w:tcW w:w="798" w:type="dxa"/>
            <w:tcBorders>
              <w:top w:val="single" w:sz="4" w:space="0" w:color="D9D9D9"/>
              <w:left w:val="single" w:sz="4" w:space="0" w:color="D9D9D9"/>
              <w:bottom w:val="single" w:sz="4" w:space="0" w:color="D9D9D9"/>
              <w:right w:val="single" w:sz="4" w:space="0" w:color="D9D9D9"/>
            </w:tcBorders>
          </w:tcPr>
          <w:p w14:paraId="57E9E1B9"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797" w:type="dxa"/>
            <w:tcBorders>
              <w:top w:val="single" w:sz="4" w:space="0" w:color="D9D9D9"/>
              <w:left w:val="single" w:sz="4" w:space="0" w:color="D9D9D9"/>
              <w:bottom w:val="single" w:sz="4" w:space="0" w:color="D9D9D9"/>
              <w:right w:val="single" w:sz="4" w:space="0" w:color="D9D9D9"/>
            </w:tcBorders>
          </w:tcPr>
          <w:p w14:paraId="42856926"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2031</w:t>
            </w:r>
          </w:p>
        </w:tc>
        <w:tc>
          <w:tcPr>
            <w:tcW w:w="797" w:type="dxa"/>
            <w:tcBorders>
              <w:top w:val="single" w:sz="4" w:space="0" w:color="D9D9D9"/>
              <w:left w:val="single" w:sz="4" w:space="0" w:color="D9D9D9"/>
              <w:bottom w:val="single" w:sz="4" w:space="0" w:color="D9D9D9"/>
              <w:right w:val="single" w:sz="4" w:space="0" w:color="D9D9D9"/>
            </w:tcBorders>
          </w:tcPr>
          <w:p w14:paraId="131FA2B6"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2032</w:t>
            </w:r>
          </w:p>
        </w:tc>
        <w:tc>
          <w:tcPr>
            <w:tcW w:w="798" w:type="dxa"/>
            <w:tcBorders>
              <w:top w:val="single" w:sz="4" w:space="0" w:color="D9D9D9"/>
              <w:left w:val="single" w:sz="4" w:space="0" w:color="D9D9D9"/>
              <w:bottom w:val="single" w:sz="4" w:space="0" w:color="D9D9D9"/>
              <w:right w:val="single" w:sz="4" w:space="0" w:color="D9D9D9"/>
            </w:tcBorders>
          </w:tcPr>
          <w:p w14:paraId="3FB1D3AB"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797" w:type="dxa"/>
            <w:tcBorders>
              <w:top w:val="single" w:sz="4" w:space="0" w:color="D9D9D9"/>
              <w:left w:val="single" w:sz="4" w:space="0" w:color="D9D9D9"/>
              <w:bottom w:val="single" w:sz="4" w:space="0" w:color="D9D9D9"/>
              <w:right w:val="single" w:sz="4" w:space="0" w:color="D9D9D9"/>
            </w:tcBorders>
          </w:tcPr>
          <w:p w14:paraId="24121FC3"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2034</w:t>
            </w:r>
          </w:p>
        </w:tc>
        <w:tc>
          <w:tcPr>
            <w:tcW w:w="797" w:type="dxa"/>
            <w:tcBorders>
              <w:top w:val="single" w:sz="4" w:space="0" w:color="D9D9D9"/>
              <w:left w:val="single" w:sz="4" w:space="0" w:color="D9D9D9"/>
              <w:bottom w:val="single" w:sz="4" w:space="0" w:color="D9D9D9"/>
              <w:right w:val="single" w:sz="4" w:space="0" w:color="D9D9D9"/>
            </w:tcBorders>
          </w:tcPr>
          <w:p w14:paraId="6659511B"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2035</w:t>
            </w:r>
          </w:p>
        </w:tc>
        <w:tc>
          <w:tcPr>
            <w:tcW w:w="798" w:type="dxa"/>
            <w:tcBorders>
              <w:top w:val="single" w:sz="4" w:space="0" w:color="D9D9D9"/>
              <w:left w:val="single" w:sz="4" w:space="0" w:color="D9D9D9"/>
              <w:bottom w:val="single" w:sz="4" w:space="0" w:color="D9D9D9"/>
              <w:right w:val="single" w:sz="4" w:space="0" w:color="D9D9D9"/>
            </w:tcBorders>
          </w:tcPr>
          <w:p w14:paraId="0B896DC6"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801FCB" w:rsidRPr="000407E6" w14:paraId="378BCFD6"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1E16BBA2" w14:textId="77777777" w:rsidR="00801FCB" w:rsidRPr="000407E6" w:rsidRDefault="00801FCB" w:rsidP="00DC48E1">
            <w:pPr>
              <w:keepNext/>
              <w:spacing w:before="0" w:after="0"/>
              <w:jc w:val="left"/>
              <w:rPr>
                <w:rFonts w:eastAsia="Times New Roman" w:cs="Arial"/>
                <w:b/>
                <w:bCs/>
                <w:sz w:val="18"/>
                <w:szCs w:val="18"/>
                <w:lang w:eastAsia="ru-RU"/>
              </w:rPr>
            </w:pPr>
            <w:r w:rsidRPr="000407E6">
              <w:rPr>
                <w:rFonts w:eastAsia="Times New Roman" w:cs="Arial"/>
                <w:b/>
                <w:bCs/>
                <w:sz w:val="18"/>
                <w:szCs w:val="18"/>
                <w:lang w:eastAsia="ru-RU"/>
              </w:rPr>
              <w:t>Численность молодых людей в возрасте от 14 до 35 лет, тыс. чел.</w:t>
            </w:r>
          </w:p>
        </w:tc>
        <w:tc>
          <w:tcPr>
            <w:tcW w:w="798" w:type="dxa"/>
            <w:tcBorders>
              <w:top w:val="single" w:sz="4" w:space="0" w:color="D9D9D9"/>
              <w:left w:val="single" w:sz="4" w:space="0" w:color="D9D9D9"/>
              <w:bottom w:val="single" w:sz="4" w:space="0" w:color="D9D9D9"/>
              <w:right w:val="single" w:sz="4" w:space="0" w:color="D9D9D9"/>
            </w:tcBorders>
          </w:tcPr>
          <w:p w14:paraId="6928F23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62E21DC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179DFCD2"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22F8B25F"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39DFB53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5636C1A3"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0DAF63D5"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1C959F2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33073432"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366A2F44"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22A41A0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0C87154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3546ED2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7D04ADC8"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1AD42055"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09B11A17"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Инерционный</w:t>
            </w:r>
          </w:p>
        </w:tc>
        <w:tc>
          <w:tcPr>
            <w:tcW w:w="798" w:type="dxa"/>
            <w:tcBorders>
              <w:top w:val="single" w:sz="4" w:space="0" w:color="D9D9D9"/>
              <w:left w:val="single" w:sz="4" w:space="0" w:color="D9D9D9"/>
              <w:bottom w:val="single" w:sz="4" w:space="0" w:color="D9D9D9"/>
              <w:right w:val="single" w:sz="4" w:space="0" w:color="D9D9D9"/>
            </w:tcBorders>
          </w:tcPr>
          <w:p w14:paraId="6A42938F"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7,9</w:t>
            </w:r>
          </w:p>
        </w:tc>
        <w:tc>
          <w:tcPr>
            <w:tcW w:w="798" w:type="dxa"/>
            <w:tcBorders>
              <w:top w:val="single" w:sz="4" w:space="0" w:color="D9D9D9"/>
              <w:left w:val="single" w:sz="4" w:space="0" w:color="D9D9D9"/>
              <w:bottom w:val="single" w:sz="4" w:space="0" w:color="D9D9D9"/>
              <w:right w:val="single" w:sz="4" w:space="0" w:color="D9D9D9"/>
            </w:tcBorders>
          </w:tcPr>
          <w:p w14:paraId="1723BF6D"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7,7</w:t>
            </w:r>
          </w:p>
        </w:tc>
        <w:tc>
          <w:tcPr>
            <w:tcW w:w="797" w:type="dxa"/>
            <w:tcBorders>
              <w:top w:val="single" w:sz="4" w:space="0" w:color="D9D9D9"/>
              <w:left w:val="single" w:sz="4" w:space="0" w:color="D9D9D9"/>
              <w:bottom w:val="single" w:sz="4" w:space="0" w:color="D9D9D9"/>
              <w:right w:val="single" w:sz="4" w:space="0" w:color="D9D9D9"/>
            </w:tcBorders>
            <w:vAlign w:val="bottom"/>
          </w:tcPr>
          <w:p w14:paraId="51737058"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7,6</w:t>
            </w:r>
          </w:p>
        </w:tc>
        <w:tc>
          <w:tcPr>
            <w:tcW w:w="797" w:type="dxa"/>
            <w:tcBorders>
              <w:top w:val="single" w:sz="4" w:space="0" w:color="D9D9D9"/>
              <w:left w:val="single" w:sz="4" w:space="0" w:color="D9D9D9"/>
              <w:bottom w:val="single" w:sz="4" w:space="0" w:color="D9D9D9"/>
              <w:right w:val="single" w:sz="4" w:space="0" w:color="D9D9D9"/>
            </w:tcBorders>
            <w:vAlign w:val="bottom"/>
          </w:tcPr>
          <w:p w14:paraId="54A9BF34"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7,5</w:t>
            </w:r>
          </w:p>
        </w:tc>
        <w:tc>
          <w:tcPr>
            <w:tcW w:w="798" w:type="dxa"/>
            <w:tcBorders>
              <w:top w:val="single" w:sz="4" w:space="0" w:color="D9D9D9"/>
              <w:left w:val="single" w:sz="4" w:space="0" w:color="D9D9D9"/>
              <w:bottom w:val="single" w:sz="4" w:space="0" w:color="D9D9D9"/>
              <w:right w:val="single" w:sz="4" w:space="0" w:color="D9D9D9"/>
            </w:tcBorders>
          </w:tcPr>
          <w:p w14:paraId="0F190290"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7,4</w:t>
            </w:r>
          </w:p>
        </w:tc>
        <w:tc>
          <w:tcPr>
            <w:tcW w:w="797" w:type="dxa"/>
            <w:tcBorders>
              <w:top w:val="single" w:sz="4" w:space="0" w:color="D9D9D9"/>
              <w:left w:val="single" w:sz="4" w:space="0" w:color="D9D9D9"/>
              <w:bottom w:val="single" w:sz="4" w:space="0" w:color="D9D9D9"/>
              <w:right w:val="single" w:sz="4" w:space="0" w:color="D9D9D9"/>
            </w:tcBorders>
            <w:vAlign w:val="bottom"/>
          </w:tcPr>
          <w:p w14:paraId="4D840B87"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7,4</w:t>
            </w:r>
          </w:p>
        </w:tc>
        <w:tc>
          <w:tcPr>
            <w:tcW w:w="797" w:type="dxa"/>
            <w:tcBorders>
              <w:top w:val="single" w:sz="4" w:space="0" w:color="D9D9D9"/>
              <w:left w:val="single" w:sz="4" w:space="0" w:color="D9D9D9"/>
              <w:bottom w:val="single" w:sz="4" w:space="0" w:color="D9D9D9"/>
              <w:right w:val="single" w:sz="4" w:space="0" w:color="D9D9D9"/>
            </w:tcBorders>
            <w:vAlign w:val="bottom"/>
          </w:tcPr>
          <w:p w14:paraId="5DBB233E"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7,3</w:t>
            </w:r>
          </w:p>
        </w:tc>
        <w:tc>
          <w:tcPr>
            <w:tcW w:w="798" w:type="dxa"/>
            <w:tcBorders>
              <w:top w:val="single" w:sz="4" w:space="0" w:color="D9D9D9"/>
              <w:left w:val="single" w:sz="4" w:space="0" w:color="D9D9D9"/>
              <w:bottom w:val="single" w:sz="4" w:space="0" w:color="D9D9D9"/>
              <w:right w:val="single" w:sz="4" w:space="0" w:color="D9D9D9"/>
            </w:tcBorders>
          </w:tcPr>
          <w:p w14:paraId="6F43DC42"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7,3</w:t>
            </w:r>
          </w:p>
        </w:tc>
        <w:tc>
          <w:tcPr>
            <w:tcW w:w="797" w:type="dxa"/>
            <w:tcBorders>
              <w:top w:val="single" w:sz="4" w:space="0" w:color="D9D9D9"/>
              <w:left w:val="single" w:sz="4" w:space="0" w:color="D9D9D9"/>
              <w:bottom w:val="single" w:sz="4" w:space="0" w:color="D9D9D9"/>
              <w:right w:val="single" w:sz="4" w:space="0" w:color="D9D9D9"/>
            </w:tcBorders>
            <w:vAlign w:val="bottom"/>
          </w:tcPr>
          <w:p w14:paraId="1965CEE8"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7,2</w:t>
            </w:r>
          </w:p>
        </w:tc>
        <w:tc>
          <w:tcPr>
            <w:tcW w:w="797" w:type="dxa"/>
            <w:tcBorders>
              <w:top w:val="single" w:sz="4" w:space="0" w:color="D9D9D9"/>
              <w:left w:val="single" w:sz="4" w:space="0" w:color="D9D9D9"/>
              <w:bottom w:val="single" w:sz="4" w:space="0" w:color="D9D9D9"/>
              <w:right w:val="single" w:sz="4" w:space="0" w:color="D9D9D9"/>
            </w:tcBorders>
            <w:vAlign w:val="bottom"/>
          </w:tcPr>
          <w:p w14:paraId="71BF68BA"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7,2</w:t>
            </w:r>
          </w:p>
        </w:tc>
        <w:tc>
          <w:tcPr>
            <w:tcW w:w="798" w:type="dxa"/>
            <w:tcBorders>
              <w:top w:val="single" w:sz="4" w:space="0" w:color="D9D9D9"/>
              <w:left w:val="single" w:sz="4" w:space="0" w:color="D9D9D9"/>
              <w:bottom w:val="single" w:sz="4" w:space="0" w:color="D9D9D9"/>
              <w:right w:val="single" w:sz="4" w:space="0" w:color="D9D9D9"/>
            </w:tcBorders>
          </w:tcPr>
          <w:p w14:paraId="5721AE97"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7,1</w:t>
            </w:r>
          </w:p>
        </w:tc>
        <w:tc>
          <w:tcPr>
            <w:tcW w:w="797" w:type="dxa"/>
            <w:tcBorders>
              <w:top w:val="single" w:sz="4" w:space="0" w:color="D9D9D9"/>
              <w:left w:val="single" w:sz="4" w:space="0" w:color="D9D9D9"/>
              <w:bottom w:val="single" w:sz="4" w:space="0" w:color="D9D9D9"/>
              <w:right w:val="single" w:sz="4" w:space="0" w:color="D9D9D9"/>
            </w:tcBorders>
            <w:vAlign w:val="bottom"/>
          </w:tcPr>
          <w:p w14:paraId="4233BCFC"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7,0</w:t>
            </w:r>
          </w:p>
        </w:tc>
        <w:tc>
          <w:tcPr>
            <w:tcW w:w="797" w:type="dxa"/>
            <w:tcBorders>
              <w:top w:val="single" w:sz="4" w:space="0" w:color="D9D9D9"/>
              <w:left w:val="single" w:sz="4" w:space="0" w:color="D9D9D9"/>
              <w:bottom w:val="single" w:sz="4" w:space="0" w:color="D9D9D9"/>
              <w:right w:val="single" w:sz="4" w:space="0" w:color="D9D9D9"/>
            </w:tcBorders>
            <w:vAlign w:val="bottom"/>
          </w:tcPr>
          <w:p w14:paraId="55E5D920"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7,0</w:t>
            </w:r>
          </w:p>
        </w:tc>
        <w:tc>
          <w:tcPr>
            <w:tcW w:w="798" w:type="dxa"/>
            <w:tcBorders>
              <w:top w:val="single" w:sz="4" w:space="0" w:color="D9D9D9"/>
              <w:left w:val="single" w:sz="4" w:space="0" w:color="D9D9D9"/>
              <w:bottom w:val="single" w:sz="4" w:space="0" w:color="D9D9D9"/>
              <w:right w:val="single" w:sz="4" w:space="0" w:color="D9D9D9"/>
            </w:tcBorders>
          </w:tcPr>
          <w:p w14:paraId="6DC788B3"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6,9</w:t>
            </w:r>
          </w:p>
        </w:tc>
      </w:tr>
      <w:tr w:rsidR="00801FCB" w:rsidRPr="000407E6" w14:paraId="5A3E7309"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56E92688"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Базовый</w:t>
            </w:r>
          </w:p>
        </w:tc>
        <w:tc>
          <w:tcPr>
            <w:tcW w:w="798" w:type="dxa"/>
            <w:tcBorders>
              <w:top w:val="single" w:sz="4" w:space="0" w:color="D9D9D9"/>
              <w:left w:val="single" w:sz="4" w:space="0" w:color="D9D9D9"/>
              <w:bottom w:val="single" w:sz="4" w:space="0" w:color="D9D9D9"/>
              <w:right w:val="single" w:sz="4" w:space="0" w:color="D9D9D9"/>
            </w:tcBorders>
          </w:tcPr>
          <w:p w14:paraId="49781E73"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7,9</w:t>
            </w:r>
          </w:p>
        </w:tc>
        <w:tc>
          <w:tcPr>
            <w:tcW w:w="798" w:type="dxa"/>
            <w:tcBorders>
              <w:top w:val="single" w:sz="4" w:space="0" w:color="D9D9D9"/>
              <w:left w:val="single" w:sz="4" w:space="0" w:color="D9D9D9"/>
              <w:bottom w:val="single" w:sz="4" w:space="0" w:color="D9D9D9"/>
              <w:right w:val="single" w:sz="4" w:space="0" w:color="D9D9D9"/>
            </w:tcBorders>
          </w:tcPr>
          <w:p w14:paraId="203502F6"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7,7</w:t>
            </w:r>
          </w:p>
        </w:tc>
        <w:tc>
          <w:tcPr>
            <w:tcW w:w="797" w:type="dxa"/>
            <w:tcBorders>
              <w:top w:val="single" w:sz="4" w:space="0" w:color="D9D9D9"/>
              <w:left w:val="single" w:sz="4" w:space="0" w:color="D9D9D9"/>
              <w:bottom w:val="single" w:sz="4" w:space="0" w:color="D9D9D9"/>
              <w:right w:val="single" w:sz="4" w:space="0" w:color="D9D9D9"/>
            </w:tcBorders>
            <w:vAlign w:val="bottom"/>
          </w:tcPr>
          <w:p w14:paraId="2CBF6166"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7,6</w:t>
            </w:r>
          </w:p>
        </w:tc>
        <w:tc>
          <w:tcPr>
            <w:tcW w:w="797" w:type="dxa"/>
            <w:tcBorders>
              <w:top w:val="single" w:sz="4" w:space="0" w:color="D9D9D9"/>
              <w:left w:val="single" w:sz="4" w:space="0" w:color="D9D9D9"/>
              <w:bottom w:val="single" w:sz="4" w:space="0" w:color="D9D9D9"/>
              <w:right w:val="single" w:sz="4" w:space="0" w:color="D9D9D9"/>
            </w:tcBorders>
            <w:vAlign w:val="bottom"/>
          </w:tcPr>
          <w:p w14:paraId="45084B37"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7,5</w:t>
            </w:r>
          </w:p>
        </w:tc>
        <w:tc>
          <w:tcPr>
            <w:tcW w:w="798" w:type="dxa"/>
            <w:tcBorders>
              <w:top w:val="single" w:sz="4" w:space="0" w:color="D9D9D9"/>
              <w:left w:val="single" w:sz="4" w:space="0" w:color="D9D9D9"/>
              <w:bottom w:val="single" w:sz="4" w:space="0" w:color="D9D9D9"/>
              <w:right w:val="single" w:sz="4" w:space="0" w:color="D9D9D9"/>
            </w:tcBorders>
          </w:tcPr>
          <w:p w14:paraId="6A3A498E"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7,4</w:t>
            </w:r>
          </w:p>
        </w:tc>
        <w:tc>
          <w:tcPr>
            <w:tcW w:w="797" w:type="dxa"/>
            <w:tcBorders>
              <w:top w:val="single" w:sz="4" w:space="0" w:color="D9D9D9"/>
              <w:left w:val="single" w:sz="4" w:space="0" w:color="D9D9D9"/>
              <w:bottom w:val="single" w:sz="4" w:space="0" w:color="D9D9D9"/>
              <w:right w:val="single" w:sz="4" w:space="0" w:color="D9D9D9"/>
            </w:tcBorders>
            <w:vAlign w:val="bottom"/>
          </w:tcPr>
          <w:p w14:paraId="5924BEDA"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7,4</w:t>
            </w:r>
          </w:p>
        </w:tc>
        <w:tc>
          <w:tcPr>
            <w:tcW w:w="797" w:type="dxa"/>
            <w:tcBorders>
              <w:top w:val="single" w:sz="4" w:space="0" w:color="D9D9D9"/>
              <w:left w:val="single" w:sz="4" w:space="0" w:color="D9D9D9"/>
              <w:bottom w:val="single" w:sz="4" w:space="0" w:color="D9D9D9"/>
              <w:right w:val="single" w:sz="4" w:space="0" w:color="D9D9D9"/>
            </w:tcBorders>
            <w:vAlign w:val="bottom"/>
          </w:tcPr>
          <w:p w14:paraId="71BA8B1B"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7,4</w:t>
            </w:r>
          </w:p>
        </w:tc>
        <w:tc>
          <w:tcPr>
            <w:tcW w:w="798" w:type="dxa"/>
            <w:tcBorders>
              <w:top w:val="single" w:sz="4" w:space="0" w:color="D9D9D9"/>
              <w:left w:val="single" w:sz="4" w:space="0" w:color="D9D9D9"/>
              <w:bottom w:val="single" w:sz="4" w:space="0" w:color="D9D9D9"/>
              <w:right w:val="single" w:sz="4" w:space="0" w:color="D9D9D9"/>
            </w:tcBorders>
          </w:tcPr>
          <w:p w14:paraId="1C7789D1"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7,4</w:t>
            </w:r>
          </w:p>
        </w:tc>
        <w:tc>
          <w:tcPr>
            <w:tcW w:w="797" w:type="dxa"/>
            <w:tcBorders>
              <w:top w:val="single" w:sz="4" w:space="0" w:color="D9D9D9"/>
              <w:left w:val="single" w:sz="4" w:space="0" w:color="D9D9D9"/>
              <w:bottom w:val="single" w:sz="4" w:space="0" w:color="D9D9D9"/>
              <w:right w:val="single" w:sz="4" w:space="0" w:color="D9D9D9"/>
            </w:tcBorders>
            <w:vAlign w:val="bottom"/>
          </w:tcPr>
          <w:p w14:paraId="30EEC5E8"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7,4</w:t>
            </w:r>
          </w:p>
        </w:tc>
        <w:tc>
          <w:tcPr>
            <w:tcW w:w="797" w:type="dxa"/>
            <w:tcBorders>
              <w:top w:val="single" w:sz="4" w:space="0" w:color="D9D9D9"/>
              <w:left w:val="single" w:sz="4" w:space="0" w:color="D9D9D9"/>
              <w:bottom w:val="single" w:sz="4" w:space="0" w:color="D9D9D9"/>
              <w:right w:val="single" w:sz="4" w:space="0" w:color="D9D9D9"/>
            </w:tcBorders>
            <w:vAlign w:val="bottom"/>
          </w:tcPr>
          <w:p w14:paraId="532B2AD9"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7,3</w:t>
            </w:r>
          </w:p>
        </w:tc>
        <w:tc>
          <w:tcPr>
            <w:tcW w:w="798" w:type="dxa"/>
            <w:tcBorders>
              <w:top w:val="single" w:sz="4" w:space="0" w:color="D9D9D9"/>
              <w:left w:val="single" w:sz="4" w:space="0" w:color="D9D9D9"/>
              <w:bottom w:val="single" w:sz="4" w:space="0" w:color="D9D9D9"/>
              <w:right w:val="single" w:sz="4" w:space="0" w:color="D9D9D9"/>
            </w:tcBorders>
          </w:tcPr>
          <w:p w14:paraId="3A17B14E"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7,3</w:t>
            </w:r>
          </w:p>
        </w:tc>
        <w:tc>
          <w:tcPr>
            <w:tcW w:w="797" w:type="dxa"/>
            <w:tcBorders>
              <w:top w:val="single" w:sz="4" w:space="0" w:color="D9D9D9"/>
              <w:left w:val="single" w:sz="4" w:space="0" w:color="D9D9D9"/>
              <w:bottom w:val="single" w:sz="4" w:space="0" w:color="D9D9D9"/>
              <w:right w:val="single" w:sz="4" w:space="0" w:color="D9D9D9"/>
            </w:tcBorders>
            <w:vAlign w:val="bottom"/>
          </w:tcPr>
          <w:p w14:paraId="39F9DB72"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7,2</w:t>
            </w:r>
          </w:p>
        </w:tc>
        <w:tc>
          <w:tcPr>
            <w:tcW w:w="797" w:type="dxa"/>
            <w:tcBorders>
              <w:top w:val="single" w:sz="4" w:space="0" w:color="D9D9D9"/>
              <w:left w:val="single" w:sz="4" w:space="0" w:color="D9D9D9"/>
              <w:bottom w:val="single" w:sz="4" w:space="0" w:color="D9D9D9"/>
              <w:right w:val="single" w:sz="4" w:space="0" w:color="D9D9D9"/>
            </w:tcBorders>
            <w:vAlign w:val="bottom"/>
          </w:tcPr>
          <w:p w14:paraId="416483A6"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7,2</w:t>
            </w:r>
          </w:p>
        </w:tc>
        <w:tc>
          <w:tcPr>
            <w:tcW w:w="798" w:type="dxa"/>
            <w:tcBorders>
              <w:top w:val="single" w:sz="4" w:space="0" w:color="D9D9D9"/>
              <w:left w:val="single" w:sz="4" w:space="0" w:color="D9D9D9"/>
              <w:bottom w:val="single" w:sz="4" w:space="0" w:color="D9D9D9"/>
              <w:right w:val="single" w:sz="4" w:space="0" w:color="D9D9D9"/>
            </w:tcBorders>
          </w:tcPr>
          <w:p w14:paraId="481B4BF9"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7,1</w:t>
            </w:r>
          </w:p>
        </w:tc>
      </w:tr>
      <w:tr w:rsidR="00801FCB" w:rsidRPr="000407E6" w14:paraId="368A4B78"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28D00978"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Оптимистический</w:t>
            </w:r>
          </w:p>
        </w:tc>
        <w:tc>
          <w:tcPr>
            <w:tcW w:w="798" w:type="dxa"/>
            <w:tcBorders>
              <w:top w:val="single" w:sz="4" w:space="0" w:color="D9D9D9"/>
              <w:left w:val="single" w:sz="4" w:space="0" w:color="D9D9D9"/>
              <w:bottom w:val="single" w:sz="4" w:space="0" w:color="D9D9D9"/>
              <w:right w:val="single" w:sz="4" w:space="0" w:color="D9D9D9"/>
            </w:tcBorders>
          </w:tcPr>
          <w:p w14:paraId="50081B55"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7,9</w:t>
            </w:r>
          </w:p>
        </w:tc>
        <w:tc>
          <w:tcPr>
            <w:tcW w:w="798" w:type="dxa"/>
            <w:tcBorders>
              <w:top w:val="single" w:sz="4" w:space="0" w:color="D9D9D9"/>
              <w:left w:val="single" w:sz="4" w:space="0" w:color="D9D9D9"/>
              <w:bottom w:val="single" w:sz="4" w:space="0" w:color="D9D9D9"/>
              <w:right w:val="single" w:sz="4" w:space="0" w:color="D9D9D9"/>
            </w:tcBorders>
          </w:tcPr>
          <w:p w14:paraId="620D6471"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7,7</w:t>
            </w:r>
          </w:p>
        </w:tc>
        <w:tc>
          <w:tcPr>
            <w:tcW w:w="797" w:type="dxa"/>
            <w:tcBorders>
              <w:top w:val="single" w:sz="4" w:space="0" w:color="D9D9D9"/>
              <w:left w:val="single" w:sz="4" w:space="0" w:color="D9D9D9"/>
              <w:bottom w:val="single" w:sz="4" w:space="0" w:color="D9D9D9"/>
              <w:right w:val="single" w:sz="4" w:space="0" w:color="D9D9D9"/>
            </w:tcBorders>
            <w:vAlign w:val="bottom"/>
          </w:tcPr>
          <w:p w14:paraId="36D337B7"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7,6</w:t>
            </w:r>
          </w:p>
        </w:tc>
        <w:tc>
          <w:tcPr>
            <w:tcW w:w="797" w:type="dxa"/>
            <w:tcBorders>
              <w:top w:val="single" w:sz="4" w:space="0" w:color="D9D9D9"/>
              <w:left w:val="single" w:sz="4" w:space="0" w:color="D9D9D9"/>
              <w:bottom w:val="single" w:sz="4" w:space="0" w:color="D9D9D9"/>
              <w:right w:val="single" w:sz="4" w:space="0" w:color="D9D9D9"/>
            </w:tcBorders>
            <w:vAlign w:val="bottom"/>
          </w:tcPr>
          <w:p w14:paraId="600D3A33"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7,5</w:t>
            </w:r>
          </w:p>
        </w:tc>
        <w:tc>
          <w:tcPr>
            <w:tcW w:w="798" w:type="dxa"/>
            <w:tcBorders>
              <w:top w:val="single" w:sz="4" w:space="0" w:color="D9D9D9"/>
              <w:left w:val="single" w:sz="4" w:space="0" w:color="D9D9D9"/>
              <w:bottom w:val="single" w:sz="4" w:space="0" w:color="D9D9D9"/>
              <w:right w:val="single" w:sz="4" w:space="0" w:color="D9D9D9"/>
            </w:tcBorders>
          </w:tcPr>
          <w:p w14:paraId="767EA4BE"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7,4</w:t>
            </w:r>
          </w:p>
        </w:tc>
        <w:tc>
          <w:tcPr>
            <w:tcW w:w="797" w:type="dxa"/>
            <w:tcBorders>
              <w:top w:val="single" w:sz="4" w:space="0" w:color="D9D9D9"/>
              <w:left w:val="single" w:sz="4" w:space="0" w:color="D9D9D9"/>
              <w:bottom w:val="single" w:sz="4" w:space="0" w:color="D9D9D9"/>
              <w:right w:val="single" w:sz="4" w:space="0" w:color="D9D9D9"/>
            </w:tcBorders>
            <w:vAlign w:val="bottom"/>
          </w:tcPr>
          <w:p w14:paraId="738314A4"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7,4</w:t>
            </w:r>
          </w:p>
        </w:tc>
        <w:tc>
          <w:tcPr>
            <w:tcW w:w="797" w:type="dxa"/>
            <w:tcBorders>
              <w:top w:val="single" w:sz="4" w:space="0" w:color="D9D9D9"/>
              <w:left w:val="single" w:sz="4" w:space="0" w:color="D9D9D9"/>
              <w:bottom w:val="single" w:sz="4" w:space="0" w:color="D9D9D9"/>
              <w:right w:val="single" w:sz="4" w:space="0" w:color="D9D9D9"/>
            </w:tcBorders>
            <w:vAlign w:val="bottom"/>
          </w:tcPr>
          <w:p w14:paraId="06BBCF18"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7,4</w:t>
            </w:r>
          </w:p>
        </w:tc>
        <w:tc>
          <w:tcPr>
            <w:tcW w:w="798" w:type="dxa"/>
            <w:tcBorders>
              <w:top w:val="single" w:sz="4" w:space="0" w:color="D9D9D9"/>
              <w:left w:val="single" w:sz="4" w:space="0" w:color="D9D9D9"/>
              <w:bottom w:val="single" w:sz="4" w:space="0" w:color="D9D9D9"/>
              <w:right w:val="single" w:sz="4" w:space="0" w:color="D9D9D9"/>
            </w:tcBorders>
          </w:tcPr>
          <w:p w14:paraId="6E047467"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7,4</w:t>
            </w:r>
          </w:p>
        </w:tc>
        <w:tc>
          <w:tcPr>
            <w:tcW w:w="797" w:type="dxa"/>
            <w:tcBorders>
              <w:top w:val="single" w:sz="4" w:space="0" w:color="D9D9D9"/>
              <w:left w:val="single" w:sz="4" w:space="0" w:color="D9D9D9"/>
              <w:bottom w:val="single" w:sz="4" w:space="0" w:color="D9D9D9"/>
              <w:right w:val="single" w:sz="4" w:space="0" w:color="D9D9D9"/>
            </w:tcBorders>
            <w:vAlign w:val="bottom"/>
          </w:tcPr>
          <w:p w14:paraId="3BF28576"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7,4</w:t>
            </w:r>
          </w:p>
        </w:tc>
        <w:tc>
          <w:tcPr>
            <w:tcW w:w="797" w:type="dxa"/>
            <w:tcBorders>
              <w:top w:val="single" w:sz="4" w:space="0" w:color="D9D9D9"/>
              <w:left w:val="single" w:sz="4" w:space="0" w:color="D9D9D9"/>
              <w:bottom w:val="single" w:sz="4" w:space="0" w:color="D9D9D9"/>
              <w:right w:val="single" w:sz="4" w:space="0" w:color="D9D9D9"/>
            </w:tcBorders>
            <w:vAlign w:val="bottom"/>
          </w:tcPr>
          <w:p w14:paraId="61F6C506"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7,3</w:t>
            </w:r>
          </w:p>
        </w:tc>
        <w:tc>
          <w:tcPr>
            <w:tcW w:w="798" w:type="dxa"/>
            <w:tcBorders>
              <w:top w:val="single" w:sz="4" w:space="0" w:color="D9D9D9"/>
              <w:left w:val="single" w:sz="4" w:space="0" w:color="D9D9D9"/>
              <w:bottom w:val="single" w:sz="4" w:space="0" w:color="D9D9D9"/>
              <w:right w:val="single" w:sz="4" w:space="0" w:color="D9D9D9"/>
            </w:tcBorders>
          </w:tcPr>
          <w:p w14:paraId="52F16A1E"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7,3</w:t>
            </w:r>
          </w:p>
        </w:tc>
        <w:tc>
          <w:tcPr>
            <w:tcW w:w="797" w:type="dxa"/>
            <w:tcBorders>
              <w:top w:val="single" w:sz="4" w:space="0" w:color="D9D9D9"/>
              <w:left w:val="single" w:sz="4" w:space="0" w:color="D9D9D9"/>
              <w:bottom w:val="single" w:sz="4" w:space="0" w:color="D9D9D9"/>
              <w:right w:val="single" w:sz="4" w:space="0" w:color="D9D9D9"/>
            </w:tcBorders>
            <w:vAlign w:val="bottom"/>
          </w:tcPr>
          <w:p w14:paraId="1280F32B"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7,2</w:t>
            </w:r>
          </w:p>
        </w:tc>
        <w:tc>
          <w:tcPr>
            <w:tcW w:w="797" w:type="dxa"/>
            <w:tcBorders>
              <w:top w:val="single" w:sz="4" w:space="0" w:color="D9D9D9"/>
              <w:left w:val="single" w:sz="4" w:space="0" w:color="D9D9D9"/>
              <w:bottom w:val="single" w:sz="4" w:space="0" w:color="D9D9D9"/>
              <w:right w:val="single" w:sz="4" w:space="0" w:color="D9D9D9"/>
            </w:tcBorders>
            <w:vAlign w:val="bottom"/>
          </w:tcPr>
          <w:p w14:paraId="77FD6C2B"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7,2</w:t>
            </w:r>
          </w:p>
        </w:tc>
        <w:tc>
          <w:tcPr>
            <w:tcW w:w="798" w:type="dxa"/>
            <w:tcBorders>
              <w:top w:val="single" w:sz="4" w:space="0" w:color="D9D9D9"/>
              <w:left w:val="single" w:sz="4" w:space="0" w:color="D9D9D9"/>
              <w:bottom w:val="single" w:sz="4" w:space="0" w:color="D9D9D9"/>
              <w:right w:val="single" w:sz="4" w:space="0" w:color="D9D9D9"/>
            </w:tcBorders>
          </w:tcPr>
          <w:p w14:paraId="502BACA0"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color w:val="000000"/>
                <w:sz w:val="18"/>
                <w:szCs w:val="18"/>
                <w:lang w:eastAsia="ru-RU"/>
              </w:rPr>
              <w:t>7,1</w:t>
            </w:r>
          </w:p>
        </w:tc>
      </w:tr>
      <w:tr w:rsidR="00801FCB" w:rsidRPr="000407E6" w14:paraId="2E31AD73"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727E1029" w14:textId="77777777" w:rsidR="00801FCB" w:rsidRPr="000407E6" w:rsidRDefault="00801FCB" w:rsidP="00DC48E1">
            <w:pPr>
              <w:keepNext/>
              <w:spacing w:before="0" w:after="0"/>
              <w:jc w:val="left"/>
              <w:rPr>
                <w:rFonts w:cs="Arial"/>
                <w:b/>
                <w:bCs/>
                <w:sz w:val="18"/>
                <w:szCs w:val="18"/>
                <w:lang w:eastAsia="ru-RU"/>
              </w:rPr>
            </w:pPr>
            <w:r w:rsidRPr="000407E6">
              <w:rPr>
                <w:rFonts w:eastAsia="Times New Roman" w:cs="Arial"/>
                <w:b/>
                <w:bCs/>
                <w:sz w:val="18"/>
                <w:szCs w:val="18"/>
                <w:lang w:eastAsia="ru-RU"/>
              </w:rPr>
              <w:t>Доля молодых людей, вовлеченных в социально-политическую и экономическую деятельность муниципального образования, %</w:t>
            </w:r>
          </w:p>
        </w:tc>
        <w:tc>
          <w:tcPr>
            <w:tcW w:w="798" w:type="dxa"/>
            <w:tcBorders>
              <w:top w:val="single" w:sz="4" w:space="0" w:color="D9D9D9"/>
              <w:left w:val="single" w:sz="4" w:space="0" w:color="D9D9D9"/>
              <w:bottom w:val="single" w:sz="4" w:space="0" w:color="D9D9D9"/>
              <w:right w:val="single" w:sz="4" w:space="0" w:color="D9D9D9"/>
            </w:tcBorders>
          </w:tcPr>
          <w:p w14:paraId="693EDF5E" w14:textId="77777777" w:rsidR="00801FCB" w:rsidRPr="000407E6" w:rsidRDefault="00801FCB" w:rsidP="008B3006">
            <w:pPr>
              <w:keepNext/>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2C0BF756"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621C5E14"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75521C2D" w14:textId="77777777" w:rsidR="00801FCB" w:rsidRPr="000407E6" w:rsidRDefault="00801FCB" w:rsidP="008B3006">
            <w:pPr>
              <w:keepNext/>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6A0FCE4D"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7B6A45CC"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37049D8B" w14:textId="77777777" w:rsidR="00801FCB" w:rsidRPr="000407E6" w:rsidRDefault="00801FCB" w:rsidP="008B3006">
            <w:pPr>
              <w:keepNext/>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471CAFD8"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3292BCD9"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4263A055" w14:textId="77777777" w:rsidR="00801FCB" w:rsidRPr="000407E6" w:rsidRDefault="00801FCB" w:rsidP="008B3006">
            <w:pPr>
              <w:keepNext/>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030AAC02"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4B757502"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7416B4FA" w14:textId="77777777" w:rsidR="00801FCB" w:rsidRPr="000407E6" w:rsidRDefault="00801FCB" w:rsidP="008B3006">
            <w:pPr>
              <w:keepNext/>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2629D734" w14:textId="77777777" w:rsidR="00801FCB" w:rsidRPr="000407E6" w:rsidRDefault="00801FCB" w:rsidP="008B3006">
            <w:pPr>
              <w:keepNext/>
              <w:spacing w:before="0" w:after="0"/>
              <w:jc w:val="right"/>
              <w:rPr>
                <w:rFonts w:eastAsia="Times New Roman" w:cs="Arial"/>
                <w:sz w:val="18"/>
                <w:szCs w:val="18"/>
                <w:lang w:eastAsia="ru-RU"/>
              </w:rPr>
            </w:pPr>
          </w:p>
        </w:tc>
      </w:tr>
      <w:tr w:rsidR="00801FCB" w:rsidRPr="000407E6" w14:paraId="7777B459"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42D7DA29"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Инерционный</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6DD93860"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sz w:val="18"/>
                <w:szCs w:val="18"/>
              </w:rPr>
              <w:t>35,0</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4154A0C7"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sz w:val="18"/>
                <w:szCs w:val="18"/>
              </w:rPr>
              <w:t>35,0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6A8CD54"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36,4</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4DA03F4"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37,1</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AD68BD1"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37,9</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3BECB95"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38,6</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994FA4F"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39,3</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35360BF"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40,0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0B35422"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41,7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AAF608A"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43,3</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5174CD9"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45,0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9EBFBF1"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46,7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D2D47F5"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48,3</w:t>
            </w:r>
          </w:p>
        </w:tc>
        <w:tc>
          <w:tcPr>
            <w:tcW w:w="798" w:type="dxa"/>
            <w:tcBorders>
              <w:top w:val="single" w:sz="4" w:space="0" w:color="D9D9D9"/>
              <w:left w:val="single" w:sz="4" w:space="0" w:color="D9D9D9"/>
              <w:bottom w:val="single" w:sz="4" w:space="0" w:color="D9D9D9"/>
              <w:right w:val="single" w:sz="4" w:space="0" w:color="D9D9D9"/>
            </w:tcBorders>
          </w:tcPr>
          <w:p w14:paraId="7D2E6222"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50,0</w:t>
            </w:r>
          </w:p>
        </w:tc>
      </w:tr>
      <w:tr w:rsidR="00801FCB" w:rsidRPr="000407E6" w14:paraId="01733D81"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464EC03B"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Базовый</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563161B0"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sz w:val="18"/>
                <w:szCs w:val="18"/>
              </w:rPr>
              <w:t>35,0</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3F7D7700"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sz w:val="18"/>
                <w:szCs w:val="18"/>
              </w:rPr>
              <w:t>35,0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B4B2194"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37,9</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C53F7CB"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39,3</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C55F618"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40,7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8CEDE44"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42,1</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331D7F4"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43,6</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A369225"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45,0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A915B7F"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46,7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57010F8"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48,3</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747E146"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50,0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B99F27A"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51,7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BF80711"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53,3</w:t>
            </w:r>
          </w:p>
        </w:tc>
        <w:tc>
          <w:tcPr>
            <w:tcW w:w="798" w:type="dxa"/>
            <w:tcBorders>
              <w:top w:val="single" w:sz="4" w:space="0" w:color="D9D9D9"/>
              <w:left w:val="single" w:sz="4" w:space="0" w:color="D9D9D9"/>
              <w:bottom w:val="single" w:sz="4" w:space="0" w:color="D9D9D9"/>
              <w:right w:val="single" w:sz="4" w:space="0" w:color="D9D9D9"/>
            </w:tcBorders>
          </w:tcPr>
          <w:p w14:paraId="1533DB5D"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55,0</w:t>
            </w:r>
          </w:p>
        </w:tc>
      </w:tr>
      <w:tr w:rsidR="00801FCB" w:rsidRPr="000407E6" w14:paraId="5B6179D6"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3D0B329D" w14:textId="77777777" w:rsidR="00801FCB" w:rsidRPr="000407E6" w:rsidRDefault="00801FCB" w:rsidP="00DC48E1">
            <w:pPr>
              <w:spacing w:before="0" w:after="0"/>
              <w:ind w:firstLine="180"/>
              <w:jc w:val="left"/>
              <w:rPr>
                <w:rFonts w:eastAsia="Times New Roman" w:cs="Arial"/>
                <w:sz w:val="18"/>
                <w:szCs w:val="18"/>
                <w:lang w:eastAsia="ru-RU"/>
              </w:rPr>
            </w:pPr>
            <w:r w:rsidRPr="000407E6">
              <w:rPr>
                <w:rFonts w:eastAsia="Times New Roman" w:cs="Arial"/>
                <w:sz w:val="18"/>
                <w:szCs w:val="18"/>
                <w:lang w:eastAsia="ru-RU"/>
              </w:rPr>
              <w:t>Оптимистический</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71A18614"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sz w:val="18"/>
                <w:szCs w:val="18"/>
              </w:rPr>
              <w:t>35,0</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5CA198C9"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sz w:val="18"/>
                <w:szCs w:val="18"/>
              </w:rPr>
              <w:t>35,0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E6F4A09"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39,3</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E780E24"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41,4</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EC350DE"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43,6</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6025407"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45,7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25E624A"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47,9</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9ED913D"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50,0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9E9C1A0"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51,7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7B6099D"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53,3</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D9BBADB"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55,0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A5C2FE8"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56,7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DA6DB01"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58,3</w:t>
            </w:r>
          </w:p>
        </w:tc>
        <w:tc>
          <w:tcPr>
            <w:tcW w:w="798" w:type="dxa"/>
            <w:tcBorders>
              <w:top w:val="single" w:sz="4" w:space="0" w:color="D9D9D9"/>
              <w:left w:val="single" w:sz="4" w:space="0" w:color="D9D9D9"/>
              <w:bottom w:val="single" w:sz="4" w:space="0" w:color="D9D9D9"/>
              <w:right w:val="single" w:sz="4" w:space="0" w:color="D9D9D9"/>
            </w:tcBorders>
          </w:tcPr>
          <w:p w14:paraId="452C9BCA"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60,0</w:t>
            </w:r>
          </w:p>
        </w:tc>
      </w:tr>
      <w:tr w:rsidR="00801FCB" w:rsidRPr="000407E6" w14:paraId="6268EBCD"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458BDE55" w14:textId="77777777" w:rsidR="00801FCB" w:rsidRPr="000407E6" w:rsidRDefault="00801FCB" w:rsidP="00DC48E1">
            <w:pPr>
              <w:spacing w:before="0" w:after="0"/>
              <w:jc w:val="left"/>
              <w:rPr>
                <w:rFonts w:eastAsia="Times New Roman" w:cs="Arial"/>
                <w:b/>
                <w:bCs/>
                <w:sz w:val="18"/>
                <w:szCs w:val="18"/>
                <w:lang w:eastAsia="ru-RU"/>
              </w:rPr>
            </w:pPr>
            <w:r w:rsidRPr="000407E6">
              <w:rPr>
                <w:rFonts w:eastAsia="Times New Roman" w:cs="Arial"/>
                <w:b/>
                <w:bCs/>
                <w:color w:val="000000" w:themeColor="text1"/>
                <w:sz w:val="18"/>
                <w:szCs w:val="18"/>
                <w:lang w:eastAsia="ru-RU"/>
              </w:rPr>
              <w:t>Доля граждан, занимающихся волонтёрской (добровольческой) деятельностью, %</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21DD49AF" w14:textId="77777777" w:rsidR="00801FCB" w:rsidRPr="000407E6" w:rsidRDefault="00801FCB" w:rsidP="008B3006">
            <w:pPr>
              <w:keepNext/>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41607A24"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shd w:val="clear" w:color="auto" w:fill="auto"/>
          </w:tcPr>
          <w:p w14:paraId="2D3AA06E"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shd w:val="clear" w:color="auto" w:fill="auto"/>
          </w:tcPr>
          <w:p w14:paraId="3D295E46" w14:textId="77777777" w:rsidR="00801FCB" w:rsidRPr="000407E6" w:rsidRDefault="00801FCB" w:rsidP="008B3006">
            <w:pPr>
              <w:keepNext/>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771273C0"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shd w:val="clear" w:color="auto" w:fill="auto"/>
          </w:tcPr>
          <w:p w14:paraId="19EF822A"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shd w:val="clear" w:color="auto" w:fill="auto"/>
          </w:tcPr>
          <w:p w14:paraId="14615103" w14:textId="77777777" w:rsidR="00801FCB" w:rsidRPr="000407E6" w:rsidRDefault="00801FCB" w:rsidP="008B3006">
            <w:pPr>
              <w:keepNext/>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746DAC10"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shd w:val="clear" w:color="auto" w:fill="auto"/>
          </w:tcPr>
          <w:p w14:paraId="2E6EE90F"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shd w:val="clear" w:color="auto" w:fill="auto"/>
          </w:tcPr>
          <w:p w14:paraId="6FEFB90A" w14:textId="77777777" w:rsidR="00801FCB" w:rsidRPr="000407E6" w:rsidRDefault="00801FCB" w:rsidP="008B3006">
            <w:pPr>
              <w:keepNext/>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5A9AB79B"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shd w:val="clear" w:color="auto" w:fill="auto"/>
          </w:tcPr>
          <w:p w14:paraId="7C82A2A0"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shd w:val="clear" w:color="auto" w:fill="auto"/>
          </w:tcPr>
          <w:p w14:paraId="3AA5D4DA" w14:textId="77777777" w:rsidR="00801FCB" w:rsidRPr="000407E6" w:rsidRDefault="00801FCB" w:rsidP="008B3006">
            <w:pPr>
              <w:keepNext/>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06E38B70" w14:textId="77777777" w:rsidR="00801FCB" w:rsidRPr="000407E6" w:rsidRDefault="00801FCB" w:rsidP="008B3006">
            <w:pPr>
              <w:keepNext/>
              <w:spacing w:before="0" w:after="0"/>
              <w:jc w:val="right"/>
              <w:rPr>
                <w:rFonts w:eastAsia="Times New Roman" w:cs="Arial"/>
                <w:sz w:val="18"/>
                <w:szCs w:val="18"/>
                <w:lang w:eastAsia="ru-RU"/>
              </w:rPr>
            </w:pPr>
          </w:p>
        </w:tc>
      </w:tr>
      <w:tr w:rsidR="00801FCB" w:rsidRPr="000407E6" w14:paraId="4F28B106"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6E2B0670" w14:textId="77777777" w:rsidR="00801FCB" w:rsidRPr="000407E6" w:rsidRDefault="00801FCB" w:rsidP="00DC48E1">
            <w:pPr>
              <w:widowControl w:val="0"/>
              <w:spacing w:before="0" w:after="0"/>
              <w:ind w:firstLine="180"/>
              <w:jc w:val="left"/>
              <w:rPr>
                <w:rFonts w:eastAsia="Times New Roman" w:cs="Arial"/>
                <w:sz w:val="18"/>
                <w:szCs w:val="18"/>
                <w:lang w:eastAsia="ru-RU"/>
              </w:rPr>
            </w:pPr>
            <w:r w:rsidRPr="000407E6">
              <w:rPr>
                <w:rFonts w:eastAsia="Times New Roman" w:cs="Arial"/>
                <w:color w:val="000000"/>
                <w:sz w:val="18"/>
                <w:szCs w:val="18"/>
                <w:lang w:eastAsia="ru-RU"/>
              </w:rPr>
              <w:t>Инерционный</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03A2F745" w14:textId="77777777" w:rsidR="00801FCB" w:rsidRPr="000407E6" w:rsidRDefault="00801FCB" w:rsidP="008B3006">
            <w:pPr>
              <w:keepNext/>
              <w:spacing w:before="0" w:after="0"/>
              <w:jc w:val="right"/>
              <w:rPr>
                <w:rFonts w:eastAsia="Times New Roman" w:cs="Arial"/>
                <w:sz w:val="18"/>
                <w:szCs w:val="18"/>
                <w:lang w:eastAsia="ru-RU"/>
              </w:rPr>
            </w:pPr>
            <w:r w:rsidRPr="000407E6">
              <w:rPr>
                <w:sz w:val="18"/>
                <w:szCs w:val="18"/>
              </w:rPr>
              <w:t>23,0</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1DF4B9DB" w14:textId="77777777" w:rsidR="00801FCB" w:rsidRPr="000407E6" w:rsidRDefault="00801FCB" w:rsidP="008B3006">
            <w:pPr>
              <w:keepNext/>
              <w:spacing w:before="0" w:after="0"/>
              <w:jc w:val="right"/>
              <w:rPr>
                <w:rFonts w:eastAsia="Times New Roman" w:cs="Arial"/>
                <w:sz w:val="18"/>
                <w:szCs w:val="18"/>
                <w:lang w:eastAsia="ru-RU"/>
              </w:rPr>
            </w:pPr>
            <w:r w:rsidRPr="000407E6">
              <w:rPr>
                <w:sz w:val="18"/>
                <w:szCs w:val="18"/>
              </w:rPr>
              <w:t>23,0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08ACB58"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27,9</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7A7BF10"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30,3</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959CFAE"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32,7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581449E"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35,1</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B32255C"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37,6</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DD00A98"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40,0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13350B3"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41,7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8AB9095"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43,3</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8D68EC0"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45,0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A2F47E0"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46,7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2E513F9"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48,3</w:t>
            </w:r>
          </w:p>
        </w:tc>
        <w:tc>
          <w:tcPr>
            <w:tcW w:w="798" w:type="dxa"/>
            <w:tcBorders>
              <w:top w:val="single" w:sz="4" w:space="0" w:color="D9D9D9"/>
              <w:left w:val="single" w:sz="4" w:space="0" w:color="D9D9D9"/>
              <w:bottom w:val="single" w:sz="4" w:space="0" w:color="D9D9D9"/>
              <w:right w:val="single" w:sz="4" w:space="0" w:color="D9D9D9"/>
            </w:tcBorders>
          </w:tcPr>
          <w:p w14:paraId="393C08C1"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50,0</w:t>
            </w:r>
          </w:p>
        </w:tc>
      </w:tr>
      <w:tr w:rsidR="00801FCB" w:rsidRPr="000407E6" w14:paraId="03A2ECF0"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671C1602" w14:textId="77777777" w:rsidR="00801FCB" w:rsidRPr="000407E6" w:rsidRDefault="00801FCB" w:rsidP="00DC48E1">
            <w:pPr>
              <w:widowControl w:val="0"/>
              <w:spacing w:before="0" w:after="0"/>
              <w:ind w:firstLine="180"/>
              <w:jc w:val="left"/>
              <w:rPr>
                <w:rFonts w:eastAsia="Times New Roman" w:cs="Arial"/>
                <w:sz w:val="18"/>
                <w:szCs w:val="18"/>
                <w:lang w:eastAsia="ru-RU"/>
              </w:rPr>
            </w:pPr>
            <w:r w:rsidRPr="000407E6">
              <w:rPr>
                <w:rFonts w:eastAsia="Times New Roman" w:cs="Arial"/>
                <w:color w:val="000000"/>
                <w:sz w:val="18"/>
                <w:szCs w:val="18"/>
                <w:lang w:eastAsia="ru-RU"/>
              </w:rPr>
              <w:t>Базовый</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3B853AF8" w14:textId="77777777" w:rsidR="00801FCB" w:rsidRPr="000407E6" w:rsidRDefault="00801FCB" w:rsidP="008B3006">
            <w:pPr>
              <w:keepNext/>
              <w:spacing w:before="0" w:after="0"/>
              <w:jc w:val="right"/>
              <w:rPr>
                <w:rFonts w:eastAsia="Times New Roman" w:cs="Arial"/>
                <w:sz w:val="18"/>
                <w:szCs w:val="18"/>
                <w:lang w:eastAsia="ru-RU"/>
              </w:rPr>
            </w:pPr>
            <w:r w:rsidRPr="000407E6">
              <w:rPr>
                <w:sz w:val="18"/>
                <w:szCs w:val="18"/>
              </w:rPr>
              <w:t>23,0</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013419AF" w14:textId="77777777" w:rsidR="00801FCB" w:rsidRPr="000407E6" w:rsidRDefault="00801FCB" w:rsidP="008B3006">
            <w:pPr>
              <w:keepNext/>
              <w:spacing w:before="0" w:after="0"/>
              <w:jc w:val="right"/>
              <w:rPr>
                <w:rFonts w:eastAsia="Times New Roman" w:cs="Arial"/>
                <w:sz w:val="18"/>
                <w:szCs w:val="18"/>
                <w:lang w:eastAsia="ru-RU"/>
              </w:rPr>
            </w:pPr>
            <w:r w:rsidRPr="000407E6">
              <w:rPr>
                <w:sz w:val="18"/>
                <w:szCs w:val="18"/>
              </w:rPr>
              <w:t>23,0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6C9FD08"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29,3</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DFCE70F"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32,4</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A3916DE"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35,6</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B2F3C7B"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38,7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E302202"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41,9</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7959325"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45,0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03AEC46"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46,7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F8720C2"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48,3</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E007875"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50,0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31A135F"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51,7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A65E885"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53,3</w:t>
            </w:r>
          </w:p>
        </w:tc>
        <w:tc>
          <w:tcPr>
            <w:tcW w:w="798" w:type="dxa"/>
            <w:tcBorders>
              <w:top w:val="single" w:sz="4" w:space="0" w:color="D9D9D9"/>
              <w:left w:val="single" w:sz="4" w:space="0" w:color="D9D9D9"/>
              <w:bottom w:val="single" w:sz="4" w:space="0" w:color="D9D9D9"/>
              <w:right w:val="single" w:sz="4" w:space="0" w:color="D9D9D9"/>
            </w:tcBorders>
          </w:tcPr>
          <w:p w14:paraId="72961B51"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55,0</w:t>
            </w:r>
          </w:p>
        </w:tc>
      </w:tr>
      <w:tr w:rsidR="00801FCB" w:rsidRPr="000407E6" w14:paraId="3F94C51B"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1C686611" w14:textId="77777777" w:rsidR="00801FCB" w:rsidRPr="000407E6" w:rsidRDefault="00801FCB" w:rsidP="00DC48E1">
            <w:pPr>
              <w:widowControl w:val="0"/>
              <w:spacing w:before="0" w:after="0"/>
              <w:ind w:firstLine="180"/>
              <w:jc w:val="left"/>
              <w:rPr>
                <w:rFonts w:eastAsia="Times New Roman" w:cs="Arial"/>
                <w:sz w:val="18"/>
                <w:szCs w:val="18"/>
                <w:lang w:eastAsia="ru-RU"/>
              </w:rPr>
            </w:pPr>
            <w:r w:rsidRPr="000407E6">
              <w:rPr>
                <w:rFonts w:eastAsia="Times New Roman" w:cs="Arial"/>
                <w:color w:val="000000"/>
                <w:sz w:val="18"/>
                <w:szCs w:val="18"/>
                <w:lang w:eastAsia="ru-RU"/>
              </w:rPr>
              <w:t>Оптимистический</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6C205A76" w14:textId="77777777" w:rsidR="00801FCB" w:rsidRPr="000407E6" w:rsidRDefault="00801FCB" w:rsidP="008B3006">
            <w:pPr>
              <w:keepNext/>
              <w:spacing w:before="0" w:after="0"/>
              <w:jc w:val="right"/>
              <w:rPr>
                <w:rFonts w:eastAsia="Times New Roman" w:cs="Arial"/>
                <w:sz w:val="18"/>
                <w:szCs w:val="18"/>
                <w:lang w:eastAsia="ru-RU"/>
              </w:rPr>
            </w:pPr>
            <w:r w:rsidRPr="000407E6">
              <w:rPr>
                <w:sz w:val="18"/>
                <w:szCs w:val="18"/>
              </w:rPr>
              <w:t>23,0</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303B5B3A" w14:textId="77777777" w:rsidR="00801FCB" w:rsidRPr="000407E6" w:rsidRDefault="00801FCB" w:rsidP="008B3006">
            <w:pPr>
              <w:keepNext/>
              <w:spacing w:before="0" w:after="0"/>
              <w:jc w:val="right"/>
              <w:rPr>
                <w:rFonts w:eastAsia="Times New Roman" w:cs="Arial"/>
                <w:sz w:val="18"/>
                <w:szCs w:val="18"/>
                <w:lang w:eastAsia="ru-RU"/>
              </w:rPr>
            </w:pPr>
            <w:r w:rsidRPr="000407E6">
              <w:rPr>
                <w:sz w:val="18"/>
                <w:szCs w:val="18"/>
              </w:rPr>
              <w:t>23,0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0278B5F"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30,7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81AAA68"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34,6</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2082B06"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38,4</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E677DD1"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42,3</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3527F7D"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46,1</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EF1999B"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50,0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59E95D2"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51,7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FE649D8"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53,3</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0ABB1EC"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55,0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5D56507"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56,7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691A386"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58,3</w:t>
            </w:r>
          </w:p>
        </w:tc>
        <w:tc>
          <w:tcPr>
            <w:tcW w:w="798" w:type="dxa"/>
            <w:tcBorders>
              <w:top w:val="single" w:sz="4" w:space="0" w:color="D9D9D9"/>
              <w:left w:val="single" w:sz="4" w:space="0" w:color="D9D9D9"/>
              <w:bottom w:val="single" w:sz="4" w:space="0" w:color="D9D9D9"/>
              <w:right w:val="single" w:sz="4" w:space="0" w:color="D9D9D9"/>
            </w:tcBorders>
          </w:tcPr>
          <w:p w14:paraId="3C3B0753"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60,0</w:t>
            </w:r>
          </w:p>
        </w:tc>
      </w:tr>
      <w:tr w:rsidR="00801FCB" w:rsidRPr="000407E6" w14:paraId="76CE0C79"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495A815D" w14:textId="77777777" w:rsidR="00801FCB" w:rsidRPr="000407E6" w:rsidRDefault="00801FCB" w:rsidP="00DC48E1">
            <w:pPr>
              <w:widowControl w:val="0"/>
              <w:spacing w:before="0" w:after="0"/>
              <w:jc w:val="left"/>
              <w:rPr>
                <w:rFonts w:eastAsia="Times New Roman" w:cs="Arial"/>
                <w:b/>
                <w:bCs/>
                <w:color w:val="000000"/>
                <w:sz w:val="18"/>
                <w:szCs w:val="18"/>
                <w:lang w:eastAsia="ru-RU"/>
              </w:rPr>
            </w:pPr>
            <w:r w:rsidRPr="000407E6">
              <w:rPr>
                <w:rFonts w:eastAsia="Times New Roman" w:cs="Arial"/>
                <w:b/>
                <w:bCs/>
                <w:color w:val="000000"/>
                <w:sz w:val="18"/>
                <w:szCs w:val="18"/>
                <w:lang w:eastAsia="ru-RU"/>
              </w:rPr>
              <w:lastRenderedPageBreak/>
              <w:t>Доля молодых людей, вовлеченных в добровольческую и общественную деятельность, %*</w:t>
            </w:r>
          </w:p>
        </w:tc>
        <w:tc>
          <w:tcPr>
            <w:tcW w:w="798" w:type="dxa"/>
            <w:tcBorders>
              <w:top w:val="single" w:sz="4" w:space="0" w:color="D9D9D9"/>
              <w:left w:val="single" w:sz="4" w:space="0" w:color="D9D9D9"/>
              <w:bottom w:val="single" w:sz="4" w:space="0" w:color="D9D9D9"/>
              <w:right w:val="single" w:sz="4" w:space="0" w:color="D9D9D9"/>
            </w:tcBorders>
          </w:tcPr>
          <w:p w14:paraId="30219D7C" w14:textId="77777777" w:rsidR="00801FCB" w:rsidRPr="000407E6" w:rsidRDefault="00801FCB" w:rsidP="008B3006">
            <w:pPr>
              <w:keepNext/>
              <w:spacing w:before="0" w:after="0"/>
              <w:jc w:val="right"/>
              <w:rPr>
                <w:rFonts w:eastAsia="Times New Roman" w:cs="Arial"/>
                <w:b/>
                <w:bCs/>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14A36994" w14:textId="77777777" w:rsidR="00801FCB" w:rsidRPr="000407E6" w:rsidRDefault="00801FCB" w:rsidP="008B3006">
            <w:pPr>
              <w:keepNext/>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5C1609D6" w14:textId="77777777" w:rsidR="00801FCB" w:rsidRPr="000407E6" w:rsidRDefault="00801FCB" w:rsidP="008B3006">
            <w:pPr>
              <w:keepNext/>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548443FD" w14:textId="77777777" w:rsidR="00801FCB" w:rsidRPr="000407E6" w:rsidRDefault="00801FCB" w:rsidP="008B3006">
            <w:pPr>
              <w:keepNext/>
              <w:spacing w:before="0" w:after="0"/>
              <w:jc w:val="right"/>
              <w:rPr>
                <w:rFonts w:eastAsia="Times New Roman" w:cs="Arial"/>
                <w:b/>
                <w:bCs/>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7131144D" w14:textId="77777777" w:rsidR="00801FCB" w:rsidRPr="000407E6" w:rsidRDefault="00801FCB" w:rsidP="008B3006">
            <w:pPr>
              <w:keepNext/>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02E4D48C" w14:textId="77777777" w:rsidR="00801FCB" w:rsidRPr="000407E6" w:rsidRDefault="00801FCB" w:rsidP="008B3006">
            <w:pPr>
              <w:keepNext/>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1FBABB07" w14:textId="77777777" w:rsidR="00801FCB" w:rsidRPr="000407E6" w:rsidRDefault="00801FCB" w:rsidP="008B3006">
            <w:pPr>
              <w:keepNext/>
              <w:spacing w:before="0" w:after="0"/>
              <w:jc w:val="right"/>
              <w:rPr>
                <w:rFonts w:eastAsia="Times New Roman" w:cs="Arial"/>
                <w:b/>
                <w:bCs/>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59A5CFEA" w14:textId="77777777" w:rsidR="00801FCB" w:rsidRPr="000407E6" w:rsidRDefault="00801FCB" w:rsidP="008B3006">
            <w:pPr>
              <w:keepNext/>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492622B8" w14:textId="77777777" w:rsidR="00801FCB" w:rsidRPr="000407E6" w:rsidRDefault="00801FCB" w:rsidP="008B3006">
            <w:pPr>
              <w:keepNext/>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570EB719" w14:textId="77777777" w:rsidR="00801FCB" w:rsidRPr="000407E6" w:rsidRDefault="00801FCB" w:rsidP="008B3006">
            <w:pPr>
              <w:keepNext/>
              <w:spacing w:before="0" w:after="0"/>
              <w:jc w:val="right"/>
              <w:rPr>
                <w:rFonts w:eastAsia="Times New Roman" w:cs="Arial"/>
                <w:b/>
                <w:bCs/>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6A931425" w14:textId="77777777" w:rsidR="00801FCB" w:rsidRPr="000407E6" w:rsidRDefault="00801FCB" w:rsidP="008B3006">
            <w:pPr>
              <w:keepNext/>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2778B605" w14:textId="77777777" w:rsidR="00801FCB" w:rsidRPr="000407E6" w:rsidRDefault="00801FCB" w:rsidP="008B3006">
            <w:pPr>
              <w:keepNext/>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5CEBAAD7" w14:textId="77777777" w:rsidR="00801FCB" w:rsidRPr="000407E6" w:rsidRDefault="00801FCB" w:rsidP="008B3006">
            <w:pPr>
              <w:keepNext/>
              <w:spacing w:before="0" w:after="0"/>
              <w:jc w:val="right"/>
              <w:rPr>
                <w:rFonts w:eastAsia="Times New Roman" w:cs="Arial"/>
                <w:b/>
                <w:bCs/>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5805EFD1" w14:textId="77777777" w:rsidR="00801FCB" w:rsidRPr="000407E6" w:rsidRDefault="00801FCB" w:rsidP="008B3006">
            <w:pPr>
              <w:keepNext/>
              <w:spacing w:before="0" w:after="0"/>
              <w:jc w:val="right"/>
              <w:rPr>
                <w:rFonts w:eastAsia="Times New Roman" w:cs="Arial"/>
                <w:b/>
                <w:bCs/>
                <w:sz w:val="18"/>
                <w:szCs w:val="18"/>
                <w:lang w:eastAsia="ru-RU"/>
              </w:rPr>
            </w:pPr>
          </w:p>
        </w:tc>
      </w:tr>
      <w:tr w:rsidR="00801FCB" w:rsidRPr="000407E6" w14:paraId="04873D0E"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59C17F35" w14:textId="77777777" w:rsidR="00801FCB" w:rsidRPr="000407E6" w:rsidRDefault="00801FCB" w:rsidP="00DC48E1">
            <w:pPr>
              <w:widowControl w:val="0"/>
              <w:spacing w:before="0" w:after="0"/>
              <w:ind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Инерционный</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6F39FAD4"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37,2</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1E588A68"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37,6</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bottom"/>
          </w:tcPr>
          <w:p w14:paraId="45C28721"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38,0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bottom"/>
          </w:tcPr>
          <w:p w14:paraId="52C6E48A"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38,4</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333A5D06"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38,8</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bottom"/>
          </w:tcPr>
          <w:p w14:paraId="610F6F51"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39,2</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bottom"/>
          </w:tcPr>
          <w:p w14:paraId="282E62D9"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39,6</w:t>
            </w:r>
          </w:p>
        </w:tc>
        <w:tc>
          <w:tcPr>
            <w:tcW w:w="798" w:type="dxa"/>
            <w:tcBorders>
              <w:top w:val="single" w:sz="4" w:space="0" w:color="D9D9D9"/>
              <w:left w:val="single" w:sz="4" w:space="0" w:color="D9D9D9"/>
              <w:bottom w:val="single" w:sz="4" w:space="0" w:color="D9D9D9"/>
              <w:right w:val="single" w:sz="4" w:space="0" w:color="D9D9D9"/>
            </w:tcBorders>
          </w:tcPr>
          <w:p w14:paraId="1692F24E"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40,0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E665B27"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41,7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7C39F37"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43,3</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6BFD5BA"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45,0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87704C2"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46,7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8FE4531"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48,3</w:t>
            </w:r>
          </w:p>
        </w:tc>
        <w:tc>
          <w:tcPr>
            <w:tcW w:w="798" w:type="dxa"/>
            <w:tcBorders>
              <w:top w:val="single" w:sz="4" w:space="0" w:color="D9D9D9"/>
              <w:left w:val="single" w:sz="4" w:space="0" w:color="D9D9D9"/>
              <w:bottom w:val="single" w:sz="4" w:space="0" w:color="D9D9D9"/>
              <w:right w:val="single" w:sz="4" w:space="0" w:color="D9D9D9"/>
            </w:tcBorders>
          </w:tcPr>
          <w:p w14:paraId="2DB143EA"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50,0</w:t>
            </w:r>
          </w:p>
        </w:tc>
      </w:tr>
      <w:tr w:rsidR="00801FCB" w:rsidRPr="000407E6" w14:paraId="6AE2AD52"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533DFBC8" w14:textId="77777777" w:rsidR="00801FCB" w:rsidRPr="000407E6" w:rsidRDefault="00801FCB" w:rsidP="00DC48E1">
            <w:pPr>
              <w:widowControl w:val="0"/>
              <w:spacing w:before="0" w:after="0"/>
              <w:ind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Базовый</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0BF0FC41"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41,1</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3709FFDD"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42,0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bottom"/>
          </w:tcPr>
          <w:p w14:paraId="15A9883F"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42,6</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bottom"/>
          </w:tcPr>
          <w:p w14:paraId="23DC8CE4"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43,1</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5F15BC8D"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43,7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bottom"/>
          </w:tcPr>
          <w:p w14:paraId="5FEF5020"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44,1</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bottom"/>
          </w:tcPr>
          <w:p w14:paraId="7AE1D2D5"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44,6</w:t>
            </w:r>
          </w:p>
        </w:tc>
        <w:tc>
          <w:tcPr>
            <w:tcW w:w="798" w:type="dxa"/>
            <w:tcBorders>
              <w:top w:val="single" w:sz="4" w:space="0" w:color="D9D9D9"/>
              <w:left w:val="single" w:sz="4" w:space="0" w:color="D9D9D9"/>
              <w:bottom w:val="single" w:sz="4" w:space="0" w:color="D9D9D9"/>
              <w:right w:val="single" w:sz="4" w:space="0" w:color="D9D9D9"/>
            </w:tcBorders>
          </w:tcPr>
          <w:p w14:paraId="44623535"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45,0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6A0079A"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46,7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4504E26"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48,3</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7D2F247"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50,0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2A56BE7"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51,7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F295C27"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53,3</w:t>
            </w:r>
          </w:p>
        </w:tc>
        <w:tc>
          <w:tcPr>
            <w:tcW w:w="798" w:type="dxa"/>
            <w:tcBorders>
              <w:top w:val="single" w:sz="4" w:space="0" w:color="D9D9D9"/>
              <w:left w:val="single" w:sz="4" w:space="0" w:color="D9D9D9"/>
              <w:bottom w:val="single" w:sz="4" w:space="0" w:color="D9D9D9"/>
              <w:right w:val="single" w:sz="4" w:space="0" w:color="D9D9D9"/>
            </w:tcBorders>
          </w:tcPr>
          <w:p w14:paraId="60C118D6"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55,0</w:t>
            </w:r>
          </w:p>
        </w:tc>
      </w:tr>
      <w:tr w:rsidR="00801FCB" w:rsidRPr="000407E6" w14:paraId="157E6DA9"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15200BFE" w14:textId="77777777" w:rsidR="00801FCB" w:rsidRPr="000407E6" w:rsidRDefault="00801FCB" w:rsidP="00DC48E1">
            <w:pPr>
              <w:widowControl w:val="0"/>
              <w:spacing w:before="0" w:after="0"/>
              <w:ind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Оптимистический</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0978C3A7"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45,7</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78F68FDE"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47,1</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bottom"/>
          </w:tcPr>
          <w:p w14:paraId="25FA2C50"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47,5</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bottom"/>
          </w:tcPr>
          <w:p w14:paraId="0982CBDD"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48,0</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79D385BE"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48,4</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bottom"/>
          </w:tcPr>
          <w:p w14:paraId="42BECD86"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48,9</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bottom"/>
          </w:tcPr>
          <w:p w14:paraId="2CDF5F21"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49,5</w:t>
            </w:r>
          </w:p>
        </w:tc>
        <w:tc>
          <w:tcPr>
            <w:tcW w:w="798" w:type="dxa"/>
            <w:tcBorders>
              <w:top w:val="single" w:sz="4" w:space="0" w:color="D9D9D9"/>
              <w:left w:val="single" w:sz="4" w:space="0" w:color="D9D9D9"/>
              <w:bottom w:val="single" w:sz="4" w:space="0" w:color="D9D9D9"/>
              <w:right w:val="single" w:sz="4" w:space="0" w:color="D9D9D9"/>
            </w:tcBorders>
          </w:tcPr>
          <w:p w14:paraId="1051397A"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50,0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716B18C"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51,7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CA6127D"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53,3</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A201BF3"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55,0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CDD319C"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56,7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CC522EE"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58,3</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31DA0F01"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60,0</w:t>
            </w:r>
          </w:p>
        </w:tc>
      </w:tr>
      <w:tr w:rsidR="00801FCB" w:rsidRPr="000407E6" w14:paraId="5ED674BD"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2E41AD22" w14:textId="77777777" w:rsidR="00801FCB" w:rsidRPr="000407E6" w:rsidRDefault="00801FCB" w:rsidP="00DC48E1">
            <w:pPr>
              <w:widowControl w:val="0"/>
              <w:spacing w:before="0" w:after="0"/>
              <w:jc w:val="left"/>
              <w:rPr>
                <w:rFonts w:eastAsia="Times New Roman" w:cs="Arial"/>
                <w:b/>
                <w:bCs/>
                <w:sz w:val="18"/>
                <w:szCs w:val="18"/>
                <w:lang w:eastAsia="ru-RU"/>
              </w:rPr>
            </w:pPr>
            <w:r w:rsidRPr="000407E6">
              <w:rPr>
                <w:rFonts w:eastAsia="Times New Roman" w:cs="Arial"/>
                <w:b/>
                <w:bCs/>
                <w:color w:val="000000" w:themeColor="text1"/>
                <w:sz w:val="18"/>
                <w:szCs w:val="18"/>
                <w:lang w:eastAsia="ru-RU"/>
              </w:rPr>
              <w:t>Доля граждан, вовлеченных в систему патриотического воспитания, %</w:t>
            </w:r>
          </w:p>
        </w:tc>
        <w:tc>
          <w:tcPr>
            <w:tcW w:w="798" w:type="dxa"/>
            <w:tcBorders>
              <w:top w:val="single" w:sz="4" w:space="0" w:color="D9D9D9"/>
              <w:left w:val="single" w:sz="4" w:space="0" w:color="D9D9D9"/>
              <w:bottom w:val="single" w:sz="4" w:space="0" w:color="D9D9D9"/>
              <w:right w:val="single" w:sz="4" w:space="0" w:color="D9D9D9"/>
            </w:tcBorders>
          </w:tcPr>
          <w:p w14:paraId="289BC8CB" w14:textId="77777777" w:rsidR="00801FCB" w:rsidRPr="000407E6" w:rsidRDefault="00801FCB" w:rsidP="008B3006">
            <w:pPr>
              <w:keepNext/>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7B72EC9C"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02EC06D9"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33CF7525" w14:textId="77777777" w:rsidR="00801FCB" w:rsidRPr="000407E6" w:rsidRDefault="00801FCB" w:rsidP="008B3006">
            <w:pPr>
              <w:keepNext/>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38CDDCC5"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4C9B3141"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78BD7396" w14:textId="77777777" w:rsidR="00801FCB" w:rsidRPr="000407E6" w:rsidRDefault="00801FCB" w:rsidP="008B3006">
            <w:pPr>
              <w:keepNext/>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17082DB1"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2FCD9DDE"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7E2E1AD2" w14:textId="77777777" w:rsidR="00801FCB" w:rsidRPr="000407E6" w:rsidRDefault="00801FCB" w:rsidP="008B3006">
            <w:pPr>
              <w:keepNext/>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49C7EDF0"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15FFEF93" w14:textId="77777777" w:rsidR="00801FCB" w:rsidRPr="000407E6" w:rsidRDefault="00801FCB" w:rsidP="008B3006">
            <w:pPr>
              <w:keepNext/>
              <w:spacing w:before="0" w:after="0"/>
              <w:jc w:val="right"/>
              <w:rPr>
                <w:rFonts w:eastAsia="Times New Roman" w:cs="Arial"/>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169696A6" w14:textId="77777777" w:rsidR="00801FCB" w:rsidRPr="000407E6" w:rsidRDefault="00801FCB" w:rsidP="008B3006">
            <w:pPr>
              <w:keepNext/>
              <w:spacing w:before="0" w:after="0"/>
              <w:jc w:val="right"/>
              <w:rPr>
                <w:rFonts w:eastAsia="Times New Roman" w:cs="Arial"/>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2A1E1348" w14:textId="77777777" w:rsidR="00801FCB" w:rsidRPr="000407E6" w:rsidRDefault="00801FCB" w:rsidP="008B3006">
            <w:pPr>
              <w:keepNext/>
              <w:spacing w:before="0" w:after="0"/>
              <w:jc w:val="right"/>
              <w:rPr>
                <w:rFonts w:eastAsia="Times New Roman" w:cs="Arial"/>
                <w:sz w:val="18"/>
                <w:szCs w:val="18"/>
                <w:lang w:eastAsia="ru-RU"/>
              </w:rPr>
            </w:pPr>
          </w:p>
        </w:tc>
      </w:tr>
      <w:tr w:rsidR="00801FCB" w:rsidRPr="000407E6" w14:paraId="50F76995"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644970B7" w14:textId="77777777" w:rsidR="00801FCB" w:rsidRPr="000407E6" w:rsidRDefault="00801FCB" w:rsidP="00DC48E1">
            <w:pPr>
              <w:widowControl w:val="0"/>
              <w:spacing w:before="0" w:after="0"/>
              <w:ind w:firstLine="180"/>
              <w:jc w:val="left"/>
              <w:rPr>
                <w:rFonts w:eastAsia="Times New Roman" w:cs="Arial"/>
                <w:sz w:val="18"/>
                <w:szCs w:val="18"/>
                <w:lang w:eastAsia="ru-RU"/>
              </w:rPr>
            </w:pPr>
            <w:r w:rsidRPr="000407E6">
              <w:rPr>
                <w:rFonts w:eastAsia="Times New Roman" w:cs="Arial"/>
                <w:color w:val="000000"/>
                <w:sz w:val="18"/>
                <w:szCs w:val="18"/>
                <w:lang w:eastAsia="ru-RU"/>
              </w:rPr>
              <w:t>Инерционный</w:t>
            </w:r>
          </w:p>
        </w:tc>
        <w:tc>
          <w:tcPr>
            <w:tcW w:w="798" w:type="dxa"/>
            <w:tcBorders>
              <w:top w:val="single" w:sz="4" w:space="0" w:color="D9D9D9"/>
              <w:left w:val="single" w:sz="4" w:space="0" w:color="D9D9D9"/>
              <w:bottom w:val="single" w:sz="4" w:space="0" w:color="D9D9D9"/>
              <w:right w:val="single" w:sz="4" w:space="0" w:color="D9D9D9"/>
            </w:tcBorders>
          </w:tcPr>
          <w:p w14:paraId="7076188F"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sz w:val="18"/>
                <w:szCs w:val="18"/>
              </w:rPr>
              <w:t>75,0</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7D991E5B"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sz w:val="18"/>
                <w:szCs w:val="18"/>
              </w:rPr>
              <w:t>75,0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62E855D"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75,8</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1BF27CF"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76,2</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D67271C"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76,5</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9544134"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76,9</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0562E2D"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77,3</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536365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77,7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BD0423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78,1</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F89E5B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78,5</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83DFF3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78,8</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D75F5B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79,2</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1615C8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79,6</w:t>
            </w:r>
          </w:p>
        </w:tc>
        <w:tc>
          <w:tcPr>
            <w:tcW w:w="798" w:type="dxa"/>
            <w:tcBorders>
              <w:top w:val="single" w:sz="4" w:space="0" w:color="D9D9D9"/>
              <w:left w:val="single" w:sz="4" w:space="0" w:color="D9D9D9"/>
              <w:bottom w:val="single" w:sz="4" w:space="0" w:color="D9D9D9"/>
              <w:right w:val="single" w:sz="4" w:space="0" w:color="D9D9D9"/>
            </w:tcBorders>
          </w:tcPr>
          <w:p w14:paraId="7F28880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80,0</w:t>
            </w:r>
          </w:p>
        </w:tc>
      </w:tr>
      <w:tr w:rsidR="00801FCB" w:rsidRPr="000407E6" w14:paraId="2CA64116"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3E9A487A" w14:textId="77777777" w:rsidR="00801FCB" w:rsidRPr="000407E6" w:rsidRDefault="00801FCB" w:rsidP="00DC48E1">
            <w:pPr>
              <w:widowControl w:val="0"/>
              <w:spacing w:before="0" w:after="0"/>
              <w:ind w:firstLine="180"/>
              <w:jc w:val="left"/>
              <w:rPr>
                <w:rFonts w:eastAsia="Times New Roman" w:cs="Arial"/>
                <w:sz w:val="18"/>
                <w:szCs w:val="18"/>
                <w:lang w:eastAsia="ru-RU"/>
              </w:rPr>
            </w:pPr>
            <w:r w:rsidRPr="000407E6">
              <w:rPr>
                <w:rFonts w:eastAsia="Times New Roman" w:cs="Arial"/>
                <w:color w:val="000000"/>
                <w:sz w:val="18"/>
                <w:szCs w:val="18"/>
                <w:lang w:eastAsia="ru-RU"/>
              </w:rPr>
              <w:t>Базовый</w:t>
            </w:r>
          </w:p>
        </w:tc>
        <w:tc>
          <w:tcPr>
            <w:tcW w:w="798" w:type="dxa"/>
            <w:tcBorders>
              <w:top w:val="single" w:sz="4" w:space="0" w:color="D9D9D9"/>
              <w:left w:val="single" w:sz="4" w:space="0" w:color="D9D9D9"/>
              <w:bottom w:val="single" w:sz="4" w:space="0" w:color="D9D9D9"/>
              <w:right w:val="single" w:sz="4" w:space="0" w:color="D9D9D9"/>
            </w:tcBorders>
          </w:tcPr>
          <w:p w14:paraId="3FDB57DF"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sz w:val="18"/>
                <w:szCs w:val="18"/>
              </w:rPr>
              <w:t>75,0</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5CC6E0E6"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sz w:val="18"/>
                <w:szCs w:val="18"/>
              </w:rPr>
              <w:t>75,0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4AEBE0E"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76,5</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EBE0B82"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77,3</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BCC4DB2"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78,1</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7CD8CD8"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78,8</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3A0F297"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79,6</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087669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80,4</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576AF1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81,2</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5285DE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81,9</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8A7182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82,7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D562A3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83,5</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D9F6E7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84,2</w:t>
            </w:r>
          </w:p>
        </w:tc>
        <w:tc>
          <w:tcPr>
            <w:tcW w:w="798" w:type="dxa"/>
            <w:tcBorders>
              <w:top w:val="single" w:sz="4" w:space="0" w:color="D9D9D9"/>
              <w:left w:val="single" w:sz="4" w:space="0" w:color="D9D9D9"/>
              <w:bottom w:val="single" w:sz="4" w:space="0" w:color="D9D9D9"/>
              <w:right w:val="single" w:sz="4" w:space="0" w:color="D9D9D9"/>
            </w:tcBorders>
          </w:tcPr>
          <w:p w14:paraId="785D417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85,0</w:t>
            </w:r>
          </w:p>
        </w:tc>
      </w:tr>
      <w:tr w:rsidR="00801FCB" w:rsidRPr="000407E6" w14:paraId="16180530"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011BB965" w14:textId="77777777" w:rsidR="00801FCB" w:rsidRPr="000407E6" w:rsidRDefault="00801FCB" w:rsidP="00DC48E1">
            <w:pPr>
              <w:widowControl w:val="0"/>
              <w:spacing w:before="0" w:after="0"/>
              <w:ind w:firstLine="180"/>
              <w:jc w:val="left"/>
              <w:rPr>
                <w:rFonts w:eastAsia="Times New Roman" w:cs="Arial"/>
                <w:sz w:val="18"/>
                <w:szCs w:val="18"/>
                <w:lang w:eastAsia="ru-RU"/>
              </w:rPr>
            </w:pPr>
            <w:r w:rsidRPr="000407E6">
              <w:rPr>
                <w:rFonts w:eastAsia="Times New Roman" w:cs="Arial"/>
                <w:color w:val="000000"/>
                <w:sz w:val="18"/>
                <w:szCs w:val="18"/>
                <w:lang w:eastAsia="ru-RU"/>
              </w:rPr>
              <w:t>Оптимистический</w:t>
            </w:r>
          </w:p>
        </w:tc>
        <w:tc>
          <w:tcPr>
            <w:tcW w:w="798" w:type="dxa"/>
            <w:tcBorders>
              <w:top w:val="single" w:sz="4" w:space="0" w:color="D9D9D9"/>
              <w:left w:val="single" w:sz="4" w:space="0" w:color="D9D9D9"/>
              <w:bottom w:val="single" w:sz="4" w:space="0" w:color="D9D9D9"/>
              <w:right w:val="single" w:sz="4" w:space="0" w:color="D9D9D9"/>
            </w:tcBorders>
          </w:tcPr>
          <w:p w14:paraId="1FA40759"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sz w:val="18"/>
                <w:szCs w:val="18"/>
              </w:rPr>
              <w:t>75,0</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72BAA8E3"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sz w:val="18"/>
                <w:szCs w:val="18"/>
              </w:rPr>
              <w:t>75,0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DEE03B6"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77,3</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F114D49"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78,5</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5CEC036"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79,6</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7B0B787"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80,8</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17D7CB3"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81,9</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625C3E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83,1</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1D87B4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84,2</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8FF671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85,4</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92355B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86,5</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B9D392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87,7</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9A78DC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88,8</w:t>
            </w:r>
          </w:p>
        </w:tc>
        <w:tc>
          <w:tcPr>
            <w:tcW w:w="798" w:type="dxa"/>
            <w:tcBorders>
              <w:top w:val="single" w:sz="4" w:space="0" w:color="D9D9D9"/>
              <w:left w:val="single" w:sz="4" w:space="0" w:color="D9D9D9"/>
              <w:bottom w:val="single" w:sz="4" w:space="0" w:color="D9D9D9"/>
              <w:right w:val="single" w:sz="4" w:space="0" w:color="D9D9D9"/>
            </w:tcBorders>
          </w:tcPr>
          <w:p w14:paraId="0BF6CCB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90,0</w:t>
            </w:r>
          </w:p>
        </w:tc>
      </w:tr>
      <w:tr w:rsidR="00801FCB" w:rsidRPr="000407E6" w14:paraId="15F039F9"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328BB637" w14:textId="77777777" w:rsidR="00801FCB" w:rsidRPr="000407E6" w:rsidRDefault="00801FCB" w:rsidP="00DC48E1">
            <w:pPr>
              <w:keepNext/>
              <w:keepLines/>
              <w:spacing w:before="0" w:after="0"/>
              <w:jc w:val="left"/>
              <w:rPr>
                <w:rFonts w:eastAsia="Times New Roman" w:cs="Arial"/>
                <w:b/>
                <w:bCs/>
                <w:color w:val="000000"/>
                <w:sz w:val="18"/>
                <w:szCs w:val="18"/>
                <w:lang w:eastAsia="ru-RU"/>
              </w:rPr>
            </w:pPr>
            <w:r w:rsidRPr="000407E6">
              <w:rPr>
                <w:rFonts w:eastAsia="Times New Roman" w:cs="Arial"/>
                <w:b/>
                <w:bCs/>
                <w:color w:val="000000"/>
                <w:sz w:val="18"/>
                <w:szCs w:val="18"/>
                <w:lang w:eastAsia="ru-RU"/>
              </w:rPr>
              <w:t>Доля молодых граждан, участвующих в проектах и программах, направленных на профессиональное, личностное развитие и патриотическое воспитание, %*</w:t>
            </w:r>
          </w:p>
        </w:tc>
        <w:tc>
          <w:tcPr>
            <w:tcW w:w="798" w:type="dxa"/>
            <w:tcBorders>
              <w:top w:val="single" w:sz="4" w:space="0" w:color="D9D9D9"/>
              <w:left w:val="single" w:sz="4" w:space="0" w:color="D9D9D9"/>
              <w:bottom w:val="single" w:sz="4" w:space="0" w:color="D9D9D9"/>
              <w:right w:val="single" w:sz="4" w:space="0" w:color="D9D9D9"/>
            </w:tcBorders>
          </w:tcPr>
          <w:p w14:paraId="34DA232A" w14:textId="77777777" w:rsidR="00801FCB" w:rsidRPr="000407E6" w:rsidRDefault="00801FCB" w:rsidP="00DC48E1">
            <w:pPr>
              <w:widowControl w:val="0"/>
              <w:spacing w:before="0" w:after="0"/>
              <w:jc w:val="right"/>
              <w:rPr>
                <w:rFonts w:cs="Arial"/>
                <w:b/>
                <w:bCs/>
                <w:sz w:val="18"/>
                <w:szCs w:val="18"/>
              </w:rPr>
            </w:pPr>
          </w:p>
        </w:tc>
        <w:tc>
          <w:tcPr>
            <w:tcW w:w="798" w:type="dxa"/>
            <w:tcBorders>
              <w:top w:val="single" w:sz="4" w:space="0" w:color="D9D9D9"/>
              <w:left w:val="single" w:sz="4" w:space="0" w:color="D9D9D9"/>
              <w:bottom w:val="single" w:sz="4" w:space="0" w:color="D9D9D9"/>
              <w:right w:val="single" w:sz="4" w:space="0" w:color="D9D9D9"/>
            </w:tcBorders>
          </w:tcPr>
          <w:p w14:paraId="2F83CB2A"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6E15D9FB"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57585636"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72F04256"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062DCC97"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260E6D56"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128543BA" w14:textId="77777777" w:rsidR="00801FCB" w:rsidRPr="000407E6" w:rsidRDefault="00801FCB" w:rsidP="00DC48E1">
            <w:pPr>
              <w:keepNext/>
              <w:keepLines/>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1D83F4FD" w14:textId="77777777" w:rsidR="00801FCB" w:rsidRPr="000407E6" w:rsidRDefault="00801FCB" w:rsidP="00DC48E1">
            <w:pPr>
              <w:keepNext/>
              <w:keepLines/>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6A5A4D26" w14:textId="77777777" w:rsidR="00801FCB" w:rsidRPr="000407E6" w:rsidRDefault="00801FCB" w:rsidP="00DC48E1">
            <w:pPr>
              <w:keepNext/>
              <w:keepLines/>
              <w:spacing w:before="0" w:after="0"/>
              <w:jc w:val="right"/>
              <w:rPr>
                <w:rFonts w:eastAsia="Times New Roman" w:cs="Arial"/>
                <w:b/>
                <w:bCs/>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254E9056" w14:textId="77777777" w:rsidR="00801FCB" w:rsidRPr="000407E6" w:rsidRDefault="00801FCB" w:rsidP="00DC48E1">
            <w:pPr>
              <w:keepNext/>
              <w:keepLines/>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5203EB70" w14:textId="77777777" w:rsidR="00801FCB" w:rsidRPr="000407E6" w:rsidRDefault="00801FCB" w:rsidP="00DC48E1">
            <w:pPr>
              <w:keepNext/>
              <w:keepLines/>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7B6C0A5D" w14:textId="77777777" w:rsidR="00801FCB" w:rsidRPr="000407E6" w:rsidRDefault="00801FCB" w:rsidP="00DC48E1">
            <w:pPr>
              <w:keepNext/>
              <w:keepLines/>
              <w:spacing w:before="0" w:after="0"/>
              <w:jc w:val="right"/>
              <w:rPr>
                <w:rFonts w:eastAsia="Times New Roman" w:cs="Arial"/>
                <w:b/>
                <w:bCs/>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7AD69A73" w14:textId="77777777" w:rsidR="00801FCB" w:rsidRPr="000407E6" w:rsidRDefault="00801FCB" w:rsidP="00DC48E1">
            <w:pPr>
              <w:keepNext/>
              <w:keepLines/>
              <w:spacing w:before="0" w:after="0"/>
              <w:jc w:val="right"/>
              <w:rPr>
                <w:rFonts w:eastAsia="Times New Roman" w:cs="Arial"/>
                <w:b/>
                <w:bCs/>
                <w:sz w:val="18"/>
                <w:szCs w:val="18"/>
                <w:lang w:eastAsia="ru-RU"/>
              </w:rPr>
            </w:pPr>
          </w:p>
        </w:tc>
      </w:tr>
      <w:tr w:rsidR="00801FCB" w:rsidRPr="000407E6" w14:paraId="6171EA7B"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3BECB33D" w14:textId="77777777" w:rsidR="00801FCB" w:rsidRPr="000407E6" w:rsidRDefault="00801FCB" w:rsidP="00DC48E1">
            <w:pPr>
              <w:widowControl w:val="0"/>
              <w:spacing w:before="0" w:after="0"/>
              <w:ind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Инерционный</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02A50454" w14:textId="77777777" w:rsidR="00801FCB" w:rsidRPr="000407E6" w:rsidRDefault="00801FCB" w:rsidP="00DC48E1">
            <w:pPr>
              <w:widowControl w:val="0"/>
              <w:spacing w:before="0" w:after="0"/>
              <w:jc w:val="right"/>
              <w:rPr>
                <w:rFonts w:cs="Arial"/>
                <w:sz w:val="18"/>
                <w:szCs w:val="18"/>
              </w:rPr>
            </w:pPr>
            <w:r w:rsidRPr="000407E6">
              <w:rPr>
                <w:rFonts w:eastAsia="Times New Roman" w:cs="Arial"/>
                <w:sz w:val="18"/>
                <w:szCs w:val="18"/>
                <w:lang w:eastAsia="ru-RU"/>
              </w:rPr>
              <w:t>65,1</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0FA3C3D7"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65,8</w:t>
            </w:r>
          </w:p>
        </w:tc>
        <w:tc>
          <w:tcPr>
            <w:tcW w:w="797" w:type="dxa"/>
            <w:tcBorders>
              <w:top w:val="single" w:sz="4" w:space="0" w:color="D9D9D9"/>
              <w:left w:val="single" w:sz="4" w:space="0" w:color="D9D9D9"/>
              <w:bottom w:val="single" w:sz="4" w:space="0" w:color="D9D9D9"/>
              <w:right w:val="single" w:sz="4" w:space="0" w:color="D9D9D9"/>
            </w:tcBorders>
            <w:vAlign w:val="bottom"/>
          </w:tcPr>
          <w:p w14:paraId="189CC0D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66,5</w:t>
            </w:r>
          </w:p>
        </w:tc>
        <w:tc>
          <w:tcPr>
            <w:tcW w:w="797" w:type="dxa"/>
            <w:tcBorders>
              <w:top w:val="single" w:sz="4" w:space="0" w:color="D9D9D9"/>
              <w:left w:val="single" w:sz="4" w:space="0" w:color="D9D9D9"/>
              <w:bottom w:val="single" w:sz="4" w:space="0" w:color="D9D9D9"/>
              <w:right w:val="single" w:sz="4" w:space="0" w:color="D9D9D9"/>
            </w:tcBorders>
            <w:vAlign w:val="bottom"/>
          </w:tcPr>
          <w:p w14:paraId="509F99C7"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67,2</w:t>
            </w:r>
          </w:p>
        </w:tc>
        <w:tc>
          <w:tcPr>
            <w:tcW w:w="798" w:type="dxa"/>
            <w:tcBorders>
              <w:top w:val="single" w:sz="4" w:space="0" w:color="D9D9D9"/>
              <w:left w:val="single" w:sz="4" w:space="0" w:color="D9D9D9"/>
              <w:bottom w:val="single" w:sz="4" w:space="0" w:color="D9D9D9"/>
              <w:right w:val="single" w:sz="4" w:space="0" w:color="D9D9D9"/>
            </w:tcBorders>
          </w:tcPr>
          <w:p w14:paraId="15DB49AD"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67,9</w:t>
            </w:r>
          </w:p>
        </w:tc>
        <w:tc>
          <w:tcPr>
            <w:tcW w:w="797" w:type="dxa"/>
            <w:tcBorders>
              <w:top w:val="single" w:sz="4" w:space="0" w:color="D9D9D9"/>
              <w:left w:val="single" w:sz="4" w:space="0" w:color="D9D9D9"/>
              <w:bottom w:val="single" w:sz="4" w:space="0" w:color="D9D9D9"/>
              <w:right w:val="single" w:sz="4" w:space="0" w:color="D9D9D9"/>
            </w:tcBorders>
            <w:vAlign w:val="bottom"/>
          </w:tcPr>
          <w:p w14:paraId="18A63848"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68,6</w:t>
            </w:r>
          </w:p>
        </w:tc>
        <w:tc>
          <w:tcPr>
            <w:tcW w:w="797" w:type="dxa"/>
            <w:tcBorders>
              <w:top w:val="single" w:sz="4" w:space="0" w:color="D9D9D9"/>
              <w:left w:val="single" w:sz="4" w:space="0" w:color="D9D9D9"/>
              <w:bottom w:val="single" w:sz="4" w:space="0" w:color="D9D9D9"/>
              <w:right w:val="single" w:sz="4" w:space="0" w:color="D9D9D9"/>
            </w:tcBorders>
            <w:vAlign w:val="bottom"/>
          </w:tcPr>
          <w:p w14:paraId="3BC9F21B"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69,3</w:t>
            </w:r>
          </w:p>
        </w:tc>
        <w:tc>
          <w:tcPr>
            <w:tcW w:w="798" w:type="dxa"/>
            <w:tcBorders>
              <w:top w:val="single" w:sz="4" w:space="0" w:color="D9D9D9"/>
              <w:left w:val="single" w:sz="4" w:space="0" w:color="D9D9D9"/>
              <w:bottom w:val="single" w:sz="4" w:space="0" w:color="D9D9D9"/>
              <w:right w:val="single" w:sz="4" w:space="0" w:color="D9D9D9"/>
            </w:tcBorders>
          </w:tcPr>
          <w:p w14:paraId="4D59C861"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70,0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869118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70,8</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1D204D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71,7</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10F962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72,5</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3E01046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73,3</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813BFC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74,2</w:t>
            </w:r>
          </w:p>
        </w:tc>
        <w:tc>
          <w:tcPr>
            <w:tcW w:w="798" w:type="dxa"/>
            <w:tcBorders>
              <w:top w:val="single" w:sz="4" w:space="0" w:color="D9D9D9"/>
              <w:left w:val="single" w:sz="4" w:space="0" w:color="D9D9D9"/>
              <w:bottom w:val="single" w:sz="4" w:space="0" w:color="D9D9D9"/>
              <w:right w:val="single" w:sz="4" w:space="0" w:color="D9D9D9"/>
            </w:tcBorders>
          </w:tcPr>
          <w:p w14:paraId="38B0607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75,0</w:t>
            </w:r>
          </w:p>
        </w:tc>
      </w:tr>
      <w:tr w:rsidR="00801FCB" w:rsidRPr="000407E6" w14:paraId="3713C627"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6A3D596E" w14:textId="77777777" w:rsidR="00801FCB" w:rsidRPr="000407E6" w:rsidRDefault="00801FCB" w:rsidP="00DC48E1">
            <w:pPr>
              <w:widowControl w:val="0"/>
              <w:spacing w:before="0" w:after="0"/>
              <w:ind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Базовый</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4E9CCE9D" w14:textId="77777777" w:rsidR="00801FCB" w:rsidRPr="000407E6" w:rsidRDefault="00801FCB" w:rsidP="00DC48E1">
            <w:pPr>
              <w:widowControl w:val="0"/>
              <w:spacing w:before="0" w:after="0"/>
              <w:jc w:val="right"/>
              <w:rPr>
                <w:rFonts w:cs="Arial"/>
                <w:sz w:val="18"/>
                <w:szCs w:val="18"/>
              </w:rPr>
            </w:pPr>
            <w:r w:rsidRPr="000407E6">
              <w:rPr>
                <w:rFonts w:eastAsia="Times New Roman" w:cs="Arial"/>
                <w:sz w:val="18"/>
                <w:szCs w:val="18"/>
                <w:lang w:eastAsia="ru-RU"/>
              </w:rPr>
              <w:t>65,1</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70AF4E53"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67,4</w:t>
            </w:r>
          </w:p>
        </w:tc>
        <w:tc>
          <w:tcPr>
            <w:tcW w:w="797" w:type="dxa"/>
            <w:tcBorders>
              <w:top w:val="single" w:sz="4" w:space="0" w:color="D9D9D9"/>
              <w:left w:val="single" w:sz="4" w:space="0" w:color="D9D9D9"/>
              <w:bottom w:val="single" w:sz="4" w:space="0" w:color="D9D9D9"/>
              <w:right w:val="single" w:sz="4" w:space="0" w:color="D9D9D9"/>
            </w:tcBorders>
            <w:vAlign w:val="bottom"/>
          </w:tcPr>
          <w:p w14:paraId="105CB892"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68,8</w:t>
            </w:r>
          </w:p>
        </w:tc>
        <w:tc>
          <w:tcPr>
            <w:tcW w:w="797" w:type="dxa"/>
            <w:tcBorders>
              <w:top w:val="single" w:sz="4" w:space="0" w:color="D9D9D9"/>
              <w:left w:val="single" w:sz="4" w:space="0" w:color="D9D9D9"/>
              <w:bottom w:val="single" w:sz="4" w:space="0" w:color="D9D9D9"/>
              <w:right w:val="single" w:sz="4" w:space="0" w:color="D9D9D9"/>
            </w:tcBorders>
            <w:vAlign w:val="bottom"/>
          </w:tcPr>
          <w:p w14:paraId="50217A9A"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70,2</w:t>
            </w:r>
          </w:p>
        </w:tc>
        <w:tc>
          <w:tcPr>
            <w:tcW w:w="798" w:type="dxa"/>
            <w:tcBorders>
              <w:top w:val="single" w:sz="4" w:space="0" w:color="D9D9D9"/>
              <w:left w:val="single" w:sz="4" w:space="0" w:color="D9D9D9"/>
              <w:bottom w:val="single" w:sz="4" w:space="0" w:color="D9D9D9"/>
              <w:right w:val="single" w:sz="4" w:space="0" w:color="D9D9D9"/>
            </w:tcBorders>
          </w:tcPr>
          <w:p w14:paraId="2F693D50"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71,6</w:t>
            </w:r>
          </w:p>
        </w:tc>
        <w:tc>
          <w:tcPr>
            <w:tcW w:w="797" w:type="dxa"/>
            <w:tcBorders>
              <w:top w:val="single" w:sz="4" w:space="0" w:color="D9D9D9"/>
              <w:left w:val="single" w:sz="4" w:space="0" w:color="D9D9D9"/>
              <w:bottom w:val="single" w:sz="4" w:space="0" w:color="D9D9D9"/>
              <w:right w:val="single" w:sz="4" w:space="0" w:color="D9D9D9"/>
            </w:tcBorders>
            <w:vAlign w:val="bottom"/>
          </w:tcPr>
          <w:p w14:paraId="7361F7F5"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72,7</w:t>
            </w:r>
          </w:p>
        </w:tc>
        <w:tc>
          <w:tcPr>
            <w:tcW w:w="797" w:type="dxa"/>
            <w:tcBorders>
              <w:top w:val="single" w:sz="4" w:space="0" w:color="D9D9D9"/>
              <w:left w:val="single" w:sz="4" w:space="0" w:color="D9D9D9"/>
              <w:bottom w:val="single" w:sz="4" w:space="0" w:color="D9D9D9"/>
              <w:right w:val="single" w:sz="4" w:space="0" w:color="D9D9D9"/>
            </w:tcBorders>
            <w:vAlign w:val="bottom"/>
          </w:tcPr>
          <w:p w14:paraId="1072604D"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73,9</w:t>
            </w:r>
          </w:p>
        </w:tc>
        <w:tc>
          <w:tcPr>
            <w:tcW w:w="798" w:type="dxa"/>
            <w:tcBorders>
              <w:top w:val="single" w:sz="4" w:space="0" w:color="D9D9D9"/>
              <w:left w:val="single" w:sz="4" w:space="0" w:color="D9D9D9"/>
              <w:bottom w:val="single" w:sz="4" w:space="0" w:color="D9D9D9"/>
              <w:right w:val="single" w:sz="4" w:space="0" w:color="D9D9D9"/>
            </w:tcBorders>
          </w:tcPr>
          <w:p w14:paraId="0EE52BD7"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75,0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8CF7D9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75,8</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1B12FE2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76,7</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2ADCDC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77,5</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0BC256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78,3</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CF4DA8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79,2</w:t>
            </w:r>
          </w:p>
        </w:tc>
        <w:tc>
          <w:tcPr>
            <w:tcW w:w="798" w:type="dxa"/>
            <w:tcBorders>
              <w:top w:val="single" w:sz="4" w:space="0" w:color="D9D9D9"/>
              <w:left w:val="single" w:sz="4" w:space="0" w:color="D9D9D9"/>
              <w:bottom w:val="single" w:sz="4" w:space="0" w:color="D9D9D9"/>
              <w:right w:val="single" w:sz="4" w:space="0" w:color="D9D9D9"/>
            </w:tcBorders>
          </w:tcPr>
          <w:p w14:paraId="086F762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80,0</w:t>
            </w:r>
          </w:p>
        </w:tc>
      </w:tr>
      <w:tr w:rsidR="00801FCB" w:rsidRPr="000407E6" w14:paraId="454E4C08"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0CA58ACE" w14:textId="77777777" w:rsidR="00801FCB" w:rsidRPr="000407E6" w:rsidRDefault="00801FCB" w:rsidP="00DC48E1">
            <w:pPr>
              <w:widowControl w:val="0"/>
              <w:spacing w:before="0" w:after="0"/>
              <w:ind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Оптимистический</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45CAC2FF" w14:textId="77777777" w:rsidR="00801FCB" w:rsidRPr="000407E6" w:rsidRDefault="00801FCB" w:rsidP="00DC48E1">
            <w:pPr>
              <w:widowControl w:val="0"/>
              <w:spacing w:before="0" w:after="0"/>
              <w:jc w:val="right"/>
              <w:rPr>
                <w:rFonts w:cs="Arial"/>
                <w:sz w:val="18"/>
                <w:szCs w:val="18"/>
              </w:rPr>
            </w:pPr>
            <w:r w:rsidRPr="000407E6">
              <w:rPr>
                <w:rFonts w:eastAsia="Times New Roman" w:cs="Arial"/>
                <w:sz w:val="18"/>
                <w:szCs w:val="18"/>
                <w:lang w:eastAsia="ru-RU"/>
              </w:rPr>
              <w:t>65,1</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0EA79964"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66,8</w:t>
            </w:r>
          </w:p>
        </w:tc>
        <w:tc>
          <w:tcPr>
            <w:tcW w:w="797" w:type="dxa"/>
            <w:tcBorders>
              <w:top w:val="single" w:sz="4" w:space="0" w:color="D9D9D9"/>
              <w:left w:val="single" w:sz="4" w:space="0" w:color="D9D9D9"/>
              <w:bottom w:val="single" w:sz="4" w:space="0" w:color="D9D9D9"/>
              <w:right w:val="single" w:sz="4" w:space="0" w:color="D9D9D9"/>
            </w:tcBorders>
            <w:vAlign w:val="bottom"/>
          </w:tcPr>
          <w:p w14:paraId="4EB44241"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68,9</w:t>
            </w:r>
          </w:p>
        </w:tc>
        <w:tc>
          <w:tcPr>
            <w:tcW w:w="797" w:type="dxa"/>
            <w:tcBorders>
              <w:top w:val="single" w:sz="4" w:space="0" w:color="D9D9D9"/>
              <w:left w:val="single" w:sz="4" w:space="0" w:color="D9D9D9"/>
              <w:bottom w:val="single" w:sz="4" w:space="0" w:color="D9D9D9"/>
              <w:right w:val="single" w:sz="4" w:space="0" w:color="D9D9D9"/>
            </w:tcBorders>
            <w:vAlign w:val="bottom"/>
          </w:tcPr>
          <w:p w14:paraId="745EA8E7"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71,0</w:t>
            </w:r>
          </w:p>
        </w:tc>
        <w:tc>
          <w:tcPr>
            <w:tcW w:w="798" w:type="dxa"/>
            <w:tcBorders>
              <w:top w:val="single" w:sz="4" w:space="0" w:color="D9D9D9"/>
              <w:left w:val="single" w:sz="4" w:space="0" w:color="D9D9D9"/>
              <w:bottom w:val="single" w:sz="4" w:space="0" w:color="D9D9D9"/>
              <w:right w:val="single" w:sz="4" w:space="0" w:color="D9D9D9"/>
            </w:tcBorders>
          </w:tcPr>
          <w:p w14:paraId="6E829855"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73,1</w:t>
            </w:r>
          </w:p>
        </w:tc>
        <w:tc>
          <w:tcPr>
            <w:tcW w:w="797" w:type="dxa"/>
            <w:tcBorders>
              <w:top w:val="single" w:sz="4" w:space="0" w:color="D9D9D9"/>
              <w:left w:val="single" w:sz="4" w:space="0" w:color="D9D9D9"/>
              <w:bottom w:val="single" w:sz="4" w:space="0" w:color="D9D9D9"/>
              <w:right w:val="single" w:sz="4" w:space="0" w:color="D9D9D9"/>
            </w:tcBorders>
            <w:vAlign w:val="bottom"/>
          </w:tcPr>
          <w:p w14:paraId="231ADCCE"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75,4</w:t>
            </w:r>
          </w:p>
        </w:tc>
        <w:tc>
          <w:tcPr>
            <w:tcW w:w="797" w:type="dxa"/>
            <w:tcBorders>
              <w:top w:val="single" w:sz="4" w:space="0" w:color="D9D9D9"/>
              <w:left w:val="single" w:sz="4" w:space="0" w:color="D9D9D9"/>
              <w:bottom w:val="single" w:sz="4" w:space="0" w:color="D9D9D9"/>
              <w:right w:val="single" w:sz="4" w:space="0" w:color="D9D9D9"/>
            </w:tcBorders>
            <w:vAlign w:val="bottom"/>
          </w:tcPr>
          <w:p w14:paraId="5895A247"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77,7</w:t>
            </w:r>
          </w:p>
        </w:tc>
        <w:tc>
          <w:tcPr>
            <w:tcW w:w="798" w:type="dxa"/>
            <w:tcBorders>
              <w:top w:val="single" w:sz="4" w:space="0" w:color="D9D9D9"/>
              <w:left w:val="single" w:sz="4" w:space="0" w:color="D9D9D9"/>
              <w:bottom w:val="single" w:sz="4" w:space="0" w:color="D9D9D9"/>
              <w:right w:val="single" w:sz="4" w:space="0" w:color="D9D9D9"/>
            </w:tcBorders>
          </w:tcPr>
          <w:p w14:paraId="7F7F56A8"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80,0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32C553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80,8</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6CD949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81,7</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7C94EF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82,5</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0E8820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83,3</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2D1F87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84,2</w:t>
            </w:r>
          </w:p>
        </w:tc>
        <w:tc>
          <w:tcPr>
            <w:tcW w:w="798" w:type="dxa"/>
            <w:tcBorders>
              <w:top w:val="single" w:sz="4" w:space="0" w:color="D9D9D9"/>
              <w:left w:val="single" w:sz="4" w:space="0" w:color="D9D9D9"/>
              <w:bottom w:val="single" w:sz="4" w:space="0" w:color="D9D9D9"/>
              <w:right w:val="single" w:sz="4" w:space="0" w:color="D9D9D9"/>
            </w:tcBorders>
          </w:tcPr>
          <w:p w14:paraId="7C362C4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85,0</w:t>
            </w:r>
          </w:p>
        </w:tc>
      </w:tr>
      <w:tr w:rsidR="00801FCB" w:rsidRPr="000407E6" w14:paraId="3A3EDBF4"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67C7A273" w14:textId="77777777" w:rsidR="00801FCB" w:rsidRPr="000407E6" w:rsidRDefault="00801FCB" w:rsidP="00DC48E1">
            <w:pPr>
              <w:keepNext/>
              <w:keepLines/>
              <w:spacing w:before="0" w:after="0"/>
              <w:jc w:val="left"/>
              <w:rPr>
                <w:rFonts w:eastAsia="Times New Roman" w:cs="Arial"/>
                <w:b/>
                <w:bCs/>
                <w:color w:val="000000"/>
                <w:sz w:val="18"/>
                <w:szCs w:val="18"/>
                <w:lang w:eastAsia="ru-RU"/>
              </w:rPr>
            </w:pPr>
            <w:r w:rsidRPr="000407E6">
              <w:rPr>
                <w:rFonts w:eastAsia="Times New Roman" w:cs="Arial"/>
                <w:b/>
                <w:bCs/>
                <w:color w:val="000000"/>
                <w:sz w:val="18"/>
                <w:szCs w:val="18"/>
                <w:lang w:eastAsia="ru-RU"/>
              </w:rPr>
              <w:t>Доля молодых граждан, верящих в возможности самореализации в России, %*</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70B003EB" w14:textId="77777777" w:rsidR="00801FCB" w:rsidRPr="000407E6" w:rsidRDefault="00801FCB" w:rsidP="00DC48E1">
            <w:pPr>
              <w:widowControl w:val="0"/>
              <w:spacing w:before="0" w:after="0"/>
              <w:jc w:val="right"/>
              <w:rPr>
                <w:rFonts w:cs="Arial"/>
                <w:b/>
                <w:bCs/>
                <w:sz w:val="18"/>
                <w:szCs w:val="18"/>
              </w:rPr>
            </w:pP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2B934F06"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4D4B6E5F"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61D62081"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6EA9E793"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0725F621"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tcPr>
          <w:p w14:paraId="5660100D"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tcPr>
          <w:p w14:paraId="3E54A82D"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shd w:val="clear" w:color="auto" w:fill="auto"/>
          </w:tcPr>
          <w:p w14:paraId="50C49DF0"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shd w:val="clear" w:color="auto" w:fill="auto"/>
          </w:tcPr>
          <w:p w14:paraId="21EBE6FE"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720959D7"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shd w:val="clear" w:color="auto" w:fill="auto"/>
          </w:tcPr>
          <w:p w14:paraId="6BC87674"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7" w:type="dxa"/>
            <w:tcBorders>
              <w:top w:val="single" w:sz="4" w:space="0" w:color="D9D9D9"/>
              <w:left w:val="single" w:sz="4" w:space="0" w:color="D9D9D9"/>
              <w:bottom w:val="single" w:sz="4" w:space="0" w:color="D9D9D9"/>
              <w:right w:val="single" w:sz="4" w:space="0" w:color="D9D9D9"/>
            </w:tcBorders>
            <w:shd w:val="clear" w:color="auto" w:fill="auto"/>
          </w:tcPr>
          <w:p w14:paraId="047528F8" w14:textId="77777777" w:rsidR="00801FCB" w:rsidRPr="000407E6" w:rsidRDefault="00801FCB" w:rsidP="00DC48E1">
            <w:pPr>
              <w:widowControl w:val="0"/>
              <w:spacing w:before="0" w:after="0"/>
              <w:jc w:val="right"/>
              <w:rPr>
                <w:rFonts w:eastAsia="Times New Roman" w:cs="Arial"/>
                <w:b/>
                <w:bCs/>
                <w:sz w:val="18"/>
                <w:szCs w:val="18"/>
                <w:lang w:eastAsia="ru-RU"/>
              </w:rPr>
            </w:pP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1DB16A11" w14:textId="77777777" w:rsidR="00801FCB" w:rsidRPr="000407E6" w:rsidRDefault="00801FCB" w:rsidP="00DC48E1">
            <w:pPr>
              <w:widowControl w:val="0"/>
              <w:spacing w:before="0" w:after="0"/>
              <w:jc w:val="right"/>
              <w:rPr>
                <w:rFonts w:eastAsia="Times New Roman" w:cs="Arial"/>
                <w:b/>
                <w:bCs/>
                <w:sz w:val="18"/>
                <w:szCs w:val="18"/>
                <w:lang w:eastAsia="ru-RU"/>
              </w:rPr>
            </w:pPr>
          </w:p>
        </w:tc>
      </w:tr>
      <w:tr w:rsidR="00801FCB" w:rsidRPr="000407E6" w14:paraId="00B7A00A"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1888E7F3" w14:textId="77777777" w:rsidR="00801FCB" w:rsidRPr="000407E6" w:rsidRDefault="00801FCB" w:rsidP="00DC48E1">
            <w:pPr>
              <w:keepNext/>
              <w:keepLines/>
              <w:spacing w:before="0" w:after="0"/>
              <w:ind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Инерционный</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5737139E" w14:textId="77777777" w:rsidR="00801FCB" w:rsidRPr="000407E6" w:rsidRDefault="00801FCB" w:rsidP="00DC48E1">
            <w:pPr>
              <w:widowControl w:val="0"/>
              <w:spacing w:before="0" w:after="0"/>
              <w:jc w:val="right"/>
              <w:rPr>
                <w:rFonts w:cs="Arial"/>
                <w:sz w:val="18"/>
                <w:szCs w:val="18"/>
              </w:rPr>
            </w:pPr>
            <w:r w:rsidRPr="000407E6">
              <w:rPr>
                <w:rFonts w:eastAsia="Times New Roman" w:cs="Arial"/>
                <w:sz w:val="18"/>
                <w:szCs w:val="18"/>
                <w:lang w:eastAsia="ru-RU"/>
              </w:rPr>
              <w:t>73,6</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76F87308"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74,3</w:t>
            </w:r>
          </w:p>
        </w:tc>
        <w:tc>
          <w:tcPr>
            <w:tcW w:w="797" w:type="dxa"/>
            <w:tcBorders>
              <w:top w:val="single" w:sz="4" w:space="0" w:color="D9D9D9"/>
              <w:left w:val="single" w:sz="4" w:space="0" w:color="D9D9D9"/>
              <w:bottom w:val="single" w:sz="4" w:space="0" w:color="D9D9D9"/>
              <w:right w:val="single" w:sz="4" w:space="0" w:color="D9D9D9"/>
            </w:tcBorders>
            <w:vAlign w:val="bottom"/>
          </w:tcPr>
          <w:p w14:paraId="3461E38E"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75,1</w:t>
            </w:r>
          </w:p>
        </w:tc>
        <w:tc>
          <w:tcPr>
            <w:tcW w:w="797" w:type="dxa"/>
            <w:tcBorders>
              <w:top w:val="single" w:sz="4" w:space="0" w:color="D9D9D9"/>
              <w:left w:val="single" w:sz="4" w:space="0" w:color="D9D9D9"/>
              <w:bottom w:val="single" w:sz="4" w:space="0" w:color="D9D9D9"/>
              <w:right w:val="single" w:sz="4" w:space="0" w:color="D9D9D9"/>
            </w:tcBorders>
            <w:vAlign w:val="bottom"/>
          </w:tcPr>
          <w:p w14:paraId="2A639CEC"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75,8</w:t>
            </w:r>
          </w:p>
        </w:tc>
        <w:tc>
          <w:tcPr>
            <w:tcW w:w="798" w:type="dxa"/>
            <w:tcBorders>
              <w:top w:val="single" w:sz="4" w:space="0" w:color="D9D9D9"/>
              <w:left w:val="single" w:sz="4" w:space="0" w:color="D9D9D9"/>
              <w:bottom w:val="single" w:sz="4" w:space="0" w:color="D9D9D9"/>
              <w:right w:val="single" w:sz="4" w:space="0" w:color="D9D9D9"/>
            </w:tcBorders>
          </w:tcPr>
          <w:p w14:paraId="4A87D782"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76,6</w:t>
            </w:r>
          </w:p>
        </w:tc>
        <w:tc>
          <w:tcPr>
            <w:tcW w:w="797" w:type="dxa"/>
            <w:tcBorders>
              <w:top w:val="single" w:sz="4" w:space="0" w:color="D9D9D9"/>
              <w:left w:val="single" w:sz="4" w:space="0" w:color="D9D9D9"/>
              <w:bottom w:val="single" w:sz="4" w:space="0" w:color="D9D9D9"/>
              <w:right w:val="single" w:sz="4" w:space="0" w:color="D9D9D9"/>
            </w:tcBorders>
            <w:vAlign w:val="bottom"/>
          </w:tcPr>
          <w:p w14:paraId="586384E5"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77,7</w:t>
            </w:r>
          </w:p>
        </w:tc>
        <w:tc>
          <w:tcPr>
            <w:tcW w:w="797" w:type="dxa"/>
            <w:tcBorders>
              <w:top w:val="single" w:sz="4" w:space="0" w:color="D9D9D9"/>
              <w:left w:val="single" w:sz="4" w:space="0" w:color="D9D9D9"/>
              <w:bottom w:val="single" w:sz="4" w:space="0" w:color="D9D9D9"/>
              <w:right w:val="single" w:sz="4" w:space="0" w:color="D9D9D9"/>
            </w:tcBorders>
            <w:vAlign w:val="bottom"/>
          </w:tcPr>
          <w:p w14:paraId="7CEE29E4"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78,9</w:t>
            </w:r>
          </w:p>
        </w:tc>
        <w:tc>
          <w:tcPr>
            <w:tcW w:w="798" w:type="dxa"/>
            <w:tcBorders>
              <w:top w:val="single" w:sz="4" w:space="0" w:color="D9D9D9"/>
              <w:left w:val="single" w:sz="4" w:space="0" w:color="D9D9D9"/>
              <w:bottom w:val="single" w:sz="4" w:space="0" w:color="D9D9D9"/>
              <w:right w:val="single" w:sz="4" w:space="0" w:color="D9D9D9"/>
            </w:tcBorders>
          </w:tcPr>
          <w:p w14:paraId="57CA14D3"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80,0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E8DCC5F"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80,8</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0E66408"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81,7</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19842C6"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82,5</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94684CB"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83,3</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1611192"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84,2</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33EC063A"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85,0</w:t>
            </w:r>
          </w:p>
        </w:tc>
      </w:tr>
      <w:tr w:rsidR="00801FCB" w:rsidRPr="000407E6" w14:paraId="65AE3E75"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1F833F41" w14:textId="77777777" w:rsidR="00801FCB" w:rsidRPr="000407E6" w:rsidRDefault="00801FCB" w:rsidP="00DC48E1">
            <w:pPr>
              <w:keepNext/>
              <w:keepLines/>
              <w:spacing w:before="0" w:after="0"/>
              <w:ind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Базовый</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091E6D1F" w14:textId="77777777" w:rsidR="00801FCB" w:rsidRPr="000407E6" w:rsidRDefault="00801FCB" w:rsidP="00DC48E1">
            <w:pPr>
              <w:widowControl w:val="0"/>
              <w:spacing w:before="0" w:after="0"/>
              <w:jc w:val="right"/>
              <w:rPr>
                <w:rFonts w:cs="Arial"/>
                <w:sz w:val="18"/>
                <w:szCs w:val="18"/>
              </w:rPr>
            </w:pPr>
            <w:r w:rsidRPr="000407E6">
              <w:rPr>
                <w:rFonts w:eastAsia="Times New Roman" w:cs="Arial"/>
                <w:sz w:val="18"/>
                <w:szCs w:val="18"/>
                <w:lang w:eastAsia="ru-RU"/>
              </w:rPr>
              <w:t>73,6</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6F4CE855"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75,2</w:t>
            </w:r>
          </w:p>
        </w:tc>
        <w:tc>
          <w:tcPr>
            <w:tcW w:w="797" w:type="dxa"/>
            <w:tcBorders>
              <w:top w:val="single" w:sz="4" w:space="0" w:color="D9D9D9"/>
              <w:left w:val="single" w:sz="4" w:space="0" w:color="D9D9D9"/>
              <w:bottom w:val="single" w:sz="4" w:space="0" w:color="D9D9D9"/>
              <w:right w:val="single" w:sz="4" w:space="0" w:color="D9D9D9"/>
            </w:tcBorders>
            <w:vAlign w:val="bottom"/>
          </w:tcPr>
          <w:p w14:paraId="7479F18F"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76,8</w:t>
            </w:r>
          </w:p>
        </w:tc>
        <w:tc>
          <w:tcPr>
            <w:tcW w:w="797" w:type="dxa"/>
            <w:tcBorders>
              <w:top w:val="single" w:sz="4" w:space="0" w:color="D9D9D9"/>
              <w:left w:val="single" w:sz="4" w:space="0" w:color="D9D9D9"/>
              <w:bottom w:val="single" w:sz="4" w:space="0" w:color="D9D9D9"/>
              <w:right w:val="single" w:sz="4" w:space="0" w:color="D9D9D9"/>
            </w:tcBorders>
            <w:vAlign w:val="bottom"/>
          </w:tcPr>
          <w:p w14:paraId="0534FA1B"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78,4</w:t>
            </w:r>
          </w:p>
        </w:tc>
        <w:tc>
          <w:tcPr>
            <w:tcW w:w="798" w:type="dxa"/>
            <w:tcBorders>
              <w:top w:val="single" w:sz="4" w:space="0" w:color="D9D9D9"/>
              <w:left w:val="single" w:sz="4" w:space="0" w:color="D9D9D9"/>
              <w:bottom w:val="single" w:sz="4" w:space="0" w:color="D9D9D9"/>
              <w:right w:val="single" w:sz="4" w:space="0" w:color="D9D9D9"/>
            </w:tcBorders>
          </w:tcPr>
          <w:p w14:paraId="5C6B9AB9"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80,0</w:t>
            </w:r>
          </w:p>
        </w:tc>
        <w:tc>
          <w:tcPr>
            <w:tcW w:w="797" w:type="dxa"/>
            <w:tcBorders>
              <w:top w:val="single" w:sz="4" w:space="0" w:color="D9D9D9"/>
              <w:left w:val="single" w:sz="4" w:space="0" w:color="D9D9D9"/>
              <w:bottom w:val="single" w:sz="4" w:space="0" w:color="D9D9D9"/>
              <w:right w:val="single" w:sz="4" w:space="0" w:color="D9D9D9"/>
            </w:tcBorders>
            <w:vAlign w:val="bottom"/>
          </w:tcPr>
          <w:p w14:paraId="271B9EE6"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81,7</w:t>
            </w:r>
          </w:p>
        </w:tc>
        <w:tc>
          <w:tcPr>
            <w:tcW w:w="797" w:type="dxa"/>
            <w:tcBorders>
              <w:top w:val="single" w:sz="4" w:space="0" w:color="D9D9D9"/>
              <w:left w:val="single" w:sz="4" w:space="0" w:color="D9D9D9"/>
              <w:bottom w:val="single" w:sz="4" w:space="0" w:color="D9D9D9"/>
              <w:right w:val="single" w:sz="4" w:space="0" w:color="D9D9D9"/>
            </w:tcBorders>
            <w:vAlign w:val="bottom"/>
          </w:tcPr>
          <w:p w14:paraId="69ABA269"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83,3</w:t>
            </w:r>
          </w:p>
        </w:tc>
        <w:tc>
          <w:tcPr>
            <w:tcW w:w="798" w:type="dxa"/>
            <w:tcBorders>
              <w:top w:val="single" w:sz="4" w:space="0" w:color="D9D9D9"/>
              <w:left w:val="single" w:sz="4" w:space="0" w:color="D9D9D9"/>
              <w:bottom w:val="single" w:sz="4" w:space="0" w:color="D9D9D9"/>
              <w:right w:val="single" w:sz="4" w:space="0" w:color="D9D9D9"/>
            </w:tcBorders>
          </w:tcPr>
          <w:p w14:paraId="78829392"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85,0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44644ACA"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85,8</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695FFDF"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86,7</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385FBB5"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87,5</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6162598"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88,3</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AAD2611"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89,2</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4F9A1897"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90,0</w:t>
            </w:r>
          </w:p>
        </w:tc>
      </w:tr>
      <w:tr w:rsidR="00801FCB" w:rsidRPr="000407E6" w14:paraId="306E5834" w14:textId="77777777" w:rsidTr="00DC48E1">
        <w:trPr>
          <w:cantSplit/>
          <w:trHeight w:val="20"/>
        </w:trPr>
        <w:tc>
          <w:tcPr>
            <w:tcW w:w="3396" w:type="dxa"/>
            <w:tcBorders>
              <w:top w:val="single" w:sz="4" w:space="0" w:color="D9D9D9"/>
              <w:left w:val="single" w:sz="4" w:space="0" w:color="D9D9D9"/>
              <w:bottom w:val="single" w:sz="4" w:space="0" w:color="D9D9D9"/>
              <w:right w:val="single" w:sz="4" w:space="0" w:color="D9D9D9"/>
            </w:tcBorders>
          </w:tcPr>
          <w:p w14:paraId="689EF408" w14:textId="77777777" w:rsidR="00801FCB" w:rsidRPr="000407E6" w:rsidRDefault="00801FCB" w:rsidP="00DC48E1">
            <w:pPr>
              <w:widowControl w:val="0"/>
              <w:spacing w:before="0" w:after="0"/>
              <w:ind w:firstLine="180"/>
              <w:jc w:val="left"/>
              <w:rPr>
                <w:rFonts w:eastAsia="Times New Roman" w:cs="Arial"/>
                <w:color w:val="000000"/>
                <w:sz w:val="18"/>
                <w:szCs w:val="18"/>
                <w:lang w:eastAsia="ru-RU"/>
              </w:rPr>
            </w:pPr>
            <w:r w:rsidRPr="000407E6">
              <w:rPr>
                <w:rFonts w:eastAsia="Times New Roman" w:cs="Arial"/>
                <w:color w:val="000000"/>
                <w:sz w:val="18"/>
                <w:szCs w:val="18"/>
                <w:lang w:eastAsia="ru-RU"/>
              </w:rPr>
              <w:t>Оптимистический</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3504B577" w14:textId="77777777" w:rsidR="00801FCB" w:rsidRPr="000407E6" w:rsidRDefault="00801FCB" w:rsidP="00DC48E1">
            <w:pPr>
              <w:widowControl w:val="0"/>
              <w:spacing w:before="0" w:after="0"/>
              <w:jc w:val="right"/>
              <w:rPr>
                <w:rFonts w:cs="Arial"/>
                <w:sz w:val="18"/>
                <w:szCs w:val="18"/>
              </w:rPr>
            </w:pPr>
            <w:r w:rsidRPr="000407E6">
              <w:rPr>
                <w:rFonts w:eastAsia="Times New Roman" w:cs="Arial"/>
                <w:sz w:val="18"/>
                <w:szCs w:val="18"/>
                <w:lang w:eastAsia="ru-RU"/>
              </w:rPr>
              <w:t>73,6</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10B278EA"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76,8</w:t>
            </w:r>
          </w:p>
        </w:tc>
        <w:tc>
          <w:tcPr>
            <w:tcW w:w="797" w:type="dxa"/>
            <w:tcBorders>
              <w:top w:val="single" w:sz="4" w:space="0" w:color="D9D9D9"/>
              <w:left w:val="single" w:sz="4" w:space="0" w:color="D9D9D9"/>
              <w:bottom w:val="single" w:sz="4" w:space="0" w:color="D9D9D9"/>
              <w:right w:val="single" w:sz="4" w:space="0" w:color="D9D9D9"/>
            </w:tcBorders>
            <w:vAlign w:val="bottom"/>
          </w:tcPr>
          <w:p w14:paraId="29D564F4"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79,2</w:t>
            </w:r>
          </w:p>
        </w:tc>
        <w:tc>
          <w:tcPr>
            <w:tcW w:w="797" w:type="dxa"/>
            <w:tcBorders>
              <w:top w:val="single" w:sz="4" w:space="0" w:color="D9D9D9"/>
              <w:left w:val="single" w:sz="4" w:space="0" w:color="D9D9D9"/>
              <w:bottom w:val="single" w:sz="4" w:space="0" w:color="D9D9D9"/>
              <w:right w:val="single" w:sz="4" w:space="0" w:color="D9D9D9"/>
            </w:tcBorders>
            <w:vAlign w:val="bottom"/>
          </w:tcPr>
          <w:p w14:paraId="7A8EA41A"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81,7</w:t>
            </w:r>
          </w:p>
        </w:tc>
        <w:tc>
          <w:tcPr>
            <w:tcW w:w="798" w:type="dxa"/>
            <w:tcBorders>
              <w:top w:val="single" w:sz="4" w:space="0" w:color="D9D9D9"/>
              <w:left w:val="single" w:sz="4" w:space="0" w:color="D9D9D9"/>
              <w:bottom w:val="single" w:sz="4" w:space="0" w:color="D9D9D9"/>
              <w:right w:val="single" w:sz="4" w:space="0" w:color="D9D9D9"/>
            </w:tcBorders>
          </w:tcPr>
          <w:p w14:paraId="4D3A73E1"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84,1</w:t>
            </w:r>
          </w:p>
        </w:tc>
        <w:tc>
          <w:tcPr>
            <w:tcW w:w="797" w:type="dxa"/>
            <w:tcBorders>
              <w:top w:val="single" w:sz="4" w:space="0" w:color="D9D9D9"/>
              <w:left w:val="single" w:sz="4" w:space="0" w:color="D9D9D9"/>
              <w:bottom w:val="single" w:sz="4" w:space="0" w:color="D9D9D9"/>
              <w:right w:val="single" w:sz="4" w:space="0" w:color="D9D9D9"/>
            </w:tcBorders>
            <w:vAlign w:val="bottom"/>
          </w:tcPr>
          <w:p w14:paraId="567C5115"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86,1</w:t>
            </w:r>
          </w:p>
        </w:tc>
        <w:tc>
          <w:tcPr>
            <w:tcW w:w="797" w:type="dxa"/>
            <w:tcBorders>
              <w:top w:val="single" w:sz="4" w:space="0" w:color="D9D9D9"/>
              <w:left w:val="single" w:sz="4" w:space="0" w:color="D9D9D9"/>
              <w:bottom w:val="single" w:sz="4" w:space="0" w:color="D9D9D9"/>
              <w:right w:val="single" w:sz="4" w:space="0" w:color="D9D9D9"/>
            </w:tcBorders>
            <w:vAlign w:val="bottom"/>
          </w:tcPr>
          <w:p w14:paraId="7A3F845E"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88,0</w:t>
            </w:r>
          </w:p>
        </w:tc>
        <w:tc>
          <w:tcPr>
            <w:tcW w:w="798" w:type="dxa"/>
            <w:tcBorders>
              <w:top w:val="single" w:sz="4" w:space="0" w:color="D9D9D9"/>
              <w:left w:val="single" w:sz="4" w:space="0" w:color="D9D9D9"/>
              <w:bottom w:val="single" w:sz="4" w:space="0" w:color="D9D9D9"/>
              <w:right w:val="single" w:sz="4" w:space="0" w:color="D9D9D9"/>
            </w:tcBorders>
          </w:tcPr>
          <w:p w14:paraId="71C60002"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90,0</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53FB424A"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90,8</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692AEA92"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91,7</w:t>
            </w:r>
          </w:p>
        </w:tc>
        <w:tc>
          <w:tcPr>
            <w:tcW w:w="798" w:type="dxa"/>
            <w:tcBorders>
              <w:top w:val="single" w:sz="4" w:space="0" w:color="D9D9D9"/>
              <w:left w:val="single" w:sz="4" w:space="0" w:color="D9D9D9"/>
              <w:bottom w:val="single" w:sz="4" w:space="0" w:color="D9D9D9"/>
              <w:right w:val="single" w:sz="4" w:space="0" w:color="D9D9D9"/>
            </w:tcBorders>
            <w:shd w:val="clear" w:color="auto" w:fill="auto"/>
            <w:vAlign w:val="center"/>
          </w:tcPr>
          <w:p w14:paraId="2E75CD24"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92,5</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784B9958"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93,3</w:t>
            </w:r>
          </w:p>
        </w:tc>
        <w:tc>
          <w:tcPr>
            <w:tcW w:w="797" w:type="dxa"/>
            <w:tcBorders>
              <w:top w:val="single" w:sz="4" w:space="0" w:color="D9D9D9"/>
              <w:left w:val="single" w:sz="4" w:space="0" w:color="D9D9D9"/>
              <w:bottom w:val="single" w:sz="4" w:space="0" w:color="D9D9D9"/>
              <w:right w:val="single" w:sz="4" w:space="0" w:color="D9D9D9"/>
            </w:tcBorders>
            <w:shd w:val="clear" w:color="auto" w:fill="auto"/>
            <w:vAlign w:val="center"/>
          </w:tcPr>
          <w:p w14:paraId="0746B8D0"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cs="Arial"/>
                <w:color w:val="000000"/>
                <w:sz w:val="18"/>
                <w:szCs w:val="18"/>
              </w:rPr>
              <w:t>94,2</w:t>
            </w:r>
          </w:p>
        </w:tc>
        <w:tc>
          <w:tcPr>
            <w:tcW w:w="798" w:type="dxa"/>
            <w:tcBorders>
              <w:top w:val="single" w:sz="4" w:space="0" w:color="D9D9D9"/>
              <w:left w:val="single" w:sz="4" w:space="0" w:color="D9D9D9"/>
              <w:bottom w:val="single" w:sz="4" w:space="0" w:color="D9D9D9"/>
              <w:right w:val="single" w:sz="4" w:space="0" w:color="D9D9D9"/>
            </w:tcBorders>
            <w:shd w:val="clear" w:color="auto" w:fill="auto"/>
          </w:tcPr>
          <w:p w14:paraId="3F2CB025" w14:textId="77777777" w:rsidR="00801FCB" w:rsidRPr="000407E6" w:rsidRDefault="00801FCB" w:rsidP="00DC48E1">
            <w:pPr>
              <w:widowControl w:val="0"/>
              <w:spacing w:before="0" w:after="0"/>
              <w:jc w:val="right"/>
              <w:rPr>
                <w:rFonts w:eastAsia="Times New Roman" w:cs="Arial"/>
                <w:sz w:val="18"/>
                <w:szCs w:val="18"/>
                <w:lang w:eastAsia="ru-RU"/>
              </w:rPr>
            </w:pPr>
            <w:r w:rsidRPr="000407E6">
              <w:rPr>
                <w:rFonts w:eastAsia="Times New Roman" w:cs="Arial"/>
                <w:sz w:val="18"/>
                <w:szCs w:val="18"/>
                <w:lang w:eastAsia="ru-RU"/>
              </w:rPr>
              <w:t>95,0</w:t>
            </w:r>
          </w:p>
        </w:tc>
      </w:tr>
    </w:tbl>
    <w:p w14:paraId="143A97CA" w14:textId="77777777" w:rsidR="00801FCB" w:rsidRPr="000407E6" w:rsidRDefault="00801FCB" w:rsidP="00801FCB">
      <w:pPr>
        <w:widowControl w:val="0"/>
        <w:rPr>
          <w:sz w:val="16"/>
          <w:szCs w:val="16"/>
        </w:rPr>
      </w:pPr>
      <w:r w:rsidRPr="000407E6">
        <w:rPr>
          <w:sz w:val="16"/>
          <w:szCs w:val="16"/>
        </w:rPr>
        <w:t>* Показатели из новых федеральных проектов и Стратегии реализации молодежной политики в Российской Федерации на период до 2030 г. (распоряжение Правительства РФ от 17.08.2024 г. № 2233-р)</w:t>
      </w:r>
    </w:p>
    <w:p w14:paraId="324214F6" w14:textId="77777777" w:rsidR="005C3195" w:rsidRDefault="005C3195" w:rsidP="006212DB">
      <w:pPr>
        <w:pStyle w:val="5"/>
      </w:pPr>
      <w:bookmarkStart w:id="159" w:name="_Toc182747583"/>
    </w:p>
    <w:p w14:paraId="6FB49338" w14:textId="77777777" w:rsidR="005C3195" w:rsidRDefault="005C3195" w:rsidP="006212DB">
      <w:pPr>
        <w:pStyle w:val="5"/>
      </w:pPr>
    </w:p>
    <w:p w14:paraId="1D73593D" w14:textId="77777777" w:rsidR="00966B37" w:rsidRDefault="00966B37" w:rsidP="00966B37"/>
    <w:p w14:paraId="6D333FE4" w14:textId="77777777" w:rsidR="00966B37" w:rsidRPr="00966B37" w:rsidRDefault="00966B37" w:rsidP="00966B37"/>
    <w:p w14:paraId="25ED5DEB" w14:textId="77777777" w:rsidR="00801FCB" w:rsidRPr="000407E6" w:rsidRDefault="00801FCB" w:rsidP="006212DB">
      <w:pPr>
        <w:pStyle w:val="5"/>
      </w:pPr>
      <w:r w:rsidRPr="000407E6">
        <w:lastRenderedPageBreak/>
        <w:t>Транспорт и транспортная инфраструктура</w:t>
      </w:r>
      <w:bookmarkEnd w:id="159"/>
    </w:p>
    <w:p w14:paraId="1E38B5DF" w14:textId="1A31DB49" w:rsidR="00801FCB" w:rsidRPr="000407E6" w:rsidRDefault="00801FCB" w:rsidP="00801FCB">
      <w:pPr>
        <w:pStyle w:val="ab"/>
        <w:tabs>
          <w:tab w:val="left" w:pos="2112"/>
        </w:tabs>
      </w:pPr>
      <w:r w:rsidRPr="000407E6">
        <w:t xml:space="preserve">Таблица </w:t>
      </w:r>
      <w:r w:rsidRPr="000407E6">
        <w:fldChar w:fldCharType="begin"/>
      </w:r>
      <w:r w:rsidRPr="000407E6">
        <w:instrText>SEQ Таблица \* ARABIC</w:instrText>
      </w:r>
      <w:r w:rsidRPr="000407E6">
        <w:fldChar w:fldCharType="separate"/>
      </w:r>
      <w:r w:rsidR="003908BE">
        <w:rPr>
          <w:noProof/>
        </w:rPr>
        <w:t>24</w:t>
      </w:r>
      <w:r w:rsidRPr="000407E6">
        <w:fldChar w:fldCharType="end"/>
      </w:r>
      <w:r w:rsidRPr="000407E6">
        <w:t xml:space="preserve"> – Ключевые индикаторы развития транспорта и транспортной инфраструктуры</w:t>
      </w:r>
    </w:p>
    <w:tbl>
      <w:tblPr>
        <w:tblStyle w:val="af6"/>
        <w:tblW w:w="5000" w:type="pct"/>
        <w:tblCellMar>
          <w:left w:w="57" w:type="dxa"/>
          <w:right w:w="57" w:type="dxa"/>
        </w:tblCellMar>
        <w:tblLook w:val="0620" w:firstRow="1" w:lastRow="0" w:firstColumn="0" w:lastColumn="0" w:noHBand="1" w:noVBand="1"/>
      </w:tblPr>
      <w:tblGrid>
        <w:gridCol w:w="3440"/>
        <w:gridCol w:w="806"/>
        <w:gridCol w:w="805"/>
        <w:gridCol w:w="805"/>
        <w:gridCol w:w="805"/>
        <w:gridCol w:w="808"/>
        <w:gridCol w:w="808"/>
        <w:gridCol w:w="808"/>
        <w:gridCol w:w="808"/>
        <w:gridCol w:w="808"/>
        <w:gridCol w:w="808"/>
        <w:gridCol w:w="808"/>
        <w:gridCol w:w="790"/>
        <w:gridCol w:w="790"/>
        <w:gridCol w:w="787"/>
      </w:tblGrid>
      <w:tr w:rsidR="00801FCB" w:rsidRPr="000407E6" w14:paraId="114B3462" w14:textId="77777777" w:rsidTr="00DC48E1">
        <w:trPr>
          <w:cnfStyle w:val="100000000000" w:firstRow="1" w:lastRow="0" w:firstColumn="0" w:lastColumn="0" w:oddVBand="0" w:evenVBand="0" w:oddHBand="0" w:evenHBand="0" w:firstRowFirstColumn="0" w:firstRowLastColumn="0" w:lastRowFirstColumn="0" w:lastRowLastColumn="0"/>
          <w:cantSplit/>
          <w:trHeight w:val="20"/>
          <w:tblHeader/>
        </w:trPr>
        <w:tc>
          <w:tcPr>
            <w:tcW w:w="1171" w:type="pct"/>
            <w:tcBorders>
              <w:top w:val="single" w:sz="4" w:space="0" w:color="D9D9D9"/>
              <w:left w:val="single" w:sz="4" w:space="0" w:color="D9D9D9"/>
              <w:bottom w:val="single" w:sz="4" w:space="0" w:color="D9D9D9"/>
              <w:right w:val="single" w:sz="4" w:space="0" w:color="D9D9D9"/>
            </w:tcBorders>
            <w:hideMark/>
          </w:tcPr>
          <w:p w14:paraId="00A5FA04" w14:textId="77777777" w:rsidR="00801FCB" w:rsidRPr="000407E6" w:rsidRDefault="00801FCB" w:rsidP="00DC48E1">
            <w:pPr>
              <w:spacing w:before="0" w:after="0"/>
              <w:jc w:val="center"/>
              <w:rPr>
                <w:rFonts w:eastAsia="Times New Roman" w:cs="Arial"/>
                <w:b w:val="0"/>
                <w:bCs w:val="0"/>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274" w:type="pct"/>
            <w:tcBorders>
              <w:top w:val="single" w:sz="4" w:space="0" w:color="D9D9D9"/>
              <w:left w:val="single" w:sz="4" w:space="0" w:color="D9D9D9"/>
              <w:bottom w:val="single" w:sz="4" w:space="0" w:color="D9D9D9"/>
              <w:right w:val="single" w:sz="4" w:space="0" w:color="D9D9D9"/>
            </w:tcBorders>
            <w:hideMark/>
          </w:tcPr>
          <w:p w14:paraId="7A75224C"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274" w:type="pct"/>
            <w:tcBorders>
              <w:top w:val="single" w:sz="4" w:space="0" w:color="D9D9D9"/>
              <w:left w:val="single" w:sz="4" w:space="0" w:color="D9D9D9"/>
              <w:bottom w:val="single" w:sz="4" w:space="0" w:color="D9D9D9"/>
              <w:right w:val="single" w:sz="4" w:space="0" w:color="D9D9D9"/>
            </w:tcBorders>
            <w:hideMark/>
          </w:tcPr>
          <w:p w14:paraId="7AB1BC50"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274" w:type="pct"/>
            <w:tcBorders>
              <w:top w:val="single" w:sz="4" w:space="0" w:color="D9D9D9"/>
              <w:left w:val="single" w:sz="4" w:space="0" w:color="D9D9D9"/>
              <w:bottom w:val="single" w:sz="4" w:space="0" w:color="D9D9D9"/>
              <w:right w:val="single" w:sz="4" w:space="0" w:color="D9D9D9"/>
            </w:tcBorders>
          </w:tcPr>
          <w:p w14:paraId="0F923470"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2025</w:t>
            </w:r>
          </w:p>
        </w:tc>
        <w:tc>
          <w:tcPr>
            <w:tcW w:w="274" w:type="pct"/>
            <w:tcBorders>
              <w:top w:val="single" w:sz="4" w:space="0" w:color="D9D9D9"/>
              <w:left w:val="single" w:sz="4" w:space="0" w:color="D9D9D9"/>
              <w:bottom w:val="single" w:sz="4" w:space="0" w:color="D9D9D9"/>
              <w:right w:val="single" w:sz="4" w:space="0" w:color="D9D9D9"/>
            </w:tcBorders>
          </w:tcPr>
          <w:p w14:paraId="76F26B66"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2026</w:t>
            </w:r>
          </w:p>
        </w:tc>
        <w:tc>
          <w:tcPr>
            <w:tcW w:w="275" w:type="pct"/>
            <w:tcBorders>
              <w:top w:val="single" w:sz="4" w:space="0" w:color="D9D9D9"/>
              <w:left w:val="single" w:sz="4" w:space="0" w:color="D9D9D9"/>
              <w:bottom w:val="single" w:sz="4" w:space="0" w:color="D9D9D9"/>
              <w:right w:val="single" w:sz="4" w:space="0" w:color="D9D9D9"/>
            </w:tcBorders>
            <w:hideMark/>
          </w:tcPr>
          <w:p w14:paraId="4D0F2988"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275" w:type="pct"/>
            <w:tcBorders>
              <w:top w:val="single" w:sz="4" w:space="0" w:color="D9D9D9"/>
              <w:left w:val="single" w:sz="4" w:space="0" w:color="D9D9D9"/>
              <w:bottom w:val="single" w:sz="4" w:space="0" w:color="D9D9D9"/>
              <w:right w:val="single" w:sz="4" w:space="0" w:color="D9D9D9"/>
            </w:tcBorders>
          </w:tcPr>
          <w:p w14:paraId="59B91B73"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2028</w:t>
            </w:r>
          </w:p>
        </w:tc>
        <w:tc>
          <w:tcPr>
            <w:tcW w:w="275" w:type="pct"/>
            <w:tcBorders>
              <w:top w:val="single" w:sz="4" w:space="0" w:color="D9D9D9"/>
              <w:left w:val="single" w:sz="4" w:space="0" w:color="D9D9D9"/>
              <w:bottom w:val="single" w:sz="4" w:space="0" w:color="D9D9D9"/>
              <w:right w:val="single" w:sz="4" w:space="0" w:color="D9D9D9"/>
            </w:tcBorders>
          </w:tcPr>
          <w:p w14:paraId="2D5EEAD6"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2029</w:t>
            </w:r>
          </w:p>
        </w:tc>
        <w:tc>
          <w:tcPr>
            <w:tcW w:w="275" w:type="pct"/>
            <w:tcBorders>
              <w:top w:val="single" w:sz="4" w:space="0" w:color="D9D9D9"/>
              <w:left w:val="single" w:sz="4" w:space="0" w:color="D9D9D9"/>
              <w:bottom w:val="single" w:sz="4" w:space="0" w:color="D9D9D9"/>
              <w:right w:val="single" w:sz="4" w:space="0" w:color="D9D9D9"/>
            </w:tcBorders>
            <w:hideMark/>
          </w:tcPr>
          <w:p w14:paraId="2D63E856"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275" w:type="pct"/>
            <w:tcBorders>
              <w:top w:val="single" w:sz="4" w:space="0" w:color="D9D9D9"/>
              <w:left w:val="single" w:sz="4" w:space="0" w:color="D9D9D9"/>
              <w:bottom w:val="single" w:sz="4" w:space="0" w:color="D9D9D9"/>
              <w:right w:val="single" w:sz="4" w:space="0" w:color="D9D9D9"/>
            </w:tcBorders>
          </w:tcPr>
          <w:p w14:paraId="6CD507DA"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2031</w:t>
            </w:r>
          </w:p>
        </w:tc>
        <w:tc>
          <w:tcPr>
            <w:tcW w:w="275" w:type="pct"/>
            <w:tcBorders>
              <w:top w:val="single" w:sz="4" w:space="0" w:color="D9D9D9"/>
              <w:left w:val="single" w:sz="4" w:space="0" w:color="D9D9D9"/>
              <w:bottom w:val="single" w:sz="4" w:space="0" w:color="D9D9D9"/>
              <w:right w:val="single" w:sz="4" w:space="0" w:color="D9D9D9"/>
            </w:tcBorders>
          </w:tcPr>
          <w:p w14:paraId="439B2384"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2032</w:t>
            </w:r>
          </w:p>
        </w:tc>
        <w:tc>
          <w:tcPr>
            <w:tcW w:w="275" w:type="pct"/>
            <w:tcBorders>
              <w:top w:val="single" w:sz="4" w:space="0" w:color="D9D9D9"/>
              <w:left w:val="single" w:sz="4" w:space="0" w:color="D9D9D9"/>
              <w:bottom w:val="single" w:sz="4" w:space="0" w:color="D9D9D9"/>
              <w:right w:val="single" w:sz="4" w:space="0" w:color="D9D9D9"/>
            </w:tcBorders>
            <w:hideMark/>
          </w:tcPr>
          <w:p w14:paraId="31AE5965"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269" w:type="pct"/>
            <w:tcBorders>
              <w:top w:val="single" w:sz="4" w:space="0" w:color="D9D9D9"/>
              <w:left w:val="single" w:sz="4" w:space="0" w:color="D9D9D9"/>
              <w:bottom w:val="single" w:sz="4" w:space="0" w:color="D9D9D9"/>
              <w:right w:val="single" w:sz="4" w:space="0" w:color="D9D9D9"/>
            </w:tcBorders>
          </w:tcPr>
          <w:p w14:paraId="08A83463"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2034</w:t>
            </w:r>
          </w:p>
        </w:tc>
        <w:tc>
          <w:tcPr>
            <w:tcW w:w="269" w:type="pct"/>
            <w:tcBorders>
              <w:top w:val="single" w:sz="4" w:space="0" w:color="D9D9D9"/>
              <w:left w:val="single" w:sz="4" w:space="0" w:color="D9D9D9"/>
              <w:bottom w:val="single" w:sz="4" w:space="0" w:color="D9D9D9"/>
              <w:right w:val="single" w:sz="4" w:space="0" w:color="D9D9D9"/>
            </w:tcBorders>
          </w:tcPr>
          <w:p w14:paraId="37EE7263"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2035</w:t>
            </w:r>
          </w:p>
        </w:tc>
        <w:tc>
          <w:tcPr>
            <w:tcW w:w="268" w:type="pct"/>
            <w:tcBorders>
              <w:top w:val="single" w:sz="4" w:space="0" w:color="D9D9D9"/>
              <w:left w:val="single" w:sz="4" w:space="0" w:color="D9D9D9"/>
              <w:bottom w:val="single" w:sz="4" w:space="0" w:color="D9D9D9"/>
              <w:right w:val="single" w:sz="4" w:space="0" w:color="D9D9D9"/>
            </w:tcBorders>
            <w:hideMark/>
          </w:tcPr>
          <w:p w14:paraId="51A71130"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801FCB" w:rsidRPr="000407E6" w14:paraId="55DD1FDC" w14:textId="77777777" w:rsidTr="00DC48E1">
        <w:trPr>
          <w:cantSplit/>
          <w:trHeight w:val="20"/>
        </w:trPr>
        <w:tc>
          <w:tcPr>
            <w:tcW w:w="1171" w:type="pct"/>
            <w:tcBorders>
              <w:top w:val="single" w:sz="4" w:space="0" w:color="D9D9D9"/>
              <w:left w:val="single" w:sz="4" w:space="0" w:color="D9D9D9"/>
              <w:bottom w:val="single" w:sz="4" w:space="0" w:color="D9D9D9"/>
              <w:right w:val="single" w:sz="4" w:space="0" w:color="D9D9D9"/>
            </w:tcBorders>
            <w:vAlign w:val="center"/>
            <w:hideMark/>
          </w:tcPr>
          <w:p w14:paraId="6D9E91FE" w14:textId="77777777" w:rsidR="00801FCB" w:rsidRPr="000407E6" w:rsidRDefault="00801FCB" w:rsidP="00DC48E1">
            <w:pPr>
              <w:keepNext/>
              <w:spacing w:before="0" w:after="0"/>
              <w:jc w:val="left"/>
              <w:rPr>
                <w:rFonts w:cs="Arial"/>
                <w:b/>
                <w:bCs/>
                <w:sz w:val="18"/>
                <w:szCs w:val="18"/>
                <w:lang w:eastAsia="ru-RU"/>
              </w:rPr>
            </w:pPr>
            <w:r w:rsidRPr="000407E6">
              <w:rPr>
                <w:rFonts w:cs="Arial"/>
                <w:b/>
                <w:bCs/>
                <w:sz w:val="18"/>
                <w:szCs w:val="18"/>
                <w:lang w:eastAsia="ru-RU"/>
              </w:rPr>
              <w:t>Доля протяженности автомобильных дорог общего пользования местного значения с твердым покрытием, %</w:t>
            </w:r>
          </w:p>
        </w:tc>
        <w:tc>
          <w:tcPr>
            <w:tcW w:w="274" w:type="pct"/>
            <w:tcBorders>
              <w:top w:val="single" w:sz="4" w:space="0" w:color="D9D9D9"/>
              <w:left w:val="single" w:sz="4" w:space="0" w:color="D9D9D9"/>
              <w:bottom w:val="single" w:sz="4" w:space="0" w:color="D9D9D9"/>
              <w:right w:val="single" w:sz="4" w:space="0" w:color="D9D9D9"/>
            </w:tcBorders>
          </w:tcPr>
          <w:p w14:paraId="7753A293"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5E90D16B"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74BEE4FD"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5A63A60F"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3BE679DF"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13DE337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4E69DCD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4E4AC255"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250E0BA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26E0BD5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16CB64C8"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9" w:type="pct"/>
            <w:tcBorders>
              <w:top w:val="single" w:sz="4" w:space="0" w:color="D9D9D9"/>
              <w:left w:val="single" w:sz="4" w:space="0" w:color="D9D9D9"/>
              <w:bottom w:val="single" w:sz="4" w:space="0" w:color="D9D9D9"/>
              <w:right w:val="single" w:sz="4" w:space="0" w:color="D9D9D9"/>
            </w:tcBorders>
          </w:tcPr>
          <w:p w14:paraId="13E60169"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9" w:type="pct"/>
            <w:tcBorders>
              <w:top w:val="single" w:sz="4" w:space="0" w:color="D9D9D9"/>
              <w:left w:val="single" w:sz="4" w:space="0" w:color="D9D9D9"/>
              <w:bottom w:val="single" w:sz="4" w:space="0" w:color="D9D9D9"/>
              <w:right w:val="single" w:sz="4" w:space="0" w:color="D9D9D9"/>
            </w:tcBorders>
          </w:tcPr>
          <w:p w14:paraId="79D0C7D2"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8" w:type="pct"/>
            <w:tcBorders>
              <w:top w:val="single" w:sz="4" w:space="0" w:color="D9D9D9"/>
              <w:left w:val="single" w:sz="4" w:space="0" w:color="D9D9D9"/>
              <w:bottom w:val="single" w:sz="4" w:space="0" w:color="D9D9D9"/>
              <w:right w:val="single" w:sz="4" w:space="0" w:color="D9D9D9"/>
            </w:tcBorders>
          </w:tcPr>
          <w:p w14:paraId="598EC9B6"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29A01EDF" w14:textId="77777777" w:rsidTr="00DC48E1">
        <w:trPr>
          <w:cantSplit/>
          <w:trHeight w:val="20"/>
        </w:trPr>
        <w:tc>
          <w:tcPr>
            <w:tcW w:w="1171" w:type="pct"/>
            <w:tcBorders>
              <w:top w:val="single" w:sz="4" w:space="0" w:color="D9D9D9"/>
              <w:left w:val="single" w:sz="4" w:space="0" w:color="D9D9D9"/>
              <w:bottom w:val="single" w:sz="4" w:space="0" w:color="D9D9D9"/>
              <w:right w:val="single" w:sz="4" w:space="0" w:color="D9D9D9"/>
            </w:tcBorders>
            <w:hideMark/>
          </w:tcPr>
          <w:p w14:paraId="1F1C2579"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Инерционный</w:t>
            </w:r>
          </w:p>
        </w:tc>
        <w:tc>
          <w:tcPr>
            <w:tcW w:w="274" w:type="pct"/>
            <w:tcBorders>
              <w:top w:val="single" w:sz="4" w:space="0" w:color="D9D9D9"/>
              <w:left w:val="single" w:sz="4" w:space="0" w:color="D9D9D9"/>
              <w:bottom w:val="single" w:sz="4" w:space="0" w:color="D9D9D9"/>
              <w:right w:val="single" w:sz="4" w:space="0" w:color="D9D9D9"/>
            </w:tcBorders>
          </w:tcPr>
          <w:p w14:paraId="15D651A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79,6</w:t>
            </w:r>
          </w:p>
        </w:tc>
        <w:tc>
          <w:tcPr>
            <w:tcW w:w="274" w:type="pct"/>
            <w:tcBorders>
              <w:top w:val="single" w:sz="4" w:space="0" w:color="D9D9D9"/>
              <w:left w:val="single" w:sz="4" w:space="0" w:color="D9D9D9"/>
              <w:bottom w:val="single" w:sz="4" w:space="0" w:color="D9D9D9"/>
              <w:right w:val="single" w:sz="4" w:space="0" w:color="D9D9D9"/>
            </w:tcBorders>
            <w:vAlign w:val="bottom"/>
          </w:tcPr>
          <w:p w14:paraId="5A080E9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79,9</w:t>
            </w:r>
          </w:p>
        </w:tc>
        <w:tc>
          <w:tcPr>
            <w:tcW w:w="274" w:type="pct"/>
            <w:tcBorders>
              <w:top w:val="single" w:sz="4" w:space="0" w:color="D9D9D9"/>
              <w:left w:val="single" w:sz="4" w:space="0" w:color="D9D9D9"/>
              <w:bottom w:val="single" w:sz="4" w:space="0" w:color="D9D9D9"/>
              <w:right w:val="single" w:sz="4" w:space="0" w:color="D9D9D9"/>
            </w:tcBorders>
            <w:vAlign w:val="bottom"/>
          </w:tcPr>
          <w:p w14:paraId="0224D8A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80,3</w:t>
            </w:r>
          </w:p>
        </w:tc>
        <w:tc>
          <w:tcPr>
            <w:tcW w:w="274" w:type="pct"/>
            <w:tcBorders>
              <w:top w:val="single" w:sz="4" w:space="0" w:color="D9D9D9"/>
              <w:left w:val="single" w:sz="4" w:space="0" w:color="D9D9D9"/>
              <w:bottom w:val="single" w:sz="4" w:space="0" w:color="D9D9D9"/>
              <w:right w:val="single" w:sz="4" w:space="0" w:color="D9D9D9"/>
            </w:tcBorders>
            <w:vAlign w:val="bottom"/>
          </w:tcPr>
          <w:p w14:paraId="5A97522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80,7</w:t>
            </w:r>
          </w:p>
        </w:tc>
        <w:tc>
          <w:tcPr>
            <w:tcW w:w="275" w:type="pct"/>
            <w:tcBorders>
              <w:top w:val="single" w:sz="4" w:space="0" w:color="D9D9D9"/>
              <w:left w:val="single" w:sz="4" w:space="0" w:color="D9D9D9"/>
              <w:bottom w:val="single" w:sz="4" w:space="0" w:color="D9D9D9"/>
              <w:right w:val="single" w:sz="4" w:space="0" w:color="D9D9D9"/>
            </w:tcBorders>
            <w:vAlign w:val="bottom"/>
          </w:tcPr>
          <w:p w14:paraId="7A38A9A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81,1</w:t>
            </w:r>
          </w:p>
        </w:tc>
        <w:tc>
          <w:tcPr>
            <w:tcW w:w="275" w:type="pct"/>
            <w:tcBorders>
              <w:top w:val="single" w:sz="4" w:space="0" w:color="D9D9D9"/>
              <w:left w:val="single" w:sz="4" w:space="0" w:color="D9D9D9"/>
              <w:bottom w:val="single" w:sz="4" w:space="0" w:color="D9D9D9"/>
              <w:right w:val="single" w:sz="4" w:space="0" w:color="D9D9D9"/>
            </w:tcBorders>
            <w:vAlign w:val="bottom"/>
          </w:tcPr>
          <w:p w14:paraId="6AD1F8B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81,5</w:t>
            </w:r>
          </w:p>
        </w:tc>
        <w:tc>
          <w:tcPr>
            <w:tcW w:w="275" w:type="pct"/>
            <w:tcBorders>
              <w:top w:val="single" w:sz="4" w:space="0" w:color="D9D9D9"/>
              <w:left w:val="single" w:sz="4" w:space="0" w:color="D9D9D9"/>
              <w:bottom w:val="single" w:sz="4" w:space="0" w:color="D9D9D9"/>
              <w:right w:val="single" w:sz="4" w:space="0" w:color="D9D9D9"/>
            </w:tcBorders>
            <w:vAlign w:val="bottom"/>
          </w:tcPr>
          <w:p w14:paraId="144028A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81,9</w:t>
            </w:r>
          </w:p>
        </w:tc>
        <w:tc>
          <w:tcPr>
            <w:tcW w:w="275" w:type="pct"/>
            <w:tcBorders>
              <w:top w:val="single" w:sz="4" w:space="0" w:color="D9D9D9"/>
              <w:left w:val="single" w:sz="4" w:space="0" w:color="D9D9D9"/>
              <w:bottom w:val="single" w:sz="4" w:space="0" w:color="D9D9D9"/>
              <w:right w:val="single" w:sz="4" w:space="0" w:color="D9D9D9"/>
            </w:tcBorders>
            <w:vAlign w:val="bottom"/>
          </w:tcPr>
          <w:p w14:paraId="7C63645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82,3</w:t>
            </w:r>
          </w:p>
        </w:tc>
        <w:tc>
          <w:tcPr>
            <w:tcW w:w="275" w:type="pct"/>
            <w:tcBorders>
              <w:top w:val="single" w:sz="4" w:space="0" w:color="D9D9D9"/>
              <w:left w:val="single" w:sz="4" w:space="0" w:color="D9D9D9"/>
              <w:bottom w:val="single" w:sz="4" w:space="0" w:color="D9D9D9"/>
              <w:right w:val="single" w:sz="4" w:space="0" w:color="D9D9D9"/>
            </w:tcBorders>
            <w:vAlign w:val="bottom"/>
          </w:tcPr>
          <w:p w14:paraId="0C0DD5E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82,7</w:t>
            </w:r>
          </w:p>
        </w:tc>
        <w:tc>
          <w:tcPr>
            <w:tcW w:w="275" w:type="pct"/>
            <w:tcBorders>
              <w:top w:val="single" w:sz="4" w:space="0" w:color="D9D9D9"/>
              <w:left w:val="single" w:sz="4" w:space="0" w:color="D9D9D9"/>
              <w:bottom w:val="single" w:sz="4" w:space="0" w:color="D9D9D9"/>
              <w:right w:val="single" w:sz="4" w:space="0" w:color="D9D9D9"/>
            </w:tcBorders>
            <w:vAlign w:val="bottom"/>
          </w:tcPr>
          <w:p w14:paraId="09D470B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83,1</w:t>
            </w:r>
          </w:p>
        </w:tc>
        <w:tc>
          <w:tcPr>
            <w:tcW w:w="275" w:type="pct"/>
            <w:tcBorders>
              <w:top w:val="single" w:sz="4" w:space="0" w:color="D9D9D9"/>
              <w:left w:val="single" w:sz="4" w:space="0" w:color="D9D9D9"/>
              <w:bottom w:val="single" w:sz="4" w:space="0" w:color="D9D9D9"/>
              <w:right w:val="single" w:sz="4" w:space="0" w:color="D9D9D9"/>
            </w:tcBorders>
            <w:vAlign w:val="bottom"/>
          </w:tcPr>
          <w:p w14:paraId="35F4D5E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83,6</w:t>
            </w:r>
          </w:p>
        </w:tc>
        <w:tc>
          <w:tcPr>
            <w:tcW w:w="269" w:type="pct"/>
            <w:tcBorders>
              <w:top w:val="single" w:sz="4" w:space="0" w:color="D9D9D9"/>
              <w:left w:val="single" w:sz="4" w:space="0" w:color="D9D9D9"/>
              <w:bottom w:val="single" w:sz="4" w:space="0" w:color="D9D9D9"/>
              <w:right w:val="single" w:sz="4" w:space="0" w:color="D9D9D9"/>
            </w:tcBorders>
            <w:vAlign w:val="bottom"/>
          </w:tcPr>
          <w:p w14:paraId="0CBDD17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84,0</w:t>
            </w:r>
          </w:p>
        </w:tc>
        <w:tc>
          <w:tcPr>
            <w:tcW w:w="269" w:type="pct"/>
            <w:tcBorders>
              <w:top w:val="single" w:sz="4" w:space="0" w:color="D9D9D9"/>
              <w:left w:val="single" w:sz="4" w:space="0" w:color="D9D9D9"/>
              <w:bottom w:val="single" w:sz="4" w:space="0" w:color="D9D9D9"/>
              <w:right w:val="single" w:sz="4" w:space="0" w:color="D9D9D9"/>
            </w:tcBorders>
            <w:vAlign w:val="bottom"/>
          </w:tcPr>
          <w:p w14:paraId="6919629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84,4</w:t>
            </w:r>
          </w:p>
        </w:tc>
        <w:tc>
          <w:tcPr>
            <w:tcW w:w="268" w:type="pct"/>
            <w:tcBorders>
              <w:top w:val="single" w:sz="4" w:space="0" w:color="D9D9D9"/>
              <w:left w:val="single" w:sz="4" w:space="0" w:color="D9D9D9"/>
              <w:bottom w:val="single" w:sz="4" w:space="0" w:color="D9D9D9"/>
              <w:right w:val="single" w:sz="4" w:space="0" w:color="D9D9D9"/>
            </w:tcBorders>
            <w:vAlign w:val="bottom"/>
          </w:tcPr>
          <w:p w14:paraId="0DE8736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84,8</w:t>
            </w:r>
          </w:p>
        </w:tc>
      </w:tr>
      <w:tr w:rsidR="00801FCB" w:rsidRPr="000407E6" w14:paraId="39C72009" w14:textId="77777777" w:rsidTr="00DC48E1">
        <w:trPr>
          <w:cantSplit/>
          <w:trHeight w:val="20"/>
        </w:trPr>
        <w:tc>
          <w:tcPr>
            <w:tcW w:w="1171" w:type="pct"/>
            <w:tcBorders>
              <w:top w:val="single" w:sz="4" w:space="0" w:color="D9D9D9"/>
              <w:left w:val="single" w:sz="4" w:space="0" w:color="D9D9D9"/>
              <w:bottom w:val="single" w:sz="4" w:space="0" w:color="D9D9D9"/>
              <w:right w:val="single" w:sz="4" w:space="0" w:color="D9D9D9"/>
            </w:tcBorders>
            <w:hideMark/>
          </w:tcPr>
          <w:p w14:paraId="7ECD0C6D"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Базовый</w:t>
            </w:r>
          </w:p>
        </w:tc>
        <w:tc>
          <w:tcPr>
            <w:tcW w:w="274" w:type="pct"/>
            <w:tcBorders>
              <w:top w:val="single" w:sz="4" w:space="0" w:color="D9D9D9"/>
              <w:left w:val="single" w:sz="4" w:space="0" w:color="D9D9D9"/>
              <w:bottom w:val="single" w:sz="4" w:space="0" w:color="D9D9D9"/>
              <w:right w:val="single" w:sz="4" w:space="0" w:color="D9D9D9"/>
            </w:tcBorders>
          </w:tcPr>
          <w:p w14:paraId="1B62B36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79,6</w:t>
            </w:r>
          </w:p>
        </w:tc>
        <w:tc>
          <w:tcPr>
            <w:tcW w:w="274" w:type="pct"/>
            <w:tcBorders>
              <w:top w:val="single" w:sz="4" w:space="0" w:color="D9D9D9"/>
              <w:left w:val="single" w:sz="4" w:space="0" w:color="D9D9D9"/>
              <w:bottom w:val="single" w:sz="4" w:space="0" w:color="D9D9D9"/>
              <w:right w:val="single" w:sz="4" w:space="0" w:color="D9D9D9"/>
            </w:tcBorders>
            <w:vAlign w:val="bottom"/>
          </w:tcPr>
          <w:p w14:paraId="3488346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80,3</w:t>
            </w:r>
          </w:p>
        </w:tc>
        <w:tc>
          <w:tcPr>
            <w:tcW w:w="274" w:type="pct"/>
            <w:tcBorders>
              <w:top w:val="single" w:sz="4" w:space="0" w:color="D9D9D9"/>
              <w:left w:val="single" w:sz="4" w:space="0" w:color="D9D9D9"/>
              <w:bottom w:val="single" w:sz="4" w:space="0" w:color="D9D9D9"/>
              <w:right w:val="single" w:sz="4" w:space="0" w:color="D9D9D9"/>
            </w:tcBorders>
            <w:vAlign w:val="bottom"/>
          </w:tcPr>
          <w:p w14:paraId="68502F8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81,1</w:t>
            </w:r>
          </w:p>
        </w:tc>
        <w:tc>
          <w:tcPr>
            <w:tcW w:w="274" w:type="pct"/>
            <w:tcBorders>
              <w:top w:val="single" w:sz="4" w:space="0" w:color="D9D9D9"/>
              <w:left w:val="single" w:sz="4" w:space="0" w:color="D9D9D9"/>
              <w:bottom w:val="single" w:sz="4" w:space="0" w:color="D9D9D9"/>
              <w:right w:val="single" w:sz="4" w:space="0" w:color="D9D9D9"/>
            </w:tcBorders>
            <w:vAlign w:val="bottom"/>
          </w:tcPr>
          <w:p w14:paraId="673C70D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81,9</w:t>
            </w:r>
          </w:p>
        </w:tc>
        <w:tc>
          <w:tcPr>
            <w:tcW w:w="275" w:type="pct"/>
            <w:tcBorders>
              <w:top w:val="single" w:sz="4" w:space="0" w:color="D9D9D9"/>
              <w:left w:val="single" w:sz="4" w:space="0" w:color="D9D9D9"/>
              <w:bottom w:val="single" w:sz="4" w:space="0" w:color="D9D9D9"/>
              <w:right w:val="single" w:sz="4" w:space="0" w:color="D9D9D9"/>
            </w:tcBorders>
            <w:vAlign w:val="bottom"/>
          </w:tcPr>
          <w:p w14:paraId="14C29CD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82,7</w:t>
            </w:r>
          </w:p>
        </w:tc>
        <w:tc>
          <w:tcPr>
            <w:tcW w:w="275" w:type="pct"/>
            <w:tcBorders>
              <w:top w:val="single" w:sz="4" w:space="0" w:color="D9D9D9"/>
              <w:left w:val="single" w:sz="4" w:space="0" w:color="D9D9D9"/>
              <w:bottom w:val="single" w:sz="4" w:space="0" w:color="D9D9D9"/>
              <w:right w:val="single" w:sz="4" w:space="0" w:color="D9D9D9"/>
            </w:tcBorders>
            <w:vAlign w:val="bottom"/>
          </w:tcPr>
          <w:p w14:paraId="090698D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83,6</w:t>
            </w:r>
          </w:p>
        </w:tc>
        <w:tc>
          <w:tcPr>
            <w:tcW w:w="275" w:type="pct"/>
            <w:tcBorders>
              <w:top w:val="single" w:sz="4" w:space="0" w:color="D9D9D9"/>
              <w:left w:val="single" w:sz="4" w:space="0" w:color="D9D9D9"/>
              <w:bottom w:val="single" w:sz="4" w:space="0" w:color="D9D9D9"/>
              <w:right w:val="single" w:sz="4" w:space="0" w:color="D9D9D9"/>
            </w:tcBorders>
            <w:vAlign w:val="bottom"/>
          </w:tcPr>
          <w:p w14:paraId="5D21B88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84,4</w:t>
            </w:r>
          </w:p>
        </w:tc>
        <w:tc>
          <w:tcPr>
            <w:tcW w:w="275" w:type="pct"/>
            <w:tcBorders>
              <w:top w:val="single" w:sz="4" w:space="0" w:color="D9D9D9"/>
              <w:left w:val="single" w:sz="4" w:space="0" w:color="D9D9D9"/>
              <w:bottom w:val="single" w:sz="4" w:space="0" w:color="D9D9D9"/>
              <w:right w:val="single" w:sz="4" w:space="0" w:color="D9D9D9"/>
            </w:tcBorders>
            <w:vAlign w:val="bottom"/>
          </w:tcPr>
          <w:p w14:paraId="71B0359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85,2</w:t>
            </w:r>
          </w:p>
        </w:tc>
        <w:tc>
          <w:tcPr>
            <w:tcW w:w="275" w:type="pct"/>
            <w:tcBorders>
              <w:top w:val="single" w:sz="4" w:space="0" w:color="D9D9D9"/>
              <w:left w:val="single" w:sz="4" w:space="0" w:color="D9D9D9"/>
              <w:bottom w:val="single" w:sz="4" w:space="0" w:color="D9D9D9"/>
              <w:right w:val="single" w:sz="4" w:space="0" w:color="D9D9D9"/>
            </w:tcBorders>
            <w:vAlign w:val="bottom"/>
          </w:tcPr>
          <w:p w14:paraId="1005681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86,1</w:t>
            </w:r>
          </w:p>
        </w:tc>
        <w:tc>
          <w:tcPr>
            <w:tcW w:w="275" w:type="pct"/>
            <w:tcBorders>
              <w:top w:val="single" w:sz="4" w:space="0" w:color="D9D9D9"/>
              <w:left w:val="single" w:sz="4" w:space="0" w:color="D9D9D9"/>
              <w:bottom w:val="single" w:sz="4" w:space="0" w:color="D9D9D9"/>
              <w:right w:val="single" w:sz="4" w:space="0" w:color="D9D9D9"/>
            </w:tcBorders>
            <w:vAlign w:val="bottom"/>
          </w:tcPr>
          <w:p w14:paraId="3A77A3C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86,9</w:t>
            </w:r>
          </w:p>
        </w:tc>
        <w:tc>
          <w:tcPr>
            <w:tcW w:w="275" w:type="pct"/>
            <w:tcBorders>
              <w:top w:val="single" w:sz="4" w:space="0" w:color="D9D9D9"/>
              <w:left w:val="single" w:sz="4" w:space="0" w:color="D9D9D9"/>
              <w:bottom w:val="single" w:sz="4" w:space="0" w:color="D9D9D9"/>
              <w:right w:val="single" w:sz="4" w:space="0" w:color="D9D9D9"/>
            </w:tcBorders>
            <w:vAlign w:val="bottom"/>
          </w:tcPr>
          <w:p w14:paraId="1AD21C0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87,8</w:t>
            </w:r>
          </w:p>
        </w:tc>
        <w:tc>
          <w:tcPr>
            <w:tcW w:w="269" w:type="pct"/>
            <w:tcBorders>
              <w:top w:val="single" w:sz="4" w:space="0" w:color="D9D9D9"/>
              <w:left w:val="single" w:sz="4" w:space="0" w:color="D9D9D9"/>
              <w:bottom w:val="single" w:sz="4" w:space="0" w:color="D9D9D9"/>
              <w:right w:val="single" w:sz="4" w:space="0" w:color="D9D9D9"/>
            </w:tcBorders>
            <w:vAlign w:val="bottom"/>
          </w:tcPr>
          <w:p w14:paraId="098AD8A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88,7</w:t>
            </w:r>
          </w:p>
        </w:tc>
        <w:tc>
          <w:tcPr>
            <w:tcW w:w="269" w:type="pct"/>
            <w:tcBorders>
              <w:top w:val="single" w:sz="4" w:space="0" w:color="D9D9D9"/>
              <w:left w:val="single" w:sz="4" w:space="0" w:color="D9D9D9"/>
              <w:bottom w:val="single" w:sz="4" w:space="0" w:color="D9D9D9"/>
              <w:right w:val="single" w:sz="4" w:space="0" w:color="D9D9D9"/>
            </w:tcBorders>
            <w:vAlign w:val="bottom"/>
          </w:tcPr>
          <w:p w14:paraId="2EA5F51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89,6</w:t>
            </w:r>
          </w:p>
        </w:tc>
        <w:tc>
          <w:tcPr>
            <w:tcW w:w="268" w:type="pct"/>
            <w:tcBorders>
              <w:top w:val="single" w:sz="4" w:space="0" w:color="D9D9D9"/>
              <w:left w:val="single" w:sz="4" w:space="0" w:color="D9D9D9"/>
              <w:bottom w:val="single" w:sz="4" w:space="0" w:color="D9D9D9"/>
              <w:right w:val="single" w:sz="4" w:space="0" w:color="D9D9D9"/>
            </w:tcBorders>
            <w:vAlign w:val="bottom"/>
          </w:tcPr>
          <w:p w14:paraId="2FB7D08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90,5</w:t>
            </w:r>
          </w:p>
        </w:tc>
      </w:tr>
      <w:tr w:rsidR="00801FCB" w:rsidRPr="000407E6" w14:paraId="15F51E79" w14:textId="77777777" w:rsidTr="00DC48E1">
        <w:trPr>
          <w:cantSplit/>
          <w:trHeight w:val="20"/>
        </w:trPr>
        <w:tc>
          <w:tcPr>
            <w:tcW w:w="1171" w:type="pct"/>
            <w:tcBorders>
              <w:top w:val="single" w:sz="4" w:space="0" w:color="D9D9D9"/>
              <w:left w:val="single" w:sz="4" w:space="0" w:color="D9D9D9"/>
              <w:bottom w:val="single" w:sz="4" w:space="0" w:color="D9D9D9"/>
              <w:right w:val="single" w:sz="4" w:space="0" w:color="D9D9D9"/>
            </w:tcBorders>
            <w:hideMark/>
          </w:tcPr>
          <w:p w14:paraId="2724C912" w14:textId="77777777" w:rsidR="00801FCB" w:rsidRPr="000407E6" w:rsidRDefault="00801FCB" w:rsidP="00DC48E1">
            <w:pPr>
              <w:spacing w:before="0" w:after="0"/>
              <w:ind w:firstLine="180"/>
              <w:jc w:val="left"/>
              <w:rPr>
                <w:rFonts w:eastAsia="Times New Roman" w:cs="Arial"/>
                <w:sz w:val="18"/>
                <w:szCs w:val="18"/>
                <w:lang w:eastAsia="ru-RU"/>
              </w:rPr>
            </w:pPr>
            <w:r w:rsidRPr="000407E6">
              <w:rPr>
                <w:rFonts w:eastAsia="Times New Roman" w:cs="Arial"/>
                <w:sz w:val="18"/>
                <w:szCs w:val="18"/>
                <w:lang w:eastAsia="ru-RU"/>
              </w:rPr>
              <w:t>Оптимистический</w:t>
            </w:r>
          </w:p>
        </w:tc>
        <w:tc>
          <w:tcPr>
            <w:tcW w:w="274" w:type="pct"/>
            <w:tcBorders>
              <w:top w:val="single" w:sz="4" w:space="0" w:color="D9D9D9"/>
              <w:left w:val="single" w:sz="4" w:space="0" w:color="D9D9D9"/>
              <w:bottom w:val="single" w:sz="4" w:space="0" w:color="D9D9D9"/>
              <w:right w:val="single" w:sz="4" w:space="0" w:color="D9D9D9"/>
            </w:tcBorders>
          </w:tcPr>
          <w:p w14:paraId="49427C2C"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79,6</w:t>
            </w:r>
          </w:p>
        </w:tc>
        <w:tc>
          <w:tcPr>
            <w:tcW w:w="274" w:type="pct"/>
            <w:tcBorders>
              <w:top w:val="single" w:sz="4" w:space="0" w:color="D9D9D9"/>
              <w:left w:val="single" w:sz="4" w:space="0" w:color="D9D9D9"/>
              <w:bottom w:val="single" w:sz="4" w:space="0" w:color="D9D9D9"/>
              <w:right w:val="single" w:sz="4" w:space="0" w:color="D9D9D9"/>
            </w:tcBorders>
            <w:vAlign w:val="bottom"/>
          </w:tcPr>
          <w:p w14:paraId="16A28C83"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80,5</w:t>
            </w:r>
          </w:p>
        </w:tc>
        <w:tc>
          <w:tcPr>
            <w:tcW w:w="274" w:type="pct"/>
            <w:tcBorders>
              <w:top w:val="single" w:sz="4" w:space="0" w:color="D9D9D9"/>
              <w:left w:val="single" w:sz="4" w:space="0" w:color="D9D9D9"/>
              <w:bottom w:val="single" w:sz="4" w:space="0" w:color="D9D9D9"/>
              <w:right w:val="single" w:sz="4" w:space="0" w:color="D9D9D9"/>
            </w:tcBorders>
            <w:vAlign w:val="bottom"/>
          </w:tcPr>
          <w:p w14:paraId="74F53FF9"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81,5</w:t>
            </w:r>
          </w:p>
        </w:tc>
        <w:tc>
          <w:tcPr>
            <w:tcW w:w="274" w:type="pct"/>
            <w:tcBorders>
              <w:top w:val="single" w:sz="4" w:space="0" w:color="D9D9D9"/>
              <w:left w:val="single" w:sz="4" w:space="0" w:color="D9D9D9"/>
              <w:bottom w:val="single" w:sz="4" w:space="0" w:color="D9D9D9"/>
              <w:right w:val="single" w:sz="4" w:space="0" w:color="D9D9D9"/>
            </w:tcBorders>
            <w:vAlign w:val="bottom"/>
          </w:tcPr>
          <w:p w14:paraId="7FA4311C"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82,5</w:t>
            </w:r>
          </w:p>
        </w:tc>
        <w:tc>
          <w:tcPr>
            <w:tcW w:w="275" w:type="pct"/>
            <w:tcBorders>
              <w:top w:val="single" w:sz="4" w:space="0" w:color="D9D9D9"/>
              <w:left w:val="single" w:sz="4" w:space="0" w:color="D9D9D9"/>
              <w:bottom w:val="single" w:sz="4" w:space="0" w:color="D9D9D9"/>
              <w:right w:val="single" w:sz="4" w:space="0" w:color="D9D9D9"/>
            </w:tcBorders>
            <w:vAlign w:val="bottom"/>
          </w:tcPr>
          <w:p w14:paraId="58FCF08A"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83,6</w:t>
            </w:r>
          </w:p>
        </w:tc>
        <w:tc>
          <w:tcPr>
            <w:tcW w:w="275" w:type="pct"/>
            <w:tcBorders>
              <w:top w:val="single" w:sz="4" w:space="0" w:color="D9D9D9"/>
              <w:left w:val="single" w:sz="4" w:space="0" w:color="D9D9D9"/>
              <w:bottom w:val="single" w:sz="4" w:space="0" w:color="D9D9D9"/>
              <w:right w:val="single" w:sz="4" w:space="0" w:color="D9D9D9"/>
            </w:tcBorders>
            <w:vAlign w:val="bottom"/>
          </w:tcPr>
          <w:p w14:paraId="7AA4B13A"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84,6</w:t>
            </w:r>
          </w:p>
        </w:tc>
        <w:tc>
          <w:tcPr>
            <w:tcW w:w="275" w:type="pct"/>
            <w:tcBorders>
              <w:top w:val="single" w:sz="4" w:space="0" w:color="D9D9D9"/>
              <w:left w:val="single" w:sz="4" w:space="0" w:color="D9D9D9"/>
              <w:bottom w:val="single" w:sz="4" w:space="0" w:color="D9D9D9"/>
              <w:right w:val="single" w:sz="4" w:space="0" w:color="D9D9D9"/>
            </w:tcBorders>
            <w:vAlign w:val="bottom"/>
          </w:tcPr>
          <w:p w14:paraId="1B2FE8C5"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85,7</w:t>
            </w:r>
          </w:p>
        </w:tc>
        <w:tc>
          <w:tcPr>
            <w:tcW w:w="275" w:type="pct"/>
            <w:tcBorders>
              <w:top w:val="single" w:sz="4" w:space="0" w:color="D9D9D9"/>
              <w:left w:val="single" w:sz="4" w:space="0" w:color="D9D9D9"/>
              <w:bottom w:val="single" w:sz="4" w:space="0" w:color="D9D9D9"/>
              <w:right w:val="single" w:sz="4" w:space="0" w:color="D9D9D9"/>
            </w:tcBorders>
            <w:vAlign w:val="bottom"/>
          </w:tcPr>
          <w:p w14:paraId="18019A39"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86,7</w:t>
            </w:r>
          </w:p>
        </w:tc>
        <w:tc>
          <w:tcPr>
            <w:tcW w:w="275" w:type="pct"/>
            <w:tcBorders>
              <w:top w:val="single" w:sz="4" w:space="0" w:color="D9D9D9"/>
              <w:left w:val="single" w:sz="4" w:space="0" w:color="D9D9D9"/>
              <w:bottom w:val="single" w:sz="4" w:space="0" w:color="D9D9D9"/>
              <w:right w:val="single" w:sz="4" w:space="0" w:color="D9D9D9"/>
            </w:tcBorders>
            <w:vAlign w:val="bottom"/>
          </w:tcPr>
          <w:p w14:paraId="10862938"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87,8</w:t>
            </w:r>
          </w:p>
        </w:tc>
        <w:tc>
          <w:tcPr>
            <w:tcW w:w="275" w:type="pct"/>
            <w:tcBorders>
              <w:top w:val="single" w:sz="4" w:space="0" w:color="D9D9D9"/>
              <w:left w:val="single" w:sz="4" w:space="0" w:color="D9D9D9"/>
              <w:bottom w:val="single" w:sz="4" w:space="0" w:color="D9D9D9"/>
              <w:right w:val="single" w:sz="4" w:space="0" w:color="D9D9D9"/>
            </w:tcBorders>
            <w:vAlign w:val="bottom"/>
          </w:tcPr>
          <w:p w14:paraId="05E7F8C7"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88,9</w:t>
            </w:r>
          </w:p>
        </w:tc>
        <w:tc>
          <w:tcPr>
            <w:tcW w:w="275" w:type="pct"/>
            <w:tcBorders>
              <w:top w:val="single" w:sz="4" w:space="0" w:color="D9D9D9"/>
              <w:left w:val="single" w:sz="4" w:space="0" w:color="D9D9D9"/>
              <w:bottom w:val="single" w:sz="4" w:space="0" w:color="D9D9D9"/>
              <w:right w:val="single" w:sz="4" w:space="0" w:color="D9D9D9"/>
            </w:tcBorders>
            <w:vAlign w:val="bottom"/>
          </w:tcPr>
          <w:p w14:paraId="2F3F9CF2"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90,0</w:t>
            </w:r>
          </w:p>
        </w:tc>
        <w:tc>
          <w:tcPr>
            <w:tcW w:w="269" w:type="pct"/>
            <w:tcBorders>
              <w:top w:val="single" w:sz="4" w:space="0" w:color="D9D9D9"/>
              <w:left w:val="single" w:sz="4" w:space="0" w:color="D9D9D9"/>
              <w:bottom w:val="single" w:sz="4" w:space="0" w:color="D9D9D9"/>
              <w:right w:val="single" w:sz="4" w:space="0" w:color="D9D9D9"/>
            </w:tcBorders>
            <w:vAlign w:val="bottom"/>
          </w:tcPr>
          <w:p w14:paraId="3674C1A9"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91,1</w:t>
            </w:r>
          </w:p>
        </w:tc>
        <w:tc>
          <w:tcPr>
            <w:tcW w:w="269" w:type="pct"/>
            <w:tcBorders>
              <w:top w:val="single" w:sz="4" w:space="0" w:color="D9D9D9"/>
              <w:left w:val="single" w:sz="4" w:space="0" w:color="D9D9D9"/>
              <w:bottom w:val="single" w:sz="4" w:space="0" w:color="D9D9D9"/>
              <w:right w:val="single" w:sz="4" w:space="0" w:color="D9D9D9"/>
            </w:tcBorders>
            <w:vAlign w:val="bottom"/>
          </w:tcPr>
          <w:p w14:paraId="383650C1"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92,3</w:t>
            </w:r>
          </w:p>
        </w:tc>
        <w:tc>
          <w:tcPr>
            <w:tcW w:w="268" w:type="pct"/>
            <w:tcBorders>
              <w:top w:val="single" w:sz="4" w:space="0" w:color="D9D9D9"/>
              <w:left w:val="single" w:sz="4" w:space="0" w:color="D9D9D9"/>
              <w:bottom w:val="single" w:sz="4" w:space="0" w:color="D9D9D9"/>
              <w:right w:val="single" w:sz="4" w:space="0" w:color="D9D9D9"/>
            </w:tcBorders>
            <w:vAlign w:val="bottom"/>
          </w:tcPr>
          <w:p w14:paraId="16C4C638"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93,4</w:t>
            </w:r>
          </w:p>
        </w:tc>
      </w:tr>
      <w:tr w:rsidR="00801FCB" w:rsidRPr="000407E6" w14:paraId="11A01296" w14:textId="77777777" w:rsidTr="00DC48E1">
        <w:trPr>
          <w:cantSplit/>
          <w:trHeight w:val="20"/>
        </w:trPr>
        <w:tc>
          <w:tcPr>
            <w:tcW w:w="1171" w:type="pct"/>
            <w:tcBorders>
              <w:top w:val="single" w:sz="4" w:space="0" w:color="D9D9D9"/>
              <w:left w:val="single" w:sz="4" w:space="0" w:color="D9D9D9"/>
              <w:bottom w:val="single" w:sz="4" w:space="0" w:color="D9D9D9"/>
              <w:right w:val="single" w:sz="4" w:space="0" w:color="D9D9D9"/>
            </w:tcBorders>
            <w:vAlign w:val="center"/>
          </w:tcPr>
          <w:p w14:paraId="779ED069" w14:textId="77777777" w:rsidR="00801FCB" w:rsidRPr="000407E6" w:rsidRDefault="00801FCB" w:rsidP="00DC48E1">
            <w:pPr>
              <w:keepNext/>
              <w:spacing w:before="0" w:after="0"/>
              <w:jc w:val="left"/>
              <w:rPr>
                <w:rFonts w:eastAsia="Times New Roman" w:cs="Arial"/>
                <w:b/>
                <w:bCs/>
                <w:sz w:val="18"/>
                <w:szCs w:val="18"/>
                <w:lang w:eastAsia="ru-RU"/>
              </w:rPr>
            </w:pPr>
            <w:r w:rsidRPr="000407E6">
              <w:rPr>
                <w:rFonts w:eastAsia="Times New Roman" w:cs="Arial"/>
                <w:b/>
                <w:bCs/>
                <w:sz w:val="18"/>
                <w:szCs w:val="18"/>
                <w:lang w:eastAsia="ru-RU"/>
              </w:rPr>
              <w:t>Доля протяженности автодорог общего пользования местного значения, не отвечающих нормативным требованиям, %</w:t>
            </w:r>
          </w:p>
        </w:tc>
        <w:tc>
          <w:tcPr>
            <w:tcW w:w="274" w:type="pct"/>
            <w:tcBorders>
              <w:top w:val="single" w:sz="4" w:space="0" w:color="D9D9D9"/>
              <w:left w:val="single" w:sz="4" w:space="0" w:color="D9D9D9"/>
              <w:bottom w:val="single" w:sz="4" w:space="0" w:color="D9D9D9"/>
              <w:right w:val="single" w:sz="4" w:space="0" w:color="D9D9D9"/>
            </w:tcBorders>
          </w:tcPr>
          <w:p w14:paraId="22AE3EC9"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11AB7B91"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7AB01548"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502D606B"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77D8CD0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533F3FF1"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3C84E0AF"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50AC7523"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0316983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14D9F097"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07EF8157"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9" w:type="pct"/>
            <w:tcBorders>
              <w:top w:val="single" w:sz="4" w:space="0" w:color="D9D9D9"/>
              <w:left w:val="single" w:sz="4" w:space="0" w:color="D9D9D9"/>
              <w:bottom w:val="single" w:sz="4" w:space="0" w:color="D9D9D9"/>
              <w:right w:val="single" w:sz="4" w:space="0" w:color="D9D9D9"/>
            </w:tcBorders>
          </w:tcPr>
          <w:p w14:paraId="0A419EBB"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9" w:type="pct"/>
            <w:tcBorders>
              <w:top w:val="single" w:sz="4" w:space="0" w:color="D9D9D9"/>
              <w:left w:val="single" w:sz="4" w:space="0" w:color="D9D9D9"/>
              <w:bottom w:val="single" w:sz="4" w:space="0" w:color="D9D9D9"/>
              <w:right w:val="single" w:sz="4" w:space="0" w:color="D9D9D9"/>
            </w:tcBorders>
          </w:tcPr>
          <w:p w14:paraId="12732149"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8" w:type="pct"/>
            <w:tcBorders>
              <w:top w:val="single" w:sz="4" w:space="0" w:color="D9D9D9"/>
              <w:left w:val="single" w:sz="4" w:space="0" w:color="D9D9D9"/>
              <w:bottom w:val="single" w:sz="4" w:space="0" w:color="D9D9D9"/>
              <w:right w:val="single" w:sz="4" w:space="0" w:color="D9D9D9"/>
            </w:tcBorders>
          </w:tcPr>
          <w:p w14:paraId="65D0AD95"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364A76DB" w14:textId="77777777" w:rsidTr="00DC48E1">
        <w:trPr>
          <w:cantSplit/>
          <w:trHeight w:val="20"/>
        </w:trPr>
        <w:tc>
          <w:tcPr>
            <w:tcW w:w="1171" w:type="pct"/>
            <w:tcBorders>
              <w:top w:val="single" w:sz="4" w:space="0" w:color="D9D9D9"/>
              <w:left w:val="single" w:sz="4" w:space="0" w:color="D9D9D9"/>
              <w:bottom w:val="single" w:sz="4" w:space="0" w:color="D9D9D9"/>
              <w:right w:val="single" w:sz="4" w:space="0" w:color="D9D9D9"/>
            </w:tcBorders>
          </w:tcPr>
          <w:p w14:paraId="44F5B5B8"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Инерционный</w:t>
            </w:r>
          </w:p>
        </w:tc>
        <w:tc>
          <w:tcPr>
            <w:tcW w:w="274" w:type="pct"/>
            <w:tcBorders>
              <w:top w:val="single" w:sz="4" w:space="0" w:color="D9D9D9"/>
              <w:left w:val="single" w:sz="4" w:space="0" w:color="D9D9D9"/>
              <w:bottom w:val="single" w:sz="4" w:space="0" w:color="D9D9D9"/>
              <w:right w:val="single" w:sz="4" w:space="0" w:color="D9D9D9"/>
            </w:tcBorders>
          </w:tcPr>
          <w:p w14:paraId="21493AA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20,4</w:t>
            </w:r>
          </w:p>
        </w:tc>
        <w:tc>
          <w:tcPr>
            <w:tcW w:w="274" w:type="pct"/>
            <w:tcBorders>
              <w:top w:val="single" w:sz="4" w:space="0" w:color="D9D9D9"/>
              <w:left w:val="single" w:sz="4" w:space="0" w:color="D9D9D9"/>
              <w:bottom w:val="single" w:sz="4" w:space="0" w:color="D9D9D9"/>
              <w:right w:val="single" w:sz="4" w:space="0" w:color="D9D9D9"/>
            </w:tcBorders>
            <w:vAlign w:val="bottom"/>
          </w:tcPr>
          <w:p w14:paraId="115BADE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20,1</w:t>
            </w:r>
          </w:p>
        </w:tc>
        <w:tc>
          <w:tcPr>
            <w:tcW w:w="274" w:type="pct"/>
            <w:tcBorders>
              <w:top w:val="single" w:sz="4" w:space="0" w:color="D9D9D9"/>
              <w:left w:val="single" w:sz="4" w:space="0" w:color="D9D9D9"/>
              <w:bottom w:val="single" w:sz="4" w:space="0" w:color="D9D9D9"/>
              <w:right w:val="single" w:sz="4" w:space="0" w:color="D9D9D9"/>
            </w:tcBorders>
            <w:vAlign w:val="bottom"/>
          </w:tcPr>
          <w:p w14:paraId="052A2D5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19,7</w:t>
            </w:r>
          </w:p>
        </w:tc>
        <w:tc>
          <w:tcPr>
            <w:tcW w:w="274" w:type="pct"/>
            <w:tcBorders>
              <w:top w:val="single" w:sz="4" w:space="0" w:color="D9D9D9"/>
              <w:left w:val="single" w:sz="4" w:space="0" w:color="D9D9D9"/>
              <w:bottom w:val="single" w:sz="4" w:space="0" w:color="D9D9D9"/>
              <w:right w:val="single" w:sz="4" w:space="0" w:color="D9D9D9"/>
            </w:tcBorders>
            <w:vAlign w:val="bottom"/>
          </w:tcPr>
          <w:p w14:paraId="3E1B0B1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19,3</w:t>
            </w:r>
          </w:p>
        </w:tc>
        <w:tc>
          <w:tcPr>
            <w:tcW w:w="275" w:type="pct"/>
            <w:tcBorders>
              <w:top w:val="single" w:sz="4" w:space="0" w:color="D9D9D9"/>
              <w:left w:val="single" w:sz="4" w:space="0" w:color="D9D9D9"/>
              <w:bottom w:val="single" w:sz="4" w:space="0" w:color="D9D9D9"/>
              <w:right w:val="single" w:sz="4" w:space="0" w:color="D9D9D9"/>
            </w:tcBorders>
            <w:vAlign w:val="bottom"/>
          </w:tcPr>
          <w:p w14:paraId="2E858E6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18,9</w:t>
            </w:r>
          </w:p>
        </w:tc>
        <w:tc>
          <w:tcPr>
            <w:tcW w:w="275" w:type="pct"/>
            <w:tcBorders>
              <w:top w:val="single" w:sz="4" w:space="0" w:color="D9D9D9"/>
              <w:left w:val="single" w:sz="4" w:space="0" w:color="D9D9D9"/>
              <w:bottom w:val="single" w:sz="4" w:space="0" w:color="D9D9D9"/>
              <w:right w:val="single" w:sz="4" w:space="0" w:color="D9D9D9"/>
            </w:tcBorders>
            <w:vAlign w:val="bottom"/>
          </w:tcPr>
          <w:p w14:paraId="54B4FAD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18,5</w:t>
            </w:r>
          </w:p>
        </w:tc>
        <w:tc>
          <w:tcPr>
            <w:tcW w:w="275" w:type="pct"/>
            <w:tcBorders>
              <w:top w:val="single" w:sz="4" w:space="0" w:color="D9D9D9"/>
              <w:left w:val="single" w:sz="4" w:space="0" w:color="D9D9D9"/>
              <w:bottom w:val="single" w:sz="4" w:space="0" w:color="D9D9D9"/>
              <w:right w:val="single" w:sz="4" w:space="0" w:color="D9D9D9"/>
            </w:tcBorders>
            <w:vAlign w:val="bottom"/>
          </w:tcPr>
          <w:p w14:paraId="3E07890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18,1</w:t>
            </w:r>
          </w:p>
        </w:tc>
        <w:tc>
          <w:tcPr>
            <w:tcW w:w="275" w:type="pct"/>
            <w:tcBorders>
              <w:top w:val="single" w:sz="4" w:space="0" w:color="D9D9D9"/>
              <w:left w:val="single" w:sz="4" w:space="0" w:color="D9D9D9"/>
              <w:bottom w:val="single" w:sz="4" w:space="0" w:color="D9D9D9"/>
              <w:right w:val="single" w:sz="4" w:space="0" w:color="D9D9D9"/>
            </w:tcBorders>
            <w:vAlign w:val="bottom"/>
          </w:tcPr>
          <w:p w14:paraId="4221C97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17,7</w:t>
            </w:r>
          </w:p>
        </w:tc>
        <w:tc>
          <w:tcPr>
            <w:tcW w:w="275" w:type="pct"/>
            <w:tcBorders>
              <w:top w:val="single" w:sz="4" w:space="0" w:color="D9D9D9"/>
              <w:left w:val="single" w:sz="4" w:space="0" w:color="D9D9D9"/>
              <w:bottom w:val="single" w:sz="4" w:space="0" w:color="D9D9D9"/>
              <w:right w:val="single" w:sz="4" w:space="0" w:color="D9D9D9"/>
            </w:tcBorders>
            <w:vAlign w:val="bottom"/>
          </w:tcPr>
          <w:p w14:paraId="253A728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17,3</w:t>
            </w:r>
          </w:p>
        </w:tc>
        <w:tc>
          <w:tcPr>
            <w:tcW w:w="275" w:type="pct"/>
            <w:tcBorders>
              <w:top w:val="single" w:sz="4" w:space="0" w:color="D9D9D9"/>
              <w:left w:val="single" w:sz="4" w:space="0" w:color="D9D9D9"/>
              <w:bottom w:val="single" w:sz="4" w:space="0" w:color="D9D9D9"/>
              <w:right w:val="single" w:sz="4" w:space="0" w:color="D9D9D9"/>
            </w:tcBorders>
            <w:vAlign w:val="bottom"/>
          </w:tcPr>
          <w:p w14:paraId="4E47B95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16,8</w:t>
            </w:r>
          </w:p>
        </w:tc>
        <w:tc>
          <w:tcPr>
            <w:tcW w:w="275" w:type="pct"/>
            <w:tcBorders>
              <w:top w:val="single" w:sz="4" w:space="0" w:color="D9D9D9"/>
              <w:left w:val="single" w:sz="4" w:space="0" w:color="D9D9D9"/>
              <w:bottom w:val="single" w:sz="4" w:space="0" w:color="D9D9D9"/>
              <w:right w:val="single" w:sz="4" w:space="0" w:color="D9D9D9"/>
            </w:tcBorders>
            <w:vAlign w:val="bottom"/>
          </w:tcPr>
          <w:p w14:paraId="309F4AA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16,4</w:t>
            </w:r>
          </w:p>
        </w:tc>
        <w:tc>
          <w:tcPr>
            <w:tcW w:w="269" w:type="pct"/>
            <w:tcBorders>
              <w:top w:val="single" w:sz="4" w:space="0" w:color="D9D9D9"/>
              <w:left w:val="single" w:sz="4" w:space="0" w:color="D9D9D9"/>
              <w:bottom w:val="single" w:sz="4" w:space="0" w:color="D9D9D9"/>
              <w:right w:val="single" w:sz="4" w:space="0" w:color="D9D9D9"/>
            </w:tcBorders>
            <w:vAlign w:val="bottom"/>
          </w:tcPr>
          <w:p w14:paraId="6A00AE8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16,0</w:t>
            </w:r>
          </w:p>
        </w:tc>
        <w:tc>
          <w:tcPr>
            <w:tcW w:w="269" w:type="pct"/>
            <w:tcBorders>
              <w:top w:val="single" w:sz="4" w:space="0" w:color="D9D9D9"/>
              <w:left w:val="single" w:sz="4" w:space="0" w:color="D9D9D9"/>
              <w:bottom w:val="single" w:sz="4" w:space="0" w:color="D9D9D9"/>
              <w:right w:val="single" w:sz="4" w:space="0" w:color="D9D9D9"/>
            </w:tcBorders>
            <w:vAlign w:val="bottom"/>
          </w:tcPr>
          <w:p w14:paraId="37346F8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15,6</w:t>
            </w:r>
          </w:p>
        </w:tc>
        <w:tc>
          <w:tcPr>
            <w:tcW w:w="268" w:type="pct"/>
            <w:tcBorders>
              <w:top w:val="single" w:sz="4" w:space="0" w:color="D9D9D9"/>
              <w:left w:val="single" w:sz="4" w:space="0" w:color="D9D9D9"/>
              <w:bottom w:val="single" w:sz="4" w:space="0" w:color="D9D9D9"/>
              <w:right w:val="single" w:sz="4" w:space="0" w:color="D9D9D9"/>
            </w:tcBorders>
            <w:vAlign w:val="bottom"/>
          </w:tcPr>
          <w:p w14:paraId="71A7328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15,2</w:t>
            </w:r>
          </w:p>
        </w:tc>
      </w:tr>
      <w:tr w:rsidR="00801FCB" w:rsidRPr="000407E6" w14:paraId="7331F2BF" w14:textId="77777777" w:rsidTr="00DC48E1">
        <w:trPr>
          <w:cantSplit/>
          <w:trHeight w:val="20"/>
        </w:trPr>
        <w:tc>
          <w:tcPr>
            <w:tcW w:w="1171" w:type="pct"/>
            <w:tcBorders>
              <w:top w:val="single" w:sz="4" w:space="0" w:color="D9D9D9"/>
              <w:left w:val="single" w:sz="4" w:space="0" w:color="D9D9D9"/>
              <w:bottom w:val="single" w:sz="4" w:space="0" w:color="D9D9D9"/>
              <w:right w:val="single" w:sz="4" w:space="0" w:color="D9D9D9"/>
            </w:tcBorders>
          </w:tcPr>
          <w:p w14:paraId="61BE7551"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Базовый</w:t>
            </w:r>
          </w:p>
        </w:tc>
        <w:tc>
          <w:tcPr>
            <w:tcW w:w="274" w:type="pct"/>
            <w:tcBorders>
              <w:top w:val="single" w:sz="4" w:space="0" w:color="D9D9D9"/>
              <w:left w:val="single" w:sz="4" w:space="0" w:color="D9D9D9"/>
              <w:bottom w:val="single" w:sz="4" w:space="0" w:color="D9D9D9"/>
              <w:right w:val="single" w:sz="4" w:space="0" w:color="D9D9D9"/>
            </w:tcBorders>
          </w:tcPr>
          <w:p w14:paraId="62A7826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20,4</w:t>
            </w:r>
          </w:p>
        </w:tc>
        <w:tc>
          <w:tcPr>
            <w:tcW w:w="274" w:type="pct"/>
            <w:tcBorders>
              <w:top w:val="single" w:sz="4" w:space="0" w:color="D9D9D9"/>
              <w:left w:val="single" w:sz="4" w:space="0" w:color="D9D9D9"/>
              <w:bottom w:val="single" w:sz="4" w:space="0" w:color="D9D9D9"/>
              <w:right w:val="single" w:sz="4" w:space="0" w:color="D9D9D9"/>
            </w:tcBorders>
            <w:vAlign w:val="bottom"/>
          </w:tcPr>
          <w:p w14:paraId="4F41E14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19,7</w:t>
            </w:r>
          </w:p>
        </w:tc>
        <w:tc>
          <w:tcPr>
            <w:tcW w:w="274" w:type="pct"/>
            <w:tcBorders>
              <w:top w:val="single" w:sz="4" w:space="0" w:color="D9D9D9"/>
              <w:left w:val="single" w:sz="4" w:space="0" w:color="D9D9D9"/>
              <w:bottom w:val="single" w:sz="4" w:space="0" w:color="D9D9D9"/>
              <w:right w:val="single" w:sz="4" w:space="0" w:color="D9D9D9"/>
            </w:tcBorders>
            <w:vAlign w:val="bottom"/>
          </w:tcPr>
          <w:p w14:paraId="2D6BA44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18,9</w:t>
            </w:r>
          </w:p>
        </w:tc>
        <w:tc>
          <w:tcPr>
            <w:tcW w:w="274" w:type="pct"/>
            <w:tcBorders>
              <w:top w:val="single" w:sz="4" w:space="0" w:color="D9D9D9"/>
              <w:left w:val="single" w:sz="4" w:space="0" w:color="D9D9D9"/>
              <w:bottom w:val="single" w:sz="4" w:space="0" w:color="D9D9D9"/>
              <w:right w:val="single" w:sz="4" w:space="0" w:color="D9D9D9"/>
            </w:tcBorders>
            <w:vAlign w:val="bottom"/>
          </w:tcPr>
          <w:p w14:paraId="15890E1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18,1</w:t>
            </w:r>
          </w:p>
        </w:tc>
        <w:tc>
          <w:tcPr>
            <w:tcW w:w="275" w:type="pct"/>
            <w:tcBorders>
              <w:top w:val="single" w:sz="4" w:space="0" w:color="D9D9D9"/>
              <w:left w:val="single" w:sz="4" w:space="0" w:color="D9D9D9"/>
              <w:bottom w:val="single" w:sz="4" w:space="0" w:color="D9D9D9"/>
              <w:right w:val="single" w:sz="4" w:space="0" w:color="D9D9D9"/>
            </w:tcBorders>
            <w:vAlign w:val="bottom"/>
          </w:tcPr>
          <w:p w14:paraId="45EE058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17,3</w:t>
            </w:r>
          </w:p>
        </w:tc>
        <w:tc>
          <w:tcPr>
            <w:tcW w:w="275" w:type="pct"/>
            <w:tcBorders>
              <w:top w:val="single" w:sz="4" w:space="0" w:color="D9D9D9"/>
              <w:left w:val="single" w:sz="4" w:space="0" w:color="D9D9D9"/>
              <w:bottom w:val="single" w:sz="4" w:space="0" w:color="D9D9D9"/>
              <w:right w:val="single" w:sz="4" w:space="0" w:color="D9D9D9"/>
            </w:tcBorders>
            <w:vAlign w:val="bottom"/>
          </w:tcPr>
          <w:p w14:paraId="575629D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16,5</w:t>
            </w:r>
          </w:p>
        </w:tc>
        <w:tc>
          <w:tcPr>
            <w:tcW w:w="275" w:type="pct"/>
            <w:tcBorders>
              <w:top w:val="single" w:sz="4" w:space="0" w:color="D9D9D9"/>
              <w:left w:val="single" w:sz="4" w:space="0" w:color="D9D9D9"/>
              <w:bottom w:val="single" w:sz="4" w:space="0" w:color="D9D9D9"/>
              <w:right w:val="single" w:sz="4" w:space="0" w:color="D9D9D9"/>
            </w:tcBorders>
            <w:vAlign w:val="bottom"/>
          </w:tcPr>
          <w:p w14:paraId="1F8EE56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15,6</w:t>
            </w:r>
          </w:p>
        </w:tc>
        <w:tc>
          <w:tcPr>
            <w:tcW w:w="275" w:type="pct"/>
            <w:tcBorders>
              <w:top w:val="single" w:sz="4" w:space="0" w:color="D9D9D9"/>
              <w:left w:val="single" w:sz="4" w:space="0" w:color="D9D9D9"/>
              <w:bottom w:val="single" w:sz="4" w:space="0" w:color="D9D9D9"/>
              <w:right w:val="single" w:sz="4" w:space="0" w:color="D9D9D9"/>
            </w:tcBorders>
            <w:vAlign w:val="bottom"/>
          </w:tcPr>
          <w:p w14:paraId="4802ABC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14,8</w:t>
            </w:r>
          </w:p>
        </w:tc>
        <w:tc>
          <w:tcPr>
            <w:tcW w:w="275" w:type="pct"/>
            <w:tcBorders>
              <w:top w:val="single" w:sz="4" w:space="0" w:color="D9D9D9"/>
              <w:left w:val="single" w:sz="4" w:space="0" w:color="D9D9D9"/>
              <w:bottom w:val="single" w:sz="4" w:space="0" w:color="D9D9D9"/>
              <w:right w:val="single" w:sz="4" w:space="0" w:color="D9D9D9"/>
            </w:tcBorders>
            <w:vAlign w:val="bottom"/>
          </w:tcPr>
          <w:p w14:paraId="2983EC1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13,9</w:t>
            </w:r>
          </w:p>
        </w:tc>
        <w:tc>
          <w:tcPr>
            <w:tcW w:w="275" w:type="pct"/>
            <w:tcBorders>
              <w:top w:val="single" w:sz="4" w:space="0" w:color="D9D9D9"/>
              <w:left w:val="single" w:sz="4" w:space="0" w:color="D9D9D9"/>
              <w:bottom w:val="single" w:sz="4" w:space="0" w:color="D9D9D9"/>
              <w:right w:val="single" w:sz="4" w:space="0" w:color="D9D9D9"/>
            </w:tcBorders>
            <w:vAlign w:val="bottom"/>
          </w:tcPr>
          <w:p w14:paraId="45044A0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13,1</w:t>
            </w:r>
          </w:p>
        </w:tc>
        <w:tc>
          <w:tcPr>
            <w:tcW w:w="275" w:type="pct"/>
            <w:tcBorders>
              <w:top w:val="single" w:sz="4" w:space="0" w:color="D9D9D9"/>
              <w:left w:val="single" w:sz="4" w:space="0" w:color="D9D9D9"/>
              <w:bottom w:val="single" w:sz="4" w:space="0" w:color="D9D9D9"/>
              <w:right w:val="single" w:sz="4" w:space="0" w:color="D9D9D9"/>
            </w:tcBorders>
            <w:vAlign w:val="bottom"/>
          </w:tcPr>
          <w:p w14:paraId="5098C01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12,2</w:t>
            </w:r>
          </w:p>
        </w:tc>
        <w:tc>
          <w:tcPr>
            <w:tcW w:w="269" w:type="pct"/>
            <w:tcBorders>
              <w:top w:val="single" w:sz="4" w:space="0" w:color="D9D9D9"/>
              <w:left w:val="single" w:sz="4" w:space="0" w:color="D9D9D9"/>
              <w:bottom w:val="single" w:sz="4" w:space="0" w:color="D9D9D9"/>
              <w:right w:val="single" w:sz="4" w:space="0" w:color="D9D9D9"/>
            </w:tcBorders>
            <w:vAlign w:val="bottom"/>
          </w:tcPr>
          <w:p w14:paraId="0F0D17A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11,3</w:t>
            </w:r>
          </w:p>
        </w:tc>
        <w:tc>
          <w:tcPr>
            <w:tcW w:w="269" w:type="pct"/>
            <w:tcBorders>
              <w:top w:val="single" w:sz="4" w:space="0" w:color="D9D9D9"/>
              <w:left w:val="single" w:sz="4" w:space="0" w:color="D9D9D9"/>
              <w:bottom w:val="single" w:sz="4" w:space="0" w:color="D9D9D9"/>
              <w:right w:val="single" w:sz="4" w:space="0" w:color="D9D9D9"/>
            </w:tcBorders>
            <w:vAlign w:val="bottom"/>
          </w:tcPr>
          <w:p w14:paraId="045051F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10,4</w:t>
            </w:r>
          </w:p>
        </w:tc>
        <w:tc>
          <w:tcPr>
            <w:tcW w:w="268" w:type="pct"/>
            <w:tcBorders>
              <w:top w:val="single" w:sz="4" w:space="0" w:color="D9D9D9"/>
              <w:left w:val="single" w:sz="4" w:space="0" w:color="D9D9D9"/>
              <w:bottom w:val="single" w:sz="4" w:space="0" w:color="D9D9D9"/>
              <w:right w:val="single" w:sz="4" w:space="0" w:color="D9D9D9"/>
            </w:tcBorders>
            <w:vAlign w:val="bottom"/>
          </w:tcPr>
          <w:p w14:paraId="1864EF0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9,5</w:t>
            </w:r>
          </w:p>
        </w:tc>
      </w:tr>
      <w:tr w:rsidR="00801FCB" w:rsidRPr="000407E6" w14:paraId="37FD025A" w14:textId="77777777" w:rsidTr="00DC48E1">
        <w:trPr>
          <w:cantSplit/>
          <w:trHeight w:val="20"/>
        </w:trPr>
        <w:tc>
          <w:tcPr>
            <w:tcW w:w="1171" w:type="pct"/>
            <w:tcBorders>
              <w:top w:val="single" w:sz="4" w:space="0" w:color="D9D9D9"/>
              <w:left w:val="single" w:sz="4" w:space="0" w:color="D9D9D9"/>
              <w:bottom w:val="single" w:sz="4" w:space="0" w:color="D9D9D9"/>
              <w:right w:val="single" w:sz="4" w:space="0" w:color="D9D9D9"/>
            </w:tcBorders>
          </w:tcPr>
          <w:p w14:paraId="5E3A6D1D" w14:textId="77777777" w:rsidR="00801FCB" w:rsidRPr="000407E6" w:rsidRDefault="00801FCB" w:rsidP="00DC48E1">
            <w:pPr>
              <w:spacing w:before="0" w:after="0"/>
              <w:ind w:firstLine="180"/>
              <w:jc w:val="left"/>
              <w:rPr>
                <w:rFonts w:eastAsia="Times New Roman" w:cs="Arial"/>
                <w:sz w:val="18"/>
                <w:szCs w:val="18"/>
                <w:lang w:eastAsia="ru-RU"/>
              </w:rPr>
            </w:pPr>
            <w:r w:rsidRPr="000407E6">
              <w:rPr>
                <w:rFonts w:eastAsia="Times New Roman" w:cs="Arial"/>
                <w:sz w:val="18"/>
                <w:szCs w:val="18"/>
                <w:lang w:eastAsia="ru-RU"/>
              </w:rPr>
              <w:t>Оптимистический</w:t>
            </w:r>
          </w:p>
        </w:tc>
        <w:tc>
          <w:tcPr>
            <w:tcW w:w="274" w:type="pct"/>
            <w:tcBorders>
              <w:top w:val="single" w:sz="4" w:space="0" w:color="D9D9D9"/>
              <w:left w:val="single" w:sz="4" w:space="0" w:color="D9D9D9"/>
              <w:bottom w:val="single" w:sz="4" w:space="0" w:color="D9D9D9"/>
              <w:right w:val="single" w:sz="4" w:space="0" w:color="D9D9D9"/>
            </w:tcBorders>
          </w:tcPr>
          <w:p w14:paraId="0278E8C0"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20,4</w:t>
            </w:r>
          </w:p>
        </w:tc>
        <w:tc>
          <w:tcPr>
            <w:tcW w:w="274" w:type="pct"/>
            <w:tcBorders>
              <w:top w:val="single" w:sz="4" w:space="0" w:color="D9D9D9"/>
              <w:left w:val="single" w:sz="4" w:space="0" w:color="D9D9D9"/>
              <w:bottom w:val="single" w:sz="4" w:space="0" w:color="D9D9D9"/>
              <w:right w:val="single" w:sz="4" w:space="0" w:color="D9D9D9"/>
            </w:tcBorders>
            <w:vAlign w:val="bottom"/>
          </w:tcPr>
          <w:p w14:paraId="7385C0D9"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19,5</w:t>
            </w:r>
          </w:p>
        </w:tc>
        <w:tc>
          <w:tcPr>
            <w:tcW w:w="274" w:type="pct"/>
            <w:tcBorders>
              <w:top w:val="single" w:sz="4" w:space="0" w:color="D9D9D9"/>
              <w:left w:val="single" w:sz="4" w:space="0" w:color="D9D9D9"/>
              <w:bottom w:val="single" w:sz="4" w:space="0" w:color="D9D9D9"/>
              <w:right w:val="single" w:sz="4" w:space="0" w:color="D9D9D9"/>
            </w:tcBorders>
            <w:vAlign w:val="bottom"/>
          </w:tcPr>
          <w:p w14:paraId="6D444064"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18,5</w:t>
            </w:r>
          </w:p>
        </w:tc>
        <w:tc>
          <w:tcPr>
            <w:tcW w:w="274" w:type="pct"/>
            <w:tcBorders>
              <w:top w:val="single" w:sz="4" w:space="0" w:color="D9D9D9"/>
              <w:left w:val="single" w:sz="4" w:space="0" w:color="D9D9D9"/>
              <w:bottom w:val="single" w:sz="4" w:space="0" w:color="D9D9D9"/>
              <w:right w:val="single" w:sz="4" w:space="0" w:color="D9D9D9"/>
            </w:tcBorders>
            <w:vAlign w:val="bottom"/>
          </w:tcPr>
          <w:p w14:paraId="6E671AF6"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17,4</w:t>
            </w:r>
          </w:p>
        </w:tc>
        <w:tc>
          <w:tcPr>
            <w:tcW w:w="275" w:type="pct"/>
            <w:tcBorders>
              <w:top w:val="single" w:sz="4" w:space="0" w:color="D9D9D9"/>
              <w:left w:val="single" w:sz="4" w:space="0" w:color="D9D9D9"/>
              <w:bottom w:val="single" w:sz="4" w:space="0" w:color="D9D9D9"/>
              <w:right w:val="single" w:sz="4" w:space="0" w:color="D9D9D9"/>
            </w:tcBorders>
            <w:vAlign w:val="bottom"/>
          </w:tcPr>
          <w:p w14:paraId="04823918"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16,4</w:t>
            </w:r>
          </w:p>
        </w:tc>
        <w:tc>
          <w:tcPr>
            <w:tcW w:w="275" w:type="pct"/>
            <w:tcBorders>
              <w:top w:val="single" w:sz="4" w:space="0" w:color="D9D9D9"/>
              <w:left w:val="single" w:sz="4" w:space="0" w:color="D9D9D9"/>
              <w:bottom w:val="single" w:sz="4" w:space="0" w:color="D9D9D9"/>
              <w:right w:val="single" w:sz="4" w:space="0" w:color="D9D9D9"/>
            </w:tcBorders>
            <w:vAlign w:val="bottom"/>
          </w:tcPr>
          <w:p w14:paraId="12D50C96"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15,4</w:t>
            </w:r>
          </w:p>
        </w:tc>
        <w:tc>
          <w:tcPr>
            <w:tcW w:w="275" w:type="pct"/>
            <w:tcBorders>
              <w:top w:val="single" w:sz="4" w:space="0" w:color="D9D9D9"/>
              <w:left w:val="single" w:sz="4" w:space="0" w:color="D9D9D9"/>
              <w:bottom w:val="single" w:sz="4" w:space="0" w:color="D9D9D9"/>
              <w:right w:val="single" w:sz="4" w:space="0" w:color="D9D9D9"/>
            </w:tcBorders>
            <w:vAlign w:val="bottom"/>
          </w:tcPr>
          <w:p w14:paraId="1250992E"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14,3</w:t>
            </w:r>
          </w:p>
        </w:tc>
        <w:tc>
          <w:tcPr>
            <w:tcW w:w="275" w:type="pct"/>
            <w:tcBorders>
              <w:top w:val="single" w:sz="4" w:space="0" w:color="D9D9D9"/>
              <w:left w:val="single" w:sz="4" w:space="0" w:color="D9D9D9"/>
              <w:bottom w:val="single" w:sz="4" w:space="0" w:color="D9D9D9"/>
              <w:right w:val="single" w:sz="4" w:space="0" w:color="D9D9D9"/>
            </w:tcBorders>
            <w:vAlign w:val="bottom"/>
          </w:tcPr>
          <w:p w14:paraId="39114683"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13,3</w:t>
            </w:r>
          </w:p>
        </w:tc>
        <w:tc>
          <w:tcPr>
            <w:tcW w:w="275" w:type="pct"/>
            <w:tcBorders>
              <w:top w:val="single" w:sz="4" w:space="0" w:color="D9D9D9"/>
              <w:left w:val="single" w:sz="4" w:space="0" w:color="D9D9D9"/>
              <w:bottom w:val="single" w:sz="4" w:space="0" w:color="D9D9D9"/>
              <w:right w:val="single" w:sz="4" w:space="0" w:color="D9D9D9"/>
            </w:tcBorders>
            <w:vAlign w:val="bottom"/>
          </w:tcPr>
          <w:p w14:paraId="66CAF065"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12,2</w:t>
            </w:r>
          </w:p>
        </w:tc>
        <w:tc>
          <w:tcPr>
            <w:tcW w:w="275" w:type="pct"/>
            <w:tcBorders>
              <w:top w:val="single" w:sz="4" w:space="0" w:color="D9D9D9"/>
              <w:left w:val="single" w:sz="4" w:space="0" w:color="D9D9D9"/>
              <w:bottom w:val="single" w:sz="4" w:space="0" w:color="D9D9D9"/>
              <w:right w:val="single" w:sz="4" w:space="0" w:color="D9D9D9"/>
            </w:tcBorders>
            <w:vAlign w:val="bottom"/>
          </w:tcPr>
          <w:p w14:paraId="1275469C"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11,1</w:t>
            </w:r>
          </w:p>
        </w:tc>
        <w:tc>
          <w:tcPr>
            <w:tcW w:w="275" w:type="pct"/>
            <w:tcBorders>
              <w:top w:val="single" w:sz="4" w:space="0" w:color="D9D9D9"/>
              <w:left w:val="single" w:sz="4" w:space="0" w:color="D9D9D9"/>
              <w:bottom w:val="single" w:sz="4" w:space="0" w:color="D9D9D9"/>
              <w:right w:val="single" w:sz="4" w:space="0" w:color="D9D9D9"/>
            </w:tcBorders>
            <w:vAlign w:val="bottom"/>
          </w:tcPr>
          <w:p w14:paraId="38228213"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10,0</w:t>
            </w:r>
          </w:p>
        </w:tc>
        <w:tc>
          <w:tcPr>
            <w:tcW w:w="269" w:type="pct"/>
            <w:tcBorders>
              <w:top w:val="single" w:sz="4" w:space="0" w:color="D9D9D9"/>
              <w:left w:val="single" w:sz="4" w:space="0" w:color="D9D9D9"/>
              <w:bottom w:val="single" w:sz="4" w:space="0" w:color="D9D9D9"/>
              <w:right w:val="single" w:sz="4" w:space="0" w:color="D9D9D9"/>
            </w:tcBorders>
            <w:vAlign w:val="bottom"/>
          </w:tcPr>
          <w:p w14:paraId="1EE4DD9C"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8,9</w:t>
            </w:r>
          </w:p>
        </w:tc>
        <w:tc>
          <w:tcPr>
            <w:tcW w:w="269" w:type="pct"/>
            <w:tcBorders>
              <w:top w:val="single" w:sz="4" w:space="0" w:color="D9D9D9"/>
              <w:left w:val="single" w:sz="4" w:space="0" w:color="D9D9D9"/>
              <w:bottom w:val="single" w:sz="4" w:space="0" w:color="D9D9D9"/>
              <w:right w:val="single" w:sz="4" w:space="0" w:color="D9D9D9"/>
            </w:tcBorders>
            <w:vAlign w:val="bottom"/>
          </w:tcPr>
          <w:p w14:paraId="4D1660D2"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7,7</w:t>
            </w:r>
          </w:p>
        </w:tc>
        <w:tc>
          <w:tcPr>
            <w:tcW w:w="268" w:type="pct"/>
            <w:tcBorders>
              <w:top w:val="single" w:sz="4" w:space="0" w:color="D9D9D9"/>
              <w:left w:val="single" w:sz="4" w:space="0" w:color="D9D9D9"/>
              <w:bottom w:val="single" w:sz="4" w:space="0" w:color="D9D9D9"/>
              <w:right w:val="single" w:sz="4" w:space="0" w:color="D9D9D9"/>
            </w:tcBorders>
            <w:vAlign w:val="bottom"/>
          </w:tcPr>
          <w:p w14:paraId="6E8D2623"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6,6</w:t>
            </w:r>
          </w:p>
        </w:tc>
      </w:tr>
      <w:tr w:rsidR="00801FCB" w:rsidRPr="000407E6" w14:paraId="2C8BEB55" w14:textId="77777777" w:rsidTr="00DC48E1">
        <w:trPr>
          <w:cantSplit/>
          <w:trHeight w:val="20"/>
        </w:trPr>
        <w:tc>
          <w:tcPr>
            <w:tcW w:w="1171" w:type="pct"/>
            <w:tcBorders>
              <w:top w:val="single" w:sz="4" w:space="0" w:color="D9D9D9"/>
              <w:left w:val="single" w:sz="4" w:space="0" w:color="D9D9D9"/>
              <w:bottom w:val="single" w:sz="4" w:space="0" w:color="D9D9D9"/>
              <w:right w:val="single" w:sz="4" w:space="0" w:color="D9D9D9"/>
            </w:tcBorders>
            <w:vAlign w:val="center"/>
          </w:tcPr>
          <w:p w14:paraId="0050176F" w14:textId="77777777" w:rsidR="00801FCB" w:rsidRPr="000407E6" w:rsidRDefault="00801FCB" w:rsidP="00DC48E1">
            <w:pPr>
              <w:keepNext/>
              <w:spacing w:before="0" w:after="0"/>
              <w:jc w:val="left"/>
              <w:rPr>
                <w:rFonts w:eastAsia="Times New Roman" w:cs="Arial"/>
                <w:sz w:val="18"/>
                <w:szCs w:val="18"/>
                <w:lang w:eastAsia="ru-RU"/>
              </w:rPr>
            </w:pPr>
            <w:r w:rsidRPr="000407E6">
              <w:rPr>
                <w:rFonts w:cs="Arial"/>
                <w:b/>
                <w:bCs/>
                <w:sz w:val="18"/>
                <w:szCs w:val="18"/>
                <w:lang w:eastAsia="ru-RU"/>
              </w:rPr>
              <w:t>Доля населения, проживающего в населенных пунктах, не имеющих регулярного автобусного и (или) железнодорожного сообщения с административным центром</w:t>
            </w:r>
            <w:r w:rsidRPr="000407E6">
              <w:rPr>
                <w:rFonts w:eastAsia="Times New Roman" w:cs="Arial"/>
                <w:b/>
                <w:bCs/>
                <w:sz w:val="18"/>
                <w:szCs w:val="18"/>
                <w:lang w:eastAsia="ru-RU"/>
              </w:rPr>
              <w:t>, %</w:t>
            </w:r>
          </w:p>
        </w:tc>
        <w:tc>
          <w:tcPr>
            <w:tcW w:w="274" w:type="pct"/>
            <w:tcBorders>
              <w:top w:val="single" w:sz="4" w:space="0" w:color="D9D9D9"/>
              <w:left w:val="single" w:sz="4" w:space="0" w:color="D9D9D9"/>
              <w:bottom w:val="single" w:sz="4" w:space="0" w:color="D9D9D9"/>
              <w:right w:val="single" w:sz="4" w:space="0" w:color="D9D9D9"/>
            </w:tcBorders>
          </w:tcPr>
          <w:p w14:paraId="1B9F9D8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556BBB62"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21007752"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29EE3AAA"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334D563D"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38F22AC4"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3D5F7B6B"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130E860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2F3858F7"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1FB9CBD5"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35CD648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9" w:type="pct"/>
            <w:tcBorders>
              <w:top w:val="single" w:sz="4" w:space="0" w:color="D9D9D9"/>
              <w:left w:val="single" w:sz="4" w:space="0" w:color="D9D9D9"/>
              <w:bottom w:val="single" w:sz="4" w:space="0" w:color="D9D9D9"/>
              <w:right w:val="single" w:sz="4" w:space="0" w:color="D9D9D9"/>
            </w:tcBorders>
          </w:tcPr>
          <w:p w14:paraId="239640B9"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9" w:type="pct"/>
            <w:tcBorders>
              <w:top w:val="single" w:sz="4" w:space="0" w:color="D9D9D9"/>
              <w:left w:val="single" w:sz="4" w:space="0" w:color="D9D9D9"/>
              <w:bottom w:val="single" w:sz="4" w:space="0" w:color="D9D9D9"/>
              <w:right w:val="single" w:sz="4" w:space="0" w:color="D9D9D9"/>
            </w:tcBorders>
          </w:tcPr>
          <w:p w14:paraId="563DBD17"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8" w:type="pct"/>
            <w:tcBorders>
              <w:top w:val="single" w:sz="4" w:space="0" w:color="D9D9D9"/>
              <w:left w:val="single" w:sz="4" w:space="0" w:color="D9D9D9"/>
              <w:bottom w:val="single" w:sz="4" w:space="0" w:color="D9D9D9"/>
              <w:right w:val="single" w:sz="4" w:space="0" w:color="D9D9D9"/>
            </w:tcBorders>
          </w:tcPr>
          <w:p w14:paraId="198C0AED"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3E9221CB" w14:textId="77777777" w:rsidTr="00DC48E1">
        <w:trPr>
          <w:cantSplit/>
          <w:trHeight w:val="20"/>
        </w:trPr>
        <w:tc>
          <w:tcPr>
            <w:tcW w:w="1171" w:type="pct"/>
            <w:tcBorders>
              <w:top w:val="single" w:sz="4" w:space="0" w:color="D9D9D9"/>
              <w:left w:val="single" w:sz="4" w:space="0" w:color="D9D9D9"/>
              <w:bottom w:val="single" w:sz="4" w:space="0" w:color="D9D9D9"/>
              <w:right w:val="single" w:sz="4" w:space="0" w:color="D9D9D9"/>
            </w:tcBorders>
          </w:tcPr>
          <w:p w14:paraId="0ECFEF6D"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Инерционный</w:t>
            </w:r>
          </w:p>
        </w:tc>
        <w:tc>
          <w:tcPr>
            <w:tcW w:w="274" w:type="pct"/>
            <w:tcBorders>
              <w:top w:val="single" w:sz="4" w:space="0" w:color="D9D9D9"/>
              <w:left w:val="single" w:sz="4" w:space="0" w:color="D9D9D9"/>
              <w:bottom w:val="single" w:sz="4" w:space="0" w:color="D9D9D9"/>
              <w:right w:val="single" w:sz="4" w:space="0" w:color="D9D9D9"/>
            </w:tcBorders>
          </w:tcPr>
          <w:p w14:paraId="5A20F06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0,08</w:t>
            </w:r>
          </w:p>
        </w:tc>
        <w:tc>
          <w:tcPr>
            <w:tcW w:w="274" w:type="pct"/>
            <w:tcBorders>
              <w:top w:val="single" w:sz="4" w:space="0" w:color="D9D9D9"/>
              <w:left w:val="single" w:sz="4" w:space="0" w:color="D9D9D9"/>
              <w:bottom w:val="single" w:sz="4" w:space="0" w:color="D9D9D9"/>
              <w:right w:val="single" w:sz="4" w:space="0" w:color="D9D9D9"/>
            </w:tcBorders>
          </w:tcPr>
          <w:p w14:paraId="3CB29387"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0,08</w:t>
            </w:r>
          </w:p>
        </w:tc>
        <w:tc>
          <w:tcPr>
            <w:tcW w:w="274" w:type="pct"/>
            <w:tcBorders>
              <w:top w:val="single" w:sz="4" w:space="0" w:color="D9D9D9"/>
              <w:left w:val="single" w:sz="4" w:space="0" w:color="D9D9D9"/>
              <w:bottom w:val="single" w:sz="4" w:space="0" w:color="D9D9D9"/>
              <w:right w:val="single" w:sz="4" w:space="0" w:color="D9D9D9"/>
            </w:tcBorders>
            <w:vAlign w:val="bottom"/>
          </w:tcPr>
          <w:p w14:paraId="29D2772A" w14:textId="77777777" w:rsidR="00801FCB" w:rsidRPr="000407E6" w:rsidRDefault="00801FCB" w:rsidP="008B3006">
            <w:pPr>
              <w:keepNext/>
              <w:spacing w:before="0" w:after="0"/>
              <w:jc w:val="right"/>
              <w:rPr>
                <w:rFonts w:eastAsia="Times New Roman" w:cs="Arial"/>
                <w:sz w:val="18"/>
                <w:szCs w:val="18"/>
                <w:lang w:val="en-US" w:eastAsia="ru-RU"/>
              </w:rPr>
            </w:pPr>
            <w:r w:rsidRPr="000407E6">
              <w:rPr>
                <w:rFonts w:cs="Arial"/>
                <w:color w:val="000000"/>
                <w:sz w:val="18"/>
                <w:szCs w:val="18"/>
              </w:rPr>
              <w:t>0,07</w:t>
            </w:r>
          </w:p>
        </w:tc>
        <w:tc>
          <w:tcPr>
            <w:tcW w:w="274" w:type="pct"/>
            <w:tcBorders>
              <w:top w:val="single" w:sz="4" w:space="0" w:color="D9D9D9"/>
              <w:left w:val="single" w:sz="4" w:space="0" w:color="D9D9D9"/>
              <w:bottom w:val="single" w:sz="4" w:space="0" w:color="D9D9D9"/>
              <w:right w:val="single" w:sz="4" w:space="0" w:color="D9D9D9"/>
            </w:tcBorders>
            <w:vAlign w:val="bottom"/>
          </w:tcPr>
          <w:p w14:paraId="0A3246ED"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0,05</w:t>
            </w:r>
          </w:p>
        </w:tc>
        <w:tc>
          <w:tcPr>
            <w:tcW w:w="275" w:type="pct"/>
            <w:tcBorders>
              <w:top w:val="single" w:sz="4" w:space="0" w:color="D9D9D9"/>
              <w:left w:val="single" w:sz="4" w:space="0" w:color="D9D9D9"/>
              <w:bottom w:val="single" w:sz="4" w:space="0" w:color="D9D9D9"/>
              <w:right w:val="single" w:sz="4" w:space="0" w:color="D9D9D9"/>
            </w:tcBorders>
          </w:tcPr>
          <w:p w14:paraId="45D79C35"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0,04</w:t>
            </w:r>
          </w:p>
        </w:tc>
        <w:tc>
          <w:tcPr>
            <w:tcW w:w="275" w:type="pct"/>
            <w:tcBorders>
              <w:top w:val="single" w:sz="4" w:space="0" w:color="D9D9D9"/>
              <w:left w:val="single" w:sz="4" w:space="0" w:color="D9D9D9"/>
              <w:bottom w:val="single" w:sz="4" w:space="0" w:color="D9D9D9"/>
              <w:right w:val="single" w:sz="4" w:space="0" w:color="D9D9D9"/>
            </w:tcBorders>
            <w:vAlign w:val="bottom"/>
          </w:tcPr>
          <w:p w14:paraId="7B907A3D"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0,03</w:t>
            </w:r>
          </w:p>
        </w:tc>
        <w:tc>
          <w:tcPr>
            <w:tcW w:w="275" w:type="pct"/>
            <w:tcBorders>
              <w:top w:val="single" w:sz="4" w:space="0" w:color="D9D9D9"/>
              <w:left w:val="single" w:sz="4" w:space="0" w:color="D9D9D9"/>
              <w:bottom w:val="single" w:sz="4" w:space="0" w:color="D9D9D9"/>
              <w:right w:val="single" w:sz="4" w:space="0" w:color="D9D9D9"/>
            </w:tcBorders>
            <w:vAlign w:val="bottom"/>
          </w:tcPr>
          <w:p w14:paraId="70AE5FF5"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0,03</w:t>
            </w:r>
          </w:p>
        </w:tc>
        <w:tc>
          <w:tcPr>
            <w:tcW w:w="275" w:type="pct"/>
            <w:tcBorders>
              <w:top w:val="single" w:sz="4" w:space="0" w:color="D9D9D9"/>
              <w:left w:val="single" w:sz="4" w:space="0" w:color="D9D9D9"/>
              <w:bottom w:val="single" w:sz="4" w:space="0" w:color="D9D9D9"/>
              <w:right w:val="single" w:sz="4" w:space="0" w:color="D9D9D9"/>
            </w:tcBorders>
          </w:tcPr>
          <w:p w14:paraId="6CA4261F"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0,02</w:t>
            </w:r>
          </w:p>
        </w:tc>
        <w:tc>
          <w:tcPr>
            <w:tcW w:w="275" w:type="pct"/>
            <w:tcBorders>
              <w:top w:val="single" w:sz="4" w:space="0" w:color="D9D9D9"/>
              <w:left w:val="single" w:sz="4" w:space="0" w:color="D9D9D9"/>
              <w:bottom w:val="single" w:sz="4" w:space="0" w:color="D9D9D9"/>
              <w:right w:val="single" w:sz="4" w:space="0" w:color="D9D9D9"/>
            </w:tcBorders>
            <w:vAlign w:val="bottom"/>
          </w:tcPr>
          <w:p w14:paraId="705777A8"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0,01</w:t>
            </w:r>
          </w:p>
        </w:tc>
        <w:tc>
          <w:tcPr>
            <w:tcW w:w="275" w:type="pct"/>
            <w:tcBorders>
              <w:top w:val="single" w:sz="4" w:space="0" w:color="D9D9D9"/>
              <w:left w:val="single" w:sz="4" w:space="0" w:color="D9D9D9"/>
              <w:bottom w:val="single" w:sz="4" w:space="0" w:color="D9D9D9"/>
              <w:right w:val="single" w:sz="4" w:space="0" w:color="D9D9D9"/>
            </w:tcBorders>
            <w:vAlign w:val="bottom"/>
          </w:tcPr>
          <w:p w14:paraId="669666BC"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0,01</w:t>
            </w:r>
          </w:p>
        </w:tc>
        <w:tc>
          <w:tcPr>
            <w:tcW w:w="275" w:type="pct"/>
            <w:tcBorders>
              <w:top w:val="single" w:sz="4" w:space="0" w:color="D9D9D9"/>
              <w:left w:val="single" w:sz="4" w:space="0" w:color="D9D9D9"/>
              <w:bottom w:val="single" w:sz="4" w:space="0" w:color="D9D9D9"/>
              <w:right w:val="single" w:sz="4" w:space="0" w:color="D9D9D9"/>
            </w:tcBorders>
          </w:tcPr>
          <w:p w14:paraId="32F01A22"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0,00</w:t>
            </w:r>
          </w:p>
        </w:tc>
        <w:tc>
          <w:tcPr>
            <w:tcW w:w="269" w:type="pct"/>
            <w:tcBorders>
              <w:top w:val="single" w:sz="4" w:space="0" w:color="D9D9D9"/>
              <w:left w:val="single" w:sz="4" w:space="0" w:color="D9D9D9"/>
              <w:bottom w:val="single" w:sz="4" w:space="0" w:color="D9D9D9"/>
              <w:right w:val="single" w:sz="4" w:space="0" w:color="D9D9D9"/>
            </w:tcBorders>
          </w:tcPr>
          <w:p w14:paraId="40274A0A"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0,00</w:t>
            </w:r>
          </w:p>
        </w:tc>
        <w:tc>
          <w:tcPr>
            <w:tcW w:w="269" w:type="pct"/>
            <w:tcBorders>
              <w:top w:val="single" w:sz="4" w:space="0" w:color="D9D9D9"/>
              <w:left w:val="single" w:sz="4" w:space="0" w:color="D9D9D9"/>
              <w:bottom w:val="single" w:sz="4" w:space="0" w:color="D9D9D9"/>
              <w:right w:val="single" w:sz="4" w:space="0" w:color="D9D9D9"/>
            </w:tcBorders>
          </w:tcPr>
          <w:p w14:paraId="3E504A9C"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0,00</w:t>
            </w:r>
          </w:p>
        </w:tc>
        <w:tc>
          <w:tcPr>
            <w:tcW w:w="268" w:type="pct"/>
            <w:tcBorders>
              <w:top w:val="single" w:sz="4" w:space="0" w:color="D9D9D9"/>
              <w:left w:val="single" w:sz="4" w:space="0" w:color="D9D9D9"/>
              <w:bottom w:val="single" w:sz="4" w:space="0" w:color="D9D9D9"/>
              <w:right w:val="single" w:sz="4" w:space="0" w:color="D9D9D9"/>
            </w:tcBorders>
          </w:tcPr>
          <w:p w14:paraId="294B0882"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0,00</w:t>
            </w:r>
          </w:p>
        </w:tc>
      </w:tr>
      <w:tr w:rsidR="00801FCB" w:rsidRPr="000407E6" w14:paraId="45CA7F1E" w14:textId="77777777" w:rsidTr="00DC48E1">
        <w:trPr>
          <w:cantSplit/>
          <w:trHeight w:val="20"/>
        </w:trPr>
        <w:tc>
          <w:tcPr>
            <w:tcW w:w="1171" w:type="pct"/>
            <w:tcBorders>
              <w:top w:val="single" w:sz="4" w:space="0" w:color="D9D9D9"/>
              <w:left w:val="single" w:sz="4" w:space="0" w:color="D9D9D9"/>
              <w:bottom w:val="single" w:sz="4" w:space="0" w:color="D9D9D9"/>
              <w:right w:val="single" w:sz="4" w:space="0" w:color="D9D9D9"/>
            </w:tcBorders>
          </w:tcPr>
          <w:p w14:paraId="072735ED"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Базовый</w:t>
            </w:r>
          </w:p>
        </w:tc>
        <w:tc>
          <w:tcPr>
            <w:tcW w:w="274" w:type="pct"/>
            <w:tcBorders>
              <w:top w:val="single" w:sz="4" w:space="0" w:color="D9D9D9"/>
              <w:left w:val="single" w:sz="4" w:space="0" w:color="D9D9D9"/>
              <w:bottom w:val="single" w:sz="4" w:space="0" w:color="D9D9D9"/>
              <w:right w:val="single" w:sz="4" w:space="0" w:color="D9D9D9"/>
            </w:tcBorders>
          </w:tcPr>
          <w:p w14:paraId="064C7C0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0,08</w:t>
            </w:r>
          </w:p>
        </w:tc>
        <w:tc>
          <w:tcPr>
            <w:tcW w:w="274" w:type="pct"/>
            <w:tcBorders>
              <w:top w:val="single" w:sz="4" w:space="0" w:color="D9D9D9"/>
              <w:left w:val="single" w:sz="4" w:space="0" w:color="D9D9D9"/>
              <w:bottom w:val="single" w:sz="4" w:space="0" w:color="D9D9D9"/>
              <w:right w:val="single" w:sz="4" w:space="0" w:color="D9D9D9"/>
            </w:tcBorders>
          </w:tcPr>
          <w:p w14:paraId="3F3EAB20"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0,08</w:t>
            </w:r>
          </w:p>
        </w:tc>
        <w:tc>
          <w:tcPr>
            <w:tcW w:w="274" w:type="pct"/>
            <w:tcBorders>
              <w:top w:val="single" w:sz="4" w:space="0" w:color="D9D9D9"/>
              <w:left w:val="single" w:sz="4" w:space="0" w:color="D9D9D9"/>
              <w:bottom w:val="single" w:sz="4" w:space="0" w:color="D9D9D9"/>
              <w:right w:val="single" w:sz="4" w:space="0" w:color="D9D9D9"/>
            </w:tcBorders>
            <w:vAlign w:val="bottom"/>
          </w:tcPr>
          <w:p w14:paraId="6237C643" w14:textId="77777777" w:rsidR="00801FCB" w:rsidRPr="000407E6" w:rsidRDefault="00801FCB" w:rsidP="008B3006">
            <w:pPr>
              <w:keepNext/>
              <w:spacing w:before="0" w:after="0"/>
              <w:jc w:val="right"/>
              <w:rPr>
                <w:rFonts w:eastAsia="Times New Roman" w:cs="Arial"/>
                <w:sz w:val="18"/>
                <w:szCs w:val="18"/>
                <w:lang w:val="en-US" w:eastAsia="ru-RU"/>
              </w:rPr>
            </w:pPr>
            <w:r w:rsidRPr="000407E6">
              <w:rPr>
                <w:rFonts w:cs="Arial"/>
                <w:color w:val="000000"/>
                <w:sz w:val="18"/>
                <w:szCs w:val="18"/>
              </w:rPr>
              <w:t>0,07</w:t>
            </w:r>
          </w:p>
        </w:tc>
        <w:tc>
          <w:tcPr>
            <w:tcW w:w="274" w:type="pct"/>
            <w:tcBorders>
              <w:top w:val="single" w:sz="4" w:space="0" w:color="D9D9D9"/>
              <w:left w:val="single" w:sz="4" w:space="0" w:color="D9D9D9"/>
              <w:bottom w:val="single" w:sz="4" w:space="0" w:color="D9D9D9"/>
              <w:right w:val="single" w:sz="4" w:space="0" w:color="D9D9D9"/>
            </w:tcBorders>
            <w:vAlign w:val="bottom"/>
          </w:tcPr>
          <w:p w14:paraId="10BDD7CD" w14:textId="77777777" w:rsidR="00801FCB" w:rsidRPr="000407E6" w:rsidRDefault="00801FCB" w:rsidP="008B3006">
            <w:pPr>
              <w:keepNext/>
              <w:spacing w:before="0" w:after="0"/>
              <w:jc w:val="right"/>
              <w:rPr>
                <w:rFonts w:eastAsia="Times New Roman" w:cs="Arial"/>
                <w:sz w:val="18"/>
                <w:szCs w:val="18"/>
                <w:lang w:val="en-US" w:eastAsia="ru-RU"/>
              </w:rPr>
            </w:pPr>
            <w:r w:rsidRPr="000407E6">
              <w:rPr>
                <w:rFonts w:cs="Arial"/>
                <w:color w:val="000000"/>
                <w:sz w:val="18"/>
                <w:szCs w:val="18"/>
              </w:rPr>
              <w:t>0,05</w:t>
            </w:r>
          </w:p>
        </w:tc>
        <w:tc>
          <w:tcPr>
            <w:tcW w:w="275" w:type="pct"/>
            <w:tcBorders>
              <w:top w:val="single" w:sz="4" w:space="0" w:color="D9D9D9"/>
              <w:left w:val="single" w:sz="4" w:space="0" w:color="D9D9D9"/>
              <w:bottom w:val="single" w:sz="4" w:space="0" w:color="D9D9D9"/>
              <w:right w:val="single" w:sz="4" w:space="0" w:color="D9D9D9"/>
            </w:tcBorders>
          </w:tcPr>
          <w:p w14:paraId="5E0C96AF"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0,04</w:t>
            </w:r>
          </w:p>
        </w:tc>
        <w:tc>
          <w:tcPr>
            <w:tcW w:w="275" w:type="pct"/>
            <w:tcBorders>
              <w:top w:val="single" w:sz="4" w:space="0" w:color="D9D9D9"/>
              <w:left w:val="single" w:sz="4" w:space="0" w:color="D9D9D9"/>
              <w:bottom w:val="single" w:sz="4" w:space="0" w:color="D9D9D9"/>
              <w:right w:val="single" w:sz="4" w:space="0" w:color="D9D9D9"/>
            </w:tcBorders>
            <w:vAlign w:val="bottom"/>
          </w:tcPr>
          <w:p w14:paraId="23FD8ECB"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0,03</w:t>
            </w:r>
          </w:p>
        </w:tc>
        <w:tc>
          <w:tcPr>
            <w:tcW w:w="275" w:type="pct"/>
            <w:tcBorders>
              <w:top w:val="single" w:sz="4" w:space="0" w:color="D9D9D9"/>
              <w:left w:val="single" w:sz="4" w:space="0" w:color="D9D9D9"/>
              <w:bottom w:val="single" w:sz="4" w:space="0" w:color="D9D9D9"/>
              <w:right w:val="single" w:sz="4" w:space="0" w:color="D9D9D9"/>
            </w:tcBorders>
            <w:vAlign w:val="bottom"/>
          </w:tcPr>
          <w:p w14:paraId="515BC5B5"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0,03</w:t>
            </w:r>
          </w:p>
        </w:tc>
        <w:tc>
          <w:tcPr>
            <w:tcW w:w="275" w:type="pct"/>
            <w:tcBorders>
              <w:top w:val="single" w:sz="4" w:space="0" w:color="D9D9D9"/>
              <w:left w:val="single" w:sz="4" w:space="0" w:color="D9D9D9"/>
              <w:bottom w:val="single" w:sz="4" w:space="0" w:color="D9D9D9"/>
              <w:right w:val="single" w:sz="4" w:space="0" w:color="D9D9D9"/>
            </w:tcBorders>
          </w:tcPr>
          <w:p w14:paraId="48BC80ED"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0,02</w:t>
            </w:r>
          </w:p>
        </w:tc>
        <w:tc>
          <w:tcPr>
            <w:tcW w:w="275" w:type="pct"/>
            <w:tcBorders>
              <w:top w:val="single" w:sz="4" w:space="0" w:color="D9D9D9"/>
              <w:left w:val="single" w:sz="4" w:space="0" w:color="D9D9D9"/>
              <w:bottom w:val="single" w:sz="4" w:space="0" w:color="D9D9D9"/>
              <w:right w:val="single" w:sz="4" w:space="0" w:color="D9D9D9"/>
            </w:tcBorders>
            <w:vAlign w:val="bottom"/>
          </w:tcPr>
          <w:p w14:paraId="02AAEB94"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0,01</w:t>
            </w:r>
          </w:p>
        </w:tc>
        <w:tc>
          <w:tcPr>
            <w:tcW w:w="275" w:type="pct"/>
            <w:tcBorders>
              <w:top w:val="single" w:sz="4" w:space="0" w:color="D9D9D9"/>
              <w:left w:val="single" w:sz="4" w:space="0" w:color="D9D9D9"/>
              <w:bottom w:val="single" w:sz="4" w:space="0" w:color="D9D9D9"/>
              <w:right w:val="single" w:sz="4" w:space="0" w:color="D9D9D9"/>
            </w:tcBorders>
            <w:vAlign w:val="bottom"/>
          </w:tcPr>
          <w:p w14:paraId="721C3A52"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0,01</w:t>
            </w:r>
          </w:p>
        </w:tc>
        <w:tc>
          <w:tcPr>
            <w:tcW w:w="275" w:type="pct"/>
            <w:tcBorders>
              <w:top w:val="single" w:sz="4" w:space="0" w:color="D9D9D9"/>
              <w:left w:val="single" w:sz="4" w:space="0" w:color="D9D9D9"/>
              <w:bottom w:val="single" w:sz="4" w:space="0" w:color="D9D9D9"/>
              <w:right w:val="single" w:sz="4" w:space="0" w:color="D9D9D9"/>
            </w:tcBorders>
          </w:tcPr>
          <w:p w14:paraId="3FF6466A"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0,00</w:t>
            </w:r>
          </w:p>
        </w:tc>
        <w:tc>
          <w:tcPr>
            <w:tcW w:w="269" w:type="pct"/>
            <w:tcBorders>
              <w:top w:val="single" w:sz="4" w:space="0" w:color="D9D9D9"/>
              <w:left w:val="single" w:sz="4" w:space="0" w:color="D9D9D9"/>
              <w:bottom w:val="single" w:sz="4" w:space="0" w:color="D9D9D9"/>
              <w:right w:val="single" w:sz="4" w:space="0" w:color="D9D9D9"/>
            </w:tcBorders>
          </w:tcPr>
          <w:p w14:paraId="65F82D31"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0,00</w:t>
            </w:r>
          </w:p>
        </w:tc>
        <w:tc>
          <w:tcPr>
            <w:tcW w:w="269" w:type="pct"/>
            <w:tcBorders>
              <w:top w:val="single" w:sz="4" w:space="0" w:color="D9D9D9"/>
              <w:left w:val="single" w:sz="4" w:space="0" w:color="D9D9D9"/>
              <w:bottom w:val="single" w:sz="4" w:space="0" w:color="D9D9D9"/>
              <w:right w:val="single" w:sz="4" w:space="0" w:color="D9D9D9"/>
            </w:tcBorders>
          </w:tcPr>
          <w:p w14:paraId="7CEAA516"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0,00</w:t>
            </w:r>
          </w:p>
        </w:tc>
        <w:tc>
          <w:tcPr>
            <w:tcW w:w="268" w:type="pct"/>
            <w:tcBorders>
              <w:top w:val="single" w:sz="4" w:space="0" w:color="D9D9D9"/>
              <w:left w:val="single" w:sz="4" w:space="0" w:color="D9D9D9"/>
              <w:bottom w:val="single" w:sz="4" w:space="0" w:color="D9D9D9"/>
              <w:right w:val="single" w:sz="4" w:space="0" w:color="D9D9D9"/>
            </w:tcBorders>
          </w:tcPr>
          <w:p w14:paraId="50CC3999"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0,00</w:t>
            </w:r>
          </w:p>
        </w:tc>
      </w:tr>
      <w:tr w:rsidR="00801FCB" w:rsidRPr="000407E6" w14:paraId="2C89814A" w14:textId="77777777" w:rsidTr="00DC48E1">
        <w:trPr>
          <w:cantSplit/>
          <w:trHeight w:val="20"/>
        </w:trPr>
        <w:tc>
          <w:tcPr>
            <w:tcW w:w="1171" w:type="pct"/>
            <w:tcBorders>
              <w:top w:val="single" w:sz="4" w:space="0" w:color="D9D9D9"/>
              <w:left w:val="single" w:sz="4" w:space="0" w:color="D9D9D9"/>
              <w:bottom w:val="single" w:sz="4" w:space="0" w:color="D9D9D9"/>
              <w:right w:val="single" w:sz="4" w:space="0" w:color="D9D9D9"/>
            </w:tcBorders>
          </w:tcPr>
          <w:p w14:paraId="047B8841" w14:textId="77777777" w:rsidR="00801FCB" w:rsidRPr="000407E6" w:rsidRDefault="00801FCB" w:rsidP="00DC48E1">
            <w:pPr>
              <w:spacing w:before="0" w:after="0"/>
              <w:ind w:firstLine="180"/>
              <w:jc w:val="left"/>
              <w:rPr>
                <w:rFonts w:eastAsia="Times New Roman" w:cs="Arial"/>
                <w:sz w:val="18"/>
                <w:szCs w:val="18"/>
                <w:lang w:eastAsia="ru-RU"/>
              </w:rPr>
            </w:pPr>
            <w:r w:rsidRPr="000407E6">
              <w:rPr>
                <w:rFonts w:eastAsia="Times New Roman" w:cs="Arial"/>
                <w:sz w:val="18"/>
                <w:szCs w:val="18"/>
                <w:lang w:eastAsia="ru-RU"/>
              </w:rPr>
              <w:t>Оптимистический</w:t>
            </w:r>
          </w:p>
        </w:tc>
        <w:tc>
          <w:tcPr>
            <w:tcW w:w="274" w:type="pct"/>
            <w:tcBorders>
              <w:top w:val="single" w:sz="4" w:space="0" w:color="D9D9D9"/>
              <w:left w:val="single" w:sz="4" w:space="0" w:color="D9D9D9"/>
              <w:bottom w:val="single" w:sz="4" w:space="0" w:color="D9D9D9"/>
              <w:right w:val="single" w:sz="4" w:space="0" w:color="D9D9D9"/>
            </w:tcBorders>
          </w:tcPr>
          <w:p w14:paraId="1226DDBD"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0,08</w:t>
            </w:r>
          </w:p>
        </w:tc>
        <w:tc>
          <w:tcPr>
            <w:tcW w:w="274" w:type="pct"/>
            <w:tcBorders>
              <w:top w:val="single" w:sz="4" w:space="0" w:color="D9D9D9"/>
              <w:left w:val="single" w:sz="4" w:space="0" w:color="D9D9D9"/>
              <w:bottom w:val="single" w:sz="4" w:space="0" w:color="D9D9D9"/>
              <w:right w:val="single" w:sz="4" w:space="0" w:color="D9D9D9"/>
            </w:tcBorders>
          </w:tcPr>
          <w:p w14:paraId="78155102"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0,08</w:t>
            </w:r>
          </w:p>
        </w:tc>
        <w:tc>
          <w:tcPr>
            <w:tcW w:w="274" w:type="pct"/>
            <w:tcBorders>
              <w:top w:val="single" w:sz="4" w:space="0" w:color="D9D9D9"/>
              <w:left w:val="single" w:sz="4" w:space="0" w:color="D9D9D9"/>
              <w:bottom w:val="single" w:sz="4" w:space="0" w:color="D9D9D9"/>
              <w:right w:val="single" w:sz="4" w:space="0" w:color="D9D9D9"/>
            </w:tcBorders>
            <w:vAlign w:val="bottom"/>
          </w:tcPr>
          <w:p w14:paraId="64D1A027"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0,06</w:t>
            </w:r>
          </w:p>
        </w:tc>
        <w:tc>
          <w:tcPr>
            <w:tcW w:w="274" w:type="pct"/>
            <w:tcBorders>
              <w:top w:val="single" w:sz="4" w:space="0" w:color="D9D9D9"/>
              <w:left w:val="single" w:sz="4" w:space="0" w:color="D9D9D9"/>
              <w:bottom w:val="single" w:sz="4" w:space="0" w:color="D9D9D9"/>
              <w:right w:val="single" w:sz="4" w:space="0" w:color="D9D9D9"/>
            </w:tcBorders>
            <w:vAlign w:val="bottom"/>
          </w:tcPr>
          <w:p w14:paraId="58F9DDB2"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0,04</w:t>
            </w:r>
          </w:p>
        </w:tc>
        <w:tc>
          <w:tcPr>
            <w:tcW w:w="275" w:type="pct"/>
            <w:tcBorders>
              <w:top w:val="single" w:sz="4" w:space="0" w:color="D9D9D9"/>
              <w:left w:val="single" w:sz="4" w:space="0" w:color="D9D9D9"/>
              <w:bottom w:val="single" w:sz="4" w:space="0" w:color="D9D9D9"/>
              <w:right w:val="single" w:sz="4" w:space="0" w:color="D9D9D9"/>
            </w:tcBorders>
          </w:tcPr>
          <w:p w14:paraId="04BAD43A"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0,02</w:t>
            </w:r>
          </w:p>
        </w:tc>
        <w:tc>
          <w:tcPr>
            <w:tcW w:w="275" w:type="pct"/>
            <w:tcBorders>
              <w:top w:val="single" w:sz="4" w:space="0" w:color="D9D9D9"/>
              <w:left w:val="single" w:sz="4" w:space="0" w:color="D9D9D9"/>
              <w:bottom w:val="single" w:sz="4" w:space="0" w:color="D9D9D9"/>
              <w:right w:val="single" w:sz="4" w:space="0" w:color="D9D9D9"/>
            </w:tcBorders>
            <w:vAlign w:val="bottom"/>
          </w:tcPr>
          <w:p w14:paraId="0E6C7164"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0,01</w:t>
            </w:r>
          </w:p>
        </w:tc>
        <w:tc>
          <w:tcPr>
            <w:tcW w:w="275" w:type="pct"/>
            <w:tcBorders>
              <w:top w:val="single" w:sz="4" w:space="0" w:color="D9D9D9"/>
              <w:left w:val="single" w:sz="4" w:space="0" w:color="D9D9D9"/>
              <w:bottom w:val="single" w:sz="4" w:space="0" w:color="D9D9D9"/>
              <w:right w:val="single" w:sz="4" w:space="0" w:color="D9D9D9"/>
            </w:tcBorders>
            <w:vAlign w:val="bottom"/>
          </w:tcPr>
          <w:p w14:paraId="7146C545"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0,01</w:t>
            </w:r>
          </w:p>
        </w:tc>
        <w:tc>
          <w:tcPr>
            <w:tcW w:w="275" w:type="pct"/>
            <w:tcBorders>
              <w:top w:val="single" w:sz="4" w:space="0" w:color="D9D9D9"/>
              <w:left w:val="single" w:sz="4" w:space="0" w:color="D9D9D9"/>
              <w:bottom w:val="single" w:sz="4" w:space="0" w:color="D9D9D9"/>
              <w:right w:val="single" w:sz="4" w:space="0" w:color="D9D9D9"/>
            </w:tcBorders>
          </w:tcPr>
          <w:p w14:paraId="430ACDE5"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0,00</w:t>
            </w:r>
          </w:p>
        </w:tc>
        <w:tc>
          <w:tcPr>
            <w:tcW w:w="275" w:type="pct"/>
            <w:tcBorders>
              <w:top w:val="single" w:sz="4" w:space="0" w:color="D9D9D9"/>
              <w:left w:val="single" w:sz="4" w:space="0" w:color="D9D9D9"/>
              <w:bottom w:val="single" w:sz="4" w:space="0" w:color="D9D9D9"/>
              <w:right w:val="single" w:sz="4" w:space="0" w:color="D9D9D9"/>
            </w:tcBorders>
            <w:vAlign w:val="bottom"/>
          </w:tcPr>
          <w:p w14:paraId="10899E57"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0,00</w:t>
            </w:r>
          </w:p>
        </w:tc>
        <w:tc>
          <w:tcPr>
            <w:tcW w:w="275" w:type="pct"/>
            <w:tcBorders>
              <w:top w:val="single" w:sz="4" w:space="0" w:color="D9D9D9"/>
              <w:left w:val="single" w:sz="4" w:space="0" w:color="D9D9D9"/>
              <w:bottom w:val="single" w:sz="4" w:space="0" w:color="D9D9D9"/>
              <w:right w:val="single" w:sz="4" w:space="0" w:color="D9D9D9"/>
            </w:tcBorders>
            <w:vAlign w:val="bottom"/>
          </w:tcPr>
          <w:p w14:paraId="0A8C2269" w14:textId="77777777" w:rsidR="00801FCB" w:rsidRPr="000407E6" w:rsidRDefault="00801FCB" w:rsidP="008B3006">
            <w:pPr>
              <w:keepNext/>
              <w:spacing w:before="0" w:after="0"/>
              <w:jc w:val="right"/>
              <w:rPr>
                <w:rFonts w:eastAsia="Times New Roman" w:cs="Arial"/>
                <w:sz w:val="18"/>
                <w:szCs w:val="18"/>
                <w:lang w:eastAsia="ru-RU"/>
              </w:rPr>
            </w:pPr>
            <w:r w:rsidRPr="000407E6">
              <w:rPr>
                <w:rFonts w:cs="Arial"/>
                <w:color w:val="000000"/>
                <w:sz w:val="18"/>
                <w:szCs w:val="18"/>
              </w:rPr>
              <w:t>0,00</w:t>
            </w:r>
          </w:p>
        </w:tc>
        <w:tc>
          <w:tcPr>
            <w:tcW w:w="275" w:type="pct"/>
            <w:tcBorders>
              <w:top w:val="single" w:sz="4" w:space="0" w:color="D9D9D9"/>
              <w:left w:val="single" w:sz="4" w:space="0" w:color="D9D9D9"/>
              <w:bottom w:val="single" w:sz="4" w:space="0" w:color="D9D9D9"/>
              <w:right w:val="single" w:sz="4" w:space="0" w:color="D9D9D9"/>
            </w:tcBorders>
          </w:tcPr>
          <w:p w14:paraId="3D10CF77"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0,00</w:t>
            </w:r>
          </w:p>
        </w:tc>
        <w:tc>
          <w:tcPr>
            <w:tcW w:w="269" w:type="pct"/>
            <w:tcBorders>
              <w:top w:val="single" w:sz="4" w:space="0" w:color="D9D9D9"/>
              <w:left w:val="single" w:sz="4" w:space="0" w:color="D9D9D9"/>
              <w:bottom w:val="single" w:sz="4" w:space="0" w:color="D9D9D9"/>
              <w:right w:val="single" w:sz="4" w:space="0" w:color="D9D9D9"/>
            </w:tcBorders>
          </w:tcPr>
          <w:p w14:paraId="48F3E059"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0,00</w:t>
            </w:r>
          </w:p>
        </w:tc>
        <w:tc>
          <w:tcPr>
            <w:tcW w:w="269" w:type="pct"/>
            <w:tcBorders>
              <w:top w:val="single" w:sz="4" w:space="0" w:color="D9D9D9"/>
              <w:left w:val="single" w:sz="4" w:space="0" w:color="D9D9D9"/>
              <w:bottom w:val="single" w:sz="4" w:space="0" w:color="D9D9D9"/>
              <w:right w:val="single" w:sz="4" w:space="0" w:color="D9D9D9"/>
            </w:tcBorders>
          </w:tcPr>
          <w:p w14:paraId="4EF2812F"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0,00</w:t>
            </w:r>
          </w:p>
        </w:tc>
        <w:tc>
          <w:tcPr>
            <w:tcW w:w="268" w:type="pct"/>
            <w:tcBorders>
              <w:top w:val="single" w:sz="4" w:space="0" w:color="D9D9D9"/>
              <w:left w:val="single" w:sz="4" w:space="0" w:color="D9D9D9"/>
              <w:bottom w:val="single" w:sz="4" w:space="0" w:color="D9D9D9"/>
              <w:right w:val="single" w:sz="4" w:space="0" w:color="D9D9D9"/>
            </w:tcBorders>
          </w:tcPr>
          <w:p w14:paraId="4852D385" w14:textId="77777777" w:rsidR="00801FCB" w:rsidRPr="000407E6" w:rsidRDefault="00801FCB" w:rsidP="008B3006">
            <w:pPr>
              <w:keepNext/>
              <w:spacing w:before="0" w:after="0"/>
              <w:jc w:val="right"/>
              <w:rPr>
                <w:rFonts w:eastAsia="Times New Roman" w:cs="Arial"/>
                <w:sz w:val="18"/>
                <w:szCs w:val="18"/>
                <w:lang w:eastAsia="ru-RU"/>
              </w:rPr>
            </w:pPr>
            <w:r w:rsidRPr="000407E6">
              <w:rPr>
                <w:rFonts w:eastAsia="Times New Roman" w:cs="Arial"/>
                <w:sz w:val="18"/>
                <w:szCs w:val="18"/>
                <w:lang w:eastAsia="ru-RU"/>
              </w:rPr>
              <w:t>0,00</w:t>
            </w:r>
          </w:p>
        </w:tc>
      </w:tr>
    </w:tbl>
    <w:p w14:paraId="3231C3E8" w14:textId="77777777" w:rsidR="00801FCB" w:rsidRPr="000407E6" w:rsidRDefault="00801FCB" w:rsidP="00801FCB">
      <w:pPr>
        <w:pStyle w:val="a"/>
        <w:numPr>
          <w:ilvl w:val="0"/>
          <w:numId w:val="0"/>
        </w:numPr>
        <w:ind w:left="1411" w:hanging="1411"/>
      </w:pPr>
    </w:p>
    <w:p w14:paraId="3A3574D2" w14:textId="77777777" w:rsidR="00801FCB" w:rsidRPr="000407E6" w:rsidRDefault="00801FCB" w:rsidP="006212DB">
      <w:pPr>
        <w:pStyle w:val="5"/>
      </w:pPr>
      <w:bookmarkStart w:id="160" w:name="_Toc182747584"/>
      <w:r w:rsidRPr="000407E6">
        <w:t>Жилищно-коммунальное хозяйство и энергетика</w:t>
      </w:r>
      <w:bookmarkEnd w:id="160"/>
    </w:p>
    <w:p w14:paraId="2FCF7874" w14:textId="3BE4D8BD" w:rsidR="00801FCB" w:rsidRPr="000407E6" w:rsidRDefault="00801FCB" w:rsidP="00801FCB">
      <w:pPr>
        <w:pStyle w:val="ab"/>
        <w:tabs>
          <w:tab w:val="left" w:pos="2112"/>
        </w:tabs>
        <w:jc w:val="both"/>
      </w:pPr>
      <w:r w:rsidRPr="000407E6">
        <w:t xml:space="preserve">Таблица </w:t>
      </w:r>
      <w:r w:rsidRPr="000407E6">
        <w:fldChar w:fldCharType="begin"/>
      </w:r>
      <w:r w:rsidRPr="000407E6">
        <w:instrText>SEQ Таблица \* ARABIC</w:instrText>
      </w:r>
      <w:r w:rsidRPr="000407E6">
        <w:fldChar w:fldCharType="separate"/>
      </w:r>
      <w:r w:rsidR="003908BE">
        <w:rPr>
          <w:noProof/>
        </w:rPr>
        <w:t>25</w:t>
      </w:r>
      <w:r w:rsidRPr="000407E6">
        <w:fldChar w:fldCharType="end"/>
      </w:r>
      <w:r w:rsidRPr="000407E6">
        <w:t xml:space="preserve"> – Ключевые индикаторы развития направления «Жилищно-коммунальное хозяйство и энергетика»</w:t>
      </w:r>
    </w:p>
    <w:tbl>
      <w:tblPr>
        <w:tblStyle w:val="af6"/>
        <w:tblW w:w="5000" w:type="pct"/>
        <w:tblCellMar>
          <w:left w:w="57" w:type="dxa"/>
          <w:right w:w="57" w:type="dxa"/>
        </w:tblCellMar>
        <w:tblLook w:val="0620" w:firstRow="1" w:lastRow="0" w:firstColumn="0" w:lastColumn="0" w:noHBand="1" w:noVBand="1"/>
      </w:tblPr>
      <w:tblGrid>
        <w:gridCol w:w="3574"/>
        <w:gridCol w:w="863"/>
        <w:gridCol w:w="796"/>
        <w:gridCol w:w="796"/>
        <w:gridCol w:w="796"/>
        <w:gridCol w:w="793"/>
        <w:gridCol w:w="793"/>
        <w:gridCol w:w="793"/>
        <w:gridCol w:w="793"/>
        <w:gridCol w:w="793"/>
        <w:gridCol w:w="793"/>
        <w:gridCol w:w="793"/>
        <w:gridCol w:w="787"/>
        <w:gridCol w:w="787"/>
        <w:gridCol w:w="734"/>
      </w:tblGrid>
      <w:tr w:rsidR="00801FCB" w:rsidRPr="000407E6" w14:paraId="7BE8EE25" w14:textId="77777777" w:rsidTr="00DC48E1">
        <w:trPr>
          <w:cnfStyle w:val="100000000000" w:firstRow="1" w:lastRow="0" w:firstColumn="0" w:lastColumn="0" w:oddVBand="0" w:evenVBand="0" w:oddHBand="0" w:evenHBand="0" w:firstRowFirstColumn="0" w:firstRowLastColumn="0" w:lastRowFirstColumn="0" w:lastRowLastColumn="0"/>
          <w:cantSplit/>
          <w:trHeight w:val="20"/>
          <w:tblHeader/>
        </w:trPr>
        <w:tc>
          <w:tcPr>
            <w:tcW w:w="1217" w:type="pct"/>
            <w:tcBorders>
              <w:top w:val="single" w:sz="4" w:space="0" w:color="D9D9D9"/>
              <w:left w:val="single" w:sz="4" w:space="0" w:color="D9D9D9"/>
              <w:bottom w:val="single" w:sz="4" w:space="0" w:color="D9D9D9"/>
              <w:right w:val="single" w:sz="4" w:space="0" w:color="D9D9D9"/>
            </w:tcBorders>
          </w:tcPr>
          <w:p w14:paraId="454CBDA7" w14:textId="77777777" w:rsidR="00801FCB" w:rsidRPr="000407E6" w:rsidRDefault="00801FCB" w:rsidP="00DC48E1">
            <w:pPr>
              <w:spacing w:before="0" w:after="0"/>
              <w:jc w:val="center"/>
              <w:rPr>
                <w:rFonts w:eastAsia="Times New Roman" w:cs="Arial"/>
                <w:b w:val="0"/>
                <w:bCs w:val="0"/>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294" w:type="pct"/>
            <w:tcBorders>
              <w:top w:val="single" w:sz="4" w:space="0" w:color="D9D9D9"/>
              <w:left w:val="single" w:sz="4" w:space="0" w:color="D9D9D9"/>
              <w:bottom w:val="single" w:sz="4" w:space="0" w:color="D9D9D9"/>
              <w:right w:val="single" w:sz="4" w:space="0" w:color="D9D9D9"/>
            </w:tcBorders>
          </w:tcPr>
          <w:p w14:paraId="2C147C65"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271" w:type="pct"/>
            <w:tcBorders>
              <w:top w:val="single" w:sz="4" w:space="0" w:color="D9D9D9"/>
              <w:left w:val="single" w:sz="4" w:space="0" w:color="D9D9D9"/>
              <w:bottom w:val="single" w:sz="4" w:space="0" w:color="D9D9D9"/>
              <w:right w:val="single" w:sz="4" w:space="0" w:color="D9D9D9"/>
            </w:tcBorders>
          </w:tcPr>
          <w:p w14:paraId="28F50888"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271" w:type="pct"/>
            <w:tcBorders>
              <w:top w:val="single" w:sz="4" w:space="0" w:color="D9D9D9"/>
              <w:left w:val="single" w:sz="4" w:space="0" w:color="D9D9D9"/>
              <w:bottom w:val="single" w:sz="4" w:space="0" w:color="D9D9D9"/>
              <w:right w:val="single" w:sz="4" w:space="0" w:color="D9D9D9"/>
            </w:tcBorders>
          </w:tcPr>
          <w:p w14:paraId="5B551B14" w14:textId="77DE4050" w:rsidR="00801FCB" w:rsidRPr="000407E6" w:rsidRDefault="00801FCB" w:rsidP="00E27B43">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w:t>
            </w:r>
            <w:r w:rsidR="00E27B43">
              <w:rPr>
                <w:rFonts w:eastAsia="Times New Roman" w:cs="Arial"/>
                <w:color w:val="808080" w:themeColor="background1" w:themeShade="80"/>
                <w:sz w:val="18"/>
                <w:szCs w:val="18"/>
                <w:lang w:eastAsia="ru-RU"/>
              </w:rPr>
              <w:t>5</w:t>
            </w:r>
          </w:p>
        </w:tc>
        <w:tc>
          <w:tcPr>
            <w:tcW w:w="271" w:type="pct"/>
            <w:tcBorders>
              <w:top w:val="single" w:sz="4" w:space="0" w:color="D9D9D9"/>
              <w:left w:val="single" w:sz="4" w:space="0" w:color="D9D9D9"/>
              <w:bottom w:val="single" w:sz="4" w:space="0" w:color="D9D9D9"/>
              <w:right w:val="single" w:sz="4" w:space="0" w:color="D9D9D9"/>
            </w:tcBorders>
          </w:tcPr>
          <w:p w14:paraId="6AFCA7A7" w14:textId="1A5F7820" w:rsidR="00801FCB" w:rsidRPr="000407E6" w:rsidRDefault="00801FCB" w:rsidP="00E27B43">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w:t>
            </w:r>
            <w:r w:rsidR="00E27B43">
              <w:rPr>
                <w:rFonts w:eastAsia="Times New Roman" w:cs="Arial"/>
                <w:color w:val="808080" w:themeColor="background1" w:themeShade="80"/>
                <w:sz w:val="18"/>
                <w:szCs w:val="18"/>
                <w:lang w:eastAsia="ru-RU"/>
              </w:rPr>
              <w:t>6</w:t>
            </w:r>
          </w:p>
        </w:tc>
        <w:tc>
          <w:tcPr>
            <w:tcW w:w="270" w:type="pct"/>
            <w:tcBorders>
              <w:top w:val="single" w:sz="4" w:space="0" w:color="D9D9D9"/>
              <w:left w:val="single" w:sz="4" w:space="0" w:color="D9D9D9"/>
              <w:bottom w:val="single" w:sz="4" w:space="0" w:color="D9D9D9"/>
              <w:right w:val="single" w:sz="4" w:space="0" w:color="D9D9D9"/>
            </w:tcBorders>
          </w:tcPr>
          <w:p w14:paraId="79B8A641"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270" w:type="pct"/>
            <w:tcBorders>
              <w:top w:val="single" w:sz="4" w:space="0" w:color="D9D9D9"/>
              <w:left w:val="single" w:sz="4" w:space="0" w:color="D9D9D9"/>
              <w:bottom w:val="single" w:sz="4" w:space="0" w:color="D9D9D9"/>
              <w:right w:val="single" w:sz="4" w:space="0" w:color="D9D9D9"/>
            </w:tcBorders>
          </w:tcPr>
          <w:p w14:paraId="3BCEFDBB"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2028</w:t>
            </w:r>
          </w:p>
        </w:tc>
        <w:tc>
          <w:tcPr>
            <w:tcW w:w="270" w:type="pct"/>
            <w:tcBorders>
              <w:top w:val="single" w:sz="4" w:space="0" w:color="D9D9D9"/>
              <w:left w:val="single" w:sz="4" w:space="0" w:color="D9D9D9"/>
              <w:bottom w:val="single" w:sz="4" w:space="0" w:color="D9D9D9"/>
              <w:right w:val="single" w:sz="4" w:space="0" w:color="D9D9D9"/>
            </w:tcBorders>
          </w:tcPr>
          <w:p w14:paraId="0EE8BAFD"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2029</w:t>
            </w:r>
          </w:p>
        </w:tc>
        <w:tc>
          <w:tcPr>
            <w:tcW w:w="270" w:type="pct"/>
            <w:tcBorders>
              <w:top w:val="single" w:sz="4" w:space="0" w:color="D9D9D9"/>
              <w:left w:val="single" w:sz="4" w:space="0" w:color="D9D9D9"/>
              <w:bottom w:val="single" w:sz="4" w:space="0" w:color="D9D9D9"/>
              <w:right w:val="single" w:sz="4" w:space="0" w:color="D9D9D9"/>
            </w:tcBorders>
          </w:tcPr>
          <w:p w14:paraId="115A3D67"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270" w:type="pct"/>
            <w:tcBorders>
              <w:top w:val="single" w:sz="4" w:space="0" w:color="D9D9D9"/>
              <w:left w:val="single" w:sz="4" w:space="0" w:color="D9D9D9"/>
              <w:bottom w:val="single" w:sz="4" w:space="0" w:color="D9D9D9"/>
              <w:right w:val="single" w:sz="4" w:space="0" w:color="D9D9D9"/>
            </w:tcBorders>
          </w:tcPr>
          <w:p w14:paraId="4DF24274"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2031</w:t>
            </w:r>
          </w:p>
        </w:tc>
        <w:tc>
          <w:tcPr>
            <w:tcW w:w="270" w:type="pct"/>
            <w:tcBorders>
              <w:top w:val="single" w:sz="4" w:space="0" w:color="D9D9D9"/>
              <w:left w:val="single" w:sz="4" w:space="0" w:color="D9D9D9"/>
              <w:bottom w:val="single" w:sz="4" w:space="0" w:color="D9D9D9"/>
              <w:right w:val="single" w:sz="4" w:space="0" w:color="D9D9D9"/>
            </w:tcBorders>
          </w:tcPr>
          <w:p w14:paraId="61EC3228"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2032</w:t>
            </w:r>
          </w:p>
        </w:tc>
        <w:tc>
          <w:tcPr>
            <w:tcW w:w="270" w:type="pct"/>
            <w:tcBorders>
              <w:top w:val="single" w:sz="4" w:space="0" w:color="D9D9D9"/>
              <w:left w:val="single" w:sz="4" w:space="0" w:color="D9D9D9"/>
              <w:bottom w:val="single" w:sz="4" w:space="0" w:color="D9D9D9"/>
              <w:right w:val="single" w:sz="4" w:space="0" w:color="D9D9D9"/>
            </w:tcBorders>
          </w:tcPr>
          <w:p w14:paraId="3D4D1674"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268" w:type="pct"/>
            <w:tcBorders>
              <w:top w:val="single" w:sz="4" w:space="0" w:color="D9D9D9"/>
              <w:left w:val="single" w:sz="4" w:space="0" w:color="D9D9D9"/>
              <w:bottom w:val="single" w:sz="4" w:space="0" w:color="D9D9D9"/>
              <w:right w:val="single" w:sz="4" w:space="0" w:color="D9D9D9"/>
            </w:tcBorders>
          </w:tcPr>
          <w:p w14:paraId="51632586"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2034</w:t>
            </w:r>
          </w:p>
        </w:tc>
        <w:tc>
          <w:tcPr>
            <w:tcW w:w="268" w:type="pct"/>
            <w:tcBorders>
              <w:top w:val="single" w:sz="4" w:space="0" w:color="D9D9D9"/>
              <w:left w:val="single" w:sz="4" w:space="0" w:color="D9D9D9"/>
              <w:bottom w:val="single" w:sz="4" w:space="0" w:color="D9D9D9"/>
              <w:right w:val="single" w:sz="4" w:space="0" w:color="D9D9D9"/>
            </w:tcBorders>
          </w:tcPr>
          <w:p w14:paraId="63A36729"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2035</w:t>
            </w:r>
          </w:p>
        </w:tc>
        <w:tc>
          <w:tcPr>
            <w:tcW w:w="250" w:type="pct"/>
            <w:tcBorders>
              <w:top w:val="single" w:sz="4" w:space="0" w:color="D9D9D9"/>
              <w:left w:val="single" w:sz="4" w:space="0" w:color="D9D9D9"/>
              <w:bottom w:val="single" w:sz="4" w:space="0" w:color="D9D9D9"/>
              <w:right w:val="single" w:sz="4" w:space="0" w:color="D9D9D9"/>
            </w:tcBorders>
          </w:tcPr>
          <w:p w14:paraId="0EB975CD"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801FCB" w:rsidRPr="000407E6" w14:paraId="4E38DC4C" w14:textId="77777777" w:rsidTr="00DC48E1">
        <w:trPr>
          <w:cantSplit/>
          <w:trHeight w:val="20"/>
        </w:trPr>
        <w:tc>
          <w:tcPr>
            <w:tcW w:w="1217" w:type="pct"/>
            <w:tcBorders>
              <w:top w:val="single" w:sz="4" w:space="0" w:color="D9D9D9"/>
              <w:left w:val="single" w:sz="4" w:space="0" w:color="D9D9D9"/>
              <w:bottom w:val="single" w:sz="4" w:space="0" w:color="D9D9D9"/>
              <w:right w:val="single" w:sz="4" w:space="0" w:color="D9D9D9"/>
            </w:tcBorders>
            <w:vAlign w:val="center"/>
          </w:tcPr>
          <w:p w14:paraId="3204F5E2" w14:textId="77777777" w:rsidR="00801FCB" w:rsidRPr="000407E6" w:rsidRDefault="00801FCB" w:rsidP="00DC48E1">
            <w:pPr>
              <w:keepNext/>
              <w:spacing w:before="0" w:after="0"/>
              <w:jc w:val="left"/>
              <w:rPr>
                <w:rFonts w:cs="Arial"/>
                <w:b/>
                <w:bCs/>
                <w:sz w:val="18"/>
                <w:szCs w:val="18"/>
                <w:lang w:eastAsia="ru-RU"/>
              </w:rPr>
            </w:pPr>
            <w:r w:rsidRPr="000407E6">
              <w:rPr>
                <w:rFonts w:cs="Arial"/>
                <w:b/>
                <w:bCs/>
                <w:sz w:val="18"/>
                <w:szCs w:val="18"/>
                <w:lang w:eastAsia="ru-RU"/>
              </w:rPr>
              <w:t>Общая площадь жилья, приходящегося на 1 жителя, кв.м/чел.</w:t>
            </w:r>
          </w:p>
        </w:tc>
        <w:tc>
          <w:tcPr>
            <w:tcW w:w="294" w:type="pct"/>
            <w:tcBorders>
              <w:top w:val="single" w:sz="4" w:space="0" w:color="D9D9D9"/>
              <w:left w:val="single" w:sz="4" w:space="0" w:color="D9D9D9"/>
              <w:bottom w:val="single" w:sz="4" w:space="0" w:color="D9D9D9"/>
              <w:right w:val="single" w:sz="4" w:space="0" w:color="D9D9D9"/>
            </w:tcBorders>
          </w:tcPr>
          <w:p w14:paraId="03599D12"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1" w:type="pct"/>
            <w:tcBorders>
              <w:top w:val="single" w:sz="4" w:space="0" w:color="D9D9D9"/>
              <w:left w:val="single" w:sz="4" w:space="0" w:color="D9D9D9"/>
              <w:bottom w:val="single" w:sz="4" w:space="0" w:color="D9D9D9"/>
              <w:right w:val="single" w:sz="4" w:space="0" w:color="D9D9D9"/>
            </w:tcBorders>
          </w:tcPr>
          <w:p w14:paraId="1FEB775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1" w:type="pct"/>
            <w:tcBorders>
              <w:top w:val="single" w:sz="4" w:space="0" w:color="D9D9D9"/>
              <w:left w:val="single" w:sz="4" w:space="0" w:color="D9D9D9"/>
              <w:bottom w:val="single" w:sz="4" w:space="0" w:color="D9D9D9"/>
              <w:right w:val="single" w:sz="4" w:space="0" w:color="D9D9D9"/>
            </w:tcBorders>
          </w:tcPr>
          <w:p w14:paraId="274DCFC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1" w:type="pct"/>
            <w:tcBorders>
              <w:top w:val="single" w:sz="4" w:space="0" w:color="D9D9D9"/>
              <w:left w:val="single" w:sz="4" w:space="0" w:color="D9D9D9"/>
              <w:bottom w:val="single" w:sz="4" w:space="0" w:color="D9D9D9"/>
              <w:right w:val="single" w:sz="4" w:space="0" w:color="D9D9D9"/>
            </w:tcBorders>
          </w:tcPr>
          <w:p w14:paraId="6F2894E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0" w:type="pct"/>
            <w:tcBorders>
              <w:top w:val="single" w:sz="4" w:space="0" w:color="D9D9D9"/>
              <w:left w:val="single" w:sz="4" w:space="0" w:color="D9D9D9"/>
              <w:bottom w:val="single" w:sz="4" w:space="0" w:color="D9D9D9"/>
              <w:right w:val="single" w:sz="4" w:space="0" w:color="D9D9D9"/>
            </w:tcBorders>
          </w:tcPr>
          <w:p w14:paraId="02E44D3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0" w:type="pct"/>
            <w:tcBorders>
              <w:top w:val="single" w:sz="4" w:space="0" w:color="D9D9D9"/>
              <w:left w:val="single" w:sz="4" w:space="0" w:color="D9D9D9"/>
              <w:bottom w:val="single" w:sz="4" w:space="0" w:color="D9D9D9"/>
              <w:right w:val="single" w:sz="4" w:space="0" w:color="D9D9D9"/>
            </w:tcBorders>
          </w:tcPr>
          <w:p w14:paraId="0B71EF0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0" w:type="pct"/>
            <w:tcBorders>
              <w:top w:val="single" w:sz="4" w:space="0" w:color="D9D9D9"/>
              <w:left w:val="single" w:sz="4" w:space="0" w:color="D9D9D9"/>
              <w:bottom w:val="single" w:sz="4" w:space="0" w:color="D9D9D9"/>
              <w:right w:val="single" w:sz="4" w:space="0" w:color="D9D9D9"/>
            </w:tcBorders>
          </w:tcPr>
          <w:p w14:paraId="2CEA8E32"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0" w:type="pct"/>
            <w:tcBorders>
              <w:top w:val="single" w:sz="4" w:space="0" w:color="D9D9D9"/>
              <w:left w:val="single" w:sz="4" w:space="0" w:color="D9D9D9"/>
              <w:bottom w:val="single" w:sz="4" w:space="0" w:color="D9D9D9"/>
              <w:right w:val="single" w:sz="4" w:space="0" w:color="D9D9D9"/>
            </w:tcBorders>
          </w:tcPr>
          <w:p w14:paraId="3D5DF1AA"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0" w:type="pct"/>
            <w:tcBorders>
              <w:top w:val="single" w:sz="4" w:space="0" w:color="D9D9D9"/>
              <w:left w:val="single" w:sz="4" w:space="0" w:color="D9D9D9"/>
              <w:bottom w:val="single" w:sz="4" w:space="0" w:color="D9D9D9"/>
              <w:right w:val="single" w:sz="4" w:space="0" w:color="D9D9D9"/>
            </w:tcBorders>
          </w:tcPr>
          <w:p w14:paraId="580CEBB9"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0" w:type="pct"/>
            <w:tcBorders>
              <w:top w:val="single" w:sz="4" w:space="0" w:color="D9D9D9"/>
              <w:left w:val="single" w:sz="4" w:space="0" w:color="D9D9D9"/>
              <w:bottom w:val="single" w:sz="4" w:space="0" w:color="D9D9D9"/>
              <w:right w:val="single" w:sz="4" w:space="0" w:color="D9D9D9"/>
            </w:tcBorders>
          </w:tcPr>
          <w:p w14:paraId="02BBFC04"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0" w:type="pct"/>
            <w:tcBorders>
              <w:top w:val="single" w:sz="4" w:space="0" w:color="D9D9D9"/>
              <w:left w:val="single" w:sz="4" w:space="0" w:color="D9D9D9"/>
              <w:bottom w:val="single" w:sz="4" w:space="0" w:color="D9D9D9"/>
              <w:right w:val="single" w:sz="4" w:space="0" w:color="D9D9D9"/>
            </w:tcBorders>
          </w:tcPr>
          <w:p w14:paraId="00BFD6D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8" w:type="pct"/>
            <w:tcBorders>
              <w:top w:val="single" w:sz="4" w:space="0" w:color="D9D9D9"/>
              <w:left w:val="single" w:sz="4" w:space="0" w:color="D9D9D9"/>
              <w:bottom w:val="single" w:sz="4" w:space="0" w:color="D9D9D9"/>
              <w:right w:val="single" w:sz="4" w:space="0" w:color="D9D9D9"/>
            </w:tcBorders>
          </w:tcPr>
          <w:p w14:paraId="5AA177C1"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8" w:type="pct"/>
            <w:tcBorders>
              <w:top w:val="single" w:sz="4" w:space="0" w:color="D9D9D9"/>
              <w:left w:val="single" w:sz="4" w:space="0" w:color="D9D9D9"/>
              <w:bottom w:val="single" w:sz="4" w:space="0" w:color="D9D9D9"/>
              <w:right w:val="single" w:sz="4" w:space="0" w:color="D9D9D9"/>
            </w:tcBorders>
          </w:tcPr>
          <w:p w14:paraId="7F7C17C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50" w:type="pct"/>
            <w:tcBorders>
              <w:top w:val="single" w:sz="4" w:space="0" w:color="D9D9D9"/>
              <w:left w:val="single" w:sz="4" w:space="0" w:color="D9D9D9"/>
              <w:bottom w:val="single" w:sz="4" w:space="0" w:color="D9D9D9"/>
              <w:right w:val="single" w:sz="4" w:space="0" w:color="D9D9D9"/>
            </w:tcBorders>
          </w:tcPr>
          <w:p w14:paraId="56A9E166"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2B670010" w14:textId="77777777" w:rsidTr="00DC48E1">
        <w:trPr>
          <w:cantSplit/>
          <w:trHeight w:val="20"/>
        </w:trPr>
        <w:tc>
          <w:tcPr>
            <w:tcW w:w="1217" w:type="pct"/>
            <w:tcBorders>
              <w:top w:val="single" w:sz="4" w:space="0" w:color="D9D9D9"/>
              <w:left w:val="single" w:sz="4" w:space="0" w:color="D9D9D9"/>
              <w:bottom w:val="single" w:sz="4" w:space="0" w:color="D9D9D9"/>
              <w:right w:val="single" w:sz="4" w:space="0" w:color="D9D9D9"/>
            </w:tcBorders>
          </w:tcPr>
          <w:p w14:paraId="76682C11"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Инерционный</w:t>
            </w:r>
          </w:p>
        </w:tc>
        <w:tc>
          <w:tcPr>
            <w:tcW w:w="294" w:type="pct"/>
            <w:tcBorders>
              <w:top w:val="single" w:sz="4" w:space="0" w:color="D9D9D9"/>
              <w:left w:val="single" w:sz="4" w:space="0" w:color="D9D9D9"/>
              <w:bottom w:val="single" w:sz="4" w:space="0" w:color="D9D9D9"/>
              <w:right w:val="single" w:sz="4" w:space="0" w:color="D9D9D9"/>
            </w:tcBorders>
            <w:vAlign w:val="center"/>
          </w:tcPr>
          <w:p w14:paraId="156F8DE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34,3</w:t>
            </w:r>
          </w:p>
        </w:tc>
        <w:tc>
          <w:tcPr>
            <w:tcW w:w="271" w:type="pct"/>
            <w:tcBorders>
              <w:top w:val="single" w:sz="4" w:space="0" w:color="D9D9D9"/>
              <w:left w:val="single" w:sz="4" w:space="0" w:color="D9D9D9"/>
              <w:bottom w:val="single" w:sz="4" w:space="0" w:color="D9D9D9"/>
              <w:right w:val="single" w:sz="4" w:space="0" w:color="D9D9D9"/>
            </w:tcBorders>
            <w:vAlign w:val="center"/>
          </w:tcPr>
          <w:p w14:paraId="73A4796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34,6</w:t>
            </w:r>
          </w:p>
        </w:tc>
        <w:tc>
          <w:tcPr>
            <w:tcW w:w="271" w:type="pct"/>
            <w:tcBorders>
              <w:top w:val="single" w:sz="4" w:space="0" w:color="D9D9D9"/>
              <w:left w:val="single" w:sz="4" w:space="0" w:color="D9D9D9"/>
              <w:bottom w:val="single" w:sz="4" w:space="0" w:color="D9D9D9"/>
              <w:right w:val="single" w:sz="4" w:space="0" w:color="D9D9D9"/>
            </w:tcBorders>
            <w:vAlign w:val="center"/>
          </w:tcPr>
          <w:p w14:paraId="07D2B9D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35,5</w:t>
            </w:r>
          </w:p>
        </w:tc>
        <w:tc>
          <w:tcPr>
            <w:tcW w:w="271" w:type="pct"/>
            <w:tcBorders>
              <w:top w:val="single" w:sz="4" w:space="0" w:color="D9D9D9"/>
              <w:left w:val="single" w:sz="4" w:space="0" w:color="D9D9D9"/>
              <w:bottom w:val="single" w:sz="4" w:space="0" w:color="D9D9D9"/>
              <w:right w:val="single" w:sz="4" w:space="0" w:color="D9D9D9"/>
            </w:tcBorders>
            <w:vAlign w:val="center"/>
          </w:tcPr>
          <w:p w14:paraId="3A2F466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36,3</w:t>
            </w:r>
          </w:p>
        </w:tc>
        <w:tc>
          <w:tcPr>
            <w:tcW w:w="270" w:type="pct"/>
            <w:tcBorders>
              <w:top w:val="single" w:sz="4" w:space="0" w:color="D9D9D9"/>
              <w:left w:val="single" w:sz="4" w:space="0" w:color="D9D9D9"/>
              <w:bottom w:val="single" w:sz="4" w:space="0" w:color="D9D9D9"/>
              <w:right w:val="single" w:sz="4" w:space="0" w:color="D9D9D9"/>
            </w:tcBorders>
            <w:vAlign w:val="center"/>
          </w:tcPr>
          <w:p w14:paraId="42AC3E6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37,2</w:t>
            </w:r>
          </w:p>
        </w:tc>
        <w:tc>
          <w:tcPr>
            <w:tcW w:w="270" w:type="pct"/>
            <w:tcBorders>
              <w:top w:val="single" w:sz="4" w:space="0" w:color="D9D9D9"/>
              <w:left w:val="single" w:sz="4" w:space="0" w:color="D9D9D9"/>
              <w:bottom w:val="single" w:sz="4" w:space="0" w:color="D9D9D9"/>
              <w:right w:val="single" w:sz="4" w:space="0" w:color="D9D9D9"/>
            </w:tcBorders>
            <w:vAlign w:val="center"/>
          </w:tcPr>
          <w:p w14:paraId="64E2A14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38,1</w:t>
            </w:r>
          </w:p>
        </w:tc>
        <w:tc>
          <w:tcPr>
            <w:tcW w:w="270" w:type="pct"/>
            <w:tcBorders>
              <w:top w:val="single" w:sz="4" w:space="0" w:color="D9D9D9"/>
              <w:left w:val="single" w:sz="4" w:space="0" w:color="D9D9D9"/>
              <w:bottom w:val="single" w:sz="4" w:space="0" w:color="D9D9D9"/>
              <w:right w:val="single" w:sz="4" w:space="0" w:color="D9D9D9"/>
            </w:tcBorders>
            <w:vAlign w:val="center"/>
          </w:tcPr>
          <w:p w14:paraId="6550F80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38,9</w:t>
            </w:r>
          </w:p>
        </w:tc>
        <w:tc>
          <w:tcPr>
            <w:tcW w:w="270" w:type="pct"/>
            <w:tcBorders>
              <w:top w:val="single" w:sz="4" w:space="0" w:color="D9D9D9"/>
              <w:left w:val="single" w:sz="4" w:space="0" w:color="D9D9D9"/>
              <w:bottom w:val="single" w:sz="4" w:space="0" w:color="D9D9D9"/>
              <w:right w:val="single" w:sz="4" w:space="0" w:color="D9D9D9"/>
            </w:tcBorders>
            <w:vAlign w:val="center"/>
          </w:tcPr>
          <w:p w14:paraId="6E4908D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39,8</w:t>
            </w:r>
          </w:p>
        </w:tc>
        <w:tc>
          <w:tcPr>
            <w:tcW w:w="270" w:type="pct"/>
            <w:tcBorders>
              <w:top w:val="single" w:sz="4" w:space="0" w:color="D9D9D9"/>
              <w:left w:val="single" w:sz="4" w:space="0" w:color="D9D9D9"/>
              <w:bottom w:val="single" w:sz="4" w:space="0" w:color="D9D9D9"/>
              <w:right w:val="single" w:sz="4" w:space="0" w:color="D9D9D9"/>
            </w:tcBorders>
            <w:vAlign w:val="center"/>
          </w:tcPr>
          <w:p w14:paraId="02E47B6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40,7</w:t>
            </w:r>
          </w:p>
        </w:tc>
        <w:tc>
          <w:tcPr>
            <w:tcW w:w="270" w:type="pct"/>
            <w:tcBorders>
              <w:top w:val="single" w:sz="4" w:space="0" w:color="D9D9D9"/>
              <w:left w:val="single" w:sz="4" w:space="0" w:color="D9D9D9"/>
              <w:bottom w:val="single" w:sz="4" w:space="0" w:color="D9D9D9"/>
              <w:right w:val="single" w:sz="4" w:space="0" w:color="D9D9D9"/>
            </w:tcBorders>
            <w:vAlign w:val="center"/>
          </w:tcPr>
          <w:p w14:paraId="125E852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41,5</w:t>
            </w:r>
          </w:p>
        </w:tc>
        <w:tc>
          <w:tcPr>
            <w:tcW w:w="270" w:type="pct"/>
            <w:tcBorders>
              <w:top w:val="single" w:sz="4" w:space="0" w:color="D9D9D9"/>
              <w:left w:val="single" w:sz="4" w:space="0" w:color="D9D9D9"/>
              <w:bottom w:val="single" w:sz="4" w:space="0" w:color="D9D9D9"/>
              <w:right w:val="single" w:sz="4" w:space="0" w:color="D9D9D9"/>
            </w:tcBorders>
            <w:vAlign w:val="center"/>
          </w:tcPr>
          <w:p w14:paraId="4F27944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42,4</w:t>
            </w:r>
          </w:p>
        </w:tc>
        <w:tc>
          <w:tcPr>
            <w:tcW w:w="268" w:type="pct"/>
            <w:tcBorders>
              <w:top w:val="single" w:sz="4" w:space="0" w:color="D9D9D9"/>
              <w:left w:val="single" w:sz="4" w:space="0" w:color="D9D9D9"/>
              <w:bottom w:val="single" w:sz="4" w:space="0" w:color="D9D9D9"/>
              <w:right w:val="single" w:sz="4" w:space="0" w:color="D9D9D9"/>
            </w:tcBorders>
            <w:vAlign w:val="center"/>
          </w:tcPr>
          <w:p w14:paraId="3C70F1A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43,3</w:t>
            </w:r>
          </w:p>
        </w:tc>
        <w:tc>
          <w:tcPr>
            <w:tcW w:w="268" w:type="pct"/>
            <w:tcBorders>
              <w:top w:val="single" w:sz="4" w:space="0" w:color="D9D9D9"/>
              <w:left w:val="single" w:sz="4" w:space="0" w:color="D9D9D9"/>
              <w:bottom w:val="single" w:sz="4" w:space="0" w:color="D9D9D9"/>
              <w:right w:val="single" w:sz="4" w:space="0" w:color="D9D9D9"/>
            </w:tcBorders>
            <w:vAlign w:val="center"/>
          </w:tcPr>
          <w:p w14:paraId="53F2E5B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44,1</w:t>
            </w:r>
          </w:p>
        </w:tc>
        <w:tc>
          <w:tcPr>
            <w:tcW w:w="250" w:type="pct"/>
            <w:tcBorders>
              <w:top w:val="single" w:sz="4" w:space="0" w:color="D9D9D9"/>
              <w:left w:val="single" w:sz="4" w:space="0" w:color="D9D9D9"/>
              <w:bottom w:val="single" w:sz="4" w:space="0" w:color="D9D9D9"/>
              <w:right w:val="single" w:sz="4" w:space="0" w:color="D9D9D9"/>
            </w:tcBorders>
            <w:vAlign w:val="center"/>
          </w:tcPr>
          <w:p w14:paraId="2864503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45,0</w:t>
            </w:r>
          </w:p>
        </w:tc>
      </w:tr>
      <w:tr w:rsidR="00801FCB" w:rsidRPr="000407E6" w14:paraId="346405D7" w14:textId="77777777" w:rsidTr="00DC48E1">
        <w:trPr>
          <w:cantSplit/>
          <w:trHeight w:val="20"/>
        </w:trPr>
        <w:tc>
          <w:tcPr>
            <w:tcW w:w="1217" w:type="pct"/>
            <w:tcBorders>
              <w:top w:val="single" w:sz="4" w:space="0" w:color="D9D9D9"/>
              <w:left w:val="single" w:sz="4" w:space="0" w:color="D9D9D9"/>
              <w:bottom w:val="single" w:sz="4" w:space="0" w:color="D9D9D9"/>
              <w:right w:val="single" w:sz="4" w:space="0" w:color="D9D9D9"/>
            </w:tcBorders>
          </w:tcPr>
          <w:p w14:paraId="297A3FBA"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Базовый</w:t>
            </w:r>
          </w:p>
        </w:tc>
        <w:tc>
          <w:tcPr>
            <w:tcW w:w="294" w:type="pct"/>
            <w:tcBorders>
              <w:top w:val="single" w:sz="4" w:space="0" w:color="D9D9D9"/>
              <w:left w:val="single" w:sz="4" w:space="0" w:color="D9D9D9"/>
              <w:bottom w:val="single" w:sz="4" w:space="0" w:color="D9D9D9"/>
              <w:right w:val="single" w:sz="4" w:space="0" w:color="D9D9D9"/>
            </w:tcBorders>
            <w:vAlign w:val="center"/>
          </w:tcPr>
          <w:p w14:paraId="51EB9B3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34,3</w:t>
            </w:r>
          </w:p>
        </w:tc>
        <w:tc>
          <w:tcPr>
            <w:tcW w:w="271" w:type="pct"/>
            <w:tcBorders>
              <w:top w:val="single" w:sz="4" w:space="0" w:color="D9D9D9"/>
              <w:left w:val="single" w:sz="4" w:space="0" w:color="D9D9D9"/>
              <w:bottom w:val="single" w:sz="4" w:space="0" w:color="D9D9D9"/>
              <w:right w:val="single" w:sz="4" w:space="0" w:color="D9D9D9"/>
            </w:tcBorders>
            <w:vAlign w:val="center"/>
          </w:tcPr>
          <w:p w14:paraId="56AE3BE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34,7</w:t>
            </w:r>
          </w:p>
        </w:tc>
        <w:tc>
          <w:tcPr>
            <w:tcW w:w="271" w:type="pct"/>
            <w:tcBorders>
              <w:top w:val="single" w:sz="4" w:space="0" w:color="D9D9D9"/>
              <w:left w:val="single" w:sz="4" w:space="0" w:color="D9D9D9"/>
              <w:bottom w:val="single" w:sz="4" w:space="0" w:color="D9D9D9"/>
              <w:right w:val="single" w:sz="4" w:space="0" w:color="D9D9D9"/>
            </w:tcBorders>
            <w:vAlign w:val="center"/>
          </w:tcPr>
          <w:p w14:paraId="753C421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35,8</w:t>
            </w:r>
          </w:p>
        </w:tc>
        <w:tc>
          <w:tcPr>
            <w:tcW w:w="271" w:type="pct"/>
            <w:tcBorders>
              <w:top w:val="single" w:sz="4" w:space="0" w:color="D9D9D9"/>
              <w:left w:val="single" w:sz="4" w:space="0" w:color="D9D9D9"/>
              <w:bottom w:val="single" w:sz="4" w:space="0" w:color="D9D9D9"/>
              <w:right w:val="single" w:sz="4" w:space="0" w:color="D9D9D9"/>
            </w:tcBorders>
            <w:vAlign w:val="center"/>
          </w:tcPr>
          <w:p w14:paraId="23BF4E6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36,9</w:t>
            </w:r>
          </w:p>
        </w:tc>
        <w:tc>
          <w:tcPr>
            <w:tcW w:w="270" w:type="pct"/>
            <w:tcBorders>
              <w:top w:val="single" w:sz="4" w:space="0" w:color="D9D9D9"/>
              <w:left w:val="single" w:sz="4" w:space="0" w:color="D9D9D9"/>
              <w:bottom w:val="single" w:sz="4" w:space="0" w:color="D9D9D9"/>
              <w:right w:val="single" w:sz="4" w:space="0" w:color="D9D9D9"/>
            </w:tcBorders>
            <w:vAlign w:val="center"/>
          </w:tcPr>
          <w:p w14:paraId="7D2FC98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38,0</w:t>
            </w:r>
          </w:p>
        </w:tc>
        <w:tc>
          <w:tcPr>
            <w:tcW w:w="270" w:type="pct"/>
            <w:tcBorders>
              <w:top w:val="single" w:sz="4" w:space="0" w:color="D9D9D9"/>
              <w:left w:val="single" w:sz="4" w:space="0" w:color="D9D9D9"/>
              <w:bottom w:val="single" w:sz="4" w:space="0" w:color="D9D9D9"/>
              <w:right w:val="single" w:sz="4" w:space="0" w:color="D9D9D9"/>
            </w:tcBorders>
            <w:vAlign w:val="center"/>
          </w:tcPr>
          <w:p w14:paraId="2D52AFB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39,1</w:t>
            </w:r>
          </w:p>
        </w:tc>
        <w:tc>
          <w:tcPr>
            <w:tcW w:w="270" w:type="pct"/>
            <w:tcBorders>
              <w:top w:val="single" w:sz="4" w:space="0" w:color="D9D9D9"/>
              <w:left w:val="single" w:sz="4" w:space="0" w:color="D9D9D9"/>
              <w:bottom w:val="single" w:sz="4" w:space="0" w:color="D9D9D9"/>
              <w:right w:val="single" w:sz="4" w:space="0" w:color="D9D9D9"/>
            </w:tcBorders>
            <w:vAlign w:val="center"/>
          </w:tcPr>
          <w:p w14:paraId="582B9C2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40,2</w:t>
            </w:r>
          </w:p>
        </w:tc>
        <w:tc>
          <w:tcPr>
            <w:tcW w:w="270" w:type="pct"/>
            <w:tcBorders>
              <w:top w:val="single" w:sz="4" w:space="0" w:color="D9D9D9"/>
              <w:left w:val="single" w:sz="4" w:space="0" w:color="D9D9D9"/>
              <w:bottom w:val="single" w:sz="4" w:space="0" w:color="D9D9D9"/>
              <w:right w:val="single" w:sz="4" w:space="0" w:color="D9D9D9"/>
            </w:tcBorders>
            <w:vAlign w:val="center"/>
          </w:tcPr>
          <w:p w14:paraId="1C1359F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41,3</w:t>
            </w:r>
          </w:p>
        </w:tc>
        <w:tc>
          <w:tcPr>
            <w:tcW w:w="270" w:type="pct"/>
            <w:tcBorders>
              <w:top w:val="single" w:sz="4" w:space="0" w:color="D9D9D9"/>
              <w:left w:val="single" w:sz="4" w:space="0" w:color="D9D9D9"/>
              <w:bottom w:val="single" w:sz="4" w:space="0" w:color="D9D9D9"/>
              <w:right w:val="single" w:sz="4" w:space="0" w:color="D9D9D9"/>
            </w:tcBorders>
            <w:vAlign w:val="center"/>
          </w:tcPr>
          <w:p w14:paraId="2D70317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42,4</w:t>
            </w:r>
          </w:p>
        </w:tc>
        <w:tc>
          <w:tcPr>
            <w:tcW w:w="270" w:type="pct"/>
            <w:tcBorders>
              <w:top w:val="single" w:sz="4" w:space="0" w:color="D9D9D9"/>
              <w:left w:val="single" w:sz="4" w:space="0" w:color="D9D9D9"/>
              <w:bottom w:val="single" w:sz="4" w:space="0" w:color="D9D9D9"/>
              <w:right w:val="single" w:sz="4" w:space="0" w:color="D9D9D9"/>
            </w:tcBorders>
            <w:vAlign w:val="center"/>
          </w:tcPr>
          <w:p w14:paraId="4426E4B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43,5</w:t>
            </w:r>
          </w:p>
        </w:tc>
        <w:tc>
          <w:tcPr>
            <w:tcW w:w="270" w:type="pct"/>
            <w:tcBorders>
              <w:top w:val="single" w:sz="4" w:space="0" w:color="D9D9D9"/>
              <w:left w:val="single" w:sz="4" w:space="0" w:color="D9D9D9"/>
              <w:bottom w:val="single" w:sz="4" w:space="0" w:color="D9D9D9"/>
              <w:right w:val="single" w:sz="4" w:space="0" w:color="D9D9D9"/>
            </w:tcBorders>
            <w:vAlign w:val="center"/>
          </w:tcPr>
          <w:p w14:paraId="23223B8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44,6</w:t>
            </w:r>
          </w:p>
        </w:tc>
        <w:tc>
          <w:tcPr>
            <w:tcW w:w="268" w:type="pct"/>
            <w:tcBorders>
              <w:top w:val="single" w:sz="4" w:space="0" w:color="D9D9D9"/>
              <w:left w:val="single" w:sz="4" w:space="0" w:color="D9D9D9"/>
              <w:bottom w:val="single" w:sz="4" w:space="0" w:color="D9D9D9"/>
              <w:right w:val="single" w:sz="4" w:space="0" w:color="D9D9D9"/>
            </w:tcBorders>
            <w:vAlign w:val="center"/>
          </w:tcPr>
          <w:p w14:paraId="73531A4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45,7</w:t>
            </w:r>
          </w:p>
        </w:tc>
        <w:tc>
          <w:tcPr>
            <w:tcW w:w="268" w:type="pct"/>
            <w:tcBorders>
              <w:top w:val="single" w:sz="4" w:space="0" w:color="D9D9D9"/>
              <w:left w:val="single" w:sz="4" w:space="0" w:color="D9D9D9"/>
              <w:bottom w:val="single" w:sz="4" w:space="0" w:color="D9D9D9"/>
              <w:right w:val="single" w:sz="4" w:space="0" w:color="D9D9D9"/>
            </w:tcBorders>
            <w:vAlign w:val="center"/>
          </w:tcPr>
          <w:p w14:paraId="5623633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46,9</w:t>
            </w:r>
          </w:p>
        </w:tc>
        <w:tc>
          <w:tcPr>
            <w:tcW w:w="250" w:type="pct"/>
            <w:tcBorders>
              <w:top w:val="single" w:sz="4" w:space="0" w:color="D9D9D9"/>
              <w:left w:val="single" w:sz="4" w:space="0" w:color="D9D9D9"/>
              <w:bottom w:val="single" w:sz="4" w:space="0" w:color="D9D9D9"/>
              <w:right w:val="single" w:sz="4" w:space="0" w:color="D9D9D9"/>
            </w:tcBorders>
            <w:vAlign w:val="center"/>
          </w:tcPr>
          <w:p w14:paraId="26A21DF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48,0</w:t>
            </w:r>
          </w:p>
        </w:tc>
      </w:tr>
      <w:tr w:rsidR="00801FCB" w:rsidRPr="000407E6" w14:paraId="794CF6B6" w14:textId="77777777" w:rsidTr="00DC48E1">
        <w:trPr>
          <w:cantSplit/>
          <w:trHeight w:val="20"/>
        </w:trPr>
        <w:tc>
          <w:tcPr>
            <w:tcW w:w="1217" w:type="pct"/>
            <w:tcBorders>
              <w:top w:val="single" w:sz="4" w:space="0" w:color="D9D9D9"/>
              <w:left w:val="single" w:sz="4" w:space="0" w:color="D9D9D9"/>
              <w:bottom w:val="single" w:sz="4" w:space="0" w:color="D9D9D9"/>
              <w:right w:val="single" w:sz="4" w:space="0" w:color="D9D9D9"/>
            </w:tcBorders>
          </w:tcPr>
          <w:p w14:paraId="7C40C7AB" w14:textId="77777777" w:rsidR="00801FCB" w:rsidRPr="000407E6" w:rsidRDefault="00801FCB" w:rsidP="00DC48E1">
            <w:pPr>
              <w:spacing w:before="0" w:after="0"/>
              <w:ind w:firstLine="180"/>
              <w:jc w:val="left"/>
              <w:rPr>
                <w:rFonts w:eastAsia="Times New Roman" w:cs="Arial"/>
                <w:sz w:val="18"/>
                <w:szCs w:val="18"/>
                <w:lang w:eastAsia="ru-RU"/>
              </w:rPr>
            </w:pPr>
            <w:r w:rsidRPr="000407E6">
              <w:rPr>
                <w:rFonts w:eastAsia="Times New Roman" w:cs="Arial"/>
                <w:sz w:val="18"/>
                <w:szCs w:val="18"/>
                <w:lang w:eastAsia="ru-RU"/>
              </w:rPr>
              <w:t>Оптимистический</w:t>
            </w:r>
          </w:p>
        </w:tc>
        <w:tc>
          <w:tcPr>
            <w:tcW w:w="294" w:type="pct"/>
            <w:tcBorders>
              <w:top w:val="single" w:sz="4" w:space="0" w:color="D9D9D9"/>
              <w:left w:val="single" w:sz="4" w:space="0" w:color="D9D9D9"/>
              <w:bottom w:val="single" w:sz="4" w:space="0" w:color="D9D9D9"/>
              <w:right w:val="single" w:sz="4" w:space="0" w:color="D9D9D9"/>
            </w:tcBorders>
            <w:vAlign w:val="center"/>
          </w:tcPr>
          <w:p w14:paraId="5C38DEA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34,3</w:t>
            </w:r>
          </w:p>
        </w:tc>
        <w:tc>
          <w:tcPr>
            <w:tcW w:w="271" w:type="pct"/>
            <w:tcBorders>
              <w:top w:val="single" w:sz="4" w:space="0" w:color="D9D9D9"/>
              <w:left w:val="single" w:sz="4" w:space="0" w:color="D9D9D9"/>
              <w:bottom w:val="single" w:sz="4" w:space="0" w:color="D9D9D9"/>
              <w:right w:val="single" w:sz="4" w:space="0" w:color="D9D9D9"/>
            </w:tcBorders>
            <w:vAlign w:val="center"/>
          </w:tcPr>
          <w:p w14:paraId="0CC2D6D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34,8</w:t>
            </w:r>
          </w:p>
        </w:tc>
        <w:tc>
          <w:tcPr>
            <w:tcW w:w="271" w:type="pct"/>
            <w:tcBorders>
              <w:top w:val="single" w:sz="4" w:space="0" w:color="D9D9D9"/>
              <w:left w:val="single" w:sz="4" w:space="0" w:color="D9D9D9"/>
              <w:bottom w:val="single" w:sz="4" w:space="0" w:color="D9D9D9"/>
              <w:right w:val="single" w:sz="4" w:space="0" w:color="D9D9D9"/>
            </w:tcBorders>
            <w:vAlign w:val="center"/>
          </w:tcPr>
          <w:p w14:paraId="29B8704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36,4</w:t>
            </w:r>
          </w:p>
        </w:tc>
        <w:tc>
          <w:tcPr>
            <w:tcW w:w="271" w:type="pct"/>
            <w:tcBorders>
              <w:top w:val="single" w:sz="4" w:space="0" w:color="D9D9D9"/>
              <w:left w:val="single" w:sz="4" w:space="0" w:color="D9D9D9"/>
              <w:bottom w:val="single" w:sz="4" w:space="0" w:color="D9D9D9"/>
              <w:right w:val="single" w:sz="4" w:space="0" w:color="D9D9D9"/>
            </w:tcBorders>
            <w:vAlign w:val="center"/>
          </w:tcPr>
          <w:p w14:paraId="23B78DB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38,0</w:t>
            </w:r>
          </w:p>
        </w:tc>
        <w:tc>
          <w:tcPr>
            <w:tcW w:w="270" w:type="pct"/>
            <w:tcBorders>
              <w:top w:val="single" w:sz="4" w:space="0" w:color="D9D9D9"/>
              <w:left w:val="single" w:sz="4" w:space="0" w:color="D9D9D9"/>
              <w:bottom w:val="single" w:sz="4" w:space="0" w:color="D9D9D9"/>
              <w:right w:val="single" w:sz="4" w:space="0" w:color="D9D9D9"/>
            </w:tcBorders>
            <w:vAlign w:val="center"/>
          </w:tcPr>
          <w:p w14:paraId="53C5458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39,6</w:t>
            </w:r>
          </w:p>
        </w:tc>
        <w:tc>
          <w:tcPr>
            <w:tcW w:w="270" w:type="pct"/>
            <w:tcBorders>
              <w:top w:val="single" w:sz="4" w:space="0" w:color="D9D9D9"/>
              <w:left w:val="single" w:sz="4" w:space="0" w:color="D9D9D9"/>
              <w:bottom w:val="single" w:sz="4" w:space="0" w:color="D9D9D9"/>
              <w:right w:val="single" w:sz="4" w:space="0" w:color="D9D9D9"/>
            </w:tcBorders>
            <w:vAlign w:val="center"/>
          </w:tcPr>
          <w:p w14:paraId="5208486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41,2</w:t>
            </w:r>
          </w:p>
        </w:tc>
        <w:tc>
          <w:tcPr>
            <w:tcW w:w="270" w:type="pct"/>
            <w:tcBorders>
              <w:top w:val="single" w:sz="4" w:space="0" w:color="D9D9D9"/>
              <w:left w:val="single" w:sz="4" w:space="0" w:color="D9D9D9"/>
              <w:bottom w:val="single" w:sz="4" w:space="0" w:color="D9D9D9"/>
              <w:right w:val="single" w:sz="4" w:space="0" w:color="D9D9D9"/>
            </w:tcBorders>
            <w:vAlign w:val="center"/>
          </w:tcPr>
          <w:p w14:paraId="22CE1F1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42,8</w:t>
            </w:r>
          </w:p>
        </w:tc>
        <w:tc>
          <w:tcPr>
            <w:tcW w:w="270" w:type="pct"/>
            <w:tcBorders>
              <w:top w:val="single" w:sz="4" w:space="0" w:color="D9D9D9"/>
              <w:left w:val="single" w:sz="4" w:space="0" w:color="D9D9D9"/>
              <w:bottom w:val="single" w:sz="4" w:space="0" w:color="D9D9D9"/>
              <w:right w:val="single" w:sz="4" w:space="0" w:color="D9D9D9"/>
            </w:tcBorders>
            <w:vAlign w:val="center"/>
          </w:tcPr>
          <w:p w14:paraId="588A708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44,4</w:t>
            </w:r>
          </w:p>
        </w:tc>
        <w:tc>
          <w:tcPr>
            <w:tcW w:w="270" w:type="pct"/>
            <w:tcBorders>
              <w:top w:val="single" w:sz="4" w:space="0" w:color="D9D9D9"/>
              <w:left w:val="single" w:sz="4" w:space="0" w:color="D9D9D9"/>
              <w:bottom w:val="single" w:sz="4" w:space="0" w:color="D9D9D9"/>
              <w:right w:val="single" w:sz="4" w:space="0" w:color="D9D9D9"/>
            </w:tcBorders>
            <w:vAlign w:val="center"/>
          </w:tcPr>
          <w:p w14:paraId="520B71A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46,0</w:t>
            </w:r>
          </w:p>
        </w:tc>
        <w:tc>
          <w:tcPr>
            <w:tcW w:w="270" w:type="pct"/>
            <w:tcBorders>
              <w:top w:val="single" w:sz="4" w:space="0" w:color="D9D9D9"/>
              <w:left w:val="single" w:sz="4" w:space="0" w:color="D9D9D9"/>
              <w:bottom w:val="single" w:sz="4" w:space="0" w:color="D9D9D9"/>
              <w:right w:val="single" w:sz="4" w:space="0" w:color="D9D9D9"/>
            </w:tcBorders>
            <w:vAlign w:val="center"/>
          </w:tcPr>
          <w:p w14:paraId="1C13537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47,6</w:t>
            </w:r>
          </w:p>
        </w:tc>
        <w:tc>
          <w:tcPr>
            <w:tcW w:w="270" w:type="pct"/>
            <w:tcBorders>
              <w:top w:val="single" w:sz="4" w:space="0" w:color="D9D9D9"/>
              <w:left w:val="single" w:sz="4" w:space="0" w:color="D9D9D9"/>
              <w:bottom w:val="single" w:sz="4" w:space="0" w:color="D9D9D9"/>
              <w:right w:val="single" w:sz="4" w:space="0" w:color="D9D9D9"/>
            </w:tcBorders>
            <w:vAlign w:val="center"/>
          </w:tcPr>
          <w:p w14:paraId="2C756FC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49,2</w:t>
            </w:r>
          </w:p>
        </w:tc>
        <w:tc>
          <w:tcPr>
            <w:tcW w:w="268" w:type="pct"/>
            <w:tcBorders>
              <w:top w:val="single" w:sz="4" w:space="0" w:color="D9D9D9"/>
              <w:left w:val="single" w:sz="4" w:space="0" w:color="D9D9D9"/>
              <w:bottom w:val="single" w:sz="4" w:space="0" w:color="D9D9D9"/>
              <w:right w:val="single" w:sz="4" w:space="0" w:color="D9D9D9"/>
            </w:tcBorders>
            <w:vAlign w:val="center"/>
          </w:tcPr>
          <w:p w14:paraId="304E92B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50,8</w:t>
            </w:r>
          </w:p>
        </w:tc>
        <w:tc>
          <w:tcPr>
            <w:tcW w:w="268" w:type="pct"/>
            <w:tcBorders>
              <w:top w:val="single" w:sz="4" w:space="0" w:color="D9D9D9"/>
              <w:left w:val="single" w:sz="4" w:space="0" w:color="D9D9D9"/>
              <w:bottom w:val="single" w:sz="4" w:space="0" w:color="D9D9D9"/>
              <w:right w:val="single" w:sz="4" w:space="0" w:color="D9D9D9"/>
            </w:tcBorders>
            <w:vAlign w:val="center"/>
          </w:tcPr>
          <w:p w14:paraId="51604E4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52,4</w:t>
            </w:r>
          </w:p>
        </w:tc>
        <w:tc>
          <w:tcPr>
            <w:tcW w:w="250" w:type="pct"/>
            <w:tcBorders>
              <w:top w:val="single" w:sz="4" w:space="0" w:color="D9D9D9"/>
              <w:left w:val="single" w:sz="4" w:space="0" w:color="D9D9D9"/>
              <w:bottom w:val="single" w:sz="4" w:space="0" w:color="D9D9D9"/>
              <w:right w:val="single" w:sz="4" w:space="0" w:color="D9D9D9"/>
            </w:tcBorders>
            <w:vAlign w:val="center"/>
          </w:tcPr>
          <w:p w14:paraId="76A6D52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54,0</w:t>
            </w:r>
          </w:p>
        </w:tc>
      </w:tr>
      <w:tr w:rsidR="00801FCB" w:rsidRPr="000407E6" w14:paraId="74442EE9" w14:textId="77777777" w:rsidTr="00DC48E1">
        <w:trPr>
          <w:cantSplit/>
          <w:trHeight w:val="20"/>
        </w:trPr>
        <w:tc>
          <w:tcPr>
            <w:tcW w:w="1217" w:type="pct"/>
            <w:tcBorders>
              <w:top w:val="single" w:sz="4" w:space="0" w:color="D9D9D9"/>
              <w:left w:val="single" w:sz="4" w:space="0" w:color="D9D9D9"/>
              <w:bottom w:val="single" w:sz="4" w:space="0" w:color="D9D9D9"/>
              <w:right w:val="single" w:sz="4" w:space="0" w:color="D9D9D9"/>
            </w:tcBorders>
          </w:tcPr>
          <w:p w14:paraId="18A19C88" w14:textId="77777777" w:rsidR="00801FCB" w:rsidRPr="000407E6" w:rsidRDefault="00801FCB" w:rsidP="00DC48E1">
            <w:pPr>
              <w:keepNext/>
              <w:spacing w:before="0" w:after="0"/>
              <w:jc w:val="left"/>
              <w:rPr>
                <w:rFonts w:cs="Arial"/>
                <w:b/>
                <w:bCs/>
                <w:sz w:val="18"/>
                <w:szCs w:val="18"/>
                <w:lang w:eastAsia="ru-RU"/>
              </w:rPr>
            </w:pPr>
            <w:r w:rsidRPr="000407E6">
              <w:rPr>
                <w:rFonts w:cs="Arial"/>
                <w:sz w:val="18"/>
                <w:szCs w:val="18"/>
                <w:lang w:eastAsia="ru-RU"/>
              </w:rPr>
              <w:lastRenderedPageBreak/>
              <w:t>Доля жилищного фонда, обновленного после 2019 г., %</w:t>
            </w:r>
          </w:p>
        </w:tc>
        <w:tc>
          <w:tcPr>
            <w:tcW w:w="294" w:type="pct"/>
            <w:tcBorders>
              <w:top w:val="single" w:sz="4" w:space="0" w:color="D9D9D9"/>
              <w:left w:val="single" w:sz="4" w:space="0" w:color="D9D9D9"/>
              <w:bottom w:val="single" w:sz="4" w:space="0" w:color="D9D9D9"/>
              <w:right w:val="single" w:sz="4" w:space="0" w:color="D9D9D9"/>
            </w:tcBorders>
          </w:tcPr>
          <w:p w14:paraId="0AFEBCFD"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1" w:type="pct"/>
            <w:tcBorders>
              <w:top w:val="single" w:sz="4" w:space="0" w:color="D9D9D9"/>
              <w:left w:val="single" w:sz="4" w:space="0" w:color="D9D9D9"/>
              <w:bottom w:val="single" w:sz="4" w:space="0" w:color="D9D9D9"/>
              <w:right w:val="single" w:sz="4" w:space="0" w:color="D9D9D9"/>
            </w:tcBorders>
          </w:tcPr>
          <w:p w14:paraId="69A4F67F"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1" w:type="pct"/>
            <w:tcBorders>
              <w:top w:val="single" w:sz="4" w:space="0" w:color="D9D9D9"/>
              <w:left w:val="single" w:sz="4" w:space="0" w:color="D9D9D9"/>
              <w:bottom w:val="single" w:sz="4" w:space="0" w:color="D9D9D9"/>
              <w:right w:val="single" w:sz="4" w:space="0" w:color="D9D9D9"/>
            </w:tcBorders>
          </w:tcPr>
          <w:p w14:paraId="7891560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1" w:type="pct"/>
            <w:tcBorders>
              <w:top w:val="single" w:sz="4" w:space="0" w:color="D9D9D9"/>
              <w:left w:val="single" w:sz="4" w:space="0" w:color="D9D9D9"/>
              <w:bottom w:val="single" w:sz="4" w:space="0" w:color="D9D9D9"/>
              <w:right w:val="single" w:sz="4" w:space="0" w:color="D9D9D9"/>
            </w:tcBorders>
          </w:tcPr>
          <w:p w14:paraId="7A9D4578"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0" w:type="pct"/>
            <w:tcBorders>
              <w:top w:val="single" w:sz="4" w:space="0" w:color="D9D9D9"/>
              <w:left w:val="single" w:sz="4" w:space="0" w:color="D9D9D9"/>
              <w:bottom w:val="single" w:sz="4" w:space="0" w:color="D9D9D9"/>
              <w:right w:val="single" w:sz="4" w:space="0" w:color="D9D9D9"/>
            </w:tcBorders>
          </w:tcPr>
          <w:p w14:paraId="7E7EF604"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0" w:type="pct"/>
            <w:tcBorders>
              <w:top w:val="single" w:sz="4" w:space="0" w:color="D9D9D9"/>
              <w:left w:val="single" w:sz="4" w:space="0" w:color="D9D9D9"/>
              <w:bottom w:val="single" w:sz="4" w:space="0" w:color="D9D9D9"/>
              <w:right w:val="single" w:sz="4" w:space="0" w:color="D9D9D9"/>
            </w:tcBorders>
          </w:tcPr>
          <w:p w14:paraId="67B0E72B"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0" w:type="pct"/>
            <w:tcBorders>
              <w:top w:val="single" w:sz="4" w:space="0" w:color="D9D9D9"/>
              <w:left w:val="single" w:sz="4" w:space="0" w:color="D9D9D9"/>
              <w:bottom w:val="single" w:sz="4" w:space="0" w:color="D9D9D9"/>
              <w:right w:val="single" w:sz="4" w:space="0" w:color="D9D9D9"/>
            </w:tcBorders>
          </w:tcPr>
          <w:p w14:paraId="08A1563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0" w:type="pct"/>
            <w:tcBorders>
              <w:top w:val="single" w:sz="4" w:space="0" w:color="D9D9D9"/>
              <w:left w:val="single" w:sz="4" w:space="0" w:color="D9D9D9"/>
              <w:bottom w:val="single" w:sz="4" w:space="0" w:color="D9D9D9"/>
              <w:right w:val="single" w:sz="4" w:space="0" w:color="D9D9D9"/>
            </w:tcBorders>
          </w:tcPr>
          <w:p w14:paraId="3075E7B5"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0" w:type="pct"/>
            <w:tcBorders>
              <w:top w:val="single" w:sz="4" w:space="0" w:color="D9D9D9"/>
              <w:left w:val="single" w:sz="4" w:space="0" w:color="D9D9D9"/>
              <w:bottom w:val="single" w:sz="4" w:space="0" w:color="D9D9D9"/>
              <w:right w:val="single" w:sz="4" w:space="0" w:color="D9D9D9"/>
            </w:tcBorders>
          </w:tcPr>
          <w:p w14:paraId="3646CF2A"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0" w:type="pct"/>
            <w:tcBorders>
              <w:top w:val="single" w:sz="4" w:space="0" w:color="D9D9D9"/>
              <w:left w:val="single" w:sz="4" w:space="0" w:color="D9D9D9"/>
              <w:bottom w:val="single" w:sz="4" w:space="0" w:color="D9D9D9"/>
              <w:right w:val="single" w:sz="4" w:space="0" w:color="D9D9D9"/>
            </w:tcBorders>
          </w:tcPr>
          <w:p w14:paraId="558651E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0" w:type="pct"/>
            <w:tcBorders>
              <w:top w:val="single" w:sz="4" w:space="0" w:color="D9D9D9"/>
              <w:left w:val="single" w:sz="4" w:space="0" w:color="D9D9D9"/>
              <w:bottom w:val="single" w:sz="4" w:space="0" w:color="D9D9D9"/>
              <w:right w:val="single" w:sz="4" w:space="0" w:color="D9D9D9"/>
            </w:tcBorders>
          </w:tcPr>
          <w:p w14:paraId="1CFFF37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8" w:type="pct"/>
            <w:tcBorders>
              <w:top w:val="single" w:sz="4" w:space="0" w:color="D9D9D9"/>
              <w:left w:val="single" w:sz="4" w:space="0" w:color="D9D9D9"/>
              <w:bottom w:val="single" w:sz="4" w:space="0" w:color="D9D9D9"/>
              <w:right w:val="single" w:sz="4" w:space="0" w:color="D9D9D9"/>
            </w:tcBorders>
          </w:tcPr>
          <w:p w14:paraId="222CD894"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8" w:type="pct"/>
            <w:tcBorders>
              <w:top w:val="single" w:sz="4" w:space="0" w:color="D9D9D9"/>
              <w:left w:val="single" w:sz="4" w:space="0" w:color="D9D9D9"/>
              <w:bottom w:val="single" w:sz="4" w:space="0" w:color="D9D9D9"/>
              <w:right w:val="single" w:sz="4" w:space="0" w:color="D9D9D9"/>
            </w:tcBorders>
          </w:tcPr>
          <w:p w14:paraId="2D7D7B43"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50" w:type="pct"/>
            <w:tcBorders>
              <w:top w:val="single" w:sz="4" w:space="0" w:color="D9D9D9"/>
              <w:left w:val="single" w:sz="4" w:space="0" w:color="D9D9D9"/>
              <w:bottom w:val="single" w:sz="4" w:space="0" w:color="D9D9D9"/>
              <w:right w:val="single" w:sz="4" w:space="0" w:color="D9D9D9"/>
            </w:tcBorders>
          </w:tcPr>
          <w:p w14:paraId="41EE767B"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063315E7" w14:textId="77777777" w:rsidTr="00DC48E1">
        <w:trPr>
          <w:cantSplit/>
          <w:trHeight w:val="20"/>
        </w:trPr>
        <w:tc>
          <w:tcPr>
            <w:tcW w:w="1217" w:type="pct"/>
            <w:tcBorders>
              <w:top w:val="single" w:sz="4" w:space="0" w:color="D9D9D9"/>
              <w:left w:val="single" w:sz="4" w:space="0" w:color="D9D9D9"/>
              <w:bottom w:val="single" w:sz="4" w:space="0" w:color="D9D9D9"/>
              <w:right w:val="single" w:sz="4" w:space="0" w:color="D9D9D9"/>
            </w:tcBorders>
          </w:tcPr>
          <w:p w14:paraId="76C8A5DD"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Инерционный</w:t>
            </w:r>
          </w:p>
        </w:tc>
        <w:tc>
          <w:tcPr>
            <w:tcW w:w="294" w:type="pct"/>
            <w:tcBorders>
              <w:top w:val="single" w:sz="4" w:space="0" w:color="D9D9D9"/>
              <w:left w:val="single" w:sz="4" w:space="0" w:color="D9D9D9"/>
              <w:bottom w:val="single" w:sz="4" w:space="0" w:color="D9D9D9"/>
              <w:right w:val="single" w:sz="4" w:space="0" w:color="D9D9D9"/>
            </w:tcBorders>
          </w:tcPr>
          <w:p w14:paraId="0A900DF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3,8</w:t>
            </w:r>
          </w:p>
        </w:tc>
        <w:tc>
          <w:tcPr>
            <w:tcW w:w="271" w:type="pct"/>
            <w:tcBorders>
              <w:top w:val="single" w:sz="4" w:space="0" w:color="D9D9D9"/>
              <w:left w:val="single" w:sz="4" w:space="0" w:color="D9D9D9"/>
              <w:bottom w:val="single" w:sz="4" w:space="0" w:color="D9D9D9"/>
              <w:right w:val="single" w:sz="4" w:space="0" w:color="D9D9D9"/>
            </w:tcBorders>
          </w:tcPr>
          <w:p w14:paraId="537582B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4,1</w:t>
            </w:r>
          </w:p>
        </w:tc>
        <w:tc>
          <w:tcPr>
            <w:tcW w:w="271" w:type="pct"/>
            <w:tcBorders>
              <w:top w:val="single" w:sz="4" w:space="0" w:color="D9D9D9"/>
              <w:left w:val="single" w:sz="4" w:space="0" w:color="D9D9D9"/>
              <w:bottom w:val="single" w:sz="4" w:space="0" w:color="D9D9D9"/>
              <w:right w:val="single" w:sz="4" w:space="0" w:color="D9D9D9"/>
            </w:tcBorders>
            <w:vAlign w:val="bottom"/>
          </w:tcPr>
          <w:p w14:paraId="5E25991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5,9</w:t>
            </w:r>
          </w:p>
        </w:tc>
        <w:tc>
          <w:tcPr>
            <w:tcW w:w="271" w:type="pct"/>
            <w:tcBorders>
              <w:top w:val="single" w:sz="4" w:space="0" w:color="D9D9D9"/>
              <w:left w:val="single" w:sz="4" w:space="0" w:color="D9D9D9"/>
              <w:bottom w:val="single" w:sz="4" w:space="0" w:color="D9D9D9"/>
              <w:right w:val="single" w:sz="4" w:space="0" w:color="D9D9D9"/>
            </w:tcBorders>
            <w:vAlign w:val="bottom"/>
          </w:tcPr>
          <w:p w14:paraId="636E56E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7,6</w:t>
            </w:r>
          </w:p>
        </w:tc>
        <w:tc>
          <w:tcPr>
            <w:tcW w:w="270" w:type="pct"/>
            <w:tcBorders>
              <w:top w:val="single" w:sz="4" w:space="0" w:color="D9D9D9"/>
              <w:left w:val="single" w:sz="4" w:space="0" w:color="D9D9D9"/>
              <w:bottom w:val="single" w:sz="4" w:space="0" w:color="D9D9D9"/>
              <w:right w:val="single" w:sz="4" w:space="0" w:color="D9D9D9"/>
            </w:tcBorders>
          </w:tcPr>
          <w:p w14:paraId="1B07BB9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9,4</w:t>
            </w:r>
          </w:p>
        </w:tc>
        <w:tc>
          <w:tcPr>
            <w:tcW w:w="270" w:type="pct"/>
            <w:tcBorders>
              <w:top w:val="single" w:sz="4" w:space="0" w:color="D9D9D9"/>
              <w:left w:val="single" w:sz="4" w:space="0" w:color="D9D9D9"/>
              <w:bottom w:val="single" w:sz="4" w:space="0" w:color="D9D9D9"/>
              <w:right w:val="single" w:sz="4" w:space="0" w:color="D9D9D9"/>
            </w:tcBorders>
            <w:vAlign w:val="bottom"/>
          </w:tcPr>
          <w:p w14:paraId="12B3B4F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11,0</w:t>
            </w:r>
          </w:p>
        </w:tc>
        <w:tc>
          <w:tcPr>
            <w:tcW w:w="270" w:type="pct"/>
            <w:tcBorders>
              <w:top w:val="single" w:sz="4" w:space="0" w:color="D9D9D9"/>
              <w:left w:val="single" w:sz="4" w:space="0" w:color="D9D9D9"/>
              <w:bottom w:val="single" w:sz="4" w:space="0" w:color="D9D9D9"/>
              <w:right w:val="single" w:sz="4" w:space="0" w:color="D9D9D9"/>
            </w:tcBorders>
            <w:vAlign w:val="bottom"/>
          </w:tcPr>
          <w:p w14:paraId="13325B4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12,7</w:t>
            </w:r>
          </w:p>
        </w:tc>
        <w:tc>
          <w:tcPr>
            <w:tcW w:w="270" w:type="pct"/>
            <w:tcBorders>
              <w:top w:val="single" w:sz="4" w:space="0" w:color="D9D9D9"/>
              <w:left w:val="single" w:sz="4" w:space="0" w:color="D9D9D9"/>
              <w:bottom w:val="single" w:sz="4" w:space="0" w:color="D9D9D9"/>
              <w:right w:val="single" w:sz="4" w:space="0" w:color="D9D9D9"/>
            </w:tcBorders>
          </w:tcPr>
          <w:p w14:paraId="0DE4435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14,3</w:t>
            </w:r>
          </w:p>
        </w:tc>
        <w:tc>
          <w:tcPr>
            <w:tcW w:w="270" w:type="pct"/>
            <w:tcBorders>
              <w:top w:val="single" w:sz="4" w:space="0" w:color="D9D9D9"/>
              <w:left w:val="single" w:sz="4" w:space="0" w:color="D9D9D9"/>
              <w:bottom w:val="single" w:sz="4" w:space="0" w:color="D9D9D9"/>
              <w:right w:val="single" w:sz="4" w:space="0" w:color="D9D9D9"/>
            </w:tcBorders>
            <w:vAlign w:val="bottom"/>
          </w:tcPr>
          <w:p w14:paraId="08F8B30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16,1</w:t>
            </w:r>
          </w:p>
        </w:tc>
        <w:tc>
          <w:tcPr>
            <w:tcW w:w="270" w:type="pct"/>
            <w:tcBorders>
              <w:top w:val="single" w:sz="4" w:space="0" w:color="D9D9D9"/>
              <w:left w:val="single" w:sz="4" w:space="0" w:color="D9D9D9"/>
              <w:bottom w:val="single" w:sz="4" w:space="0" w:color="D9D9D9"/>
              <w:right w:val="single" w:sz="4" w:space="0" w:color="D9D9D9"/>
            </w:tcBorders>
            <w:vAlign w:val="bottom"/>
          </w:tcPr>
          <w:p w14:paraId="47F8090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17,9</w:t>
            </w:r>
          </w:p>
        </w:tc>
        <w:tc>
          <w:tcPr>
            <w:tcW w:w="270" w:type="pct"/>
            <w:tcBorders>
              <w:top w:val="single" w:sz="4" w:space="0" w:color="D9D9D9"/>
              <w:left w:val="single" w:sz="4" w:space="0" w:color="D9D9D9"/>
              <w:bottom w:val="single" w:sz="4" w:space="0" w:color="D9D9D9"/>
              <w:right w:val="single" w:sz="4" w:space="0" w:color="D9D9D9"/>
            </w:tcBorders>
          </w:tcPr>
          <w:p w14:paraId="117E247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19,7</w:t>
            </w:r>
          </w:p>
        </w:tc>
        <w:tc>
          <w:tcPr>
            <w:tcW w:w="268" w:type="pct"/>
            <w:tcBorders>
              <w:top w:val="single" w:sz="4" w:space="0" w:color="D9D9D9"/>
              <w:left w:val="single" w:sz="4" w:space="0" w:color="D9D9D9"/>
              <w:bottom w:val="single" w:sz="4" w:space="0" w:color="D9D9D9"/>
              <w:right w:val="single" w:sz="4" w:space="0" w:color="D9D9D9"/>
            </w:tcBorders>
            <w:vAlign w:val="bottom"/>
          </w:tcPr>
          <w:p w14:paraId="2F49861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21,2</w:t>
            </w:r>
          </w:p>
        </w:tc>
        <w:tc>
          <w:tcPr>
            <w:tcW w:w="268" w:type="pct"/>
            <w:tcBorders>
              <w:top w:val="single" w:sz="4" w:space="0" w:color="D9D9D9"/>
              <w:left w:val="single" w:sz="4" w:space="0" w:color="D9D9D9"/>
              <w:bottom w:val="single" w:sz="4" w:space="0" w:color="D9D9D9"/>
              <w:right w:val="single" w:sz="4" w:space="0" w:color="D9D9D9"/>
            </w:tcBorders>
            <w:vAlign w:val="bottom"/>
          </w:tcPr>
          <w:p w14:paraId="32A9847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22,8</w:t>
            </w:r>
          </w:p>
        </w:tc>
        <w:tc>
          <w:tcPr>
            <w:tcW w:w="250" w:type="pct"/>
            <w:tcBorders>
              <w:top w:val="single" w:sz="4" w:space="0" w:color="D9D9D9"/>
              <w:left w:val="single" w:sz="4" w:space="0" w:color="D9D9D9"/>
              <w:bottom w:val="single" w:sz="4" w:space="0" w:color="D9D9D9"/>
              <w:right w:val="single" w:sz="4" w:space="0" w:color="D9D9D9"/>
            </w:tcBorders>
          </w:tcPr>
          <w:p w14:paraId="2C4C4D0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24,3</w:t>
            </w:r>
          </w:p>
        </w:tc>
      </w:tr>
      <w:tr w:rsidR="00801FCB" w:rsidRPr="000407E6" w14:paraId="16ABF0A1" w14:textId="77777777" w:rsidTr="00DC48E1">
        <w:trPr>
          <w:cantSplit/>
          <w:trHeight w:val="20"/>
        </w:trPr>
        <w:tc>
          <w:tcPr>
            <w:tcW w:w="1217" w:type="pct"/>
            <w:tcBorders>
              <w:top w:val="single" w:sz="4" w:space="0" w:color="D9D9D9"/>
              <w:left w:val="single" w:sz="4" w:space="0" w:color="D9D9D9"/>
              <w:bottom w:val="single" w:sz="4" w:space="0" w:color="D9D9D9"/>
              <w:right w:val="single" w:sz="4" w:space="0" w:color="D9D9D9"/>
            </w:tcBorders>
          </w:tcPr>
          <w:p w14:paraId="70DC0007"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Базовый</w:t>
            </w:r>
          </w:p>
        </w:tc>
        <w:tc>
          <w:tcPr>
            <w:tcW w:w="294" w:type="pct"/>
            <w:tcBorders>
              <w:top w:val="single" w:sz="4" w:space="0" w:color="D9D9D9"/>
              <w:left w:val="single" w:sz="4" w:space="0" w:color="D9D9D9"/>
              <w:bottom w:val="single" w:sz="4" w:space="0" w:color="D9D9D9"/>
              <w:right w:val="single" w:sz="4" w:space="0" w:color="D9D9D9"/>
            </w:tcBorders>
          </w:tcPr>
          <w:p w14:paraId="42FA06D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3,8</w:t>
            </w:r>
          </w:p>
        </w:tc>
        <w:tc>
          <w:tcPr>
            <w:tcW w:w="271" w:type="pct"/>
            <w:tcBorders>
              <w:top w:val="single" w:sz="4" w:space="0" w:color="D9D9D9"/>
              <w:left w:val="single" w:sz="4" w:space="0" w:color="D9D9D9"/>
              <w:bottom w:val="single" w:sz="4" w:space="0" w:color="D9D9D9"/>
              <w:right w:val="single" w:sz="4" w:space="0" w:color="D9D9D9"/>
            </w:tcBorders>
          </w:tcPr>
          <w:p w14:paraId="0CE4B74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4,3</w:t>
            </w:r>
          </w:p>
        </w:tc>
        <w:tc>
          <w:tcPr>
            <w:tcW w:w="271" w:type="pct"/>
            <w:tcBorders>
              <w:top w:val="single" w:sz="4" w:space="0" w:color="D9D9D9"/>
              <w:left w:val="single" w:sz="4" w:space="0" w:color="D9D9D9"/>
              <w:bottom w:val="single" w:sz="4" w:space="0" w:color="D9D9D9"/>
              <w:right w:val="single" w:sz="4" w:space="0" w:color="D9D9D9"/>
            </w:tcBorders>
            <w:vAlign w:val="bottom"/>
          </w:tcPr>
          <w:p w14:paraId="3D57E47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6,7</w:t>
            </w:r>
          </w:p>
        </w:tc>
        <w:tc>
          <w:tcPr>
            <w:tcW w:w="271" w:type="pct"/>
            <w:tcBorders>
              <w:top w:val="single" w:sz="4" w:space="0" w:color="D9D9D9"/>
              <w:left w:val="single" w:sz="4" w:space="0" w:color="D9D9D9"/>
              <w:bottom w:val="single" w:sz="4" w:space="0" w:color="D9D9D9"/>
              <w:right w:val="single" w:sz="4" w:space="0" w:color="D9D9D9"/>
            </w:tcBorders>
            <w:vAlign w:val="bottom"/>
          </w:tcPr>
          <w:p w14:paraId="6FE4F34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9,1</w:t>
            </w:r>
          </w:p>
        </w:tc>
        <w:tc>
          <w:tcPr>
            <w:tcW w:w="270" w:type="pct"/>
            <w:tcBorders>
              <w:top w:val="single" w:sz="4" w:space="0" w:color="D9D9D9"/>
              <w:left w:val="single" w:sz="4" w:space="0" w:color="D9D9D9"/>
              <w:bottom w:val="single" w:sz="4" w:space="0" w:color="D9D9D9"/>
              <w:right w:val="single" w:sz="4" w:space="0" w:color="D9D9D9"/>
            </w:tcBorders>
          </w:tcPr>
          <w:p w14:paraId="3D57197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11,5</w:t>
            </w:r>
          </w:p>
        </w:tc>
        <w:tc>
          <w:tcPr>
            <w:tcW w:w="270" w:type="pct"/>
            <w:tcBorders>
              <w:top w:val="single" w:sz="4" w:space="0" w:color="D9D9D9"/>
              <w:left w:val="single" w:sz="4" w:space="0" w:color="D9D9D9"/>
              <w:bottom w:val="single" w:sz="4" w:space="0" w:color="D9D9D9"/>
              <w:right w:val="single" w:sz="4" w:space="0" w:color="D9D9D9"/>
            </w:tcBorders>
            <w:vAlign w:val="bottom"/>
          </w:tcPr>
          <w:p w14:paraId="5179603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13,6</w:t>
            </w:r>
          </w:p>
        </w:tc>
        <w:tc>
          <w:tcPr>
            <w:tcW w:w="270" w:type="pct"/>
            <w:tcBorders>
              <w:top w:val="single" w:sz="4" w:space="0" w:color="D9D9D9"/>
              <w:left w:val="single" w:sz="4" w:space="0" w:color="D9D9D9"/>
              <w:bottom w:val="single" w:sz="4" w:space="0" w:color="D9D9D9"/>
              <w:right w:val="single" w:sz="4" w:space="0" w:color="D9D9D9"/>
            </w:tcBorders>
            <w:vAlign w:val="bottom"/>
          </w:tcPr>
          <w:p w14:paraId="386D2AB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15,8</w:t>
            </w:r>
          </w:p>
        </w:tc>
        <w:tc>
          <w:tcPr>
            <w:tcW w:w="270" w:type="pct"/>
            <w:tcBorders>
              <w:top w:val="single" w:sz="4" w:space="0" w:color="D9D9D9"/>
              <w:left w:val="single" w:sz="4" w:space="0" w:color="D9D9D9"/>
              <w:bottom w:val="single" w:sz="4" w:space="0" w:color="D9D9D9"/>
              <w:right w:val="single" w:sz="4" w:space="0" w:color="D9D9D9"/>
            </w:tcBorders>
          </w:tcPr>
          <w:p w14:paraId="4F0BCD2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17,9</w:t>
            </w:r>
          </w:p>
        </w:tc>
        <w:tc>
          <w:tcPr>
            <w:tcW w:w="270" w:type="pct"/>
            <w:tcBorders>
              <w:top w:val="single" w:sz="4" w:space="0" w:color="D9D9D9"/>
              <w:left w:val="single" w:sz="4" w:space="0" w:color="D9D9D9"/>
              <w:bottom w:val="single" w:sz="4" w:space="0" w:color="D9D9D9"/>
              <w:right w:val="single" w:sz="4" w:space="0" w:color="D9D9D9"/>
            </w:tcBorders>
            <w:vAlign w:val="bottom"/>
          </w:tcPr>
          <w:p w14:paraId="12CA068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20,0</w:t>
            </w:r>
          </w:p>
        </w:tc>
        <w:tc>
          <w:tcPr>
            <w:tcW w:w="270" w:type="pct"/>
            <w:tcBorders>
              <w:top w:val="single" w:sz="4" w:space="0" w:color="D9D9D9"/>
              <w:left w:val="single" w:sz="4" w:space="0" w:color="D9D9D9"/>
              <w:bottom w:val="single" w:sz="4" w:space="0" w:color="D9D9D9"/>
              <w:right w:val="single" w:sz="4" w:space="0" w:color="D9D9D9"/>
            </w:tcBorders>
            <w:vAlign w:val="bottom"/>
          </w:tcPr>
          <w:p w14:paraId="6B68DC6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22,1</w:t>
            </w:r>
          </w:p>
        </w:tc>
        <w:tc>
          <w:tcPr>
            <w:tcW w:w="270" w:type="pct"/>
            <w:tcBorders>
              <w:top w:val="single" w:sz="4" w:space="0" w:color="D9D9D9"/>
              <w:left w:val="single" w:sz="4" w:space="0" w:color="D9D9D9"/>
              <w:bottom w:val="single" w:sz="4" w:space="0" w:color="D9D9D9"/>
              <w:right w:val="single" w:sz="4" w:space="0" w:color="D9D9D9"/>
            </w:tcBorders>
          </w:tcPr>
          <w:p w14:paraId="30DB5AB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24,2</w:t>
            </w:r>
          </w:p>
        </w:tc>
        <w:tc>
          <w:tcPr>
            <w:tcW w:w="268" w:type="pct"/>
            <w:tcBorders>
              <w:top w:val="single" w:sz="4" w:space="0" w:color="D9D9D9"/>
              <w:left w:val="single" w:sz="4" w:space="0" w:color="D9D9D9"/>
              <w:bottom w:val="single" w:sz="4" w:space="0" w:color="D9D9D9"/>
              <w:right w:val="single" w:sz="4" w:space="0" w:color="D9D9D9"/>
            </w:tcBorders>
            <w:vAlign w:val="bottom"/>
          </w:tcPr>
          <w:p w14:paraId="6A33100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26,0</w:t>
            </w:r>
          </w:p>
        </w:tc>
        <w:tc>
          <w:tcPr>
            <w:tcW w:w="268" w:type="pct"/>
            <w:tcBorders>
              <w:top w:val="single" w:sz="4" w:space="0" w:color="D9D9D9"/>
              <w:left w:val="single" w:sz="4" w:space="0" w:color="D9D9D9"/>
              <w:bottom w:val="single" w:sz="4" w:space="0" w:color="D9D9D9"/>
              <w:right w:val="single" w:sz="4" w:space="0" w:color="D9D9D9"/>
            </w:tcBorders>
            <w:vAlign w:val="bottom"/>
          </w:tcPr>
          <w:p w14:paraId="43FB445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27,8</w:t>
            </w:r>
          </w:p>
        </w:tc>
        <w:tc>
          <w:tcPr>
            <w:tcW w:w="250" w:type="pct"/>
            <w:tcBorders>
              <w:top w:val="single" w:sz="4" w:space="0" w:color="D9D9D9"/>
              <w:left w:val="single" w:sz="4" w:space="0" w:color="D9D9D9"/>
              <w:bottom w:val="single" w:sz="4" w:space="0" w:color="D9D9D9"/>
              <w:right w:val="single" w:sz="4" w:space="0" w:color="D9D9D9"/>
            </w:tcBorders>
          </w:tcPr>
          <w:p w14:paraId="197ACA3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29,6</w:t>
            </w:r>
          </w:p>
        </w:tc>
      </w:tr>
      <w:tr w:rsidR="00801FCB" w:rsidRPr="000407E6" w14:paraId="6922F1D2" w14:textId="77777777" w:rsidTr="00DC48E1">
        <w:trPr>
          <w:cantSplit/>
          <w:trHeight w:val="20"/>
        </w:trPr>
        <w:tc>
          <w:tcPr>
            <w:tcW w:w="1217" w:type="pct"/>
            <w:tcBorders>
              <w:top w:val="single" w:sz="4" w:space="0" w:color="D9D9D9"/>
              <w:left w:val="single" w:sz="4" w:space="0" w:color="D9D9D9"/>
              <w:bottom w:val="single" w:sz="4" w:space="0" w:color="D9D9D9"/>
              <w:right w:val="single" w:sz="4" w:space="0" w:color="D9D9D9"/>
            </w:tcBorders>
          </w:tcPr>
          <w:p w14:paraId="5D3B0BC1" w14:textId="77777777" w:rsidR="00801FCB" w:rsidRPr="000407E6" w:rsidRDefault="00801FCB" w:rsidP="00DC48E1">
            <w:pPr>
              <w:spacing w:before="0" w:after="0"/>
              <w:ind w:firstLine="180"/>
              <w:jc w:val="left"/>
              <w:rPr>
                <w:rFonts w:eastAsia="Times New Roman" w:cs="Arial"/>
                <w:sz w:val="18"/>
                <w:szCs w:val="18"/>
                <w:lang w:eastAsia="ru-RU"/>
              </w:rPr>
            </w:pPr>
            <w:r w:rsidRPr="000407E6">
              <w:rPr>
                <w:rFonts w:eastAsia="Times New Roman" w:cs="Arial"/>
                <w:sz w:val="18"/>
                <w:szCs w:val="18"/>
                <w:lang w:eastAsia="ru-RU"/>
              </w:rPr>
              <w:t>Оптимистический</w:t>
            </w:r>
          </w:p>
        </w:tc>
        <w:tc>
          <w:tcPr>
            <w:tcW w:w="294" w:type="pct"/>
            <w:tcBorders>
              <w:top w:val="single" w:sz="4" w:space="0" w:color="D9D9D9"/>
              <w:left w:val="single" w:sz="4" w:space="0" w:color="D9D9D9"/>
              <w:bottom w:val="single" w:sz="4" w:space="0" w:color="D9D9D9"/>
              <w:right w:val="single" w:sz="4" w:space="0" w:color="D9D9D9"/>
            </w:tcBorders>
          </w:tcPr>
          <w:p w14:paraId="3D3EDEF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3,8</w:t>
            </w:r>
          </w:p>
        </w:tc>
        <w:tc>
          <w:tcPr>
            <w:tcW w:w="271" w:type="pct"/>
            <w:tcBorders>
              <w:top w:val="single" w:sz="4" w:space="0" w:color="D9D9D9"/>
              <w:left w:val="single" w:sz="4" w:space="0" w:color="D9D9D9"/>
              <w:bottom w:val="single" w:sz="4" w:space="0" w:color="D9D9D9"/>
              <w:right w:val="single" w:sz="4" w:space="0" w:color="D9D9D9"/>
            </w:tcBorders>
          </w:tcPr>
          <w:p w14:paraId="2FFC097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4,6</w:t>
            </w:r>
          </w:p>
        </w:tc>
        <w:tc>
          <w:tcPr>
            <w:tcW w:w="271" w:type="pct"/>
            <w:tcBorders>
              <w:top w:val="single" w:sz="4" w:space="0" w:color="D9D9D9"/>
              <w:left w:val="single" w:sz="4" w:space="0" w:color="D9D9D9"/>
              <w:bottom w:val="single" w:sz="4" w:space="0" w:color="D9D9D9"/>
              <w:right w:val="single" w:sz="4" w:space="0" w:color="D9D9D9"/>
            </w:tcBorders>
            <w:vAlign w:val="bottom"/>
          </w:tcPr>
          <w:p w14:paraId="7302DC8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8,1</w:t>
            </w:r>
          </w:p>
        </w:tc>
        <w:tc>
          <w:tcPr>
            <w:tcW w:w="271" w:type="pct"/>
            <w:tcBorders>
              <w:top w:val="single" w:sz="4" w:space="0" w:color="D9D9D9"/>
              <w:left w:val="single" w:sz="4" w:space="0" w:color="D9D9D9"/>
              <w:bottom w:val="single" w:sz="4" w:space="0" w:color="D9D9D9"/>
              <w:right w:val="single" w:sz="4" w:space="0" w:color="D9D9D9"/>
            </w:tcBorders>
            <w:vAlign w:val="bottom"/>
          </w:tcPr>
          <w:p w14:paraId="4FD26AB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11,6</w:t>
            </w:r>
          </w:p>
        </w:tc>
        <w:tc>
          <w:tcPr>
            <w:tcW w:w="270" w:type="pct"/>
            <w:tcBorders>
              <w:top w:val="single" w:sz="4" w:space="0" w:color="D9D9D9"/>
              <w:left w:val="single" w:sz="4" w:space="0" w:color="D9D9D9"/>
              <w:bottom w:val="single" w:sz="4" w:space="0" w:color="D9D9D9"/>
              <w:right w:val="single" w:sz="4" w:space="0" w:color="D9D9D9"/>
            </w:tcBorders>
          </w:tcPr>
          <w:p w14:paraId="5655330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15,1</w:t>
            </w:r>
          </w:p>
        </w:tc>
        <w:tc>
          <w:tcPr>
            <w:tcW w:w="270" w:type="pct"/>
            <w:tcBorders>
              <w:top w:val="single" w:sz="4" w:space="0" w:color="D9D9D9"/>
              <w:left w:val="single" w:sz="4" w:space="0" w:color="D9D9D9"/>
              <w:bottom w:val="single" w:sz="4" w:space="0" w:color="D9D9D9"/>
              <w:right w:val="single" w:sz="4" w:space="0" w:color="D9D9D9"/>
            </w:tcBorders>
            <w:vAlign w:val="bottom"/>
          </w:tcPr>
          <w:p w14:paraId="1D930B4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18,0</w:t>
            </w:r>
          </w:p>
        </w:tc>
        <w:tc>
          <w:tcPr>
            <w:tcW w:w="270" w:type="pct"/>
            <w:tcBorders>
              <w:top w:val="single" w:sz="4" w:space="0" w:color="D9D9D9"/>
              <w:left w:val="single" w:sz="4" w:space="0" w:color="D9D9D9"/>
              <w:bottom w:val="single" w:sz="4" w:space="0" w:color="D9D9D9"/>
              <w:right w:val="single" w:sz="4" w:space="0" w:color="D9D9D9"/>
            </w:tcBorders>
            <w:vAlign w:val="bottom"/>
          </w:tcPr>
          <w:p w14:paraId="2D25639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20,9</w:t>
            </w:r>
          </w:p>
        </w:tc>
        <w:tc>
          <w:tcPr>
            <w:tcW w:w="270" w:type="pct"/>
            <w:tcBorders>
              <w:top w:val="single" w:sz="4" w:space="0" w:color="D9D9D9"/>
              <w:left w:val="single" w:sz="4" w:space="0" w:color="D9D9D9"/>
              <w:bottom w:val="single" w:sz="4" w:space="0" w:color="D9D9D9"/>
              <w:right w:val="single" w:sz="4" w:space="0" w:color="D9D9D9"/>
            </w:tcBorders>
          </w:tcPr>
          <w:p w14:paraId="0E6955F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23,8</w:t>
            </w:r>
          </w:p>
        </w:tc>
        <w:tc>
          <w:tcPr>
            <w:tcW w:w="270" w:type="pct"/>
            <w:tcBorders>
              <w:top w:val="single" w:sz="4" w:space="0" w:color="D9D9D9"/>
              <w:left w:val="single" w:sz="4" w:space="0" w:color="D9D9D9"/>
              <w:bottom w:val="single" w:sz="4" w:space="0" w:color="D9D9D9"/>
              <w:right w:val="single" w:sz="4" w:space="0" w:color="D9D9D9"/>
            </w:tcBorders>
            <w:vAlign w:val="bottom"/>
          </w:tcPr>
          <w:p w14:paraId="7A12D51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26,4</w:t>
            </w:r>
          </w:p>
        </w:tc>
        <w:tc>
          <w:tcPr>
            <w:tcW w:w="270" w:type="pct"/>
            <w:tcBorders>
              <w:top w:val="single" w:sz="4" w:space="0" w:color="D9D9D9"/>
              <w:left w:val="single" w:sz="4" w:space="0" w:color="D9D9D9"/>
              <w:bottom w:val="single" w:sz="4" w:space="0" w:color="D9D9D9"/>
              <w:right w:val="single" w:sz="4" w:space="0" w:color="D9D9D9"/>
            </w:tcBorders>
            <w:vAlign w:val="bottom"/>
          </w:tcPr>
          <w:p w14:paraId="3F85CBB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28,9</w:t>
            </w:r>
          </w:p>
        </w:tc>
        <w:tc>
          <w:tcPr>
            <w:tcW w:w="270" w:type="pct"/>
            <w:tcBorders>
              <w:top w:val="single" w:sz="4" w:space="0" w:color="D9D9D9"/>
              <w:left w:val="single" w:sz="4" w:space="0" w:color="D9D9D9"/>
              <w:bottom w:val="single" w:sz="4" w:space="0" w:color="D9D9D9"/>
              <w:right w:val="single" w:sz="4" w:space="0" w:color="D9D9D9"/>
            </w:tcBorders>
          </w:tcPr>
          <w:p w14:paraId="0AE4145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31,5</w:t>
            </w:r>
          </w:p>
        </w:tc>
        <w:tc>
          <w:tcPr>
            <w:tcW w:w="268" w:type="pct"/>
            <w:tcBorders>
              <w:top w:val="single" w:sz="4" w:space="0" w:color="D9D9D9"/>
              <w:left w:val="single" w:sz="4" w:space="0" w:color="D9D9D9"/>
              <w:bottom w:val="single" w:sz="4" w:space="0" w:color="D9D9D9"/>
              <w:right w:val="single" w:sz="4" w:space="0" w:color="D9D9D9"/>
            </w:tcBorders>
            <w:vAlign w:val="bottom"/>
          </w:tcPr>
          <w:p w14:paraId="6AED8C5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33,6</w:t>
            </w:r>
          </w:p>
        </w:tc>
        <w:tc>
          <w:tcPr>
            <w:tcW w:w="268" w:type="pct"/>
            <w:tcBorders>
              <w:top w:val="single" w:sz="4" w:space="0" w:color="D9D9D9"/>
              <w:left w:val="single" w:sz="4" w:space="0" w:color="D9D9D9"/>
              <w:bottom w:val="single" w:sz="4" w:space="0" w:color="D9D9D9"/>
              <w:right w:val="single" w:sz="4" w:space="0" w:color="D9D9D9"/>
            </w:tcBorders>
            <w:vAlign w:val="bottom"/>
          </w:tcPr>
          <w:p w14:paraId="362F03E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35,7</w:t>
            </w:r>
          </w:p>
        </w:tc>
        <w:tc>
          <w:tcPr>
            <w:tcW w:w="250" w:type="pct"/>
            <w:tcBorders>
              <w:top w:val="single" w:sz="4" w:space="0" w:color="D9D9D9"/>
              <w:left w:val="single" w:sz="4" w:space="0" w:color="D9D9D9"/>
              <w:bottom w:val="single" w:sz="4" w:space="0" w:color="D9D9D9"/>
              <w:right w:val="single" w:sz="4" w:space="0" w:color="D9D9D9"/>
            </w:tcBorders>
          </w:tcPr>
          <w:p w14:paraId="44B4DA2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37,8</w:t>
            </w:r>
          </w:p>
        </w:tc>
      </w:tr>
      <w:tr w:rsidR="00801FCB" w:rsidRPr="000407E6" w14:paraId="45B0DA3D" w14:textId="77777777" w:rsidTr="00DC48E1">
        <w:trPr>
          <w:cantSplit/>
          <w:trHeight w:val="20"/>
        </w:trPr>
        <w:tc>
          <w:tcPr>
            <w:tcW w:w="1217" w:type="pct"/>
            <w:tcBorders>
              <w:top w:val="single" w:sz="4" w:space="0" w:color="D9D9D9"/>
              <w:left w:val="single" w:sz="4" w:space="0" w:color="D9D9D9"/>
              <w:bottom w:val="single" w:sz="4" w:space="0" w:color="D9D9D9"/>
              <w:right w:val="single" w:sz="4" w:space="0" w:color="D9D9D9"/>
            </w:tcBorders>
            <w:vAlign w:val="center"/>
          </w:tcPr>
          <w:p w14:paraId="7CA400B1" w14:textId="77777777" w:rsidR="00801FCB" w:rsidRPr="000407E6" w:rsidRDefault="00801FCB" w:rsidP="00DC48E1">
            <w:pPr>
              <w:keepNext/>
              <w:spacing w:before="0" w:after="0"/>
              <w:jc w:val="left"/>
              <w:rPr>
                <w:rFonts w:eastAsia="Times New Roman" w:cs="Arial"/>
                <w:b/>
                <w:bCs/>
                <w:sz w:val="18"/>
                <w:szCs w:val="18"/>
                <w:lang w:eastAsia="ru-RU"/>
              </w:rPr>
            </w:pPr>
            <w:r w:rsidRPr="000407E6">
              <w:rPr>
                <w:rFonts w:cs="Arial"/>
                <w:b/>
                <w:bCs/>
                <w:sz w:val="18"/>
                <w:szCs w:val="18"/>
                <w:lang w:eastAsia="ru-RU"/>
              </w:rPr>
              <w:t>Площадь земельных участков, предоставленных для жилищного строительства, индивидуального жилищного строительства и комплексного освоения в целях жилищного строительства, в расчете на 10 тыс. чел., га</w:t>
            </w:r>
          </w:p>
        </w:tc>
        <w:tc>
          <w:tcPr>
            <w:tcW w:w="294" w:type="pct"/>
            <w:tcBorders>
              <w:top w:val="single" w:sz="4" w:space="0" w:color="D9D9D9"/>
              <w:left w:val="single" w:sz="4" w:space="0" w:color="D9D9D9"/>
              <w:bottom w:val="single" w:sz="4" w:space="0" w:color="D9D9D9"/>
              <w:right w:val="single" w:sz="4" w:space="0" w:color="D9D9D9"/>
            </w:tcBorders>
            <w:vAlign w:val="center"/>
          </w:tcPr>
          <w:p w14:paraId="3ABB8CB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71" w:type="pct"/>
            <w:tcBorders>
              <w:top w:val="single" w:sz="4" w:space="0" w:color="D9D9D9"/>
              <w:left w:val="single" w:sz="4" w:space="0" w:color="D9D9D9"/>
              <w:bottom w:val="single" w:sz="4" w:space="0" w:color="D9D9D9"/>
              <w:right w:val="single" w:sz="4" w:space="0" w:color="D9D9D9"/>
            </w:tcBorders>
            <w:vAlign w:val="center"/>
          </w:tcPr>
          <w:p w14:paraId="481269F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71" w:type="pct"/>
            <w:tcBorders>
              <w:top w:val="single" w:sz="4" w:space="0" w:color="D9D9D9"/>
              <w:left w:val="single" w:sz="4" w:space="0" w:color="D9D9D9"/>
              <w:bottom w:val="single" w:sz="4" w:space="0" w:color="D9D9D9"/>
              <w:right w:val="single" w:sz="4" w:space="0" w:color="D9D9D9"/>
            </w:tcBorders>
            <w:vAlign w:val="center"/>
          </w:tcPr>
          <w:p w14:paraId="057779D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71" w:type="pct"/>
            <w:tcBorders>
              <w:top w:val="single" w:sz="4" w:space="0" w:color="D9D9D9"/>
              <w:left w:val="single" w:sz="4" w:space="0" w:color="D9D9D9"/>
              <w:bottom w:val="single" w:sz="4" w:space="0" w:color="D9D9D9"/>
              <w:right w:val="single" w:sz="4" w:space="0" w:color="D9D9D9"/>
            </w:tcBorders>
            <w:vAlign w:val="center"/>
          </w:tcPr>
          <w:p w14:paraId="538978B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70" w:type="pct"/>
            <w:tcBorders>
              <w:top w:val="single" w:sz="4" w:space="0" w:color="D9D9D9"/>
              <w:left w:val="single" w:sz="4" w:space="0" w:color="D9D9D9"/>
              <w:bottom w:val="single" w:sz="4" w:space="0" w:color="D9D9D9"/>
              <w:right w:val="single" w:sz="4" w:space="0" w:color="D9D9D9"/>
            </w:tcBorders>
            <w:vAlign w:val="center"/>
          </w:tcPr>
          <w:p w14:paraId="5BE9790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70" w:type="pct"/>
            <w:tcBorders>
              <w:top w:val="single" w:sz="4" w:space="0" w:color="D9D9D9"/>
              <w:left w:val="single" w:sz="4" w:space="0" w:color="D9D9D9"/>
              <w:bottom w:val="single" w:sz="4" w:space="0" w:color="D9D9D9"/>
              <w:right w:val="single" w:sz="4" w:space="0" w:color="D9D9D9"/>
            </w:tcBorders>
            <w:vAlign w:val="center"/>
          </w:tcPr>
          <w:p w14:paraId="26D5966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70" w:type="pct"/>
            <w:tcBorders>
              <w:top w:val="single" w:sz="4" w:space="0" w:color="D9D9D9"/>
              <w:left w:val="single" w:sz="4" w:space="0" w:color="D9D9D9"/>
              <w:bottom w:val="single" w:sz="4" w:space="0" w:color="D9D9D9"/>
              <w:right w:val="single" w:sz="4" w:space="0" w:color="D9D9D9"/>
            </w:tcBorders>
            <w:vAlign w:val="center"/>
          </w:tcPr>
          <w:p w14:paraId="6AF7CD7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70" w:type="pct"/>
            <w:tcBorders>
              <w:top w:val="single" w:sz="4" w:space="0" w:color="D9D9D9"/>
              <w:left w:val="single" w:sz="4" w:space="0" w:color="D9D9D9"/>
              <w:bottom w:val="single" w:sz="4" w:space="0" w:color="D9D9D9"/>
              <w:right w:val="single" w:sz="4" w:space="0" w:color="D9D9D9"/>
            </w:tcBorders>
            <w:vAlign w:val="center"/>
          </w:tcPr>
          <w:p w14:paraId="3F9295E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70" w:type="pct"/>
            <w:tcBorders>
              <w:top w:val="single" w:sz="4" w:space="0" w:color="D9D9D9"/>
              <w:left w:val="single" w:sz="4" w:space="0" w:color="D9D9D9"/>
              <w:bottom w:val="single" w:sz="4" w:space="0" w:color="D9D9D9"/>
              <w:right w:val="single" w:sz="4" w:space="0" w:color="D9D9D9"/>
            </w:tcBorders>
            <w:vAlign w:val="center"/>
          </w:tcPr>
          <w:p w14:paraId="758E0EB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70" w:type="pct"/>
            <w:tcBorders>
              <w:top w:val="single" w:sz="4" w:space="0" w:color="D9D9D9"/>
              <w:left w:val="single" w:sz="4" w:space="0" w:color="D9D9D9"/>
              <w:bottom w:val="single" w:sz="4" w:space="0" w:color="D9D9D9"/>
              <w:right w:val="single" w:sz="4" w:space="0" w:color="D9D9D9"/>
            </w:tcBorders>
            <w:vAlign w:val="center"/>
          </w:tcPr>
          <w:p w14:paraId="65D6909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70" w:type="pct"/>
            <w:tcBorders>
              <w:top w:val="single" w:sz="4" w:space="0" w:color="D9D9D9"/>
              <w:left w:val="single" w:sz="4" w:space="0" w:color="D9D9D9"/>
              <w:bottom w:val="single" w:sz="4" w:space="0" w:color="D9D9D9"/>
              <w:right w:val="single" w:sz="4" w:space="0" w:color="D9D9D9"/>
            </w:tcBorders>
            <w:vAlign w:val="center"/>
          </w:tcPr>
          <w:p w14:paraId="7375C71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68" w:type="pct"/>
            <w:tcBorders>
              <w:top w:val="single" w:sz="4" w:space="0" w:color="D9D9D9"/>
              <w:left w:val="single" w:sz="4" w:space="0" w:color="D9D9D9"/>
              <w:bottom w:val="single" w:sz="4" w:space="0" w:color="D9D9D9"/>
              <w:right w:val="single" w:sz="4" w:space="0" w:color="D9D9D9"/>
            </w:tcBorders>
            <w:vAlign w:val="center"/>
          </w:tcPr>
          <w:p w14:paraId="0863E68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68" w:type="pct"/>
            <w:tcBorders>
              <w:top w:val="single" w:sz="4" w:space="0" w:color="D9D9D9"/>
              <w:left w:val="single" w:sz="4" w:space="0" w:color="D9D9D9"/>
              <w:bottom w:val="single" w:sz="4" w:space="0" w:color="D9D9D9"/>
              <w:right w:val="single" w:sz="4" w:space="0" w:color="D9D9D9"/>
            </w:tcBorders>
            <w:vAlign w:val="center"/>
          </w:tcPr>
          <w:p w14:paraId="7B90420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50" w:type="pct"/>
            <w:tcBorders>
              <w:top w:val="single" w:sz="4" w:space="0" w:color="D9D9D9"/>
              <w:left w:val="single" w:sz="4" w:space="0" w:color="D9D9D9"/>
              <w:bottom w:val="single" w:sz="4" w:space="0" w:color="D9D9D9"/>
              <w:right w:val="single" w:sz="4" w:space="0" w:color="D9D9D9"/>
            </w:tcBorders>
            <w:vAlign w:val="center"/>
          </w:tcPr>
          <w:p w14:paraId="6841F71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r>
      <w:tr w:rsidR="00801FCB" w:rsidRPr="000407E6" w14:paraId="4DEB4690" w14:textId="77777777" w:rsidTr="00DC48E1">
        <w:trPr>
          <w:cantSplit/>
          <w:trHeight w:val="20"/>
        </w:trPr>
        <w:tc>
          <w:tcPr>
            <w:tcW w:w="1217" w:type="pct"/>
            <w:tcBorders>
              <w:top w:val="single" w:sz="4" w:space="0" w:color="D9D9D9"/>
              <w:left w:val="single" w:sz="4" w:space="0" w:color="D9D9D9"/>
              <w:bottom w:val="single" w:sz="4" w:space="0" w:color="D9D9D9"/>
              <w:right w:val="single" w:sz="4" w:space="0" w:color="D9D9D9"/>
            </w:tcBorders>
          </w:tcPr>
          <w:p w14:paraId="2CB1286F"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Инерционный</w:t>
            </w:r>
          </w:p>
        </w:tc>
        <w:tc>
          <w:tcPr>
            <w:tcW w:w="294" w:type="pct"/>
            <w:tcBorders>
              <w:top w:val="single" w:sz="4" w:space="0" w:color="D9D9D9"/>
              <w:left w:val="single" w:sz="4" w:space="0" w:color="D9D9D9"/>
              <w:bottom w:val="single" w:sz="4" w:space="0" w:color="D9D9D9"/>
              <w:right w:val="single" w:sz="4" w:space="0" w:color="D9D9D9"/>
            </w:tcBorders>
            <w:vAlign w:val="center"/>
          </w:tcPr>
          <w:p w14:paraId="2368EEB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2,3</w:t>
            </w:r>
          </w:p>
        </w:tc>
        <w:tc>
          <w:tcPr>
            <w:tcW w:w="271" w:type="pct"/>
            <w:tcBorders>
              <w:top w:val="single" w:sz="4" w:space="0" w:color="D9D9D9"/>
              <w:left w:val="single" w:sz="4" w:space="0" w:color="D9D9D9"/>
              <w:bottom w:val="single" w:sz="4" w:space="0" w:color="D9D9D9"/>
              <w:right w:val="single" w:sz="4" w:space="0" w:color="D9D9D9"/>
            </w:tcBorders>
            <w:vAlign w:val="center"/>
          </w:tcPr>
          <w:p w14:paraId="0B9B75E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2,4</w:t>
            </w:r>
          </w:p>
        </w:tc>
        <w:tc>
          <w:tcPr>
            <w:tcW w:w="271" w:type="pct"/>
            <w:tcBorders>
              <w:top w:val="single" w:sz="4" w:space="0" w:color="D9D9D9"/>
              <w:left w:val="single" w:sz="4" w:space="0" w:color="D9D9D9"/>
              <w:bottom w:val="single" w:sz="4" w:space="0" w:color="D9D9D9"/>
              <w:right w:val="single" w:sz="4" w:space="0" w:color="D9D9D9"/>
            </w:tcBorders>
            <w:vAlign w:val="center"/>
          </w:tcPr>
          <w:p w14:paraId="6607871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2,5</w:t>
            </w:r>
          </w:p>
        </w:tc>
        <w:tc>
          <w:tcPr>
            <w:tcW w:w="271" w:type="pct"/>
            <w:tcBorders>
              <w:top w:val="single" w:sz="4" w:space="0" w:color="D9D9D9"/>
              <w:left w:val="single" w:sz="4" w:space="0" w:color="D9D9D9"/>
              <w:bottom w:val="single" w:sz="4" w:space="0" w:color="D9D9D9"/>
              <w:right w:val="single" w:sz="4" w:space="0" w:color="D9D9D9"/>
            </w:tcBorders>
            <w:vAlign w:val="center"/>
          </w:tcPr>
          <w:p w14:paraId="49D7866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2,6</w:t>
            </w:r>
          </w:p>
        </w:tc>
        <w:tc>
          <w:tcPr>
            <w:tcW w:w="270" w:type="pct"/>
            <w:tcBorders>
              <w:top w:val="single" w:sz="4" w:space="0" w:color="D9D9D9"/>
              <w:left w:val="single" w:sz="4" w:space="0" w:color="D9D9D9"/>
              <w:bottom w:val="single" w:sz="4" w:space="0" w:color="D9D9D9"/>
              <w:right w:val="single" w:sz="4" w:space="0" w:color="D9D9D9"/>
            </w:tcBorders>
            <w:vAlign w:val="center"/>
          </w:tcPr>
          <w:p w14:paraId="6C4CFF7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2,7</w:t>
            </w:r>
          </w:p>
        </w:tc>
        <w:tc>
          <w:tcPr>
            <w:tcW w:w="270" w:type="pct"/>
            <w:tcBorders>
              <w:top w:val="single" w:sz="4" w:space="0" w:color="D9D9D9"/>
              <w:left w:val="single" w:sz="4" w:space="0" w:color="D9D9D9"/>
              <w:bottom w:val="single" w:sz="4" w:space="0" w:color="D9D9D9"/>
              <w:right w:val="single" w:sz="4" w:space="0" w:color="D9D9D9"/>
            </w:tcBorders>
            <w:vAlign w:val="center"/>
          </w:tcPr>
          <w:p w14:paraId="60F0E8A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2,80</w:t>
            </w:r>
          </w:p>
        </w:tc>
        <w:tc>
          <w:tcPr>
            <w:tcW w:w="270" w:type="pct"/>
            <w:tcBorders>
              <w:top w:val="single" w:sz="4" w:space="0" w:color="D9D9D9"/>
              <w:left w:val="single" w:sz="4" w:space="0" w:color="D9D9D9"/>
              <w:bottom w:val="single" w:sz="4" w:space="0" w:color="D9D9D9"/>
              <w:right w:val="single" w:sz="4" w:space="0" w:color="D9D9D9"/>
            </w:tcBorders>
            <w:vAlign w:val="center"/>
          </w:tcPr>
          <w:p w14:paraId="1519E42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2,90</w:t>
            </w:r>
          </w:p>
        </w:tc>
        <w:tc>
          <w:tcPr>
            <w:tcW w:w="270" w:type="pct"/>
            <w:tcBorders>
              <w:top w:val="single" w:sz="4" w:space="0" w:color="D9D9D9"/>
              <w:left w:val="single" w:sz="4" w:space="0" w:color="D9D9D9"/>
              <w:bottom w:val="single" w:sz="4" w:space="0" w:color="D9D9D9"/>
              <w:right w:val="single" w:sz="4" w:space="0" w:color="D9D9D9"/>
            </w:tcBorders>
            <w:vAlign w:val="center"/>
          </w:tcPr>
          <w:p w14:paraId="1D534AD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3,0</w:t>
            </w:r>
          </w:p>
        </w:tc>
        <w:tc>
          <w:tcPr>
            <w:tcW w:w="270" w:type="pct"/>
            <w:tcBorders>
              <w:top w:val="single" w:sz="4" w:space="0" w:color="D9D9D9"/>
              <w:left w:val="single" w:sz="4" w:space="0" w:color="D9D9D9"/>
              <w:bottom w:val="single" w:sz="4" w:space="0" w:color="D9D9D9"/>
              <w:right w:val="single" w:sz="4" w:space="0" w:color="D9D9D9"/>
            </w:tcBorders>
            <w:vAlign w:val="center"/>
          </w:tcPr>
          <w:p w14:paraId="1F6B18A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3,10</w:t>
            </w:r>
          </w:p>
        </w:tc>
        <w:tc>
          <w:tcPr>
            <w:tcW w:w="270" w:type="pct"/>
            <w:tcBorders>
              <w:top w:val="single" w:sz="4" w:space="0" w:color="D9D9D9"/>
              <w:left w:val="single" w:sz="4" w:space="0" w:color="D9D9D9"/>
              <w:bottom w:val="single" w:sz="4" w:space="0" w:color="D9D9D9"/>
              <w:right w:val="single" w:sz="4" w:space="0" w:color="D9D9D9"/>
            </w:tcBorders>
            <w:vAlign w:val="center"/>
          </w:tcPr>
          <w:p w14:paraId="6A9DDD3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3,20</w:t>
            </w:r>
          </w:p>
        </w:tc>
        <w:tc>
          <w:tcPr>
            <w:tcW w:w="270" w:type="pct"/>
            <w:tcBorders>
              <w:top w:val="single" w:sz="4" w:space="0" w:color="D9D9D9"/>
              <w:left w:val="single" w:sz="4" w:space="0" w:color="D9D9D9"/>
              <w:bottom w:val="single" w:sz="4" w:space="0" w:color="D9D9D9"/>
              <w:right w:val="single" w:sz="4" w:space="0" w:color="D9D9D9"/>
            </w:tcBorders>
            <w:vAlign w:val="center"/>
          </w:tcPr>
          <w:p w14:paraId="453C6E4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3,3</w:t>
            </w:r>
          </w:p>
        </w:tc>
        <w:tc>
          <w:tcPr>
            <w:tcW w:w="268" w:type="pct"/>
            <w:tcBorders>
              <w:top w:val="single" w:sz="4" w:space="0" w:color="D9D9D9"/>
              <w:left w:val="single" w:sz="4" w:space="0" w:color="D9D9D9"/>
              <w:bottom w:val="single" w:sz="4" w:space="0" w:color="D9D9D9"/>
              <w:right w:val="single" w:sz="4" w:space="0" w:color="D9D9D9"/>
            </w:tcBorders>
            <w:vAlign w:val="center"/>
          </w:tcPr>
          <w:p w14:paraId="3A6092A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3,40</w:t>
            </w:r>
          </w:p>
        </w:tc>
        <w:tc>
          <w:tcPr>
            <w:tcW w:w="268" w:type="pct"/>
            <w:tcBorders>
              <w:top w:val="single" w:sz="4" w:space="0" w:color="D9D9D9"/>
              <w:left w:val="single" w:sz="4" w:space="0" w:color="D9D9D9"/>
              <w:bottom w:val="single" w:sz="4" w:space="0" w:color="D9D9D9"/>
              <w:right w:val="single" w:sz="4" w:space="0" w:color="D9D9D9"/>
            </w:tcBorders>
            <w:vAlign w:val="center"/>
          </w:tcPr>
          <w:p w14:paraId="25E8101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3,50</w:t>
            </w:r>
          </w:p>
        </w:tc>
        <w:tc>
          <w:tcPr>
            <w:tcW w:w="250" w:type="pct"/>
            <w:tcBorders>
              <w:top w:val="single" w:sz="4" w:space="0" w:color="D9D9D9"/>
              <w:left w:val="single" w:sz="4" w:space="0" w:color="D9D9D9"/>
              <w:bottom w:val="single" w:sz="4" w:space="0" w:color="D9D9D9"/>
              <w:right w:val="single" w:sz="4" w:space="0" w:color="D9D9D9"/>
            </w:tcBorders>
            <w:vAlign w:val="center"/>
          </w:tcPr>
          <w:p w14:paraId="52BD943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3,6</w:t>
            </w:r>
          </w:p>
        </w:tc>
      </w:tr>
      <w:tr w:rsidR="00801FCB" w:rsidRPr="000407E6" w14:paraId="4E397B46" w14:textId="77777777" w:rsidTr="00DC48E1">
        <w:trPr>
          <w:cantSplit/>
          <w:trHeight w:val="20"/>
        </w:trPr>
        <w:tc>
          <w:tcPr>
            <w:tcW w:w="1217" w:type="pct"/>
            <w:tcBorders>
              <w:top w:val="single" w:sz="4" w:space="0" w:color="D9D9D9"/>
              <w:left w:val="single" w:sz="4" w:space="0" w:color="D9D9D9"/>
              <w:bottom w:val="single" w:sz="4" w:space="0" w:color="D9D9D9"/>
              <w:right w:val="single" w:sz="4" w:space="0" w:color="D9D9D9"/>
            </w:tcBorders>
          </w:tcPr>
          <w:p w14:paraId="55FEDA94"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Базовый</w:t>
            </w:r>
          </w:p>
        </w:tc>
        <w:tc>
          <w:tcPr>
            <w:tcW w:w="294" w:type="pct"/>
            <w:tcBorders>
              <w:top w:val="single" w:sz="4" w:space="0" w:color="D9D9D9"/>
              <w:left w:val="single" w:sz="4" w:space="0" w:color="D9D9D9"/>
              <w:bottom w:val="single" w:sz="4" w:space="0" w:color="D9D9D9"/>
              <w:right w:val="single" w:sz="4" w:space="0" w:color="D9D9D9"/>
            </w:tcBorders>
            <w:vAlign w:val="center"/>
          </w:tcPr>
          <w:p w14:paraId="2D14388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2,3</w:t>
            </w:r>
          </w:p>
        </w:tc>
        <w:tc>
          <w:tcPr>
            <w:tcW w:w="271" w:type="pct"/>
            <w:tcBorders>
              <w:top w:val="single" w:sz="4" w:space="0" w:color="D9D9D9"/>
              <w:left w:val="single" w:sz="4" w:space="0" w:color="D9D9D9"/>
              <w:bottom w:val="single" w:sz="4" w:space="0" w:color="D9D9D9"/>
              <w:right w:val="single" w:sz="4" w:space="0" w:color="D9D9D9"/>
            </w:tcBorders>
            <w:vAlign w:val="center"/>
          </w:tcPr>
          <w:p w14:paraId="7BCA82C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2,4</w:t>
            </w:r>
          </w:p>
        </w:tc>
        <w:tc>
          <w:tcPr>
            <w:tcW w:w="271" w:type="pct"/>
            <w:tcBorders>
              <w:top w:val="single" w:sz="4" w:space="0" w:color="D9D9D9"/>
              <w:left w:val="single" w:sz="4" w:space="0" w:color="D9D9D9"/>
              <w:bottom w:val="single" w:sz="4" w:space="0" w:color="D9D9D9"/>
              <w:right w:val="single" w:sz="4" w:space="0" w:color="D9D9D9"/>
            </w:tcBorders>
            <w:vAlign w:val="center"/>
          </w:tcPr>
          <w:p w14:paraId="23086C1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2,6</w:t>
            </w:r>
          </w:p>
        </w:tc>
        <w:tc>
          <w:tcPr>
            <w:tcW w:w="271" w:type="pct"/>
            <w:tcBorders>
              <w:top w:val="single" w:sz="4" w:space="0" w:color="D9D9D9"/>
              <w:left w:val="single" w:sz="4" w:space="0" w:color="D9D9D9"/>
              <w:bottom w:val="single" w:sz="4" w:space="0" w:color="D9D9D9"/>
              <w:right w:val="single" w:sz="4" w:space="0" w:color="D9D9D9"/>
            </w:tcBorders>
            <w:vAlign w:val="center"/>
          </w:tcPr>
          <w:p w14:paraId="152810D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2,8</w:t>
            </w:r>
          </w:p>
        </w:tc>
        <w:tc>
          <w:tcPr>
            <w:tcW w:w="270" w:type="pct"/>
            <w:tcBorders>
              <w:top w:val="single" w:sz="4" w:space="0" w:color="D9D9D9"/>
              <w:left w:val="single" w:sz="4" w:space="0" w:color="D9D9D9"/>
              <w:bottom w:val="single" w:sz="4" w:space="0" w:color="D9D9D9"/>
              <w:right w:val="single" w:sz="4" w:space="0" w:color="D9D9D9"/>
            </w:tcBorders>
            <w:vAlign w:val="center"/>
          </w:tcPr>
          <w:p w14:paraId="3D1BCBF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3,0</w:t>
            </w:r>
          </w:p>
        </w:tc>
        <w:tc>
          <w:tcPr>
            <w:tcW w:w="270" w:type="pct"/>
            <w:tcBorders>
              <w:top w:val="single" w:sz="4" w:space="0" w:color="D9D9D9"/>
              <w:left w:val="single" w:sz="4" w:space="0" w:color="D9D9D9"/>
              <w:bottom w:val="single" w:sz="4" w:space="0" w:color="D9D9D9"/>
              <w:right w:val="single" w:sz="4" w:space="0" w:color="D9D9D9"/>
            </w:tcBorders>
            <w:vAlign w:val="center"/>
          </w:tcPr>
          <w:p w14:paraId="6E6BDEB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3,20</w:t>
            </w:r>
          </w:p>
        </w:tc>
        <w:tc>
          <w:tcPr>
            <w:tcW w:w="270" w:type="pct"/>
            <w:tcBorders>
              <w:top w:val="single" w:sz="4" w:space="0" w:color="D9D9D9"/>
              <w:left w:val="single" w:sz="4" w:space="0" w:color="D9D9D9"/>
              <w:bottom w:val="single" w:sz="4" w:space="0" w:color="D9D9D9"/>
              <w:right w:val="single" w:sz="4" w:space="0" w:color="D9D9D9"/>
            </w:tcBorders>
            <w:vAlign w:val="center"/>
          </w:tcPr>
          <w:p w14:paraId="3B4B666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3,40</w:t>
            </w:r>
          </w:p>
        </w:tc>
        <w:tc>
          <w:tcPr>
            <w:tcW w:w="270" w:type="pct"/>
            <w:tcBorders>
              <w:top w:val="single" w:sz="4" w:space="0" w:color="D9D9D9"/>
              <w:left w:val="single" w:sz="4" w:space="0" w:color="D9D9D9"/>
              <w:bottom w:val="single" w:sz="4" w:space="0" w:color="D9D9D9"/>
              <w:right w:val="single" w:sz="4" w:space="0" w:color="D9D9D9"/>
            </w:tcBorders>
            <w:vAlign w:val="center"/>
          </w:tcPr>
          <w:p w14:paraId="56A51E9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3,6</w:t>
            </w:r>
          </w:p>
        </w:tc>
        <w:tc>
          <w:tcPr>
            <w:tcW w:w="270" w:type="pct"/>
            <w:tcBorders>
              <w:top w:val="single" w:sz="4" w:space="0" w:color="D9D9D9"/>
              <w:left w:val="single" w:sz="4" w:space="0" w:color="D9D9D9"/>
              <w:bottom w:val="single" w:sz="4" w:space="0" w:color="D9D9D9"/>
              <w:right w:val="single" w:sz="4" w:space="0" w:color="D9D9D9"/>
            </w:tcBorders>
            <w:vAlign w:val="center"/>
          </w:tcPr>
          <w:p w14:paraId="179278A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3,80</w:t>
            </w:r>
          </w:p>
        </w:tc>
        <w:tc>
          <w:tcPr>
            <w:tcW w:w="270" w:type="pct"/>
            <w:tcBorders>
              <w:top w:val="single" w:sz="4" w:space="0" w:color="D9D9D9"/>
              <w:left w:val="single" w:sz="4" w:space="0" w:color="D9D9D9"/>
              <w:bottom w:val="single" w:sz="4" w:space="0" w:color="D9D9D9"/>
              <w:right w:val="single" w:sz="4" w:space="0" w:color="D9D9D9"/>
            </w:tcBorders>
            <w:vAlign w:val="center"/>
          </w:tcPr>
          <w:p w14:paraId="692B0ED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4,00</w:t>
            </w:r>
          </w:p>
        </w:tc>
        <w:tc>
          <w:tcPr>
            <w:tcW w:w="270" w:type="pct"/>
            <w:tcBorders>
              <w:top w:val="single" w:sz="4" w:space="0" w:color="D9D9D9"/>
              <w:left w:val="single" w:sz="4" w:space="0" w:color="D9D9D9"/>
              <w:bottom w:val="single" w:sz="4" w:space="0" w:color="D9D9D9"/>
              <w:right w:val="single" w:sz="4" w:space="0" w:color="D9D9D9"/>
            </w:tcBorders>
            <w:vAlign w:val="center"/>
          </w:tcPr>
          <w:p w14:paraId="33E5DB4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4,2</w:t>
            </w:r>
          </w:p>
        </w:tc>
        <w:tc>
          <w:tcPr>
            <w:tcW w:w="268" w:type="pct"/>
            <w:tcBorders>
              <w:top w:val="single" w:sz="4" w:space="0" w:color="D9D9D9"/>
              <w:left w:val="single" w:sz="4" w:space="0" w:color="D9D9D9"/>
              <w:bottom w:val="single" w:sz="4" w:space="0" w:color="D9D9D9"/>
              <w:right w:val="single" w:sz="4" w:space="0" w:color="D9D9D9"/>
            </w:tcBorders>
            <w:vAlign w:val="center"/>
          </w:tcPr>
          <w:p w14:paraId="1418EB1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4,40</w:t>
            </w:r>
          </w:p>
        </w:tc>
        <w:tc>
          <w:tcPr>
            <w:tcW w:w="268" w:type="pct"/>
            <w:tcBorders>
              <w:top w:val="single" w:sz="4" w:space="0" w:color="D9D9D9"/>
              <w:left w:val="single" w:sz="4" w:space="0" w:color="D9D9D9"/>
              <w:bottom w:val="single" w:sz="4" w:space="0" w:color="D9D9D9"/>
              <w:right w:val="single" w:sz="4" w:space="0" w:color="D9D9D9"/>
            </w:tcBorders>
            <w:vAlign w:val="center"/>
          </w:tcPr>
          <w:p w14:paraId="1B00683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4,60</w:t>
            </w:r>
          </w:p>
        </w:tc>
        <w:tc>
          <w:tcPr>
            <w:tcW w:w="250" w:type="pct"/>
            <w:tcBorders>
              <w:top w:val="single" w:sz="4" w:space="0" w:color="D9D9D9"/>
              <w:left w:val="single" w:sz="4" w:space="0" w:color="D9D9D9"/>
              <w:bottom w:val="single" w:sz="4" w:space="0" w:color="D9D9D9"/>
              <w:right w:val="single" w:sz="4" w:space="0" w:color="D9D9D9"/>
            </w:tcBorders>
            <w:vAlign w:val="center"/>
          </w:tcPr>
          <w:p w14:paraId="79ABC88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4,8</w:t>
            </w:r>
          </w:p>
        </w:tc>
      </w:tr>
      <w:tr w:rsidR="00801FCB" w:rsidRPr="000407E6" w14:paraId="78600D11" w14:textId="77777777" w:rsidTr="00DC48E1">
        <w:trPr>
          <w:cantSplit/>
          <w:trHeight w:val="20"/>
        </w:trPr>
        <w:tc>
          <w:tcPr>
            <w:tcW w:w="1217" w:type="pct"/>
            <w:tcBorders>
              <w:top w:val="single" w:sz="4" w:space="0" w:color="D9D9D9"/>
              <w:left w:val="single" w:sz="4" w:space="0" w:color="D9D9D9"/>
              <w:bottom w:val="single" w:sz="4" w:space="0" w:color="D9D9D9"/>
              <w:right w:val="single" w:sz="4" w:space="0" w:color="D9D9D9"/>
            </w:tcBorders>
          </w:tcPr>
          <w:p w14:paraId="0E3B1329"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Оптимистический</w:t>
            </w:r>
          </w:p>
        </w:tc>
        <w:tc>
          <w:tcPr>
            <w:tcW w:w="294" w:type="pct"/>
            <w:tcBorders>
              <w:top w:val="single" w:sz="4" w:space="0" w:color="D9D9D9"/>
              <w:left w:val="single" w:sz="4" w:space="0" w:color="D9D9D9"/>
              <w:bottom w:val="single" w:sz="4" w:space="0" w:color="D9D9D9"/>
              <w:right w:val="single" w:sz="4" w:space="0" w:color="D9D9D9"/>
            </w:tcBorders>
            <w:vAlign w:val="center"/>
          </w:tcPr>
          <w:p w14:paraId="0B5AC07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2,3</w:t>
            </w:r>
          </w:p>
        </w:tc>
        <w:tc>
          <w:tcPr>
            <w:tcW w:w="271" w:type="pct"/>
            <w:tcBorders>
              <w:top w:val="single" w:sz="4" w:space="0" w:color="D9D9D9"/>
              <w:left w:val="single" w:sz="4" w:space="0" w:color="D9D9D9"/>
              <w:bottom w:val="single" w:sz="4" w:space="0" w:color="D9D9D9"/>
              <w:right w:val="single" w:sz="4" w:space="0" w:color="D9D9D9"/>
            </w:tcBorders>
            <w:vAlign w:val="center"/>
          </w:tcPr>
          <w:p w14:paraId="33978F3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2,4</w:t>
            </w:r>
          </w:p>
        </w:tc>
        <w:tc>
          <w:tcPr>
            <w:tcW w:w="271" w:type="pct"/>
            <w:tcBorders>
              <w:top w:val="single" w:sz="4" w:space="0" w:color="D9D9D9"/>
              <w:left w:val="single" w:sz="4" w:space="0" w:color="D9D9D9"/>
              <w:bottom w:val="single" w:sz="4" w:space="0" w:color="D9D9D9"/>
              <w:right w:val="single" w:sz="4" w:space="0" w:color="D9D9D9"/>
            </w:tcBorders>
            <w:vAlign w:val="center"/>
          </w:tcPr>
          <w:p w14:paraId="585F25D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2,7</w:t>
            </w:r>
          </w:p>
        </w:tc>
        <w:tc>
          <w:tcPr>
            <w:tcW w:w="271" w:type="pct"/>
            <w:tcBorders>
              <w:top w:val="single" w:sz="4" w:space="0" w:color="D9D9D9"/>
              <w:left w:val="single" w:sz="4" w:space="0" w:color="D9D9D9"/>
              <w:bottom w:val="single" w:sz="4" w:space="0" w:color="D9D9D9"/>
              <w:right w:val="single" w:sz="4" w:space="0" w:color="D9D9D9"/>
            </w:tcBorders>
            <w:vAlign w:val="center"/>
          </w:tcPr>
          <w:p w14:paraId="553AE37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2,9</w:t>
            </w:r>
          </w:p>
        </w:tc>
        <w:tc>
          <w:tcPr>
            <w:tcW w:w="270" w:type="pct"/>
            <w:tcBorders>
              <w:top w:val="single" w:sz="4" w:space="0" w:color="D9D9D9"/>
              <w:left w:val="single" w:sz="4" w:space="0" w:color="D9D9D9"/>
              <w:bottom w:val="single" w:sz="4" w:space="0" w:color="D9D9D9"/>
              <w:right w:val="single" w:sz="4" w:space="0" w:color="D9D9D9"/>
            </w:tcBorders>
            <w:vAlign w:val="center"/>
          </w:tcPr>
          <w:p w14:paraId="4F3662C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3,2</w:t>
            </w:r>
          </w:p>
        </w:tc>
        <w:tc>
          <w:tcPr>
            <w:tcW w:w="270" w:type="pct"/>
            <w:tcBorders>
              <w:top w:val="single" w:sz="4" w:space="0" w:color="D9D9D9"/>
              <w:left w:val="single" w:sz="4" w:space="0" w:color="D9D9D9"/>
              <w:bottom w:val="single" w:sz="4" w:space="0" w:color="D9D9D9"/>
              <w:right w:val="single" w:sz="4" w:space="0" w:color="D9D9D9"/>
            </w:tcBorders>
            <w:vAlign w:val="center"/>
          </w:tcPr>
          <w:p w14:paraId="7478CF8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3,47</w:t>
            </w:r>
          </w:p>
        </w:tc>
        <w:tc>
          <w:tcPr>
            <w:tcW w:w="270" w:type="pct"/>
            <w:tcBorders>
              <w:top w:val="single" w:sz="4" w:space="0" w:color="D9D9D9"/>
              <w:left w:val="single" w:sz="4" w:space="0" w:color="D9D9D9"/>
              <w:bottom w:val="single" w:sz="4" w:space="0" w:color="D9D9D9"/>
              <w:right w:val="single" w:sz="4" w:space="0" w:color="D9D9D9"/>
            </w:tcBorders>
            <w:vAlign w:val="center"/>
          </w:tcPr>
          <w:p w14:paraId="59BF2AD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3,73</w:t>
            </w:r>
          </w:p>
        </w:tc>
        <w:tc>
          <w:tcPr>
            <w:tcW w:w="270" w:type="pct"/>
            <w:tcBorders>
              <w:top w:val="single" w:sz="4" w:space="0" w:color="D9D9D9"/>
              <w:left w:val="single" w:sz="4" w:space="0" w:color="D9D9D9"/>
              <w:bottom w:val="single" w:sz="4" w:space="0" w:color="D9D9D9"/>
              <w:right w:val="single" w:sz="4" w:space="0" w:color="D9D9D9"/>
            </w:tcBorders>
            <w:vAlign w:val="center"/>
          </w:tcPr>
          <w:p w14:paraId="15DB530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4,0</w:t>
            </w:r>
          </w:p>
        </w:tc>
        <w:tc>
          <w:tcPr>
            <w:tcW w:w="270" w:type="pct"/>
            <w:tcBorders>
              <w:top w:val="single" w:sz="4" w:space="0" w:color="D9D9D9"/>
              <w:left w:val="single" w:sz="4" w:space="0" w:color="D9D9D9"/>
              <w:bottom w:val="single" w:sz="4" w:space="0" w:color="D9D9D9"/>
              <w:right w:val="single" w:sz="4" w:space="0" w:color="D9D9D9"/>
            </w:tcBorders>
            <w:vAlign w:val="center"/>
          </w:tcPr>
          <w:p w14:paraId="1A0DBE2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4,27</w:t>
            </w:r>
          </w:p>
        </w:tc>
        <w:tc>
          <w:tcPr>
            <w:tcW w:w="270" w:type="pct"/>
            <w:tcBorders>
              <w:top w:val="single" w:sz="4" w:space="0" w:color="D9D9D9"/>
              <w:left w:val="single" w:sz="4" w:space="0" w:color="D9D9D9"/>
              <w:bottom w:val="single" w:sz="4" w:space="0" w:color="D9D9D9"/>
              <w:right w:val="single" w:sz="4" w:space="0" w:color="D9D9D9"/>
            </w:tcBorders>
            <w:vAlign w:val="center"/>
          </w:tcPr>
          <w:p w14:paraId="1C44293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4,53</w:t>
            </w:r>
          </w:p>
        </w:tc>
        <w:tc>
          <w:tcPr>
            <w:tcW w:w="270" w:type="pct"/>
            <w:tcBorders>
              <w:top w:val="single" w:sz="4" w:space="0" w:color="D9D9D9"/>
              <w:left w:val="single" w:sz="4" w:space="0" w:color="D9D9D9"/>
              <w:bottom w:val="single" w:sz="4" w:space="0" w:color="D9D9D9"/>
              <w:right w:val="single" w:sz="4" w:space="0" w:color="D9D9D9"/>
            </w:tcBorders>
            <w:vAlign w:val="center"/>
          </w:tcPr>
          <w:p w14:paraId="7DED2CE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4,8</w:t>
            </w:r>
          </w:p>
        </w:tc>
        <w:tc>
          <w:tcPr>
            <w:tcW w:w="268" w:type="pct"/>
            <w:tcBorders>
              <w:top w:val="single" w:sz="4" w:space="0" w:color="D9D9D9"/>
              <w:left w:val="single" w:sz="4" w:space="0" w:color="D9D9D9"/>
              <w:bottom w:val="single" w:sz="4" w:space="0" w:color="D9D9D9"/>
              <w:right w:val="single" w:sz="4" w:space="0" w:color="D9D9D9"/>
            </w:tcBorders>
            <w:vAlign w:val="center"/>
          </w:tcPr>
          <w:p w14:paraId="0EE01CD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5,07</w:t>
            </w:r>
          </w:p>
        </w:tc>
        <w:tc>
          <w:tcPr>
            <w:tcW w:w="268" w:type="pct"/>
            <w:tcBorders>
              <w:top w:val="single" w:sz="4" w:space="0" w:color="D9D9D9"/>
              <w:left w:val="single" w:sz="4" w:space="0" w:color="D9D9D9"/>
              <w:bottom w:val="single" w:sz="4" w:space="0" w:color="D9D9D9"/>
              <w:right w:val="single" w:sz="4" w:space="0" w:color="D9D9D9"/>
            </w:tcBorders>
            <w:vAlign w:val="center"/>
          </w:tcPr>
          <w:p w14:paraId="46BF413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5,33</w:t>
            </w:r>
          </w:p>
        </w:tc>
        <w:tc>
          <w:tcPr>
            <w:tcW w:w="250" w:type="pct"/>
            <w:tcBorders>
              <w:top w:val="single" w:sz="4" w:space="0" w:color="D9D9D9"/>
              <w:left w:val="single" w:sz="4" w:space="0" w:color="D9D9D9"/>
              <w:bottom w:val="single" w:sz="4" w:space="0" w:color="D9D9D9"/>
              <w:right w:val="single" w:sz="4" w:space="0" w:color="D9D9D9"/>
            </w:tcBorders>
            <w:vAlign w:val="center"/>
          </w:tcPr>
          <w:p w14:paraId="3236B8E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5,6</w:t>
            </w:r>
          </w:p>
        </w:tc>
      </w:tr>
      <w:tr w:rsidR="00801FCB" w:rsidRPr="000407E6" w14:paraId="7E1E3CD0"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1217" w:type="pct"/>
          </w:tcPr>
          <w:p w14:paraId="17E24A40" w14:textId="77777777" w:rsidR="00801FCB" w:rsidRPr="000407E6" w:rsidRDefault="00801FCB" w:rsidP="00DC48E1">
            <w:pPr>
              <w:spacing w:before="0" w:after="0"/>
              <w:jc w:val="left"/>
              <w:rPr>
                <w:rFonts w:eastAsia="Times New Roman" w:cs="Arial"/>
                <w:b w:val="0"/>
                <w:bCs w:val="0"/>
                <w:sz w:val="18"/>
                <w:szCs w:val="18"/>
                <w:lang w:eastAsia="ru-RU"/>
              </w:rPr>
            </w:pPr>
            <w:r w:rsidRPr="000407E6">
              <w:rPr>
                <w:rFonts w:cs="Arial"/>
                <w:sz w:val="18"/>
                <w:szCs w:val="18"/>
                <w:lang w:eastAsia="ru-RU"/>
              </w:rPr>
              <w:t>Доля уличной водопроводной сети, нуждающейся в замене, %</w:t>
            </w:r>
          </w:p>
        </w:tc>
        <w:tc>
          <w:tcPr>
            <w:tcW w:w="294" w:type="pct"/>
            <w:vAlign w:val="center"/>
          </w:tcPr>
          <w:p w14:paraId="5F474381"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1" w:type="pct"/>
            <w:vAlign w:val="center"/>
          </w:tcPr>
          <w:p w14:paraId="4BF585ED"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1" w:type="pct"/>
            <w:vAlign w:val="center"/>
          </w:tcPr>
          <w:p w14:paraId="251FBBAD"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1" w:type="pct"/>
            <w:vAlign w:val="center"/>
          </w:tcPr>
          <w:p w14:paraId="4D6FA8E0"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0" w:type="pct"/>
            <w:vAlign w:val="center"/>
          </w:tcPr>
          <w:p w14:paraId="4FAE68B9"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0" w:type="pct"/>
            <w:vAlign w:val="center"/>
          </w:tcPr>
          <w:p w14:paraId="70F468C1"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0" w:type="pct"/>
            <w:vAlign w:val="center"/>
          </w:tcPr>
          <w:p w14:paraId="6B63B55D"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0" w:type="pct"/>
            <w:vAlign w:val="center"/>
          </w:tcPr>
          <w:p w14:paraId="6B31975C"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0" w:type="pct"/>
            <w:vAlign w:val="center"/>
          </w:tcPr>
          <w:p w14:paraId="688897E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0" w:type="pct"/>
            <w:vAlign w:val="center"/>
          </w:tcPr>
          <w:p w14:paraId="5B37B5DB"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0" w:type="pct"/>
            <w:vAlign w:val="center"/>
          </w:tcPr>
          <w:p w14:paraId="03487CF6"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68" w:type="pct"/>
            <w:vAlign w:val="center"/>
          </w:tcPr>
          <w:p w14:paraId="0EEE9A26"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68" w:type="pct"/>
            <w:vAlign w:val="center"/>
          </w:tcPr>
          <w:p w14:paraId="729C60CC"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50" w:type="pct"/>
            <w:vAlign w:val="center"/>
          </w:tcPr>
          <w:p w14:paraId="743A5D67"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r>
      <w:tr w:rsidR="00801FCB" w:rsidRPr="000407E6" w14:paraId="37AEEFA7"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1217" w:type="pct"/>
          </w:tcPr>
          <w:p w14:paraId="690FF644" w14:textId="77777777" w:rsidR="00801FCB" w:rsidRPr="000407E6" w:rsidRDefault="00801FCB" w:rsidP="00DC48E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Инерционный</w:t>
            </w:r>
          </w:p>
        </w:tc>
        <w:tc>
          <w:tcPr>
            <w:tcW w:w="294" w:type="pct"/>
            <w:vAlign w:val="center"/>
          </w:tcPr>
          <w:p w14:paraId="24676E8A"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51,2</w:t>
            </w:r>
          </w:p>
        </w:tc>
        <w:tc>
          <w:tcPr>
            <w:tcW w:w="271" w:type="pct"/>
            <w:vAlign w:val="center"/>
          </w:tcPr>
          <w:p w14:paraId="2F0863D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50,0</w:t>
            </w:r>
          </w:p>
        </w:tc>
        <w:tc>
          <w:tcPr>
            <w:tcW w:w="271" w:type="pct"/>
            <w:vAlign w:val="center"/>
          </w:tcPr>
          <w:p w14:paraId="6FEA584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47,5</w:t>
            </w:r>
          </w:p>
        </w:tc>
        <w:tc>
          <w:tcPr>
            <w:tcW w:w="271" w:type="pct"/>
            <w:vAlign w:val="center"/>
          </w:tcPr>
          <w:p w14:paraId="0C48EE8A"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45,0</w:t>
            </w:r>
          </w:p>
        </w:tc>
        <w:tc>
          <w:tcPr>
            <w:tcW w:w="270" w:type="pct"/>
            <w:vAlign w:val="center"/>
          </w:tcPr>
          <w:p w14:paraId="64F3E2B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42,5</w:t>
            </w:r>
          </w:p>
        </w:tc>
        <w:tc>
          <w:tcPr>
            <w:tcW w:w="270" w:type="pct"/>
            <w:vAlign w:val="center"/>
          </w:tcPr>
          <w:p w14:paraId="7B4CBA3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40,0</w:t>
            </w:r>
          </w:p>
        </w:tc>
        <w:tc>
          <w:tcPr>
            <w:tcW w:w="270" w:type="pct"/>
            <w:vAlign w:val="center"/>
          </w:tcPr>
          <w:p w14:paraId="49903A2D"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37,5</w:t>
            </w:r>
          </w:p>
        </w:tc>
        <w:tc>
          <w:tcPr>
            <w:tcW w:w="270" w:type="pct"/>
            <w:vAlign w:val="center"/>
          </w:tcPr>
          <w:p w14:paraId="3D14AFBB"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35,0</w:t>
            </w:r>
          </w:p>
        </w:tc>
        <w:tc>
          <w:tcPr>
            <w:tcW w:w="270" w:type="pct"/>
            <w:vAlign w:val="center"/>
          </w:tcPr>
          <w:p w14:paraId="5DA67B8A"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32,5</w:t>
            </w:r>
          </w:p>
        </w:tc>
        <w:tc>
          <w:tcPr>
            <w:tcW w:w="270" w:type="pct"/>
            <w:vAlign w:val="center"/>
          </w:tcPr>
          <w:p w14:paraId="56DE3878"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30,0</w:t>
            </w:r>
          </w:p>
        </w:tc>
        <w:tc>
          <w:tcPr>
            <w:tcW w:w="270" w:type="pct"/>
            <w:vAlign w:val="center"/>
          </w:tcPr>
          <w:p w14:paraId="26293D8B"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27,5</w:t>
            </w:r>
          </w:p>
        </w:tc>
        <w:tc>
          <w:tcPr>
            <w:tcW w:w="268" w:type="pct"/>
            <w:vAlign w:val="center"/>
          </w:tcPr>
          <w:p w14:paraId="172AD13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25,0</w:t>
            </w:r>
          </w:p>
        </w:tc>
        <w:tc>
          <w:tcPr>
            <w:tcW w:w="268" w:type="pct"/>
            <w:vAlign w:val="center"/>
          </w:tcPr>
          <w:p w14:paraId="60A81A84"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22,5</w:t>
            </w:r>
          </w:p>
        </w:tc>
        <w:tc>
          <w:tcPr>
            <w:tcW w:w="250" w:type="pct"/>
            <w:vAlign w:val="center"/>
          </w:tcPr>
          <w:p w14:paraId="2C0E325D"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20,0</w:t>
            </w:r>
          </w:p>
        </w:tc>
      </w:tr>
      <w:tr w:rsidR="00801FCB" w:rsidRPr="000407E6" w14:paraId="0B7D8714"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1217" w:type="pct"/>
          </w:tcPr>
          <w:p w14:paraId="4D2CB9A7" w14:textId="77777777" w:rsidR="00801FCB" w:rsidRPr="000407E6" w:rsidRDefault="00801FCB" w:rsidP="00DC48E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Базовый</w:t>
            </w:r>
          </w:p>
        </w:tc>
        <w:tc>
          <w:tcPr>
            <w:tcW w:w="294" w:type="pct"/>
            <w:vAlign w:val="center"/>
          </w:tcPr>
          <w:p w14:paraId="47DB094B"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51,2</w:t>
            </w:r>
          </w:p>
        </w:tc>
        <w:tc>
          <w:tcPr>
            <w:tcW w:w="271" w:type="pct"/>
            <w:vAlign w:val="center"/>
          </w:tcPr>
          <w:p w14:paraId="390062FB"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49,8</w:t>
            </w:r>
          </w:p>
        </w:tc>
        <w:tc>
          <w:tcPr>
            <w:tcW w:w="271" w:type="pct"/>
            <w:vAlign w:val="center"/>
          </w:tcPr>
          <w:p w14:paraId="5EE1FDC4"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46,9</w:t>
            </w:r>
          </w:p>
        </w:tc>
        <w:tc>
          <w:tcPr>
            <w:tcW w:w="271" w:type="pct"/>
            <w:vAlign w:val="center"/>
          </w:tcPr>
          <w:p w14:paraId="1ED12617"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44,0</w:t>
            </w:r>
          </w:p>
        </w:tc>
        <w:tc>
          <w:tcPr>
            <w:tcW w:w="270" w:type="pct"/>
            <w:vAlign w:val="center"/>
          </w:tcPr>
          <w:p w14:paraId="58AF0AAF"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41,1</w:t>
            </w:r>
          </w:p>
        </w:tc>
        <w:tc>
          <w:tcPr>
            <w:tcW w:w="270" w:type="pct"/>
            <w:vAlign w:val="center"/>
          </w:tcPr>
          <w:p w14:paraId="4E39BC9B"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38,2</w:t>
            </w:r>
          </w:p>
        </w:tc>
        <w:tc>
          <w:tcPr>
            <w:tcW w:w="270" w:type="pct"/>
            <w:vAlign w:val="center"/>
          </w:tcPr>
          <w:p w14:paraId="180568C4"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35,3</w:t>
            </w:r>
          </w:p>
        </w:tc>
        <w:tc>
          <w:tcPr>
            <w:tcW w:w="270" w:type="pct"/>
            <w:vAlign w:val="center"/>
          </w:tcPr>
          <w:p w14:paraId="2290F49B"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32,4</w:t>
            </w:r>
          </w:p>
        </w:tc>
        <w:tc>
          <w:tcPr>
            <w:tcW w:w="270" w:type="pct"/>
            <w:vAlign w:val="center"/>
          </w:tcPr>
          <w:p w14:paraId="2E04AA2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29,5</w:t>
            </w:r>
          </w:p>
        </w:tc>
        <w:tc>
          <w:tcPr>
            <w:tcW w:w="270" w:type="pct"/>
            <w:vAlign w:val="center"/>
          </w:tcPr>
          <w:p w14:paraId="03FFD3AA"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26,6</w:t>
            </w:r>
          </w:p>
        </w:tc>
        <w:tc>
          <w:tcPr>
            <w:tcW w:w="270" w:type="pct"/>
            <w:vAlign w:val="center"/>
          </w:tcPr>
          <w:p w14:paraId="0867D729"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23,7</w:t>
            </w:r>
          </w:p>
        </w:tc>
        <w:tc>
          <w:tcPr>
            <w:tcW w:w="268" w:type="pct"/>
            <w:vAlign w:val="center"/>
          </w:tcPr>
          <w:p w14:paraId="12B5EE6E"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20,8</w:t>
            </w:r>
          </w:p>
        </w:tc>
        <w:tc>
          <w:tcPr>
            <w:tcW w:w="268" w:type="pct"/>
            <w:vAlign w:val="center"/>
          </w:tcPr>
          <w:p w14:paraId="68889DB8"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17,9</w:t>
            </w:r>
          </w:p>
        </w:tc>
        <w:tc>
          <w:tcPr>
            <w:tcW w:w="250" w:type="pct"/>
            <w:vAlign w:val="center"/>
          </w:tcPr>
          <w:p w14:paraId="5C1778AE"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15,0</w:t>
            </w:r>
          </w:p>
        </w:tc>
      </w:tr>
      <w:tr w:rsidR="00801FCB" w:rsidRPr="000407E6" w14:paraId="1EB9DE98"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1217" w:type="pct"/>
          </w:tcPr>
          <w:p w14:paraId="69B3B1E7" w14:textId="77777777" w:rsidR="00801FCB" w:rsidRPr="000407E6" w:rsidRDefault="00801FCB" w:rsidP="00DC48E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Оптимистический</w:t>
            </w:r>
          </w:p>
        </w:tc>
        <w:tc>
          <w:tcPr>
            <w:tcW w:w="294" w:type="pct"/>
            <w:vAlign w:val="center"/>
          </w:tcPr>
          <w:p w14:paraId="2DBCC821"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51,2</w:t>
            </w:r>
          </w:p>
        </w:tc>
        <w:tc>
          <w:tcPr>
            <w:tcW w:w="271" w:type="pct"/>
            <w:vAlign w:val="center"/>
          </w:tcPr>
          <w:p w14:paraId="3E567254"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49,6</w:t>
            </w:r>
          </w:p>
        </w:tc>
        <w:tc>
          <w:tcPr>
            <w:tcW w:w="271" w:type="pct"/>
            <w:vAlign w:val="center"/>
          </w:tcPr>
          <w:p w14:paraId="156CE047"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46,3</w:t>
            </w:r>
          </w:p>
        </w:tc>
        <w:tc>
          <w:tcPr>
            <w:tcW w:w="271" w:type="pct"/>
            <w:vAlign w:val="center"/>
          </w:tcPr>
          <w:p w14:paraId="0CE4BC84"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43,0</w:t>
            </w:r>
          </w:p>
        </w:tc>
        <w:tc>
          <w:tcPr>
            <w:tcW w:w="270" w:type="pct"/>
            <w:vAlign w:val="center"/>
          </w:tcPr>
          <w:p w14:paraId="3E20DAB0"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39,7</w:t>
            </w:r>
          </w:p>
        </w:tc>
        <w:tc>
          <w:tcPr>
            <w:tcW w:w="270" w:type="pct"/>
            <w:vAlign w:val="center"/>
          </w:tcPr>
          <w:p w14:paraId="0D725766"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36,4</w:t>
            </w:r>
          </w:p>
        </w:tc>
        <w:tc>
          <w:tcPr>
            <w:tcW w:w="270" w:type="pct"/>
            <w:vAlign w:val="center"/>
          </w:tcPr>
          <w:p w14:paraId="768FA62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33,1</w:t>
            </w:r>
          </w:p>
        </w:tc>
        <w:tc>
          <w:tcPr>
            <w:tcW w:w="270" w:type="pct"/>
            <w:vAlign w:val="center"/>
          </w:tcPr>
          <w:p w14:paraId="7FE594DB"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29,8</w:t>
            </w:r>
          </w:p>
        </w:tc>
        <w:tc>
          <w:tcPr>
            <w:tcW w:w="270" w:type="pct"/>
            <w:vAlign w:val="center"/>
          </w:tcPr>
          <w:p w14:paraId="258C9769"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26,5</w:t>
            </w:r>
          </w:p>
        </w:tc>
        <w:tc>
          <w:tcPr>
            <w:tcW w:w="270" w:type="pct"/>
            <w:vAlign w:val="center"/>
          </w:tcPr>
          <w:p w14:paraId="1D9968BE"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23,2</w:t>
            </w:r>
          </w:p>
        </w:tc>
        <w:tc>
          <w:tcPr>
            <w:tcW w:w="270" w:type="pct"/>
            <w:vAlign w:val="center"/>
          </w:tcPr>
          <w:p w14:paraId="2154137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19,9</w:t>
            </w:r>
          </w:p>
        </w:tc>
        <w:tc>
          <w:tcPr>
            <w:tcW w:w="268" w:type="pct"/>
            <w:vAlign w:val="center"/>
          </w:tcPr>
          <w:p w14:paraId="317ACEC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16,6</w:t>
            </w:r>
          </w:p>
        </w:tc>
        <w:tc>
          <w:tcPr>
            <w:tcW w:w="268" w:type="pct"/>
            <w:vAlign w:val="center"/>
          </w:tcPr>
          <w:p w14:paraId="4F5ADA38"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13,3</w:t>
            </w:r>
          </w:p>
        </w:tc>
        <w:tc>
          <w:tcPr>
            <w:tcW w:w="250" w:type="pct"/>
            <w:vAlign w:val="center"/>
          </w:tcPr>
          <w:p w14:paraId="6B7265D7"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10,0</w:t>
            </w:r>
          </w:p>
        </w:tc>
      </w:tr>
      <w:tr w:rsidR="00801FCB" w:rsidRPr="000407E6" w14:paraId="2961BD9E"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1217" w:type="pct"/>
          </w:tcPr>
          <w:p w14:paraId="5B9D3FDD" w14:textId="77777777" w:rsidR="00801FCB" w:rsidRPr="000407E6" w:rsidRDefault="00801FCB" w:rsidP="00DC48E1">
            <w:pPr>
              <w:spacing w:before="0" w:after="0"/>
              <w:jc w:val="left"/>
              <w:rPr>
                <w:rFonts w:eastAsia="Times New Roman" w:cs="Arial"/>
                <w:b w:val="0"/>
                <w:bCs w:val="0"/>
                <w:sz w:val="18"/>
                <w:szCs w:val="18"/>
                <w:lang w:eastAsia="ru-RU"/>
              </w:rPr>
            </w:pPr>
            <w:r w:rsidRPr="000407E6">
              <w:rPr>
                <w:rFonts w:cs="Arial"/>
                <w:sz w:val="18"/>
                <w:szCs w:val="18"/>
                <w:lang w:eastAsia="ru-RU"/>
              </w:rPr>
              <w:t>Доля уличной канализационной сети, нуждающейся в замене, %</w:t>
            </w:r>
          </w:p>
        </w:tc>
        <w:tc>
          <w:tcPr>
            <w:tcW w:w="294" w:type="pct"/>
            <w:vAlign w:val="center"/>
          </w:tcPr>
          <w:p w14:paraId="3AA7E889"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1" w:type="pct"/>
            <w:vAlign w:val="center"/>
          </w:tcPr>
          <w:p w14:paraId="5690B525"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1" w:type="pct"/>
            <w:vAlign w:val="center"/>
          </w:tcPr>
          <w:p w14:paraId="0882436E"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1" w:type="pct"/>
            <w:vAlign w:val="center"/>
          </w:tcPr>
          <w:p w14:paraId="08619786"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0" w:type="pct"/>
            <w:vAlign w:val="center"/>
          </w:tcPr>
          <w:p w14:paraId="22FEAAE0"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0" w:type="pct"/>
            <w:vAlign w:val="center"/>
          </w:tcPr>
          <w:p w14:paraId="1EEE19E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0" w:type="pct"/>
            <w:vAlign w:val="center"/>
          </w:tcPr>
          <w:p w14:paraId="2F63CA05"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0" w:type="pct"/>
            <w:vAlign w:val="center"/>
          </w:tcPr>
          <w:p w14:paraId="2249F045"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0" w:type="pct"/>
            <w:vAlign w:val="center"/>
          </w:tcPr>
          <w:p w14:paraId="0993415D"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0" w:type="pct"/>
            <w:vAlign w:val="center"/>
          </w:tcPr>
          <w:p w14:paraId="713F4C66"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0" w:type="pct"/>
            <w:vAlign w:val="center"/>
          </w:tcPr>
          <w:p w14:paraId="2462C710"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68" w:type="pct"/>
            <w:vAlign w:val="center"/>
          </w:tcPr>
          <w:p w14:paraId="7C7B7AC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68" w:type="pct"/>
            <w:vAlign w:val="center"/>
          </w:tcPr>
          <w:p w14:paraId="282195C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50" w:type="pct"/>
            <w:vAlign w:val="center"/>
          </w:tcPr>
          <w:p w14:paraId="2B7B045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r>
      <w:tr w:rsidR="00801FCB" w:rsidRPr="000407E6" w14:paraId="3A4A9226"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1217" w:type="pct"/>
          </w:tcPr>
          <w:p w14:paraId="25B42B98" w14:textId="77777777" w:rsidR="00801FCB" w:rsidRPr="000407E6" w:rsidRDefault="00801FCB" w:rsidP="00DC48E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Инерционный</w:t>
            </w:r>
          </w:p>
        </w:tc>
        <w:tc>
          <w:tcPr>
            <w:tcW w:w="294" w:type="pct"/>
            <w:vAlign w:val="center"/>
          </w:tcPr>
          <w:p w14:paraId="0BF92DDB"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100,0</w:t>
            </w:r>
          </w:p>
        </w:tc>
        <w:tc>
          <w:tcPr>
            <w:tcW w:w="271" w:type="pct"/>
            <w:vAlign w:val="center"/>
          </w:tcPr>
          <w:p w14:paraId="7160D08B"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99,6</w:t>
            </w:r>
          </w:p>
        </w:tc>
        <w:tc>
          <w:tcPr>
            <w:tcW w:w="271" w:type="pct"/>
            <w:vAlign w:val="center"/>
          </w:tcPr>
          <w:p w14:paraId="2A2D6839"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93,1</w:t>
            </w:r>
          </w:p>
        </w:tc>
        <w:tc>
          <w:tcPr>
            <w:tcW w:w="271" w:type="pct"/>
            <w:vAlign w:val="center"/>
          </w:tcPr>
          <w:p w14:paraId="2B0412C6"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86,5</w:t>
            </w:r>
          </w:p>
        </w:tc>
        <w:tc>
          <w:tcPr>
            <w:tcW w:w="270" w:type="pct"/>
            <w:vAlign w:val="center"/>
          </w:tcPr>
          <w:p w14:paraId="5650F505"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80,0</w:t>
            </w:r>
          </w:p>
        </w:tc>
        <w:tc>
          <w:tcPr>
            <w:tcW w:w="270" w:type="pct"/>
            <w:vAlign w:val="center"/>
          </w:tcPr>
          <w:p w14:paraId="7AD49868"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73,3</w:t>
            </w:r>
          </w:p>
        </w:tc>
        <w:tc>
          <w:tcPr>
            <w:tcW w:w="270" w:type="pct"/>
            <w:vAlign w:val="center"/>
          </w:tcPr>
          <w:p w14:paraId="48E7B495"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66,7</w:t>
            </w:r>
          </w:p>
        </w:tc>
        <w:tc>
          <w:tcPr>
            <w:tcW w:w="270" w:type="pct"/>
            <w:vAlign w:val="center"/>
          </w:tcPr>
          <w:p w14:paraId="7C079A0F"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60,0</w:t>
            </w:r>
          </w:p>
        </w:tc>
        <w:tc>
          <w:tcPr>
            <w:tcW w:w="270" w:type="pct"/>
            <w:vAlign w:val="center"/>
          </w:tcPr>
          <w:p w14:paraId="4AAE1ACC"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53,3</w:t>
            </w:r>
          </w:p>
        </w:tc>
        <w:tc>
          <w:tcPr>
            <w:tcW w:w="270" w:type="pct"/>
            <w:vAlign w:val="center"/>
          </w:tcPr>
          <w:p w14:paraId="1446ECF0"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46,7</w:t>
            </w:r>
          </w:p>
        </w:tc>
        <w:tc>
          <w:tcPr>
            <w:tcW w:w="270" w:type="pct"/>
            <w:vAlign w:val="center"/>
          </w:tcPr>
          <w:p w14:paraId="7FFC6B15"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40,0</w:t>
            </w:r>
          </w:p>
        </w:tc>
        <w:tc>
          <w:tcPr>
            <w:tcW w:w="268" w:type="pct"/>
            <w:vAlign w:val="center"/>
          </w:tcPr>
          <w:p w14:paraId="11A4F1CD"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33,3</w:t>
            </w:r>
          </w:p>
        </w:tc>
        <w:tc>
          <w:tcPr>
            <w:tcW w:w="268" w:type="pct"/>
            <w:vAlign w:val="center"/>
          </w:tcPr>
          <w:p w14:paraId="7FDD11F9"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26,7</w:t>
            </w:r>
          </w:p>
        </w:tc>
        <w:tc>
          <w:tcPr>
            <w:tcW w:w="250" w:type="pct"/>
            <w:vAlign w:val="center"/>
          </w:tcPr>
          <w:p w14:paraId="5F0768C1"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20,0</w:t>
            </w:r>
          </w:p>
        </w:tc>
      </w:tr>
      <w:tr w:rsidR="00801FCB" w:rsidRPr="000407E6" w14:paraId="116D690C"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1217" w:type="pct"/>
          </w:tcPr>
          <w:p w14:paraId="59D59412" w14:textId="77777777" w:rsidR="00801FCB" w:rsidRPr="000407E6" w:rsidRDefault="00801FCB" w:rsidP="00DC48E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Базовый</w:t>
            </w:r>
          </w:p>
        </w:tc>
        <w:tc>
          <w:tcPr>
            <w:tcW w:w="294" w:type="pct"/>
            <w:vAlign w:val="center"/>
          </w:tcPr>
          <w:p w14:paraId="719E4F54"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100,0</w:t>
            </w:r>
          </w:p>
        </w:tc>
        <w:tc>
          <w:tcPr>
            <w:tcW w:w="271" w:type="pct"/>
            <w:vAlign w:val="center"/>
          </w:tcPr>
          <w:p w14:paraId="61562CB8"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99,4</w:t>
            </w:r>
          </w:p>
        </w:tc>
        <w:tc>
          <w:tcPr>
            <w:tcW w:w="271" w:type="pct"/>
            <w:vAlign w:val="center"/>
          </w:tcPr>
          <w:p w14:paraId="41FE7B91"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92,6</w:t>
            </w:r>
          </w:p>
        </w:tc>
        <w:tc>
          <w:tcPr>
            <w:tcW w:w="271" w:type="pct"/>
            <w:vAlign w:val="center"/>
          </w:tcPr>
          <w:p w14:paraId="5AD732A8"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85,8</w:t>
            </w:r>
          </w:p>
        </w:tc>
        <w:tc>
          <w:tcPr>
            <w:tcW w:w="270" w:type="pct"/>
            <w:vAlign w:val="center"/>
          </w:tcPr>
          <w:p w14:paraId="0CBF2DBA"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79,0</w:t>
            </w:r>
          </w:p>
        </w:tc>
        <w:tc>
          <w:tcPr>
            <w:tcW w:w="270" w:type="pct"/>
            <w:vAlign w:val="center"/>
          </w:tcPr>
          <w:p w14:paraId="1D49F21E"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71,8</w:t>
            </w:r>
          </w:p>
        </w:tc>
        <w:tc>
          <w:tcPr>
            <w:tcW w:w="270" w:type="pct"/>
            <w:vAlign w:val="center"/>
          </w:tcPr>
          <w:p w14:paraId="38DA2F8E"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64,7</w:t>
            </w:r>
          </w:p>
        </w:tc>
        <w:tc>
          <w:tcPr>
            <w:tcW w:w="270" w:type="pct"/>
            <w:vAlign w:val="center"/>
          </w:tcPr>
          <w:p w14:paraId="255F3F71"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57,5</w:t>
            </w:r>
          </w:p>
        </w:tc>
        <w:tc>
          <w:tcPr>
            <w:tcW w:w="270" w:type="pct"/>
            <w:vAlign w:val="center"/>
          </w:tcPr>
          <w:p w14:paraId="5211984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50,3</w:t>
            </w:r>
          </w:p>
        </w:tc>
        <w:tc>
          <w:tcPr>
            <w:tcW w:w="270" w:type="pct"/>
            <w:vAlign w:val="center"/>
          </w:tcPr>
          <w:p w14:paraId="080AFD6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43,2</w:t>
            </w:r>
          </w:p>
        </w:tc>
        <w:tc>
          <w:tcPr>
            <w:tcW w:w="270" w:type="pct"/>
            <w:vAlign w:val="center"/>
          </w:tcPr>
          <w:p w14:paraId="28A7778A"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36,0</w:t>
            </w:r>
          </w:p>
        </w:tc>
        <w:tc>
          <w:tcPr>
            <w:tcW w:w="268" w:type="pct"/>
            <w:vAlign w:val="center"/>
          </w:tcPr>
          <w:p w14:paraId="3BA1A1EE"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29,0</w:t>
            </w:r>
          </w:p>
        </w:tc>
        <w:tc>
          <w:tcPr>
            <w:tcW w:w="268" w:type="pct"/>
            <w:vAlign w:val="center"/>
          </w:tcPr>
          <w:p w14:paraId="42CDF529"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22,0</w:t>
            </w:r>
          </w:p>
        </w:tc>
        <w:tc>
          <w:tcPr>
            <w:tcW w:w="250" w:type="pct"/>
            <w:vAlign w:val="center"/>
          </w:tcPr>
          <w:p w14:paraId="72430D98"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15,0</w:t>
            </w:r>
          </w:p>
        </w:tc>
      </w:tr>
      <w:tr w:rsidR="00801FCB" w:rsidRPr="000407E6" w14:paraId="28BA3C71"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1217" w:type="pct"/>
          </w:tcPr>
          <w:p w14:paraId="2D63A955" w14:textId="77777777" w:rsidR="00801FCB" w:rsidRPr="000407E6" w:rsidRDefault="00801FCB" w:rsidP="00DC48E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Оптимистический</w:t>
            </w:r>
          </w:p>
        </w:tc>
        <w:tc>
          <w:tcPr>
            <w:tcW w:w="294" w:type="pct"/>
            <w:vAlign w:val="center"/>
          </w:tcPr>
          <w:p w14:paraId="6363EFA7"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100,0</w:t>
            </w:r>
          </w:p>
        </w:tc>
        <w:tc>
          <w:tcPr>
            <w:tcW w:w="271" w:type="pct"/>
            <w:vAlign w:val="center"/>
          </w:tcPr>
          <w:p w14:paraId="0BEDC857"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99,2</w:t>
            </w:r>
          </w:p>
        </w:tc>
        <w:tc>
          <w:tcPr>
            <w:tcW w:w="271" w:type="pct"/>
            <w:vAlign w:val="center"/>
          </w:tcPr>
          <w:p w14:paraId="3C2B6FF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92,0</w:t>
            </w:r>
          </w:p>
        </w:tc>
        <w:tc>
          <w:tcPr>
            <w:tcW w:w="271" w:type="pct"/>
            <w:vAlign w:val="center"/>
          </w:tcPr>
          <w:p w14:paraId="6972758C"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84,7</w:t>
            </w:r>
          </w:p>
        </w:tc>
        <w:tc>
          <w:tcPr>
            <w:tcW w:w="270" w:type="pct"/>
            <w:vAlign w:val="center"/>
          </w:tcPr>
          <w:p w14:paraId="6714658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77,5</w:t>
            </w:r>
          </w:p>
        </w:tc>
        <w:tc>
          <w:tcPr>
            <w:tcW w:w="270" w:type="pct"/>
            <w:vAlign w:val="center"/>
          </w:tcPr>
          <w:p w14:paraId="14870A6A"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70,0</w:t>
            </w:r>
          </w:p>
        </w:tc>
        <w:tc>
          <w:tcPr>
            <w:tcW w:w="270" w:type="pct"/>
            <w:vAlign w:val="center"/>
          </w:tcPr>
          <w:p w14:paraId="1BA74459"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62,5</w:t>
            </w:r>
          </w:p>
        </w:tc>
        <w:tc>
          <w:tcPr>
            <w:tcW w:w="270" w:type="pct"/>
            <w:vAlign w:val="center"/>
          </w:tcPr>
          <w:p w14:paraId="7AF5DAE0"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55,0</w:t>
            </w:r>
          </w:p>
        </w:tc>
        <w:tc>
          <w:tcPr>
            <w:tcW w:w="270" w:type="pct"/>
            <w:vAlign w:val="center"/>
          </w:tcPr>
          <w:p w14:paraId="44DACDB1"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47,5</w:t>
            </w:r>
          </w:p>
        </w:tc>
        <w:tc>
          <w:tcPr>
            <w:tcW w:w="270" w:type="pct"/>
            <w:vAlign w:val="center"/>
          </w:tcPr>
          <w:p w14:paraId="1911E52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40,0</w:t>
            </w:r>
          </w:p>
        </w:tc>
        <w:tc>
          <w:tcPr>
            <w:tcW w:w="270" w:type="pct"/>
            <w:vAlign w:val="center"/>
          </w:tcPr>
          <w:p w14:paraId="5E8FF70E"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32,5</w:t>
            </w:r>
          </w:p>
        </w:tc>
        <w:tc>
          <w:tcPr>
            <w:tcW w:w="268" w:type="pct"/>
            <w:vAlign w:val="center"/>
          </w:tcPr>
          <w:p w14:paraId="5405CCA5"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25,0</w:t>
            </w:r>
          </w:p>
        </w:tc>
        <w:tc>
          <w:tcPr>
            <w:tcW w:w="268" w:type="pct"/>
            <w:vAlign w:val="center"/>
          </w:tcPr>
          <w:p w14:paraId="7D88B9BE"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17,5</w:t>
            </w:r>
          </w:p>
        </w:tc>
        <w:tc>
          <w:tcPr>
            <w:tcW w:w="250" w:type="pct"/>
            <w:vAlign w:val="center"/>
          </w:tcPr>
          <w:p w14:paraId="014AAC2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10,0</w:t>
            </w:r>
          </w:p>
        </w:tc>
      </w:tr>
      <w:tr w:rsidR="00801FCB" w:rsidRPr="000407E6" w14:paraId="0451824B"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1217" w:type="pct"/>
          </w:tcPr>
          <w:p w14:paraId="0BAD755A" w14:textId="77777777" w:rsidR="00801FCB" w:rsidRPr="000407E6" w:rsidRDefault="00801FCB" w:rsidP="00DC48E1">
            <w:pPr>
              <w:spacing w:before="0" w:after="0"/>
              <w:jc w:val="left"/>
              <w:rPr>
                <w:rFonts w:eastAsia="Times New Roman" w:cs="Arial"/>
                <w:b w:val="0"/>
                <w:bCs w:val="0"/>
                <w:sz w:val="18"/>
                <w:szCs w:val="18"/>
                <w:lang w:eastAsia="ru-RU"/>
              </w:rPr>
            </w:pPr>
            <w:r w:rsidRPr="000407E6">
              <w:rPr>
                <w:rFonts w:cs="Arial"/>
                <w:sz w:val="18"/>
                <w:szCs w:val="18"/>
                <w:lang w:eastAsia="ru-RU"/>
              </w:rPr>
              <w:t>Удельный вес потерь теплоэнергии в общем объеме поданного в сеть тепла, %</w:t>
            </w:r>
          </w:p>
        </w:tc>
        <w:tc>
          <w:tcPr>
            <w:tcW w:w="294" w:type="pct"/>
            <w:vAlign w:val="center"/>
          </w:tcPr>
          <w:p w14:paraId="187BA27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271" w:type="pct"/>
            <w:vAlign w:val="center"/>
          </w:tcPr>
          <w:p w14:paraId="5A13E011"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271" w:type="pct"/>
            <w:vAlign w:val="center"/>
          </w:tcPr>
          <w:p w14:paraId="4787DCE8"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271" w:type="pct"/>
            <w:vAlign w:val="center"/>
          </w:tcPr>
          <w:p w14:paraId="423281A7"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270" w:type="pct"/>
            <w:vAlign w:val="center"/>
          </w:tcPr>
          <w:p w14:paraId="26A4C78D"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270" w:type="pct"/>
            <w:vAlign w:val="center"/>
          </w:tcPr>
          <w:p w14:paraId="1A88249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270" w:type="pct"/>
            <w:vAlign w:val="center"/>
          </w:tcPr>
          <w:p w14:paraId="73EFBF4A"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270" w:type="pct"/>
            <w:vAlign w:val="center"/>
          </w:tcPr>
          <w:p w14:paraId="4F8A7A4F"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270" w:type="pct"/>
            <w:vAlign w:val="center"/>
          </w:tcPr>
          <w:p w14:paraId="0E830F6E"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270" w:type="pct"/>
            <w:vAlign w:val="center"/>
          </w:tcPr>
          <w:p w14:paraId="54F3A38F"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270" w:type="pct"/>
            <w:vAlign w:val="center"/>
          </w:tcPr>
          <w:p w14:paraId="21D6926C"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268" w:type="pct"/>
            <w:vAlign w:val="center"/>
          </w:tcPr>
          <w:p w14:paraId="3FBBFB2C"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268" w:type="pct"/>
            <w:vAlign w:val="center"/>
          </w:tcPr>
          <w:p w14:paraId="299F9AD5"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c>
          <w:tcPr>
            <w:tcW w:w="250" w:type="pct"/>
            <w:vAlign w:val="center"/>
          </w:tcPr>
          <w:p w14:paraId="6B039AAB"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p>
        </w:tc>
      </w:tr>
      <w:tr w:rsidR="00801FCB" w:rsidRPr="000407E6" w14:paraId="60DB160D"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1217" w:type="pct"/>
          </w:tcPr>
          <w:p w14:paraId="46002793" w14:textId="77777777" w:rsidR="00801FCB" w:rsidRPr="000407E6" w:rsidRDefault="00801FCB" w:rsidP="00DC48E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Инерционный</w:t>
            </w:r>
          </w:p>
        </w:tc>
        <w:tc>
          <w:tcPr>
            <w:tcW w:w="294" w:type="pct"/>
            <w:vAlign w:val="center"/>
          </w:tcPr>
          <w:p w14:paraId="0EFB1250"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24,9</w:t>
            </w:r>
          </w:p>
        </w:tc>
        <w:tc>
          <w:tcPr>
            <w:tcW w:w="271" w:type="pct"/>
            <w:vAlign w:val="center"/>
          </w:tcPr>
          <w:p w14:paraId="50FA4DB8"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24,8</w:t>
            </w:r>
          </w:p>
        </w:tc>
        <w:tc>
          <w:tcPr>
            <w:tcW w:w="271" w:type="pct"/>
            <w:vAlign w:val="center"/>
          </w:tcPr>
          <w:p w14:paraId="2D8470B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23,7</w:t>
            </w:r>
          </w:p>
        </w:tc>
        <w:tc>
          <w:tcPr>
            <w:tcW w:w="271" w:type="pct"/>
            <w:vAlign w:val="center"/>
          </w:tcPr>
          <w:p w14:paraId="4CE4493C"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22,7</w:t>
            </w:r>
          </w:p>
        </w:tc>
        <w:tc>
          <w:tcPr>
            <w:tcW w:w="270" w:type="pct"/>
            <w:vAlign w:val="center"/>
          </w:tcPr>
          <w:p w14:paraId="6CDA6434"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21,6</w:t>
            </w:r>
          </w:p>
        </w:tc>
        <w:tc>
          <w:tcPr>
            <w:tcW w:w="270" w:type="pct"/>
            <w:vAlign w:val="center"/>
          </w:tcPr>
          <w:p w14:paraId="1142FDD4"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20,5</w:t>
            </w:r>
          </w:p>
        </w:tc>
        <w:tc>
          <w:tcPr>
            <w:tcW w:w="270" w:type="pct"/>
            <w:vAlign w:val="center"/>
          </w:tcPr>
          <w:p w14:paraId="521066E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19,5</w:t>
            </w:r>
          </w:p>
        </w:tc>
        <w:tc>
          <w:tcPr>
            <w:tcW w:w="270" w:type="pct"/>
            <w:vAlign w:val="center"/>
          </w:tcPr>
          <w:p w14:paraId="5A47E72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18,4</w:t>
            </w:r>
          </w:p>
        </w:tc>
        <w:tc>
          <w:tcPr>
            <w:tcW w:w="270" w:type="pct"/>
            <w:vAlign w:val="center"/>
          </w:tcPr>
          <w:p w14:paraId="137AE6EF"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17,3</w:t>
            </w:r>
          </w:p>
        </w:tc>
        <w:tc>
          <w:tcPr>
            <w:tcW w:w="270" w:type="pct"/>
            <w:vAlign w:val="center"/>
          </w:tcPr>
          <w:p w14:paraId="6CFA21A8"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16,3</w:t>
            </w:r>
          </w:p>
        </w:tc>
        <w:tc>
          <w:tcPr>
            <w:tcW w:w="270" w:type="pct"/>
            <w:vAlign w:val="center"/>
          </w:tcPr>
          <w:p w14:paraId="52EA2B2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15,2</w:t>
            </w:r>
          </w:p>
        </w:tc>
        <w:tc>
          <w:tcPr>
            <w:tcW w:w="268" w:type="pct"/>
            <w:vAlign w:val="center"/>
          </w:tcPr>
          <w:p w14:paraId="7C858FFD"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14,1</w:t>
            </w:r>
          </w:p>
        </w:tc>
        <w:tc>
          <w:tcPr>
            <w:tcW w:w="268" w:type="pct"/>
            <w:vAlign w:val="center"/>
          </w:tcPr>
          <w:p w14:paraId="2AF1D88B"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13,1</w:t>
            </w:r>
          </w:p>
        </w:tc>
        <w:tc>
          <w:tcPr>
            <w:tcW w:w="250" w:type="pct"/>
            <w:vAlign w:val="center"/>
          </w:tcPr>
          <w:p w14:paraId="1B0D1B40"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12,0</w:t>
            </w:r>
          </w:p>
        </w:tc>
      </w:tr>
      <w:tr w:rsidR="00801FCB" w:rsidRPr="000407E6" w14:paraId="5F17A86A"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1217" w:type="pct"/>
          </w:tcPr>
          <w:p w14:paraId="4FE9EC94" w14:textId="77777777" w:rsidR="00801FCB" w:rsidRPr="000407E6" w:rsidRDefault="00801FCB" w:rsidP="00DC48E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Базовый</w:t>
            </w:r>
          </w:p>
        </w:tc>
        <w:tc>
          <w:tcPr>
            <w:tcW w:w="294" w:type="pct"/>
            <w:vAlign w:val="center"/>
          </w:tcPr>
          <w:p w14:paraId="5C25CD45"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24,9</w:t>
            </w:r>
          </w:p>
        </w:tc>
        <w:tc>
          <w:tcPr>
            <w:tcW w:w="271" w:type="pct"/>
            <w:vAlign w:val="center"/>
          </w:tcPr>
          <w:p w14:paraId="3140B24C"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24,4</w:t>
            </w:r>
          </w:p>
        </w:tc>
        <w:tc>
          <w:tcPr>
            <w:tcW w:w="271" w:type="pct"/>
            <w:vAlign w:val="center"/>
          </w:tcPr>
          <w:p w14:paraId="1A04EC79"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23,2</w:t>
            </w:r>
          </w:p>
        </w:tc>
        <w:tc>
          <w:tcPr>
            <w:tcW w:w="271" w:type="pct"/>
            <w:vAlign w:val="center"/>
          </w:tcPr>
          <w:p w14:paraId="49F08FC9"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22,0</w:t>
            </w:r>
          </w:p>
        </w:tc>
        <w:tc>
          <w:tcPr>
            <w:tcW w:w="270" w:type="pct"/>
            <w:vAlign w:val="center"/>
          </w:tcPr>
          <w:p w14:paraId="2CC8E3D8"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20,8</w:t>
            </w:r>
          </w:p>
        </w:tc>
        <w:tc>
          <w:tcPr>
            <w:tcW w:w="270" w:type="pct"/>
            <w:vAlign w:val="center"/>
          </w:tcPr>
          <w:p w14:paraId="31D9966F"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19,6</w:t>
            </w:r>
          </w:p>
        </w:tc>
        <w:tc>
          <w:tcPr>
            <w:tcW w:w="270" w:type="pct"/>
            <w:vAlign w:val="center"/>
          </w:tcPr>
          <w:p w14:paraId="036CE650"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18,4</w:t>
            </w:r>
          </w:p>
        </w:tc>
        <w:tc>
          <w:tcPr>
            <w:tcW w:w="270" w:type="pct"/>
            <w:vAlign w:val="center"/>
          </w:tcPr>
          <w:p w14:paraId="03CC3134"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17,2</w:t>
            </w:r>
          </w:p>
        </w:tc>
        <w:tc>
          <w:tcPr>
            <w:tcW w:w="270" w:type="pct"/>
            <w:vAlign w:val="center"/>
          </w:tcPr>
          <w:p w14:paraId="4B885CD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16,0</w:t>
            </w:r>
          </w:p>
        </w:tc>
        <w:tc>
          <w:tcPr>
            <w:tcW w:w="270" w:type="pct"/>
            <w:vAlign w:val="center"/>
          </w:tcPr>
          <w:p w14:paraId="495DE8B0"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14,8</w:t>
            </w:r>
          </w:p>
        </w:tc>
        <w:tc>
          <w:tcPr>
            <w:tcW w:w="270" w:type="pct"/>
            <w:vAlign w:val="center"/>
          </w:tcPr>
          <w:p w14:paraId="32B48034"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13,6</w:t>
            </w:r>
          </w:p>
        </w:tc>
        <w:tc>
          <w:tcPr>
            <w:tcW w:w="268" w:type="pct"/>
            <w:vAlign w:val="center"/>
          </w:tcPr>
          <w:p w14:paraId="51A723AE"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12,4</w:t>
            </w:r>
          </w:p>
        </w:tc>
        <w:tc>
          <w:tcPr>
            <w:tcW w:w="268" w:type="pct"/>
            <w:vAlign w:val="center"/>
          </w:tcPr>
          <w:p w14:paraId="1410AD6B"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11,2</w:t>
            </w:r>
          </w:p>
        </w:tc>
        <w:tc>
          <w:tcPr>
            <w:tcW w:w="250" w:type="pct"/>
            <w:vAlign w:val="center"/>
          </w:tcPr>
          <w:p w14:paraId="5ED9A83A"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10,0</w:t>
            </w:r>
          </w:p>
        </w:tc>
      </w:tr>
      <w:tr w:rsidR="00801FCB" w:rsidRPr="000407E6" w14:paraId="0D7D45D0"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1217" w:type="pct"/>
          </w:tcPr>
          <w:p w14:paraId="29A4C134" w14:textId="77777777" w:rsidR="00801FCB" w:rsidRPr="000407E6" w:rsidRDefault="00801FCB" w:rsidP="00DC48E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Оптимистический</w:t>
            </w:r>
          </w:p>
        </w:tc>
        <w:tc>
          <w:tcPr>
            <w:tcW w:w="294" w:type="pct"/>
            <w:vAlign w:val="center"/>
          </w:tcPr>
          <w:p w14:paraId="3094A170"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24,9</w:t>
            </w:r>
          </w:p>
        </w:tc>
        <w:tc>
          <w:tcPr>
            <w:tcW w:w="271" w:type="pct"/>
            <w:vAlign w:val="center"/>
          </w:tcPr>
          <w:p w14:paraId="51020C58"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24,0</w:t>
            </w:r>
          </w:p>
        </w:tc>
        <w:tc>
          <w:tcPr>
            <w:tcW w:w="271" w:type="pct"/>
            <w:vAlign w:val="center"/>
          </w:tcPr>
          <w:p w14:paraId="56A070D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22,7</w:t>
            </w:r>
          </w:p>
        </w:tc>
        <w:tc>
          <w:tcPr>
            <w:tcW w:w="271" w:type="pct"/>
            <w:vAlign w:val="center"/>
          </w:tcPr>
          <w:p w14:paraId="641514DC"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21,3</w:t>
            </w:r>
          </w:p>
        </w:tc>
        <w:tc>
          <w:tcPr>
            <w:tcW w:w="270" w:type="pct"/>
            <w:vAlign w:val="center"/>
          </w:tcPr>
          <w:p w14:paraId="17CE1D55"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20,0</w:t>
            </w:r>
          </w:p>
        </w:tc>
        <w:tc>
          <w:tcPr>
            <w:tcW w:w="270" w:type="pct"/>
            <w:vAlign w:val="center"/>
          </w:tcPr>
          <w:p w14:paraId="5947FE7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18,7</w:t>
            </w:r>
          </w:p>
        </w:tc>
        <w:tc>
          <w:tcPr>
            <w:tcW w:w="270" w:type="pct"/>
            <w:vAlign w:val="center"/>
          </w:tcPr>
          <w:p w14:paraId="39F960F0"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17,3</w:t>
            </w:r>
          </w:p>
        </w:tc>
        <w:tc>
          <w:tcPr>
            <w:tcW w:w="270" w:type="pct"/>
            <w:vAlign w:val="center"/>
          </w:tcPr>
          <w:p w14:paraId="2F08A4E4"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16,0</w:t>
            </w:r>
          </w:p>
        </w:tc>
        <w:tc>
          <w:tcPr>
            <w:tcW w:w="270" w:type="pct"/>
            <w:vAlign w:val="center"/>
          </w:tcPr>
          <w:p w14:paraId="79AA802A"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14,7</w:t>
            </w:r>
          </w:p>
        </w:tc>
        <w:tc>
          <w:tcPr>
            <w:tcW w:w="270" w:type="pct"/>
            <w:vAlign w:val="center"/>
          </w:tcPr>
          <w:p w14:paraId="1D03B416"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13,3</w:t>
            </w:r>
          </w:p>
        </w:tc>
        <w:tc>
          <w:tcPr>
            <w:tcW w:w="270" w:type="pct"/>
            <w:vAlign w:val="center"/>
          </w:tcPr>
          <w:p w14:paraId="322067F7"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12,0</w:t>
            </w:r>
          </w:p>
        </w:tc>
        <w:tc>
          <w:tcPr>
            <w:tcW w:w="268" w:type="pct"/>
            <w:vAlign w:val="center"/>
          </w:tcPr>
          <w:p w14:paraId="20413C8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10,7</w:t>
            </w:r>
          </w:p>
        </w:tc>
        <w:tc>
          <w:tcPr>
            <w:tcW w:w="268" w:type="pct"/>
            <w:vAlign w:val="center"/>
          </w:tcPr>
          <w:p w14:paraId="01BB0F89"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9,3</w:t>
            </w:r>
          </w:p>
        </w:tc>
        <w:tc>
          <w:tcPr>
            <w:tcW w:w="250" w:type="pct"/>
            <w:vAlign w:val="center"/>
          </w:tcPr>
          <w:p w14:paraId="004FB91D"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8,0</w:t>
            </w:r>
          </w:p>
        </w:tc>
      </w:tr>
    </w:tbl>
    <w:p w14:paraId="19EBF07C" w14:textId="77777777" w:rsidR="00801FCB" w:rsidRPr="000407E6" w:rsidRDefault="00801FCB" w:rsidP="00801FCB">
      <w:pPr>
        <w:keepLines/>
        <w:ind w:left="851" w:hanging="851"/>
      </w:pPr>
    </w:p>
    <w:p w14:paraId="0B7589E9" w14:textId="77777777" w:rsidR="00801FCB" w:rsidRPr="000407E6" w:rsidRDefault="00801FCB" w:rsidP="006212DB">
      <w:pPr>
        <w:pStyle w:val="5"/>
      </w:pPr>
      <w:bookmarkStart w:id="161" w:name="_Toc182747585"/>
      <w:r w:rsidRPr="000407E6">
        <w:lastRenderedPageBreak/>
        <w:t>Природные ресурсы и устойчивое развитие</w:t>
      </w:r>
      <w:bookmarkEnd w:id="161"/>
    </w:p>
    <w:p w14:paraId="37386059" w14:textId="554EC4B7" w:rsidR="00801FCB" w:rsidRPr="000407E6" w:rsidRDefault="00801FCB" w:rsidP="00801FCB">
      <w:pPr>
        <w:pStyle w:val="ab"/>
        <w:tabs>
          <w:tab w:val="left" w:pos="2112"/>
        </w:tabs>
        <w:rPr>
          <w:szCs w:val="20"/>
        </w:rPr>
      </w:pPr>
      <w:r w:rsidRPr="000407E6">
        <w:t xml:space="preserve">Таблица </w:t>
      </w:r>
      <w:r w:rsidRPr="000407E6">
        <w:fldChar w:fldCharType="begin"/>
      </w:r>
      <w:r w:rsidRPr="000407E6">
        <w:instrText>SEQ Таблица \* ARABIC</w:instrText>
      </w:r>
      <w:r w:rsidRPr="000407E6">
        <w:fldChar w:fldCharType="separate"/>
      </w:r>
      <w:r w:rsidR="003908BE">
        <w:rPr>
          <w:noProof/>
        </w:rPr>
        <w:t>26</w:t>
      </w:r>
      <w:r w:rsidRPr="000407E6">
        <w:fldChar w:fldCharType="end"/>
      </w:r>
      <w:r w:rsidRPr="000407E6">
        <w:t xml:space="preserve"> – Ключевые индикаторы развития по направлению </w:t>
      </w:r>
      <w:r w:rsidRPr="000407E6">
        <w:rPr>
          <w:szCs w:val="20"/>
        </w:rPr>
        <w:t>«Природные ресурсы и устойчивое развитие»</w:t>
      </w:r>
    </w:p>
    <w:tbl>
      <w:tblPr>
        <w:tblStyle w:val="af6"/>
        <w:tblW w:w="5000" w:type="pct"/>
        <w:tblCellMar>
          <w:left w:w="57" w:type="dxa"/>
          <w:right w:w="57" w:type="dxa"/>
        </w:tblCellMar>
        <w:tblLook w:val="0620" w:firstRow="1" w:lastRow="0" w:firstColumn="0" w:lastColumn="0" w:noHBand="1" w:noVBand="1"/>
      </w:tblPr>
      <w:tblGrid>
        <w:gridCol w:w="3438"/>
        <w:gridCol w:w="811"/>
        <w:gridCol w:w="805"/>
        <w:gridCol w:w="802"/>
        <w:gridCol w:w="802"/>
        <w:gridCol w:w="802"/>
        <w:gridCol w:w="802"/>
        <w:gridCol w:w="802"/>
        <w:gridCol w:w="802"/>
        <w:gridCol w:w="802"/>
        <w:gridCol w:w="805"/>
        <w:gridCol w:w="805"/>
        <w:gridCol w:w="802"/>
        <w:gridCol w:w="802"/>
        <w:gridCol w:w="802"/>
      </w:tblGrid>
      <w:tr w:rsidR="00801FCB" w:rsidRPr="000407E6" w14:paraId="7E009764" w14:textId="77777777" w:rsidTr="00DC48E1">
        <w:trPr>
          <w:cnfStyle w:val="100000000000" w:firstRow="1" w:lastRow="0" w:firstColumn="0" w:lastColumn="0" w:oddVBand="0" w:evenVBand="0" w:oddHBand="0" w:evenHBand="0" w:firstRowFirstColumn="0" w:firstRowLastColumn="0" w:lastRowFirstColumn="0" w:lastRowLastColumn="0"/>
          <w:cantSplit/>
          <w:trHeight w:val="20"/>
        </w:trPr>
        <w:tc>
          <w:tcPr>
            <w:tcW w:w="1171" w:type="pct"/>
            <w:tcBorders>
              <w:top w:val="single" w:sz="4" w:space="0" w:color="D9D9D9"/>
              <w:left w:val="single" w:sz="4" w:space="0" w:color="D9D9D9"/>
              <w:bottom w:val="single" w:sz="4" w:space="0" w:color="D9D9D9"/>
              <w:right w:val="single" w:sz="4" w:space="0" w:color="D9D9D9"/>
            </w:tcBorders>
          </w:tcPr>
          <w:p w14:paraId="5FF5012B" w14:textId="77777777" w:rsidR="00801FCB" w:rsidRPr="002C57EF" w:rsidRDefault="00801FCB" w:rsidP="00DC48E1">
            <w:pPr>
              <w:keepNext/>
              <w:spacing w:before="0" w:after="0"/>
              <w:jc w:val="left"/>
              <w:rPr>
                <w:rFonts w:eastAsia="Times New Roman" w:cs="Arial"/>
                <w:bCs w:val="0"/>
                <w:sz w:val="18"/>
                <w:szCs w:val="18"/>
                <w:lang w:eastAsia="ru-RU"/>
              </w:rPr>
            </w:pPr>
            <w:r w:rsidRPr="002C57EF">
              <w:rPr>
                <w:rFonts w:eastAsia="Times New Roman"/>
                <w:bCs w:val="0"/>
                <w:color w:val="000000" w:themeColor="text1"/>
                <w:sz w:val="18"/>
                <w:szCs w:val="18"/>
              </w:rPr>
              <w:t>Выброшено в атмосферу загрязняющих веществ, отходящих от стационарных источников, тыс. т</w:t>
            </w:r>
            <w:r w:rsidRPr="002C57EF">
              <w:rPr>
                <w:rStyle w:val="affffc"/>
                <w:rFonts w:eastAsia="Times New Roman"/>
                <w:bCs w:val="0"/>
                <w:color w:val="000000" w:themeColor="text1"/>
                <w:sz w:val="18"/>
                <w:szCs w:val="18"/>
              </w:rPr>
              <w:footnoteReference w:id="10"/>
            </w:r>
            <w:r w:rsidRPr="002C57EF">
              <w:rPr>
                <w:bCs w:val="0"/>
                <w:color w:val="000000" w:themeColor="text1"/>
                <w:sz w:val="18"/>
                <w:szCs w:val="18"/>
              </w:rPr>
              <w:t xml:space="preserve"> </w:t>
            </w:r>
          </w:p>
        </w:tc>
        <w:tc>
          <w:tcPr>
            <w:tcW w:w="276" w:type="pct"/>
            <w:tcBorders>
              <w:top w:val="single" w:sz="4" w:space="0" w:color="D9D9D9"/>
              <w:left w:val="single" w:sz="4" w:space="0" w:color="D9D9D9"/>
              <w:bottom w:val="single" w:sz="4" w:space="0" w:color="D9D9D9"/>
              <w:right w:val="single" w:sz="4" w:space="0" w:color="D9D9D9"/>
            </w:tcBorders>
          </w:tcPr>
          <w:p w14:paraId="553AB4A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48321375"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3" w:type="pct"/>
            <w:tcBorders>
              <w:top w:val="single" w:sz="4" w:space="0" w:color="D9D9D9"/>
              <w:left w:val="single" w:sz="4" w:space="0" w:color="D9D9D9"/>
              <w:bottom w:val="single" w:sz="4" w:space="0" w:color="D9D9D9"/>
              <w:right w:val="single" w:sz="4" w:space="0" w:color="D9D9D9"/>
            </w:tcBorders>
          </w:tcPr>
          <w:p w14:paraId="44215BB3"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3" w:type="pct"/>
            <w:tcBorders>
              <w:top w:val="single" w:sz="4" w:space="0" w:color="D9D9D9"/>
              <w:left w:val="single" w:sz="4" w:space="0" w:color="D9D9D9"/>
              <w:bottom w:val="single" w:sz="4" w:space="0" w:color="D9D9D9"/>
              <w:right w:val="single" w:sz="4" w:space="0" w:color="D9D9D9"/>
            </w:tcBorders>
          </w:tcPr>
          <w:p w14:paraId="4EC7C6F5"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3" w:type="pct"/>
            <w:tcBorders>
              <w:top w:val="single" w:sz="4" w:space="0" w:color="D9D9D9"/>
              <w:left w:val="single" w:sz="4" w:space="0" w:color="D9D9D9"/>
              <w:bottom w:val="single" w:sz="4" w:space="0" w:color="D9D9D9"/>
              <w:right w:val="single" w:sz="4" w:space="0" w:color="D9D9D9"/>
            </w:tcBorders>
          </w:tcPr>
          <w:p w14:paraId="6128722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3" w:type="pct"/>
            <w:tcBorders>
              <w:top w:val="single" w:sz="4" w:space="0" w:color="D9D9D9"/>
              <w:left w:val="single" w:sz="4" w:space="0" w:color="D9D9D9"/>
              <w:bottom w:val="single" w:sz="4" w:space="0" w:color="D9D9D9"/>
              <w:right w:val="single" w:sz="4" w:space="0" w:color="D9D9D9"/>
            </w:tcBorders>
          </w:tcPr>
          <w:p w14:paraId="67B12BFF"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3" w:type="pct"/>
            <w:tcBorders>
              <w:top w:val="single" w:sz="4" w:space="0" w:color="D9D9D9"/>
              <w:left w:val="single" w:sz="4" w:space="0" w:color="D9D9D9"/>
              <w:bottom w:val="single" w:sz="4" w:space="0" w:color="D9D9D9"/>
              <w:right w:val="single" w:sz="4" w:space="0" w:color="D9D9D9"/>
            </w:tcBorders>
          </w:tcPr>
          <w:p w14:paraId="12F1B4F3"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3" w:type="pct"/>
            <w:tcBorders>
              <w:top w:val="single" w:sz="4" w:space="0" w:color="D9D9D9"/>
              <w:left w:val="single" w:sz="4" w:space="0" w:color="D9D9D9"/>
              <w:bottom w:val="single" w:sz="4" w:space="0" w:color="D9D9D9"/>
              <w:right w:val="single" w:sz="4" w:space="0" w:color="D9D9D9"/>
            </w:tcBorders>
          </w:tcPr>
          <w:p w14:paraId="5DB7838D"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3" w:type="pct"/>
            <w:tcBorders>
              <w:top w:val="single" w:sz="4" w:space="0" w:color="D9D9D9"/>
              <w:left w:val="single" w:sz="4" w:space="0" w:color="D9D9D9"/>
              <w:bottom w:val="single" w:sz="4" w:space="0" w:color="D9D9D9"/>
              <w:right w:val="single" w:sz="4" w:space="0" w:color="D9D9D9"/>
            </w:tcBorders>
          </w:tcPr>
          <w:p w14:paraId="643E97A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504DD7C9"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555C113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3" w:type="pct"/>
            <w:tcBorders>
              <w:top w:val="single" w:sz="4" w:space="0" w:color="D9D9D9"/>
              <w:left w:val="single" w:sz="4" w:space="0" w:color="D9D9D9"/>
              <w:bottom w:val="single" w:sz="4" w:space="0" w:color="D9D9D9"/>
              <w:right w:val="single" w:sz="4" w:space="0" w:color="D9D9D9"/>
            </w:tcBorders>
          </w:tcPr>
          <w:p w14:paraId="480E151F"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3" w:type="pct"/>
            <w:tcBorders>
              <w:top w:val="single" w:sz="4" w:space="0" w:color="D9D9D9"/>
              <w:left w:val="single" w:sz="4" w:space="0" w:color="D9D9D9"/>
              <w:bottom w:val="single" w:sz="4" w:space="0" w:color="D9D9D9"/>
              <w:right w:val="single" w:sz="4" w:space="0" w:color="D9D9D9"/>
            </w:tcBorders>
          </w:tcPr>
          <w:p w14:paraId="5F4D166F"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3" w:type="pct"/>
            <w:tcBorders>
              <w:top w:val="single" w:sz="4" w:space="0" w:color="D9D9D9"/>
              <w:left w:val="single" w:sz="4" w:space="0" w:color="D9D9D9"/>
              <w:bottom w:val="single" w:sz="4" w:space="0" w:color="D9D9D9"/>
              <w:right w:val="single" w:sz="4" w:space="0" w:color="D9D9D9"/>
            </w:tcBorders>
          </w:tcPr>
          <w:p w14:paraId="2B6287CD"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71013E90" w14:textId="77777777" w:rsidTr="00DC48E1">
        <w:trPr>
          <w:cantSplit/>
          <w:trHeight w:val="20"/>
        </w:trPr>
        <w:tc>
          <w:tcPr>
            <w:tcW w:w="1171" w:type="pct"/>
            <w:tcBorders>
              <w:top w:val="single" w:sz="4" w:space="0" w:color="D9D9D9"/>
              <w:left w:val="single" w:sz="4" w:space="0" w:color="D9D9D9"/>
              <w:bottom w:val="single" w:sz="4" w:space="0" w:color="D9D9D9"/>
              <w:right w:val="single" w:sz="4" w:space="0" w:color="D9D9D9"/>
            </w:tcBorders>
          </w:tcPr>
          <w:p w14:paraId="77BCC1F3"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Инерционный</w:t>
            </w:r>
          </w:p>
        </w:tc>
        <w:tc>
          <w:tcPr>
            <w:tcW w:w="276" w:type="pct"/>
            <w:tcBorders>
              <w:top w:val="single" w:sz="4" w:space="0" w:color="D9D9D9"/>
              <w:left w:val="single" w:sz="4" w:space="0" w:color="D9D9D9"/>
              <w:bottom w:val="single" w:sz="4" w:space="0" w:color="D9D9D9"/>
              <w:right w:val="single" w:sz="4" w:space="0" w:color="D9D9D9"/>
            </w:tcBorders>
          </w:tcPr>
          <w:p w14:paraId="1F69736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2,5</w:t>
            </w:r>
          </w:p>
        </w:tc>
        <w:tc>
          <w:tcPr>
            <w:tcW w:w="274" w:type="pct"/>
            <w:tcBorders>
              <w:top w:val="single" w:sz="4" w:space="0" w:color="D9D9D9"/>
              <w:left w:val="single" w:sz="4" w:space="0" w:color="D9D9D9"/>
              <w:bottom w:val="single" w:sz="4" w:space="0" w:color="D9D9D9"/>
              <w:right w:val="single" w:sz="4" w:space="0" w:color="D9D9D9"/>
            </w:tcBorders>
          </w:tcPr>
          <w:p w14:paraId="2B7CEE1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2,5</w:t>
            </w:r>
          </w:p>
        </w:tc>
        <w:tc>
          <w:tcPr>
            <w:tcW w:w="273" w:type="pct"/>
            <w:tcBorders>
              <w:top w:val="single" w:sz="4" w:space="0" w:color="D9D9D9"/>
              <w:left w:val="single" w:sz="4" w:space="0" w:color="D9D9D9"/>
              <w:bottom w:val="single" w:sz="4" w:space="0" w:color="D9D9D9"/>
              <w:right w:val="single" w:sz="4" w:space="0" w:color="D9D9D9"/>
            </w:tcBorders>
          </w:tcPr>
          <w:p w14:paraId="72C6C09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2,5</w:t>
            </w:r>
          </w:p>
        </w:tc>
        <w:tc>
          <w:tcPr>
            <w:tcW w:w="273" w:type="pct"/>
            <w:tcBorders>
              <w:top w:val="single" w:sz="4" w:space="0" w:color="D9D9D9"/>
              <w:left w:val="single" w:sz="4" w:space="0" w:color="D9D9D9"/>
              <w:bottom w:val="single" w:sz="4" w:space="0" w:color="D9D9D9"/>
              <w:right w:val="single" w:sz="4" w:space="0" w:color="D9D9D9"/>
            </w:tcBorders>
          </w:tcPr>
          <w:p w14:paraId="4DD86C8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2,5</w:t>
            </w:r>
          </w:p>
        </w:tc>
        <w:tc>
          <w:tcPr>
            <w:tcW w:w="273" w:type="pct"/>
            <w:tcBorders>
              <w:top w:val="single" w:sz="4" w:space="0" w:color="D9D9D9"/>
              <w:left w:val="single" w:sz="4" w:space="0" w:color="D9D9D9"/>
              <w:bottom w:val="single" w:sz="4" w:space="0" w:color="D9D9D9"/>
              <w:right w:val="single" w:sz="4" w:space="0" w:color="D9D9D9"/>
            </w:tcBorders>
          </w:tcPr>
          <w:p w14:paraId="02C9408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2,5</w:t>
            </w:r>
          </w:p>
        </w:tc>
        <w:tc>
          <w:tcPr>
            <w:tcW w:w="273" w:type="pct"/>
            <w:tcBorders>
              <w:top w:val="single" w:sz="4" w:space="0" w:color="D9D9D9"/>
              <w:left w:val="single" w:sz="4" w:space="0" w:color="D9D9D9"/>
              <w:bottom w:val="single" w:sz="4" w:space="0" w:color="D9D9D9"/>
              <w:right w:val="single" w:sz="4" w:space="0" w:color="D9D9D9"/>
            </w:tcBorders>
          </w:tcPr>
          <w:p w14:paraId="7DBC623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2,5</w:t>
            </w:r>
          </w:p>
        </w:tc>
        <w:tc>
          <w:tcPr>
            <w:tcW w:w="273" w:type="pct"/>
            <w:tcBorders>
              <w:top w:val="single" w:sz="4" w:space="0" w:color="D9D9D9"/>
              <w:left w:val="single" w:sz="4" w:space="0" w:color="D9D9D9"/>
              <w:bottom w:val="single" w:sz="4" w:space="0" w:color="D9D9D9"/>
              <w:right w:val="single" w:sz="4" w:space="0" w:color="D9D9D9"/>
            </w:tcBorders>
          </w:tcPr>
          <w:p w14:paraId="3F0FB6A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2,4</w:t>
            </w:r>
          </w:p>
        </w:tc>
        <w:tc>
          <w:tcPr>
            <w:tcW w:w="273" w:type="pct"/>
            <w:tcBorders>
              <w:top w:val="single" w:sz="4" w:space="0" w:color="D9D9D9"/>
              <w:left w:val="single" w:sz="4" w:space="0" w:color="D9D9D9"/>
              <w:bottom w:val="single" w:sz="4" w:space="0" w:color="D9D9D9"/>
              <w:right w:val="single" w:sz="4" w:space="0" w:color="D9D9D9"/>
            </w:tcBorders>
          </w:tcPr>
          <w:p w14:paraId="58DF5F7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2,4</w:t>
            </w:r>
          </w:p>
        </w:tc>
        <w:tc>
          <w:tcPr>
            <w:tcW w:w="273" w:type="pct"/>
            <w:tcBorders>
              <w:top w:val="single" w:sz="4" w:space="0" w:color="D9D9D9"/>
              <w:left w:val="single" w:sz="4" w:space="0" w:color="D9D9D9"/>
              <w:bottom w:val="single" w:sz="4" w:space="0" w:color="D9D9D9"/>
              <w:right w:val="single" w:sz="4" w:space="0" w:color="D9D9D9"/>
            </w:tcBorders>
          </w:tcPr>
          <w:p w14:paraId="0C5E2B8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2,4</w:t>
            </w:r>
          </w:p>
        </w:tc>
        <w:tc>
          <w:tcPr>
            <w:tcW w:w="274" w:type="pct"/>
            <w:tcBorders>
              <w:top w:val="single" w:sz="4" w:space="0" w:color="D9D9D9"/>
              <w:left w:val="single" w:sz="4" w:space="0" w:color="D9D9D9"/>
              <w:bottom w:val="single" w:sz="4" w:space="0" w:color="D9D9D9"/>
              <w:right w:val="single" w:sz="4" w:space="0" w:color="D9D9D9"/>
            </w:tcBorders>
          </w:tcPr>
          <w:p w14:paraId="13B9997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2,3</w:t>
            </w:r>
          </w:p>
        </w:tc>
        <w:tc>
          <w:tcPr>
            <w:tcW w:w="274" w:type="pct"/>
            <w:tcBorders>
              <w:top w:val="single" w:sz="4" w:space="0" w:color="D9D9D9"/>
              <w:left w:val="single" w:sz="4" w:space="0" w:color="D9D9D9"/>
              <w:bottom w:val="single" w:sz="4" w:space="0" w:color="D9D9D9"/>
              <w:right w:val="single" w:sz="4" w:space="0" w:color="D9D9D9"/>
            </w:tcBorders>
          </w:tcPr>
          <w:p w14:paraId="52412A8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2,3</w:t>
            </w:r>
          </w:p>
        </w:tc>
        <w:tc>
          <w:tcPr>
            <w:tcW w:w="273" w:type="pct"/>
            <w:tcBorders>
              <w:top w:val="single" w:sz="4" w:space="0" w:color="D9D9D9"/>
              <w:left w:val="single" w:sz="4" w:space="0" w:color="D9D9D9"/>
              <w:bottom w:val="single" w:sz="4" w:space="0" w:color="D9D9D9"/>
              <w:right w:val="single" w:sz="4" w:space="0" w:color="D9D9D9"/>
            </w:tcBorders>
          </w:tcPr>
          <w:p w14:paraId="2909045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2,3</w:t>
            </w:r>
          </w:p>
        </w:tc>
        <w:tc>
          <w:tcPr>
            <w:tcW w:w="273" w:type="pct"/>
            <w:tcBorders>
              <w:top w:val="single" w:sz="4" w:space="0" w:color="D9D9D9"/>
              <w:left w:val="single" w:sz="4" w:space="0" w:color="D9D9D9"/>
              <w:bottom w:val="single" w:sz="4" w:space="0" w:color="D9D9D9"/>
              <w:right w:val="single" w:sz="4" w:space="0" w:color="D9D9D9"/>
            </w:tcBorders>
          </w:tcPr>
          <w:p w14:paraId="59F73C4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2,2</w:t>
            </w:r>
          </w:p>
        </w:tc>
        <w:tc>
          <w:tcPr>
            <w:tcW w:w="273" w:type="pct"/>
            <w:tcBorders>
              <w:top w:val="single" w:sz="4" w:space="0" w:color="D9D9D9"/>
              <w:left w:val="single" w:sz="4" w:space="0" w:color="D9D9D9"/>
              <w:bottom w:val="single" w:sz="4" w:space="0" w:color="D9D9D9"/>
              <w:right w:val="single" w:sz="4" w:space="0" w:color="D9D9D9"/>
            </w:tcBorders>
          </w:tcPr>
          <w:p w14:paraId="7CD0CAC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2,2</w:t>
            </w:r>
          </w:p>
        </w:tc>
      </w:tr>
      <w:tr w:rsidR="00801FCB" w:rsidRPr="000407E6" w14:paraId="0F0A4EC8" w14:textId="77777777" w:rsidTr="00DC48E1">
        <w:trPr>
          <w:cantSplit/>
          <w:trHeight w:val="20"/>
        </w:trPr>
        <w:tc>
          <w:tcPr>
            <w:tcW w:w="1171" w:type="pct"/>
            <w:tcBorders>
              <w:top w:val="single" w:sz="4" w:space="0" w:color="D9D9D9"/>
              <w:left w:val="single" w:sz="4" w:space="0" w:color="D9D9D9"/>
              <w:bottom w:val="single" w:sz="4" w:space="0" w:color="D9D9D9"/>
              <w:right w:val="single" w:sz="4" w:space="0" w:color="D9D9D9"/>
            </w:tcBorders>
          </w:tcPr>
          <w:p w14:paraId="57CA12B9"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Базовый</w:t>
            </w:r>
          </w:p>
        </w:tc>
        <w:tc>
          <w:tcPr>
            <w:tcW w:w="276" w:type="pct"/>
            <w:tcBorders>
              <w:top w:val="single" w:sz="4" w:space="0" w:color="D9D9D9"/>
              <w:left w:val="single" w:sz="4" w:space="0" w:color="D9D9D9"/>
              <w:bottom w:val="single" w:sz="4" w:space="0" w:color="D9D9D9"/>
              <w:right w:val="single" w:sz="4" w:space="0" w:color="D9D9D9"/>
            </w:tcBorders>
          </w:tcPr>
          <w:p w14:paraId="7E3D192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2,5</w:t>
            </w:r>
          </w:p>
        </w:tc>
        <w:tc>
          <w:tcPr>
            <w:tcW w:w="274" w:type="pct"/>
            <w:tcBorders>
              <w:top w:val="single" w:sz="4" w:space="0" w:color="D9D9D9"/>
              <w:left w:val="single" w:sz="4" w:space="0" w:color="D9D9D9"/>
              <w:bottom w:val="single" w:sz="4" w:space="0" w:color="D9D9D9"/>
              <w:right w:val="single" w:sz="4" w:space="0" w:color="D9D9D9"/>
            </w:tcBorders>
          </w:tcPr>
          <w:p w14:paraId="08FAADC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2,5</w:t>
            </w:r>
          </w:p>
        </w:tc>
        <w:tc>
          <w:tcPr>
            <w:tcW w:w="273" w:type="pct"/>
            <w:tcBorders>
              <w:top w:val="single" w:sz="4" w:space="0" w:color="D9D9D9"/>
              <w:left w:val="single" w:sz="4" w:space="0" w:color="D9D9D9"/>
              <w:bottom w:val="single" w:sz="4" w:space="0" w:color="D9D9D9"/>
              <w:right w:val="single" w:sz="4" w:space="0" w:color="D9D9D9"/>
            </w:tcBorders>
          </w:tcPr>
          <w:p w14:paraId="13E8B52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2,5</w:t>
            </w:r>
          </w:p>
        </w:tc>
        <w:tc>
          <w:tcPr>
            <w:tcW w:w="273" w:type="pct"/>
            <w:tcBorders>
              <w:top w:val="single" w:sz="4" w:space="0" w:color="D9D9D9"/>
              <w:left w:val="single" w:sz="4" w:space="0" w:color="D9D9D9"/>
              <w:bottom w:val="single" w:sz="4" w:space="0" w:color="D9D9D9"/>
              <w:right w:val="single" w:sz="4" w:space="0" w:color="D9D9D9"/>
            </w:tcBorders>
          </w:tcPr>
          <w:p w14:paraId="6179A20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2,5</w:t>
            </w:r>
          </w:p>
        </w:tc>
        <w:tc>
          <w:tcPr>
            <w:tcW w:w="273" w:type="pct"/>
            <w:tcBorders>
              <w:top w:val="single" w:sz="4" w:space="0" w:color="D9D9D9"/>
              <w:left w:val="single" w:sz="4" w:space="0" w:color="D9D9D9"/>
              <w:bottom w:val="single" w:sz="4" w:space="0" w:color="D9D9D9"/>
              <w:right w:val="single" w:sz="4" w:space="0" w:color="D9D9D9"/>
            </w:tcBorders>
          </w:tcPr>
          <w:p w14:paraId="1249EE1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2,4</w:t>
            </w:r>
          </w:p>
        </w:tc>
        <w:tc>
          <w:tcPr>
            <w:tcW w:w="273" w:type="pct"/>
            <w:tcBorders>
              <w:top w:val="single" w:sz="4" w:space="0" w:color="D9D9D9"/>
              <w:left w:val="single" w:sz="4" w:space="0" w:color="D9D9D9"/>
              <w:bottom w:val="single" w:sz="4" w:space="0" w:color="D9D9D9"/>
              <w:right w:val="single" w:sz="4" w:space="0" w:color="D9D9D9"/>
            </w:tcBorders>
          </w:tcPr>
          <w:p w14:paraId="393FB26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2,4</w:t>
            </w:r>
          </w:p>
        </w:tc>
        <w:tc>
          <w:tcPr>
            <w:tcW w:w="273" w:type="pct"/>
            <w:tcBorders>
              <w:top w:val="single" w:sz="4" w:space="0" w:color="D9D9D9"/>
              <w:left w:val="single" w:sz="4" w:space="0" w:color="D9D9D9"/>
              <w:bottom w:val="single" w:sz="4" w:space="0" w:color="D9D9D9"/>
              <w:right w:val="single" w:sz="4" w:space="0" w:color="D9D9D9"/>
            </w:tcBorders>
          </w:tcPr>
          <w:p w14:paraId="5BAB451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2,3</w:t>
            </w:r>
          </w:p>
        </w:tc>
        <w:tc>
          <w:tcPr>
            <w:tcW w:w="273" w:type="pct"/>
            <w:tcBorders>
              <w:top w:val="single" w:sz="4" w:space="0" w:color="D9D9D9"/>
              <w:left w:val="single" w:sz="4" w:space="0" w:color="D9D9D9"/>
              <w:bottom w:val="single" w:sz="4" w:space="0" w:color="D9D9D9"/>
              <w:right w:val="single" w:sz="4" w:space="0" w:color="D9D9D9"/>
            </w:tcBorders>
          </w:tcPr>
          <w:p w14:paraId="5487A93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2,2</w:t>
            </w:r>
          </w:p>
        </w:tc>
        <w:tc>
          <w:tcPr>
            <w:tcW w:w="273" w:type="pct"/>
            <w:tcBorders>
              <w:top w:val="single" w:sz="4" w:space="0" w:color="D9D9D9"/>
              <w:left w:val="single" w:sz="4" w:space="0" w:color="D9D9D9"/>
              <w:bottom w:val="single" w:sz="4" w:space="0" w:color="D9D9D9"/>
              <w:right w:val="single" w:sz="4" w:space="0" w:color="D9D9D9"/>
            </w:tcBorders>
          </w:tcPr>
          <w:p w14:paraId="7372FBC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2,2</w:t>
            </w:r>
          </w:p>
        </w:tc>
        <w:tc>
          <w:tcPr>
            <w:tcW w:w="274" w:type="pct"/>
            <w:tcBorders>
              <w:top w:val="single" w:sz="4" w:space="0" w:color="D9D9D9"/>
              <w:left w:val="single" w:sz="4" w:space="0" w:color="D9D9D9"/>
              <w:bottom w:val="single" w:sz="4" w:space="0" w:color="D9D9D9"/>
              <w:right w:val="single" w:sz="4" w:space="0" w:color="D9D9D9"/>
            </w:tcBorders>
          </w:tcPr>
          <w:p w14:paraId="1D3274A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2,1</w:t>
            </w:r>
          </w:p>
        </w:tc>
        <w:tc>
          <w:tcPr>
            <w:tcW w:w="274" w:type="pct"/>
            <w:tcBorders>
              <w:top w:val="single" w:sz="4" w:space="0" w:color="D9D9D9"/>
              <w:left w:val="single" w:sz="4" w:space="0" w:color="D9D9D9"/>
              <w:bottom w:val="single" w:sz="4" w:space="0" w:color="D9D9D9"/>
              <w:right w:val="single" w:sz="4" w:space="0" w:color="D9D9D9"/>
            </w:tcBorders>
          </w:tcPr>
          <w:p w14:paraId="33B2500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2,0</w:t>
            </w:r>
          </w:p>
        </w:tc>
        <w:tc>
          <w:tcPr>
            <w:tcW w:w="273" w:type="pct"/>
            <w:tcBorders>
              <w:top w:val="single" w:sz="4" w:space="0" w:color="D9D9D9"/>
              <w:left w:val="single" w:sz="4" w:space="0" w:color="D9D9D9"/>
              <w:bottom w:val="single" w:sz="4" w:space="0" w:color="D9D9D9"/>
              <w:right w:val="single" w:sz="4" w:space="0" w:color="D9D9D9"/>
            </w:tcBorders>
          </w:tcPr>
          <w:p w14:paraId="5AB53E8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2,0</w:t>
            </w:r>
          </w:p>
        </w:tc>
        <w:tc>
          <w:tcPr>
            <w:tcW w:w="273" w:type="pct"/>
            <w:tcBorders>
              <w:top w:val="single" w:sz="4" w:space="0" w:color="D9D9D9"/>
              <w:left w:val="single" w:sz="4" w:space="0" w:color="D9D9D9"/>
              <w:bottom w:val="single" w:sz="4" w:space="0" w:color="D9D9D9"/>
              <w:right w:val="single" w:sz="4" w:space="0" w:color="D9D9D9"/>
            </w:tcBorders>
          </w:tcPr>
          <w:p w14:paraId="762D02B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2,0</w:t>
            </w:r>
          </w:p>
        </w:tc>
        <w:tc>
          <w:tcPr>
            <w:tcW w:w="273" w:type="pct"/>
            <w:tcBorders>
              <w:top w:val="single" w:sz="4" w:space="0" w:color="D9D9D9"/>
              <w:left w:val="single" w:sz="4" w:space="0" w:color="D9D9D9"/>
              <w:bottom w:val="single" w:sz="4" w:space="0" w:color="D9D9D9"/>
              <w:right w:val="single" w:sz="4" w:space="0" w:color="D9D9D9"/>
            </w:tcBorders>
          </w:tcPr>
          <w:p w14:paraId="37CEAE8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1,9</w:t>
            </w:r>
          </w:p>
        </w:tc>
      </w:tr>
      <w:tr w:rsidR="00801FCB" w:rsidRPr="000407E6" w14:paraId="059F168F" w14:textId="77777777" w:rsidTr="00DC48E1">
        <w:trPr>
          <w:cantSplit/>
          <w:trHeight w:val="20"/>
        </w:trPr>
        <w:tc>
          <w:tcPr>
            <w:tcW w:w="1171" w:type="pct"/>
            <w:tcBorders>
              <w:top w:val="single" w:sz="4" w:space="0" w:color="D9D9D9"/>
              <w:left w:val="single" w:sz="4" w:space="0" w:color="D9D9D9"/>
              <w:bottom w:val="single" w:sz="4" w:space="0" w:color="D9D9D9"/>
              <w:right w:val="single" w:sz="4" w:space="0" w:color="D9D9D9"/>
            </w:tcBorders>
          </w:tcPr>
          <w:p w14:paraId="197D0B0D"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Оптимистический</w:t>
            </w:r>
          </w:p>
        </w:tc>
        <w:tc>
          <w:tcPr>
            <w:tcW w:w="276" w:type="pct"/>
            <w:tcBorders>
              <w:top w:val="single" w:sz="4" w:space="0" w:color="D9D9D9"/>
              <w:left w:val="single" w:sz="4" w:space="0" w:color="D9D9D9"/>
              <w:bottom w:val="single" w:sz="4" w:space="0" w:color="D9D9D9"/>
              <w:right w:val="single" w:sz="4" w:space="0" w:color="D9D9D9"/>
            </w:tcBorders>
          </w:tcPr>
          <w:p w14:paraId="6D1DB4A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2,5</w:t>
            </w:r>
          </w:p>
        </w:tc>
        <w:tc>
          <w:tcPr>
            <w:tcW w:w="274" w:type="pct"/>
            <w:tcBorders>
              <w:top w:val="single" w:sz="4" w:space="0" w:color="D9D9D9"/>
              <w:left w:val="single" w:sz="4" w:space="0" w:color="D9D9D9"/>
              <w:bottom w:val="single" w:sz="4" w:space="0" w:color="D9D9D9"/>
              <w:right w:val="single" w:sz="4" w:space="0" w:color="D9D9D9"/>
            </w:tcBorders>
          </w:tcPr>
          <w:p w14:paraId="27A78C8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2,4</w:t>
            </w:r>
          </w:p>
        </w:tc>
        <w:tc>
          <w:tcPr>
            <w:tcW w:w="273" w:type="pct"/>
            <w:tcBorders>
              <w:top w:val="single" w:sz="4" w:space="0" w:color="D9D9D9"/>
              <w:left w:val="single" w:sz="4" w:space="0" w:color="D9D9D9"/>
              <w:bottom w:val="single" w:sz="4" w:space="0" w:color="D9D9D9"/>
              <w:right w:val="single" w:sz="4" w:space="0" w:color="D9D9D9"/>
            </w:tcBorders>
          </w:tcPr>
          <w:p w14:paraId="61C81E6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2,4</w:t>
            </w:r>
          </w:p>
        </w:tc>
        <w:tc>
          <w:tcPr>
            <w:tcW w:w="273" w:type="pct"/>
            <w:tcBorders>
              <w:top w:val="single" w:sz="4" w:space="0" w:color="D9D9D9"/>
              <w:left w:val="single" w:sz="4" w:space="0" w:color="D9D9D9"/>
              <w:bottom w:val="single" w:sz="4" w:space="0" w:color="D9D9D9"/>
              <w:right w:val="single" w:sz="4" w:space="0" w:color="D9D9D9"/>
            </w:tcBorders>
          </w:tcPr>
          <w:p w14:paraId="5542D75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2,4</w:t>
            </w:r>
          </w:p>
        </w:tc>
        <w:tc>
          <w:tcPr>
            <w:tcW w:w="273" w:type="pct"/>
            <w:tcBorders>
              <w:top w:val="single" w:sz="4" w:space="0" w:color="D9D9D9"/>
              <w:left w:val="single" w:sz="4" w:space="0" w:color="D9D9D9"/>
              <w:bottom w:val="single" w:sz="4" w:space="0" w:color="D9D9D9"/>
              <w:right w:val="single" w:sz="4" w:space="0" w:color="D9D9D9"/>
            </w:tcBorders>
          </w:tcPr>
          <w:p w14:paraId="004D005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2,3</w:t>
            </w:r>
          </w:p>
        </w:tc>
        <w:tc>
          <w:tcPr>
            <w:tcW w:w="273" w:type="pct"/>
            <w:tcBorders>
              <w:top w:val="single" w:sz="4" w:space="0" w:color="D9D9D9"/>
              <w:left w:val="single" w:sz="4" w:space="0" w:color="D9D9D9"/>
              <w:bottom w:val="single" w:sz="4" w:space="0" w:color="D9D9D9"/>
              <w:right w:val="single" w:sz="4" w:space="0" w:color="D9D9D9"/>
            </w:tcBorders>
          </w:tcPr>
          <w:p w14:paraId="25132FF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2,3</w:t>
            </w:r>
          </w:p>
        </w:tc>
        <w:tc>
          <w:tcPr>
            <w:tcW w:w="273" w:type="pct"/>
            <w:tcBorders>
              <w:top w:val="single" w:sz="4" w:space="0" w:color="D9D9D9"/>
              <w:left w:val="single" w:sz="4" w:space="0" w:color="D9D9D9"/>
              <w:bottom w:val="single" w:sz="4" w:space="0" w:color="D9D9D9"/>
              <w:right w:val="single" w:sz="4" w:space="0" w:color="D9D9D9"/>
            </w:tcBorders>
          </w:tcPr>
          <w:p w14:paraId="6C233A0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2,2</w:t>
            </w:r>
          </w:p>
        </w:tc>
        <w:tc>
          <w:tcPr>
            <w:tcW w:w="273" w:type="pct"/>
            <w:tcBorders>
              <w:top w:val="single" w:sz="4" w:space="0" w:color="D9D9D9"/>
              <w:left w:val="single" w:sz="4" w:space="0" w:color="D9D9D9"/>
              <w:bottom w:val="single" w:sz="4" w:space="0" w:color="D9D9D9"/>
              <w:right w:val="single" w:sz="4" w:space="0" w:color="D9D9D9"/>
            </w:tcBorders>
          </w:tcPr>
          <w:p w14:paraId="1E76AC2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2,1</w:t>
            </w:r>
          </w:p>
        </w:tc>
        <w:tc>
          <w:tcPr>
            <w:tcW w:w="273" w:type="pct"/>
            <w:tcBorders>
              <w:top w:val="single" w:sz="4" w:space="0" w:color="D9D9D9"/>
              <w:left w:val="single" w:sz="4" w:space="0" w:color="D9D9D9"/>
              <w:bottom w:val="single" w:sz="4" w:space="0" w:color="D9D9D9"/>
              <w:right w:val="single" w:sz="4" w:space="0" w:color="D9D9D9"/>
            </w:tcBorders>
          </w:tcPr>
          <w:p w14:paraId="49B6832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2,1</w:t>
            </w:r>
          </w:p>
        </w:tc>
        <w:tc>
          <w:tcPr>
            <w:tcW w:w="274" w:type="pct"/>
            <w:tcBorders>
              <w:top w:val="single" w:sz="4" w:space="0" w:color="D9D9D9"/>
              <w:left w:val="single" w:sz="4" w:space="0" w:color="D9D9D9"/>
              <w:bottom w:val="single" w:sz="4" w:space="0" w:color="D9D9D9"/>
              <w:right w:val="single" w:sz="4" w:space="0" w:color="D9D9D9"/>
            </w:tcBorders>
          </w:tcPr>
          <w:p w14:paraId="79D2FB4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2,1</w:t>
            </w:r>
          </w:p>
        </w:tc>
        <w:tc>
          <w:tcPr>
            <w:tcW w:w="274" w:type="pct"/>
            <w:tcBorders>
              <w:top w:val="single" w:sz="4" w:space="0" w:color="D9D9D9"/>
              <w:left w:val="single" w:sz="4" w:space="0" w:color="D9D9D9"/>
              <w:bottom w:val="single" w:sz="4" w:space="0" w:color="D9D9D9"/>
              <w:right w:val="single" w:sz="4" w:space="0" w:color="D9D9D9"/>
            </w:tcBorders>
          </w:tcPr>
          <w:p w14:paraId="2DFE0FB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1,9</w:t>
            </w:r>
          </w:p>
        </w:tc>
        <w:tc>
          <w:tcPr>
            <w:tcW w:w="273" w:type="pct"/>
            <w:tcBorders>
              <w:top w:val="single" w:sz="4" w:space="0" w:color="D9D9D9"/>
              <w:left w:val="single" w:sz="4" w:space="0" w:color="D9D9D9"/>
              <w:bottom w:val="single" w:sz="4" w:space="0" w:color="D9D9D9"/>
              <w:right w:val="single" w:sz="4" w:space="0" w:color="D9D9D9"/>
            </w:tcBorders>
          </w:tcPr>
          <w:p w14:paraId="06AE636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1,9</w:t>
            </w:r>
          </w:p>
        </w:tc>
        <w:tc>
          <w:tcPr>
            <w:tcW w:w="273" w:type="pct"/>
            <w:tcBorders>
              <w:top w:val="single" w:sz="4" w:space="0" w:color="D9D9D9"/>
              <w:left w:val="single" w:sz="4" w:space="0" w:color="D9D9D9"/>
              <w:bottom w:val="single" w:sz="4" w:space="0" w:color="D9D9D9"/>
              <w:right w:val="single" w:sz="4" w:space="0" w:color="D9D9D9"/>
            </w:tcBorders>
          </w:tcPr>
          <w:p w14:paraId="6B286AE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1,9</w:t>
            </w:r>
          </w:p>
        </w:tc>
        <w:tc>
          <w:tcPr>
            <w:tcW w:w="273" w:type="pct"/>
            <w:tcBorders>
              <w:top w:val="single" w:sz="4" w:space="0" w:color="D9D9D9"/>
              <w:left w:val="single" w:sz="4" w:space="0" w:color="D9D9D9"/>
              <w:bottom w:val="single" w:sz="4" w:space="0" w:color="D9D9D9"/>
              <w:right w:val="single" w:sz="4" w:space="0" w:color="D9D9D9"/>
            </w:tcBorders>
          </w:tcPr>
          <w:p w14:paraId="08998C1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1,8</w:t>
            </w:r>
          </w:p>
        </w:tc>
      </w:tr>
    </w:tbl>
    <w:p w14:paraId="5E4E2E54" w14:textId="77777777" w:rsidR="00801FCB" w:rsidRPr="000407E6" w:rsidRDefault="00801FCB" w:rsidP="00801FCB"/>
    <w:p w14:paraId="785447EB" w14:textId="77777777" w:rsidR="00801FCB" w:rsidRPr="000407E6" w:rsidRDefault="00801FCB" w:rsidP="006212DB">
      <w:pPr>
        <w:pStyle w:val="5"/>
      </w:pPr>
      <w:bookmarkStart w:id="162" w:name="_Toc182747586"/>
      <w:r w:rsidRPr="000407E6">
        <w:t>Безопасность</w:t>
      </w:r>
      <w:bookmarkEnd w:id="162"/>
    </w:p>
    <w:p w14:paraId="545808CB" w14:textId="082D96FC" w:rsidR="00801FCB" w:rsidRPr="000407E6" w:rsidRDefault="00801FCB" w:rsidP="00801FCB">
      <w:pPr>
        <w:pStyle w:val="ab"/>
        <w:tabs>
          <w:tab w:val="left" w:pos="2112"/>
        </w:tabs>
        <w:rPr>
          <w:szCs w:val="20"/>
        </w:rPr>
      </w:pPr>
      <w:r w:rsidRPr="000407E6">
        <w:t xml:space="preserve">Таблица </w:t>
      </w:r>
      <w:r w:rsidRPr="000407E6">
        <w:fldChar w:fldCharType="begin"/>
      </w:r>
      <w:r w:rsidRPr="000407E6">
        <w:instrText>SEQ Таблица \* ARABIC</w:instrText>
      </w:r>
      <w:r w:rsidRPr="000407E6">
        <w:fldChar w:fldCharType="separate"/>
      </w:r>
      <w:r w:rsidR="003908BE">
        <w:rPr>
          <w:noProof/>
        </w:rPr>
        <w:t>27</w:t>
      </w:r>
      <w:r w:rsidRPr="000407E6">
        <w:fldChar w:fldCharType="end"/>
      </w:r>
      <w:r w:rsidRPr="000407E6">
        <w:t xml:space="preserve"> – Ключевые индикаторы развития по направлению </w:t>
      </w:r>
      <w:r w:rsidRPr="000407E6">
        <w:rPr>
          <w:szCs w:val="20"/>
        </w:rPr>
        <w:t>«Безопасность»</w:t>
      </w:r>
    </w:p>
    <w:tbl>
      <w:tblPr>
        <w:tblStyle w:val="af6"/>
        <w:tblW w:w="5000" w:type="pct"/>
        <w:tblCellMar>
          <w:left w:w="57" w:type="dxa"/>
          <w:right w:w="57" w:type="dxa"/>
        </w:tblCellMar>
        <w:tblLook w:val="0620" w:firstRow="1" w:lastRow="0" w:firstColumn="0" w:lastColumn="0" w:noHBand="1" w:noVBand="1"/>
      </w:tblPr>
      <w:tblGrid>
        <w:gridCol w:w="3440"/>
        <w:gridCol w:w="806"/>
        <w:gridCol w:w="805"/>
        <w:gridCol w:w="805"/>
        <w:gridCol w:w="805"/>
        <w:gridCol w:w="808"/>
        <w:gridCol w:w="808"/>
        <w:gridCol w:w="808"/>
        <w:gridCol w:w="808"/>
        <w:gridCol w:w="808"/>
        <w:gridCol w:w="808"/>
        <w:gridCol w:w="808"/>
        <w:gridCol w:w="790"/>
        <w:gridCol w:w="790"/>
        <w:gridCol w:w="787"/>
      </w:tblGrid>
      <w:tr w:rsidR="00801FCB" w:rsidRPr="000407E6" w14:paraId="15FDD9FF" w14:textId="77777777" w:rsidTr="00DC48E1">
        <w:trPr>
          <w:cnfStyle w:val="100000000000" w:firstRow="1" w:lastRow="0" w:firstColumn="0" w:lastColumn="0" w:oddVBand="0" w:evenVBand="0" w:oddHBand="0" w:evenHBand="0" w:firstRowFirstColumn="0" w:firstRowLastColumn="0" w:lastRowFirstColumn="0" w:lastRowLastColumn="0"/>
          <w:cantSplit/>
          <w:trHeight w:val="20"/>
          <w:tblHeader/>
        </w:trPr>
        <w:tc>
          <w:tcPr>
            <w:tcW w:w="1170" w:type="pct"/>
            <w:tcBorders>
              <w:top w:val="single" w:sz="4" w:space="0" w:color="D9D9D9"/>
              <w:left w:val="single" w:sz="4" w:space="0" w:color="D9D9D9"/>
              <w:bottom w:val="single" w:sz="4" w:space="0" w:color="D9D9D9"/>
              <w:right w:val="single" w:sz="4" w:space="0" w:color="D9D9D9"/>
            </w:tcBorders>
            <w:hideMark/>
          </w:tcPr>
          <w:p w14:paraId="5056287D" w14:textId="77777777" w:rsidR="00801FCB" w:rsidRPr="000407E6" w:rsidRDefault="00801FCB" w:rsidP="00DC48E1">
            <w:pPr>
              <w:spacing w:before="0" w:after="0"/>
              <w:jc w:val="center"/>
              <w:rPr>
                <w:rFonts w:eastAsia="Times New Roman" w:cs="Arial"/>
                <w:b w:val="0"/>
                <w:bCs w:val="0"/>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274" w:type="pct"/>
            <w:tcBorders>
              <w:top w:val="single" w:sz="4" w:space="0" w:color="D9D9D9"/>
              <w:left w:val="single" w:sz="4" w:space="0" w:color="D9D9D9"/>
              <w:bottom w:val="single" w:sz="4" w:space="0" w:color="D9D9D9"/>
              <w:right w:val="single" w:sz="4" w:space="0" w:color="D9D9D9"/>
            </w:tcBorders>
            <w:hideMark/>
          </w:tcPr>
          <w:p w14:paraId="145C2DF6"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274" w:type="pct"/>
            <w:tcBorders>
              <w:top w:val="single" w:sz="4" w:space="0" w:color="D9D9D9"/>
              <w:left w:val="single" w:sz="4" w:space="0" w:color="D9D9D9"/>
              <w:bottom w:val="single" w:sz="4" w:space="0" w:color="D9D9D9"/>
              <w:right w:val="single" w:sz="4" w:space="0" w:color="D9D9D9"/>
            </w:tcBorders>
            <w:hideMark/>
          </w:tcPr>
          <w:p w14:paraId="2F5BF515"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274" w:type="pct"/>
            <w:tcBorders>
              <w:top w:val="single" w:sz="4" w:space="0" w:color="D9D9D9"/>
              <w:left w:val="single" w:sz="4" w:space="0" w:color="D9D9D9"/>
              <w:bottom w:val="single" w:sz="4" w:space="0" w:color="D9D9D9"/>
              <w:right w:val="single" w:sz="4" w:space="0" w:color="D9D9D9"/>
            </w:tcBorders>
          </w:tcPr>
          <w:p w14:paraId="75D601BD"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2025</w:t>
            </w:r>
          </w:p>
        </w:tc>
        <w:tc>
          <w:tcPr>
            <w:tcW w:w="274" w:type="pct"/>
            <w:tcBorders>
              <w:top w:val="single" w:sz="4" w:space="0" w:color="D9D9D9"/>
              <w:left w:val="single" w:sz="4" w:space="0" w:color="D9D9D9"/>
              <w:bottom w:val="single" w:sz="4" w:space="0" w:color="D9D9D9"/>
              <w:right w:val="single" w:sz="4" w:space="0" w:color="D9D9D9"/>
            </w:tcBorders>
          </w:tcPr>
          <w:p w14:paraId="2E0DAB12"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2026</w:t>
            </w:r>
          </w:p>
        </w:tc>
        <w:tc>
          <w:tcPr>
            <w:tcW w:w="275" w:type="pct"/>
            <w:tcBorders>
              <w:top w:val="single" w:sz="4" w:space="0" w:color="D9D9D9"/>
              <w:left w:val="single" w:sz="4" w:space="0" w:color="D9D9D9"/>
              <w:bottom w:val="single" w:sz="4" w:space="0" w:color="D9D9D9"/>
              <w:right w:val="single" w:sz="4" w:space="0" w:color="D9D9D9"/>
            </w:tcBorders>
            <w:hideMark/>
          </w:tcPr>
          <w:p w14:paraId="5D688B4F"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275" w:type="pct"/>
            <w:tcBorders>
              <w:top w:val="single" w:sz="4" w:space="0" w:color="D9D9D9"/>
              <w:left w:val="single" w:sz="4" w:space="0" w:color="D9D9D9"/>
              <w:bottom w:val="single" w:sz="4" w:space="0" w:color="D9D9D9"/>
              <w:right w:val="single" w:sz="4" w:space="0" w:color="D9D9D9"/>
            </w:tcBorders>
          </w:tcPr>
          <w:p w14:paraId="0EB53144"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2028</w:t>
            </w:r>
          </w:p>
        </w:tc>
        <w:tc>
          <w:tcPr>
            <w:tcW w:w="275" w:type="pct"/>
            <w:tcBorders>
              <w:top w:val="single" w:sz="4" w:space="0" w:color="D9D9D9"/>
              <w:left w:val="single" w:sz="4" w:space="0" w:color="D9D9D9"/>
              <w:bottom w:val="single" w:sz="4" w:space="0" w:color="D9D9D9"/>
              <w:right w:val="single" w:sz="4" w:space="0" w:color="D9D9D9"/>
            </w:tcBorders>
          </w:tcPr>
          <w:p w14:paraId="582FAFD4"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2029</w:t>
            </w:r>
          </w:p>
        </w:tc>
        <w:tc>
          <w:tcPr>
            <w:tcW w:w="275" w:type="pct"/>
            <w:tcBorders>
              <w:top w:val="single" w:sz="4" w:space="0" w:color="D9D9D9"/>
              <w:left w:val="single" w:sz="4" w:space="0" w:color="D9D9D9"/>
              <w:bottom w:val="single" w:sz="4" w:space="0" w:color="D9D9D9"/>
              <w:right w:val="single" w:sz="4" w:space="0" w:color="D9D9D9"/>
            </w:tcBorders>
            <w:hideMark/>
          </w:tcPr>
          <w:p w14:paraId="387945B6"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275" w:type="pct"/>
            <w:tcBorders>
              <w:top w:val="single" w:sz="4" w:space="0" w:color="D9D9D9"/>
              <w:left w:val="single" w:sz="4" w:space="0" w:color="D9D9D9"/>
              <w:bottom w:val="single" w:sz="4" w:space="0" w:color="D9D9D9"/>
              <w:right w:val="single" w:sz="4" w:space="0" w:color="D9D9D9"/>
            </w:tcBorders>
          </w:tcPr>
          <w:p w14:paraId="1F742DF6"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2031</w:t>
            </w:r>
          </w:p>
        </w:tc>
        <w:tc>
          <w:tcPr>
            <w:tcW w:w="275" w:type="pct"/>
            <w:tcBorders>
              <w:top w:val="single" w:sz="4" w:space="0" w:color="D9D9D9"/>
              <w:left w:val="single" w:sz="4" w:space="0" w:color="D9D9D9"/>
              <w:bottom w:val="single" w:sz="4" w:space="0" w:color="D9D9D9"/>
              <w:right w:val="single" w:sz="4" w:space="0" w:color="D9D9D9"/>
            </w:tcBorders>
          </w:tcPr>
          <w:p w14:paraId="4713FDD9"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2032</w:t>
            </w:r>
          </w:p>
        </w:tc>
        <w:tc>
          <w:tcPr>
            <w:tcW w:w="275" w:type="pct"/>
            <w:tcBorders>
              <w:top w:val="single" w:sz="4" w:space="0" w:color="D9D9D9"/>
              <w:left w:val="single" w:sz="4" w:space="0" w:color="D9D9D9"/>
              <w:bottom w:val="single" w:sz="4" w:space="0" w:color="D9D9D9"/>
              <w:right w:val="single" w:sz="4" w:space="0" w:color="D9D9D9"/>
            </w:tcBorders>
            <w:hideMark/>
          </w:tcPr>
          <w:p w14:paraId="64FE529C"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269" w:type="pct"/>
            <w:tcBorders>
              <w:top w:val="single" w:sz="4" w:space="0" w:color="D9D9D9"/>
              <w:left w:val="single" w:sz="4" w:space="0" w:color="D9D9D9"/>
              <w:bottom w:val="single" w:sz="4" w:space="0" w:color="D9D9D9"/>
              <w:right w:val="single" w:sz="4" w:space="0" w:color="D9D9D9"/>
            </w:tcBorders>
          </w:tcPr>
          <w:p w14:paraId="0BB41047"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2034</w:t>
            </w:r>
          </w:p>
        </w:tc>
        <w:tc>
          <w:tcPr>
            <w:tcW w:w="269" w:type="pct"/>
            <w:tcBorders>
              <w:top w:val="single" w:sz="4" w:space="0" w:color="D9D9D9"/>
              <w:left w:val="single" w:sz="4" w:space="0" w:color="D9D9D9"/>
              <w:bottom w:val="single" w:sz="4" w:space="0" w:color="D9D9D9"/>
              <w:right w:val="single" w:sz="4" w:space="0" w:color="D9D9D9"/>
            </w:tcBorders>
          </w:tcPr>
          <w:p w14:paraId="15E132F6"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2035</w:t>
            </w:r>
          </w:p>
        </w:tc>
        <w:tc>
          <w:tcPr>
            <w:tcW w:w="268" w:type="pct"/>
            <w:tcBorders>
              <w:top w:val="single" w:sz="4" w:space="0" w:color="D9D9D9"/>
              <w:left w:val="single" w:sz="4" w:space="0" w:color="D9D9D9"/>
              <w:bottom w:val="single" w:sz="4" w:space="0" w:color="D9D9D9"/>
              <w:right w:val="single" w:sz="4" w:space="0" w:color="D9D9D9"/>
            </w:tcBorders>
            <w:hideMark/>
          </w:tcPr>
          <w:p w14:paraId="7B6CBF8F"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801FCB" w:rsidRPr="000407E6" w14:paraId="79824B90" w14:textId="77777777" w:rsidTr="00DC48E1">
        <w:trPr>
          <w:cantSplit/>
          <w:trHeight w:val="20"/>
        </w:trPr>
        <w:tc>
          <w:tcPr>
            <w:tcW w:w="1170" w:type="pct"/>
            <w:tcBorders>
              <w:top w:val="single" w:sz="4" w:space="0" w:color="D9D9D9"/>
              <w:left w:val="single" w:sz="4" w:space="0" w:color="D9D9D9"/>
              <w:bottom w:val="single" w:sz="4" w:space="0" w:color="D9D9D9"/>
              <w:right w:val="single" w:sz="4" w:space="0" w:color="D9D9D9"/>
            </w:tcBorders>
            <w:vAlign w:val="center"/>
            <w:hideMark/>
          </w:tcPr>
          <w:p w14:paraId="46A0C7A7" w14:textId="77777777" w:rsidR="00801FCB" w:rsidRPr="000407E6" w:rsidRDefault="00801FCB" w:rsidP="00DC48E1">
            <w:pPr>
              <w:keepNext/>
              <w:spacing w:before="0" w:after="0"/>
              <w:jc w:val="left"/>
              <w:rPr>
                <w:rFonts w:eastAsia="Times New Roman"/>
                <w:b/>
                <w:bCs/>
                <w:sz w:val="18"/>
                <w:szCs w:val="18"/>
              </w:rPr>
            </w:pPr>
            <w:r w:rsidRPr="000407E6">
              <w:rPr>
                <w:rFonts w:cs="Arial"/>
                <w:b/>
                <w:bCs/>
                <w:sz w:val="18"/>
                <w:szCs w:val="18"/>
              </w:rPr>
              <w:t>Число зарегистрированных преступлений (не более), ед.</w:t>
            </w:r>
          </w:p>
        </w:tc>
        <w:tc>
          <w:tcPr>
            <w:tcW w:w="274" w:type="pct"/>
            <w:tcBorders>
              <w:top w:val="single" w:sz="4" w:space="0" w:color="D9D9D9"/>
              <w:left w:val="single" w:sz="4" w:space="0" w:color="D9D9D9"/>
              <w:bottom w:val="single" w:sz="4" w:space="0" w:color="D9D9D9"/>
              <w:right w:val="single" w:sz="4" w:space="0" w:color="D9D9D9"/>
            </w:tcBorders>
          </w:tcPr>
          <w:p w14:paraId="21183E77"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3A212B2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25825649"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1434E871"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4CC5FA3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621BD3AF"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6094CF04"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47D6C29D"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14F4EC09"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130FD76F"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61C87FB5"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9" w:type="pct"/>
            <w:tcBorders>
              <w:top w:val="single" w:sz="4" w:space="0" w:color="D9D9D9"/>
              <w:left w:val="single" w:sz="4" w:space="0" w:color="D9D9D9"/>
              <w:bottom w:val="single" w:sz="4" w:space="0" w:color="D9D9D9"/>
              <w:right w:val="single" w:sz="4" w:space="0" w:color="D9D9D9"/>
            </w:tcBorders>
          </w:tcPr>
          <w:p w14:paraId="63D84068"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9" w:type="pct"/>
            <w:tcBorders>
              <w:top w:val="single" w:sz="4" w:space="0" w:color="D9D9D9"/>
              <w:left w:val="single" w:sz="4" w:space="0" w:color="D9D9D9"/>
              <w:bottom w:val="single" w:sz="4" w:space="0" w:color="D9D9D9"/>
              <w:right w:val="single" w:sz="4" w:space="0" w:color="D9D9D9"/>
            </w:tcBorders>
          </w:tcPr>
          <w:p w14:paraId="7A2BC712"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8" w:type="pct"/>
            <w:tcBorders>
              <w:top w:val="single" w:sz="4" w:space="0" w:color="D9D9D9"/>
              <w:left w:val="single" w:sz="4" w:space="0" w:color="D9D9D9"/>
              <w:bottom w:val="single" w:sz="4" w:space="0" w:color="D9D9D9"/>
              <w:right w:val="single" w:sz="4" w:space="0" w:color="D9D9D9"/>
            </w:tcBorders>
          </w:tcPr>
          <w:p w14:paraId="7C80EFF4"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03899461" w14:textId="77777777" w:rsidTr="00DC48E1">
        <w:trPr>
          <w:cantSplit/>
          <w:trHeight w:val="20"/>
        </w:trPr>
        <w:tc>
          <w:tcPr>
            <w:tcW w:w="1170" w:type="pct"/>
            <w:tcBorders>
              <w:top w:val="single" w:sz="4" w:space="0" w:color="D9D9D9"/>
              <w:left w:val="single" w:sz="4" w:space="0" w:color="D9D9D9"/>
              <w:bottom w:val="single" w:sz="4" w:space="0" w:color="D9D9D9"/>
              <w:right w:val="single" w:sz="4" w:space="0" w:color="D9D9D9"/>
            </w:tcBorders>
            <w:hideMark/>
          </w:tcPr>
          <w:p w14:paraId="1699D11F" w14:textId="77777777" w:rsidR="00801FCB" w:rsidRPr="000407E6" w:rsidRDefault="00801FCB" w:rsidP="00DC48E1">
            <w:pPr>
              <w:keepNext/>
              <w:spacing w:before="0" w:after="0"/>
              <w:ind w:firstLine="181"/>
              <w:jc w:val="left"/>
              <w:rPr>
                <w:rFonts w:cs="Arial"/>
                <w:b/>
                <w:bCs/>
                <w:sz w:val="18"/>
                <w:szCs w:val="18"/>
              </w:rPr>
            </w:pPr>
            <w:r w:rsidRPr="000407E6">
              <w:rPr>
                <w:rFonts w:eastAsia="Times New Roman" w:cs="Arial"/>
                <w:sz w:val="18"/>
                <w:szCs w:val="18"/>
                <w:lang w:eastAsia="ru-RU"/>
              </w:rPr>
              <w:t>Инерционный</w:t>
            </w:r>
          </w:p>
        </w:tc>
        <w:tc>
          <w:tcPr>
            <w:tcW w:w="274" w:type="pct"/>
            <w:tcBorders>
              <w:top w:val="single" w:sz="4" w:space="0" w:color="D9D9D9"/>
              <w:left w:val="single" w:sz="4" w:space="0" w:color="D9D9D9"/>
              <w:bottom w:val="single" w:sz="4" w:space="0" w:color="D9D9D9"/>
              <w:right w:val="single" w:sz="4" w:space="0" w:color="D9D9D9"/>
            </w:tcBorders>
          </w:tcPr>
          <w:p w14:paraId="25F844D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286</w:t>
            </w:r>
          </w:p>
        </w:tc>
        <w:tc>
          <w:tcPr>
            <w:tcW w:w="274" w:type="pct"/>
            <w:tcBorders>
              <w:top w:val="single" w:sz="4" w:space="0" w:color="D9D9D9"/>
              <w:left w:val="single" w:sz="4" w:space="0" w:color="D9D9D9"/>
              <w:bottom w:val="single" w:sz="4" w:space="0" w:color="D9D9D9"/>
              <w:right w:val="single" w:sz="4" w:space="0" w:color="D9D9D9"/>
            </w:tcBorders>
          </w:tcPr>
          <w:p w14:paraId="4075B6E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280</w:t>
            </w:r>
          </w:p>
        </w:tc>
        <w:tc>
          <w:tcPr>
            <w:tcW w:w="274" w:type="pct"/>
            <w:tcBorders>
              <w:top w:val="single" w:sz="4" w:space="0" w:color="D9D9D9"/>
              <w:left w:val="single" w:sz="4" w:space="0" w:color="D9D9D9"/>
              <w:bottom w:val="single" w:sz="4" w:space="0" w:color="D9D9D9"/>
              <w:right w:val="single" w:sz="4" w:space="0" w:color="D9D9D9"/>
            </w:tcBorders>
          </w:tcPr>
          <w:p w14:paraId="7EF5E09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275</w:t>
            </w:r>
          </w:p>
        </w:tc>
        <w:tc>
          <w:tcPr>
            <w:tcW w:w="274" w:type="pct"/>
            <w:tcBorders>
              <w:top w:val="single" w:sz="4" w:space="0" w:color="D9D9D9"/>
              <w:left w:val="single" w:sz="4" w:space="0" w:color="D9D9D9"/>
              <w:bottom w:val="single" w:sz="4" w:space="0" w:color="D9D9D9"/>
              <w:right w:val="single" w:sz="4" w:space="0" w:color="D9D9D9"/>
            </w:tcBorders>
          </w:tcPr>
          <w:p w14:paraId="39B57DD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270</w:t>
            </w:r>
          </w:p>
        </w:tc>
        <w:tc>
          <w:tcPr>
            <w:tcW w:w="275" w:type="pct"/>
            <w:tcBorders>
              <w:top w:val="single" w:sz="4" w:space="0" w:color="D9D9D9"/>
              <w:left w:val="single" w:sz="4" w:space="0" w:color="D9D9D9"/>
              <w:bottom w:val="single" w:sz="4" w:space="0" w:color="D9D9D9"/>
              <w:right w:val="single" w:sz="4" w:space="0" w:color="D9D9D9"/>
            </w:tcBorders>
          </w:tcPr>
          <w:p w14:paraId="02AA309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265</w:t>
            </w:r>
          </w:p>
        </w:tc>
        <w:tc>
          <w:tcPr>
            <w:tcW w:w="275" w:type="pct"/>
            <w:tcBorders>
              <w:top w:val="single" w:sz="4" w:space="0" w:color="D9D9D9"/>
              <w:left w:val="single" w:sz="4" w:space="0" w:color="D9D9D9"/>
              <w:bottom w:val="single" w:sz="4" w:space="0" w:color="D9D9D9"/>
              <w:right w:val="single" w:sz="4" w:space="0" w:color="D9D9D9"/>
            </w:tcBorders>
          </w:tcPr>
          <w:p w14:paraId="56162E1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260</w:t>
            </w:r>
          </w:p>
        </w:tc>
        <w:tc>
          <w:tcPr>
            <w:tcW w:w="275" w:type="pct"/>
            <w:tcBorders>
              <w:top w:val="single" w:sz="4" w:space="0" w:color="D9D9D9"/>
              <w:left w:val="single" w:sz="4" w:space="0" w:color="D9D9D9"/>
              <w:bottom w:val="single" w:sz="4" w:space="0" w:color="D9D9D9"/>
              <w:right w:val="single" w:sz="4" w:space="0" w:color="D9D9D9"/>
            </w:tcBorders>
          </w:tcPr>
          <w:p w14:paraId="2BF365D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254</w:t>
            </w:r>
          </w:p>
        </w:tc>
        <w:tc>
          <w:tcPr>
            <w:tcW w:w="275" w:type="pct"/>
            <w:tcBorders>
              <w:top w:val="single" w:sz="4" w:space="0" w:color="D9D9D9"/>
              <w:left w:val="single" w:sz="4" w:space="0" w:color="D9D9D9"/>
              <w:bottom w:val="single" w:sz="4" w:space="0" w:color="D9D9D9"/>
              <w:right w:val="single" w:sz="4" w:space="0" w:color="D9D9D9"/>
            </w:tcBorders>
          </w:tcPr>
          <w:p w14:paraId="339734D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250</w:t>
            </w:r>
          </w:p>
        </w:tc>
        <w:tc>
          <w:tcPr>
            <w:tcW w:w="275" w:type="pct"/>
            <w:tcBorders>
              <w:top w:val="single" w:sz="4" w:space="0" w:color="D9D9D9"/>
              <w:left w:val="single" w:sz="4" w:space="0" w:color="D9D9D9"/>
              <w:bottom w:val="single" w:sz="4" w:space="0" w:color="D9D9D9"/>
              <w:right w:val="single" w:sz="4" w:space="0" w:color="D9D9D9"/>
            </w:tcBorders>
          </w:tcPr>
          <w:p w14:paraId="4AD2CB0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245</w:t>
            </w:r>
          </w:p>
        </w:tc>
        <w:tc>
          <w:tcPr>
            <w:tcW w:w="275" w:type="pct"/>
            <w:tcBorders>
              <w:top w:val="single" w:sz="4" w:space="0" w:color="D9D9D9"/>
              <w:left w:val="single" w:sz="4" w:space="0" w:color="D9D9D9"/>
              <w:bottom w:val="single" w:sz="4" w:space="0" w:color="D9D9D9"/>
              <w:right w:val="single" w:sz="4" w:space="0" w:color="D9D9D9"/>
            </w:tcBorders>
          </w:tcPr>
          <w:p w14:paraId="13C300B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240</w:t>
            </w:r>
          </w:p>
        </w:tc>
        <w:tc>
          <w:tcPr>
            <w:tcW w:w="275" w:type="pct"/>
            <w:tcBorders>
              <w:top w:val="single" w:sz="4" w:space="0" w:color="D9D9D9"/>
              <w:left w:val="single" w:sz="4" w:space="0" w:color="D9D9D9"/>
              <w:bottom w:val="single" w:sz="4" w:space="0" w:color="D9D9D9"/>
              <w:right w:val="single" w:sz="4" w:space="0" w:color="D9D9D9"/>
            </w:tcBorders>
          </w:tcPr>
          <w:p w14:paraId="3AFE4E8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235</w:t>
            </w:r>
          </w:p>
        </w:tc>
        <w:tc>
          <w:tcPr>
            <w:tcW w:w="269" w:type="pct"/>
            <w:tcBorders>
              <w:top w:val="single" w:sz="4" w:space="0" w:color="D9D9D9"/>
              <w:left w:val="single" w:sz="4" w:space="0" w:color="D9D9D9"/>
              <w:bottom w:val="single" w:sz="4" w:space="0" w:color="D9D9D9"/>
              <w:right w:val="single" w:sz="4" w:space="0" w:color="D9D9D9"/>
            </w:tcBorders>
          </w:tcPr>
          <w:p w14:paraId="4917952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230</w:t>
            </w:r>
          </w:p>
        </w:tc>
        <w:tc>
          <w:tcPr>
            <w:tcW w:w="269" w:type="pct"/>
            <w:tcBorders>
              <w:top w:val="single" w:sz="4" w:space="0" w:color="D9D9D9"/>
              <w:left w:val="single" w:sz="4" w:space="0" w:color="D9D9D9"/>
              <w:bottom w:val="single" w:sz="4" w:space="0" w:color="D9D9D9"/>
              <w:right w:val="single" w:sz="4" w:space="0" w:color="D9D9D9"/>
            </w:tcBorders>
          </w:tcPr>
          <w:p w14:paraId="28C168D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225</w:t>
            </w:r>
          </w:p>
        </w:tc>
        <w:tc>
          <w:tcPr>
            <w:tcW w:w="268" w:type="pct"/>
            <w:tcBorders>
              <w:top w:val="single" w:sz="4" w:space="0" w:color="D9D9D9"/>
              <w:left w:val="single" w:sz="4" w:space="0" w:color="D9D9D9"/>
              <w:bottom w:val="single" w:sz="4" w:space="0" w:color="D9D9D9"/>
              <w:right w:val="single" w:sz="4" w:space="0" w:color="D9D9D9"/>
            </w:tcBorders>
          </w:tcPr>
          <w:p w14:paraId="1EDF9CA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220</w:t>
            </w:r>
          </w:p>
        </w:tc>
      </w:tr>
      <w:tr w:rsidR="00801FCB" w:rsidRPr="000407E6" w14:paraId="1991A6A8" w14:textId="77777777" w:rsidTr="00DC48E1">
        <w:trPr>
          <w:cantSplit/>
          <w:trHeight w:val="20"/>
        </w:trPr>
        <w:tc>
          <w:tcPr>
            <w:tcW w:w="1170" w:type="pct"/>
            <w:tcBorders>
              <w:top w:val="single" w:sz="4" w:space="0" w:color="D9D9D9"/>
              <w:left w:val="single" w:sz="4" w:space="0" w:color="D9D9D9"/>
              <w:bottom w:val="single" w:sz="4" w:space="0" w:color="D9D9D9"/>
              <w:right w:val="single" w:sz="4" w:space="0" w:color="D9D9D9"/>
            </w:tcBorders>
            <w:hideMark/>
          </w:tcPr>
          <w:p w14:paraId="500DFB52" w14:textId="77777777" w:rsidR="00801FCB" w:rsidRPr="000407E6" w:rsidRDefault="00801FCB" w:rsidP="00DC48E1">
            <w:pPr>
              <w:keepNext/>
              <w:spacing w:before="0" w:after="0"/>
              <w:ind w:firstLine="181"/>
              <w:jc w:val="left"/>
              <w:rPr>
                <w:rFonts w:cs="Arial"/>
                <w:b/>
                <w:bCs/>
                <w:sz w:val="18"/>
                <w:szCs w:val="18"/>
              </w:rPr>
            </w:pPr>
            <w:r w:rsidRPr="000407E6">
              <w:rPr>
                <w:rFonts w:eastAsia="Times New Roman" w:cs="Arial"/>
                <w:sz w:val="18"/>
                <w:szCs w:val="18"/>
                <w:lang w:eastAsia="ru-RU"/>
              </w:rPr>
              <w:t>Базовый</w:t>
            </w:r>
          </w:p>
        </w:tc>
        <w:tc>
          <w:tcPr>
            <w:tcW w:w="274" w:type="pct"/>
            <w:tcBorders>
              <w:top w:val="single" w:sz="4" w:space="0" w:color="D9D9D9"/>
              <w:left w:val="single" w:sz="4" w:space="0" w:color="D9D9D9"/>
              <w:bottom w:val="single" w:sz="4" w:space="0" w:color="D9D9D9"/>
              <w:right w:val="single" w:sz="4" w:space="0" w:color="D9D9D9"/>
            </w:tcBorders>
          </w:tcPr>
          <w:p w14:paraId="436F477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286</w:t>
            </w:r>
          </w:p>
        </w:tc>
        <w:tc>
          <w:tcPr>
            <w:tcW w:w="274" w:type="pct"/>
            <w:tcBorders>
              <w:top w:val="single" w:sz="4" w:space="0" w:color="D9D9D9"/>
              <w:left w:val="single" w:sz="4" w:space="0" w:color="D9D9D9"/>
              <w:bottom w:val="single" w:sz="4" w:space="0" w:color="D9D9D9"/>
              <w:right w:val="single" w:sz="4" w:space="0" w:color="D9D9D9"/>
            </w:tcBorders>
          </w:tcPr>
          <w:p w14:paraId="1F156F6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270</w:t>
            </w:r>
          </w:p>
        </w:tc>
        <w:tc>
          <w:tcPr>
            <w:tcW w:w="274" w:type="pct"/>
            <w:tcBorders>
              <w:top w:val="single" w:sz="4" w:space="0" w:color="D9D9D9"/>
              <w:left w:val="single" w:sz="4" w:space="0" w:color="D9D9D9"/>
              <w:bottom w:val="single" w:sz="4" w:space="0" w:color="D9D9D9"/>
              <w:right w:val="single" w:sz="4" w:space="0" w:color="D9D9D9"/>
            </w:tcBorders>
          </w:tcPr>
          <w:p w14:paraId="1460A89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265</w:t>
            </w:r>
          </w:p>
        </w:tc>
        <w:tc>
          <w:tcPr>
            <w:tcW w:w="274" w:type="pct"/>
            <w:tcBorders>
              <w:top w:val="single" w:sz="4" w:space="0" w:color="D9D9D9"/>
              <w:left w:val="single" w:sz="4" w:space="0" w:color="D9D9D9"/>
              <w:bottom w:val="single" w:sz="4" w:space="0" w:color="D9D9D9"/>
              <w:right w:val="single" w:sz="4" w:space="0" w:color="D9D9D9"/>
            </w:tcBorders>
          </w:tcPr>
          <w:p w14:paraId="5B2FF28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260</w:t>
            </w:r>
          </w:p>
        </w:tc>
        <w:tc>
          <w:tcPr>
            <w:tcW w:w="275" w:type="pct"/>
            <w:tcBorders>
              <w:top w:val="single" w:sz="4" w:space="0" w:color="D9D9D9"/>
              <w:left w:val="single" w:sz="4" w:space="0" w:color="D9D9D9"/>
              <w:bottom w:val="single" w:sz="4" w:space="0" w:color="D9D9D9"/>
              <w:right w:val="single" w:sz="4" w:space="0" w:color="D9D9D9"/>
            </w:tcBorders>
          </w:tcPr>
          <w:p w14:paraId="5978312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250</w:t>
            </w:r>
          </w:p>
        </w:tc>
        <w:tc>
          <w:tcPr>
            <w:tcW w:w="275" w:type="pct"/>
            <w:tcBorders>
              <w:top w:val="single" w:sz="4" w:space="0" w:color="D9D9D9"/>
              <w:left w:val="single" w:sz="4" w:space="0" w:color="D9D9D9"/>
              <w:bottom w:val="single" w:sz="4" w:space="0" w:color="D9D9D9"/>
              <w:right w:val="single" w:sz="4" w:space="0" w:color="D9D9D9"/>
            </w:tcBorders>
          </w:tcPr>
          <w:p w14:paraId="7302BEF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245</w:t>
            </w:r>
          </w:p>
        </w:tc>
        <w:tc>
          <w:tcPr>
            <w:tcW w:w="275" w:type="pct"/>
            <w:tcBorders>
              <w:top w:val="single" w:sz="4" w:space="0" w:color="D9D9D9"/>
              <w:left w:val="single" w:sz="4" w:space="0" w:color="D9D9D9"/>
              <w:bottom w:val="single" w:sz="4" w:space="0" w:color="D9D9D9"/>
              <w:right w:val="single" w:sz="4" w:space="0" w:color="D9D9D9"/>
            </w:tcBorders>
          </w:tcPr>
          <w:p w14:paraId="4B6612F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240</w:t>
            </w:r>
          </w:p>
        </w:tc>
        <w:tc>
          <w:tcPr>
            <w:tcW w:w="275" w:type="pct"/>
            <w:tcBorders>
              <w:top w:val="single" w:sz="4" w:space="0" w:color="D9D9D9"/>
              <w:left w:val="single" w:sz="4" w:space="0" w:color="D9D9D9"/>
              <w:bottom w:val="single" w:sz="4" w:space="0" w:color="D9D9D9"/>
              <w:right w:val="single" w:sz="4" w:space="0" w:color="D9D9D9"/>
            </w:tcBorders>
          </w:tcPr>
          <w:p w14:paraId="25F1FE1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230</w:t>
            </w:r>
          </w:p>
        </w:tc>
        <w:tc>
          <w:tcPr>
            <w:tcW w:w="275" w:type="pct"/>
            <w:tcBorders>
              <w:top w:val="single" w:sz="4" w:space="0" w:color="D9D9D9"/>
              <w:left w:val="single" w:sz="4" w:space="0" w:color="D9D9D9"/>
              <w:bottom w:val="single" w:sz="4" w:space="0" w:color="D9D9D9"/>
              <w:right w:val="single" w:sz="4" w:space="0" w:color="D9D9D9"/>
            </w:tcBorders>
          </w:tcPr>
          <w:p w14:paraId="4FACD3C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225</w:t>
            </w:r>
          </w:p>
        </w:tc>
        <w:tc>
          <w:tcPr>
            <w:tcW w:w="275" w:type="pct"/>
            <w:tcBorders>
              <w:top w:val="single" w:sz="4" w:space="0" w:color="D9D9D9"/>
              <w:left w:val="single" w:sz="4" w:space="0" w:color="D9D9D9"/>
              <w:bottom w:val="single" w:sz="4" w:space="0" w:color="D9D9D9"/>
              <w:right w:val="single" w:sz="4" w:space="0" w:color="D9D9D9"/>
            </w:tcBorders>
          </w:tcPr>
          <w:p w14:paraId="3446427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220</w:t>
            </w:r>
          </w:p>
        </w:tc>
        <w:tc>
          <w:tcPr>
            <w:tcW w:w="275" w:type="pct"/>
            <w:tcBorders>
              <w:top w:val="single" w:sz="4" w:space="0" w:color="D9D9D9"/>
              <w:left w:val="single" w:sz="4" w:space="0" w:color="D9D9D9"/>
              <w:bottom w:val="single" w:sz="4" w:space="0" w:color="D9D9D9"/>
              <w:right w:val="single" w:sz="4" w:space="0" w:color="D9D9D9"/>
            </w:tcBorders>
          </w:tcPr>
          <w:p w14:paraId="067033F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210</w:t>
            </w:r>
          </w:p>
        </w:tc>
        <w:tc>
          <w:tcPr>
            <w:tcW w:w="269" w:type="pct"/>
            <w:tcBorders>
              <w:top w:val="single" w:sz="4" w:space="0" w:color="D9D9D9"/>
              <w:left w:val="single" w:sz="4" w:space="0" w:color="D9D9D9"/>
              <w:bottom w:val="single" w:sz="4" w:space="0" w:color="D9D9D9"/>
              <w:right w:val="single" w:sz="4" w:space="0" w:color="D9D9D9"/>
            </w:tcBorders>
          </w:tcPr>
          <w:p w14:paraId="1986135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205</w:t>
            </w:r>
          </w:p>
        </w:tc>
        <w:tc>
          <w:tcPr>
            <w:tcW w:w="269" w:type="pct"/>
            <w:tcBorders>
              <w:top w:val="single" w:sz="4" w:space="0" w:color="D9D9D9"/>
              <w:left w:val="single" w:sz="4" w:space="0" w:color="D9D9D9"/>
              <w:bottom w:val="single" w:sz="4" w:space="0" w:color="D9D9D9"/>
              <w:right w:val="single" w:sz="4" w:space="0" w:color="D9D9D9"/>
            </w:tcBorders>
          </w:tcPr>
          <w:p w14:paraId="47A112E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198</w:t>
            </w:r>
          </w:p>
        </w:tc>
        <w:tc>
          <w:tcPr>
            <w:tcW w:w="268" w:type="pct"/>
            <w:tcBorders>
              <w:top w:val="single" w:sz="4" w:space="0" w:color="D9D9D9"/>
              <w:left w:val="single" w:sz="4" w:space="0" w:color="D9D9D9"/>
              <w:bottom w:val="single" w:sz="4" w:space="0" w:color="D9D9D9"/>
              <w:right w:val="single" w:sz="4" w:space="0" w:color="D9D9D9"/>
            </w:tcBorders>
          </w:tcPr>
          <w:p w14:paraId="095EEC0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190</w:t>
            </w:r>
          </w:p>
        </w:tc>
      </w:tr>
      <w:tr w:rsidR="00801FCB" w:rsidRPr="000407E6" w14:paraId="5466B3A8" w14:textId="77777777" w:rsidTr="00DC48E1">
        <w:trPr>
          <w:cantSplit/>
          <w:trHeight w:val="20"/>
        </w:trPr>
        <w:tc>
          <w:tcPr>
            <w:tcW w:w="1170" w:type="pct"/>
            <w:tcBorders>
              <w:top w:val="single" w:sz="4" w:space="0" w:color="D9D9D9"/>
              <w:left w:val="single" w:sz="4" w:space="0" w:color="D9D9D9"/>
              <w:bottom w:val="single" w:sz="4" w:space="0" w:color="D9D9D9"/>
              <w:right w:val="single" w:sz="4" w:space="0" w:color="D9D9D9"/>
            </w:tcBorders>
            <w:hideMark/>
          </w:tcPr>
          <w:p w14:paraId="03B333E8" w14:textId="77777777" w:rsidR="00801FCB" w:rsidRPr="000407E6" w:rsidRDefault="00801FCB" w:rsidP="00DC48E1">
            <w:pPr>
              <w:spacing w:before="0" w:after="0"/>
              <w:ind w:firstLine="181"/>
              <w:jc w:val="left"/>
              <w:rPr>
                <w:rFonts w:cs="Arial"/>
                <w:b/>
                <w:bCs/>
                <w:sz w:val="18"/>
                <w:szCs w:val="18"/>
              </w:rPr>
            </w:pPr>
            <w:r w:rsidRPr="000407E6">
              <w:rPr>
                <w:rFonts w:eastAsia="Times New Roman" w:cs="Arial"/>
                <w:sz w:val="18"/>
                <w:szCs w:val="18"/>
                <w:lang w:eastAsia="ru-RU"/>
              </w:rPr>
              <w:t>Оптимистический</w:t>
            </w:r>
          </w:p>
        </w:tc>
        <w:tc>
          <w:tcPr>
            <w:tcW w:w="274" w:type="pct"/>
            <w:tcBorders>
              <w:top w:val="single" w:sz="4" w:space="0" w:color="D9D9D9"/>
              <w:left w:val="single" w:sz="4" w:space="0" w:color="D9D9D9"/>
              <w:bottom w:val="single" w:sz="4" w:space="0" w:color="D9D9D9"/>
              <w:right w:val="single" w:sz="4" w:space="0" w:color="D9D9D9"/>
            </w:tcBorders>
          </w:tcPr>
          <w:p w14:paraId="0CDAF997"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286</w:t>
            </w:r>
          </w:p>
        </w:tc>
        <w:tc>
          <w:tcPr>
            <w:tcW w:w="274" w:type="pct"/>
            <w:tcBorders>
              <w:top w:val="single" w:sz="4" w:space="0" w:color="D9D9D9"/>
              <w:left w:val="single" w:sz="4" w:space="0" w:color="D9D9D9"/>
              <w:bottom w:val="single" w:sz="4" w:space="0" w:color="D9D9D9"/>
              <w:right w:val="single" w:sz="4" w:space="0" w:color="D9D9D9"/>
            </w:tcBorders>
          </w:tcPr>
          <w:p w14:paraId="47A5D312"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260</w:t>
            </w:r>
          </w:p>
        </w:tc>
        <w:tc>
          <w:tcPr>
            <w:tcW w:w="274" w:type="pct"/>
            <w:tcBorders>
              <w:top w:val="single" w:sz="4" w:space="0" w:color="D9D9D9"/>
              <w:left w:val="single" w:sz="4" w:space="0" w:color="D9D9D9"/>
              <w:bottom w:val="single" w:sz="4" w:space="0" w:color="D9D9D9"/>
              <w:right w:val="single" w:sz="4" w:space="0" w:color="D9D9D9"/>
            </w:tcBorders>
          </w:tcPr>
          <w:p w14:paraId="3F9F42BD"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250</w:t>
            </w:r>
          </w:p>
        </w:tc>
        <w:tc>
          <w:tcPr>
            <w:tcW w:w="274" w:type="pct"/>
            <w:tcBorders>
              <w:top w:val="single" w:sz="4" w:space="0" w:color="D9D9D9"/>
              <w:left w:val="single" w:sz="4" w:space="0" w:color="D9D9D9"/>
              <w:bottom w:val="single" w:sz="4" w:space="0" w:color="D9D9D9"/>
              <w:right w:val="single" w:sz="4" w:space="0" w:color="D9D9D9"/>
            </w:tcBorders>
          </w:tcPr>
          <w:p w14:paraId="5BD02766"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240</w:t>
            </w:r>
          </w:p>
        </w:tc>
        <w:tc>
          <w:tcPr>
            <w:tcW w:w="275" w:type="pct"/>
            <w:tcBorders>
              <w:top w:val="single" w:sz="4" w:space="0" w:color="D9D9D9"/>
              <w:left w:val="single" w:sz="4" w:space="0" w:color="D9D9D9"/>
              <w:bottom w:val="single" w:sz="4" w:space="0" w:color="D9D9D9"/>
              <w:right w:val="single" w:sz="4" w:space="0" w:color="D9D9D9"/>
            </w:tcBorders>
          </w:tcPr>
          <w:p w14:paraId="5B844C9E"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230</w:t>
            </w:r>
          </w:p>
        </w:tc>
        <w:tc>
          <w:tcPr>
            <w:tcW w:w="275" w:type="pct"/>
            <w:tcBorders>
              <w:top w:val="single" w:sz="4" w:space="0" w:color="D9D9D9"/>
              <w:left w:val="single" w:sz="4" w:space="0" w:color="D9D9D9"/>
              <w:bottom w:val="single" w:sz="4" w:space="0" w:color="D9D9D9"/>
              <w:right w:val="single" w:sz="4" w:space="0" w:color="D9D9D9"/>
            </w:tcBorders>
          </w:tcPr>
          <w:p w14:paraId="7D7C3E0F"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220</w:t>
            </w:r>
          </w:p>
        </w:tc>
        <w:tc>
          <w:tcPr>
            <w:tcW w:w="275" w:type="pct"/>
            <w:tcBorders>
              <w:top w:val="single" w:sz="4" w:space="0" w:color="D9D9D9"/>
              <w:left w:val="single" w:sz="4" w:space="0" w:color="D9D9D9"/>
              <w:bottom w:val="single" w:sz="4" w:space="0" w:color="D9D9D9"/>
              <w:right w:val="single" w:sz="4" w:space="0" w:color="D9D9D9"/>
            </w:tcBorders>
          </w:tcPr>
          <w:p w14:paraId="2265BE89"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210</w:t>
            </w:r>
          </w:p>
        </w:tc>
        <w:tc>
          <w:tcPr>
            <w:tcW w:w="275" w:type="pct"/>
            <w:tcBorders>
              <w:top w:val="single" w:sz="4" w:space="0" w:color="D9D9D9"/>
              <w:left w:val="single" w:sz="4" w:space="0" w:color="D9D9D9"/>
              <w:bottom w:val="single" w:sz="4" w:space="0" w:color="D9D9D9"/>
              <w:right w:val="single" w:sz="4" w:space="0" w:color="D9D9D9"/>
            </w:tcBorders>
          </w:tcPr>
          <w:p w14:paraId="344B55A0"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200</w:t>
            </w:r>
          </w:p>
        </w:tc>
        <w:tc>
          <w:tcPr>
            <w:tcW w:w="275" w:type="pct"/>
            <w:tcBorders>
              <w:top w:val="single" w:sz="4" w:space="0" w:color="D9D9D9"/>
              <w:left w:val="single" w:sz="4" w:space="0" w:color="D9D9D9"/>
              <w:bottom w:val="single" w:sz="4" w:space="0" w:color="D9D9D9"/>
              <w:right w:val="single" w:sz="4" w:space="0" w:color="D9D9D9"/>
            </w:tcBorders>
          </w:tcPr>
          <w:p w14:paraId="4920BC62"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190</w:t>
            </w:r>
          </w:p>
        </w:tc>
        <w:tc>
          <w:tcPr>
            <w:tcW w:w="275" w:type="pct"/>
            <w:tcBorders>
              <w:top w:val="single" w:sz="4" w:space="0" w:color="D9D9D9"/>
              <w:left w:val="single" w:sz="4" w:space="0" w:color="D9D9D9"/>
              <w:bottom w:val="single" w:sz="4" w:space="0" w:color="D9D9D9"/>
              <w:right w:val="single" w:sz="4" w:space="0" w:color="D9D9D9"/>
            </w:tcBorders>
          </w:tcPr>
          <w:p w14:paraId="07E7CC9A"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180</w:t>
            </w:r>
          </w:p>
        </w:tc>
        <w:tc>
          <w:tcPr>
            <w:tcW w:w="275" w:type="pct"/>
            <w:tcBorders>
              <w:top w:val="single" w:sz="4" w:space="0" w:color="D9D9D9"/>
              <w:left w:val="single" w:sz="4" w:space="0" w:color="D9D9D9"/>
              <w:bottom w:val="single" w:sz="4" w:space="0" w:color="D9D9D9"/>
              <w:right w:val="single" w:sz="4" w:space="0" w:color="D9D9D9"/>
            </w:tcBorders>
          </w:tcPr>
          <w:p w14:paraId="62A0F0FB"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170</w:t>
            </w:r>
          </w:p>
        </w:tc>
        <w:tc>
          <w:tcPr>
            <w:tcW w:w="269" w:type="pct"/>
            <w:tcBorders>
              <w:top w:val="single" w:sz="4" w:space="0" w:color="D9D9D9"/>
              <w:left w:val="single" w:sz="4" w:space="0" w:color="D9D9D9"/>
              <w:bottom w:val="single" w:sz="4" w:space="0" w:color="D9D9D9"/>
              <w:right w:val="single" w:sz="4" w:space="0" w:color="D9D9D9"/>
            </w:tcBorders>
          </w:tcPr>
          <w:p w14:paraId="5349C07F"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160</w:t>
            </w:r>
          </w:p>
        </w:tc>
        <w:tc>
          <w:tcPr>
            <w:tcW w:w="269" w:type="pct"/>
            <w:tcBorders>
              <w:top w:val="single" w:sz="4" w:space="0" w:color="D9D9D9"/>
              <w:left w:val="single" w:sz="4" w:space="0" w:color="D9D9D9"/>
              <w:bottom w:val="single" w:sz="4" w:space="0" w:color="D9D9D9"/>
              <w:right w:val="single" w:sz="4" w:space="0" w:color="D9D9D9"/>
            </w:tcBorders>
          </w:tcPr>
          <w:p w14:paraId="4F6AB6E1"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150</w:t>
            </w:r>
          </w:p>
        </w:tc>
        <w:tc>
          <w:tcPr>
            <w:tcW w:w="268" w:type="pct"/>
            <w:tcBorders>
              <w:top w:val="single" w:sz="4" w:space="0" w:color="D9D9D9"/>
              <w:left w:val="single" w:sz="4" w:space="0" w:color="D9D9D9"/>
              <w:bottom w:val="single" w:sz="4" w:space="0" w:color="D9D9D9"/>
              <w:right w:val="single" w:sz="4" w:space="0" w:color="D9D9D9"/>
            </w:tcBorders>
          </w:tcPr>
          <w:p w14:paraId="4BF6C169"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140</w:t>
            </w:r>
          </w:p>
        </w:tc>
      </w:tr>
      <w:tr w:rsidR="00801FCB" w:rsidRPr="000407E6" w14:paraId="593408D9" w14:textId="77777777" w:rsidTr="00DC48E1">
        <w:trPr>
          <w:cantSplit/>
          <w:trHeight w:val="20"/>
        </w:trPr>
        <w:tc>
          <w:tcPr>
            <w:tcW w:w="1170" w:type="pct"/>
            <w:tcBorders>
              <w:top w:val="single" w:sz="4" w:space="0" w:color="D9D9D9"/>
              <w:left w:val="single" w:sz="4" w:space="0" w:color="D9D9D9"/>
              <w:bottom w:val="single" w:sz="4" w:space="0" w:color="D9D9D9"/>
              <w:right w:val="single" w:sz="4" w:space="0" w:color="D9D9D9"/>
            </w:tcBorders>
            <w:vAlign w:val="center"/>
            <w:hideMark/>
          </w:tcPr>
          <w:p w14:paraId="03071E0F" w14:textId="77777777" w:rsidR="00801FCB" w:rsidRPr="000407E6" w:rsidRDefault="00801FCB" w:rsidP="00DC48E1">
            <w:pPr>
              <w:keepNext/>
              <w:spacing w:before="0" w:after="0"/>
              <w:jc w:val="left"/>
              <w:rPr>
                <w:rFonts w:cs="Arial"/>
                <w:b/>
                <w:bCs/>
                <w:sz w:val="18"/>
                <w:szCs w:val="18"/>
                <w:lang w:eastAsia="ru-RU"/>
              </w:rPr>
            </w:pPr>
            <w:r w:rsidRPr="000407E6">
              <w:rPr>
                <w:rFonts w:cs="Arial"/>
                <w:b/>
                <w:bCs/>
                <w:sz w:val="18"/>
                <w:szCs w:val="18"/>
              </w:rPr>
              <w:t>Количество погибших в ДТП (не более), чел.</w:t>
            </w:r>
          </w:p>
        </w:tc>
        <w:tc>
          <w:tcPr>
            <w:tcW w:w="274" w:type="pct"/>
            <w:tcBorders>
              <w:top w:val="single" w:sz="4" w:space="0" w:color="D9D9D9"/>
              <w:left w:val="single" w:sz="4" w:space="0" w:color="D9D9D9"/>
              <w:bottom w:val="single" w:sz="4" w:space="0" w:color="D9D9D9"/>
              <w:right w:val="single" w:sz="4" w:space="0" w:color="D9D9D9"/>
            </w:tcBorders>
          </w:tcPr>
          <w:p w14:paraId="4318D9C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2B666C5A"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13577BC2"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1E338AC2"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3A5F00A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69A9E2A2"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35684F5F"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7DB9C64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5AF878AB"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093A2119"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left w:val="single" w:sz="4" w:space="0" w:color="D9D9D9"/>
              <w:bottom w:val="single" w:sz="4" w:space="0" w:color="D9D9D9"/>
              <w:right w:val="single" w:sz="4" w:space="0" w:color="D9D9D9"/>
            </w:tcBorders>
          </w:tcPr>
          <w:p w14:paraId="161481EB"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9" w:type="pct"/>
            <w:tcBorders>
              <w:top w:val="single" w:sz="4" w:space="0" w:color="D9D9D9"/>
              <w:left w:val="single" w:sz="4" w:space="0" w:color="D9D9D9"/>
              <w:bottom w:val="single" w:sz="4" w:space="0" w:color="D9D9D9"/>
              <w:right w:val="single" w:sz="4" w:space="0" w:color="D9D9D9"/>
            </w:tcBorders>
          </w:tcPr>
          <w:p w14:paraId="2BC8D2F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9" w:type="pct"/>
            <w:tcBorders>
              <w:top w:val="single" w:sz="4" w:space="0" w:color="D9D9D9"/>
              <w:left w:val="single" w:sz="4" w:space="0" w:color="D9D9D9"/>
              <w:bottom w:val="single" w:sz="4" w:space="0" w:color="D9D9D9"/>
              <w:right w:val="single" w:sz="4" w:space="0" w:color="D9D9D9"/>
            </w:tcBorders>
          </w:tcPr>
          <w:p w14:paraId="52510E5D"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8" w:type="pct"/>
            <w:tcBorders>
              <w:top w:val="single" w:sz="4" w:space="0" w:color="D9D9D9"/>
              <w:left w:val="single" w:sz="4" w:space="0" w:color="D9D9D9"/>
              <w:bottom w:val="single" w:sz="4" w:space="0" w:color="D9D9D9"/>
              <w:right w:val="single" w:sz="4" w:space="0" w:color="D9D9D9"/>
            </w:tcBorders>
          </w:tcPr>
          <w:p w14:paraId="0AA0E313"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50C8E35E" w14:textId="77777777" w:rsidTr="00DC48E1">
        <w:trPr>
          <w:cantSplit/>
          <w:trHeight w:val="20"/>
        </w:trPr>
        <w:tc>
          <w:tcPr>
            <w:tcW w:w="1170" w:type="pct"/>
            <w:tcBorders>
              <w:top w:val="single" w:sz="4" w:space="0" w:color="D9D9D9"/>
              <w:left w:val="single" w:sz="4" w:space="0" w:color="D9D9D9"/>
              <w:bottom w:val="single" w:sz="4" w:space="0" w:color="D9D9D9"/>
              <w:right w:val="single" w:sz="4" w:space="0" w:color="D9D9D9"/>
            </w:tcBorders>
            <w:hideMark/>
          </w:tcPr>
          <w:p w14:paraId="3C444878"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Инерционный</w:t>
            </w:r>
          </w:p>
        </w:tc>
        <w:tc>
          <w:tcPr>
            <w:tcW w:w="274" w:type="pct"/>
            <w:tcBorders>
              <w:top w:val="single" w:sz="4" w:space="0" w:color="D9D9D9"/>
              <w:left w:val="single" w:sz="4" w:space="0" w:color="D9D9D9"/>
              <w:bottom w:val="single" w:sz="4" w:space="0" w:color="D9D9D9"/>
              <w:right w:val="single" w:sz="4" w:space="0" w:color="D9D9D9"/>
            </w:tcBorders>
          </w:tcPr>
          <w:p w14:paraId="229D030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4</w:t>
            </w:r>
          </w:p>
        </w:tc>
        <w:tc>
          <w:tcPr>
            <w:tcW w:w="274" w:type="pct"/>
            <w:tcBorders>
              <w:top w:val="single" w:sz="4" w:space="0" w:color="D9D9D9"/>
              <w:left w:val="single" w:sz="4" w:space="0" w:color="D9D9D9"/>
              <w:bottom w:val="single" w:sz="4" w:space="0" w:color="D9D9D9"/>
              <w:right w:val="single" w:sz="4" w:space="0" w:color="D9D9D9"/>
            </w:tcBorders>
          </w:tcPr>
          <w:p w14:paraId="7C8AF34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4</w:t>
            </w:r>
          </w:p>
        </w:tc>
        <w:tc>
          <w:tcPr>
            <w:tcW w:w="274" w:type="pct"/>
            <w:tcBorders>
              <w:top w:val="single" w:sz="4" w:space="0" w:color="D9D9D9"/>
              <w:left w:val="single" w:sz="4" w:space="0" w:color="D9D9D9"/>
              <w:bottom w:val="single" w:sz="4" w:space="0" w:color="D9D9D9"/>
              <w:right w:val="single" w:sz="4" w:space="0" w:color="D9D9D9"/>
            </w:tcBorders>
          </w:tcPr>
          <w:p w14:paraId="79A481D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4</w:t>
            </w:r>
          </w:p>
        </w:tc>
        <w:tc>
          <w:tcPr>
            <w:tcW w:w="274" w:type="pct"/>
            <w:tcBorders>
              <w:top w:val="single" w:sz="4" w:space="0" w:color="D9D9D9"/>
              <w:left w:val="single" w:sz="4" w:space="0" w:color="D9D9D9"/>
              <w:bottom w:val="single" w:sz="4" w:space="0" w:color="D9D9D9"/>
              <w:right w:val="single" w:sz="4" w:space="0" w:color="D9D9D9"/>
            </w:tcBorders>
          </w:tcPr>
          <w:p w14:paraId="371565F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4</w:t>
            </w:r>
          </w:p>
        </w:tc>
        <w:tc>
          <w:tcPr>
            <w:tcW w:w="275" w:type="pct"/>
            <w:tcBorders>
              <w:top w:val="single" w:sz="4" w:space="0" w:color="D9D9D9"/>
              <w:left w:val="single" w:sz="4" w:space="0" w:color="D9D9D9"/>
              <w:bottom w:val="single" w:sz="4" w:space="0" w:color="D9D9D9"/>
              <w:right w:val="single" w:sz="4" w:space="0" w:color="D9D9D9"/>
            </w:tcBorders>
          </w:tcPr>
          <w:p w14:paraId="4AF5F81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4</w:t>
            </w:r>
          </w:p>
        </w:tc>
        <w:tc>
          <w:tcPr>
            <w:tcW w:w="275" w:type="pct"/>
            <w:tcBorders>
              <w:top w:val="single" w:sz="4" w:space="0" w:color="D9D9D9"/>
              <w:left w:val="single" w:sz="4" w:space="0" w:color="D9D9D9"/>
              <w:bottom w:val="single" w:sz="4" w:space="0" w:color="D9D9D9"/>
              <w:right w:val="single" w:sz="4" w:space="0" w:color="D9D9D9"/>
            </w:tcBorders>
          </w:tcPr>
          <w:p w14:paraId="593A929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4</w:t>
            </w:r>
          </w:p>
        </w:tc>
        <w:tc>
          <w:tcPr>
            <w:tcW w:w="275" w:type="pct"/>
            <w:tcBorders>
              <w:top w:val="single" w:sz="4" w:space="0" w:color="D9D9D9"/>
              <w:left w:val="single" w:sz="4" w:space="0" w:color="D9D9D9"/>
              <w:bottom w:val="single" w:sz="4" w:space="0" w:color="D9D9D9"/>
              <w:right w:val="single" w:sz="4" w:space="0" w:color="D9D9D9"/>
            </w:tcBorders>
          </w:tcPr>
          <w:p w14:paraId="3717AD9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4</w:t>
            </w:r>
          </w:p>
        </w:tc>
        <w:tc>
          <w:tcPr>
            <w:tcW w:w="275" w:type="pct"/>
            <w:tcBorders>
              <w:top w:val="single" w:sz="4" w:space="0" w:color="D9D9D9"/>
              <w:left w:val="single" w:sz="4" w:space="0" w:color="D9D9D9"/>
              <w:bottom w:val="single" w:sz="4" w:space="0" w:color="D9D9D9"/>
              <w:right w:val="single" w:sz="4" w:space="0" w:color="D9D9D9"/>
            </w:tcBorders>
          </w:tcPr>
          <w:p w14:paraId="226A31F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4</w:t>
            </w:r>
          </w:p>
        </w:tc>
        <w:tc>
          <w:tcPr>
            <w:tcW w:w="275" w:type="pct"/>
            <w:tcBorders>
              <w:top w:val="single" w:sz="4" w:space="0" w:color="D9D9D9"/>
              <w:left w:val="single" w:sz="4" w:space="0" w:color="D9D9D9"/>
              <w:bottom w:val="single" w:sz="4" w:space="0" w:color="D9D9D9"/>
              <w:right w:val="single" w:sz="4" w:space="0" w:color="D9D9D9"/>
            </w:tcBorders>
          </w:tcPr>
          <w:p w14:paraId="5F0AF97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4</w:t>
            </w:r>
          </w:p>
        </w:tc>
        <w:tc>
          <w:tcPr>
            <w:tcW w:w="275" w:type="pct"/>
            <w:tcBorders>
              <w:top w:val="single" w:sz="4" w:space="0" w:color="D9D9D9"/>
              <w:left w:val="single" w:sz="4" w:space="0" w:color="D9D9D9"/>
              <w:bottom w:val="single" w:sz="4" w:space="0" w:color="D9D9D9"/>
              <w:right w:val="single" w:sz="4" w:space="0" w:color="D9D9D9"/>
            </w:tcBorders>
          </w:tcPr>
          <w:p w14:paraId="4310267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w:t>
            </w:r>
          </w:p>
        </w:tc>
        <w:tc>
          <w:tcPr>
            <w:tcW w:w="275" w:type="pct"/>
            <w:tcBorders>
              <w:top w:val="single" w:sz="4" w:space="0" w:color="D9D9D9"/>
              <w:left w:val="single" w:sz="4" w:space="0" w:color="D9D9D9"/>
              <w:bottom w:val="single" w:sz="4" w:space="0" w:color="D9D9D9"/>
              <w:right w:val="single" w:sz="4" w:space="0" w:color="D9D9D9"/>
            </w:tcBorders>
          </w:tcPr>
          <w:p w14:paraId="5D9F6DF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w:t>
            </w:r>
          </w:p>
        </w:tc>
        <w:tc>
          <w:tcPr>
            <w:tcW w:w="269" w:type="pct"/>
            <w:tcBorders>
              <w:top w:val="single" w:sz="4" w:space="0" w:color="D9D9D9"/>
              <w:left w:val="single" w:sz="4" w:space="0" w:color="D9D9D9"/>
              <w:bottom w:val="single" w:sz="4" w:space="0" w:color="D9D9D9"/>
              <w:right w:val="single" w:sz="4" w:space="0" w:color="D9D9D9"/>
            </w:tcBorders>
          </w:tcPr>
          <w:p w14:paraId="484B011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w:t>
            </w:r>
          </w:p>
        </w:tc>
        <w:tc>
          <w:tcPr>
            <w:tcW w:w="269" w:type="pct"/>
            <w:tcBorders>
              <w:top w:val="single" w:sz="4" w:space="0" w:color="D9D9D9"/>
              <w:left w:val="single" w:sz="4" w:space="0" w:color="D9D9D9"/>
              <w:bottom w:val="single" w:sz="4" w:space="0" w:color="D9D9D9"/>
              <w:right w:val="single" w:sz="4" w:space="0" w:color="D9D9D9"/>
            </w:tcBorders>
          </w:tcPr>
          <w:p w14:paraId="0076819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w:t>
            </w:r>
          </w:p>
        </w:tc>
        <w:tc>
          <w:tcPr>
            <w:tcW w:w="268" w:type="pct"/>
            <w:tcBorders>
              <w:top w:val="single" w:sz="4" w:space="0" w:color="D9D9D9"/>
              <w:left w:val="single" w:sz="4" w:space="0" w:color="D9D9D9"/>
              <w:bottom w:val="single" w:sz="4" w:space="0" w:color="D9D9D9"/>
              <w:right w:val="single" w:sz="4" w:space="0" w:color="D9D9D9"/>
            </w:tcBorders>
          </w:tcPr>
          <w:p w14:paraId="5D563F5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w:t>
            </w:r>
          </w:p>
        </w:tc>
      </w:tr>
      <w:tr w:rsidR="00801FCB" w:rsidRPr="000407E6" w14:paraId="6DF1E62A" w14:textId="77777777" w:rsidTr="00DC48E1">
        <w:trPr>
          <w:cantSplit/>
          <w:trHeight w:val="20"/>
        </w:trPr>
        <w:tc>
          <w:tcPr>
            <w:tcW w:w="1170" w:type="pct"/>
            <w:tcBorders>
              <w:top w:val="single" w:sz="4" w:space="0" w:color="D9D9D9"/>
              <w:left w:val="single" w:sz="4" w:space="0" w:color="D9D9D9"/>
              <w:bottom w:val="single" w:sz="4" w:space="0" w:color="D9D9D9"/>
              <w:right w:val="single" w:sz="4" w:space="0" w:color="D9D9D9"/>
            </w:tcBorders>
            <w:hideMark/>
          </w:tcPr>
          <w:p w14:paraId="45C76EA1"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Базовый</w:t>
            </w:r>
          </w:p>
        </w:tc>
        <w:tc>
          <w:tcPr>
            <w:tcW w:w="274" w:type="pct"/>
            <w:tcBorders>
              <w:top w:val="single" w:sz="4" w:space="0" w:color="D9D9D9"/>
              <w:left w:val="single" w:sz="4" w:space="0" w:color="D9D9D9"/>
              <w:bottom w:val="single" w:sz="4" w:space="0" w:color="D9D9D9"/>
              <w:right w:val="single" w:sz="4" w:space="0" w:color="D9D9D9"/>
            </w:tcBorders>
          </w:tcPr>
          <w:p w14:paraId="0EEBFC6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4</w:t>
            </w:r>
          </w:p>
        </w:tc>
        <w:tc>
          <w:tcPr>
            <w:tcW w:w="274" w:type="pct"/>
            <w:tcBorders>
              <w:top w:val="single" w:sz="4" w:space="0" w:color="D9D9D9"/>
              <w:left w:val="single" w:sz="4" w:space="0" w:color="D9D9D9"/>
              <w:bottom w:val="single" w:sz="4" w:space="0" w:color="D9D9D9"/>
              <w:right w:val="single" w:sz="4" w:space="0" w:color="D9D9D9"/>
            </w:tcBorders>
          </w:tcPr>
          <w:p w14:paraId="0E3E635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4</w:t>
            </w:r>
          </w:p>
        </w:tc>
        <w:tc>
          <w:tcPr>
            <w:tcW w:w="274" w:type="pct"/>
            <w:tcBorders>
              <w:top w:val="single" w:sz="4" w:space="0" w:color="D9D9D9"/>
              <w:left w:val="single" w:sz="4" w:space="0" w:color="D9D9D9"/>
              <w:bottom w:val="single" w:sz="4" w:space="0" w:color="D9D9D9"/>
              <w:right w:val="single" w:sz="4" w:space="0" w:color="D9D9D9"/>
            </w:tcBorders>
          </w:tcPr>
          <w:p w14:paraId="0A76DB3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4</w:t>
            </w:r>
          </w:p>
        </w:tc>
        <w:tc>
          <w:tcPr>
            <w:tcW w:w="274" w:type="pct"/>
            <w:tcBorders>
              <w:top w:val="single" w:sz="4" w:space="0" w:color="D9D9D9"/>
              <w:left w:val="single" w:sz="4" w:space="0" w:color="D9D9D9"/>
              <w:bottom w:val="single" w:sz="4" w:space="0" w:color="D9D9D9"/>
              <w:right w:val="single" w:sz="4" w:space="0" w:color="D9D9D9"/>
            </w:tcBorders>
          </w:tcPr>
          <w:p w14:paraId="0CC4FDE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4</w:t>
            </w:r>
          </w:p>
        </w:tc>
        <w:tc>
          <w:tcPr>
            <w:tcW w:w="275" w:type="pct"/>
            <w:tcBorders>
              <w:top w:val="single" w:sz="4" w:space="0" w:color="D9D9D9"/>
              <w:left w:val="single" w:sz="4" w:space="0" w:color="D9D9D9"/>
              <w:bottom w:val="single" w:sz="4" w:space="0" w:color="D9D9D9"/>
              <w:right w:val="single" w:sz="4" w:space="0" w:color="D9D9D9"/>
            </w:tcBorders>
          </w:tcPr>
          <w:p w14:paraId="7C4CC1A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w:t>
            </w:r>
          </w:p>
        </w:tc>
        <w:tc>
          <w:tcPr>
            <w:tcW w:w="275" w:type="pct"/>
            <w:tcBorders>
              <w:top w:val="single" w:sz="4" w:space="0" w:color="D9D9D9"/>
              <w:left w:val="single" w:sz="4" w:space="0" w:color="D9D9D9"/>
              <w:bottom w:val="single" w:sz="4" w:space="0" w:color="D9D9D9"/>
              <w:right w:val="single" w:sz="4" w:space="0" w:color="D9D9D9"/>
            </w:tcBorders>
          </w:tcPr>
          <w:p w14:paraId="27AF36B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w:t>
            </w:r>
          </w:p>
        </w:tc>
        <w:tc>
          <w:tcPr>
            <w:tcW w:w="275" w:type="pct"/>
            <w:tcBorders>
              <w:top w:val="single" w:sz="4" w:space="0" w:color="D9D9D9"/>
              <w:left w:val="single" w:sz="4" w:space="0" w:color="D9D9D9"/>
              <w:bottom w:val="single" w:sz="4" w:space="0" w:color="D9D9D9"/>
              <w:right w:val="single" w:sz="4" w:space="0" w:color="D9D9D9"/>
            </w:tcBorders>
          </w:tcPr>
          <w:p w14:paraId="07D2996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w:t>
            </w:r>
          </w:p>
        </w:tc>
        <w:tc>
          <w:tcPr>
            <w:tcW w:w="275" w:type="pct"/>
            <w:tcBorders>
              <w:top w:val="single" w:sz="4" w:space="0" w:color="D9D9D9"/>
              <w:left w:val="single" w:sz="4" w:space="0" w:color="D9D9D9"/>
              <w:bottom w:val="single" w:sz="4" w:space="0" w:color="D9D9D9"/>
              <w:right w:val="single" w:sz="4" w:space="0" w:color="D9D9D9"/>
            </w:tcBorders>
          </w:tcPr>
          <w:p w14:paraId="355370C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w:t>
            </w:r>
          </w:p>
        </w:tc>
        <w:tc>
          <w:tcPr>
            <w:tcW w:w="275" w:type="pct"/>
            <w:tcBorders>
              <w:top w:val="single" w:sz="4" w:space="0" w:color="D9D9D9"/>
              <w:left w:val="single" w:sz="4" w:space="0" w:color="D9D9D9"/>
              <w:bottom w:val="single" w:sz="4" w:space="0" w:color="D9D9D9"/>
              <w:right w:val="single" w:sz="4" w:space="0" w:color="D9D9D9"/>
            </w:tcBorders>
          </w:tcPr>
          <w:p w14:paraId="5D1AB89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3</w:t>
            </w:r>
          </w:p>
        </w:tc>
        <w:tc>
          <w:tcPr>
            <w:tcW w:w="275" w:type="pct"/>
            <w:tcBorders>
              <w:top w:val="single" w:sz="4" w:space="0" w:color="D9D9D9"/>
              <w:left w:val="single" w:sz="4" w:space="0" w:color="D9D9D9"/>
              <w:bottom w:val="single" w:sz="4" w:space="0" w:color="D9D9D9"/>
              <w:right w:val="single" w:sz="4" w:space="0" w:color="D9D9D9"/>
            </w:tcBorders>
          </w:tcPr>
          <w:p w14:paraId="6528766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w:t>
            </w:r>
          </w:p>
        </w:tc>
        <w:tc>
          <w:tcPr>
            <w:tcW w:w="275" w:type="pct"/>
            <w:tcBorders>
              <w:top w:val="single" w:sz="4" w:space="0" w:color="D9D9D9"/>
              <w:left w:val="single" w:sz="4" w:space="0" w:color="D9D9D9"/>
              <w:bottom w:val="single" w:sz="4" w:space="0" w:color="D9D9D9"/>
              <w:right w:val="single" w:sz="4" w:space="0" w:color="D9D9D9"/>
            </w:tcBorders>
          </w:tcPr>
          <w:p w14:paraId="5C546AA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w:t>
            </w:r>
          </w:p>
        </w:tc>
        <w:tc>
          <w:tcPr>
            <w:tcW w:w="269" w:type="pct"/>
            <w:tcBorders>
              <w:top w:val="single" w:sz="4" w:space="0" w:color="D9D9D9"/>
              <w:left w:val="single" w:sz="4" w:space="0" w:color="D9D9D9"/>
              <w:bottom w:val="single" w:sz="4" w:space="0" w:color="D9D9D9"/>
              <w:right w:val="single" w:sz="4" w:space="0" w:color="D9D9D9"/>
            </w:tcBorders>
          </w:tcPr>
          <w:p w14:paraId="2D8C327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w:t>
            </w:r>
          </w:p>
        </w:tc>
        <w:tc>
          <w:tcPr>
            <w:tcW w:w="269" w:type="pct"/>
            <w:tcBorders>
              <w:top w:val="single" w:sz="4" w:space="0" w:color="D9D9D9"/>
              <w:left w:val="single" w:sz="4" w:space="0" w:color="D9D9D9"/>
              <w:bottom w:val="single" w:sz="4" w:space="0" w:color="D9D9D9"/>
              <w:right w:val="single" w:sz="4" w:space="0" w:color="D9D9D9"/>
            </w:tcBorders>
          </w:tcPr>
          <w:p w14:paraId="767959C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2</w:t>
            </w:r>
          </w:p>
        </w:tc>
        <w:tc>
          <w:tcPr>
            <w:tcW w:w="268" w:type="pct"/>
            <w:tcBorders>
              <w:top w:val="single" w:sz="4" w:space="0" w:color="D9D9D9"/>
              <w:left w:val="single" w:sz="4" w:space="0" w:color="D9D9D9"/>
              <w:bottom w:val="single" w:sz="4" w:space="0" w:color="D9D9D9"/>
              <w:right w:val="single" w:sz="4" w:space="0" w:color="D9D9D9"/>
            </w:tcBorders>
          </w:tcPr>
          <w:p w14:paraId="2876BB0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w:t>
            </w:r>
          </w:p>
        </w:tc>
      </w:tr>
      <w:tr w:rsidR="00801FCB" w:rsidRPr="000407E6" w14:paraId="0F259489" w14:textId="77777777" w:rsidTr="00DC48E1">
        <w:trPr>
          <w:cantSplit/>
          <w:trHeight w:val="20"/>
        </w:trPr>
        <w:tc>
          <w:tcPr>
            <w:tcW w:w="1170" w:type="pct"/>
            <w:tcBorders>
              <w:top w:val="single" w:sz="4" w:space="0" w:color="D9D9D9"/>
              <w:left w:val="single" w:sz="4" w:space="0" w:color="D9D9D9"/>
              <w:bottom w:val="single" w:sz="4" w:space="0" w:color="D9D9D9"/>
              <w:right w:val="single" w:sz="4" w:space="0" w:color="D9D9D9"/>
            </w:tcBorders>
            <w:hideMark/>
          </w:tcPr>
          <w:p w14:paraId="7417C54D" w14:textId="77777777" w:rsidR="00801FCB" w:rsidRPr="000407E6" w:rsidRDefault="00801FCB" w:rsidP="00DC48E1">
            <w:pPr>
              <w:spacing w:before="0" w:after="0"/>
              <w:ind w:firstLine="180"/>
              <w:jc w:val="left"/>
              <w:rPr>
                <w:rFonts w:eastAsia="Times New Roman" w:cs="Arial"/>
                <w:sz w:val="18"/>
                <w:szCs w:val="18"/>
                <w:lang w:eastAsia="ru-RU"/>
              </w:rPr>
            </w:pPr>
            <w:r w:rsidRPr="000407E6">
              <w:rPr>
                <w:rFonts w:eastAsia="Times New Roman" w:cs="Arial"/>
                <w:sz w:val="18"/>
                <w:szCs w:val="18"/>
                <w:lang w:eastAsia="ru-RU"/>
              </w:rPr>
              <w:t>Оптимистический</w:t>
            </w:r>
          </w:p>
        </w:tc>
        <w:tc>
          <w:tcPr>
            <w:tcW w:w="274" w:type="pct"/>
            <w:tcBorders>
              <w:top w:val="single" w:sz="4" w:space="0" w:color="D9D9D9"/>
              <w:left w:val="single" w:sz="4" w:space="0" w:color="D9D9D9"/>
              <w:bottom w:val="single" w:sz="4" w:space="0" w:color="D9D9D9"/>
              <w:right w:val="single" w:sz="4" w:space="0" w:color="D9D9D9"/>
            </w:tcBorders>
          </w:tcPr>
          <w:p w14:paraId="4EF9187A"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4</w:t>
            </w:r>
          </w:p>
        </w:tc>
        <w:tc>
          <w:tcPr>
            <w:tcW w:w="274" w:type="pct"/>
            <w:tcBorders>
              <w:top w:val="single" w:sz="4" w:space="0" w:color="D9D9D9"/>
              <w:left w:val="single" w:sz="4" w:space="0" w:color="D9D9D9"/>
              <w:bottom w:val="single" w:sz="4" w:space="0" w:color="D9D9D9"/>
              <w:right w:val="single" w:sz="4" w:space="0" w:color="D9D9D9"/>
            </w:tcBorders>
          </w:tcPr>
          <w:p w14:paraId="452CE3C0"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3</w:t>
            </w:r>
          </w:p>
        </w:tc>
        <w:tc>
          <w:tcPr>
            <w:tcW w:w="274" w:type="pct"/>
            <w:tcBorders>
              <w:top w:val="single" w:sz="4" w:space="0" w:color="D9D9D9"/>
              <w:left w:val="single" w:sz="4" w:space="0" w:color="D9D9D9"/>
              <w:bottom w:val="single" w:sz="4" w:space="0" w:color="D9D9D9"/>
              <w:right w:val="single" w:sz="4" w:space="0" w:color="D9D9D9"/>
            </w:tcBorders>
          </w:tcPr>
          <w:p w14:paraId="662A1803"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3</w:t>
            </w:r>
          </w:p>
        </w:tc>
        <w:tc>
          <w:tcPr>
            <w:tcW w:w="274" w:type="pct"/>
            <w:tcBorders>
              <w:top w:val="single" w:sz="4" w:space="0" w:color="D9D9D9"/>
              <w:left w:val="single" w:sz="4" w:space="0" w:color="D9D9D9"/>
              <w:bottom w:val="single" w:sz="4" w:space="0" w:color="D9D9D9"/>
              <w:right w:val="single" w:sz="4" w:space="0" w:color="D9D9D9"/>
            </w:tcBorders>
          </w:tcPr>
          <w:p w14:paraId="77E80E11"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3</w:t>
            </w:r>
          </w:p>
        </w:tc>
        <w:tc>
          <w:tcPr>
            <w:tcW w:w="275" w:type="pct"/>
            <w:tcBorders>
              <w:top w:val="single" w:sz="4" w:space="0" w:color="D9D9D9"/>
              <w:left w:val="single" w:sz="4" w:space="0" w:color="D9D9D9"/>
              <w:bottom w:val="single" w:sz="4" w:space="0" w:color="D9D9D9"/>
              <w:right w:val="single" w:sz="4" w:space="0" w:color="D9D9D9"/>
            </w:tcBorders>
          </w:tcPr>
          <w:p w14:paraId="1C70A05C"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3</w:t>
            </w:r>
          </w:p>
        </w:tc>
        <w:tc>
          <w:tcPr>
            <w:tcW w:w="275" w:type="pct"/>
            <w:tcBorders>
              <w:top w:val="single" w:sz="4" w:space="0" w:color="D9D9D9"/>
              <w:left w:val="single" w:sz="4" w:space="0" w:color="D9D9D9"/>
              <w:bottom w:val="single" w:sz="4" w:space="0" w:color="D9D9D9"/>
              <w:right w:val="single" w:sz="4" w:space="0" w:color="D9D9D9"/>
            </w:tcBorders>
          </w:tcPr>
          <w:p w14:paraId="27C49867"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3</w:t>
            </w:r>
          </w:p>
        </w:tc>
        <w:tc>
          <w:tcPr>
            <w:tcW w:w="275" w:type="pct"/>
            <w:tcBorders>
              <w:top w:val="single" w:sz="4" w:space="0" w:color="D9D9D9"/>
              <w:left w:val="single" w:sz="4" w:space="0" w:color="D9D9D9"/>
              <w:bottom w:val="single" w:sz="4" w:space="0" w:color="D9D9D9"/>
              <w:right w:val="single" w:sz="4" w:space="0" w:color="D9D9D9"/>
            </w:tcBorders>
          </w:tcPr>
          <w:p w14:paraId="3C177CFD"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3</w:t>
            </w:r>
          </w:p>
        </w:tc>
        <w:tc>
          <w:tcPr>
            <w:tcW w:w="275" w:type="pct"/>
            <w:tcBorders>
              <w:top w:val="single" w:sz="4" w:space="0" w:color="D9D9D9"/>
              <w:left w:val="single" w:sz="4" w:space="0" w:color="D9D9D9"/>
              <w:bottom w:val="single" w:sz="4" w:space="0" w:color="D9D9D9"/>
              <w:right w:val="single" w:sz="4" w:space="0" w:color="D9D9D9"/>
            </w:tcBorders>
          </w:tcPr>
          <w:p w14:paraId="6C22BA05"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2</w:t>
            </w:r>
          </w:p>
        </w:tc>
        <w:tc>
          <w:tcPr>
            <w:tcW w:w="275" w:type="pct"/>
            <w:tcBorders>
              <w:top w:val="single" w:sz="4" w:space="0" w:color="D9D9D9"/>
              <w:left w:val="single" w:sz="4" w:space="0" w:color="D9D9D9"/>
              <w:bottom w:val="single" w:sz="4" w:space="0" w:color="D9D9D9"/>
              <w:right w:val="single" w:sz="4" w:space="0" w:color="D9D9D9"/>
            </w:tcBorders>
          </w:tcPr>
          <w:p w14:paraId="0B472FEE"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2</w:t>
            </w:r>
          </w:p>
        </w:tc>
        <w:tc>
          <w:tcPr>
            <w:tcW w:w="275" w:type="pct"/>
            <w:tcBorders>
              <w:top w:val="single" w:sz="4" w:space="0" w:color="D9D9D9"/>
              <w:left w:val="single" w:sz="4" w:space="0" w:color="D9D9D9"/>
              <w:bottom w:val="single" w:sz="4" w:space="0" w:color="D9D9D9"/>
              <w:right w:val="single" w:sz="4" w:space="0" w:color="D9D9D9"/>
            </w:tcBorders>
          </w:tcPr>
          <w:p w14:paraId="45067655"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2</w:t>
            </w:r>
          </w:p>
        </w:tc>
        <w:tc>
          <w:tcPr>
            <w:tcW w:w="275" w:type="pct"/>
            <w:tcBorders>
              <w:top w:val="single" w:sz="4" w:space="0" w:color="D9D9D9"/>
              <w:left w:val="single" w:sz="4" w:space="0" w:color="D9D9D9"/>
              <w:bottom w:val="single" w:sz="4" w:space="0" w:color="D9D9D9"/>
              <w:right w:val="single" w:sz="4" w:space="0" w:color="D9D9D9"/>
            </w:tcBorders>
          </w:tcPr>
          <w:p w14:paraId="23F66F8D"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w:t>
            </w:r>
          </w:p>
        </w:tc>
        <w:tc>
          <w:tcPr>
            <w:tcW w:w="269" w:type="pct"/>
            <w:tcBorders>
              <w:top w:val="single" w:sz="4" w:space="0" w:color="D9D9D9"/>
              <w:left w:val="single" w:sz="4" w:space="0" w:color="D9D9D9"/>
              <w:bottom w:val="single" w:sz="4" w:space="0" w:color="D9D9D9"/>
              <w:right w:val="single" w:sz="4" w:space="0" w:color="D9D9D9"/>
            </w:tcBorders>
          </w:tcPr>
          <w:p w14:paraId="40223170"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w:t>
            </w:r>
          </w:p>
        </w:tc>
        <w:tc>
          <w:tcPr>
            <w:tcW w:w="269" w:type="pct"/>
            <w:tcBorders>
              <w:top w:val="single" w:sz="4" w:space="0" w:color="D9D9D9"/>
              <w:left w:val="single" w:sz="4" w:space="0" w:color="D9D9D9"/>
              <w:bottom w:val="single" w:sz="4" w:space="0" w:color="D9D9D9"/>
              <w:right w:val="single" w:sz="4" w:space="0" w:color="D9D9D9"/>
            </w:tcBorders>
          </w:tcPr>
          <w:p w14:paraId="7ACF7EE2"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w:t>
            </w:r>
          </w:p>
        </w:tc>
        <w:tc>
          <w:tcPr>
            <w:tcW w:w="268" w:type="pct"/>
            <w:tcBorders>
              <w:top w:val="single" w:sz="4" w:space="0" w:color="D9D9D9"/>
              <w:left w:val="single" w:sz="4" w:space="0" w:color="D9D9D9"/>
              <w:bottom w:val="single" w:sz="4" w:space="0" w:color="D9D9D9"/>
              <w:right w:val="single" w:sz="4" w:space="0" w:color="D9D9D9"/>
            </w:tcBorders>
          </w:tcPr>
          <w:p w14:paraId="0543A535"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0</w:t>
            </w:r>
          </w:p>
        </w:tc>
      </w:tr>
      <w:tr w:rsidR="00801FCB" w:rsidRPr="000407E6" w14:paraId="35B375A9" w14:textId="77777777" w:rsidTr="00DC48E1">
        <w:trPr>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hideMark/>
          </w:tcPr>
          <w:p w14:paraId="2FBFFAAD" w14:textId="77777777" w:rsidR="00801FCB" w:rsidRPr="000407E6" w:rsidRDefault="00801FCB" w:rsidP="00DC48E1">
            <w:pPr>
              <w:keepNext/>
              <w:spacing w:before="0" w:after="0"/>
              <w:jc w:val="left"/>
              <w:rPr>
                <w:rFonts w:eastAsia="Times New Roman" w:cs="Arial"/>
                <w:b/>
                <w:bCs/>
                <w:sz w:val="18"/>
                <w:szCs w:val="18"/>
                <w:lang w:eastAsia="ru-RU"/>
              </w:rPr>
            </w:pPr>
            <w:r w:rsidRPr="000407E6">
              <w:rPr>
                <w:rFonts w:cs="Arial"/>
                <w:b/>
                <w:bCs/>
                <w:sz w:val="18"/>
                <w:szCs w:val="18"/>
                <w:shd w:val="clear" w:color="auto" w:fill="FFFFFF"/>
              </w:rPr>
              <w:t>Количество камер видеонаблюдения АПК «Безопасный город» (не менее), ед.</w:t>
            </w:r>
            <w:r w:rsidRPr="000407E6">
              <w:rPr>
                <w:rFonts w:eastAsia="Times New Roman"/>
                <w:b/>
                <w:bCs/>
                <w:sz w:val="18"/>
                <w:szCs w:val="18"/>
              </w:rPr>
              <w:t xml:space="preserve"> </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73008D72"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773F3D01"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014537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6D2B8B3"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4D0474E8"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F05C5D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B84AA77"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0B8C88C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66E858"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BEC5374"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644A810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944B50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BE0711A"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6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6C5FE3CF"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5E4ACB06" w14:textId="77777777" w:rsidTr="00DC48E1">
        <w:trPr>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hideMark/>
          </w:tcPr>
          <w:p w14:paraId="40B598CE"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bCs/>
                <w:sz w:val="18"/>
                <w:szCs w:val="18"/>
                <w:lang w:eastAsia="ru-RU"/>
              </w:rPr>
              <w:t>Инерционный</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11B3EA7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3E36594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90</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60AE8C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95</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B91162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100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780B934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105</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F1F1FE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110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818CC6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115</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0A661DE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120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A96E1C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123</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95FFFC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127</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52E484D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130</w:t>
            </w:r>
          </w:p>
        </w:tc>
        <w:tc>
          <w:tcPr>
            <w:tcW w:w="2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3C9A04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135</w:t>
            </w:r>
          </w:p>
        </w:tc>
        <w:tc>
          <w:tcPr>
            <w:tcW w:w="2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9175C2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138</w:t>
            </w:r>
          </w:p>
        </w:tc>
        <w:tc>
          <w:tcPr>
            <w:tcW w:w="26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6037F8A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140</w:t>
            </w:r>
          </w:p>
        </w:tc>
      </w:tr>
      <w:tr w:rsidR="00801FCB" w:rsidRPr="000407E6" w14:paraId="4B2CB934" w14:textId="77777777" w:rsidTr="00DC48E1">
        <w:trPr>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hideMark/>
          </w:tcPr>
          <w:p w14:paraId="765B9365"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bCs/>
                <w:sz w:val="18"/>
                <w:szCs w:val="18"/>
                <w:lang w:eastAsia="ru-RU"/>
              </w:rPr>
              <w:t>Базовый</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3232915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58FD7B3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95</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6C959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100</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3B3ACE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105</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2EFDEF9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110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EDD587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115</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C9864B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120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2D5C87E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125</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1D5ED5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130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6FF600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135</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5E13A73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140</w:t>
            </w:r>
          </w:p>
        </w:tc>
        <w:tc>
          <w:tcPr>
            <w:tcW w:w="2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302A51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145</w:t>
            </w:r>
          </w:p>
        </w:tc>
        <w:tc>
          <w:tcPr>
            <w:tcW w:w="2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783974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155</w:t>
            </w:r>
          </w:p>
        </w:tc>
        <w:tc>
          <w:tcPr>
            <w:tcW w:w="26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5E50572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eastAsia="Times New Roman" w:cs="Arial"/>
                <w:sz w:val="18"/>
                <w:szCs w:val="18"/>
                <w:lang w:eastAsia="ru-RU"/>
              </w:rPr>
              <w:t>160</w:t>
            </w:r>
          </w:p>
        </w:tc>
      </w:tr>
      <w:tr w:rsidR="00801FCB" w:rsidRPr="000407E6" w14:paraId="7C0D7B11" w14:textId="77777777" w:rsidTr="00DC48E1">
        <w:trPr>
          <w:trHeight w:val="20"/>
        </w:trPr>
        <w:tc>
          <w:tcPr>
            <w:tcW w:w="1170"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hideMark/>
          </w:tcPr>
          <w:p w14:paraId="0DC9DCA8" w14:textId="77777777" w:rsidR="00801FCB" w:rsidRPr="000407E6" w:rsidRDefault="00801FCB" w:rsidP="00DC48E1">
            <w:pPr>
              <w:spacing w:before="0" w:after="0"/>
              <w:ind w:firstLine="180"/>
              <w:jc w:val="left"/>
              <w:rPr>
                <w:rFonts w:eastAsia="Times New Roman" w:cs="Arial"/>
                <w:sz w:val="18"/>
                <w:szCs w:val="18"/>
                <w:lang w:eastAsia="ru-RU"/>
              </w:rPr>
            </w:pPr>
            <w:r w:rsidRPr="000407E6">
              <w:rPr>
                <w:rFonts w:eastAsia="Times New Roman" w:cs="Arial"/>
                <w:bCs/>
                <w:sz w:val="18"/>
                <w:szCs w:val="18"/>
                <w:lang w:eastAsia="ru-RU"/>
              </w:rPr>
              <w:t>Оптимистический</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1422C791" w14:textId="77777777" w:rsidR="00801FCB" w:rsidRPr="000407E6" w:rsidRDefault="00801FCB" w:rsidP="00DC48E1">
            <w:pPr>
              <w:keepLines/>
              <w:spacing w:before="0" w:after="0"/>
              <w:jc w:val="right"/>
              <w:rPr>
                <w:rFonts w:eastAsia="Times New Roman" w:cs="Arial"/>
                <w:sz w:val="18"/>
                <w:szCs w:val="18"/>
                <w:lang w:eastAsia="ru-RU"/>
              </w:rPr>
            </w:pP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154EB170"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100</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F9CC2A"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105</w:t>
            </w:r>
          </w:p>
        </w:tc>
        <w:tc>
          <w:tcPr>
            <w:tcW w:w="27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81A1CC2"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110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5CCE0C7A"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115</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7C18187"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120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59316C0"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125</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76DC7D24"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130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3B9D388"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135</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AF4A8DB"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140</w:t>
            </w:r>
          </w:p>
        </w:tc>
        <w:tc>
          <w:tcPr>
            <w:tcW w:w="275"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66FE7F9F"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150</w:t>
            </w:r>
          </w:p>
        </w:tc>
        <w:tc>
          <w:tcPr>
            <w:tcW w:w="2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C72DB17"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155</w:t>
            </w:r>
          </w:p>
        </w:tc>
        <w:tc>
          <w:tcPr>
            <w:tcW w:w="269"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D4BE382"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160</w:t>
            </w:r>
          </w:p>
        </w:tc>
        <w:tc>
          <w:tcPr>
            <w:tcW w:w="26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left w:w="108" w:type="dxa"/>
              <w:bottom w:w="0" w:type="dxa"/>
              <w:right w:w="108" w:type="dxa"/>
            </w:tcMar>
          </w:tcPr>
          <w:p w14:paraId="1363F07C" w14:textId="77777777" w:rsidR="00801FCB" w:rsidRPr="000407E6" w:rsidRDefault="00801FCB" w:rsidP="00DC48E1">
            <w:pPr>
              <w:keepLines/>
              <w:spacing w:before="0" w:after="0"/>
              <w:jc w:val="right"/>
              <w:rPr>
                <w:rFonts w:eastAsia="Times New Roman" w:cs="Arial"/>
                <w:sz w:val="18"/>
                <w:szCs w:val="18"/>
                <w:lang w:eastAsia="ru-RU"/>
              </w:rPr>
            </w:pPr>
            <w:r w:rsidRPr="000407E6">
              <w:rPr>
                <w:rFonts w:eastAsia="Times New Roman" w:cs="Arial"/>
                <w:sz w:val="18"/>
                <w:szCs w:val="18"/>
                <w:lang w:eastAsia="ru-RU"/>
              </w:rPr>
              <w:t>170</w:t>
            </w:r>
          </w:p>
        </w:tc>
      </w:tr>
    </w:tbl>
    <w:p w14:paraId="2C3739F5" w14:textId="77777777" w:rsidR="00801FCB" w:rsidRPr="000407E6" w:rsidRDefault="00801FCB" w:rsidP="00801FCB"/>
    <w:p w14:paraId="5DB72C5E" w14:textId="77777777" w:rsidR="00801FCB" w:rsidRPr="000407E6" w:rsidRDefault="00801FCB" w:rsidP="006212DB">
      <w:pPr>
        <w:pStyle w:val="5"/>
      </w:pPr>
      <w:bookmarkStart w:id="163" w:name="_Toc182747587"/>
      <w:r w:rsidRPr="000407E6">
        <w:lastRenderedPageBreak/>
        <w:t>Малое и среднее предпринимательство</w:t>
      </w:r>
      <w:bookmarkEnd w:id="163"/>
    </w:p>
    <w:p w14:paraId="572DED1C" w14:textId="5887A2FC" w:rsidR="00801FCB" w:rsidRPr="000407E6" w:rsidRDefault="00801FCB" w:rsidP="00801FCB">
      <w:pPr>
        <w:pStyle w:val="ab"/>
        <w:tabs>
          <w:tab w:val="left" w:pos="2112"/>
        </w:tabs>
        <w:jc w:val="both"/>
      </w:pPr>
      <w:r w:rsidRPr="000407E6">
        <w:t xml:space="preserve">Таблица </w:t>
      </w:r>
      <w:r w:rsidRPr="000407E6">
        <w:fldChar w:fldCharType="begin"/>
      </w:r>
      <w:r w:rsidRPr="000407E6">
        <w:instrText>SEQ Таблица \* ARABIC</w:instrText>
      </w:r>
      <w:r w:rsidRPr="000407E6">
        <w:fldChar w:fldCharType="separate"/>
      </w:r>
      <w:r w:rsidR="003908BE">
        <w:rPr>
          <w:noProof/>
        </w:rPr>
        <w:t>28</w:t>
      </w:r>
      <w:r w:rsidRPr="000407E6">
        <w:fldChar w:fldCharType="end"/>
      </w:r>
      <w:r w:rsidRPr="000407E6">
        <w:t xml:space="preserve"> – Ключевые индикаторы развития направления «Малое и среднее предпринимательство»</w:t>
      </w:r>
      <w:r w:rsidRPr="000407E6">
        <w:rPr>
          <w:rStyle w:val="affffc"/>
        </w:rPr>
        <w:footnoteReference w:id="11"/>
      </w:r>
    </w:p>
    <w:tbl>
      <w:tblPr>
        <w:tblStyle w:val="af6"/>
        <w:tblW w:w="5000" w:type="pct"/>
        <w:tblCellMar>
          <w:left w:w="57" w:type="dxa"/>
          <w:right w:w="57" w:type="dxa"/>
        </w:tblCellMar>
        <w:tblLook w:val="0620" w:firstRow="1" w:lastRow="0" w:firstColumn="0" w:lastColumn="0" w:noHBand="1" w:noVBand="1"/>
      </w:tblPr>
      <w:tblGrid>
        <w:gridCol w:w="3632"/>
        <w:gridCol w:w="757"/>
        <w:gridCol w:w="757"/>
        <w:gridCol w:w="810"/>
        <w:gridCol w:w="810"/>
        <w:gridCol w:w="758"/>
        <w:gridCol w:w="811"/>
        <w:gridCol w:w="831"/>
        <w:gridCol w:w="758"/>
        <w:gridCol w:w="811"/>
        <w:gridCol w:w="811"/>
        <w:gridCol w:w="758"/>
        <w:gridCol w:w="811"/>
        <w:gridCol w:w="811"/>
        <w:gridCol w:w="758"/>
      </w:tblGrid>
      <w:tr w:rsidR="00801FCB" w:rsidRPr="000407E6" w14:paraId="067242FB" w14:textId="77777777" w:rsidTr="00DC48E1">
        <w:trPr>
          <w:cnfStyle w:val="100000000000" w:firstRow="1" w:lastRow="0" w:firstColumn="0" w:lastColumn="0" w:oddVBand="0" w:evenVBand="0" w:oddHBand="0" w:evenHBand="0" w:firstRowFirstColumn="0" w:firstRowLastColumn="0" w:lastRowFirstColumn="0" w:lastRowLastColumn="0"/>
          <w:cantSplit/>
          <w:trHeight w:val="20"/>
          <w:tblHeader/>
        </w:trPr>
        <w:tc>
          <w:tcPr>
            <w:tcW w:w="1237" w:type="pct"/>
            <w:tcBorders>
              <w:top w:val="single" w:sz="4" w:space="0" w:color="D9D9D9"/>
              <w:left w:val="single" w:sz="4" w:space="0" w:color="D9D9D9"/>
              <w:bottom w:val="single" w:sz="4" w:space="0" w:color="D9D9D9"/>
              <w:right w:val="single" w:sz="4" w:space="0" w:color="D9D9D9"/>
            </w:tcBorders>
          </w:tcPr>
          <w:p w14:paraId="17EE38A5" w14:textId="77777777" w:rsidR="00801FCB" w:rsidRPr="000407E6" w:rsidRDefault="00801FCB" w:rsidP="00DC48E1">
            <w:pPr>
              <w:spacing w:before="0" w:after="0"/>
              <w:jc w:val="center"/>
              <w:rPr>
                <w:rFonts w:eastAsia="Times New Roman" w:cs="Arial"/>
                <w:b w:val="0"/>
                <w:bCs w:val="0"/>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258" w:type="pct"/>
            <w:tcBorders>
              <w:top w:val="single" w:sz="4" w:space="0" w:color="D9D9D9"/>
              <w:left w:val="single" w:sz="4" w:space="0" w:color="D9D9D9"/>
              <w:bottom w:val="single" w:sz="4" w:space="0" w:color="D9D9D9"/>
              <w:right w:val="single" w:sz="4" w:space="0" w:color="D9D9D9"/>
            </w:tcBorders>
          </w:tcPr>
          <w:p w14:paraId="28FFD3E1"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258" w:type="pct"/>
            <w:tcBorders>
              <w:top w:val="single" w:sz="4" w:space="0" w:color="D9D9D9"/>
              <w:left w:val="single" w:sz="4" w:space="0" w:color="D9D9D9"/>
              <w:bottom w:val="single" w:sz="4" w:space="0" w:color="D9D9D9"/>
              <w:right w:val="single" w:sz="4" w:space="0" w:color="D9D9D9"/>
            </w:tcBorders>
          </w:tcPr>
          <w:p w14:paraId="79703294"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276" w:type="pct"/>
            <w:tcBorders>
              <w:top w:val="single" w:sz="4" w:space="0" w:color="D9D9D9"/>
              <w:left w:val="single" w:sz="4" w:space="0" w:color="D9D9D9"/>
              <w:bottom w:val="single" w:sz="4" w:space="0" w:color="D9D9D9"/>
              <w:right w:val="single" w:sz="4" w:space="0" w:color="D9D9D9"/>
            </w:tcBorders>
          </w:tcPr>
          <w:p w14:paraId="605161C8"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val="en-US" w:eastAsia="ru-RU"/>
              </w:rPr>
            </w:pPr>
            <w:r w:rsidRPr="000407E6">
              <w:rPr>
                <w:rFonts w:eastAsia="Times New Roman" w:cs="Arial"/>
                <w:color w:val="808080" w:themeColor="background1" w:themeShade="80"/>
                <w:sz w:val="18"/>
                <w:szCs w:val="18"/>
                <w:lang w:val="en-US" w:eastAsia="ru-RU"/>
              </w:rPr>
              <w:t>2025</w:t>
            </w:r>
          </w:p>
        </w:tc>
        <w:tc>
          <w:tcPr>
            <w:tcW w:w="276" w:type="pct"/>
            <w:tcBorders>
              <w:top w:val="single" w:sz="4" w:space="0" w:color="D9D9D9"/>
              <w:left w:val="single" w:sz="4" w:space="0" w:color="D9D9D9"/>
              <w:bottom w:val="single" w:sz="4" w:space="0" w:color="D9D9D9"/>
              <w:right w:val="single" w:sz="4" w:space="0" w:color="D9D9D9"/>
            </w:tcBorders>
          </w:tcPr>
          <w:p w14:paraId="2D2125FA"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val="en-US" w:eastAsia="ru-RU"/>
              </w:rPr>
            </w:pPr>
            <w:r w:rsidRPr="000407E6">
              <w:rPr>
                <w:rFonts w:eastAsia="Times New Roman" w:cs="Arial"/>
                <w:color w:val="808080" w:themeColor="background1" w:themeShade="80"/>
                <w:sz w:val="18"/>
                <w:szCs w:val="18"/>
                <w:lang w:val="en-US" w:eastAsia="ru-RU"/>
              </w:rPr>
              <w:t>2026</w:t>
            </w:r>
          </w:p>
        </w:tc>
        <w:tc>
          <w:tcPr>
            <w:tcW w:w="258" w:type="pct"/>
            <w:tcBorders>
              <w:top w:val="single" w:sz="4" w:space="0" w:color="D9D9D9"/>
              <w:left w:val="single" w:sz="4" w:space="0" w:color="D9D9D9"/>
              <w:bottom w:val="single" w:sz="4" w:space="0" w:color="D9D9D9"/>
              <w:right w:val="single" w:sz="4" w:space="0" w:color="D9D9D9"/>
            </w:tcBorders>
          </w:tcPr>
          <w:p w14:paraId="6BBAA602"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276" w:type="pct"/>
            <w:tcBorders>
              <w:top w:val="single" w:sz="4" w:space="0" w:color="D9D9D9"/>
              <w:left w:val="single" w:sz="4" w:space="0" w:color="D9D9D9"/>
              <w:bottom w:val="single" w:sz="4" w:space="0" w:color="D9D9D9"/>
              <w:right w:val="single" w:sz="4" w:space="0" w:color="D9D9D9"/>
            </w:tcBorders>
          </w:tcPr>
          <w:p w14:paraId="727F91C9"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val="en-US" w:eastAsia="ru-RU"/>
              </w:rPr>
            </w:pPr>
            <w:r w:rsidRPr="000407E6">
              <w:rPr>
                <w:rFonts w:eastAsia="Times New Roman" w:cs="Arial"/>
                <w:color w:val="808080" w:themeColor="background1" w:themeShade="80"/>
                <w:sz w:val="18"/>
                <w:szCs w:val="18"/>
                <w:lang w:val="en-US" w:eastAsia="ru-RU"/>
              </w:rPr>
              <w:t>2028</w:t>
            </w:r>
          </w:p>
        </w:tc>
        <w:tc>
          <w:tcPr>
            <w:tcW w:w="283" w:type="pct"/>
            <w:tcBorders>
              <w:top w:val="single" w:sz="4" w:space="0" w:color="D9D9D9"/>
              <w:left w:val="single" w:sz="4" w:space="0" w:color="D9D9D9"/>
              <w:bottom w:val="single" w:sz="4" w:space="0" w:color="D9D9D9"/>
              <w:right w:val="single" w:sz="4" w:space="0" w:color="D9D9D9"/>
            </w:tcBorders>
          </w:tcPr>
          <w:p w14:paraId="2308BDFD"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val="en-US" w:eastAsia="ru-RU"/>
              </w:rPr>
            </w:pPr>
            <w:r w:rsidRPr="000407E6">
              <w:rPr>
                <w:rFonts w:eastAsia="Times New Roman" w:cs="Arial"/>
                <w:color w:val="808080" w:themeColor="background1" w:themeShade="80"/>
                <w:sz w:val="18"/>
                <w:szCs w:val="18"/>
                <w:lang w:val="en-US" w:eastAsia="ru-RU"/>
              </w:rPr>
              <w:t>2029</w:t>
            </w:r>
          </w:p>
        </w:tc>
        <w:tc>
          <w:tcPr>
            <w:tcW w:w="258" w:type="pct"/>
            <w:tcBorders>
              <w:top w:val="single" w:sz="4" w:space="0" w:color="D9D9D9"/>
              <w:left w:val="single" w:sz="4" w:space="0" w:color="D9D9D9"/>
              <w:bottom w:val="single" w:sz="4" w:space="0" w:color="D9D9D9"/>
              <w:right w:val="single" w:sz="4" w:space="0" w:color="D9D9D9"/>
            </w:tcBorders>
          </w:tcPr>
          <w:p w14:paraId="216D5107"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276" w:type="pct"/>
            <w:tcBorders>
              <w:top w:val="single" w:sz="4" w:space="0" w:color="D9D9D9"/>
              <w:left w:val="single" w:sz="4" w:space="0" w:color="D9D9D9"/>
              <w:bottom w:val="single" w:sz="4" w:space="0" w:color="D9D9D9"/>
              <w:right w:val="single" w:sz="4" w:space="0" w:color="D9D9D9"/>
            </w:tcBorders>
          </w:tcPr>
          <w:p w14:paraId="79CA4345"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val="en-US" w:eastAsia="ru-RU"/>
              </w:rPr>
            </w:pPr>
            <w:r w:rsidRPr="000407E6">
              <w:rPr>
                <w:rFonts w:eastAsia="Times New Roman" w:cs="Arial"/>
                <w:color w:val="808080" w:themeColor="background1" w:themeShade="80"/>
                <w:sz w:val="18"/>
                <w:szCs w:val="18"/>
                <w:lang w:val="en-US" w:eastAsia="ru-RU"/>
              </w:rPr>
              <w:t>2031</w:t>
            </w:r>
          </w:p>
        </w:tc>
        <w:tc>
          <w:tcPr>
            <w:tcW w:w="276" w:type="pct"/>
            <w:tcBorders>
              <w:top w:val="single" w:sz="4" w:space="0" w:color="D9D9D9"/>
              <w:left w:val="single" w:sz="4" w:space="0" w:color="D9D9D9"/>
              <w:bottom w:val="single" w:sz="4" w:space="0" w:color="D9D9D9"/>
              <w:right w:val="single" w:sz="4" w:space="0" w:color="D9D9D9"/>
            </w:tcBorders>
          </w:tcPr>
          <w:p w14:paraId="5F83A414"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val="en-US" w:eastAsia="ru-RU"/>
              </w:rPr>
            </w:pPr>
            <w:r w:rsidRPr="000407E6">
              <w:rPr>
                <w:rFonts w:eastAsia="Times New Roman" w:cs="Arial"/>
                <w:color w:val="808080" w:themeColor="background1" w:themeShade="80"/>
                <w:sz w:val="18"/>
                <w:szCs w:val="18"/>
                <w:lang w:val="en-US" w:eastAsia="ru-RU"/>
              </w:rPr>
              <w:t>2032</w:t>
            </w:r>
          </w:p>
        </w:tc>
        <w:tc>
          <w:tcPr>
            <w:tcW w:w="258" w:type="pct"/>
            <w:tcBorders>
              <w:top w:val="single" w:sz="4" w:space="0" w:color="D9D9D9"/>
              <w:left w:val="single" w:sz="4" w:space="0" w:color="D9D9D9"/>
              <w:bottom w:val="single" w:sz="4" w:space="0" w:color="D9D9D9"/>
              <w:right w:val="single" w:sz="4" w:space="0" w:color="D9D9D9"/>
            </w:tcBorders>
          </w:tcPr>
          <w:p w14:paraId="583A7066"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276" w:type="pct"/>
            <w:tcBorders>
              <w:top w:val="single" w:sz="4" w:space="0" w:color="D9D9D9"/>
              <w:left w:val="single" w:sz="4" w:space="0" w:color="D9D9D9"/>
              <w:bottom w:val="single" w:sz="4" w:space="0" w:color="D9D9D9"/>
              <w:right w:val="single" w:sz="4" w:space="0" w:color="D9D9D9"/>
            </w:tcBorders>
          </w:tcPr>
          <w:p w14:paraId="54F6F0CA"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val="en-US" w:eastAsia="ru-RU"/>
              </w:rPr>
            </w:pPr>
            <w:r w:rsidRPr="000407E6">
              <w:rPr>
                <w:rFonts w:eastAsia="Times New Roman" w:cs="Arial"/>
                <w:color w:val="808080" w:themeColor="background1" w:themeShade="80"/>
                <w:sz w:val="18"/>
                <w:szCs w:val="18"/>
                <w:lang w:val="en-US" w:eastAsia="ru-RU"/>
              </w:rPr>
              <w:t>2034</w:t>
            </w:r>
          </w:p>
        </w:tc>
        <w:tc>
          <w:tcPr>
            <w:tcW w:w="276" w:type="pct"/>
            <w:tcBorders>
              <w:top w:val="single" w:sz="4" w:space="0" w:color="D9D9D9"/>
              <w:left w:val="single" w:sz="4" w:space="0" w:color="D9D9D9"/>
              <w:bottom w:val="single" w:sz="4" w:space="0" w:color="D9D9D9"/>
              <w:right w:val="single" w:sz="4" w:space="0" w:color="D9D9D9"/>
            </w:tcBorders>
          </w:tcPr>
          <w:p w14:paraId="20805944"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val="en-US" w:eastAsia="ru-RU"/>
              </w:rPr>
            </w:pPr>
            <w:r w:rsidRPr="000407E6">
              <w:rPr>
                <w:rFonts w:eastAsia="Times New Roman" w:cs="Arial"/>
                <w:color w:val="808080" w:themeColor="background1" w:themeShade="80"/>
                <w:sz w:val="18"/>
                <w:szCs w:val="18"/>
                <w:lang w:val="en-US" w:eastAsia="ru-RU"/>
              </w:rPr>
              <w:t>2035</w:t>
            </w:r>
          </w:p>
        </w:tc>
        <w:tc>
          <w:tcPr>
            <w:tcW w:w="258" w:type="pct"/>
            <w:tcBorders>
              <w:top w:val="single" w:sz="4" w:space="0" w:color="D9D9D9"/>
              <w:left w:val="single" w:sz="4" w:space="0" w:color="D9D9D9"/>
              <w:bottom w:val="single" w:sz="4" w:space="0" w:color="D9D9D9"/>
              <w:right w:val="single" w:sz="4" w:space="0" w:color="D9D9D9"/>
            </w:tcBorders>
          </w:tcPr>
          <w:p w14:paraId="76ED3E0C"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801FCB" w:rsidRPr="000407E6" w14:paraId="01546CEA" w14:textId="77777777" w:rsidTr="00DC48E1">
        <w:trPr>
          <w:cantSplit/>
          <w:trHeight w:val="20"/>
        </w:trPr>
        <w:tc>
          <w:tcPr>
            <w:tcW w:w="1237" w:type="pct"/>
            <w:tcBorders>
              <w:top w:val="single" w:sz="4" w:space="0" w:color="D9D9D9"/>
              <w:left w:val="single" w:sz="4" w:space="0" w:color="D9D9D9"/>
              <w:bottom w:val="single" w:sz="4" w:space="0" w:color="D9D9D9"/>
              <w:right w:val="single" w:sz="4" w:space="0" w:color="D9D9D9"/>
            </w:tcBorders>
            <w:vAlign w:val="center"/>
          </w:tcPr>
          <w:p w14:paraId="68804AF5" w14:textId="77777777" w:rsidR="00801FCB" w:rsidRPr="000407E6" w:rsidRDefault="00801FCB" w:rsidP="00DC48E1">
            <w:pPr>
              <w:keepNext/>
              <w:spacing w:before="0" w:after="0"/>
              <w:jc w:val="left"/>
              <w:rPr>
                <w:rFonts w:cs="Arial"/>
                <w:b/>
                <w:bCs/>
                <w:sz w:val="18"/>
                <w:szCs w:val="18"/>
                <w:lang w:eastAsia="ru-RU"/>
              </w:rPr>
            </w:pPr>
            <w:r w:rsidRPr="000407E6">
              <w:rPr>
                <w:rFonts w:cs="Arial"/>
                <w:b/>
                <w:bCs/>
                <w:sz w:val="18"/>
                <w:szCs w:val="18"/>
                <w:lang w:eastAsia="ru-RU"/>
              </w:rPr>
              <w:t>Число субъектов МСП (без учета самозанятых), ед.</w:t>
            </w:r>
          </w:p>
        </w:tc>
        <w:tc>
          <w:tcPr>
            <w:tcW w:w="258" w:type="pct"/>
            <w:tcBorders>
              <w:top w:val="single" w:sz="4" w:space="0" w:color="D9D9D9"/>
              <w:left w:val="single" w:sz="4" w:space="0" w:color="D9D9D9"/>
              <w:bottom w:val="single" w:sz="4" w:space="0" w:color="D9D9D9"/>
              <w:right w:val="single" w:sz="4" w:space="0" w:color="D9D9D9"/>
            </w:tcBorders>
          </w:tcPr>
          <w:p w14:paraId="1CC8868D"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58" w:type="pct"/>
            <w:tcBorders>
              <w:top w:val="single" w:sz="4" w:space="0" w:color="D9D9D9"/>
              <w:left w:val="single" w:sz="4" w:space="0" w:color="D9D9D9"/>
              <w:bottom w:val="single" w:sz="4" w:space="0" w:color="D9D9D9"/>
              <w:right w:val="single" w:sz="4" w:space="0" w:color="D9D9D9"/>
            </w:tcBorders>
          </w:tcPr>
          <w:p w14:paraId="53DE9821"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6" w:type="pct"/>
            <w:tcBorders>
              <w:top w:val="single" w:sz="4" w:space="0" w:color="D9D9D9"/>
              <w:left w:val="single" w:sz="4" w:space="0" w:color="D9D9D9"/>
              <w:bottom w:val="single" w:sz="4" w:space="0" w:color="D9D9D9"/>
              <w:right w:val="single" w:sz="4" w:space="0" w:color="D9D9D9"/>
            </w:tcBorders>
          </w:tcPr>
          <w:p w14:paraId="1D7EF9B7"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6" w:type="pct"/>
            <w:tcBorders>
              <w:top w:val="single" w:sz="4" w:space="0" w:color="D9D9D9"/>
              <w:left w:val="single" w:sz="4" w:space="0" w:color="D9D9D9"/>
              <w:bottom w:val="single" w:sz="4" w:space="0" w:color="D9D9D9"/>
              <w:right w:val="single" w:sz="4" w:space="0" w:color="D9D9D9"/>
            </w:tcBorders>
          </w:tcPr>
          <w:p w14:paraId="2B3E9F2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58" w:type="pct"/>
            <w:tcBorders>
              <w:top w:val="single" w:sz="4" w:space="0" w:color="D9D9D9"/>
              <w:left w:val="single" w:sz="4" w:space="0" w:color="D9D9D9"/>
              <w:bottom w:val="single" w:sz="4" w:space="0" w:color="D9D9D9"/>
              <w:right w:val="single" w:sz="4" w:space="0" w:color="D9D9D9"/>
            </w:tcBorders>
          </w:tcPr>
          <w:p w14:paraId="1C6C3B17"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6" w:type="pct"/>
            <w:tcBorders>
              <w:top w:val="single" w:sz="4" w:space="0" w:color="D9D9D9"/>
              <w:left w:val="single" w:sz="4" w:space="0" w:color="D9D9D9"/>
              <w:bottom w:val="single" w:sz="4" w:space="0" w:color="D9D9D9"/>
              <w:right w:val="single" w:sz="4" w:space="0" w:color="D9D9D9"/>
            </w:tcBorders>
          </w:tcPr>
          <w:p w14:paraId="7F23A35D"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83" w:type="pct"/>
            <w:tcBorders>
              <w:top w:val="single" w:sz="4" w:space="0" w:color="D9D9D9"/>
              <w:left w:val="single" w:sz="4" w:space="0" w:color="D9D9D9"/>
              <w:bottom w:val="single" w:sz="4" w:space="0" w:color="D9D9D9"/>
              <w:right w:val="single" w:sz="4" w:space="0" w:color="D9D9D9"/>
            </w:tcBorders>
          </w:tcPr>
          <w:p w14:paraId="153F27F7"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58" w:type="pct"/>
            <w:tcBorders>
              <w:top w:val="single" w:sz="4" w:space="0" w:color="D9D9D9"/>
              <w:left w:val="single" w:sz="4" w:space="0" w:color="D9D9D9"/>
              <w:bottom w:val="single" w:sz="4" w:space="0" w:color="D9D9D9"/>
              <w:right w:val="single" w:sz="4" w:space="0" w:color="D9D9D9"/>
            </w:tcBorders>
          </w:tcPr>
          <w:p w14:paraId="32ECE7E7"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6" w:type="pct"/>
            <w:tcBorders>
              <w:top w:val="single" w:sz="4" w:space="0" w:color="D9D9D9"/>
              <w:left w:val="single" w:sz="4" w:space="0" w:color="D9D9D9"/>
              <w:bottom w:val="single" w:sz="4" w:space="0" w:color="D9D9D9"/>
              <w:right w:val="single" w:sz="4" w:space="0" w:color="D9D9D9"/>
            </w:tcBorders>
          </w:tcPr>
          <w:p w14:paraId="45895319"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6" w:type="pct"/>
            <w:tcBorders>
              <w:top w:val="single" w:sz="4" w:space="0" w:color="D9D9D9"/>
              <w:left w:val="single" w:sz="4" w:space="0" w:color="D9D9D9"/>
              <w:bottom w:val="single" w:sz="4" w:space="0" w:color="D9D9D9"/>
              <w:right w:val="single" w:sz="4" w:space="0" w:color="D9D9D9"/>
            </w:tcBorders>
          </w:tcPr>
          <w:p w14:paraId="4045B92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58" w:type="pct"/>
            <w:tcBorders>
              <w:top w:val="single" w:sz="4" w:space="0" w:color="D9D9D9"/>
              <w:left w:val="single" w:sz="4" w:space="0" w:color="D9D9D9"/>
              <w:bottom w:val="single" w:sz="4" w:space="0" w:color="D9D9D9"/>
              <w:right w:val="single" w:sz="4" w:space="0" w:color="D9D9D9"/>
            </w:tcBorders>
          </w:tcPr>
          <w:p w14:paraId="4DDDDE0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6" w:type="pct"/>
            <w:tcBorders>
              <w:top w:val="single" w:sz="4" w:space="0" w:color="D9D9D9"/>
              <w:left w:val="single" w:sz="4" w:space="0" w:color="D9D9D9"/>
              <w:bottom w:val="single" w:sz="4" w:space="0" w:color="D9D9D9"/>
              <w:right w:val="single" w:sz="4" w:space="0" w:color="D9D9D9"/>
            </w:tcBorders>
          </w:tcPr>
          <w:p w14:paraId="539C3F03"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6" w:type="pct"/>
            <w:tcBorders>
              <w:top w:val="single" w:sz="4" w:space="0" w:color="D9D9D9"/>
              <w:left w:val="single" w:sz="4" w:space="0" w:color="D9D9D9"/>
              <w:bottom w:val="single" w:sz="4" w:space="0" w:color="D9D9D9"/>
              <w:right w:val="single" w:sz="4" w:space="0" w:color="D9D9D9"/>
            </w:tcBorders>
          </w:tcPr>
          <w:p w14:paraId="2C2A28F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58" w:type="pct"/>
            <w:tcBorders>
              <w:top w:val="single" w:sz="4" w:space="0" w:color="D9D9D9"/>
              <w:left w:val="single" w:sz="4" w:space="0" w:color="D9D9D9"/>
              <w:bottom w:val="single" w:sz="4" w:space="0" w:color="D9D9D9"/>
              <w:right w:val="single" w:sz="4" w:space="0" w:color="D9D9D9"/>
            </w:tcBorders>
          </w:tcPr>
          <w:p w14:paraId="68723B28"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6F599377" w14:textId="77777777" w:rsidTr="00DC48E1">
        <w:trPr>
          <w:cantSplit/>
          <w:trHeight w:val="20"/>
        </w:trPr>
        <w:tc>
          <w:tcPr>
            <w:tcW w:w="1237" w:type="pct"/>
            <w:tcBorders>
              <w:top w:val="single" w:sz="4" w:space="0" w:color="D9D9D9"/>
              <w:left w:val="single" w:sz="4" w:space="0" w:color="D9D9D9"/>
              <w:bottom w:val="single" w:sz="4" w:space="0" w:color="D9D9D9"/>
              <w:right w:val="single" w:sz="4" w:space="0" w:color="D9D9D9"/>
            </w:tcBorders>
          </w:tcPr>
          <w:p w14:paraId="1EE2F865"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Инерционный</w:t>
            </w:r>
          </w:p>
        </w:tc>
        <w:tc>
          <w:tcPr>
            <w:tcW w:w="258" w:type="pct"/>
            <w:tcBorders>
              <w:top w:val="single" w:sz="4" w:space="0" w:color="D9D9D9"/>
              <w:left w:val="single" w:sz="4" w:space="0" w:color="D9D9D9"/>
              <w:bottom w:val="single" w:sz="4" w:space="0" w:color="D9D9D9"/>
              <w:right w:val="single" w:sz="4" w:space="0" w:color="D9D9D9"/>
            </w:tcBorders>
            <w:vAlign w:val="center"/>
          </w:tcPr>
          <w:p w14:paraId="045FF4B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834</w:t>
            </w:r>
          </w:p>
        </w:tc>
        <w:tc>
          <w:tcPr>
            <w:tcW w:w="258" w:type="pct"/>
            <w:tcBorders>
              <w:top w:val="single" w:sz="4" w:space="0" w:color="D9D9D9"/>
              <w:left w:val="single" w:sz="4" w:space="0" w:color="D9D9D9"/>
              <w:bottom w:val="single" w:sz="4" w:space="0" w:color="D9D9D9"/>
              <w:right w:val="single" w:sz="4" w:space="0" w:color="D9D9D9"/>
            </w:tcBorders>
            <w:vAlign w:val="center"/>
          </w:tcPr>
          <w:p w14:paraId="703AD98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850</w:t>
            </w:r>
          </w:p>
        </w:tc>
        <w:tc>
          <w:tcPr>
            <w:tcW w:w="276" w:type="pct"/>
            <w:tcBorders>
              <w:top w:val="single" w:sz="4" w:space="0" w:color="D9D9D9"/>
              <w:left w:val="single" w:sz="4" w:space="0" w:color="D9D9D9"/>
              <w:bottom w:val="single" w:sz="4" w:space="0" w:color="D9D9D9"/>
              <w:right w:val="single" w:sz="4" w:space="0" w:color="D9D9D9"/>
            </w:tcBorders>
            <w:vAlign w:val="bottom"/>
          </w:tcPr>
          <w:p w14:paraId="1CB8844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861</w:t>
            </w:r>
          </w:p>
        </w:tc>
        <w:tc>
          <w:tcPr>
            <w:tcW w:w="276" w:type="pct"/>
            <w:tcBorders>
              <w:top w:val="single" w:sz="4" w:space="0" w:color="D9D9D9"/>
              <w:left w:val="single" w:sz="4" w:space="0" w:color="D9D9D9"/>
              <w:bottom w:val="single" w:sz="4" w:space="0" w:color="D9D9D9"/>
              <w:right w:val="single" w:sz="4" w:space="0" w:color="D9D9D9"/>
            </w:tcBorders>
            <w:vAlign w:val="bottom"/>
          </w:tcPr>
          <w:p w14:paraId="6DB73A5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872</w:t>
            </w:r>
          </w:p>
        </w:tc>
        <w:tc>
          <w:tcPr>
            <w:tcW w:w="258" w:type="pct"/>
            <w:tcBorders>
              <w:top w:val="single" w:sz="4" w:space="0" w:color="D9D9D9"/>
              <w:left w:val="single" w:sz="4" w:space="0" w:color="D9D9D9"/>
              <w:bottom w:val="single" w:sz="4" w:space="0" w:color="D9D9D9"/>
              <w:right w:val="single" w:sz="4" w:space="0" w:color="D9D9D9"/>
            </w:tcBorders>
          </w:tcPr>
          <w:p w14:paraId="2945C4F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883</w:t>
            </w:r>
          </w:p>
        </w:tc>
        <w:tc>
          <w:tcPr>
            <w:tcW w:w="276" w:type="pct"/>
            <w:tcBorders>
              <w:top w:val="single" w:sz="4" w:space="0" w:color="D9D9D9"/>
              <w:left w:val="single" w:sz="4" w:space="0" w:color="D9D9D9"/>
              <w:bottom w:val="single" w:sz="4" w:space="0" w:color="D9D9D9"/>
              <w:right w:val="single" w:sz="4" w:space="0" w:color="D9D9D9"/>
            </w:tcBorders>
            <w:vAlign w:val="bottom"/>
          </w:tcPr>
          <w:p w14:paraId="74A21BC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892</w:t>
            </w:r>
          </w:p>
        </w:tc>
        <w:tc>
          <w:tcPr>
            <w:tcW w:w="283" w:type="pct"/>
            <w:tcBorders>
              <w:top w:val="single" w:sz="4" w:space="0" w:color="D9D9D9"/>
              <w:left w:val="single" w:sz="4" w:space="0" w:color="D9D9D9"/>
              <w:bottom w:val="single" w:sz="4" w:space="0" w:color="D9D9D9"/>
              <w:right w:val="single" w:sz="4" w:space="0" w:color="D9D9D9"/>
            </w:tcBorders>
            <w:vAlign w:val="bottom"/>
          </w:tcPr>
          <w:p w14:paraId="0A0FCE2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900</w:t>
            </w:r>
          </w:p>
        </w:tc>
        <w:tc>
          <w:tcPr>
            <w:tcW w:w="258" w:type="pct"/>
            <w:tcBorders>
              <w:top w:val="single" w:sz="4" w:space="0" w:color="D9D9D9"/>
              <w:left w:val="single" w:sz="4" w:space="0" w:color="D9D9D9"/>
              <w:bottom w:val="single" w:sz="4" w:space="0" w:color="D9D9D9"/>
              <w:right w:val="single" w:sz="4" w:space="0" w:color="D9D9D9"/>
            </w:tcBorders>
          </w:tcPr>
          <w:p w14:paraId="1B6363C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909</w:t>
            </w:r>
          </w:p>
        </w:tc>
        <w:tc>
          <w:tcPr>
            <w:tcW w:w="276" w:type="pct"/>
            <w:tcBorders>
              <w:top w:val="single" w:sz="4" w:space="0" w:color="D9D9D9"/>
              <w:left w:val="single" w:sz="4" w:space="0" w:color="D9D9D9"/>
              <w:bottom w:val="single" w:sz="4" w:space="0" w:color="D9D9D9"/>
              <w:right w:val="single" w:sz="4" w:space="0" w:color="D9D9D9"/>
            </w:tcBorders>
            <w:vAlign w:val="bottom"/>
          </w:tcPr>
          <w:p w14:paraId="4EF7FEC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918</w:t>
            </w:r>
          </w:p>
        </w:tc>
        <w:tc>
          <w:tcPr>
            <w:tcW w:w="276" w:type="pct"/>
            <w:tcBorders>
              <w:top w:val="single" w:sz="4" w:space="0" w:color="D9D9D9"/>
              <w:left w:val="single" w:sz="4" w:space="0" w:color="D9D9D9"/>
              <w:bottom w:val="single" w:sz="4" w:space="0" w:color="D9D9D9"/>
              <w:right w:val="single" w:sz="4" w:space="0" w:color="D9D9D9"/>
            </w:tcBorders>
            <w:vAlign w:val="bottom"/>
          </w:tcPr>
          <w:p w14:paraId="1AF5A2D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926</w:t>
            </w:r>
          </w:p>
        </w:tc>
        <w:tc>
          <w:tcPr>
            <w:tcW w:w="258" w:type="pct"/>
            <w:tcBorders>
              <w:top w:val="single" w:sz="4" w:space="0" w:color="D9D9D9"/>
              <w:left w:val="single" w:sz="4" w:space="0" w:color="D9D9D9"/>
              <w:bottom w:val="single" w:sz="4" w:space="0" w:color="D9D9D9"/>
              <w:right w:val="single" w:sz="4" w:space="0" w:color="D9D9D9"/>
            </w:tcBorders>
          </w:tcPr>
          <w:p w14:paraId="5C759CD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935</w:t>
            </w:r>
          </w:p>
        </w:tc>
        <w:tc>
          <w:tcPr>
            <w:tcW w:w="276" w:type="pct"/>
            <w:tcBorders>
              <w:top w:val="single" w:sz="4" w:space="0" w:color="D9D9D9"/>
              <w:left w:val="single" w:sz="4" w:space="0" w:color="D9D9D9"/>
              <w:bottom w:val="single" w:sz="4" w:space="0" w:color="D9D9D9"/>
              <w:right w:val="single" w:sz="4" w:space="0" w:color="D9D9D9"/>
            </w:tcBorders>
            <w:vAlign w:val="bottom"/>
          </w:tcPr>
          <w:p w14:paraId="270F234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944</w:t>
            </w:r>
          </w:p>
        </w:tc>
        <w:tc>
          <w:tcPr>
            <w:tcW w:w="276" w:type="pct"/>
            <w:tcBorders>
              <w:top w:val="single" w:sz="4" w:space="0" w:color="D9D9D9"/>
              <w:left w:val="single" w:sz="4" w:space="0" w:color="D9D9D9"/>
              <w:bottom w:val="single" w:sz="4" w:space="0" w:color="D9D9D9"/>
              <w:right w:val="single" w:sz="4" w:space="0" w:color="D9D9D9"/>
            </w:tcBorders>
            <w:vAlign w:val="bottom"/>
          </w:tcPr>
          <w:p w14:paraId="0AC80FB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954</w:t>
            </w:r>
          </w:p>
        </w:tc>
        <w:tc>
          <w:tcPr>
            <w:tcW w:w="258" w:type="pct"/>
            <w:tcBorders>
              <w:top w:val="single" w:sz="4" w:space="0" w:color="D9D9D9"/>
              <w:left w:val="single" w:sz="4" w:space="0" w:color="D9D9D9"/>
              <w:bottom w:val="single" w:sz="4" w:space="0" w:color="D9D9D9"/>
              <w:right w:val="single" w:sz="4" w:space="0" w:color="D9D9D9"/>
            </w:tcBorders>
          </w:tcPr>
          <w:p w14:paraId="3810960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963</w:t>
            </w:r>
          </w:p>
        </w:tc>
      </w:tr>
      <w:tr w:rsidR="00801FCB" w:rsidRPr="000407E6" w14:paraId="3B0C7CAC" w14:textId="77777777" w:rsidTr="00DC48E1">
        <w:trPr>
          <w:cantSplit/>
          <w:trHeight w:val="20"/>
        </w:trPr>
        <w:tc>
          <w:tcPr>
            <w:tcW w:w="1237" w:type="pct"/>
            <w:tcBorders>
              <w:top w:val="single" w:sz="4" w:space="0" w:color="D9D9D9"/>
              <w:left w:val="single" w:sz="4" w:space="0" w:color="D9D9D9"/>
              <w:bottom w:val="single" w:sz="4" w:space="0" w:color="D9D9D9"/>
              <w:right w:val="single" w:sz="4" w:space="0" w:color="D9D9D9"/>
            </w:tcBorders>
          </w:tcPr>
          <w:p w14:paraId="5A7B2A26"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Базовый</w:t>
            </w:r>
          </w:p>
        </w:tc>
        <w:tc>
          <w:tcPr>
            <w:tcW w:w="258" w:type="pct"/>
            <w:tcBorders>
              <w:top w:val="single" w:sz="4" w:space="0" w:color="D9D9D9"/>
              <w:left w:val="single" w:sz="4" w:space="0" w:color="D9D9D9"/>
              <w:bottom w:val="single" w:sz="4" w:space="0" w:color="D9D9D9"/>
              <w:right w:val="single" w:sz="4" w:space="0" w:color="D9D9D9"/>
            </w:tcBorders>
            <w:vAlign w:val="center"/>
          </w:tcPr>
          <w:p w14:paraId="420CDFA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834</w:t>
            </w:r>
          </w:p>
        </w:tc>
        <w:tc>
          <w:tcPr>
            <w:tcW w:w="258" w:type="pct"/>
            <w:tcBorders>
              <w:top w:val="single" w:sz="4" w:space="0" w:color="D9D9D9"/>
              <w:left w:val="single" w:sz="4" w:space="0" w:color="D9D9D9"/>
              <w:bottom w:val="single" w:sz="4" w:space="0" w:color="D9D9D9"/>
              <w:right w:val="single" w:sz="4" w:space="0" w:color="D9D9D9"/>
            </w:tcBorders>
            <w:vAlign w:val="center"/>
          </w:tcPr>
          <w:p w14:paraId="02EBE59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850</w:t>
            </w:r>
          </w:p>
        </w:tc>
        <w:tc>
          <w:tcPr>
            <w:tcW w:w="276" w:type="pct"/>
            <w:tcBorders>
              <w:top w:val="single" w:sz="4" w:space="0" w:color="D9D9D9"/>
              <w:left w:val="single" w:sz="4" w:space="0" w:color="D9D9D9"/>
              <w:bottom w:val="single" w:sz="4" w:space="0" w:color="D9D9D9"/>
              <w:right w:val="single" w:sz="4" w:space="0" w:color="D9D9D9"/>
            </w:tcBorders>
            <w:vAlign w:val="bottom"/>
          </w:tcPr>
          <w:p w14:paraId="2ED31A2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863</w:t>
            </w:r>
          </w:p>
        </w:tc>
        <w:tc>
          <w:tcPr>
            <w:tcW w:w="276" w:type="pct"/>
            <w:tcBorders>
              <w:top w:val="single" w:sz="4" w:space="0" w:color="D9D9D9"/>
              <w:left w:val="single" w:sz="4" w:space="0" w:color="D9D9D9"/>
              <w:bottom w:val="single" w:sz="4" w:space="0" w:color="D9D9D9"/>
              <w:right w:val="single" w:sz="4" w:space="0" w:color="D9D9D9"/>
            </w:tcBorders>
            <w:vAlign w:val="bottom"/>
          </w:tcPr>
          <w:p w14:paraId="73A0587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876</w:t>
            </w:r>
          </w:p>
        </w:tc>
        <w:tc>
          <w:tcPr>
            <w:tcW w:w="258" w:type="pct"/>
            <w:tcBorders>
              <w:top w:val="single" w:sz="4" w:space="0" w:color="D9D9D9"/>
              <w:left w:val="single" w:sz="4" w:space="0" w:color="D9D9D9"/>
              <w:bottom w:val="single" w:sz="4" w:space="0" w:color="D9D9D9"/>
              <w:right w:val="single" w:sz="4" w:space="0" w:color="D9D9D9"/>
            </w:tcBorders>
          </w:tcPr>
          <w:p w14:paraId="696F94F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889</w:t>
            </w:r>
          </w:p>
        </w:tc>
        <w:tc>
          <w:tcPr>
            <w:tcW w:w="276" w:type="pct"/>
            <w:tcBorders>
              <w:top w:val="single" w:sz="4" w:space="0" w:color="D9D9D9"/>
              <w:left w:val="single" w:sz="4" w:space="0" w:color="D9D9D9"/>
              <w:bottom w:val="single" w:sz="4" w:space="0" w:color="D9D9D9"/>
              <w:right w:val="single" w:sz="4" w:space="0" w:color="D9D9D9"/>
            </w:tcBorders>
            <w:vAlign w:val="bottom"/>
          </w:tcPr>
          <w:p w14:paraId="78B2B4B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902</w:t>
            </w:r>
          </w:p>
        </w:tc>
        <w:tc>
          <w:tcPr>
            <w:tcW w:w="283" w:type="pct"/>
            <w:tcBorders>
              <w:top w:val="single" w:sz="4" w:space="0" w:color="D9D9D9"/>
              <w:left w:val="single" w:sz="4" w:space="0" w:color="D9D9D9"/>
              <w:bottom w:val="single" w:sz="4" w:space="0" w:color="D9D9D9"/>
              <w:right w:val="single" w:sz="4" w:space="0" w:color="D9D9D9"/>
            </w:tcBorders>
            <w:vAlign w:val="bottom"/>
          </w:tcPr>
          <w:p w14:paraId="7ACD0E9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916</w:t>
            </w:r>
          </w:p>
        </w:tc>
        <w:tc>
          <w:tcPr>
            <w:tcW w:w="258" w:type="pct"/>
            <w:tcBorders>
              <w:top w:val="single" w:sz="4" w:space="0" w:color="D9D9D9"/>
              <w:left w:val="single" w:sz="4" w:space="0" w:color="D9D9D9"/>
              <w:bottom w:val="single" w:sz="4" w:space="0" w:color="D9D9D9"/>
              <w:right w:val="single" w:sz="4" w:space="0" w:color="D9D9D9"/>
            </w:tcBorders>
          </w:tcPr>
          <w:p w14:paraId="27B616A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929</w:t>
            </w:r>
          </w:p>
        </w:tc>
        <w:tc>
          <w:tcPr>
            <w:tcW w:w="276" w:type="pct"/>
            <w:tcBorders>
              <w:top w:val="single" w:sz="4" w:space="0" w:color="D9D9D9"/>
              <w:left w:val="single" w:sz="4" w:space="0" w:color="D9D9D9"/>
              <w:bottom w:val="single" w:sz="4" w:space="0" w:color="D9D9D9"/>
              <w:right w:val="single" w:sz="4" w:space="0" w:color="D9D9D9"/>
            </w:tcBorders>
            <w:vAlign w:val="bottom"/>
          </w:tcPr>
          <w:p w14:paraId="0F90672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943</w:t>
            </w:r>
          </w:p>
        </w:tc>
        <w:tc>
          <w:tcPr>
            <w:tcW w:w="276" w:type="pct"/>
            <w:tcBorders>
              <w:top w:val="single" w:sz="4" w:space="0" w:color="D9D9D9"/>
              <w:left w:val="single" w:sz="4" w:space="0" w:color="D9D9D9"/>
              <w:bottom w:val="single" w:sz="4" w:space="0" w:color="D9D9D9"/>
              <w:right w:val="single" w:sz="4" w:space="0" w:color="D9D9D9"/>
            </w:tcBorders>
            <w:vAlign w:val="bottom"/>
          </w:tcPr>
          <w:p w14:paraId="31D3070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958</w:t>
            </w:r>
          </w:p>
        </w:tc>
        <w:tc>
          <w:tcPr>
            <w:tcW w:w="258" w:type="pct"/>
            <w:tcBorders>
              <w:top w:val="single" w:sz="4" w:space="0" w:color="D9D9D9"/>
              <w:left w:val="single" w:sz="4" w:space="0" w:color="D9D9D9"/>
              <w:bottom w:val="single" w:sz="4" w:space="0" w:color="D9D9D9"/>
              <w:right w:val="single" w:sz="4" w:space="0" w:color="D9D9D9"/>
            </w:tcBorders>
          </w:tcPr>
          <w:p w14:paraId="07C0B38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972</w:t>
            </w:r>
          </w:p>
        </w:tc>
        <w:tc>
          <w:tcPr>
            <w:tcW w:w="276" w:type="pct"/>
            <w:tcBorders>
              <w:top w:val="single" w:sz="4" w:space="0" w:color="D9D9D9"/>
              <w:left w:val="single" w:sz="4" w:space="0" w:color="D9D9D9"/>
              <w:bottom w:val="single" w:sz="4" w:space="0" w:color="D9D9D9"/>
              <w:right w:val="single" w:sz="4" w:space="0" w:color="D9D9D9"/>
            </w:tcBorders>
            <w:vAlign w:val="bottom"/>
          </w:tcPr>
          <w:p w14:paraId="06B395F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987</w:t>
            </w:r>
          </w:p>
        </w:tc>
        <w:tc>
          <w:tcPr>
            <w:tcW w:w="276" w:type="pct"/>
            <w:tcBorders>
              <w:top w:val="single" w:sz="4" w:space="0" w:color="D9D9D9"/>
              <w:left w:val="single" w:sz="4" w:space="0" w:color="D9D9D9"/>
              <w:bottom w:val="single" w:sz="4" w:space="0" w:color="D9D9D9"/>
              <w:right w:val="single" w:sz="4" w:space="0" w:color="D9D9D9"/>
            </w:tcBorders>
            <w:vAlign w:val="bottom"/>
          </w:tcPr>
          <w:p w14:paraId="328DC5E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1 001</w:t>
            </w:r>
          </w:p>
        </w:tc>
        <w:tc>
          <w:tcPr>
            <w:tcW w:w="258" w:type="pct"/>
            <w:tcBorders>
              <w:top w:val="single" w:sz="4" w:space="0" w:color="D9D9D9"/>
              <w:left w:val="single" w:sz="4" w:space="0" w:color="D9D9D9"/>
              <w:bottom w:val="single" w:sz="4" w:space="0" w:color="D9D9D9"/>
              <w:right w:val="single" w:sz="4" w:space="0" w:color="D9D9D9"/>
            </w:tcBorders>
          </w:tcPr>
          <w:p w14:paraId="03ED20B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sz w:val="18"/>
                <w:szCs w:val="18"/>
              </w:rPr>
              <w:t>1 016</w:t>
            </w:r>
          </w:p>
        </w:tc>
      </w:tr>
      <w:tr w:rsidR="00801FCB" w:rsidRPr="000407E6" w14:paraId="44231B02" w14:textId="77777777" w:rsidTr="00DC48E1">
        <w:trPr>
          <w:cantSplit/>
          <w:trHeight w:val="20"/>
        </w:trPr>
        <w:tc>
          <w:tcPr>
            <w:tcW w:w="1237" w:type="pct"/>
            <w:tcBorders>
              <w:top w:val="single" w:sz="4" w:space="0" w:color="D9D9D9"/>
              <w:left w:val="single" w:sz="4" w:space="0" w:color="D9D9D9"/>
              <w:bottom w:val="single" w:sz="4" w:space="0" w:color="D9D9D9"/>
              <w:right w:val="single" w:sz="4" w:space="0" w:color="D9D9D9"/>
            </w:tcBorders>
          </w:tcPr>
          <w:p w14:paraId="69179FCF" w14:textId="77777777" w:rsidR="00801FCB" w:rsidRPr="000407E6" w:rsidRDefault="00801FCB" w:rsidP="00DC48E1">
            <w:pPr>
              <w:spacing w:before="0" w:after="0"/>
              <w:ind w:firstLine="180"/>
              <w:jc w:val="left"/>
              <w:rPr>
                <w:rFonts w:eastAsia="Times New Roman" w:cs="Arial"/>
                <w:sz w:val="18"/>
                <w:szCs w:val="18"/>
                <w:lang w:eastAsia="ru-RU"/>
              </w:rPr>
            </w:pPr>
            <w:r w:rsidRPr="000407E6">
              <w:rPr>
                <w:rFonts w:eastAsia="Times New Roman" w:cs="Arial"/>
                <w:sz w:val="18"/>
                <w:szCs w:val="18"/>
                <w:lang w:eastAsia="ru-RU"/>
              </w:rPr>
              <w:t>Оптимистический</w:t>
            </w:r>
          </w:p>
        </w:tc>
        <w:tc>
          <w:tcPr>
            <w:tcW w:w="258" w:type="pct"/>
            <w:tcBorders>
              <w:top w:val="single" w:sz="4" w:space="0" w:color="D9D9D9"/>
              <w:left w:val="single" w:sz="4" w:space="0" w:color="D9D9D9"/>
              <w:bottom w:val="single" w:sz="4" w:space="0" w:color="D9D9D9"/>
              <w:right w:val="single" w:sz="4" w:space="0" w:color="D9D9D9"/>
            </w:tcBorders>
            <w:vAlign w:val="center"/>
          </w:tcPr>
          <w:p w14:paraId="4A5AB36C"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834</w:t>
            </w:r>
          </w:p>
        </w:tc>
        <w:tc>
          <w:tcPr>
            <w:tcW w:w="258" w:type="pct"/>
            <w:tcBorders>
              <w:top w:val="single" w:sz="4" w:space="0" w:color="D9D9D9"/>
              <w:left w:val="single" w:sz="4" w:space="0" w:color="D9D9D9"/>
              <w:bottom w:val="single" w:sz="4" w:space="0" w:color="D9D9D9"/>
              <w:right w:val="single" w:sz="4" w:space="0" w:color="D9D9D9"/>
            </w:tcBorders>
            <w:vAlign w:val="center"/>
          </w:tcPr>
          <w:p w14:paraId="14A20D4E"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850</w:t>
            </w:r>
          </w:p>
        </w:tc>
        <w:tc>
          <w:tcPr>
            <w:tcW w:w="276" w:type="pct"/>
            <w:tcBorders>
              <w:top w:val="single" w:sz="4" w:space="0" w:color="D9D9D9"/>
              <w:left w:val="single" w:sz="4" w:space="0" w:color="D9D9D9"/>
              <w:bottom w:val="single" w:sz="4" w:space="0" w:color="D9D9D9"/>
              <w:right w:val="single" w:sz="4" w:space="0" w:color="D9D9D9"/>
            </w:tcBorders>
            <w:vAlign w:val="bottom"/>
          </w:tcPr>
          <w:p w14:paraId="27E51F5C"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867</w:t>
            </w:r>
          </w:p>
        </w:tc>
        <w:tc>
          <w:tcPr>
            <w:tcW w:w="276" w:type="pct"/>
            <w:tcBorders>
              <w:top w:val="single" w:sz="4" w:space="0" w:color="D9D9D9"/>
              <w:left w:val="single" w:sz="4" w:space="0" w:color="D9D9D9"/>
              <w:bottom w:val="single" w:sz="4" w:space="0" w:color="D9D9D9"/>
              <w:right w:val="single" w:sz="4" w:space="0" w:color="D9D9D9"/>
            </w:tcBorders>
            <w:vAlign w:val="bottom"/>
          </w:tcPr>
          <w:p w14:paraId="1BF0E4D7"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885</w:t>
            </w:r>
          </w:p>
        </w:tc>
        <w:tc>
          <w:tcPr>
            <w:tcW w:w="258" w:type="pct"/>
            <w:tcBorders>
              <w:top w:val="single" w:sz="4" w:space="0" w:color="D9D9D9"/>
              <w:left w:val="single" w:sz="4" w:space="0" w:color="D9D9D9"/>
              <w:bottom w:val="single" w:sz="4" w:space="0" w:color="D9D9D9"/>
              <w:right w:val="single" w:sz="4" w:space="0" w:color="D9D9D9"/>
            </w:tcBorders>
          </w:tcPr>
          <w:p w14:paraId="0387CC79" w14:textId="77777777" w:rsidR="00801FCB" w:rsidRPr="000407E6" w:rsidRDefault="00801FCB" w:rsidP="00DC48E1">
            <w:pPr>
              <w:keepLines/>
              <w:spacing w:before="0" w:after="0"/>
              <w:jc w:val="right"/>
              <w:rPr>
                <w:rFonts w:eastAsia="Times New Roman" w:cs="Arial"/>
                <w:sz w:val="18"/>
                <w:szCs w:val="18"/>
                <w:lang w:eastAsia="ru-RU"/>
              </w:rPr>
            </w:pPr>
            <w:r w:rsidRPr="000407E6">
              <w:rPr>
                <w:sz w:val="18"/>
                <w:szCs w:val="18"/>
              </w:rPr>
              <w:t>902</w:t>
            </w:r>
          </w:p>
        </w:tc>
        <w:tc>
          <w:tcPr>
            <w:tcW w:w="276" w:type="pct"/>
            <w:tcBorders>
              <w:top w:val="single" w:sz="4" w:space="0" w:color="D9D9D9"/>
              <w:left w:val="single" w:sz="4" w:space="0" w:color="D9D9D9"/>
              <w:bottom w:val="single" w:sz="4" w:space="0" w:color="D9D9D9"/>
              <w:right w:val="single" w:sz="4" w:space="0" w:color="D9D9D9"/>
            </w:tcBorders>
            <w:vAlign w:val="bottom"/>
          </w:tcPr>
          <w:p w14:paraId="0BBBF28F"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915</w:t>
            </w:r>
          </w:p>
        </w:tc>
        <w:tc>
          <w:tcPr>
            <w:tcW w:w="283" w:type="pct"/>
            <w:tcBorders>
              <w:top w:val="single" w:sz="4" w:space="0" w:color="D9D9D9"/>
              <w:left w:val="single" w:sz="4" w:space="0" w:color="D9D9D9"/>
              <w:bottom w:val="single" w:sz="4" w:space="0" w:color="D9D9D9"/>
              <w:right w:val="single" w:sz="4" w:space="0" w:color="D9D9D9"/>
            </w:tcBorders>
            <w:vAlign w:val="bottom"/>
          </w:tcPr>
          <w:p w14:paraId="44551F0E"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928</w:t>
            </w:r>
          </w:p>
        </w:tc>
        <w:tc>
          <w:tcPr>
            <w:tcW w:w="258" w:type="pct"/>
            <w:tcBorders>
              <w:top w:val="single" w:sz="4" w:space="0" w:color="D9D9D9"/>
              <w:left w:val="single" w:sz="4" w:space="0" w:color="D9D9D9"/>
              <w:bottom w:val="single" w:sz="4" w:space="0" w:color="D9D9D9"/>
              <w:right w:val="single" w:sz="4" w:space="0" w:color="D9D9D9"/>
            </w:tcBorders>
          </w:tcPr>
          <w:p w14:paraId="10954464" w14:textId="77777777" w:rsidR="00801FCB" w:rsidRPr="000407E6" w:rsidRDefault="00801FCB" w:rsidP="00DC48E1">
            <w:pPr>
              <w:keepLines/>
              <w:spacing w:before="0" w:after="0"/>
              <w:jc w:val="right"/>
              <w:rPr>
                <w:rFonts w:eastAsia="Times New Roman" w:cs="Arial"/>
                <w:sz w:val="18"/>
                <w:szCs w:val="18"/>
                <w:lang w:eastAsia="ru-RU"/>
              </w:rPr>
            </w:pPr>
            <w:r w:rsidRPr="000407E6">
              <w:rPr>
                <w:sz w:val="18"/>
                <w:szCs w:val="18"/>
              </w:rPr>
              <w:t>941</w:t>
            </w:r>
          </w:p>
        </w:tc>
        <w:tc>
          <w:tcPr>
            <w:tcW w:w="276" w:type="pct"/>
            <w:tcBorders>
              <w:top w:val="single" w:sz="4" w:space="0" w:color="D9D9D9"/>
              <w:left w:val="single" w:sz="4" w:space="0" w:color="D9D9D9"/>
              <w:bottom w:val="single" w:sz="4" w:space="0" w:color="D9D9D9"/>
              <w:right w:val="single" w:sz="4" w:space="0" w:color="D9D9D9"/>
            </w:tcBorders>
            <w:vAlign w:val="bottom"/>
          </w:tcPr>
          <w:p w14:paraId="496D5DCF"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960</w:t>
            </w:r>
          </w:p>
        </w:tc>
        <w:tc>
          <w:tcPr>
            <w:tcW w:w="276" w:type="pct"/>
            <w:tcBorders>
              <w:top w:val="single" w:sz="4" w:space="0" w:color="D9D9D9"/>
              <w:left w:val="single" w:sz="4" w:space="0" w:color="D9D9D9"/>
              <w:bottom w:val="single" w:sz="4" w:space="0" w:color="D9D9D9"/>
              <w:right w:val="single" w:sz="4" w:space="0" w:color="D9D9D9"/>
            </w:tcBorders>
            <w:vAlign w:val="bottom"/>
          </w:tcPr>
          <w:p w14:paraId="03B4B1DC"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979</w:t>
            </w:r>
          </w:p>
        </w:tc>
        <w:tc>
          <w:tcPr>
            <w:tcW w:w="258" w:type="pct"/>
            <w:tcBorders>
              <w:top w:val="single" w:sz="4" w:space="0" w:color="D9D9D9"/>
              <w:left w:val="single" w:sz="4" w:space="0" w:color="D9D9D9"/>
              <w:bottom w:val="single" w:sz="4" w:space="0" w:color="D9D9D9"/>
              <w:right w:val="single" w:sz="4" w:space="0" w:color="D9D9D9"/>
            </w:tcBorders>
          </w:tcPr>
          <w:p w14:paraId="4617E85D" w14:textId="77777777" w:rsidR="00801FCB" w:rsidRPr="000407E6" w:rsidRDefault="00801FCB" w:rsidP="00DC48E1">
            <w:pPr>
              <w:keepLines/>
              <w:spacing w:before="0" w:after="0"/>
              <w:jc w:val="right"/>
              <w:rPr>
                <w:rFonts w:eastAsia="Times New Roman" w:cs="Arial"/>
                <w:sz w:val="18"/>
                <w:szCs w:val="18"/>
                <w:lang w:eastAsia="ru-RU"/>
              </w:rPr>
            </w:pPr>
            <w:r w:rsidRPr="000407E6">
              <w:rPr>
                <w:sz w:val="18"/>
                <w:szCs w:val="18"/>
              </w:rPr>
              <w:t>998</w:t>
            </w:r>
          </w:p>
        </w:tc>
        <w:tc>
          <w:tcPr>
            <w:tcW w:w="276" w:type="pct"/>
            <w:tcBorders>
              <w:top w:val="single" w:sz="4" w:space="0" w:color="D9D9D9"/>
              <w:left w:val="single" w:sz="4" w:space="0" w:color="D9D9D9"/>
              <w:bottom w:val="single" w:sz="4" w:space="0" w:color="D9D9D9"/>
              <w:right w:val="single" w:sz="4" w:space="0" w:color="D9D9D9"/>
            </w:tcBorders>
            <w:vAlign w:val="bottom"/>
          </w:tcPr>
          <w:p w14:paraId="1E3A0E68"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1 018</w:t>
            </w:r>
          </w:p>
        </w:tc>
        <w:tc>
          <w:tcPr>
            <w:tcW w:w="276" w:type="pct"/>
            <w:tcBorders>
              <w:top w:val="single" w:sz="4" w:space="0" w:color="D9D9D9"/>
              <w:left w:val="single" w:sz="4" w:space="0" w:color="D9D9D9"/>
              <w:bottom w:val="single" w:sz="4" w:space="0" w:color="D9D9D9"/>
              <w:right w:val="single" w:sz="4" w:space="0" w:color="D9D9D9"/>
            </w:tcBorders>
            <w:vAlign w:val="bottom"/>
          </w:tcPr>
          <w:p w14:paraId="34475E5C"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1 039</w:t>
            </w:r>
          </w:p>
        </w:tc>
        <w:tc>
          <w:tcPr>
            <w:tcW w:w="258" w:type="pct"/>
            <w:tcBorders>
              <w:top w:val="single" w:sz="4" w:space="0" w:color="D9D9D9"/>
              <w:left w:val="single" w:sz="4" w:space="0" w:color="D9D9D9"/>
              <w:bottom w:val="single" w:sz="4" w:space="0" w:color="D9D9D9"/>
              <w:right w:val="single" w:sz="4" w:space="0" w:color="D9D9D9"/>
            </w:tcBorders>
          </w:tcPr>
          <w:p w14:paraId="30FBBA34" w14:textId="77777777" w:rsidR="00801FCB" w:rsidRPr="000407E6" w:rsidRDefault="00801FCB" w:rsidP="00DC48E1">
            <w:pPr>
              <w:keepLines/>
              <w:spacing w:before="0" w:after="0"/>
              <w:jc w:val="right"/>
              <w:rPr>
                <w:rFonts w:eastAsia="Times New Roman" w:cs="Arial"/>
                <w:sz w:val="18"/>
                <w:szCs w:val="18"/>
                <w:lang w:eastAsia="ru-RU"/>
              </w:rPr>
            </w:pPr>
            <w:r w:rsidRPr="000407E6">
              <w:rPr>
                <w:sz w:val="18"/>
                <w:szCs w:val="18"/>
              </w:rPr>
              <w:t>1 059</w:t>
            </w:r>
          </w:p>
        </w:tc>
      </w:tr>
      <w:tr w:rsidR="00801FCB" w:rsidRPr="000407E6" w14:paraId="642C8F2A" w14:textId="77777777" w:rsidTr="00DC48E1">
        <w:trPr>
          <w:cantSplit/>
          <w:trHeight w:val="20"/>
        </w:trPr>
        <w:tc>
          <w:tcPr>
            <w:tcW w:w="1237" w:type="pct"/>
            <w:tcBorders>
              <w:top w:val="single" w:sz="4" w:space="0" w:color="D9D9D9"/>
              <w:left w:val="single" w:sz="4" w:space="0" w:color="D9D9D9"/>
              <w:bottom w:val="single" w:sz="4" w:space="0" w:color="D9D9D9"/>
              <w:right w:val="single" w:sz="4" w:space="0" w:color="D9D9D9"/>
            </w:tcBorders>
            <w:vAlign w:val="center"/>
          </w:tcPr>
          <w:p w14:paraId="11CFE576" w14:textId="77777777" w:rsidR="00801FCB" w:rsidRPr="000407E6" w:rsidRDefault="00801FCB" w:rsidP="00DC48E1">
            <w:pPr>
              <w:keepNext/>
              <w:spacing w:before="0" w:after="0"/>
              <w:jc w:val="left"/>
              <w:rPr>
                <w:rFonts w:eastAsia="Times New Roman" w:cs="Arial"/>
                <w:b/>
                <w:bCs/>
                <w:sz w:val="18"/>
                <w:szCs w:val="18"/>
                <w:lang w:eastAsia="ru-RU"/>
              </w:rPr>
            </w:pPr>
            <w:r w:rsidRPr="000407E6">
              <w:rPr>
                <w:rFonts w:cs="Arial"/>
                <w:b/>
                <w:bCs/>
                <w:sz w:val="18"/>
                <w:szCs w:val="18"/>
                <w:lang w:eastAsia="ru-RU"/>
              </w:rPr>
              <w:t>Число субъектов МСП в расчете на 10 тыс. чел. (с учетом самозанятых), ед.</w:t>
            </w:r>
          </w:p>
        </w:tc>
        <w:tc>
          <w:tcPr>
            <w:tcW w:w="258" w:type="pct"/>
            <w:tcBorders>
              <w:top w:val="single" w:sz="4" w:space="0" w:color="D9D9D9"/>
              <w:left w:val="single" w:sz="4" w:space="0" w:color="D9D9D9"/>
              <w:bottom w:val="single" w:sz="4" w:space="0" w:color="D9D9D9"/>
              <w:right w:val="single" w:sz="4" w:space="0" w:color="D9D9D9"/>
            </w:tcBorders>
            <w:vAlign w:val="center"/>
          </w:tcPr>
          <w:p w14:paraId="6FA2892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58" w:type="pct"/>
            <w:tcBorders>
              <w:top w:val="single" w:sz="4" w:space="0" w:color="D9D9D9"/>
              <w:left w:val="single" w:sz="4" w:space="0" w:color="D9D9D9"/>
              <w:bottom w:val="single" w:sz="4" w:space="0" w:color="D9D9D9"/>
              <w:right w:val="single" w:sz="4" w:space="0" w:color="D9D9D9"/>
            </w:tcBorders>
            <w:vAlign w:val="center"/>
          </w:tcPr>
          <w:p w14:paraId="49747A3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76" w:type="pct"/>
            <w:tcBorders>
              <w:top w:val="single" w:sz="4" w:space="0" w:color="D9D9D9"/>
              <w:left w:val="single" w:sz="4" w:space="0" w:color="D9D9D9"/>
              <w:bottom w:val="single" w:sz="4" w:space="0" w:color="D9D9D9"/>
              <w:right w:val="single" w:sz="4" w:space="0" w:color="D9D9D9"/>
            </w:tcBorders>
            <w:vAlign w:val="center"/>
          </w:tcPr>
          <w:p w14:paraId="1481F3F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76" w:type="pct"/>
            <w:tcBorders>
              <w:top w:val="single" w:sz="4" w:space="0" w:color="D9D9D9"/>
              <w:left w:val="single" w:sz="4" w:space="0" w:color="D9D9D9"/>
              <w:bottom w:val="single" w:sz="4" w:space="0" w:color="D9D9D9"/>
              <w:right w:val="single" w:sz="4" w:space="0" w:color="D9D9D9"/>
            </w:tcBorders>
            <w:vAlign w:val="center"/>
          </w:tcPr>
          <w:p w14:paraId="587A007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58" w:type="pct"/>
            <w:tcBorders>
              <w:top w:val="single" w:sz="4" w:space="0" w:color="D9D9D9"/>
              <w:left w:val="single" w:sz="4" w:space="0" w:color="D9D9D9"/>
              <w:bottom w:val="single" w:sz="4" w:space="0" w:color="D9D9D9"/>
              <w:right w:val="single" w:sz="4" w:space="0" w:color="D9D9D9"/>
            </w:tcBorders>
            <w:vAlign w:val="center"/>
          </w:tcPr>
          <w:p w14:paraId="5B716B2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76" w:type="pct"/>
            <w:tcBorders>
              <w:top w:val="single" w:sz="4" w:space="0" w:color="D9D9D9"/>
              <w:left w:val="single" w:sz="4" w:space="0" w:color="D9D9D9"/>
              <w:bottom w:val="single" w:sz="4" w:space="0" w:color="D9D9D9"/>
              <w:right w:val="single" w:sz="4" w:space="0" w:color="D9D9D9"/>
            </w:tcBorders>
            <w:vAlign w:val="center"/>
          </w:tcPr>
          <w:p w14:paraId="2928129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83" w:type="pct"/>
            <w:tcBorders>
              <w:top w:val="single" w:sz="4" w:space="0" w:color="D9D9D9"/>
              <w:left w:val="single" w:sz="4" w:space="0" w:color="D9D9D9"/>
              <w:bottom w:val="single" w:sz="4" w:space="0" w:color="D9D9D9"/>
              <w:right w:val="single" w:sz="4" w:space="0" w:color="D9D9D9"/>
            </w:tcBorders>
            <w:vAlign w:val="center"/>
          </w:tcPr>
          <w:p w14:paraId="015E859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58" w:type="pct"/>
            <w:tcBorders>
              <w:top w:val="single" w:sz="4" w:space="0" w:color="D9D9D9"/>
              <w:left w:val="single" w:sz="4" w:space="0" w:color="D9D9D9"/>
              <w:bottom w:val="single" w:sz="4" w:space="0" w:color="D9D9D9"/>
              <w:right w:val="single" w:sz="4" w:space="0" w:color="D9D9D9"/>
            </w:tcBorders>
            <w:vAlign w:val="center"/>
          </w:tcPr>
          <w:p w14:paraId="223713E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76" w:type="pct"/>
            <w:tcBorders>
              <w:top w:val="single" w:sz="4" w:space="0" w:color="D9D9D9"/>
              <w:left w:val="single" w:sz="4" w:space="0" w:color="D9D9D9"/>
              <w:bottom w:val="single" w:sz="4" w:space="0" w:color="D9D9D9"/>
              <w:right w:val="single" w:sz="4" w:space="0" w:color="D9D9D9"/>
            </w:tcBorders>
            <w:vAlign w:val="center"/>
          </w:tcPr>
          <w:p w14:paraId="36031A9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76" w:type="pct"/>
            <w:tcBorders>
              <w:top w:val="single" w:sz="4" w:space="0" w:color="D9D9D9"/>
              <w:left w:val="single" w:sz="4" w:space="0" w:color="D9D9D9"/>
              <w:bottom w:val="single" w:sz="4" w:space="0" w:color="D9D9D9"/>
              <w:right w:val="single" w:sz="4" w:space="0" w:color="D9D9D9"/>
            </w:tcBorders>
            <w:vAlign w:val="center"/>
          </w:tcPr>
          <w:p w14:paraId="301F4B5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58" w:type="pct"/>
            <w:tcBorders>
              <w:top w:val="single" w:sz="4" w:space="0" w:color="D9D9D9"/>
              <w:left w:val="single" w:sz="4" w:space="0" w:color="D9D9D9"/>
              <w:bottom w:val="single" w:sz="4" w:space="0" w:color="D9D9D9"/>
              <w:right w:val="single" w:sz="4" w:space="0" w:color="D9D9D9"/>
            </w:tcBorders>
            <w:vAlign w:val="center"/>
          </w:tcPr>
          <w:p w14:paraId="3B9A00C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76" w:type="pct"/>
            <w:tcBorders>
              <w:top w:val="single" w:sz="4" w:space="0" w:color="D9D9D9"/>
              <w:left w:val="single" w:sz="4" w:space="0" w:color="D9D9D9"/>
              <w:bottom w:val="single" w:sz="4" w:space="0" w:color="D9D9D9"/>
              <w:right w:val="single" w:sz="4" w:space="0" w:color="D9D9D9"/>
            </w:tcBorders>
            <w:vAlign w:val="center"/>
          </w:tcPr>
          <w:p w14:paraId="1E1D9B2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76" w:type="pct"/>
            <w:tcBorders>
              <w:top w:val="single" w:sz="4" w:space="0" w:color="D9D9D9"/>
              <w:left w:val="single" w:sz="4" w:space="0" w:color="D9D9D9"/>
              <w:bottom w:val="single" w:sz="4" w:space="0" w:color="D9D9D9"/>
              <w:right w:val="single" w:sz="4" w:space="0" w:color="D9D9D9"/>
            </w:tcBorders>
            <w:vAlign w:val="center"/>
          </w:tcPr>
          <w:p w14:paraId="70D6097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c>
          <w:tcPr>
            <w:tcW w:w="258" w:type="pct"/>
            <w:tcBorders>
              <w:top w:val="single" w:sz="4" w:space="0" w:color="D9D9D9"/>
              <w:left w:val="single" w:sz="4" w:space="0" w:color="D9D9D9"/>
              <w:bottom w:val="single" w:sz="4" w:space="0" w:color="D9D9D9"/>
              <w:right w:val="single" w:sz="4" w:space="0" w:color="D9D9D9"/>
            </w:tcBorders>
            <w:vAlign w:val="center"/>
          </w:tcPr>
          <w:p w14:paraId="5E364CC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 </w:t>
            </w:r>
          </w:p>
        </w:tc>
      </w:tr>
      <w:tr w:rsidR="00801FCB" w:rsidRPr="000407E6" w14:paraId="18FDCA8B" w14:textId="77777777" w:rsidTr="00DC48E1">
        <w:trPr>
          <w:cantSplit/>
          <w:trHeight w:val="20"/>
        </w:trPr>
        <w:tc>
          <w:tcPr>
            <w:tcW w:w="1237" w:type="pct"/>
            <w:tcBorders>
              <w:top w:val="single" w:sz="4" w:space="0" w:color="D9D9D9"/>
              <w:left w:val="single" w:sz="4" w:space="0" w:color="D9D9D9"/>
              <w:bottom w:val="single" w:sz="4" w:space="0" w:color="D9D9D9"/>
              <w:right w:val="single" w:sz="4" w:space="0" w:color="D9D9D9"/>
            </w:tcBorders>
          </w:tcPr>
          <w:p w14:paraId="1C7D176D"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Инерционный</w:t>
            </w:r>
          </w:p>
        </w:tc>
        <w:tc>
          <w:tcPr>
            <w:tcW w:w="258" w:type="pct"/>
            <w:tcBorders>
              <w:top w:val="single" w:sz="4" w:space="0" w:color="D9D9D9"/>
              <w:left w:val="single" w:sz="4" w:space="0" w:color="D9D9D9"/>
              <w:bottom w:val="single" w:sz="4" w:space="0" w:color="D9D9D9"/>
              <w:right w:val="single" w:sz="4" w:space="0" w:color="D9D9D9"/>
            </w:tcBorders>
            <w:vAlign w:val="center"/>
          </w:tcPr>
          <w:p w14:paraId="05F869E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542</w:t>
            </w:r>
          </w:p>
        </w:tc>
        <w:tc>
          <w:tcPr>
            <w:tcW w:w="258" w:type="pct"/>
            <w:tcBorders>
              <w:top w:val="single" w:sz="4" w:space="0" w:color="D9D9D9"/>
              <w:left w:val="single" w:sz="4" w:space="0" w:color="D9D9D9"/>
              <w:bottom w:val="single" w:sz="4" w:space="0" w:color="D9D9D9"/>
              <w:right w:val="single" w:sz="4" w:space="0" w:color="D9D9D9"/>
            </w:tcBorders>
            <w:vAlign w:val="center"/>
          </w:tcPr>
          <w:p w14:paraId="2604347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553</w:t>
            </w:r>
          </w:p>
        </w:tc>
        <w:tc>
          <w:tcPr>
            <w:tcW w:w="276" w:type="pct"/>
            <w:tcBorders>
              <w:top w:val="single" w:sz="4" w:space="0" w:color="D9D9D9"/>
              <w:left w:val="single" w:sz="4" w:space="0" w:color="D9D9D9"/>
              <w:bottom w:val="single" w:sz="4" w:space="0" w:color="D9D9D9"/>
              <w:right w:val="single" w:sz="4" w:space="0" w:color="D9D9D9"/>
            </w:tcBorders>
            <w:vAlign w:val="center"/>
          </w:tcPr>
          <w:p w14:paraId="0A5E6A4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572</w:t>
            </w:r>
          </w:p>
        </w:tc>
        <w:tc>
          <w:tcPr>
            <w:tcW w:w="276" w:type="pct"/>
            <w:tcBorders>
              <w:top w:val="single" w:sz="4" w:space="0" w:color="D9D9D9"/>
              <w:left w:val="single" w:sz="4" w:space="0" w:color="D9D9D9"/>
              <w:bottom w:val="single" w:sz="4" w:space="0" w:color="D9D9D9"/>
              <w:right w:val="single" w:sz="4" w:space="0" w:color="D9D9D9"/>
            </w:tcBorders>
            <w:vAlign w:val="center"/>
          </w:tcPr>
          <w:p w14:paraId="631F77C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591</w:t>
            </w:r>
          </w:p>
        </w:tc>
        <w:tc>
          <w:tcPr>
            <w:tcW w:w="258" w:type="pct"/>
            <w:tcBorders>
              <w:top w:val="single" w:sz="4" w:space="0" w:color="D9D9D9"/>
              <w:left w:val="single" w:sz="4" w:space="0" w:color="D9D9D9"/>
              <w:bottom w:val="single" w:sz="4" w:space="0" w:color="D9D9D9"/>
              <w:right w:val="single" w:sz="4" w:space="0" w:color="D9D9D9"/>
            </w:tcBorders>
            <w:vAlign w:val="center"/>
          </w:tcPr>
          <w:p w14:paraId="494345F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610</w:t>
            </w:r>
          </w:p>
        </w:tc>
        <w:tc>
          <w:tcPr>
            <w:tcW w:w="276" w:type="pct"/>
            <w:tcBorders>
              <w:top w:val="single" w:sz="4" w:space="0" w:color="D9D9D9"/>
              <w:left w:val="single" w:sz="4" w:space="0" w:color="D9D9D9"/>
              <w:bottom w:val="single" w:sz="4" w:space="0" w:color="D9D9D9"/>
              <w:right w:val="single" w:sz="4" w:space="0" w:color="D9D9D9"/>
            </w:tcBorders>
            <w:vAlign w:val="center"/>
          </w:tcPr>
          <w:p w14:paraId="34E0F14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629</w:t>
            </w:r>
          </w:p>
        </w:tc>
        <w:tc>
          <w:tcPr>
            <w:tcW w:w="283" w:type="pct"/>
            <w:tcBorders>
              <w:top w:val="single" w:sz="4" w:space="0" w:color="D9D9D9"/>
              <w:left w:val="single" w:sz="4" w:space="0" w:color="D9D9D9"/>
              <w:bottom w:val="single" w:sz="4" w:space="0" w:color="D9D9D9"/>
              <w:right w:val="single" w:sz="4" w:space="0" w:color="D9D9D9"/>
            </w:tcBorders>
            <w:vAlign w:val="center"/>
          </w:tcPr>
          <w:p w14:paraId="3495CA2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648</w:t>
            </w:r>
          </w:p>
        </w:tc>
        <w:tc>
          <w:tcPr>
            <w:tcW w:w="258" w:type="pct"/>
            <w:tcBorders>
              <w:top w:val="single" w:sz="4" w:space="0" w:color="D9D9D9"/>
              <w:left w:val="single" w:sz="4" w:space="0" w:color="D9D9D9"/>
              <w:bottom w:val="single" w:sz="4" w:space="0" w:color="D9D9D9"/>
              <w:right w:val="single" w:sz="4" w:space="0" w:color="D9D9D9"/>
            </w:tcBorders>
            <w:vAlign w:val="center"/>
          </w:tcPr>
          <w:p w14:paraId="7178EFF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667</w:t>
            </w:r>
          </w:p>
        </w:tc>
        <w:tc>
          <w:tcPr>
            <w:tcW w:w="276" w:type="pct"/>
            <w:tcBorders>
              <w:top w:val="single" w:sz="4" w:space="0" w:color="D9D9D9"/>
              <w:left w:val="single" w:sz="4" w:space="0" w:color="D9D9D9"/>
              <w:bottom w:val="single" w:sz="4" w:space="0" w:color="D9D9D9"/>
              <w:right w:val="single" w:sz="4" w:space="0" w:color="D9D9D9"/>
            </w:tcBorders>
            <w:vAlign w:val="center"/>
          </w:tcPr>
          <w:p w14:paraId="479AC09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686</w:t>
            </w:r>
          </w:p>
        </w:tc>
        <w:tc>
          <w:tcPr>
            <w:tcW w:w="276" w:type="pct"/>
            <w:tcBorders>
              <w:top w:val="single" w:sz="4" w:space="0" w:color="D9D9D9"/>
              <w:left w:val="single" w:sz="4" w:space="0" w:color="D9D9D9"/>
              <w:bottom w:val="single" w:sz="4" w:space="0" w:color="D9D9D9"/>
              <w:right w:val="single" w:sz="4" w:space="0" w:color="D9D9D9"/>
            </w:tcBorders>
            <w:vAlign w:val="center"/>
          </w:tcPr>
          <w:p w14:paraId="16DBC71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704</w:t>
            </w:r>
          </w:p>
        </w:tc>
        <w:tc>
          <w:tcPr>
            <w:tcW w:w="258" w:type="pct"/>
            <w:tcBorders>
              <w:top w:val="single" w:sz="4" w:space="0" w:color="D9D9D9"/>
              <w:left w:val="single" w:sz="4" w:space="0" w:color="D9D9D9"/>
              <w:bottom w:val="single" w:sz="4" w:space="0" w:color="D9D9D9"/>
              <w:right w:val="single" w:sz="4" w:space="0" w:color="D9D9D9"/>
            </w:tcBorders>
            <w:vAlign w:val="center"/>
          </w:tcPr>
          <w:p w14:paraId="08725DF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723</w:t>
            </w:r>
          </w:p>
        </w:tc>
        <w:tc>
          <w:tcPr>
            <w:tcW w:w="276" w:type="pct"/>
            <w:tcBorders>
              <w:top w:val="single" w:sz="4" w:space="0" w:color="D9D9D9"/>
              <w:left w:val="single" w:sz="4" w:space="0" w:color="D9D9D9"/>
              <w:bottom w:val="single" w:sz="4" w:space="0" w:color="D9D9D9"/>
              <w:right w:val="single" w:sz="4" w:space="0" w:color="D9D9D9"/>
            </w:tcBorders>
            <w:vAlign w:val="center"/>
          </w:tcPr>
          <w:p w14:paraId="268C33B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742</w:t>
            </w:r>
          </w:p>
        </w:tc>
        <w:tc>
          <w:tcPr>
            <w:tcW w:w="276" w:type="pct"/>
            <w:tcBorders>
              <w:top w:val="single" w:sz="4" w:space="0" w:color="D9D9D9"/>
              <w:left w:val="single" w:sz="4" w:space="0" w:color="D9D9D9"/>
              <w:bottom w:val="single" w:sz="4" w:space="0" w:color="D9D9D9"/>
              <w:right w:val="single" w:sz="4" w:space="0" w:color="D9D9D9"/>
            </w:tcBorders>
            <w:vAlign w:val="center"/>
          </w:tcPr>
          <w:p w14:paraId="6BA98D0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761</w:t>
            </w:r>
          </w:p>
        </w:tc>
        <w:tc>
          <w:tcPr>
            <w:tcW w:w="258" w:type="pct"/>
            <w:tcBorders>
              <w:top w:val="single" w:sz="4" w:space="0" w:color="D9D9D9"/>
              <w:left w:val="single" w:sz="4" w:space="0" w:color="D9D9D9"/>
              <w:bottom w:val="single" w:sz="4" w:space="0" w:color="D9D9D9"/>
              <w:right w:val="single" w:sz="4" w:space="0" w:color="D9D9D9"/>
            </w:tcBorders>
            <w:vAlign w:val="center"/>
          </w:tcPr>
          <w:p w14:paraId="62956984" w14:textId="77777777" w:rsidR="00801FCB" w:rsidRPr="000407E6" w:rsidRDefault="00801FCB" w:rsidP="00DC48E1">
            <w:pPr>
              <w:keepNext/>
              <w:keepLines/>
              <w:spacing w:before="0" w:after="0"/>
              <w:jc w:val="right"/>
              <w:rPr>
                <w:rFonts w:eastAsia="Times New Roman" w:cs="Arial"/>
                <w:sz w:val="18"/>
                <w:szCs w:val="18"/>
                <w:lang w:val="en-US" w:eastAsia="ru-RU"/>
              </w:rPr>
            </w:pPr>
            <w:r w:rsidRPr="000407E6">
              <w:rPr>
                <w:rFonts w:cs="Arial"/>
                <w:color w:val="000000"/>
                <w:sz w:val="18"/>
                <w:szCs w:val="18"/>
              </w:rPr>
              <w:t>780</w:t>
            </w:r>
          </w:p>
        </w:tc>
      </w:tr>
      <w:tr w:rsidR="00801FCB" w:rsidRPr="000407E6" w14:paraId="29ADFE87" w14:textId="77777777" w:rsidTr="00DC48E1">
        <w:trPr>
          <w:cantSplit/>
          <w:trHeight w:val="20"/>
        </w:trPr>
        <w:tc>
          <w:tcPr>
            <w:tcW w:w="1237" w:type="pct"/>
            <w:tcBorders>
              <w:top w:val="single" w:sz="4" w:space="0" w:color="D9D9D9"/>
              <w:left w:val="single" w:sz="4" w:space="0" w:color="D9D9D9"/>
              <w:bottom w:val="single" w:sz="4" w:space="0" w:color="D9D9D9"/>
              <w:right w:val="single" w:sz="4" w:space="0" w:color="D9D9D9"/>
            </w:tcBorders>
          </w:tcPr>
          <w:p w14:paraId="5B4FE4F3" w14:textId="77777777" w:rsidR="00801FCB" w:rsidRPr="000407E6" w:rsidRDefault="00801FCB" w:rsidP="00DC48E1">
            <w:pPr>
              <w:keepNext/>
              <w:spacing w:before="0" w:after="0"/>
              <w:ind w:firstLine="180"/>
              <w:jc w:val="left"/>
              <w:rPr>
                <w:rFonts w:eastAsia="Times New Roman" w:cs="Arial"/>
                <w:sz w:val="18"/>
                <w:szCs w:val="18"/>
                <w:lang w:eastAsia="ru-RU"/>
              </w:rPr>
            </w:pPr>
            <w:r w:rsidRPr="000407E6">
              <w:rPr>
                <w:rFonts w:eastAsia="Times New Roman" w:cs="Arial"/>
                <w:sz w:val="18"/>
                <w:szCs w:val="18"/>
                <w:lang w:eastAsia="ru-RU"/>
              </w:rPr>
              <w:t>Базовый</w:t>
            </w:r>
          </w:p>
        </w:tc>
        <w:tc>
          <w:tcPr>
            <w:tcW w:w="258" w:type="pct"/>
            <w:tcBorders>
              <w:top w:val="single" w:sz="4" w:space="0" w:color="D9D9D9"/>
              <w:left w:val="single" w:sz="4" w:space="0" w:color="D9D9D9"/>
              <w:bottom w:val="single" w:sz="4" w:space="0" w:color="D9D9D9"/>
              <w:right w:val="single" w:sz="4" w:space="0" w:color="D9D9D9"/>
            </w:tcBorders>
            <w:vAlign w:val="center"/>
          </w:tcPr>
          <w:p w14:paraId="230F2FC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542</w:t>
            </w:r>
          </w:p>
        </w:tc>
        <w:tc>
          <w:tcPr>
            <w:tcW w:w="258" w:type="pct"/>
            <w:tcBorders>
              <w:top w:val="single" w:sz="4" w:space="0" w:color="D9D9D9"/>
              <w:left w:val="single" w:sz="4" w:space="0" w:color="D9D9D9"/>
              <w:bottom w:val="single" w:sz="4" w:space="0" w:color="D9D9D9"/>
              <w:right w:val="single" w:sz="4" w:space="0" w:color="D9D9D9"/>
            </w:tcBorders>
            <w:vAlign w:val="center"/>
          </w:tcPr>
          <w:p w14:paraId="18A95FB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553</w:t>
            </w:r>
          </w:p>
        </w:tc>
        <w:tc>
          <w:tcPr>
            <w:tcW w:w="276" w:type="pct"/>
            <w:tcBorders>
              <w:top w:val="single" w:sz="4" w:space="0" w:color="D9D9D9"/>
              <w:left w:val="single" w:sz="4" w:space="0" w:color="D9D9D9"/>
              <w:bottom w:val="single" w:sz="4" w:space="0" w:color="D9D9D9"/>
              <w:right w:val="single" w:sz="4" w:space="0" w:color="D9D9D9"/>
            </w:tcBorders>
            <w:vAlign w:val="center"/>
          </w:tcPr>
          <w:p w14:paraId="34C957E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583</w:t>
            </w:r>
          </w:p>
        </w:tc>
        <w:tc>
          <w:tcPr>
            <w:tcW w:w="276" w:type="pct"/>
            <w:tcBorders>
              <w:top w:val="single" w:sz="4" w:space="0" w:color="D9D9D9"/>
              <w:left w:val="single" w:sz="4" w:space="0" w:color="D9D9D9"/>
              <w:bottom w:val="single" w:sz="4" w:space="0" w:color="D9D9D9"/>
              <w:right w:val="single" w:sz="4" w:space="0" w:color="D9D9D9"/>
            </w:tcBorders>
            <w:vAlign w:val="center"/>
          </w:tcPr>
          <w:p w14:paraId="2B3D244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612</w:t>
            </w:r>
          </w:p>
        </w:tc>
        <w:tc>
          <w:tcPr>
            <w:tcW w:w="258" w:type="pct"/>
            <w:tcBorders>
              <w:top w:val="single" w:sz="4" w:space="0" w:color="D9D9D9"/>
              <w:left w:val="single" w:sz="4" w:space="0" w:color="D9D9D9"/>
              <w:bottom w:val="single" w:sz="4" w:space="0" w:color="D9D9D9"/>
              <w:right w:val="single" w:sz="4" w:space="0" w:color="D9D9D9"/>
            </w:tcBorders>
            <w:vAlign w:val="center"/>
          </w:tcPr>
          <w:p w14:paraId="63A4E9CA" w14:textId="77777777" w:rsidR="00801FCB" w:rsidRPr="000407E6" w:rsidRDefault="00801FCB" w:rsidP="00DC48E1">
            <w:pPr>
              <w:keepNext/>
              <w:keepLines/>
              <w:spacing w:before="0" w:after="0"/>
              <w:jc w:val="right"/>
              <w:rPr>
                <w:rFonts w:eastAsia="Times New Roman" w:cs="Arial"/>
                <w:sz w:val="18"/>
                <w:szCs w:val="18"/>
                <w:lang w:val="en-US" w:eastAsia="ru-RU"/>
              </w:rPr>
            </w:pPr>
            <w:r w:rsidRPr="000407E6">
              <w:rPr>
                <w:rFonts w:cs="Arial"/>
                <w:color w:val="000000"/>
                <w:sz w:val="18"/>
                <w:szCs w:val="18"/>
              </w:rPr>
              <w:t>642</w:t>
            </w:r>
          </w:p>
        </w:tc>
        <w:tc>
          <w:tcPr>
            <w:tcW w:w="276" w:type="pct"/>
            <w:tcBorders>
              <w:top w:val="single" w:sz="4" w:space="0" w:color="D9D9D9"/>
              <w:left w:val="single" w:sz="4" w:space="0" w:color="D9D9D9"/>
              <w:bottom w:val="single" w:sz="4" w:space="0" w:color="D9D9D9"/>
              <w:right w:val="single" w:sz="4" w:space="0" w:color="D9D9D9"/>
            </w:tcBorders>
            <w:vAlign w:val="center"/>
          </w:tcPr>
          <w:p w14:paraId="48A9E73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672</w:t>
            </w:r>
          </w:p>
        </w:tc>
        <w:tc>
          <w:tcPr>
            <w:tcW w:w="283" w:type="pct"/>
            <w:tcBorders>
              <w:top w:val="single" w:sz="4" w:space="0" w:color="D9D9D9"/>
              <w:left w:val="single" w:sz="4" w:space="0" w:color="D9D9D9"/>
              <w:bottom w:val="single" w:sz="4" w:space="0" w:color="D9D9D9"/>
              <w:right w:val="single" w:sz="4" w:space="0" w:color="D9D9D9"/>
            </w:tcBorders>
            <w:vAlign w:val="center"/>
          </w:tcPr>
          <w:p w14:paraId="3917F3F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702</w:t>
            </w:r>
          </w:p>
        </w:tc>
        <w:tc>
          <w:tcPr>
            <w:tcW w:w="258" w:type="pct"/>
            <w:tcBorders>
              <w:top w:val="single" w:sz="4" w:space="0" w:color="D9D9D9"/>
              <w:left w:val="single" w:sz="4" w:space="0" w:color="D9D9D9"/>
              <w:bottom w:val="single" w:sz="4" w:space="0" w:color="D9D9D9"/>
              <w:right w:val="single" w:sz="4" w:space="0" w:color="D9D9D9"/>
            </w:tcBorders>
            <w:vAlign w:val="center"/>
          </w:tcPr>
          <w:p w14:paraId="66F7DD9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732</w:t>
            </w:r>
          </w:p>
        </w:tc>
        <w:tc>
          <w:tcPr>
            <w:tcW w:w="276" w:type="pct"/>
            <w:tcBorders>
              <w:top w:val="single" w:sz="4" w:space="0" w:color="D9D9D9"/>
              <w:left w:val="single" w:sz="4" w:space="0" w:color="D9D9D9"/>
              <w:bottom w:val="single" w:sz="4" w:space="0" w:color="D9D9D9"/>
              <w:right w:val="single" w:sz="4" w:space="0" w:color="D9D9D9"/>
            </w:tcBorders>
            <w:vAlign w:val="center"/>
          </w:tcPr>
          <w:p w14:paraId="4DFBE76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762</w:t>
            </w:r>
          </w:p>
        </w:tc>
        <w:tc>
          <w:tcPr>
            <w:tcW w:w="276" w:type="pct"/>
            <w:tcBorders>
              <w:top w:val="single" w:sz="4" w:space="0" w:color="D9D9D9"/>
              <w:left w:val="single" w:sz="4" w:space="0" w:color="D9D9D9"/>
              <w:bottom w:val="single" w:sz="4" w:space="0" w:color="D9D9D9"/>
              <w:right w:val="single" w:sz="4" w:space="0" w:color="D9D9D9"/>
            </w:tcBorders>
            <w:vAlign w:val="center"/>
          </w:tcPr>
          <w:p w14:paraId="53E9518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791</w:t>
            </w:r>
          </w:p>
        </w:tc>
        <w:tc>
          <w:tcPr>
            <w:tcW w:w="258" w:type="pct"/>
            <w:tcBorders>
              <w:top w:val="single" w:sz="4" w:space="0" w:color="D9D9D9"/>
              <w:left w:val="single" w:sz="4" w:space="0" w:color="D9D9D9"/>
              <w:bottom w:val="single" w:sz="4" w:space="0" w:color="D9D9D9"/>
              <w:right w:val="single" w:sz="4" w:space="0" w:color="D9D9D9"/>
            </w:tcBorders>
            <w:vAlign w:val="center"/>
          </w:tcPr>
          <w:p w14:paraId="38EA871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821</w:t>
            </w:r>
          </w:p>
        </w:tc>
        <w:tc>
          <w:tcPr>
            <w:tcW w:w="276" w:type="pct"/>
            <w:tcBorders>
              <w:top w:val="single" w:sz="4" w:space="0" w:color="D9D9D9"/>
              <w:left w:val="single" w:sz="4" w:space="0" w:color="D9D9D9"/>
              <w:bottom w:val="single" w:sz="4" w:space="0" w:color="D9D9D9"/>
              <w:right w:val="single" w:sz="4" w:space="0" w:color="D9D9D9"/>
            </w:tcBorders>
            <w:vAlign w:val="center"/>
          </w:tcPr>
          <w:p w14:paraId="184D09F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851</w:t>
            </w:r>
          </w:p>
        </w:tc>
        <w:tc>
          <w:tcPr>
            <w:tcW w:w="276" w:type="pct"/>
            <w:tcBorders>
              <w:top w:val="single" w:sz="4" w:space="0" w:color="D9D9D9"/>
              <w:left w:val="single" w:sz="4" w:space="0" w:color="D9D9D9"/>
              <w:bottom w:val="single" w:sz="4" w:space="0" w:color="D9D9D9"/>
              <w:right w:val="single" w:sz="4" w:space="0" w:color="D9D9D9"/>
            </w:tcBorders>
            <w:vAlign w:val="center"/>
          </w:tcPr>
          <w:p w14:paraId="5E83502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880</w:t>
            </w:r>
          </w:p>
        </w:tc>
        <w:tc>
          <w:tcPr>
            <w:tcW w:w="258" w:type="pct"/>
            <w:tcBorders>
              <w:top w:val="single" w:sz="4" w:space="0" w:color="D9D9D9"/>
              <w:left w:val="single" w:sz="4" w:space="0" w:color="D9D9D9"/>
              <w:bottom w:val="single" w:sz="4" w:space="0" w:color="D9D9D9"/>
              <w:right w:val="single" w:sz="4" w:space="0" w:color="D9D9D9"/>
            </w:tcBorders>
            <w:vAlign w:val="center"/>
          </w:tcPr>
          <w:p w14:paraId="6EA777D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910</w:t>
            </w:r>
          </w:p>
        </w:tc>
      </w:tr>
      <w:tr w:rsidR="00801FCB" w:rsidRPr="000407E6" w14:paraId="5DF45742" w14:textId="77777777" w:rsidTr="00DC48E1">
        <w:trPr>
          <w:cantSplit/>
          <w:trHeight w:val="20"/>
        </w:trPr>
        <w:tc>
          <w:tcPr>
            <w:tcW w:w="1237" w:type="pct"/>
            <w:tcBorders>
              <w:top w:val="single" w:sz="4" w:space="0" w:color="D9D9D9"/>
              <w:left w:val="single" w:sz="4" w:space="0" w:color="D9D9D9"/>
              <w:bottom w:val="single" w:sz="4" w:space="0" w:color="D9D9D9"/>
              <w:right w:val="single" w:sz="4" w:space="0" w:color="D9D9D9"/>
            </w:tcBorders>
          </w:tcPr>
          <w:p w14:paraId="130A3F29" w14:textId="77777777" w:rsidR="00801FCB" w:rsidRPr="000407E6" w:rsidRDefault="00801FCB" w:rsidP="00DC48E1">
            <w:pPr>
              <w:spacing w:before="0" w:after="0"/>
              <w:ind w:firstLine="180"/>
              <w:jc w:val="left"/>
              <w:rPr>
                <w:rFonts w:eastAsia="Times New Roman" w:cs="Arial"/>
                <w:sz w:val="18"/>
                <w:szCs w:val="18"/>
                <w:lang w:eastAsia="ru-RU"/>
              </w:rPr>
            </w:pPr>
            <w:r w:rsidRPr="000407E6">
              <w:rPr>
                <w:rFonts w:eastAsia="Times New Roman" w:cs="Arial"/>
                <w:sz w:val="18"/>
                <w:szCs w:val="18"/>
                <w:lang w:eastAsia="ru-RU"/>
              </w:rPr>
              <w:t>Оптимистический</w:t>
            </w:r>
          </w:p>
        </w:tc>
        <w:tc>
          <w:tcPr>
            <w:tcW w:w="258" w:type="pct"/>
            <w:tcBorders>
              <w:top w:val="single" w:sz="4" w:space="0" w:color="D9D9D9"/>
              <w:left w:val="single" w:sz="4" w:space="0" w:color="D9D9D9"/>
              <w:bottom w:val="single" w:sz="4" w:space="0" w:color="D9D9D9"/>
              <w:right w:val="single" w:sz="4" w:space="0" w:color="D9D9D9"/>
            </w:tcBorders>
            <w:vAlign w:val="center"/>
          </w:tcPr>
          <w:p w14:paraId="0B25D1A1"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542</w:t>
            </w:r>
          </w:p>
        </w:tc>
        <w:tc>
          <w:tcPr>
            <w:tcW w:w="258" w:type="pct"/>
            <w:tcBorders>
              <w:top w:val="single" w:sz="4" w:space="0" w:color="D9D9D9"/>
              <w:left w:val="single" w:sz="4" w:space="0" w:color="D9D9D9"/>
              <w:bottom w:val="single" w:sz="4" w:space="0" w:color="D9D9D9"/>
              <w:right w:val="single" w:sz="4" w:space="0" w:color="D9D9D9"/>
            </w:tcBorders>
            <w:vAlign w:val="center"/>
          </w:tcPr>
          <w:p w14:paraId="44E7B6C6"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553</w:t>
            </w:r>
          </w:p>
        </w:tc>
        <w:tc>
          <w:tcPr>
            <w:tcW w:w="276" w:type="pct"/>
            <w:tcBorders>
              <w:top w:val="single" w:sz="4" w:space="0" w:color="D9D9D9"/>
              <w:left w:val="single" w:sz="4" w:space="0" w:color="D9D9D9"/>
              <w:bottom w:val="single" w:sz="4" w:space="0" w:color="D9D9D9"/>
              <w:right w:val="single" w:sz="4" w:space="0" w:color="D9D9D9"/>
            </w:tcBorders>
            <w:vAlign w:val="center"/>
          </w:tcPr>
          <w:p w14:paraId="085BA6FF"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594</w:t>
            </w:r>
          </w:p>
        </w:tc>
        <w:tc>
          <w:tcPr>
            <w:tcW w:w="276" w:type="pct"/>
            <w:tcBorders>
              <w:top w:val="single" w:sz="4" w:space="0" w:color="D9D9D9"/>
              <w:left w:val="single" w:sz="4" w:space="0" w:color="D9D9D9"/>
              <w:bottom w:val="single" w:sz="4" w:space="0" w:color="D9D9D9"/>
              <w:right w:val="single" w:sz="4" w:space="0" w:color="D9D9D9"/>
            </w:tcBorders>
            <w:vAlign w:val="center"/>
          </w:tcPr>
          <w:p w14:paraId="3F2228AD"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634</w:t>
            </w:r>
          </w:p>
        </w:tc>
        <w:tc>
          <w:tcPr>
            <w:tcW w:w="258" w:type="pct"/>
            <w:tcBorders>
              <w:top w:val="single" w:sz="4" w:space="0" w:color="D9D9D9"/>
              <w:left w:val="single" w:sz="4" w:space="0" w:color="D9D9D9"/>
              <w:bottom w:val="single" w:sz="4" w:space="0" w:color="D9D9D9"/>
              <w:right w:val="single" w:sz="4" w:space="0" w:color="D9D9D9"/>
            </w:tcBorders>
            <w:vAlign w:val="center"/>
          </w:tcPr>
          <w:p w14:paraId="1C7F5CDA"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675</w:t>
            </w:r>
          </w:p>
        </w:tc>
        <w:tc>
          <w:tcPr>
            <w:tcW w:w="276" w:type="pct"/>
            <w:tcBorders>
              <w:top w:val="single" w:sz="4" w:space="0" w:color="D9D9D9"/>
              <w:left w:val="single" w:sz="4" w:space="0" w:color="D9D9D9"/>
              <w:bottom w:val="single" w:sz="4" w:space="0" w:color="D9D9D9"/>
              <w:right w:val="single" w:sz="4" w:space="0" w:color="D9D9D9"/>
            </w:tcBorders>
            <w:vAlign w:val="center"/>
          </w:tcPr>
          <w:p w14:paraId="5D19CF2A"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716</w:t>
            </w:r>
          </w:p>
        </w:tc>
        <w:tc>
          <w:tcPr>
            <w:tcW w:w="283" w:type="pct"/>
            <w:tcBorders>
              <w:top w:val="single" w:sz="4" w:space="0" w:color="D9D9D9"/>
              <w:left w:val="single" w:sz="4" w:space="0" w:color="D9D9D9"/>
              <w:bottom w:val="single" w:sz="4" w:space="0" w:color="D9D9D9"/>
              <w:right w:val="single" w:sz="4" w:space="0" w:color="D9D9D9"/>
            </w:tcBorders>
            <w:vAlign w:val="center"/>
          </w:tcPr>
          <w:p w14:paraId="422D7266"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756</w:t>
            </w:r>
          </w:p>
        </w:tc>
        <w:tc>
          <w:tcPr>
            <w:tcW w:w="258" w:type="pct"/>
            <w:tcBorders>
              <w:top w:val="single" w:sz="4" w:space="0" w:color="D9D9D9"/>
              <w:left w:val="single" w:sz="4" w:space="0" w:color="D9D9D9"/>
              <w:bottom w:val="single" w:sz="4" w:space="0" w:color="D9D9D9"/>
              <w:right w:val="single" w:sz="4" w:space="0" w:color="D9D9D9"/>
            </w:tcBorders>
            <w:vAlign w:val="center"/>
          </w:tcPr>
          <w:p w14:paraId="648A7B5C"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797</w:t>
            </w:r>
          </w:p>
        </w:tc>
        <w:tc>
          <w:tcPr>
            <w:tcW w:w="276" w:type="pct"/>
            <w:tcBorders>
              <w:top w:val="single" w:sz="4" w:space="0" w:color="D9D9D9"/>
              <w:left w:val="single" w:sz="4" w:space="0" w:color="D9D9D9"/>
              <w:bottom w:val="single" w:sz="4" w:space="0" w:color="D9D9D9"/>
              <w:right w:val="single" w:sz="4" w:space="0" w:color="D9D9D9"/>
            </w:tcBorders>
            <w:vAlign w:val="center"/>
          </w:tcPr>
          <w:p w14:paraId="2FAB5D20"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837</w:t>
            </w:r>
          </w:p>
        </w:tc>
        <w:tc>
          <w:tcPr>
            <w:tcW w:w="276" w:type="pct"/>
            <w:tcBorders>
              <w:top w:val="single" w:sz="4" w:space="0" w:color="D9D9D9"/>
              <w:left w:val="single" w:sz="4" w:space="0" w:color="D9D9D9"/>
              <w:bottom w:val="single" w:sz="4" w:space="0" w:color="D9D9D9"/>
              <w:right w:val="single" w:sz="4" w:space="0" w:color="D9D9D9"/>
            </w:tcBorders>
            <w:vAlign w:val="center"/>
          </w:tcPr>
          <w:p w14:paraId="5C207342"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878</w:t>
            </w:r>
          </w:p>
        </w:tc>
        <w:tc>
          <w:tcPr>
            <w:tcW w:w="258" w:type="pct"/>
            <w:tcBorders>
              <w:top w:val="single" w:sz="4" w:space="0" w:color="D9D9D9"/>
              <w:left w:val="single" w:sz="4" w:space="0" w:color="D9D9D9"/>
              <w:bottom w:val="single" w:sz="4" w:space="0" w:color="D9D9D9"/>
              <w:right w:val="single" w:sz="4" w:space="0" w:color="D9D9D9"/>
            </w:tcBorders>
            <w:vAlign w:val="center"/>
          </w:tcPr>
          <w:p w14:paraId="63F294A0"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918</w:t>
            </w:r>
          </w:p>
        </w:tc>
        <w:tc>
          <w:tcPr>
            <w:tcW w:w="276" w:type="pct"/>
            <w:tcBorders>
              <w:top w:val="single" w:sz="4" w:space="0" w:color="D9D9D9"/>
              <w:left w:val="single" w:sz="4" w:space="0" w:color="D9D9D9"/>
              <w:bottom w:val="single" w:sz="4" w:space="0" w:color="D9D9D9"/>
              <w:right w:val="single" w:sz="4" w:space="0" w:color="D9D9D9"/>
            </w:tcBorders>
            <w:vAlign w:val="center"/>
          </w:tcPr>
          <w:p w14:paraId="6C3C9C4F"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959</w:t>
            </w:r>
          </w:p>
        </w:tc>
        <w:tc>
          <w:tcPr>
            <w:tcW w:w="276" w:type="pct"/>
            <w:tcBorders>
              <w:top w:val="single" w:sz="4" w:space="0" w:color="D9D9D9"/>
              <w:left w:val="single" w:sz="4" w:space="0" w:color="D9D9D9"/>
              <w:bottom w:val="single" w:sz="4" w:space="0" w:color="D9D9D9"/>
              <w:right w:val="single" w:sz="4" w:space="0" w:color="D9D9D9"/>
            </w:tcBorders>
            <w:vAlign w:val="center"/>
          </w:tcPr>
          <w:p w14:paraId="6C4568E6"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999</w:t>
            </w:r>
          </w:p>
        </w:tc>
        <w:tc>
          <w:tcPr>
            <w:tcW w:w="258" w:type="pct"/>
            <w:tcBorders>
              <w:top w:val="single" w:sz="4" w:space="0" w:color="D9D9D9"/>
              <w:left w:val="single" w:sz="4" w:space="0" w:color="D9D9D9"/>
              <w:bottom w:val="single" w:sz="4" w:space="0" w:color="D9D9D9"/>
              <w:right w:val="single" w:sz="4" w:space="0" w:color="D9D9D9"/>
            </w:tcBorders>
            <w:vAlign w:val="center"/>
          </w:tcPr>
          <w:p w14:paraId="3DD63677" w14:textId="77777777" w:rsidR="00801FCB" w:rsidRPr="000407E6" w:rsidRDefault="00801FCB" w:rsidP="00DC48E1">
            <w:pPr>
              <w:keepLines/>
              <w:spacing w:before="0" w:after="0"/>
              <w:jc w:val="right"/>
              <w:rPr>
                <w:rFonts w:eastAsia="Times New Roman" w:cs="Arial"/>
                <w:sz w:val="18"/>
                <w:szCs w:val="18"/>
                <w:lang w:eastAsia="ru-RU"/>
              </w:rPr>
            </w:pPr>
            <w:r w:rsidRPr="000407E6">
              <w:rPr>
                <w:rFonts w:cs="Arial"/>
                <w:color w:val="000000"/>
                <w:sz w:val="18"/>
                <w:szCs w:val="18"/>
              </w:rPr>
              <w:t>1040</w:t>
            </w:r>
          </w:p>
        </w:tc>
      </w:tr>
      <w:tr w:rsidR="00801FCB" w:rsidRPr="000407E6" w14:paraId="6EB18471"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1237" w:type="pct"/>
          </w:tcPr>
          <w:p w14:paraId="01C46BA0" w14:textId="77777777" w:rsidR="00801FCB" w:rsidRPr="000407E6" w:rsidRDefault="00801FCB" w:rsidP="00DC48E1">
            <w:pPr>
              <w:keepNext/>
              <w:spacing w:before="0" w:after="0"/>
              <w:jc w:val="left"/>
              <w:rPr>
                <w:rFonts w:eastAsia="Times New Roman" w:cs="Arial"/>
                <w:b w:val="0"/>
                <w:bCs w:val="0"/>
                <w:sz w:val="18"/>
                <w:szCs w:val="18"/>
                <w:lang w:eastAsia="ru-RU"/>
              </w:rPr>
            </w:pPr>
            <w:r w:rsidRPr="000407E6">
              <w:rPr>
                <w:rFonts w:cs="Arial"/>
                <w:sz w:val="18"/>
                <w:szCs w:val="18"/>
                <w:lang w:eastAsia="ru-RU"/>
              </w:rPr>
              <w:t>Доля среднесписочной численности работников малых и средних предприятий в среднесписочной численности работников всех предприятий и организаций, %</w:t>
            </w:r>
          </w:p>
        </w:tc>
        <w:tc>
          <w:tcPr>
            <w:tcW w:w="258" w:type="pct"/>
            <w:vAlign w:val="center"/>
          </w:tcPr>
          <w:p w14:paraId="67619B2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58" w:type="pct"/>
            <w:vAlign w:val="center"/>
          </w:tcPr>
          <w:p w14:paraId="26896888"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6" w:type="pct"/>
            <w:vAlign w:val="center"/>
          </w:tcPr>
          <w:p w14:paraId="007BF995"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6" w:type="pct"/>
            <w:vAlign w:val="center"/>
          </w:tcPr>
          <w:p w14:paraId="2F228A3E"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58" w:type="pct"/>
            <w:vAlign w:val="center"/>
          </w:tcPr>
          <w:p w14:paraId="5B1E4071"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6" w:type="pct"/>
            <w:vAlign w:val="center"/>
          </w:tcPr>
          <w:p w14:paraId="329B252D"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83" w:type="pct"/>
            <w:vAlign w:val="center"/>
          </w:tcPr>
          <w:p w14:paraId="04EE03B9"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58" w:type="pct"/>
            <w:vAlign w:val="center"/>
          </w:tcPr>
          <w:p w14:paraId="3A11718D"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6" w:type="pct"/>
            <w:vAlign w:val="center"/>
          </w:tcPr>
          <w:p w14:paraId="4A3E018B"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6" w:type="pct"/>
            <w:vAlign w:val="center"/>
          </w:tcPr>
          <w:p w14:paraId="47CE0ABC"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58" w:type="pct"/>
            <w:vAlign w:val="center"/>
          </w:tcPr>
          <w:p w14:paraId="467EB4F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6" w:type="pct"/>
            <w:vAlign w:val="center"/>
          </w:tcPr>
          <w:p w14:paraId="05F0A247"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76" w:type="pct"/>
            <w:vAlign w:val="center"/>
          </w:tcPr>
          <w:p w14:paraId="7B8E22A8"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c>
          <w:tcPr>
            <w:tcW w:w="258" w:type="pct"/>
            <w:vAlign w:val="center"/>
          </w:tcPr>
          <w:p w14:paraId="16D46EF6"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 </w:t>
            </w:r>
          </w:p>
        </w:tc>
      </w:tr>
      <w:tr w:rsidR="00801FCB" w:rsidRPr="000407E6" w14:paraId="03C3EB48"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1237" w:type="pct"/>
          </w:tcPr>
          <w:p w14:paraId="2B32E248" w14:textId="77777777" w:rsidR="00801FCB" w:rsidRPr="000407E6" w:rsidRDefault="00801FCB" w:rsidP="00DC48E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Инерционный</w:t>
            </w:r>
          </w:p>
        </w:tc>
        <w:tc>
          <w:tcPr>
            <w:tcW w:w="258" w:type="pct"/>
            <w:vAlign w:val="center"/>
          </w:tcPr>
          <w:p w14:paraId="5A1FA81D"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35,5</w:t>
            </w:r>
          </w:p>
        </w:tc>
        <w:tc>
          <w:tcPr>
            <w:tcW w:w="258" w:type="pct"/>
            <w:vAlign w:val="center"/>
          </w:tcPr>
          <w:p w14:paraId="0B81571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36,0</w:t>
            </w:r>
          </w:p>
        </w:tc>
        <w:tc>
          <w:tcPr>
            <w:tcW w:w="276" w:type="pct"/>
            <w:vAlign w:val="center"/>
          </w:tcPr>
          <w:p w14:paraId="7BF6350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37,2</w:t>
            </w:r>
          </w:p>
        </w:tc>
        <w:tc>
          <w:tcPr>
            <w:tcW w:w="276" w:type="pct"/>
            <w:vAlign w:val="center"/>
          </w:tcPr>
          <w:p w14:paraId="2F5CAE60"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38,3</w:t>
            </w:r>
          </w:p>
        </w:tc>
        <w:tc>
          <w:tcPr>
            <w:tcW w:w="258" w:type="pct"/>
            <w:vAlign w:val="center"/>
          </w:tcPr>
          <w:p w14:paraId="119A5D2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39,5</w:t>
            </w:r>
          </w:p>
        </w:tc>
        <w:tc>
          <w:tcPr>
            <w:tcW w:w="276" w:type="pct"/>
            <w:vAlign w:val="center"/>
          </w:tcPr>
          <w:p w14:paraId="69F3CD65"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40,7</w:t>
            </w:r>
          </w:p>
        </w:tc>
        <w:tc>
          <w:tcPr>
            <w:tcW w:w="283" w:type="pct"/>
            <w:vAlign w:val="center"/>
          </w:tcPr>
          <w:p w14:paraId="491B990C"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41,8</w:t>
            </w:r>
          </w:p>
        </w:tc>
        <w:tc>
          <w:tcPr>
            <w:tcW w:w="258" w:type="pct"/>
            <w:vAlign w:val="center"/>
          </w:tcPr>
          <w:p w14:paraId="42CB36C7"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43,0</w:t>
            </w:r>
          </w:p>
        </w:tc>
        <w:tc>
          <w:tcPr>
            <w:tcW w:w="276" w:type="pct"/>
            <w:vAlign w:val="center"/>
          </w:tcPr>
          <w:p w14:paraId="09014CD5"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44,2</w:t>
            </w:r>
          </w:p>
        </w:tc>
        <w:tc>
          <w:tcPr>
            <w:tcW w:w="276" w:type="pct"/>
            <w:vAlign w:val="center"/>
          </w:tcPr>
          <w:p w14:paraId="11ED475F"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45,3</w:t>
            </w:r>
          </w:p>
        </w:tc>
        <w:tc>
          <w:tcPr>
            <w:tcW w:w="258" w:type="pct"/>
            <w:vAlign w:val="center"/>
          </w:tcPr>
          <w:p w14:paraId="56D7BFA2"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46,5</w:t>
            </w:r>
          </w:p>
        </w:tc>
        <w:tc>
          <w:tcPr>
            <w:tcW w:w="276" w:type="pct"/>
            <w:vAlign w:val="center"/>
          </w:tcPr>
          <w:p w14:paraId="2DDF8591"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47,7</w:t>
            </w:r>
          </w:p>
        </w:tc>
        <w:tc>
          <w:tcPr>
            <w:tcW w:w="276" w:type="pct"/>
            <w:vAlign w:val="center"/>
          </w:tcPr>
          <w:p w14:paraId="7313CBBD"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48,8</w:t>
            </w:r>
          </w:p>
        </w:tc>
        <w:tc>
          <w:tcPr>
            <w:tcW w:w="258" w:type="pct"/>
            <w:vAlign w:val="center"/>
          </w:tcPr>
          <w:p w14:paraId="597BF71D"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50,0</w:t>
            </w:r>
          </w:p>
        </w:tc>
      </w:tr>
      <w:tr w:rsidR="00801FCB" w:rsidRPr="000407E6" w14:paraId="2A69CCE8"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1237" w:type="pct"/>
          </w:tcPr>
          <w:p w14:paraId="0E25D12C" w14:textId="77777777" w:rsidR="00801FCB" w:rsidRPr="000407E6" w:rsidRDefault="00801FCB" w:rsidP="00DC48E1">
            <w:pPr>
              <w:keepNext/>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Базовый</w:t>
            </w:r>
          </w:p>
        </w:tc>
        <w:tc>
          <w:tcPr>
            <w:tcW w:w="258" w:type="pct"/>
            <w:vAlign w:val="center"/>
          </w:tcPr>
          <w:p w14:paraId="5BD6384F"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35,5</w:t>
            </w:r>
          </w:p>
        </w:tc>
        <w:tc>
          <w:tcPr>
            <w:tcW w:w="258" w:type="pct"/>
            <w:vAlign w:val="center"/>
          </w:tcPr>
          <w:p w14:paraId="443B18CC"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36,0</w:t>
            </w:r>
          </w:p>
        </w:tc>
        <w:tc>
          <w:tcPr>
            <w:tcW w:w="276" w:type="pct"/>
            <w:vAlign w:val="center"/>
          </w:tcPr>
          <w:p w14:paraId="2A332BBE"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37,5</w:t>
            </w:r>
          </w:p>
        </w:tc>
        <w:tc>
          <w:tcPr>
            <w:tcW w:w="276" w:type="pct"/>
            <w:vAlign w:val="center"/>
          </w:tcPr>
          <w:p w14:paraId="0821E581"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39,0</w:t>
            </w:r>
          </w:p>
        </w:tc>
        <w:tc>
          <w:tcPr>
            <w:tcW w:w="258" w:type="pct"/>
            <w:vAlign w:val="center"/>
          </w:tcPr>
          <w:p w14:paraId="176E324C"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40,5</w:t>
            </w:r>
          </w:p>
        </w:tc>
        <w:tc>
          <w:tcPr>
            <w:tcW w:w="276" w:type="pct"/>
            <w:vAlign w:val="center"/>
          </w:tcPr>
          <w:p w14:paraId="798C5C6E"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42,0</w:t>
            </w:r>
          </w:p>
        </w:tc>
        <w:tc>
          <w:tcPr>
            <w:tcW w:w="283" w:type="pct"/>
            <w:vAlign w:val="center"/>
          </w:tcPr>
          <w:p w14:paraId="18C2EB76"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43,5</w:t>
            </w:r>
          </w:p>
        </w:tc>
        <w:tc>
          <w:tcPr>
            <w:tcW w:w="258" w:type="pct"/>
            <w:vAlign w:val="center"/>
          </w:tcPr>
          <w:p w14:paraId="08CFDF51"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45,0</w:t>
            </w:r>
          </w:p>
        </w:tc>
        <w:tc>
          <w:tcPr>
            <w:tcW w:w="276" w:type="pct"/>
            <w:vAlign w:val="center"/>
          </w:tcPr>
          <w:p w14:paraId="29B6EAE9"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46,5</w:t>
            </w:r>
          </w:p>
        </w:tc>
        <w:tc>
          <w:tcPr>
            <w:tcW w:w="276" w:type="pct"/>
            <w:vAlign w:val="center"/>
          </w:tcPr>
          <w:p w14:paraId="695EC73B"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48,0</w:t>
            </w:r>
          </w:p>
        </w:tc>
        <w:tc>
          <w:tcPr>
            <w:tcW w:w="258" w:type="pct"/>
            <w:vAlign w:val="center"/>
          </w:tcPr>
          <w:p w14:paraId="740E136C"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49,5</w:t>
            </w:r>
          </w:p>
        </w:tc>
        <w:tc>
          <w:tcPr>
            <w:tcW w:w="276" w:type="pct"/>
            <w:vAlign w:val="center"/>
          </w:tcPr>
          <w:p w14:paraId="5B0C1323"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51,0</w:t>
            </w:r>
          </w:p>
        </w:tc>
        <w:tc>
          <w:tcPr>
            <w:tcW w:w="276" w:type="pct"/>
            <w:vAlign w:val="center"/>
          </w:tcPr>
          <w:p w14:paraId="79471E1F"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52,5</w:t>
            </w:r>
          </w:p>
        </w:tc>
        <w:tc>
          <w:tcPr>
            <w:tcW w:w="258" w:type="pct"/>
            <w:vAlign w:val="center"/>
          </w:tcPr>
          <w:p w14:paraId="385B877E" w14:textId="77777777" w:rsidR="00801FCB" w:rsidRPr="000407E6" w:rsidRDefault="00801FCB" w:rsidP="00DC48E1">
            <w:pPr>
              <w:keepNext/>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54,0</w:t>
            </w:r>
          </w:p>
        </w:tc>
      </w:tr>
      <w:tr w:rsidR="00801FCB" w:rsidRPr="000407E6" w14:paraId="762F27F3" w14:textId="77777777" w:rsidTr="00DC48E1">
        <w:tblPrEx>
          <w:tblCellMar>
            <w:left w:w="108" w:type="dxa"/>
            <w:right w:w="108" w:type="dxa"/>
          </w:tblCellMar>
          <w:tblLook w:val="04A0" w:firstRow="1" w:lastRow="0" w:firstColumn="1" w:lastColumn="0" w:noHBand="0" w:noVBand="1"/>
        </w:tblPrEx>
        <w:trPr>
          <w:trHeight w:val="20"/>
        </w:trPr>
        <w:tc>
          <w:tcPr>
            <w:cnfStyle w:val="001000000000" w:firstRow="0" w:lastRow="0" w:firstColumn="1" w:lastColumn="0" w:oddVBand="0" w:evenVBand="0" w:oddHBand="0" w:evenHBand="0" w:firstRowFirstColumn="0" w:firstRowLastColumn="0" w:lastRowFirstColumn="0" w:lastRowLastColumn="0"/>
            <w:tcW w:w="1237" w:type="pct"/>
          </w:tcPr>
          <w:p w14:paraId="37E6BBD8" w14:textId="77777777" w:rsidR="00801FCB" w:rsidRPr="000407E6" w:rsidRDefault="00801FCB" w:rsidP="00DC48E1">
            <w:pPr>
              <w:spacing w:before="0" w:after="0"/>
              <w:ind w:firstLine="180"/>
              <w:jc w:val="left"/>
              <w:rPr>
                <w:rFonts w:eastAsia="Times New Roman" w:cs="Arial"/>
                <w:b w:val="0"/>
                <w:bCs w:val="0"/>
                <w:sz w:val="18"/>
                <w:szCs w:val="18"/>
                <w:lang w:eastAsia="ru-RU"/>
              </w:rPr>
            </w:pPr>
            <w:r w:rsidRPr="000407E6">
              <w:rPr>
                <w:rFonts w:eastAsia="Times New Roman" w:cs="Arial"/>
                <w:b w:val="0"/>
                <w:bCs w:val="0"/>
                <w:sz w:val="18"/>
                <w:szCs w:val="18"/>
                <w:lang w:eastAsia="ru-RU"/>
              </w:rPr>
              <w:t>Оптимистический</w:t>
            </w:r>
          </w:p>
        </w:tc>
        <w:tc>
          <w:tcPr>
            <w:tcW w:w="258" w:type="pct"/>
            <w:vAlign w:val="center"/>
          </w:tcPr>
          <w:p w14:paraId="29C125F6" w14:textId="77777777" w:rsidR="00801FCB" w:rsidRPr="000407E6" w:rsidRDefault="00801FCB" w:rsidP="00DC48E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35,5</w:t>
            </w:r>
          </w:p>
        </w:tc>
        <w:tc>
          <w:tcPr>
            <w:tcW w:w="258" w:type="pct"/>
            <w:vAlign w:val="center"/>
          </w:tcPr>
          <w:p w14:paraId="71DA15B2" w14:textId="77777777" w:rsidR="00801FCB" w:rsidRPr="000407E6" w:rsidRDefault="00801FCB" w:rsidP="00DC48E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36,0</w:t>
            </w:r>
          </w:p>
        </w:tc>
        <w:tc>
          <w:tcPr>
            <w:tcW w:w="276" w:type="pct"/>
            <w:vAlign w:val="center"/>
          </w:tcPr>
          <w:p w14:paraId="567F4ADE" w14:textId="77777777" w:rsidR="00801FCB" w:rsidRPr="000407E6" w:rsidRDefault="00801FCB" w:rsidP="00DC48E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37,8</w:t>
            </w:r>
          </w:p>
        </w:tc>
        <w:tc>
          <w:tcPr>
            <w:tcW w:w="276" w:type="pct"/>
            <w:vAlign w:val="center"/>
          </w:tcPr>
          <w:p w14:paraId="6C681491" w14:textId="77777777" w:rsidR="00801FCB" w:rsidRPr="000407E6" w:rsidRDefault="00801FCB" w:rsidP="00DC48E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39,7</w:t>
            </w:r>
          </w:p>
        </w:tc>
        <w:tc>
          <w:tcPr>
            <w:tcW w:w="258" w:type="pct"/>
            <w:vAlign w:val="center"/>
          </w:tcPr>
          <w:p w14:paraId="6FE9EA6C" w14:textId="77777777" w:rsidR="00801FCB" w:rsidRPr="000407E6" w:rsidRDefault="00801FCB" w:rsidP="00DC48E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41,5</w:t>
            </w:r>
          </w:p>
        </w:tc>
        <w:tc>
          <w:tcPr>
            <w:tcW w:w="276" w:type="pct"/>
            <w:vAlign w:val="center"/>
          </w:tcPr>
          <w:p w14:paraId="7BD312DD" w14:textId="77777777" w:rsidR="00801FCB" w:rsidRPr="000407E6" w:rsidRDefault="00801FCB" w:rsidP="00DC48E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43,3</w:t>
            </w:r>
          </w:p>
        </w:tc>
        <w:tc>
          <w:tcPr>
            <w:tcW w:w="283" w:type="pct"/>
            <w:vAlign w:val="center"/>
          </w:tcPr>
          <w:p w14:paraId="6B879C32" w14:textId="77777777" w:rsidR="00801FCB" w:rsidRPr="000407E6" w:rsidRDefault="00801FCB" w:rsidP="00DC48E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45,2</w:t>
            </w:r>
          </w:p>
        </w:tc>
        <w:tc>
          <w:tcPr>
            <w:tcW w:w="258" w:type="pct"/>
            <w:vAlign w:val="center"/>
          </w:tcPr>
          <w:p w14:paraId="4C802A5E" w14:textId="77777777" w:rsidR="00801FCB" w:rsidRPr="000407E6" w:rsidRDefault="00801FCB" w:rsidP="00DC48E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47,0</w:t>
            </w:r>
          </w:p>
        </w:tc>
        <w:tc>
          <w:tcPr>
            <w:tcW w:w="276" w:type="pct"/>
            <w:vAlign w:val="center"/>
          </w:tcPr>
          <w:p w14:paraId="6BE629E5" w14:textId="77777777" w:rsidR="00801FCB" w:rsidRPr="000407E6" w:rsidRDefault="00801FCB" w:rsidP="00DC48E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48,8</w:t>
            </w:r>
          </w:p>
        </w:tc>
        <w:tc>
          <w:tcPr>
            <w:tcW w:w="276" w:type="pct"/>
            <w:vAlign w:val="center"/>
          </w:tcPr>
          <w:p w14:paraId="77E2168C" w14:textId="77777777" w:rsidR="00801FCB" w:rsidRPr="000407E6" w:rsidRDefault="00801FCB" w:rsidP="00DC48E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50,7</w:t>
            </w:r>
          </w:p>
        </w:tc>
        <w:tc>
          <w:tcPr>
            <w:tcW w:w="258" w:type="pct"/>
            <w:vAlign w:val="center"/>
          </w:tcPr>
          <w:p w14:paraId="3787E97A" w14:textId="77777777" w:rsidR="00801FCB" w:rsidRPr="000407E6" w:rsidRDefault="00801FCB" w:rsidP="00DC48E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52,5</w:t>
            </w:r>
          </w:p>
        </w:tc>
        <w:tc>
          <w:tcPr>
            <w:tcW w:w="276" w:type="pct"/>
            <w:vAlign w:val="center"/>
          </w:tcPr>
          <w:p w14:paraId="7414C775" w14:textId="77777777" w:rsidR="00801FCB" w:rsidRPr="000407E6" w:rsidRDefault="00801FCB" w:rsidP="00DC48E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54,3</w:t>
            </w:r>
          </w:p>
        </w:tc>
        <w:tc>
          <w:tcPr>
            <w:tcW w:w="276" w:type="pct"/>
            <w:vAlign w:val="center"/>
          </w:tcPr>
          <w:p w14:paraId="5C34C10C" w14:textId="77777777" w:rsidR="00801FCB" w:rsidRPr="000407E6" w:rsidRDefault="00801FCB" w:rsidP="00DC48E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56,2</w:t>
            </w:r>
          </w:p>
        </w:tc>
        <w:tc>
          <w:tcPr>
            <w:tcW w:w="258" w:type="pct"/>
            <w:vAlign w:val="center"/>
          </w:tcPr>
          <w:p w14:paraId="6EDED8C6" w14:textId="77777777" w:rsidR="00801FCB" w:rsidRPr="000407E6" w:rsidRDefault="00801FCB" w:rsidP="00DC48E1">
            <w:pPr>
              <w:keepLines/>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ru-RU"/>
              </w:rPr>
            </w:pPr>
            <w:r w:rsidRPr="000407E6">
              <w:rPr>
                <w:rFonts w:cs="Arial"/>
                <w:color w:val="000000"/>
                <w:sz w:val="18"/>
                <w:szCs w:val="18"/>
              </w:rPr>
              <w:t>58,0</w:t>
            </w:r>
          </w:p>
        </w:tc>
      </w:tr>
    </w:tbl>
    <w:p w14:paraId="0A1C9795" w14:textId="77777777" w:rsidR="00801FCB" w:rsidRPr="000407E6" w:rsidRDefault="00801FCB" w:rsidP="00801FCB"/>
    <w:p w14:paraId="05EFDDD0" w14:textId="77777777" w:rsidR="00801FCB" w:rsidRPr="000407E6" w:rsidRDefault="00801FCB" w:rsidP="006212DB">
      <w:pPr>
        <w:pStyle w:val="5"/>
      </w:pPr>
      <w:bookmarkStart w:id="164" w:name="_Toc182747588"/>
      <w:r w:rsidRPr="000407E6">
        <w:t>Агропромышленный комплекс</w:t>
      </w:r>
      <w:bookmarkEnd w:id="164"/>
    </w:p>
    <w:p w14:paraId="5E1D2E41" w14:textId="72409116" w:rsidR="00801FCB" w:rsidRPr="000407E6" w:rsidRDefault="00801FCB" w:rsidP="00801FCB">
      <w:pPr>
        <w:pStyle w:val="ab"/>
        <w:tabs>
          <w:tab w:val="left" w:pos="2112"/>
        </w:tabs>
        <w:rPr>
          <w:rFonts w:cs="Arial"/>
        </w:rPr>
      </w:pPr>
      <w:r w:rsidRPr="000407E6">
        <w:rPr>
          <w:rFonts w:cs="Arial"/>
        </w:rPr>
        <w:t xml:space="preserve">Таблица </w:t>
      </w:r>
      <w:r w:rsidRPr="000407E6">
        <w:rPr>
          <w:rFonts w:cs="Arial"/>
        </w:rPr>
        <w:fldChar w:fldCharType="begin"/>
      </w:r>
      <w:r w:rsidRPr="000407E6">
        <w:rPr>
          <w:rFonts w:cs="Arial"/>
        </w:rPr>
        <w:instrText>SEQ Таблица \* ARABIC</w:instrText>
      </w:r>
      <w:r w:rsidRPr="000407E6">
        <w:rPr>
          <w:rFonts w:cs="Arial"/>
        </w:rPr>
        <w:fldChar w:fldCharType="separate"/>
      </w:r>
      <w:r w:rsidR="003908BE">
        <w:rPr>
          <w:rFonts w:cs="Arial"/>
          <w:noProof/>
        </w:rPr>
        <w:t>29</w:t>
      </w:r>
      <w:r w:rsidRPr="000407E6">
        <w:rPr>
          <w:rFonts w:cs="Arial"/>
        </w:rPr>
        <w:fldChar w:fldCharType="end"/>
      </w:r>
      <w:r w:rsidRPr="000407E6">
        <w:rPr>
          <w:rFonts w:cs="Arial"/>
        </w:rPr>
        <w:t xml:space="preserve"> – Ключевые индикаторы развития направления «Агропромышленный комплекс»</w:t>
      </w:r>
    </w:p>
    <w:tbl>
      <w:tblPr>
        <w:tblStyle w:val="af6"/>
        <w:tblW w:w="0" w:type="auto"/>
        <w:tblCellMar>
          <w:left w:w="57" w:type="dxa"/>
          <w:right w:w="57" w:type="dxa"/>
        </w:tblCellMar>
        <w:tblLook w:val="0600" w:firstRow="0" w:lastRow="0" w:firstColumn="0" w:lastColumn="0" w:noHBand="1" w:noVBand="1"/>
      </w:tblPr>
      <w:tblGrid>
        <w:gridCol w:w="3395"/>
        <w:gridCol w:w="799"/>
        <w:gridCol w:w="797"/>
        <w:gridCol w:w="796"/>
        <w:gridCol w:w="797"/>
        <w:gridCol w:w="799"/>
        <w:gridCol w:w="797"/>
        <w:gridCol w:w="797"/>
        <w:gridCol w:w="798"/>
        <w:gridCol w:w="797"/>
        <w:gridCol w:w="797"/>
        <w:gridCol w:w="798"/>
        <w:gridCol w:w="797"/>
        <w:gridCol w:w="797"/>
        <w:gridCol w:w="799"/>
      </w:tblGrid>
      <w:tr w:rsidR="00801FCB" w:rsidRPr="000407E6" w14:paraId="4FFFA7C1" w14:textId="77777777" w:rsidTr="00DC48E1">
        <w:trPr>
          <w:cantSplit/>
          <w:trHeight w:val="20"/>
          <w:tblHeader/>
        </w:trPr>
        <w:tc>
          <w:tcPr>
            <w:tcW w:w="3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20846E93" w14:textId="77777777" w:rsidR="00801FCB" w:rsidRPr="000407E6" w:rsidRDefault="00801FCB" w:rsidP="00DC48E1">
            <w:pPr>
              <w:spacing w:before="0" w:after="0"/>
              <w:jc w:val="center"/>
              <w:rPr>
                <w:rFonts w:eastAsia="Times New Roman" w:cs="Arial"/>
                <w:b/>
                <w:bCs/>
                <w:color w:val="7F7F7F" w:themeColor="text1" w:themeTint="80"/>
                <w:sz w:val="18"/>
                <w:szCs w:val="18"/>
                <w:lang w:eastAsia="ru-RU"/>
              </w:rPr>
            </w:pPr>
            <w:r w:rsidRPr="000407E6">
              <w:rPr>
                <w:rFonts w:cs="Arial"/>
                <w:b/>
                <w:bCs/>
                <w:color w:val="7F7F7F" w:themeColor="text1" w:themeTint="80"/>
                <w:sz w:val="18"/>
                <w:szCs w:val="18"/>
              </w:rPr>
              <w:t>Индикатор</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1392B3A7" w14:textId="77777777" w:rsidR="00801FCB" w:rsidRPr="000407E6" w:rsidRDefault="00801FCB" w:rsidP="00DC48E1">
            <w:pPr>
              <w:spacing w:before="0" w:after="0"/>
              <w:jc w:val="center"/>
              <w:rPr>
                <w:rFonts w:eastAsia="Times New Roman" w:cs="Arial"/>
                <w:b/>
                <w:bCs/>
                <w:color w:val="7F7F7F" w:themeColor="text1" w:themeTint="80"/>
                <w:sz w:val="18"/>
                <w:szCs w:val="18"/>
                <w:lang w:eastAsia="ru-RU"/>
              </w:rPr>
            </w:pPr>
            <w:r w:rsidRPr="000407E6">
              <w:rPr>
                <w:rFonts w:eastAsia="Times New Roman" w:cs="Arial"/>
                <w:b/>
                <w:bCs/>
                <w:color w:val="808080" w:themeColor="background1" w:themeShade="80"/>
                <w:sz w:val="18"/>
                <w:szCs w:val="18"/>
                <w:lang w:eastAsia="ru-RU"/>
              </w:rPr>
              <w:t>2023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7E02D49F" w14:textId="77777777" w:rsidR="00801FCB" w:rsidRPr="000407E6" w:rsidRDefault="00801FCB" w:rsidP="00DC48E1">
            <w:pPr>
              <w:spacing w:before="0" w:after="0"/>
              <w:jc w:val="center"/>
              <w:rPr>
                <w:rFonts w:cs="Arial"/>
                <w:b/>
                <w:bCs/>
                <w:color w:val="7F7F7F" w:themeColor="text1" w:themeTint="80"/>
                <w:sz w:val="18"/>
                <w:szCs w:val="18"/>
              </w:rPr>
            </w:pPr>
            <w:r w:rsidRPr="000407E6">
              <w:rPr>
                <w:rFonts w:eastAsia="Times New Roman" w:cs="Arial"/>
                <w:b/>
                <w:bCs/>
                <w:color w:val="808080" w:themeColor="background1" w:themeShade="80"/>
                <w:sz w:val="18"/>
                <w:szCs w:val="18"/>
                <w:lang w:eastAsia="ru-RU"/>
              </w:rPr>
              <w:t>2024</w:t>
            </w: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4DA3D87D" w14:textId="77777777" w:rsidR="00801FCB" w:rsidRPr="000407E6" w:rsidRDefault="00801FCB" w:rsidP="00DC48E1">
            <w:pPr>
              <w:spacing w:before="0" w:after="0"/>
              <w:jc w:val="center"/>
              <w:rPr>
                <w:rFonts w:eastAsia="Times New Roman" w:cs="Arial"/>
                <w:b/>
                <w:bCs/>
                <w:color w:val="808080" w:themeColor="background1" w:themeShade="80"/>
                <w:sz w:val="18"/>
                <w:szCs w:val="18"/>
                <w:lang w:eastAsia="ru-RU"/>
              </w:rPr>
            </w:pPr>
            <w:r w:rsidRPr="000407E6">
              <w:rPr>
                <w:rFonts w:eastAsia="Times New Roman" w:cs="Arial"/>
                <w:b/>
                <w:bCs/>
                <w:color w:val="808080" w:themeColor="background1" w:themeShade="80"/>
                <w:sz w:val="18"/>
                <w:szCs w:val="18"/>
                <w:lang w:eastAsia="ru-RU"/>
              </w:rPr>
              <w:t>2025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21B50FA6" w14:textId="77777777" w:rsidR="00801FCB" w:rsidRPr="000407E6" w:rsidRDefault="00801FCB" w:rsidP="00DC48E1">
            <w:pPr>
              <w:spacing w:before="0" w:after="0"/>
              <w:jc w:val="center"/>
              <w:rPr>
                <w:rFonts w:eastAsia="Times New Roman" w:cs="Arial"/>
                <w:b/>
                <w:bCs/>
                <w:color w:val="808080" w:themeColor="background1" w:themeShade="80"/>
                <w:sz w:val="18"/>
                <w:szCs w:val="18"/>
                <w:lang w:eastAsia="ru-RU"/>
              </w:rPr>
            </w:pPr>
            <w:r w:rsidRPr="000407E6">
              <w:rPr>
                <w:rFonts w:eastAsia="Times New Roman" w:cs="Arial"/>
                <w:b/>
                <w:bCs/>
                <w:color w:val="808080" w:themeColor="background1" w:themeShade="80"/>
                <w:sz w:val="18"/>
                <w:szCs w:val="18"/>
                <w:lang w:eastAsia="ru-RU"/>
              </w:rPr>
              <w:t>2026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3A261DC9" w14:textId="77777777" w:rsidR="00801FCB" w:rsidRPr="000407E6" w:rsidRDefault="00801FCB" w:rsidP="00DC48E1">
            <w:pPr>
              <w:spacing w:before="0" w:after="0"/>
              <w:jc w:val="center"/>
              <w:rPr>
                <w:rFonts w:cs="Arial"/>
                <w:b/>
                <w:bCs/>
                <w:color w:val="7F7F7F" w:themeColor="text1" w:themeTint="80"/>
                <w:sz w:val="18"/>
                <w:szCs w:val="18"/>
              </w:rPr>
            </w:pPr>
            <w:r w:rsidRPr="000407E6">
              <w:rPr>
                <w:rFonts w:eastAsia="Times New Roman" w:cs="Arial"/>
                <w:b/>
                <w:bCs/>
                <w:color w:val="808080" w:themeColor="background1" w:themeShade="80"/>
                <w:sz w:val="18"/>
                <w:szCs w:val="18"/>
                <w:lang w:eastAsia="ru-RU"/>
              </w:rPr>
              <w:t>2027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635170A0" w14:textId="77777777" w:rsidR="00801FCB" w:rsidRPr="000407E6" w:rsidRDefault="00801FCB" w:rsidP="00DC48E1">
            <w:pPr>
              <w:spacing w:before="0" w:after="0"/>
              <w:jc w:val="center"/>
              <w:rPr>
                <w:rFonts w:eastAsia="Times New Roman" w:cs="Arial"/>
                <w:b/>
                <w:bCs/>
                <w:color w:val="808080" w:themeColor="background1" w:themeShade="80"/>
                <w:sz w:val="18"/>
                <w:szCs w:val="18"/>
                <w:lang w:eastAsia="ru-RU"/>
              </w:rPr>
            </w:pPr>
            <w:r w:rsidRPr="000407E6">
              <w:rPr>
                <w:rFonts w:eastAsia="Times New Roman" w:cs="Arial"/>
                <w:b/>
                <w:bCs/>
                <w:color w:val="808080" w:themeColor="background1" w:themeShade="80"/>
                <w:sz w:val="18"/>
                <w:szCs w:val="18"/>
                <w:lang w:eastAsia="ru-RU"/>
              </w:rPr>
              <w:t>2028</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465A8457" w14:textId="77777777" w:rsidR="00801FCB" w:rsidRPr="000407E6" w:rsidRDefault="00801FCB" w:rsidP="00DC48E1">
            <w:pPr>
              <w:spacing w:before="0" w:after="0"/>
              <w:jc w:val="center"/>
              <w:rPr>
                <w:rFonts w:eastAsia="Times New Roman" w:cs="Arial"/>
                <w:b/>
                <w:bCs/>
                <w:color w:val="808080" w:themeColor="background1" w:themeShade="80"/>
                <w:sz w:val="18"/>
                <w:szCs w:val="18"/>
                <w:lang w:eastAsia="ru-RU"/>
              </w:rPr>
            </w:pPr>
            <w:r w:rsidRPr="000407E6">
              <w:rPr>
                <w:rFonts w:eastAsia="Times New Roman" w:cs="Arial"/>
                <w:b/>
                <w:bCs/>
                <w:color w:val="808080" w:themeColor="background1" w:themeShade="80"/>
                <w:sz w:val="18"/>
                <w:szCs w:val="18"/>
                <w:lang w:eastAsia="ru-RU"/>
              </w:rPr>
              <w:t>2029</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1993CBC2" w14:textId="77777777" w:rsidR="00801FCB" w:rsidRPr="000407E6" w:rsidRDefault="00801FCB" w:rsidP="00DC48E1">
            <w:pPr>
              <w:spacing w:before="0" w:after="0"/>
              <w:jc w:val="center"/>
              <w:rPr>
                <w:rFonts w:cs="Arial"/>
                <w:b/>
                <w:bCs/>
                <w:color w:val="7F7F7F" w:themeColor="text1" w:themeTint="80"/>
                <w:sz w:val="18"/>
                <w:szCs w:val="18"/>
              </w:rPr>
            </w:pPr>
            <w:r w:rsidRPr="000407E6">
              <w:rPr>
                <w:rFonts w:eastAsia="Times New Roman" w:cs="Arial"/>
                <w:b/>
                <w:bCs/>
                <w:color w:val="808080" w:themeColor="background1" w:themeShade="80"/>
                <w:sz w:val="18"/>
                <w:szCs w:val="18"/>
                <w:lang w:eastAsia="ru-RU"/>
              </w:rPr>
              <w:t>2030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55FC9642" w14:textId="77777777" w:rsidR="00801FCB" w:rsidRPr="000407E6" w:rsidRDefault="00801FCB" w:rsidP="00DC48E1">
            <w:pPr>
              <w:spacing w:before="0" w:after="0"/>
              <w:jc w:val="center"/>
              <w:rPr>
                <w:rFonts w:eastAsia="Times New Roman" w:cs="Arial"/>
                <w:b/>
                <w:bCs/>
                <w:color w:val="808080" w:themeColor="background1" w:themeShade="80"/>
                <w:sz w:val="18"/>
                <w:szCs w:val="18"/>
                <w:lang w:eastAsia="ru-RU"/>
              </w:rPr>
            </w:pPr>
            <w:r w:rsidRPr="000407E6">
              <w:rPr>
                <w:rFonts w:eastAsia="Times New Roman" w:cs="Arial"/>
                <w:b/>
                <w:bCs/>
                <w:color w:val="808080" w:themeColor="background1" w:themeShade="80"/>
                <w:sz w:val="18"/>
                <w:szCs w:val="18"/>
                <w:lang w:eastAsia="ru-RU"/>
              </w:rPr>
              <w:t>2031</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561D5870" w14:textId="77777777" w:rsidR="00801FCB" w:rsidRPr="000407E6" w:rsidRDefault="00801FCB" w:rsidP="00DC48E1">
            <w:pPr>
              <w:spacing w:before="0" w:after="0"/>
              <w:jc w:val="center"/>
              <w:rPr>
                <w:rFonts w:eastAsia="Times New Roman" w:cs="Arial"/>
                <w:b/>
                <w:bCs/>
                <w:color w:val="808080" w:themeColor="background1" w:themeShade="80"/>
                <w:sz w:val="18"/>
                <w:szCs w:val="18"/>
                <w:lang w:eastAsia="ru-RU"/>
              </w:rPr>
            </w:pPr>
            <w:r w:rsidRPr="000407E6">
              <w:rPr>
                <w:rFonts w:eastAsia="Times New Roman" w:cs="Arial"/>
                <w:b/>
                <w:bCs/>
                <w:color w:val="808080" w:themeColor="background1" w:themeShade="80"/>
                <w:sz w:val="18"/>
                <w:szCs w:val="18"/>
                <w:lang w:eastAsia="ru-RU"/>
              </w:rPr>
              <w:t>2032</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3ED6A132" w14:textId="77777777" w:rsidR="00801FCB" w:rsidRPr="000407E6" w:rsidRDefault="00801FCB" w:rsidP="00DC48E1">
            <w:pPr>
              <w:spacing w:before="0" w:after="0"/>
              <w:jc w:val="center"/>
              <w:rPr>
                <w:rFonts w:cs="Arial"/>
                <w:b/>
                <w:bCs/>
                <w:color w:val="7F7F7F" w:themeColor="text1" w:themeTint="80"/>
                <w:sz w:val="18"/>
                <w:szCs w:val="18"/>
              </w:rPr>
            </w:pPr>
            <w:r w:rsidRPr="000407E6">
              <w:rPr>
                <w:rFonts w:eastAsia="Times New Roman" w:cs="Arial"/>
                <w:b/>
                <w:bCs/>
                <w:color w:val="808080" w:themeColor="background1" w:themeShade="80"/>
                <w:sz w:val="18"/>
                <w:szCs w:val="18"/>
                <w:lang w:eastAsia="ru-RU"/>
              </w:rPr>
              <w:t>2033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4AF2D334" w14:textId="77777777" w:rsidR="00801FCB" w:rsidRPr="000407E6" w:rsidRDefault="00801FCB" w:rsidP="00DC48E1">
            <w:pPr>
              <w:spacing w:before="0" w:after="0"/>
              <w:jc w:val="center"/>
              <w:rPr>
                <w:rFonts w:eastAsia="Times New Roman" w:cs="Arial"/>
                <w:b/>
                <w:bCs/>
                <w:color w:val="808080" w:themeColor="background1" w:themeShade="80"/>
                <w:sz w:val="18"/>
                <w:szCs w:val="18"/>
                <w:lang w:eastAsia="ru-RU"/>
              </w:rPr>
            </w:pPr>
            <w:r w:rsidRPr="000407E6">
              <w:rPr>
                <w:rFonts w:eastAsia="Times New Roman" w:cs="Arial"/>
                <w:b/>
                <w:bCs/>
                <w:color w:val="808080" w:themeColor="background1" w:themeShade="80"/>
                <w:sz w:val="18"/>
                <w:szCs w:val="18"/>
                <w:lang w:eastAsia="ru-RU"/>
              </w:rPr>
              <w:t>2034</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609D5C23" w14:textId="77777777" w:rsidR="00801FCB" w:rsidRPr="000407E6" w:rsidRDefault="00801FCB" w:rsidP="00DC48E1">
            <w:pPr>
              <w:spacing w:before="0" w:after="0"/>
              <w:jc w:val="center"/>
              <w:rPr>
                <w:rFonts w:eastAsia="Times New Roman" w:cs="Arial"/>
                <w:b/>
                <w:bCs/>
                <w:color w:val="808080" w:themeColor="background1" w:themeShade="80"/>
                <w:sz w:val="18"/>
                <w:szCs w:val="18"/>
                <w:lang w:eastAsia="ru-RU"/>
              </w:rPr>
            </w:pPr>
            <w:r w:rsidRPr="000407E6">
              <w:rPr>
                <w:rFonts w:eastAsia="Times New Roman" w:cs="Arial"/>
                <w:b/>
                <w:bCs/>
                <w:color w:val="808080" w:themeColor="background1" w:themeShade="80"/>
                <w:sz w:val="18"/>
                <w:szCs w:val="18"/>
                <w:lang w:eastAsia="ru-RU"/>
              </w:rPr>
              <w:t>2035</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noWrap/>
          </w:tcPr>
          <w:p w14:paraId="0FE49A49" w14:textId="77777777" w:rsidR="00801FCB" w:rsidRPr="000407E6" w:rsidRDefault="00801FCB" w:rsidP="00DC48E1">
            <w:pPr>
              <w:spacing w:before="0" w:after="0"/>
              <w:jc w:val="center"/>
              <w:rPr>
                <w:rFonts w:cs="Arial"/>
                <w:b/>
                <w:bCs/>
                <w:color w:val="7F7F7F" w:themeColor="text1" w:themeTint="80"/>
                <w:sz w:val="18"/>
                <w:szCs w:val="18"/>
              </w:rPr>
            </w:pPr>
            <w:r w:rsidRPr="000407E6">
              <w:rPr>
                <w:rFonts w:eastAsia="Times New Roman" w:cs="Arial"/>
                <w:b/>
                <w:bCs/>
                <w:color w:val="808080" w:themeColor="background1" w:themeShade="80"/>
                <w:sz w:val="18"/>
                <w:szCs w:val="18"/>
                <w:lang w:eastAsia="ru-RU"/>
              </w:rPr>
              <w:t>2036</w:t>
            </w:r>
          </w:p>
        </w:tc>
      </w:tr>
      <w:tr w:rsidR="00801FCB" w:rsidRPr="000407E6" w14:paraId="70808617" w14:textId="77777777" w:rsidTr="00DC48E1">
        <w:trPr>
          <w:cantSplit/>
          <w:trHeight w:val="20"/>
        </w:trPr>
        <w:tc>
          <w:tcPr>
            <w:tcW w:w="3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1DD36AA9" w14:textId="77777777" w:rsidR="00801FCB" w:rsidRPr="000407E6" w:rsidRDefault="00801FCB" w:rsidP="00DC48E1">
            <w:pPr>
              <w:keepNext/>
              <w:spacing w:before="0" w:after="0"/>
              <w:jc w:val="left"/>
              <w:rPr>
                <w:rFonts w:eastAsia="Times New Roman" w:cs="Arial"/>
                <w:b/>
                <w:bCs/>
                <w:color w:val="000000" w:themeColor="text1"/>
                <w:sz w:val="18"/>
                <w:szCs w:val="18"/>
                <w:lang w:eastAsia="ru-RU"/>
              </w:rPr>
            </w:pPr>
            <w:r w:rsidRPr="000407E6">
              <w:rPr>
                <w:rFonts w:eastAsia="Times New Roman" w:cs="Arial"/>
                <w:b/>
                <w:bCs/>
                <w:color w:val="000000" w:themeColor="text1"/>
                <w:sz w:val="18"/>
                <w:szCs w:val="18"/>
                <w:lang w:eastAsia="ru-RU"/>
              </w:rPr>
              <w:t>Индекс производства продукции сельского хозяйства в сопоставимых ценах к уровню 2021 г., %</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52AF9D2D"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62DA1A3" w14:textId="77777777" w:rsidR="00801FCB" w:rsidRPr="000407E6" w:rsidRDefault="00801FCB" w:rsidP="00DC48E1">
            <w:pPr>
              <w:keepNext/>
              <w:spacing w:before="0" w:after="0"/>
              <w:jc w:val="right"/>
              <w:rPr>
                <w:rFonts w:cs="Arial"/>
                <w:b/>
                <w:bCs/>
                <w:color w:val="000000" w:themeColor="text1"/>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F9EBF56" w14:textId="77777777" w:rsidR="00801FCB" w:rsidRPr="000407E6" w:rsidRDefault="00801FCB" w:rsidP="00DC48E1">
            <w:pPr>
              <w:keepNext/>
              <w:spacing w:before="0" w:after="0"/>
              <w:jc w:val="right"/>
              <w:rPr>
                <w:rFonts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81F06E7" w14:textId="77777777" w:rsidR="00801FCB" w:rsidRPr="000407E6" w:rsidRDefault="00801FCB" w:rsidP="00DC48E1">
            <w:pPr>
              <w:keepNext/>
              <w:spacing w:before="0" w:after="0"/>
              <w:jc w:val="right"/>
              <w:rPr>
                <w:rFonts w:cs="Arial"/>
                <w:b/>
                <w:bCs/>
                <w:color w:val="000000" w:themeColor="text1"/>
                <w:sz w:val="18"/>
                <w:szCs w:val="18"/>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958C2C1" w14:textId="77777777" w:rsidR="00801FCB" w:rsidRPr="000407E6" w:rsidRDefault="00801FCB" w:rsidP="00DC48E1">
            <w:pPr>
              <w:keepNext/>
              <w:spacing w:before="0" w:after="0"/>
              <w:jc w:val="right"/>
              <w:rPr>
                <w:rFonts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D34431A" w14:textId="77777777" w:rsidR="00801FCB" w:rsidRPr="000407E6" w:rsidRDefault="00801FCB" w:rsidP="00DC48E1">
            <w:pPr>
              <w:keepNext/>
              <w:spacing w:before="0" w:after="0"/>
              <w:jc w:val="right"/>
              <w:rPr>
                <w:rFonts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8FEFFE1" w14:textId="77777777" w:rsidR="00801FCB" w:rsidRPr="000407E6" w:rsidRDefault="00801FCB" w:rsidP="00DC48E1">
            <w:pPr>
              <w:keepNext/>
              <w:spacing w:before="0" w:after="0"/>
              <w:jc w:val="right"/>
              <w:rPr>
                <w:rFonts w:cs="Arial"/>
                <w:b/>
                <w:bCs/>
                <w:color w:val="000000" w:themeColor="text1"/>
                <w:sz w:val="18"/>
                <w:szCs w:val="18"/>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9AB46DC" w14:textId="77777777" w:rsidR="00801FCB" w:rsidRPr="000407E6" w:rsidRDefault="00801FCB" w:rsidP="00DC48E1">
            <w:pPr>
              <w:keepNext/>
              <w:spacing w:before="0" w:after="0"/>
              <w:jc w:val="right"/>
              <w:rPr>
                <w:rFonts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ACA43F4" w14:textId="77777777" w:rsidR="00801FCB" w:rsidRPr="000407E6" w:rsidRDefault="00801FCB" w:rsidP="00DC48E1">
            <w:pPr>
              <w:keepNext/>
              <w:spacing w:before="0" w:after="0"/>
              <w:jc w:val="right"/>
              <w:rPr>
                <w:rFonts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C9DE644" w14:textId="77777777" w:rsidR="00801FCB" w:rsidRPr="000407E6" w:rsidRDefault="00801FCB" w:rsidP="00DC48E1">
            <w:pPr>
              <w:keepNext/>
              <w:spacing w:before="0" w:after="0"/>
              <w:jc w:val="right"/>
              <w:rPr>
                <w:rFonts w:cs="Arial"/>
                <w:b/>
                <w:bCs/>
                <w:color w:val="000000" w:themeColor="text1"/>
                <w:sz w:val="18"/>
                <w:szCs w:val="18"/>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097BE03" w14:textId="77777777" w:rsidR="00801FCB" w:rsidRPr="000407E6" w:rsidRDefault="00801FCB" w:rsidP="00DC48E1">
            <w:pPr>
              <w:keepNext/>
              <w:spacing w:before="0" w:after="0"/>
              <w:jc w:val="right"/>
              <w:rPr>
                <w:rFonts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8611D94" w14:textId="77777777" w:rsidR="00801FCB" w:rsidRPr="000407E6" w:rsidRDefault="00801FCB" w:rsidP="00DC48E1">
            <w:pPr>
              <w:keepNext/>
              <w:spacing w:before="0" w:after="0"/>
              <w:jc w:val="right"/>
              <w:rPr>
                <w:rFonts w:cs="Arial"/>
                <w:b/>
                <w:bCs/>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0B8A237" w14:textId="77777777" w:rsidR="00801FCB" w:rsidRPr="000407E6" w:rsidRDefault="00801FCB" w:rsidP="00DC48E1">
            <w:pPr>
              <w:keepNext/>
              <w:spacing w:before="0" w:after="0"/>
              <w:jc w:val="right"/>
              <w:rPr>
                <w:rFonts w:cs="Arial"/>
                <w:b/>
                <w:bCs/>
                <w:color w:val="000000" w:themeColor="text1"/>
                <w:sz w:val="18"/>
                <w:szCs w:val="18"/>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633E90D" w14:textId="77777777" w:rsidR="00801FCB" w:rsidRPr="000407E6" w:rsidRDefault="00801FCB" w:rsidP="00DC48E1">
            <w:pPr>
              <w:keepNext/>
              <w:spacing w:before="0" w:after="0"/>
              <w:jc w:val="right"/>
              <w:rPr>
                <w:rFonts w:cs="Arial"/>
                <w:b/>
                <w:bCs/>
                <w:color w:val="000000" w:themeColor="text1"/>
                <w:sz w:val="18"/>
                <w:szCs w:val="18"/>
              </w:rPr>
            </w:pPr>
          </w:p>
        </w:tc>
      </w:tr>
      <w:tr w:rsidR="00801FCB" w:rsidRPr="000407E6" w14:paraId="6D97F62B" w14:textId="77777777" w:rsidTr="00DC48E1">
        <w:trPr>
          <w:cantSplit/>
          <w:trHeight w:val="20"/>
        </w:trPr>
        <w:tc>
          <w:tcPr>
            <w:tcW w:w="3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0DA50F8D" w14:textId="77777777" w:rsidR="00801FCB" w:rsidRPr="000407E6" w:rsidRDefault="00801FCB" w:rsidP="00DC48E1">
            <w:pPr>
              <w:keepNext/>
              <w:spacing w:before="0" w:after="0"/>
              <w:ind w:firstLine="224"/>
              <w:jc w:val="left"/>
              <w:rPr>
                <w:rFonts w:eastAsia="Times New Roman" w:cs="Arial"/>
                <w:color w:val="000000" w:themeColor="text1"/>
                <w:sz w:val="18"/>
                <w:szCs w:val="18"/>
                <w:lang w:eastAsia="ru-RU"/>
              </w:rPr>
            </w:pPr>
            <w:r w:rsidRPr="000407E6">
              <w:rPr>
                <w:rFonts w:eastAsia="Times New Roman" w:cs="Arial"/>
                <w:color w:val="000000" w:themeColor="text1"/>
                <w:sz w:val="18"/>
                <w:szCs w:val="18"/>
                <w:lang w:eastAsia="ru-RU"/>
              </w:rPr>
              <w:t>Инерционный</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10525CFB" w14:textId="77777777" w:rsidR="00801FCB" w:rsidRPr="000407E6" w:rsidRDefault="00801FCB" w:rsidP="00DC48E1">
            <w:pPr>
              <w:keepNext/>
              <w:spacing w:before="0" w:after="0"/>
              <w:jc w:val="right"/>
              <w:rPr>
                <w:rFonts w:cs="Arial"/>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2C5CAF9" w14:textId="77777777" w:rsidR="00801FCB" w:rsidRPr="000407E6" w:rsidRDefault="00801FCB" w:rsidP="00DC48E1">
            <w:pPr>
              <w:keepNext/>
              <w:spacing w:before="0" w:after="0"/>
              <w:jc w:val="right"/>
              <w:rPr>
                <w:rFonts w:cs="Arial"/>
                <w:color w:val="000000" w:themeColor="text1"/>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908785E"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139,9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4FE73AF"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140,3</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00A8C9A2"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141,0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64C0326"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141,8</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D21A499"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142,3</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EB42DB7"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142,9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14A9ECC"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144,2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6BABF5D"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145,0</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54C4906"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145,9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A9A36C7"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146,7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9347B10"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147,6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3D61D793"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148,5</w:t>
            </w:r>
          </w:p>
        </w:tc>
      </w:tr>
      <w:tr w:rsidR="00801FCB" w:rsidRPr="000407E6" w14:paraId="1FCDFD4E" w14:textId="77777777" w:rsidTr="00DC48E1">
        <w:trPr>
          <w:cantSplit/>
          <w:trHeight w:val="20"/>
        </w:trPr>
        <w:tc>
          <w:tcPr>
            <w:tcW w:w="3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79CBD2AB" w14:textId="77777777" w:rsidR="00801FCB" w:rsidRPr="000407E6" w:rsidRDefault="00801FCB" w:rsidP="00DC48E1">
            <w:pPr>
              <w:keepNext/>
              <w:spacing w:before="0" w:after="0"/>
              <w:ind w:firstLine="224"/>
              <w:jc w:val="left"/>
              <w:rPr>
                <w:rFonts w:eastAsia="Times New Roman" w:cs="Arial"/>
                <w:color w:val="000000" w:themeColor="text1"/>
                <w:sz w:val="18"/>
                <w:szCs w:val="18"/>
                <w:lang w:eastAsia="ru-RU"/>
              </w:rPr>
            </w:pPr>
            <w:r w:rsidRPr="000407E6">
              <w:rPr>
                <w:rFonts w:eastAsia="Times New Roman" w:cs="Arial"/>
                <w:color w:val="000000" w:themeColor="text1"/>
                <w:sz w:val="18"/>
                <w:szCs w:val="18"/>
                <w:lang w:eastAsia="ru-RU"/>
              </w:rPr>
              <w:t>Базовый</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1B5DDE7D" w14:textId="77777777" w:rsidR="00801FCB" w:rsidRPr="000407E6" w:rsidRDefault="00801FCB" w:rsidP="00DC48E1">
            <w:pPr>
              <w:keepNext/>
              <w:spacing w:before="0" w:after="0"/>
              <w:jc w:val="right"/>
              <w:rPr>
                <w:rFonts w:cs="Arial"/>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B2D1854" w14:textId="77777777" w:rsidR="00801FCB" w:rsidRPr="000407E6" w:rsidRDefault="00801FCB" w:rsidP="00DC48E1">
            <w:pPr>
              <w:keepNext/>
              <w:spacing w:before="0" w:after="0"/>
              <w:jc w:val="right"/>
              <w:rPr>
                <w:rFonts w:cs="Arial"/>
                <w:color w:val="000000" w:themeColor="text1"/>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C0B5431"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141,8</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9A99114"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144,6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692F655C"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147,3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A5063FF"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149,3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91904DA"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151,9</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FDC0985"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156,0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766037E"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157,6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FA0B9E4"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159,9</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4080D63"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162,3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3F65339"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164,6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BE39DC0"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167,0</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6627CC1A"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169,3</w:t>
            </w:r>
          </w:p>
        </w:tc>
      </w:tr>
      <w:tr w:rsidR="00801FCB" w:rsidRPr="000407E6" w14:paraId="1E99537F" w14:textId="77777777" w:rsidTr="00DC48E1">
        <w:trPr>
          <w:cantSplit/>
          <w:trHeight w:val="20"/>
        </w:trPr>
        <w:tc>
          <w:tcPr>
            <w:tcW w:w="3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3C7B567A" w14:textId="77777777" w:rsidR="00801FCB" w:rsidRPr="000407E6" w:rsidRDefault="00801FCB" w:rsidP="00DC48E1">
            <w:pPr>
              <w:spacing w:before="0" w:after="0"/>
              <w:ind w:firstLine="224"/>
              <w:jc w:val="left"/>
              <w:rPr>
                <w:rFonts w:eastAsia="Times New Roman" w:cs="Arial"/>
                <w:color w:val="000000" w:themeColor="text1"/>
                <w:sz w:val="18"/>
                <w:szCs w:val="18"/>
                <w:lang w:eastAsia="ru-RU"/>
              </w:rPr>
            </w:pPr>
            <w:r w:rsidRPr="000407E6">
              <w:rPr>
                <w:rFonts w:eastAsia="Times New Roman" w:cs="Arial"/>
                <w:color w:val="000000" w:themeColor="text1"/>
                <w:sz w:val="18"/>
                <w:szCs w:val="18"/>
                <w:lang w:eastAsia="ru-RU"/>
              </w:rPr>
              <w:t>Оптимистический</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62B1688D" w14:textId="77777777" w:rsidR="00801FCB" w:rsidRPr="000407E6" w:rsidRDefault="00801FCB" w:rsidP="00DC48E1">
            <w:pPr>
              <w:spacing w:before="0" w:after="0"/>
              <w:jc w:val="right"/>
              <w:rPr>
                <w:rFonts w:cs="Arial"/>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B04C815" w14:textId="77777777" w:rsidR="00801FCB" w:rsidRPr="000407E6" w:rsidRDefault="00801FCB" w:rsidP="00DC48E1">
            <w:pPr>
              <w:keepNext/>
              <w:spacing w:before="0" w:after="0"/>
              <w:jc w:val="right"/>
              <w:rPr>
                <w:rFonts w:cs="Arial"/>
                <w:color w:val="000000" w:themeColor="text1"/>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17CA5D3"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143,6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5F23B1C"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147,3</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68D2887F"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151,0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FCB5C8E"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155,6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7AAAD6B"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159,8</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9CBC933"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164,7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9F26F83"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168,3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4ACC118"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172,3</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2787AA8"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176,3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30636B4"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179,9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06D6FA9"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183,5</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516158D2"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187,1</w:t>
            </w:r>
          </w:p>
        </w:tc>
      </w:tr>
      <w:tr w:rsidR="00801FCB" w:rsidRPr="000407E6" w14:paraId="4BC73E33" w14:textId="77777777" w:rsidTr="00DC48E1">
        <w:trPr>
          <w:cantSplit/>
          <w:trHeight w:val="20"/>
        </w:trPr>
        <w:tc>
          <w:tcPr>
            <w:tcW w:w="3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7B24F57E" w14:textId="77777777" w:rsidR="00801FCB" w:rsidRPr="000407E6" w:rsidRDefault="00801FCB" w:rsidP="00DC48E1">
            <w:pPr>
              <w:keepNext/>
              <w:spacing w:before="0" w:after="0"/>
              <w:jc w:val="left"/>
              <w:rPr>
                <w:rFonts w:eastAsia="Times New Roman" w:cs="Arial"/>
                <w:b/>
                <w:bCs/>
                <w:color w:val="000000" w:themeColor="text1"/>
                <w:sz w:val="18"/>
                <w:szCs w:val="18"/>
                <w:lang w:eastAsia="ru-RU"/>
              </w:rPr>
            </w:pPr>
            <w:r w:rsidRPr="000407E6">
              <w:rPr>
                <w:rFonts w:eastAsia="Times New Roman" w:cs="Arial"/>
                <w:b/>
                <w:bCs/>
                <w:color w:val="000000" w:themeColor="text1"/>
                <w:sz w:val="18"/>
                <w:szCs w:val="18"/>
                <w:lang w:eastAsia="ru-RU"/>
              </w:rPr>
              <w:lastRenderedPageBreak/>
              <w:t>Индекс производства продукции растениеводства в сопоставимых ценах к уровню 2021 г., %</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53EAD21E"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28B9FBD" w14:textId="77777777" w:rsidR="00801FCB" w:rsidRPr="000407E6" w:rsidRDefault="00801FCB" w:rsidP="00DC48E1">
            <w:pPr>
              <w:keepNext/>
              <w:spacing w:before="0" w:after="0"/>
              <w:jc w:val="right"/>
              <w:rPr>
                <w:rFonts w:cs="Arial"/>
                <w:b/>
                <w:bCs/>
                <w:color w:val="000000" w:themeColor="text1"/>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17C0381" w14:textId="77777777" w:rsidR="00801FCB" w:rsidRPr="000407E6" w:rsidRDefault="00801FCB" w:rsidP="00DC48E1">
            <w:pPr>
              <w:keepNext/>
              <w:spacing w:before="0" w:after="0"/>
              <w:jc w:val="right"/>
              <w:rPr>
                <w:rFonts w:cs="Arial"/>
                <w:b/>
                <w:bCs/>
                <w:color w:val="000000" w:themeColor="text1"/>
                <w:sz w:val="18"/>
                <w:szCs w:val="18"/>
              </w:rPr>
            </w:pPr>
            <w:r w:rsidRPr="000407E6">
              <w:rPr>
                <w:rFonts w:cs="Arial"/>
                <w:color w:val="000000"/>
                <w:sz w:val="18"/>
                <w:szCs w:val="18"/>
              </w:rPr>
              <w:t>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D9F50CB" w14:textId="77777777" w:rsidR="00801FCB" w:rsidRPr="000407E6" w:rsidRDefault="00801FCB" w:rsidP="00DC48E1">
            <w:pPr>
              <w:keepNext/>
              <w:spacing w:before="0" w:after="0"/>
              <w:jc w:val="right"/>
              <w:rPr>
                <w:rFonts w:cs="Arial"/>
                <w:b/>
                <w:bCs/>
                <w:color w:val="000000" w:themeColor="text1"/>
                <w:sz w:val="18"/>
                <w:szCs w:val="18"/>
              </w:rPr>
            </w:pPr>
            <w:r w:rsidRPr="000407E6">
              <w:rPr>
                <w:rFonts w:cs="Arial"/>
                <w:color w:val="000000"/>
                <w:sz w:val="18"/>
                <w:szCs w:val="18"/>
              </w:rPr>
              <w:t> </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23EB4900" w14:textId="77777777" w:rsidR="00801FCB" w:rsidRPr="000407E6" w:rsidRDefault="00801FCB" w:rsidP="00DC48E1">
            <w:pPr>
              <w:keepNext/>
              <w:spacing w:before="0" w:after="0"/>
              <w:jc w:val="right"/>
              <w:rPr>
                <w:rFonts w:cs="Arial"/>
                <w:b/>
                <w:bCs/>
                <w:color w:val="000000" w:themeColor="text1"/>
                <w:sz w:val="18"/>
                <w:szCs w:val="18"/>
              </w:rPr>
            </w:pPr>
            <w:r w:rsidRPr="000407E6">
              <w:rPr>
                <w:rFonts w:cs="Arial"/>
                <w:color w:val="000000"/>
                <w:sz w:val="18"/>
                <w:szCs w:val="18"/>
              </w:rPr>
              <w:t>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45C42E5" w14:textId="77777777" w:rsidR="00801FCB" w:rsidRPr="000407E6" w:rsidRDefault="00801FCB" w:rsidP="00DC48E1">
            <w:pPr>
              <w:keepNext/>
              <w:spacing w:before="0" w:after="0"/>
              <w:jc w:val="right"/>
              <w:rPr>
                <w:rFonts w:cs="Arial"/>
                <w:b/>
                <w:bCs/>
                <w:color w:val="000000" w:themeColor="text1"/>
                <w:sz w:val="18"/>
                <w:szCs w:val="18"/>
              </w:rPr>
            </w:pPr>
            <w:r w:rsidRPr="000407E6">
              <w:rPr>
                <w:rFonts w:cs="Arial"/>
                <w:color w:val="000000"/>
                <w:sz w:val="18"/>
                <w:szCs w:val="18"/>
              </w:rPr>
              <w:t>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27F0004" w14:textId="77777777" w:rsidR="00801FCB" w:rsidRPr="000407E6" w:rsidRDefault="00801FCB" w:rsidP="00DC48E1">
            <w:pPr>
              <w:keepNext/>
              <w:spacing w:before="0" w:after="0"/>
              <w:jc w:val="right"/>
              <w:rPr>
                <w:rFonts w:cs="Arial"/>
                <w:b/>
                <w:bCs/>
                <w:color w:val="000000" w:themeColor="text1"/>
                <w:sz w:val="18"/>
                <w:szCs w:val="18"/>
              </w:rPr>
            </w:pPr>
            <w:r w:rsidRPr="000407E6">
              <w:rPr>
                <w:rFonts w:cs="Arial"/>
                <w:color w:val="000000"/>
                <w:sz w:val="18"/>
                <w:szCs w:val="18"/>
              </w:rPr>
              <w:t> </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D307577" w14:textId="77777777" w:rsidR="00801FCB" w:rsidRPr="000407E6" w:rsidRDefault="00801FCB" w:rsidP="00DC48E1">
            <w:pPr>
              <w:keepNext/>
              <w:spacing w:before="0" w:after="0"/>
              <w:jc w:val="right"/>
              <w:rPr>
                <w:rFonts w:cs="Arial"/>
                <w:b/>
                <w:bCs/>
                <w:color w:val="000000" w:themeColor="text1"/>
                <w:sz w:val="18"/>
                <w:szCs w:val="18"/>
              </w:rPr>
            </w:pPr>
            <w:r w:rsidRPr="000407E6">
              <w:rPr>
                <w:rFonts w:cs="Arial"/>
                <w:color w:val="000000"/>
                <w:sz w:val="18"/>
                <w:szCs w:val="18"/>
              </w:rPr>
              <w:t>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717322B" w14:textId="77777777" w:rsidR="00801FCB" w:rsidRPr="000407E6" w:rsidRDefault="00801FCB" w:rsidP="00DC48E1">
            <w:pPr>
              <w:keepNext/>
              <w:spacing w:before="0" w:after="0"/>
              <w:jc w:val="right"/>
              <w:rPr>
                <w:rFonts w:cs="Arial"/>
                <w:b/>
                <w:bCs/>
                <w:color w:val="000000" w:themeColor="text1"/>
                <w:sz w:val="18"/>
                <w:szCs w:val="18"/>
              </w:rPr>
            </w:pPr>
            <w:r w:rsidRPr="000407E6">
              <w:rPr>
                <w:rFonts w:cs="Arial"/>
                <w:color w:val="000000"/>
                <w:sz w:val="18"/>
                <w:szCs w:val="18"/>
              </w:rPr>
              <w:t>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FEC7097" w14:textId="77777777" w:rsidR="00801FCB" w:rsidRPr="000407E6" w:rsidRDefault="00801FCB" w:rsidP="00DC48E1">
            <w:pPr>
              <w:keepNext/>
              <w:spacing w:before="0" w:after="0"/>
              <w:jc w:val="right"/>
              <w:rPr>
                <w:rFonts w:cs="Arial"/>
                <w:b/>
                <w:bCs/>
                <w:color w:val="000000" w:themeColor="text1"/>
                <w:sz w:val="18"/>
                <w:szCs w:val="18"/>
              </w:rPr>
            </w:pPr>
            <w:r w:rsidRPr="000407E6">
              <w:rPr>
                <w:rFonts w:cs="Arial"/>
                <w:color w:val="000000"/>
                <w:sz w:val="18"/>
                <w:szCs w:val="18"/>
              </w:rPr>
              <w:t> </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CA829F3" w14:textId="77777777" w:rsidR="00801FCB" w:rsidRPr="000407E6" w:rsidRDefault="00801FCB" w:rsidP="00DC48E1">
            <w:pPr>
              <w:keepNext/>
              <w:spacing w:before="0" w:after="0"/>
              <w:jc w:val="right"/>
              <w:rPr>
                <w:rFonts w:cs="Arial"/>
                <w:b/>
                <w:bCs/>
                <w:color w:val="000000" w:themeColor="text1"/>
                <w:sz w:val="18"/>
                <w:szCs w:val="18"/>
              </w:rPr>
            </w:pPr>
            <w:r w:rsidRPr="000407E6">
              <w:rPr>
                <w:rFonts w:cs="Arial"/>
                <w:color w:val="000000"/>
                <w:sz w:val="18"/>
                <w:szCs w:val="18"/>
              </w:rPr>
              <w:t>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A5E01A0" w14:textId="77777777" w:rsidR="00801FCB" w:rsidRPr="000407E6" w:rsidRDefault="00801FCB" w:rsidP="00DC48E1">
            <w:pPr>
              <w:keepNext/>
              <w:spacing w:before="0" w:after="0"/>
              <w:jc w:val="right"/>
              <w:rPr>
                <w:rFonts w:cs="Arial"/>
                <w:b/>
                <w:bCs/>
                <w:color w:val="000000" w:themeColor="text1"/>
                <w:sz w:val="18"/>
                <w:szCs w:val="18"/>
              </w:rPr>
            </w:pPr>
            <w:r w:rsidRPr="000407E6">
              <w:rPr>
                <w:rFonts w:cs="Arial"/>
                <w:color w:val="000000"/>
                <w:sz w:val="18"/>
                <w:szCs w:val="18"/>
              </w:rPr>
              <w:t>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37159BB" w14:textId="77777777" w:rsidR="00801FCB" w:rsidRPr="000407E6" w:rsidRDefault="00801FCB" w:rsidP="00DC48E1">
            <w:pPr>
              <w:keepNext/>
              <w:spacing w:before="0" w:after="0"/>
              <w:jc w:val="right"/>
              <w:rPr>
                <w:rFonts w:cs="Arial"/>
                <w:b/>
                <w:bCs/>
                <w:color w:val="000000" w:themeColor="text1"/>
                <w:sz w:val="18"/>
                <w:szCs w:val="18"/>
              </w:rPr>
            </w:pPr>
            <w:r w:rsidRPr="000407E6">
              <w:rPr>
                <w:rFonts w:cs="Arial"/>
                <w:color w:val="000000"/>
                <w:sz w:val="18"/>
                <w:szCs w:val="18"/>
              </w:rPr>
              <w:t> </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2E8BFF20" w14:textId="77777777" w:rsidR="00801FCB" w:rsidRPr="000407E6" w:rsidRDefault="00801FCB" w:rsidP="00DC48E1">
            <w:pPr>
              <w:keepNext/>
              <w:spacing w:before="0" w:after="0"/>
              <w:jc w:val="right"/>
              <w:rPr>
                <w:rFonts w:cs="Arial"/>
                <w:b/>
                <w:bCs/>
                <w:color w:val="000000" w:themeColor="text1"/>
                <w:sz w:val="18"/>
                <w:szCs w:val="18"/>
              </w:rPr>
            </w:pPr>
            <w:r w:rsidRPr="000407E6">
              <w:rPr>
                <w:rFonts w:cs="Arial"/>
                <w:color w:val="000000"/>
                <w:sz w:val="18"/>
                <w:szCs w:val="18"/>
              </w:rPr>
              <w:t> </w:t>
            </w:r>
          </w:p>
        </w:tc>
      </w:tr>
      <w:tr w:rsidR="00801FCB" w:rsidRPr="000407E6" w14:paraId="3437EB24" w14:textId="77777777" w:rsidTr="00DC48E1">
        <w:trPr>
          <w:cantSplit/>
          <w:trHeight w:val="20"/>
        </w:trPr>
        <w:tc>
          <w:tcPr>
            <w:tcW w:w="3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35AA009F" w14:textId="77777777" w:rsidR="00801FCB" w:rsidRPr="000407E6" w:rsidRDefault="00801FCB" w:rsidP="00DC48E1">
            <w:pPr>
              <w:keepNext/>
              <w:spacing w:before="0" w:after="0"/>
              <w:ind w:firstLine="224"/>
              <w:jc w:val="left"/>
              <w:rPr>
                <w:rFonts w:eastAsia="Times New Roman" w:cs="Arial"/>
                <w:color w:val="000000" w:themeColor="text1"/>
                <w:sz w:val="18"/>
                <w:szCs w:val="18"/>
                <w:lang w:eastAsia="ru-RU"/>
              </w:rPr>
            </w:pPr>
            <w:r w:rsidRPr="000407E6">
              <w:rPr>
                <w:rFonts w:eastAsia="Times New Roman" w:cs="Arial"/>
                <w:color w:val="000000" w:themeColor="text1"/>
                <w:sz w:val="18"/>
                <w:szCs w:val="18"/>
                <w:lang w:eastAsia="ru-RU"/>
              </w:rPr>
              <w:t>Инерционный</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55E6A249" w14:textId="77777777" w:rsidR="00801FCB" w:rsidRPr="000407E6" w:rsidRDefault="00801FCB" w:rsidP="00DC48E1">
            <w:pPr>
              <w:keepNext/>
              <w:spacing w:before="0" w:after="0"/>
              <w:jc w:val="right"/>
              <w:rPr>
                <w:rFonts w:cs="Arial"/>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BECB226" w14:textId="77777777" w:rsidR="00801FCB" w:rsidRPr="000407E6" w:rsidRDefault="00801FCB" w:rsidP="00DC48E1">
            <w:pPr>
              <w:keepNext/>
              <w:spacing w:before="0" w:after="0"/>
              <w:jc w:val="right"/>
              <w:rPr>
                <w:rFonts w:cs="Arial"/>
                <w:color w:val="000000" w:themeColor="text1"/>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27B174D"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169,7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739A0FE"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170,1</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18E1F6B5"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170,7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FC24DB4"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171,6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C2BC4F6"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172,0</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62FF1A6"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172,6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85656CE"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174,1</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34CED15"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175,0</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9302D13"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175,9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83E01B3"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176,9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DD41B07"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177,8</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3D1D9DB5"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178,7</w:t>
            </w:r>
          </w:p>
        </w:tc>
      </w:tr>
      <w:tr w:rsidR="00801FCB" w:rsidRPr="000407E6" w14:paraId="6CCFAA12" w14:textId="77777777" w:rsidTr="00DC48E1">
        <w:trPr>
          <w:cantSplit/>
          <w:trHeight w:val="20"/>
        </w:trPr>
        <w:tc>
          <w:tcPr>
            <w:tcW w:w="3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60449B5E" w14:textId="77777777" w:rsidR="00801FCB" w:rsidRPr="000407E6" w:rsidRDefault="00801FCB" w:rsidP="00DC48E1">
            <w:pPr>
              <w:keepNext/>
              <w:spacing w:before="0" w:after="0"/>
              <w:ind w:firstLine="224"/>
              <w:jc w:val="left"/>
              <w:rPr>
                <w:rFonts w:eastAsia="Times New Roman" w:cs="Arial"/>
                <w:color w:val="000000" w:themeColor="text1"/>
                <w:sz w:val="18"/>
                <w:szCs w:val="18"/>
                <w:lang w:eastAsia="ru-RU"/>
              </w:rPr>
            </w:pPr>
            <w:r w:rsidRPr="000407E6">
              <w:rPr>
                <w:rFonts w:eastAsia="Times New Roman" w:cs="Arial"/>
                <w:color w:val="000000" w:themeColor="text1"/>
                <w:sz w:val="18"/>
                <w:szCs w:val="18"/>
                <w:lang w:eastAsia="ru-RU"/>
              </w:rPr>
              <w:t>Базовый</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43095671" w14:textId="77777777" w:rsidR="00801FCB" w:rsidRPr="000407E6" w:rsidRDefault="00801FCB" w:rsidP="00DC48E1">
            <w:pPr>
              <w:keepNext/>
              <w:spacing w:before="0" w:after="0"/>
              <w:jc w:val="right"/>
              <w:rPr>
                <w:rFonts w:cs="Arial"/>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845F91A" w14:textId="77777777" w:rsidR="00801FCB" w:rsidRPr="000407E6" w:rsidRDefault="00801FCB" w:rsidP="00DC48E1">
            <w:pPr>
              <w:keepNext/>
              <w:spacing w:before="0" w:after="0"/>
              <w:jc w:val="right"/>
              <w:rPr>
                <w:rFonts w:cs="Arial"/>
                <w:color w:val="000000" w:themeColor="text1"/>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F72424D"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171,7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D662E02"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174,7</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43FFD8BF"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177,5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92ADEF1"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179,6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CB7AF4D"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182,3</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DCCD816"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186,9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68AD042"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188,3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6644F05"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190,6</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1381A87"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192,9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05E9138"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195,1</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6F60BEC"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197,4</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5834633B"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199,7</w:t>
            </w:r>
          </w:p>
        </w:tc>
      </w:tr>
      <w:tr w:rsidR="00801FCB" w:rsidRPr="000407E6" w14:paraId="49CF66F9" w14:textId="77777777" w:rsidTr="00DC48E1">
        <w:trPr>
          <w:cantSplit/>
          <w:trHeight w:val="20"/>
        </w:trPr>
        <w:tc>
          <w:tcPr>
            <w:tcW w:w="3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75BC53FF" w14:textId="77777777" w:rsidR="00801FCB" w:rsidRPr="000407E6" w:rsidRDefault="00801FCB" w:rsidP="00DC48E1">
            <w:pPr>
              <w:spacing w:before="0" w:after="0"/>
              <w:ind w:firstLine="224"/>
              <w:jc w:val="left"/>
              <w:rPr>
                <w:rFonts w:eastAsia="Times New Roman" w:cs="Arial"/>
                <w:color w:val="000000" w:themeColor="text1"/>
                <w:sz w:val="18"/>
                <w:szCs w:val="18"/>
                <w:lang w:eastAsia="ru-RU"/>
              </w:rPr>
            </w:pPr>
            <w:r w:rsidRPr="000407E6">
              <w:rPr>
                <w:rFonts w:eastAsia="Times New Roman" w:cs="Arial"/>
                <w:color w:val="000000" w:themeColor="text1"/>
                <w:sz w:val="18"/>
                <w:szCs w:val="18"/>
                <w:lang w:eastAsia="ru-RU"/>
              </w:rPr>
              <w:t>Оптимистический</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54EF475C" w14:textId="77777777" w:rsidR="00801FCB" w:rsidRPr="000407E6" w:rsidRDefault="00801FCB" w:rsidP="00DC48E1">
            <w:pPr>
              <w:spacing w:before="0" w:after="0"/>
              <w:jc w:val="right"/>
              <w:rPr>
                <w:rFonts w:cs="Arial"/>
                <w:color w:val="000000" w:themeColor="text1"/>
                <w:sz w:val="18"/>
                <w:szCs w:val="18"/>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A9179A6" w14:textId="77777777" w:rsidR="00801FCB" w:rsidRPr="000407E6" w:rsidRDefault="00801FCB" w:rsidP="00DC48E1">
            <w:pPr>
              <w:keepNext/>
              <w:spacing w:before="0" w:after="0"/>
              <w:jc w:val="right"/>
              <w:rPr>
                <w:rFonts w:cs="Arial"/>
                <w:color w:val="000000" w:themeColor="text1"/>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9F4BE5B"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173,5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D377602"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177,4</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53B71978"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181,2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258FC6B"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186,1</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AD856F6"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190,5</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88CD6C8"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195,7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E18B86E"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199,3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56844E1"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203,3</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C273B50"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207,4</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81B4227"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210,7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8C5C70E"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214,1</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66724BB6" w14:textId="77777777" w:rsidR="00801FCB" w:rsidRPr="000407E6" w:rsidRDefault="00801FCB" w:rsidP="00DC48E1">
            <w:pPr>
              <w:keepNext/>
              <w:spacing w:before="0" w:after="0"/>
              <w:jc w:val="right"/>
              <w:rPr>
                <w:rFonts w:cs="Arial"/>
                <w:color w:val="000000" w:themeColor="text1"/>
                <w:sz w:val="18"/>
                <w:szCs w:val="18"/>
              </w:rPr>
            </w:pPr>
            <w:r w:rsidRPr="000407E6">
              <w:rPr>
                <w:rFonts w:cs="Arial"/>
                <w:color w:val="000000"/>
                <w:sz w:val="18"/>
                <w:szCs w:val="18"/>
              </w:rPr>
              <w:t>217,4</w:t>
            </w:r>
          </w:p>
        </w:tc>
      </w:tr>
      <w:tr w:rsidR="00801FCB" w:rsidRPr="000407E6" w14:paraId="066651D5" w14:textId="77777777" w:rsidTr="00DC48E1">
        <w:trPr>
          <w:cantSplit/>
          <w:trHeight w:val="20"/>
        </w:trPr>
        <w:tc>
          <w:tcPr>
            <w:tcW w:w="3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4AE40D7" w14:textId="77777777" w:rsidR="00801FCB" w:rsidRPr="000407E6" w:rsidRDefault="00801FCB" w:rsidP="00DC48E1">
            <w:pPr>
              <w:keepNext/>
              <w:spacing w:before="0" w:after="0"/>
              <w:jc w:val="left"/>
              <w:rPr>
                <w:rFonts w:cs="Arial"/>
                <w:b/>
                <w:bCs/>
                <w:color w:val="000000" w:themeColor="text1"/>
                <w:sz w:val="18"/>
                <w:szCs w:val="18"/>
              </w:rPr>
            </w:pPr>
            <w:r w:rsidRPr="000407E6">
              <w:rPr>
                <w:rFonts w:cs="Arial"/>
                <w:b/>
                <w:bCs/>
                <w:color w:val="000000" w:themeColor="text1"/>
                <w:sz w:val="18"/>
                <w:szCs w:val="18"/>
              </w:rPr>
              <w:t>Индекс производства продукции животноводства в сопоставимых ценах к уровню 2021 г., %</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1BFA3E8A"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A3E0414"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82F6C33"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E56C0CF"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612FAEB2"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D4DD946"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E9540E0"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EE6A153"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0C7BFB9"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A12FC7D"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56D30E8"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8FA2AE4"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04C5B59"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7C593C2C"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r w:rsidRPr="000407E6">
              <w:rPr>
                <w:rFonts w:cs="Arial"/>
                <w:color w:val="000000"/>
                <w:sz w:val="18"/>
                <w:szCs w:val="18"/>
              </w:rPr>
              <w:t> </w:t>
            </w:r>
          </w:p>
        </w:tc>
      </w:tr>
      <w:tr w:rsidR="00801FCB" w:rsidRPr="000407E6" w14:paraId="69B2AA3D" w14:textId="77777777" w:rsidTr="00DC48E1">
        <w:trPr>
          <w:cantSplit/>
          <w:trHeight w:val="20"/>
        </w:trPr>
        <w:tc>
          <w:tcPr>
            <w:tcW w:w="3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E5E16F2" w14:textId="77777777" w:rsidR="00801FCB" w:rsidRPr="000407E6" w:rsidRDefault="00801FCB" w:rsidP="00DC48E1">
            <w:pPr>
              <w:keepNext/>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Инерционный</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1AA30F18" w14:textId="77777777" w:rsidR="00801FCB" w:rsidRPr="000407E6" w:rsidRDefault="00801FCB" w:rsidP="00DC48E1">
            <w:pPr>
              <w:keepNext/>
              <w:spacing w:before="0" w:after="0"/>
              <w:jc w:val="right"/>
              <w:rPr>
                <w:rFonts w:eastAsia="Times New Roman" w:cs="Arial"/>
                <w:color w:val="000000" w:themeColor="text1"/>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C86C2A3" w14:textId="77777777" w:rsidR="00801FCB" w:rsidRPr="000407E6" w:rsidRDefault="00801FCB" w:rsidP="00DC48E1">
            <w:pPr>
              <w:keepNext/>
              <w:spacing w:before="0" w:after="0"/>
              <w:jc w:val="right"/>
              <w:rPr>
                <w:rFonts w:cs="Arial"/>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8E5ECE3"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84,1</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7BD9C1B"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84,7</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101A70E8"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85,4</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16A377D"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86,3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2DFB3FD"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86,9</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B08DB3C"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87,6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DCF5CF8"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88,4</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72E7D92"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89,1</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D941DF6"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89,8</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64E2AA1"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90,5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FC6282D"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91,2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0FFFF6FB"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92,0</w:t>
            </w:r>
          </w:p>
        </w:tc>
      </w:tr>
      <w:tr w:rsidR="00801FCB" w:rsidRPr="000407E6" w14:paraId="30D11E25" w14:textId="77777777" w:rsidTr="00DC48E1">
        <w:trPr>
          <w:cantSplit/>
          <w:trHeight w:val="20"/>
        </w:trPr>
        <w:tc>
          <w:tcPr>
            <w:tcW w:w="3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39C2B3" w14:textId="77777777" w:rsidR="00801FCB" w:rsidRPr="000407E6" w:rsidRDefault="00801FCB" w:rsidP="00DC48E1">
            <w:pPr>
              <w:keepNext/>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Базовый</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70EF0D03" w14:textId="77777777" w:rsidR="00801FCB" w:rsidRPr="000407E6" w:rsidRDefault="00801FCB" w:rsidP="00DC48E1">
            <w:pPr>
              <w:keepNext/>
              <w:spacing w:before="0" w:after="0"/>
              <w:jc w:val="right"/>
              <w:rPr>
                <w:rFonts w:eastAsia="Times New Roman" w:cs="Arial"/>
                <w:color w:val="000000" w:themeColor="text1"/>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DD330F1" w14:textId="77777777" w:rsidR="00801FCB" w:rsidRPr="000407E6" w:rsidRDefault="00801FCB" w:rsidP="00DC48E1">
            <w:pPr>
              <w:keepNext/>
              <w:spacing w:before="0" w:after="0"/>
              <w:jc w:val="right"/>
              <w:rPr>
                <w:rFonts w:cs="Arial"/>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A0942F9"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86,1</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05B37DA" w14:textId="124046B9" w:rsidR="00801FCB" w:rsidRPr="000407E6" w:rsidRDefault="00A97A3A" w:rsidP="00DC48E1">
            <w:pPr>
              <w:keepNext/>
              <w:spacing w:before="0" w:after="0"/>
              <w:jc w:val="right"/>
              <w:rPr>
                <w:rFonts w:cs="Arial"/>
                <w:sz w:val="18"/>
                <w:szCs w:val="18"/>
              </w:rPr>
            </w:pPr>
            <w:r>
              <w:rPr>
                <w:rFonts w:cs="Arial"/>
                <w:color w:val="000000"/>
                <w:sz w:val="18"/>
                <w:szCs w:val="18"/>
              </w:rPr>
              <w:t>87</w:t>
            </w:r>
            <w:r w:rsidR="00801FCB" w:rsidRPr="000407E6">
              <w:rPr>
                <w:rFonts w:cs="Arial"/>
                <w:color w:val="000000"/>
                <w:sz w:val="18"/>
                <w:szCs w:val="18"/>
              </w:rPr>
              <w:t>,5</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267A8787" w14:textId="48BA60C7" w:rsidR="00801FCB" w:rsidRPr="000407E6" w:rsidRDefault="00A97A3A" w:rsidP="00DC48E1">
            <w:pPr>
              <w:keepNext/>
              <w:spacing w:before="0" w:after="0"/>
              <w:jc w:val="right"/>
              <w:rPr>
                <w:rFonts w:cs="Arial"/>
                <w:sz w:val="18"/>
                <w:szCs w:val="18"/>
              </w:rPr>
            </w:pPr>
            <w:r>
              <w:rPr>
                <w:rFonts w:cs="Arial"/>
                <w:color w:val="000000"/>
                <w:sz w:val="18"/>
                <w:szCs w:val="18"/>
              </w:rPr>
              <w:t>88,8</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5AE1E02" w14:textId="199DE09E" w:rsidR="00801FCB" w:rsidRPr="000407E6" w:rsidRDefault="00A97A3A" w:rsidP="00DC48E1">
            <w:pPr>
              <w:keepNext/>
              <w:spacing w:before="0" w:after="0"/>
              <w:jc w:val="right"/>
              <w:rPr>
                <w:rFonts w:cs="Arial"/>
                <w:sz w:val="18"/>
                <w:szCs w:val="18"/>
              </w:rPr>
            </w:pPr>
            <w:r>
              <w:rPr>
                <w:rFonts w:cs="Arial"/>
                <w:color w:val="000000"/>
                <w:sz w:val="18"/>
                <w:szCs w:val="18"/>
              </w:rPr>
              <w:t>90,5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3C21602" w14:textId="79F495E4" w:rsidR="00801FCB" w:rsidRPr="000407E6" w:rsidRDefault="00A97A3A" w:rsidP="00DC48E1">
            <w:pPr>
              <w:keepNext/>
              <w:spacing w:before="0" w:after="0"/>
              <w:jc w:val="right"/>
              <w:rPr>
                <w:rFonts w:cs="Arial"/>
                <w:sz w:val="18"/>
                <w:szCs w:val="18"/>
              </w:rPr>
            </w:pPr>
            <w:r>
              <w:rPr>
                <w:rFonts w:cs="Arial"/>
                <w:color w:val="000000"/>
                <w:sz w:val="18"/>
                <w:szCs w:val="18"/>
              </w:rPr>
              <w:t>92,0</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7D3180E" w14:textId="001B4456" w:rsidR="00801FCB" w:rsidRPr="000407E6" w:rsidRDefault="00A97A3A" w:rsidP="00DC48E1">
            <w:pPr>
              <w:keepNext/>
              <w:spacing w:before="0" w:after="0"/>
              <w:jc w:val="right"/>
              <w:rPr>
                <w:rFonts w:cs="Arial"/>
                <w:sz w:val="18"/>
                <w:szCs w:val="18"/>
              </w:rPr>
            </w:pPr>
            <w:r>
              <w:rPr>
                <w:rFonts w:cs="Arial"/>
                <w:color w:val="000000"/>
                <w:sz w:val="18"/>
                <w:szCs w:val="18"/>
              </w:rPr>
              <w:t>94,5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84E95F2"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100,3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9DB3BFC"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102,7</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A98E892"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105,2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71F0175"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107,7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B87A5DF"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110,1</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3DF3109D"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112,6</w:t>
            </w:r>
          </w:p>
        </w:tc>
      </w:tr>
      <w:tr w:rsidR="00801FCB" w:rsidRPr="000407E6" w14:paraId="06A226B4" w14:textId="77777777" w:rsidTr="00DC48E1">
        <w:trPr>
          <w:cantSplit/>
          <w:trHeight w:val="20"/>
        </w:trPr>
        <w:tc>
          <w:tcPr>
            <w:tcW w:w="3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17E3360" w14:textId="77777777" w:rsidR="00801FCB" w:rsidRPr="000407E6" w:rsidRDefault="00801FCB" w:rsidP="00DC48E1">
            <w:pPr>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Оптимистический</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4185E415" w14:textId="77777777" w:rsidR="00801FCB" w:rsidRPr="000407E6" w:rsidRDefault="00801FCB" w:rsidP="00DC48E1">
            <w:pPr>
              <w:spacing w:before="0" w:after="0"/>
              <w:jc w:val="right"/>
              <w:rPr>
                <w:rFonts w:eastAsia="Times New Roman" w:cs="Arial"/>
                <w:color w:val="000000" w:themeColor="text1"/>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88BDD49" w14:textId="77777777" w:rsidR="00801FCB" w:rsidRPr="000407E6" w:rsidRDefault="00801FCB" w:rsidP="00DC48E1">
            <w:pPr>
              <w:keepNext/>
              <w:spacing w:before="0" w:after="0"/>
              <w:jc w:val="right"/>
              <w:rPr>
                <w:rFonts w:cs="Arial"/>
                <w:sz w:val="18"/>
                <w:szCs w:val="18"/>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8B50353" w14:textId="77777777" w:rsidR="00801FCB" w:rsidRPr="000407E6" w:rsidRDefault="00801FCB" w:rsidP="00DC48E1">
            <w:pPr>
              <w:keepNext/>
              <w:spacing w:before="0" w:after="0"/>
              <w:jc w:val="right"/>
              <w:rPr>
                <w:rFonts w:cs="Arial"/>
                <w:sz w:val="18"/>
                <w:szCs w:val="18"/>
              </w:rPr>
            </w:pPr>
            <w:r w:rsidRPr="000407E6">
              <w:rPr>
                <w:rFonts w:cs="Arial"/>
                <w:color w:val="000000"/>
                <w:sz w:val="18"/>
                <w:szCs w:val="18"/>
              </w:rPr>
              <w:t>87,6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34D5DC6" w14:textId="7E19B9AE" w:rsidR="00801FCB" w:rsidRPr="000407E6" w:rsidRDefault="00A97A3A" w:rsidP="00DC48E1">
            <w:pPr>
              <w:keepNext/>
              <w:spacing w:before="0" w:after="0"/>
              <w:jc w:val="right"/>
              <w:rPr>
                <w:rFonts w:cs="Arial"/>
                <w:sz w:val="18"/>
                <w:szCs w:val="18"/>
              </w:rPr>
            </w:pPr>
            <w:r>
              <w:rPr>
                <w:rFonts w:cs="Arial"/>
                <w:color w:val="000000"/>
                <w:sz w:val="18"/>
                <w:szCs w:val="18"/>
              </w:rPr>
              <w:t>88,6</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1A132782" w14:textId="248BCC4A" w:rsidR="00801FCB" w:rsidRPr="000407E6" w:rsidRDefault="00A97A3A" w:rsidP="00DC48E1">
            <w:pPr>
              <w:keepNext/>
              <w:spacing w:before="0" w:after="0"/>
              <w:jc w:val="right"/>
              <w:rPr>
                <w:rFonts w:cs="Arial"/>
                <w:sz w:val="18"/>
                <w:szCs w:val="18"/>
              </w:rPr>
            </w:pPr>
            <w:r>
              <w:rPr>
                <w:rFonts w:cs="Arial"/>
                <w:color w:val="000000"/>
                <w:sz w:val="18"/>
                <w:szCs w:val="18"/>
              </w:rPr>
              <w:t>90,5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BDF7101" w14:textId="2B13AADD" w:rsidR="00801FCB" w:rsidRPr="000407E6" w:rsidRDefault="00A97A3A" w:rsidP="00DC48E1">
            <w:pPr>
              <w:keepNext/>
              <w:spacing w:before="0" w:after="0"/>
              <w:jc w:val="right"/>
              <w:rPr>
                <w:rFonts w:cs="Arial"/>
                <w:sz w:val="18"/>
                <w:szCs w:val="18"/>
              </w:rPr>
            </w:pPr>
            <w:r>
              <w:rPr>
                <w:rFonts w:cs="Arial"/>
                <w:color w:val="000000"/>
                <w:sz w:val="18"/>
                <w:szCs w:val="18"/>
              </w:rPr>
              <w:t>92,2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5FF17D7" w14:textId="0A374977" w:rsidR="00801FCB" w:rsidRPr="000407E6" w:rsidRDefault="00A97A3A" w:rsidP="00DC48E1">
            <w:pPr>
              <w:keepNext/>
              <w:spacing w:before="0" w:after="0"/>
              <w:jc w:val="right"/>
              <w:rPr>
                <w:rFonts w:cs="Arial"/>
                <w:sz w:val="18"/>
                <w:szCs w:val="18"/>
              </w:rPr>
            </w:pPr>
            <w:r>
              <w:rPr>
                <w:rFonts w:cs="Arial"/>
                <w:color w:val="000000"/>
                <w:sz w:val="18"/>
                <w:szCs w:val="18"/>
              </w:rPr>
              <w:t>95</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6428346" w14:textId="4CE1D9BC" w:rsidR="00801FCB" w:rsidRPr="000407E6" w:rsidRDefault="00A97A3A" w:rsidP="00DC48E1">
            <w:pPr>
              <w:keepNext/>
              <w:spacing w:before="0" w:after="0"/>
              <w:jc w:val="right"/>
              <w:rPr>
                <w:rFonts w:cs="Arial"/>
                <w:sz w:val="18"/>
                <w:szCs w:val="18"/>
              </w:rPr>
            </w:pPr>
            <w:r>
              <w:rPr>
                <w:rFonts w:cs="Arial"/>
                <w:color w:val="000000"/>
                <w:sz w:val="18"/>
                <w:szCs w:val="18"/>
              </w:rPr>
              <w:t>100,2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0B2EB1F" w14:textId="49C7E079" w:rsidR="00801FCB" w:rsidRPr="000407E6" w:rsidRDefault="00A97A3A" w:rsidP="00DC48E1">
            <w:pPr>
              <w:keepNext/>
              <w:spacing w:before="0" w:after="0"/>
              <w:jc w:val="right"/>
              <w:rPr>
                <w:rFonts w:cs="Arial"/>
                <w:sz w:val="18"/>
                <w:szCs w:val="18"/>
              </w:rPr>
            </w:pPr>
            <w:r>
              <w:rPr>
                <w:rFonts w:cs="Arial"/>
                <w:color w:val="000000"/>
                <w:sz w:val="18"/>
                <w:szCs w:val="18"/>
              </w:rPr>
              <w:t>102,2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AF2E42B" w14:textId="10EA04F3" w:rsidR="00801FCB" w:rsidRPr="000407E6" w:rsidRDefault="00A97A3A" w:rsidP="00DC48E1">
            <w:pPr>
              <w:keepNext/>
              <w:spacing w:before="0" w:after="0"/>
              <w:jc w:val="right"/>
              <w:rPr>
                <w:rFonts w:cs="Arial"/>
                <w:sz w:val="18"/>
                <w:szCs w:val="18"/>
              </w:rPr>
            </w:pPr>
            <w:r>
              <w:rPr>
                <w:rFonts w:cs="Arial"/>
                <w:color w:val="000000"/>
                <w:sz w:val="18"/>
                <w:szCs w:val="18"/>
              </w:rPr>
              <w:t>105,0</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32832A4" w14:textId="527E6290" w:rsidR="00801FCB" w:rsidRPr="000407E6" w:rsidRDefault="00A97A3A" w:rsidP="00DC48E1">
            <w:pPr>
              <w:keepNext/>
              <w:spacing w:before="0" w:after="0"/>
              <w:jc w:val="right"/>
              <w:rPr>
                <w:rFonts w:cs="Arial"/>
                <w:sz w:val="18"/>
                <w:szCs w:val="18"/>
              </w:rPr>
            </w:pPr>
            <w:r>
              <w:rPr>
                <w:rFonts w:cs="Arial"/>
                <w:color w:val="000000"/>
                <w:sz w:val="18"/>
                <w:szCs w:val="18"/>
              </w:rPr>
              <w:t>107,5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82BA282" w14:textId="79A9C6F8" w:rsidR="00801FCB" w:rsidRPr="000407E6" w:rsidRDefault="00A97A3A" w:rsidP="00A97A3A">
            <w:pPr>
              <w:keepNext/>
              <w:spacing w:before="0" w:after="0"/>
              <w:jc w:val="right"/>
              <w:rPr>
                <w:rFonts w:cs="Arial"/>
                <w:sz w:val="18"/>
                <w:szCs w:val="18"/>
              </w:rPr>
            </w:pPr>
            <w:r>
              <w:rPr>
                <w:rFonts w:cs="Arial"/>
                <w:color w:val="000000"/>
                <w:sz w:val="18"/>
                <w:szCs w:val="18"/>
              </w:rPr>
              <w:t>109,4</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D062267" w14:textId="0344CD2D" w:rsidR="00801FCB" w:rsidRPr="000407E6" w:rsidRDefault="00A97A3A" w:rsidP="00DC48E1">
            <w:pPr>
              <w:keepNext/>
              <w:spacing w:before="0" w:after="0"/>
              <w:jc w:val="right"/>
              <w:rPr>
                <w:rFonts w:cs="Arial"/>
                <w:sz w:val="18"/>
                <w:szCs w:val="18"/>
              </w:rPr>
            </w:pPr>
            <w:r>
              <w:rPr>
                <w:rFonts w:cs="Arial"/>
                <w:color w:val="000000"/>
                <w:sz w:val="18"/>
                <w:szCs w:val="18"/>
              </w:rPr>
              <w:t>111,8</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7F62A6B3" w14:textId="210D7899" w:rsidR="00801FCB" w:rsidRPr="000407E6" w:rsidRDefault="00A97A3A" w:rsidP="00DC48E1">
            <w:pPr>
              <w:keepNext/>
              <w:spacing w:before="0" w:after="0"/>
              <w:jc w:val="right"/>
              <w:rPr>
                <w:rFonts w:cs="Arial"/>
                <w:sz w:val="18"/>
                <w:szCs w:val="18"/>
              </w:rPr>
            </w:pPr>
            <w:r>
              <w:rPr>
                <w:rFonts w:cs="Arial"/>
                <w:color w:val="000000"/>
                <w:sz w:val="18"/>
                <w:szCs w:val="18"/>
              </w:rPr>
              <w:t>115,4</w:t>
            </w:r>
          </w:p>
        </w:tc>
      </w:tr>
      <w:tr w:rsidR="00801FCB" w:rsidRPr="000407E6" w14:paraId="2A8A545D" w14:textId="77777777" w:rsidTr="00DC48E1">
        <w:trPr>
          <w:cantSplit/>
          <w:trHeight w:val="20"/>
        </w:trPr>
        <w:tc>
          <w:tcPr>
            <w:tcW w:w="3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5B37CAB" w14:textId="77777777" w:rsidR="00801FCB" w:rsidRPr="000407E6" w:rsidRDefault="00801FCB" w:rsidP="00DC48E1">
            <w:pPr>
              <w:keepNext/>
              <w:spacing w:before="0" w:after="0"/>
              <w:jc w:val="left"/>
              <w:rPr>
                <w:rFonts w:cs="Arial"/>
                <w:b/>
                <w:bCs/>
                <w:color w:val="000000" w:themeColor="text1"/>
                <w:sz w:val="18"/>
                <w:szCs w:val="18"/>
              </w:rPr>
            </w:pPr>
            <w:r w:rsidRPr="000407E6">
              <w:rPr>
                <w:rFonts w:cs="Arial"/>
                <w:b/>
                <w:bCs/>
                <w:color w:val="000000" w:themeColor="text1"/>
                <w:sz w:val="18"/>
                <w:szCs w:val="18"/>
              </w:rPr>
              <w:t>Индекс производства пищевых продуктов к 2023 году, %</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21C26538"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9B1D88E"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6CD96CD"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81F20CC"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6D3A025B"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5794B80"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95263CF"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8CBF522"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387F9C8"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2866518"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8E111E0"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D779525"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FA16CF4"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EDDB58A" w14:textId="77777777" w:rsidR="00801FCB" w:rsidRPr="000407E6" w:rsidRDefault="00801FCB" w:rsidP="00DC48E1">
            <w:pPr>
              <w:keepNext/>
              <w:spacing w:before="0" w:after="0"/>
              <w:jc w:val="right"/>
              <w:rPr>
                <w:rFonts w:eastAsia="Times New Roman" w:cs="Arial"/>
                <w:b/>
                <w:bCs/>
                <w:color w:val="000000" w:themeColor="text1"/>
                <w:sz w:val="18"/>
                <w:szCs w:val="18"/>
                <w:lang w:eastAsia="ru-RU"/>
              </w:rPr>
            </w:pPr>
          </w:p>
        </w:tc>
      </w:tr>
      <w:tr w:rsidR="00801FCB" w:rsidRPr="000407E6" w14:paraId="2546589D" w14:textId="77777777" w:rsidTr="00DC48E1">
        <w:trPr>
          <w:cantSplit/>
          <w:trHeight w:val="20"/>
        </w:trPr>
        <w:tc>
          <w:tcPr>
            <w:tcW w:w="3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7D33679" w14:textId="77777777" w:rsidR="00801FCB" w:rsidRPr="000407E6" w:rsidRDefault="00801FCB" w:rsidP="00DC48E1">
            <w:pPr>
              <w:keepNext/>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Инерционный</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1CDD8CC3" w14:textId="77777777" w:rsidR="00801FCB" w:rsidRPr="000407E6" w:rsidRDefault="00801FCB" w:rsidP="00DC48E1">
            <w:pPr>
              <w:keepNext/>
              <w:spacing w:before="0" w:after="0"/>
              <w:jc w:val="right"/>
              <w:rPr>
                <w:rFonts w:eastAsia="Times New Roman" w:cs="Arial"/>
                <w:color w:val="000000" w:themeColor="text1"/>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A6DCF48" w14:textId="77777777" w:rsidR="00801FCB" w:rsidRPr="000407E6" w:rsidRDefault="00801FCB" w:rsidP="00DC48E1">
            <w:pPr>
              <w:keepNext/>
              <w:spacing w:before="0" w:after="0"/>
              <w:jc w:val="right"/>
              <w:rPr>
                <w:rFonts w:eastAsia="Times New Roman" w:cs="Arial"/>
                <w:color w:val="000000" w:themeColor="text1"/>
                <w:sz w:val="18"/>
                <w:szCs w:val="18"/>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1B5F112"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sz w:val="18"/>
                <w:szCs w:val="18"/>
              </w:rPr>
              <w:t>110,4</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BEE1961" w14:textId="6C4D0B57"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112,0</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18506FEA" w14:textId="62B8EA29"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113,7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0E21708" w14:textId="6AFC13EA"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115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C9A827E" w14:textId="6394DCDC"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117,2</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2E8D0DE4" w14:textId="60E9D0A4"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118,9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45AAFCD" w14:textId="04F612ED"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120,7</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61752B8" w14:textId="6F40BE6D"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122,5</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7CD3170" w14:textId="21D63B82"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124,4</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5EE724C" w14:textId="32B5B0E3"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125,8</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7A3BAEE" w14:textId="7F4FB2F4"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127,4</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3F4716E6" w14:textId="2F912737"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129,3</w:t>
            </w:r>
          </w:p>
        </w:tc>
      </w:tr>
      <w:tr w:rsidR="00801FCB" w:rsidRPr="000407E6" w14:paraId="580B35B1" w14:textId="77777777" w:rsidTr="00DC48E1">
        <w:trPr>
          <w:cantSplit/>
          <w:trHeight w:val="20"/>
        </w:trPr>
        <w:tc>
          <w:tcPr>
            <w:tcW w:w="3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6C23776" w14:textId="77777777" w:rsidR="00801FCB" w:rsidRPr="000407E6" w:rsidRDefault="00801FCB" w:rsidP="00DC48E1">
            <w:pPr>
              <w:keepNext/>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Базовый</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33D654BA" w14:textId="77777777" w:rsidR="00801FCB" w:rsidRPr="000407E6" w:rsidRDefault="00801FCB" w:rsidP="00DC48E1">
            <w:pPr>
              <w:keepNext/>
              <w:spacing w:before="0" w:after="0"/>
              <w:jc w:val="right"/>
              <w:rPr>
                <w:rFonts w:eastAsia="Times New Roman" w:cs="Arial"/>
                <w:color w:val="000000" w:themeColor="text1"/>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07D3983" w14:textId="77777777" w:rsidR="00801FCB" w:rsidRPr="000407E6" w:rsidRDefault="00801FCB" w:rsidP="00DC48E1">
            <w:pPr>
              <w:keepNext/>
              <w:spacing w:before="0" w:after="0"/>
              <w:jc w:val="right"/>
              <w:rPr>
                <w:rFonts w:eastAsia="Times New Roman" w:cs="Arial"/>
                <w:color w:val="000000" w:themeColor="text1"/>
                <w:sz w:val="18"/>
                <w:szCs w:val="18"/>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F143D8B" w14:textId="77777777" w:rsidR="00801FCB" w:rsidRPr="000407E6" w:rsidRDefault="00801FCB" w:rsidP="00DC48E1">
            <w:pPr>
              <w:keepNext/>
              <w:spacing w:before="0" w:after="0"/>
              <w:jc w:val="right"/>
              <w:rPr>
                <w:rFonts w:eastAsia="Times New Roman" w:cs="Arial"/>
                <w:sz w:val="18"/>
                <w:szCs w:val="18"/>
                <w:lang w:eastAsia="ru-RU"/>
              </w:rPr>
            </w:pPr>
            <w:r w:rsidRPr="000407E6">
              <w:rPr>
                <w:rFonts w:cs="Arial"/>
                <w:sz w:val="18"/>
                <w:szCs w:val="18"/>
              </w:rPr>
              <w:t>113,4</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6689C700" w14:textId="21E2BE24"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116,2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4EA42C1B" w14:textId="12A51D5C"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119,1</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B3CF13C" w14:textId="63640153"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122,1</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BFF5414" w14:textId="0E93C21E"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125,2</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D494F78" w14:textId="558AC121"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128,3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07A7E05" w14:textId="471FECB9"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131,5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6414DF9" w14:textId="2EC957F7"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134,7</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52592039" w14:textId="7D4061A3"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138,2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0361195" w14:textId="29EEB249"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141,2</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54D6A07" w14:textId="453A6EF7"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145,2</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35E973C6" w14:textId="6DBFC867" w:rsidR="00801FCB" w:rsidRPr="000407E6" w:rsidRDefault="00894B2A" w:rsidP="00DC48E1">
            <w:pPr>
              <w:keepNext/>
              <w:spacing w:before="0" w:after="0"/>
              <w:jc w:val="right"/>
              <w:rPr>
                <w:rFonts w:eastAsia="Times New Roman" w:cs="Arial"/>
                <w:sz w:val="18"/>
                <w:szCs w:val="18"/>
                <w:lang w:eastAsia="ru-RU"/>
              </w:rPr>
            </w:pPr>
            <w:r>
              <w:rPr>
                <w:rFonts w:eastAsia="Times New Roman" w:cs="Arial"/>
                <w:sz w:val="18"/>
                <w:szCs w:val="18"/>
                <w:lang w:eastAsia="ru-RU"/>
              </w:rPr>
              <w:t>148,7</w:t>
            </w:r>
          </w:p>
        </w:tc>
      </w:tr>
      <w:tr w:rsidR="00801FCB" w:rsidRPr="000407E6" w14:paraId="6E2D7A95" w14:textId="77777777" w:rsidTr="00DC48E1">
        <w:trPr>
          <w:cantSplit/>
          <w:trHeight w:val="20"/>
        </w:trPr>
        <w:tc>
          <w:tcPr>
            <w:tcW w:w="33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1179B12" w14:textId="77777777" w:rsidR="00801FCB" w:rsidRPr="000407E6" w:rsidRDefault="00801FCB" w:rsidP="00DC48E1">
            <w:pPr>
              <w:spacing w:before="0" w:after="0"/>
              <w:ind w:firstLine="224"/>
              <w:jc w:val="left"/>
              <w:rPr>
                <w:rFonts w:eastAsia="Times New Roman" w:cs="Arial"/>
                <w:color w:val="000000" w:themeColor="text1"/>
                <w:sz w:val="18"/>
                <w:szCs w:val="18"/>
                <w:lang w:eastAsia="ru-RU"/>
              </w:rPr>
            </w:pPr>
            <w:r w:rsidRPr="000407E6">
              <w:rPr>
                <w:rFonts w:cs="Arial"/>
                <w:color w:val="000000" w:themeColor="text1"/>
                <w:sz w:val="18"/>
                <w:szCs w:val="18"/>
              </w:rPr>
              <w:t>Оптимистический</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tcPr>
          <w:p w14:paraId="41A4DE3A" w14:textId="77777777" w:rsidR="00801FCB" w:rsidRPr="000407E6" w:rsidRDefault="00801FCB" w:rsidP="00DC48E1">
            <w:pPr>
              <w:spacing w:before="0" w:after="0"/>
              <w:jc w:val="right"/>
              <w:rPr>
                <w:rFonts w:eastAsia="Times New Roman" w:cs="Arial"/>
                <w:color w:val="000000" w:themeColor="text1"/>
                <w:sz w:val="18"/>
                <w:szCs w:val="18"/>
                <w:lang w:eastAsia="ru-RU"/>
              </w:rPr>
            </w:pP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CEE24FE" w14:textId="77777777" w:rsidR="00801FCB" w:rsidRPr="000407E6" w:rsidRDefault="00801FCB" w:rsidP="00DC48E1">
            <w:pPr>
              <w:spacing w:before="0" w:after="0"/>
              <w:jc w:val="right"/>
              <w:rPr>
                <w:rFonts w:eastAsia="Times New Roman" w:cs="Arial"/>
                <w:color w:val="000000" w:themeColor="text1"/>
                <w:sz w:val="18"/>
                <w:szCs w:val="18"/>
                <w:lang w:eastAsia="ru-RU"/>
              </w:rPr>
            </w:pPr>
          </w:p>
        </w:tc>
        <w:tc>
          <w:tcPr>
            <w:tcW w:w="7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70E20E2" w14:textId="77777777" w:rsidR="00801FCB" w:rsidRPr="000407E6" w:rsidRDefault="00801FCB" w:rsidP="00DC48E1">
            <w:pPr>
              <w:spacing w:before="0" w:after="0"/>
              <w:jc w:val="right"/>
              <w:rPr>
                <w:rFonts w:eastAsia="Times New Roman" w:cs="Arial"/>
                <w:sz w:val="18"/>
                <w:szCs w:val="18"/>
                <w:lang w:eastAsia="ru-RU"/>
              </w:rPr>
            </w:pPr>
            <w:r w:rsidRPr="000407E6">
              <w:rPr>
                <w:rFonts w:cs="Arial"/>
                <w:sz w:val="18"/>
                <w:szCs w:val="18"/>
              </w:rPr>
              <w:t>116,6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44103446" w14:textId="2A2901BD" w:rsidR="00801FCB" w:rsidRPr="000407E6" w:rsidRDefault="00222DC3" w:rsidP="00DC48E1">
            <w:pPr>
              <w:spacing w:before="0" w:after="0"/>
              <w:jc w:val="right"/>
              <w:rPr>
                <w:rFonts w:eastAsia="Times New Roman" w:cs="Arial"/>
                <w:sz w:val="18"/>
                <w:szCs w:val="18"/>
                <w:lang w:eastAsia="ru-RU"/>
              </w:rPr>
            </w:pPr>
            <w:r>
              <w:rPr>
                <w:rFonts w:eastAsia="Times New Roman" w:cs="Arial"/>
                <w:sz w:val="18"/>
                <w:szCs w:val="18"/>
                <w:lang w:eastAsia="ru-RU"/>
              </w:rPr>
              <w:t>122,0</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3CB247C8" w14:textId="02346ED4" w:rsidR="00801FCB" w:rsidRPr="000407E6" w:rsidRDefault="00222DC3" w:rsidP="00DC48E1">
            <w:pPr>
              <w:spacing w:before="0" w:after="0"/>
              <w:jc w:val="right"/>
              <w:rPr>
                <w:rFonts w:eastAsia="Times New Roman" w:cs="Arial"/>
                <w:sz w:val="18"/>
                <w:szCs w:val="18"/>
                <w:lang w:eastAsia="ru-RU"/>
              </w:rPr>
            </w:pPr>
            <w:r>
              <w:rPr>
                <w:rFonts w:eastAsia="Times New Roman" w:cs="Arial"/>
                <w:sz w:val="18"/>
                <w:szCs w:val="18"/>
                <w:lang w:eastAsia="ru-RU"/>
              </w:rPr>
              <w:t>128,5</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E78A225" w14:textId="308C7337" w:rsidR="00801FCB" w:rsidRPr="000407E6" w:rsidRDefault="00222DC3" w:rsidP="00DC48E1">
            <w:pPr>
              <w:spacing w:before="0" w:after="0"/>
              <w:jc w:val="right"/>
              <w:rPr>
                <w:rFonts w:eastAsia="Times New Roman" w:cs="Arial"/>
                <w:sz w:val="18"/>
                <w:szCs w:val="18"/>
                <w:lang w:eastAsia="ru-RU"/>
              </w:rPr>
            </w:pPr>
            <w:r>
              <w:rPr>
                <w:rFonts w:eastAsia="Times New Roman" w:cs="Arial"/>
                <w:sz w:val="18"/>
                <w:szCs w:val="18"/>
                <w:lang w:eastAsia="ru-RU"/>
              </w:rPr>
              <w:t>134,9</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14F11ACB" w14:textId="172CC14E" w:rsidR="00801FCB" w:rsidRPr="000407E6" w:rsidRDefault="00222DC3" w:rsidP="00DC48E1">
            <w:pPr>
              <w:spacing w:before="0" w:after="0"/>
              <w:jc w:val="right"/>
              <w:rPr>
                <w:rFonts w:eastAsia="Times New Roman" w:cs="Arial"/>
                <w:sz w:val="18"/>
                <w:szCs w:val="18"/>
                <w:lang w:eastAsia="ru-RU"/>
              </w:rPr>
            </w:pPr>
            <w:r>
              <w:rPr>
                <w:rFonts w:eastAsia="Times New Roman" w:cs="Arial"/>
                <w:sz w:val="18"/>
                <w:szCs w:val="18"/>
                <w:lang w:eastAsia="ru-RU"/>
              </w:rPr>
              <w:t>141,7</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009D9DD0" w14:textId="2B0079EB" w:rsidR="00801FCB" w:rsidRPr="000407E6" w:rsidRDefault="00222DC3" w:rsidP="00DC48E1">
            <w:pPr>
              <w:spacing w:before="0" w:after="0"/>
              <w:jc w:val="right"/>
              <w:rPr>
                <w:rFonts w:eastAsia="Times New Roman" w:cs="Arial"/>
                <w:sz w:val="18"/>
                <w:szCs w:val="18"/>
                <w:lang w:eastAsia="ru-RU"/>
              </w:rPr>
            </w:pPr>
            <w:r>
              <w:rPr>
                <w:rFonts w:eastAsia="Times New Roman" w:cs="Arial"/>
                <w:sz w:val="18"/>
                <w:szCs w:val="18"/>
                <w:lang w:eastAsia="ru-RU"/>
              </w:rPr>
              <w:t>148,8</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9BBF3A7" w14:textId="4C520922" w:rsidR="00801FCB" w:rsidRPr="000407E6" w:rsidRDefault="00222DC3" w:rsidP="00DC48E1">
            <w:pPr>
              <w:spacing w:before="0" w:after="0"/>
              <w:jc w:val="right"/>
              <w:rPr>
                <w:rFonts w:eastAsia="Times New Roman" w:cs="Arial"/>
                <w:sz w:val="18"/>
                <w:szCs w:val="18"/>
                <w:lang w:eastAsia="ru-RU"/>
              </w:rPr>
            </w:pPr>
            <w:r>
              <w:rPr>
                <w:rFonts w:eastAsia="Times New Roman" w:cs="Arial"/>
                <w:sz w:val="18"/>
                <w:szCs w:val="18"/>
                <w:lang w:eastAsia="ru-RU"/>
              </w:rPr>
              <w:t>156</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A7F2542" w14:textId="02353240" w:rsidR="00801FCB" w:rsidRPr="000407E6" w:rsidRDefault="00222DC3" w:rsidP="00DC48E1">
            <w:pPr>
              <w:spacing w:before="0" w:after="0"/>
              <w:jc w:val="right"/>
              <w:rPr>
                <w:rFonts w:eastAsia="Times New Roman" w:cs="Arial"/>
                <w:sz w:val="18"/>
                <w:szCs w:val="18"/>
                <w:lang w:eastAsia="ru-RU"/>
              </w:rPr>
            </w:pPr>
            <w:r>
              <w:rPr>
                <w:rFonts w:eastAsia="Times New Roman" w:cs="Arial"/>
                <w:sz w:val="18"/>
                <w:szCs w:val="18"/>
                <w:lang w:eastAsia="ru-RU"/>
              </w:rPr>
              <w:t>164</w:t>
            </w:r>
          </w:p>
        </w:tc>
        <w:tc>
          <w:tcPr>
            <w:tcW w:w="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AC5473D" w14:textId="4DD56D02" w:rsidR="00801FCB" w:rsidRPr="000407E6" w:rsidRDefault="00222DC3" w:rsidP="00DC48E1">
            <w:pPr>
              <w:spacing w:before="0" w:after="0"/>
              <w:jc w:val="right"/>
              <w:rPr>
                <w:rFonts w:eastAsia="Times New Roman" w:cs="Arial"/>
                <w:sz w:val="18"/>
                <w:szCs w:val="18"/>
                <w:lang w:eastAsia="ru-RU"/>
              </w:rPr>
            </w:pPr>
            <w:r>
              <w:rPr>
                <w:rFonts w:eastAsia="Times New Roman" w:cs="Arial"/>
                <w:sz w:val="18"/>
                <w:szCs w:val="18"/>
                <w:lang w:eastAsia="ru-RU"/>
              </w:rPr>
              <w:t>172,3</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7D4AEF82" w14:textId="0FC3C291" w:rsidR="00801FCB" w:rsidRPr="000407E6" w:rsidRDefault="00222DC3" w:rsidP="00DC48E1">
            <w:pPr>
              <w:spacing w:before="0" w:after="0"/>
              <w:jc w:val="right"/>
              <w:rPr>
                <w:rFonts w:eastAsia="Times New Roman" w:cs="Arial"/>
                <w:sz w:val="18"/>
                <w:szCs w:val="18"/>
                <w:lang w:eastAsia="ru-RU"/>
              </w:rPr>
            </w:pPr>
            <w:r>
              <w:rPr>
                <w:rFonts w:eastAsia="Times New Roman" w:cs="Arial"/>
                <w:sz w:val="18"/>
                <w:szCs w:val="18"/>
                <w:lang w:eastAsia="ru-RU"/>
              </w:rPr>
              <w:t>180,0</w:t>
            </w:r>
          </w:p>
        </w:tc>
        <w:tc>
          <w:tcPr>
            <w:tcW w:w="7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bottom"/>
          </w:tcPr>
          <w:p w14:paraId="3ED35446" w14:textId="640C012D" w:rsidR="00801FCB" w:rsidRPr="000407E6" w:rsidRDefault="00222DC3" w:rsidP="00DC48E1">
            <w:pPr>
              <w:spacing w:before="0" w:after="0"/>
              <w:jc w:val="right"/>
              <w:rPr>
                <w:rFonts w:eastAsia="Times New Roman" w:cs="Arial"/>
                <w:sz w:val="18"/>
                <w:szCs w:val="18"/>
                <w:lang w:eastAsia="ru-RU"/>
              </w:rPr>
            </w:pPr>
            <w:r>
              <w:rPr>
                <w:rFonts w:eastAsia="Times New Roman" w:cs="Arial"/>
                <w:sz w:val="18"/>
                <w:szCs w:val="18"/>
                <w:lang w:eastAsia="ru-RU"/>
              </w:rPr>
              <w:t>189,9</w:t>
            </w:r>
          </w:p>
        </w:tc>
        <w:tc>
          <w:tcPr>
            <w:tcW w:w="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4C54D99F" w14:textId="3B9606A5" w:rsidR="00801FCB" w:rsidRPr="000407E6" w:rsidRDefault="00222DC3" w:rsidP="00DC48E1">
            <w:pPr>
              <w:spacing w:before="0" w:after="0"/>
              <w:jc w:val="right"/>
              <w:rPr>
                <w:rFonts w:eastAsia="Times New Roman" w:cs="Arial"/>
                <w:sz w:val="18"/>
                <w:szCs w:val="18"/>
                <w:lang w:eastAsia="ru-RU"/>
              </w:rPr>
            </w:pPr>
            <w:r>
              <w:rPr>
                <w:rFonts w:eastAsia="Times New Roman" w:cs="Arial"/>
                <w:sz w:val="18"/>
                <w:szCs w:val="18"/>
                <w:lang w:eastAsia="ru-RU"/>
              </w:rPr>
              <w:t>201,0</w:t>
            </w:r>
          </w:p>
        </w:tc>
      </w:tr>
    </w:tbl>
    <w:p w14:paraId="61C48D74" w14:textId="77777777" w:rsidR="00801FCB" w:rsidRPr="000407E6" w:rsidRDefault="00801FCB" w:rsidP="006212DB">
      <w:pPr>
        <w:pStyle w:val="5"/>
      </w:pPr>
      <w:bookmarkStart w:id="165" w:name="_Toc182747589"/>
      <w:r w:rsidRPr="000407E6">
        <w:t>Торговля и потребительская сфера</w:t>
      </w:r>
      <w:bookmarkEnd w:id="165"/>
    </w:p>
    <w:p w14:paraId="4C738790" w14:textId="42AB080A" w:rsidR="00801FCB" w:rsidRPr="000407E6" w:rsidRDefault="00801FCB" w:rsidP="00801FCB">
      <w:pPr>
        <w:pStyle w:val="ab"/>
        <w:tabs>
          <w:tab w:val="left" w:pos="2112"/>
        </w:tabs>
      </w:pPr>
      <w:r w:rsidRPr="000407E6">
        <w:t xml:space="preserve">Таблица </w:t>
      </w:r>
      <w:r w:rsidRPr="000407E6">
        <w:fldChar w:fldCharType="begin"/>
      </w:r>
      <w:r w:rsidRPr="000407E6">
        <w:instrText>SEQ Таблица \* ARABIC</w:instrText>
      </w:r>
      <w:r w:rsidRPr="000407E6">
        <w:fldChar w:fldCharType="separate"/>
      </w:r>
      <w:r w:rsidR="003908BE">
        <w:rPr>
          <w:noProof/>
        </w:rPr>
        <w:t>30</w:t>
      </w:r>
      <w:r w:rsidRPr="000407E6">
        <w:fldChar w:fldCharType="end"/>
      </w:r>
      <w:r w:rsidRPr="000407E6">
        <w:t xml:space="preserve"> – Ключевые индикаторы развития направления «Торговля и потребительская сфера»</w:t>
      </w:r>
    </w:p>
    <w:tbl>
      <w:tblPr>
        <w:tblStyle w:val="af6"/>
        <w:tblW w:w="0" w:type="auto"/>
        <w:tblCellMar>
          <w:left w:w="57" w:type="dxa"/>
          <w:right w:w="57" w:type="dxa"/>
        </w:tblCellMar>
        <w:tblLook w:val="0620" w:firstRow="1" w:lastRow="0" w:firstColumn="0" w:lastColumn="0" w:noHBand="1" w:noVBand="1"/>
      </w:tblPr>
      <w:tblGrid>
        <w:gridCol w:w="3390"/>
        <w:gridCol w:w="795"/>
        <w:gridCol w:w="796"/>
        <w:gridCol w:w="793"/>
        <w:gridCol w:w="793"/>
        <w:gridCol w:w="796"/>
        <w:gridCol w:w="793"/>
        <w:gridCol w:w="793"/>
        <w:gridCol w:w="796"/>
        <w:gridCol w:w="793"/>
        <w:gridCol w:w="793"/>
        <w:gridCol w:w="796"/>
        <w:gridCol w:w="793"/>
        <w:gridCol w:w="793"/>
        <w:gridCol w:w="796"/>
      </w:tblGrid>
      <w:tr w:rsidR="00801FCB" w:rsidRPr="000407E6" w14:paraId="5F076B35" w14:textId="77777777" w:rsidTr="00DC48E1">
        <w:trPr>
          <w:cnfStyle w:val="100000000000" w:firstRow="1" w:lastRow="0" w:firstColumn="0" w:lastColumn="0" w:oddVBand="0" w:evenVBand="0" w:oddHBand="0" w:evenHBand="0" w:firstRowFirstColumn="0" w:firstRowLastColumn="0" w:lastRowFirstColumn="0" w:lastRowLastColumn="0"/>
          <w:cantSplit/>
          <w:trHeight w:val="20"/>
          <w:tblHeader/>
        </w:trPr>
        <w:tc>
          <w:tcPr>
            <w:tcW w:w="3390" w:type="dxa"/>
            <w:tcBorders>
              <w:top w:val="single" w:sz="4" w:space="0" w:color="D9D9D9"/>
              <w:left w:val="single" w:sz="4" w:space="0" w:color="D9D9D9"/>
              <w:bottom w:val="single" w:sz="4" w:space="0" w:color="D9D9D9"/>
              <w:right w:val="single" w:sz="4" w:space="0" w:color="D9D9D9"/>
            </w:tcBorders>
          </w:tcPr>
          <w:p w14:paraId="072472C9" w14:textId="77777777" w:rsidR="00801FCB" w:rsidRPr="000407E6" w:rsidRDefault="00801FCB" w:rsidP="00DC48E1">
            <w:pPr>
              <w:spacing w:before="0" w:after="0"/>
              <w:jc w:val="center"/>
              <w:rPr>
                <w:rFonts w:eastAsia="Times New Roman" w:cs="Arial"/>
                <w:b w:val="0"/>
                <w:bCs w:val="0"/>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795" w:type="dxa"/>
            <w:tcBorders>
              <w:top w:val="single" w:sz="4" w:space="0" w:color="D9D9D9"/>
              <w:left w:val="single" w:sz="4" w:space="0" w:color="D9D9D9"/>
              <w:bottom w:val="single" w:sz="4" w:space="0" w:color="D9D9D9"/>
              <w:right w:val="single" w:sz="4" w:space="0" w:color="D9D9D9"/>
            </w:tcBorders>
          </w:tcPr>
          <w:p w14:paraId="1C5449D6"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796" w:type="dxa"/>
            <w:tcBorders>
              <w:top w:val="single" w:sz="4" w:space="0" w:color="D9D9D9"/>
              <w:left w:val="single" w:sz="4" w:space="0" w:color="D9D9D9"/>
              <w:bottom w:val="single" w:sz="4" w:space="0" w:color="D9D9D9"/>
              <w:right w:val="single" w:sz="4" w:space="0" w:color="D9D9D9"/>
            </w:tcBorders>
          </w:tcPr>
          <w:p w14:paraId="68A14EC9"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793" w:type="dxa"/>
            <w:tcBorders>
              <w:top w:val="single" w:sz="4" w:space="0" w:color="D9D9D9"/>
              <w:left w:val="single" w:sz="4" w:space="0" w:color="D9D9D9"/>
              <w:bottom w:val="single" w:sz="4" w:space="0" w:color="D9D9D9"/>
              <w:right w:val="single" w:sz="4" w:space="0" w:color="D9D9D9"/>
            </w:tcBorders>
          </w:tcPr>
          <w:p w14:paraId="0F587021"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2025</w:t>
            </w:r>
          </w:p>
        </w:tc>
        <w:tc>
          <w:tcPr>
            <w:tcW w:w="793" w:type="dxa"/>
            <w:tcBorders>
              <w:top w:val="single" w:sz="4" w:space="0" w:color="D9D9D9"/>
              <w:left w:val="single" w:sz="4" w:space="0" w:color="D9D9D9"/>
              <w:bottom w:val="single" w:sz="4" w:space="0" w:color="D9D9D9"/>
              <w:right w:val="single" w:sz="4" w:space="0" w:color="D9D9D9"/>
            </w:tcBorders>
          </w:tcPr>
          <w:p w14:paraId="4ED2662C"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2026</w:t>
            </w:r>
          </w:p>
        </w:tc>
        <w:tc>
          <w:tcPr>
            <w:tcW w:w="796" w:type="dxa"/>
            <w:tcBorders>
              <w:top w:val="single" w:sz="4" w:space="0" w:color="D9D9D9"/>
              <w:left w:val="single" w:sz="4" w:space="0" w:color="D9D9D9"/>
              <w:bottom w:val="single" w:sz="4" w:space="0" w:color="D9D9D9"/>
              <w:right w:val="single" w:sz="4" w:space="0" w:color="D9D9D9"/>
            </w:tcBorders>
          </w:tcPr>
          <w:p w14:paraId="78A68B0F"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793" w:type="dxa"/>
            <w:tcBorders>
              <w:top w:val="single" w:sz="4" w:space="0" w:color="D9D9D9"/>
              <w:left w:val="single" w:sz="4" w:space="0" w:color="D9D9D9"/>
              <w:bottom w:val="single" w:sz="4" w:space="0" w:color="D9D9D9"/>
              <w:right w:val="single" w:sz="4" w:space="0" w:color="D9D9D9"/>
            </w:tcBorders>
          </w:tcPr>
          <w:p w14:paraId="2831BFED"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2028</w:t>
            </w:r>
          </w:p>
        </w:tc>
        <w:tc>
          <w:tcPr>
            <w:tcW w:w="793" w:type="dxa"/>
            <w:tcBorders>
              <w:top w:val="single" w:sz="4" w:space="0" w:color="D9D9D9"/>
              <w:left w:val="single" w:sz="4" w:space="0" w:color="D9D9D9"/>
              <w:bottom w:val="single" w:sz="4" w:space="0" w:color="D9D9D9"/>
              <w:right w:val="single" w:sz="4" w:space="0" w:color="D9D9D9"/>
            </w:tcBorders>
          </w:tcPr>
          <w:p w14:paraId="179CBC25"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2029</w:t>
            </w:r>
          </w:p>
        </w:tc>
        <w:tc>
          <w:tcPr>
            <w:tcW w:w="796" w:type="dxa"/>
            <w:tcBorders>
              <w:top w:val="single" w:sz="4" w:space="0" w:color="D9D9D9"/>
              <w:left w:val="single" w:sz="4" w:space="0" w:color="D9D9D9"/>
              <w:bottom w:val="single" w:sz="4" w:space="0" w:color="D9D9D9"/>
              <w:right w:val="single" w:sz="4" w:space="0" w:color="D9D9D9"/>
            </w:tcBorders>
          </w:tcPr>
          <w:p w14:paraId="72EA9122"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793" w:type="dxa"/>
            <w:tcBorders>
              <w:top w:val="single" w:sz="4" w:space="0" w:color="D9D9D9"/>
              <w:left w:val="single" w:sz="4" w:space="0" w:color="D9D9D9"/>
              <w:bottom w:val="single" w:sz="4" w:space="0" w:color="D9D9D9"/>
              <w:right w:val="single" w:sz="4" w:space="0" w:color="D9D9D9"/>
            </w:tcBorders>
          </w:tcPr>
          <w:p w14:paraId="2BCEC04F"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2031</w:t>
            </w:r>
          </w:p>
        </w:tc>
        <w:tc>
          <w:tcPr>
            <w:tcW w:w="793" w:type="dxa"/>
            <w:tcBorders>
              <w:top w:val="single" w:sz="4" w:space="0" w:color="D9D9D9"/>
              <w:left w:val="single" w:sz="4" w:space="0" w:color="D9D9D9"/>
              <w:bottom w:val="single" w:sz="4" w:space="0" w:color="D9D9D9"/>
              <w:right w:val="single" w:sz="4" w:space="0" w:color="D9D9D9"/>
            </w:tcBorders>
          </w:tcPr>
          <w:p w14:paraId="35B47363"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2032</w:t>
            </w:r>
          </w:p>
        </w:tc>
        <w:tc>
          <w:tcPr>
            <w:tcW w:w="796" w:type="dxa"/>
            <w:tcBorders>
              <w:top w:val="single" w:sz="4" w:space="0" w:color="D9D9D9"/>
              <w:left w:val="single" w:sz="4" w:space="0" w:color="D9D9D9"/>
              <w:bottom w:val="single" w:sz="4" w:space="0" w:color="D9D9D9"/>
              <w:right w:val="single" w:sz="4" w:space="0" w:color="D9D9D9"/>
            </w:tcBorders>
          </w:tcPr>
          <w:p w14:paraId="66BB6AE3"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793" w:type="dxa"/>
            <w:tcBorders>
              <w:top w:val="single" w:sz="4" w:space="0" w:color="D9D9D9"/>
              <w:left w:val="single" w:sz="4" w:space="0" w:color="D9D9D9"/>
              <w:bottom w:val="single" w:sz="4" w:space="0" w:color="D9D9D9"/>
              <w:right w:val="single" w:sz="4" w:space="0" w:color="D9D9D9"/>
            </w:tcBorders>
          </w:tcPr>
          <w:p w14:paraId="3F008312"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2034</w:t>
            </w:r>
          </w:p>
        </w:tc>
        <w:tc>
          <w:tcPr>
            <w:tcW w:w="793" w:type="dxa"/>
            <w:tcBorders>
              <w:top w:val="single" w:sz="4" w:space="0" w:color="D9D9D9"/>
              <w:left w:val="single" w:sz="4" w:space="0" w:color="D9D9D9"/>
              <w:bottom w:val="single" w:sz="4" w:space="0" w:color="D9D9D9"/>
              <w:right w:val="single" w:sz="4" w:space="0" w:color="D9D9D9"/>
            </w:tcBorders>
          </w:tcPr>
          <w:p w14:paraId="11B12601"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2035</w:t>
            </w:r>
          </w:p>
        </w:tc>
        <w:tc>
          <w:tcPr>
            <w:tcW w:w="796" w:type="dxa"/>
            <w:tcBorders>
              <w:top w:val="single" w:sz="4" w:space="0" w:color="D9D9D9"/>
              <w:left w:val="single" w:sz="4" w:space="0" w:color="D9D9D9"/>
              <w:bottom w:val="single" w:sz="4" w:space="0" w:color="D9D9D9"/>
              <w:right w:val="single" w:sz="4" w:space="0" w:color="D9D9D9"/>
            </w:tcBorders>
          </w:tcPr>
          <w:p w14:paraId="540BAD62"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801FCB" w:rsidRPr="000407E6" w14:paraId="4B60F113" w14:textId="77777777" w:rsidTr="00DC48E1">
        <w:trPr>
          <w:cantSplit/>
          <w:trHeight w:val="20"/>
        </w:trPr>
        <w:tc>
          <w:tcPr>
            <w:tcW w:w="3390" w:type="dxa"/>
            <w:tcBorders>
              <w:top w:val="single" w:sz="4" w:space="0" w:color="D9D9D9"/>
              <w:left w:val="single" w:sz="4" w:space="0" w:color="D9D9D9"/>
              <w:bottom w:val="single" w:sz="4" w:space="0" w:color="D9D9D9"/>
              <w:right w:val="single" w:sz="4" w:space="0" w:color="D9D9D9"/>
            </w:tcBorders>
            <w:vAlign w:val="center"/>
          </w:tcPr>
          <w:p w14:paraId="3AA8AB98" w14:textId="0CD710A1" w:rsidR="00801FCB" w:rsidRPr="000407E6" w:rsidRDefault="00801FCB" w:rsidP="00DC48E1">
            <w:pPr>
              <w:keepNext/>
              <w:spacing w:before="0" w:after="0"/>
              <w:jc w:val="left"/>
              <w:rPr>
                <w:rFonts w:cs="Arial"/>
                <w:b/>
                <w:bCs/>
                <w:sz w:val="18"/>
                <w:szCs w:val="18"/>
                <w:lang w:eastAsia="ru-RU"/>
              </w:rPr>
            </w:pPr>
            <w:r w:rsidRPr="000407E6">
              <w:rPr>
                <w:rFonts w:eastAsia="Times New Roman" w:cs="Arial"/>
                <w:b/>
                <w:bCs/>
                <w:color w:val="000000"/>
                <w:sz w:val="18"/>
                <w:szCs w:val="18"/>
                <w:lang w:eastAsia="ru-RU"/>
              </w:rPr>
              <w:t>Оборот розничной торговли (без субъектов малого предпринимательства), млрд</w:t>
            </w:r>
            <w:r w:rsidR="00283D19">
              <w:rPr>
                <w:rFonts w:eastAsia="Times New Roman" w:cs="Arial"/>
                <w:b/>
                <w:bCs/>
                <w:color w:val="000000"/>
                <w:sz w:val="18"/>
                <w:szCs w:val="18"/>
                <w:lang w:eastAsia="ru-RU"/>
              </w:rPr>
              <w:t>.</w:t>
            </w:r>
            <w:r w:rsidRPr="000407E6">
              <w:rPr>
                <w:rFonts w:eastAsia="Times New Roman" w:cs="Arial"/>
                <w:b/>
                <w:bCs/>
                <w:color w:val="000000"/>
                <w:sz w:val="18"/>
                <w:szCs w:val="18"/>
                <w:lang w:eastAsia="ru-RU"/>
              </w:rPr>
              <w:t> руб.</w:t>
            </w:r>
          </w:p>
        </w:tc>
        <w:tc>
          <w:tcPr>
            <w:tcW w:w="795" w:type="dxa"/>
            <w:tcBorders>
              <w:top w:val="single" w:sz="4" w:space="0" w:color="D9D9D9"/>
              <w:left w:val="single" w:sz="4" w:space="0" w:color="D9D9D9"/>
              <w:bottom w:val="single" w:sz="4" w:space="0" w:color="D9D9D9"/>
              <w:right w:val="single" w:sz="4" w:space="0" w:color="D9D9D9"/>
            </w:tcBorders>
          </w:tcPr>
          <w:p w14:paraId="73CBA9CD"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6" w:type="dxa"/>
            <w:tcBorders>
              <w:top w:val="single" w:sz="4" w:space="0" w:color="D9D9D9"/>
              <w:left w:val="single" w:sz="4" w:space="0" w:color="D9D9D9"/>
              <w:bottom w:val="single" w:sz="4" w:space="0" w:color="D9D9D9"/>
              <w:right w:val="single" w:sz="4" w:space="0" w:color="D9D9D9"/>
            </w:tcBorders>
          </w:tcPr>
          <w:p w14:paraId="673E1787"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54199233"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740A878A"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6" w:type="dxa"/>
            <w:tcBorders>
              <w:top w:val="single" w:sz="4" w:space="0" w:color="D9D9D9"/>
              <w:left w:val="single" w:sz="4" w:space="0" w:color="D9D9D9"/>
              <w:bottom w:val="single" w:sz="4" w:space="0" w:color="D9D9D9"/>
              <w:right w:val="single" w:sz="4" w:space="0" w:color="D9D9D9"/>
            </w:tcBorders>
          </w:tcPr>
          <w:p w14:paraId="52FEB13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0FE277F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7E20C313"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6" w:type="dxa"/>
            <w:tcBorders>
              <w:top w:val="single" w:sz="4" w:space="0" w:color="D9D9D9"/>
              <w:left w:val="single" w:sz="4" w:space="0" w:color="D9D9D9"/>
              <w:bottom w:val="single" w:sz="4" w:space="0" w:color="D9D9D9"/>
              <w:right w:val="single" w:sz="4" w:space="0" w:color="D9D9D9"/>
            </w:tcBorders>
          </w:tcPr>
          <w:p w14:paraId="49E89E45"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7C0CAC55"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0D3C2EF8"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6" w:type="dxa"/>
            <w:tcBorders>
              <w:top w:val="single" w:sz="4" w:space="0" w:color="D9D9D9"/>
              <w:left w:val="single" w:sz="4" w:space="0" w:color="D9D9D9"/>
              <w:bottom w:val="single" w:sz="4" w:space="0" w:color="D9D9D9"/>
              <w:right w:val="single" w:sz="4" w:space="0" w:color="D9D9D9"/>
            </w:tcBorders>
          </w:tcPr>
          <w:p w14:paraId="58E29DC2"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08CB082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700375A2"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6" w:type="dxa"/>
            <w:tcBorders>
              <w:top w:val="single" w:sz="4" w:space="0" w:color="D9D9D9"/>
              <w:left w:val="single" w:sz="4" w:space="0" w:color="D9D9D9"/>
              <w:bottom w:val="single" w:sz="4" w:space="0" w:color="D9D9D9"/>
              <w:right w:val="single" w:sz="4" w:space="0" w:color="D9D9D9"/>
            </w:tcBorders>
          </w:tcPr>
          <w:p w14:paraId="4FC4C907"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225977AF" w14:textId="77777777" w:rsidTr="00DC48E1">
        <w:trPr>
          <w:cantSplit/>
          <w:trHeight w:val="20"/>
        </w:trPr>
        <w:tc>
          <w:tcPr>
            <w:tcW w:w="3390" w:type="dxa"/>
            <w:tcBorders>
              <w:top w:val="single" w:sz="4" w:space="0" w:color="D9D9D9"/>
              <w:left w:val="single" w:sz="4" w:space="0" w:color="D9D9D9"/>
              <w:bottom w:val="single" w:sz="4" w:space="0" w:color="D9D9D9"/>
              <w:right w:val="single" w:sz="4" w:space="0" w:color="D9D9D9"/>
            </w:tcBorders>
          </w:tcPr>
          <w:p w14:paraId="610D5671" w14:textId="77777777" w:rsidR="00801FCB" w:rsidRPr="000407E6" w:rsidRDefault="00801FCB" w:rsidP="00DC48E1">
            <w:pPr>
              <w:keepNext/>
              <w:spacing w:before="0" w:after="0"/>
              <w:ind w:left="224"/>
              <w:rPr>
                <w:sz w:val="18"/>
                <w:szCs w:val="18"/>
              </w:rPr>
            </w:pPr>
            <w:r w:rsidRPr="000407E6">
              <w:rPr>
                <w:sz w:val="18"/>
                <w:szCs w:val="18"/>
              </w:rPr>
              <w:t>Инерционный</w:t>
            </w:r>
          </w:p>
        </w:tc>
        <w:tc>
          <w:tcPr>
            <w:tcW w:w="795" w:type="dxa"/>
            <w:tcBorders>
              <w:top w:val="single" w:sz="4" w:space="0" w:color="D9D9D9"/>
              <w:left w:val="single" w:sz="4" w:space="0" w:color="D9D9D9"/>
              <w:bottom w:val="single" w:sz="4" w:space="0" w:color="D9D9D9"/>
              <w:right w:val="single" w:sz="4" w:space="0" w:color="D9D9D9"/>
            </w:tcBorders>
          </w:tcPr>
          <w:p w14:paraId="57BA268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1,9</w:t>
            </w:r>
          </w:p>
        </w:tc>
        <w:tc>
          <w:tcPr>
            <w:tcW w:w="796" w:type="dxa"/>
            <w:tcBorders>
              <w:top w:val="single" w:sz="4" w:space="0" w:color="D9D9D9"/>
              <w:left w:val="single" w:sz="4" w:space="0" w:color="D9D9D9"/>
              <w:bottom w:val="single" w:sz="4" w:space="0" w:color="D9D9D9"/>
              <w:right w:val="single" w:sz="4" w:space="0" w:color="D9D9D9"/>
            </w:tcBorders>
          </w:tcPr>
          <w:p w14:paraId="1B6433E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2,0</w:t>
            </w:r>
          </w:p>
        </w:tc>
        <w:tc>
          <w:tcPr>
            <w:tcW w:w="793" w:type="dxa"/>
            <w:tcBorders>
              <w:top w:val="single" w:sz="4" w:space="0" w:color="D9D9D9"/>
              <w:left w:val="single" w:sz="4" w:space="0" w:color="D9D9D9"/>
              <w:bottom w:val="single" w:sz="4" w:space="0" w:color="D9D9D9"/>
              <w:right w:val="single" w:sz="4" w:space="0" w:color="D9D9D9"/>
            </w:tcBorders>
          </w:tcPr>
          <w:p w14:paraId="6E28D7B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2,1</w:t>
            </w:r>
          </w:p>
        </w:tc>
        <w:tc>
          <w:tcPr>
            <w:tcW w:w="793" w:type="dxa"/>
            <w:tcBorders>
              <w:top w:val="single" w:sz="4" w:space="0" w:color="D9D9D9"/>
              <w:left w:val="single" w:sz="4" w:space="0" w:color="D9D9D9"/>
              <w:bottom w:val="single" w:sz="4" w:space="0" w:color="D9D9D9"/>
              <w:right w:val="single" w:sz="4" w:space="0" w:color="D9D9D9"/>
            </w:tcBorders>
          </w:tcPr>
          <w:p w14:paraId="2FE9B39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2,2</w:t>
            </w:r>
          </w:p>
        </w:tc>
        <w:tc>
          <w:tcPr>
            <w:tcW w:w="796" w:type="dxa"/>
            <w:tcBorders>
              <w:top w:val="single" w:sz="4" w:space="0" w:color="D9D9D9"/>
              <w:left w:val="single" w:sz="4" w:space="0" w:color="D9D9D9"/>
              <w:bottom w:val="single" w:sz="4" w:space="0" w:color="D9D9D9"/>
              <w:right w:val="single" w:sz="4" w:space="0" w:color="D9D9D9"/>
            </w:tcBorders>
          </w:tcPr>
          <w:p w14:paraId="339CB0B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2,3</w:t>
            </w:r>
          </w:p>
        </w:tc>
        <w:tc>
          <w:tcPr>
            <w:tcW w:w="793" w:type="dxa"/>
            <w:tcBorders>
              <w:top w:val="single" w:sz="4" w:space="0" w:color="D9D9D9"/>
              <w:left w:val="single" w:sz="4" w:space="0" w:color="D9D9D9"/>
              <w:bottom w:val="single" w:sz="4" w:space="0" w:color="D9D9D9"/>
              <w:right w:val="single" w:sz="4" w:space="0" w:color="D9D9D9"/>
            </w:tcBorders>
          </w:tcPr>
          <w:p w14:paraId="1D33D05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2,4</w:t>
            </w:r>
          </w:p>
        </w:tc>
        <w:tc>
          <w:tcPr>
            <w:tcW w:w="793" w:type="dxa"/>
            <w:tcBorders>
              <w:top w:val="single" w:sz="4" w:space="0" w:color="D9D9D9"/>
              <w:left w:val="single" w:sz="4" w:space="0" w:color="D9D9D9"/>
              <w:bottom w:val="single" w:sz="4" w:space="0" w:color="D9D9D9"/>
              <w:right w:val="single" w:sz="4" w:space="0" w:color="D9D9D9"/>
            </w:tcBorders>
          </w:tcPr>
          <w:p w14:paraId="67CC897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2,5</w:t>
            </w:r>
          </w:p>
        </w:tc>
        <w:tc>
          <w:tcPr>
            <w:tcW w:w="796" w:type="dxa"/>
            <w:tcBorders>
              <w:top w:val="single" w:sz="4" w:space="0" w:color="D9D9D9"/>
              <w:left w:val="single" w:sz="4" w:space="0" w:color="D9D9D9"/>
              <w:bottom w:val="single" w:sz="4" w:space="0" w:color="D9D9D9"/>
              <w:right w:val="single" w:sz="4" w:space="0" w:color="D9D9D9"/>
            </w:tcBorders>
          </w:tcPr>
          <w:p w14:paraId="2CC2C81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2,5</w:t>
            </w:r>
          </w:p>
        </w:tc>
        <w:tc>
          <w:tcPr>
            <w:tcW w:w="793" w:type="dxa"/>
            <w:tcBorders>
              <w:top w:val="single" w:sz="4" w:space="0" w:color="D9D9D9"/>
              <w:left w:val="single" w:sz="4" w:space="0" w:color="D9D9D9"/>
              <w:bottom w:val="single" w:sz="4" w:space="0" w:color="D9D9D9"/>
              <w:right w:val="single" w:sz="4" w:space="0" w:color="D9D9D9"/>
            </w:tcBorders>
          </w:tcPr>
          <w:p w14:paraId="4781F73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2,6</w:t>
            </w:r>
          </w:p>
        </w:tc>
        <w:tc>
          <w:tcPr>
            <w:tcW w:w="793" w:type="dxa"/>
            <w:tcBorders>
              <w:top w:val="single" w:sz="4" w:space="0" w:color="D9D9D9"/>
              <w:left w:val="single" w:sz="4" w:space="0" w:color="D9D9D9"/>
              <w:bottom w:val="single" w:sz="4" w:space="0" w:color="D9D9D9"/>
              <w:right w:val="single" w:sz="4" w:space="0" w:color="D9D9D9"/>
            </w:tcBorders>
          </w:tcPr>
          <w:p w14:paraId="5FF6A87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2,7</w:t>
            </w:r>
          </w:p>
        </w:tc>
        <w:tc>
          <w:tcPr>
            <w:tcW w:w="796" w:type="dxa"/>
            <w:tcBorders>
              <w:top w:val="single" w:sz="4" w:space="0" w:color="D9D9D9"/>
              <w:left w:val="single" w:sz="4" w:space="0" w:color="D9D9D9"/>
              <w:bottom w:val="single" w:sz="4" w:space="0" w:color="D9D9D9"/>
              <w:right w:val="single" w:sz="4" w:space="0" w:color="D9D9D9"/>
            </w:tcBorders>
          </w:tcPr>
          <w:p w14:paraId="14A8C34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2,8</w:t>
            </w:r>
          </w:p>
        </w:tc>
        <w:tc>
          <w:tcPr>
            <w:tcW w:w="793" w:type="dxa"/>
            <w:tcBorders>
              <w:top w:val="single" w:sz="4" w:space="0" w:color="D9D9D9"/>
              <w:left w:val="single" w:sz="4" w:space="0" w:color="D9D9D9"/>
              <w:bottom w:val="single" w:sz="4" w:space="0" w:color="D9D9D9"/>
              <w:right w:val="single" w:sz="4" w:space="0" w:color="D9D9D9"/>
            </w:tcBorders>
          </w:tcPr>
          <w:p w14:paraId="2957640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2,9</w:t>
            </w:r>
          </w:p>
        </w:tc>
        <w:tc>
          <w:tcPr>
            <w:tcW w:w="793" w:type="dxa"/>
            <w:tcBorders>
              <w:top w:val="single" w:sz="4" w:space="0" w:color="D9D9D9"/>
              <w:left w:val="single" w:sz="4" w:space="0" w:color="D9D9D9"/>
              <w:bottom w:val="single" w:sz="4" w:space="0" w:color="D9D9D9"/>
              <w:right w:val="single" w:sz="4" w:space="0" w:color="D9D9D9"/>
            </w:tcBorders>
          </w:tcPr>
          <w:p w14:paraId="18A59BC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3,0</w:t>
            </w:r>
          </w:p>
        </w:tc>
        <w:tc>
          <w:tcPr>
            <w:tcW w:w="796" w:type="dxa"/>
            <w:tcBorders>
              <w:top w:val="single" w:sz="4" w:space="0" w:color="D9D9D9"/>
              <w:left w:val="single" w:sz="4" w:space="0" w:color="D9D9D9"/>
              <w:bottom w:val="single" w:sz="4" w:space="0" w:color="D9D9D9"/>
              <w:right w:val="single" w:sz="4" w:space="0" w:color="D9D9D9"/>
            </w:tcBorders>
          </w:tcPr>
          <w:p w14:paraId="24566B2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3,1</w:t>
            </w:r>
          </w:p>
        </w:tc>
      </w:tr>
      <w:tr w:rsidR="00801FCB" w:rsidRPr="000407E6" w14:paraId="78ED4C43" w14:textId="77777777" w:rsidTr="00DC48E1">
        <w:trPr>
          <w:cantSplit/>
          <w:trHeight w:val="20"/>
        </w:trPr>
        <w:tc>
          <w:tcPr>
            <w:tcW w:w="3390" w:type="dxa"/>
            <w:tcBorders>
              <w:top w:val="single" w:sz="4" w:space="0" w:color="D9D9D9"/>
              <w:left w:val="single" w:sz="4" w:space="0" w:color="D9D9D9"/>
              <w:bottom w:val="single" w:sz="4" w:space="0" w:color="D9D9D9"/>
              <w:right w:val="single" w:sz="4" w:space="0" w:color="D9D9D9"/>
            </w:tcBorders>
          </w:tcPr>
          <w:p w14:paraId="5D51371C" w14:textId="77777777" w:rsidR="00801FCB" w:rsidRPr="000407E6" w:rsidRDefault="00801FCB" w:rsidP="00DC48E1">
            <w:pPr>
              <w:keepNext/>
              <w:spacing w:before="0" w:after="0"/>
              <w:ind w:left="224"/>
              <w:rPr>
                <w:sz w:val="18"/>
                <w:szCs w:val="18"/>
              </w:rPr>
            </w:pPr>
            <w:r w:rsidRPr="000407E6">
              <w:rPr>
                <w:sz w:val="18"/>
                <w:szCs w:val="18"/>
              </w:rPr>
              <w:t>Базовый</w:t>
            </w:r>
          </w:p>
        </w:tc>
        <w:tc>
          <w:tcPr>
            <w:tcW w:w="795" w:type="dxa"/>
            <w:tcBorders>
              <w:top w:val="single" w:sz="4" w:space="0" w:color="D9D9D9"/>
              <w:left w:val="single" w:sz="4" w:space="0" w:color="D9D9D9"/>
              <w:bottom w:val="single" w:sz="4" w:space="0" w:color="D9D9D9"/>
              <w:right w:val="single" w:sz="4" w:space="0" w:color="D9D9D9"/>
            </w:tcBorders>
          </w:tcPr>
          <w:p w14:paraId="0FBC126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1,9</w:t>
            </w:r>
          </w:p>
        </w:tc>
        <w:tc>
          <w:tcPr>
            <w:tcW w:w="796" w:type="dxa"/>
            <w:tcBorders>
              <w:top w:val="single" w:sz="4" w:space="0" w:color="D9D9D9"/>
              <w:left w:val="single" w:sz="4" w:space="0" w:color="D9D9D9"/>
              <w:bottom w:val="single" w:sz="4" w:space="0" w:color="D9D9D9"/>
              <w:right w:val="single" w:sz="4" w:space="0" w:color="D9D9D9"/>
            </w:tcBorders>
          </w:tcPr>
          <w:p w14:paraId="3D1ABC1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2,0</w:t>
            </w:r>
          </w:p>
        </w:tc>
        <w:tc>
          <w:tcPr>
            <w:tcW w:w="793" w:type="dxa"/>
            <w:tcBorders>
              <w:top w:val="single" w:sz="4" w:space="0" w:color="D9D9D9"/>
              <w:left w:val="single" w:sz="4" w:space="0" w:color="D9D9D9"/>
              <w:bottom w:val="single" w:sz="4" w:space="0" w:color="D9D9D9"/>
              <w:right w:val="single" w:sz="4" w:space="0" w:color="D9D9D9"/>
            </w:tcBorders>
          </w:tcPr>
          <w:p w14:paraId="45AF249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2,1</w:t>
            </w:r>
          </w:p>
        </w:tc>
        <w:tc>
          <w:tcPr>
            <w:tcW w:w="793" w:type="dxa"/>
            <w:tcBorders>
              <w:top w:val="single" w:sz="4" w:space="0" w:color="D9D9D9"/>
              <w:left w:val="single" w:sz="4" w:space="0" w:color="D9D9D9"/>
              <w:bottom w:val="single" w:sz="4" w:space="0" w:color="D9D9D9"/>
              <w:right w:val="single" w:sz="4" w:space="0" w:color="D9D9D9"/>
            </w:tcBorders>
          </w:tcPr>
          <w:p w14:paraId="6B1C557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2,3</w:t>
            </w:r>
          </w:p>
        </w:tc>
        <w:tc>
          <w:tcPr>
            <w:tcW w:w="796" w:type="dxa"/>
            <w:tcBorders>
              <w:top w:val="single" w:sz="4" w:space="0" w:color="D9D9D9"/>
              <w:left w:val="single" w:sz="4" w:space="0" w:color="D9D9D9"/>
              <w:bottom w:val="single" w:sz="4" w:space="0" w:color="D9D9D9"/>
              <w:right w:val="single" w:sz="4" w:space="0" w:color="D9D9D9"/>
            </w:tcBorders>
          </w:tcPr>
          <w:p w14:paraId="39081D3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2,4</w:t>
            </w:r>
          </w:p>
        </w:tc>
        <w:tc>
          <w:tcPr>
            <w:tcW w:w="793" w:type="dxa"/>
            <w:tcBorders>
              <w:top w:val="single" w:sz="4" w:space="0" w:color="D9D9D9"/>
              <w:left w:val="single" w:sz="4" w:space="0" w:color="D9D9D9"/>
              <w:bottom w:val="single" w:sz="4" w:space="0" w:color="D9D9D9"/>
              <w:right w:val="single" w:sz="4" w:space="0" w:color="D9D9D9"/>
            </w:tcBorders>
          </w:tcPr>
          <w:p w14:paraId="075660A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2,5</w:t>
            </w:r>
          </w:p>
        </w:tc>
        <w:tc>
          <w:tcPr>
            <w:tcW w:w="793" w:type="dxa"/>
            <w:tcBorders>
              <w:top w:val="single" w:sz="4" w:space="0" w:color="D9D9D9"/>
              <w:left w:val="single" w:sz="4" w:space="0" w:color="D9D9D9"/>
              <w:bottom w:val="single" w:sz="4" w:space="0" w:color="D9D9D9"/>
              <w:right w:val="single" w:sz="4" w:space="0" w:color="D9D9D9"/>
            </w:tcBorders>
          </w:tcPr>
          <w:p w14:paraId="17C61EE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2,6</w:t>
            </w:r>
          </w:p>
        </w:tc>
        <w:tc>
          <w:tcPr>
            <w:tcW w:w="796" w:type="dxa"/>
            <w:tcBorders>
              <w:top w:val="single" w:sz="4" w:space="0" w:color="D9D9D9"/>
              <w:left w:val="single" w:sz="4" w:space="0" w:color="D9D9D9"/>
              <w:bottom w:val="single" w:sz="4" w:space="0" w:color="D9D9D9"/>
              <w:right w:val="single" w:sz="4" w:space="0" w:color="D9D9D9"/>
            </w:tcBorders>
          </w:tcPr>
          <w:p w14:paraId="269BC3D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2,8</w:t>
            </w:r>
          </w:p>
        </w:tc>
        <w:tc>
          <w:tcPr>
            <w:tcW w:w="793" w:type="dxa"/>
            <w:tcBorders>
              <w:top w:val="single" w:sz="4" w:space="0" w:color="D9D9D9"/>
              <w:left w:val="single" w:sz="4" w:space="0" w:color="D9D9D9"/>
              <w:bottom w:val="single" w:sz="4" w:space="0" w:color="D9D9D9"/>
              <w:right w:val="single" w:sz="4" w:space="0" w:color="D9D9D9"/>
            </w:tcBorders>
          </w:tcPr>
          <w:p w14:paraId="40B576C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2,9</w:t>
            </w:r>
          </w:p>
        </w:tc>
        <w:tc>
          <w:tcPr>
            <w:tcW w:w="793" w:type="dxa"/>
            <w:tcBorders>
              <w:top w:val="single" w:sz="4" w:space="0" w:color="D9D9D9"/>
              <w:left w:val="single" w:sz="4" w:space="0" w:color="D9D9D9"/>
              <w:bottom w:val="single" w:sz="4" w:space="0" w:color="D9D9D9"/>
              <w:right w:val="single" w:sz="4" w:space="0" w:color="D9D9D9"/>
            </w:tcBorders>
          </w:tcPr>
          <w:p w14:paraId="0C9AC8C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3,0</w:t>
            </w:r>
          </w:p>
        </w:tc>
        <w:tc>
          <w:tcPr>
            <w:tcW w:w="796" w:type="dxa"/>
            <w:tcBorders>
              <w:top w:val="single" w:sz="4" w:space="0" w:color="D9D9D9"/>
              <w:left w:val="single" w:sz="4" w:space="0" w:color="D9D9D9"/>
              <w:bottom w:val="single" w:sz="4" w:space="0" w:color="D9D9D9"/>
              <w:right w:val="single" w:sz="4" w:space="0" w:color="D9D9D9"/>
            </w:tcBorders>
          </w:tcPr>
          <w:p w14:paraId="29151FE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3,1</w:t>
            </w:r>
          </w:p>
        </w:tc>
        <w:tc>
          <w:tcPr>
            <w:tcW w:w="793" w:type="dxa"/>
            <w:tcBorders>
              <w:top w:val="single" w:sz="4" w:space="0" w:color="D9D9D9"/>
              <w:left w:val="single" w:sz="4" w:space="0" w:color="D9D9D9"/>
              <w:bottom w:val="single" w:sz="4" w:space="0" w:color="D9D9D9"/>
              <w:right w:val="single" w:sz="4" w:space="0" w:color="D9D9D9"/>
            </w:tcBorders>
          </w:tcPr>
          <w:p w14:paraId="2A75E82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3,3</w:t>
            </w:r>
          </w:p>
        </w:tc>
        <w:tc>
          <w:tcPr>
            <w:tcW w:w="793" w:type="dxa"/>
            <w:tcBorders>
              <w:top w:val="single" w:sz="4" w:space="0" w:color="D9D9D9"/>
              <w:left w:val="single" w:sz="4" w:space="0" w:color="D9D9D9"/>
              <w:bottom w:val="single" w:sz="4" w:space="0" w:color="D9D9D9"/>
              <w:right w:val="single" w:sz="4" w:space="0" w:color="D9D9D9"/>
            </w:tcBorders>
          </w:tcPr>
          <w:p w14:paraId="085867C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3,4</w:t>
            </w:r>
          </w:p>
        </w:tc>
        <w:tc>
          <w:tcPr>
            <w:tcW w:w="796" w:type="dxa"/>
            <w:tcBorders>
              <w:top w:val="single" w:sz="4" w:space="0" w:color="D9D9D9"/>
              <w:left w:val="single" w:sz="4" w:space="0" w:color="D9D9D9"/>
              <w:bottom w:val="single" w:sz="4" w:space="0" w:color="D9D9D9"/>
              <w:right w:val="single" w:sz="4" w:space="0" w:color="D9D9D9"/>
            </w:tcBorders>
          </w:tcPr>
          <w:p w14:paraId="429212F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3,5</w:t>
            </w:r>
          </w:p>
        </w:tc>
      </w:tr>
      <w:tr w:rsidR="00801FCB" w:rsidRPr="000407E6" w14:paraId="7599E602" w14:textId="77777777" w:rsidTr="00DC48E1">
        <w:trPr>
          <w:cantSplit/>
          <w:trHeight w:val="20"/>
        </w:trPr>
        <w:tc>
          <w:tcPr>
            <w:tcW w:w="3390" w:type="dxa"/>
            <w:tcBorders>
              <w:top w:val="single" w:sz="4" w:space="0" w:color="D9D9D9"/>
              <w:left w:val="single" w:sz="4" w:space="0" w:color="D9D9D9"/>
              <w:bottom w:val="single" w:sz="4" w:space="0" w:color="D9D9D9"/>
              <w:right w:val="single" w:sz="4" w:space="0" w:color="D9D9D9"/>
            </w:tcBorders>
          </w:tcPr>
          <w:p w14:paraId="4293A6B1" w14:textId="77777777" w:rsidR="00801FCB" w:rsidRPr="000407E6" w:rsidRDefault="00801FCB" w:rsidP="00DC48E1">
            <w:pPr>
              <w:spacing w:before="0" w:after="0"/>
              <w:ind w:left="224"/>
              <w:rPr>
                <w:sz w:val="18"/>
                <w:szCs w:val="18"/>
              </w:rPr>
            </w:pPr>
            <w:r w:rsidRPr="000407E6">
              <w:rPr>
                <w:sz w:val="18"/>
                <w:szCs w:val="18"/>
              </w:rPr>
              <w:t>Оптимистический</w:t>
            </w:r>
          </w:p>
        </w:tc>
        <w:tc>
          <w:tcPr>
            <w:tcW w:w="795" w:type="dxa"/>
            <w:tcBorders>
              <w:top w:val="single" w:sz="4" w:space="0" w:color="D9D9D9"/>
              <w:left w:val="single" w:sz="4" w:space="0" w:color="D9D9D9"/>
              <w:bottom w:val="single" w:sz="4" w:space="0" w:color="D9D9D9"/>
              <w:right w:val="single" w:sz="4" w:space="0" w:color="D9D9D9"/>
            </w:tcBorders>
          </w:tcPr>
          <w:p w14:paraId="356EB3F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1,9</w:t>
            </w:r>
          </w:p>
        </w:tc>
        <w:tc>
          <w:tcPr>
            <w:tcW w:w="796" w:type="dxa"/>
            <w:tcBorders>
              <w:top w:val="single" w:sz="4" w:space="0" w:color="D9D9D9"/>
              <w:left w:val="single" w:sz="4" w:space="0" w:color="D9D9D9"/>
              <w:bottom w:val="single" w:sz="4" w:space="0" w:color="D9D9D9"/>
              <w:right w:val="single" w:sz="4" w:space="0" w:color="D9D9D9"/>
            </w:tcBorders>
          </w:tcPr>
          <w:p w14:paraId="72FBA2A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2,0</w:t>
            </w:r>
          </w:p>
        </w:tc>
        <w:tc>
          <w:tcPr>
            <w:tcW w:w="793" w:type="dxa"/>
            <w:tcBorders>
              <w:top w:val="single" w:sz="4" w:space="0" w:color="D9D9D9"/>
              <w:left w:val="single" w:sz="4" w:space="0" w:color="D9D9D9"/>
              <w:bottom w:val="single" w:sz="4" w:space="0" w:color="D9D9D9"/>
              <w:right w:val="single" w:sz="4" w:space="0" w:color="D9D9D9"/>
            </w:tcBorders>
          </w:tcPr>
          <w:p w14:paraId="3A9C1E9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2,2</w:t>
            </w:r>
          </w:p>
        </w:tc>
        <w:tc>
          <w:tcPr>
            <w:tcW w:w="793" w:type="dxa"/>
            <w:tcBorders>
              <w:top w:val="single" w:sz="4" w:space="0" w:color="D9D9D9"/>
              <w:left w:val="single" w:sz="4" w:space="0" w:color="D9D9D9"/>
              <w:bottom w:val="single" w:sz="4" w:space="0" w:color="D9D9D9"/>
              <w:right w:val="single" w:sz="4" w:space="0" w:color="D9D9D9"/>
            </w:tcBorders>
          </w:tcPr>
          <w:p w14:paraId="124F323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2,3</w:t>
            </w:r>
          </w:p>
        </w:tc>
        <w:tc>
          <w:tcPr>
            <w:tcW w:w="796" w:type="dxa"/>
            <w:tcBorders>
              <w:top w:val="single" w:sz="4" w:space="0" w:color="D9D9D9"/>
              <w:left w:val="single" w:sz="4" w:space="0" w:color="D9D9D9"/>
              <w:bottom w:val="single" w:sz="4" w:space="0" w:color="D9D9D9"/>
              <w:right w:val="single" w:sz="4" w:space="0" w:color="D9D9D9"/>
            </w:tcBorders>
          </w:tcPr>
          <w:p w14:paraId="034574B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2,5</w:t>
            </w:r>
          </w:p>
        </w:tc>
        <w:tc>
          <w:tcPr>
            <w:tcW w:w="793" w:type="dxa"/>
            <w:tcBorders>
              <w:top w:val="single" w:sz="4" w:space="0" w:color="D9D9D9"/>
              <w:left w:val="single" w:sz="4" w:space="0" w:color="D9D9D9"/>
              <w:bottom w:val="single" w:sz="4" w:space="0" w:color="D9D9D9"/>
              <w:right w:val="single" w:sz="4" w:space="0" w:color="D9D9D9"/>
            </w:tcBorders>
          </w:tcPr>
          <w:p w14:paraId="1A9C68E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2,6</w:t>
            </w:r>
          </w:p>
        </w:tc>
        <w:tc>
          <w:tcPr>
            <w:tcW w:w="793" w:type="dxa"/>
            <w:tcBorders>
              <w:top w:val="single" w:sz="4" w:space="0" w:color="D9D9D9"/>
              <w:left w:val="single" w:sz="4" w:space="0" w:color="D9D9D9"/>
              <w:bottom w:val="single" w:sz="4" w:space="0" w:color="D9D9D9"/>
              <w:right w:val="single" w:sz="4" w:space="0" w:color="D9D9D9"/>
            </w:tcBorders>
          </w:tcPr>
          <w:p w14:paraId="7D72260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2,8</w:t>
            </w:r>
          </w:p>
        </w:tc>
        <w:tc>
          <w:tcPr>
            <w:tcW w:w="796" w:type="dxa"/>
            <w:tcBorders>
              <w:top w:val="single" w:sz="4" w:space="0" w:color="D9D9D9"/>
              <w:left w:val="single" w:sz="4" w:space="0" w:color="D9D9D9"/>
              <w:bottom w:val="single" w:sz="4" w:space="0" w:color="D9D9D9"/>
              <w:right w:val="single" w:sz="4" w:space="0" w:color="D9D9D9"/>
            </w:tcBorders>
          </w:tcPr>
          <w:p w14:paraId="1F2930B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2,9</w:t>
            </w:r>
          </w:p>
        </w:tc>
        <w:tc>
          <w:tcPr>
            <w:tcW w:w="793" w:type="dxa"/>
            <w:tcBorders>
              <w:top w:val="single" w:sz="4" w:space="0" w:color="D9D9D9"/>
              <w:left w:val="single" w:sz="4" w:space="0" w:color="D9D9D9"/>
              <w:bottom w:val="single" w:sz="4" w:space="0" w:color="D9D9D9"/>
              <w:right w:val="single" w:sz="4" w:space="0" w:color="D9D9D9"/>
            </w:tcBorders>
          </w:tcPr>
          <w:p w14:paraId="0A3F68A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3,1</w:t>
            </w:r>
          </w:p>
        </w:tc>
        <w:tc>
          <w:tcPr>
            <w:tcW w:w="793" w:type="dxa"/>
            <w:tcBorders>
              <w:top w:val="single" w:sz="4" w:space="0" w:color="D9D9D9"/>
              <w:left w:val="single" w:sz="4" w:space="0" w:color="D9D9D9"/>
              <w:bottom w:val="single" w:sz="4" w:space="0" w:color="D9D9D9"/>
              <w:right w:val="single" w:sz="4" w:space="0" w:color="D9D9D9"/>
            </w:tcBorders>
          </w:tcPr>
          <w:p w14:paraId="3D9E85A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3,2</w:t>
            </w:r>
          </w:p>
        </w:tc>
        <w:tc>
          <w:tcPr>
            <w:tcW w:w="796" w:type="dxa"/>
            <w:tcBorders>
              <w:top w:val="single" w:sz="4" w:space="0" w:color="D9D9D9"/>
              <w:left w:val="single" w:sz="4" w:space="0" w:color="D9D9D9"/>
              <w:bottom w:val="single" w:sz="4" w:space="0" w:color="D9D9D9"/>
              <w:right w:val="single" w:sz="4" w:space="0" w:color="D9D9D9"/>
            </w:tcBorders>
          </w:tcPr>
          <w:p w14:paraId="057AB10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3,4</w:t>
            </w:r>
          </w:p>
        </w:tc>
        <w:tc>
          <w:tcPr>
            <w:tcW w:w="793" w:type="dxa"/>
            <w:tcBorders>
              <w:top w:val="single" w:sz="4" w:space="0" w:color="D9D9D9"/>
              <w:left w:val="single" w:sz="4" w:space="0" w:color="D9D9D9"/>
              <w:bottom w:val="single" w:sz="4" w:space="0" w:color="D9D9D9"/>
              <w:right w:val="single" w:sz="4" w:space="0" w:color="D9D9D9"/>
            </w:tcBorders>
          </w:tcPr>
          <w:p w14:paraId="4EE67DC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3,5</w:t>
            </w:r>
          </w:p>
        </w:tc>
        <w:tc>
          <w:tcPr>
            <w:tcW w:w="793" w:type="dxa"/>
            <w:tcBorders>
              <w:top w:val="single" w:sz="4" w:space="0" w:color="D9D9D9"/>
              <w:left w:val="single" w:sz="4" w:space="0" w:color="D9D9D9"/>
              <w:bottom w:val="single" w:sz="4" w:space="0" w:color="D9D9D9"/>
              <w:right w:val="single" w:sz="4" w:space="0" w:color="D9D9D9"/>
            </w:tcBorders>
          </w:tcPr>
          <w:p w14:paraId="7B7467D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3,7</w:t>
            </w:r>
          </w:p>
        </w:tc>
        <w:tc>
          <w:tcPr>
            <w:tcW w:w="796" w:type="dxa"/>
            <w:tcBorders>
              <w:top w:val="single" w:sz="4" w:space="0" w:color="D9D9D9"/>
              <w:left w:val="single" w:sz="4" w:space="0" w:color="D9D9D9"/>
              <w:bottom w:val="single" w:sz="4" w:space="0" w:color="D9D9D9"/>
              <w:right w:val="single" w:sz="4" w:space="0" w:color="D9D9D9"/>
            </w:tcBorders>
          </w:tcPr>
          <w:p w14:paraId="3BC0FC4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3,8</w:t>
            </w:r>
          </w:p>
        </w:tc>
      </w:tr>
      <w:tr w:rsidR="00801FCB" w:rsidRPr="000407E6" w14:paraId="1FF480E8" w14:textId="77777777" w:rsidTr="00DC48E1">
        <w:trPr>
          <w:cantSplit/>
          <w:trHeight w:val="20"/>
        </w:trPr>
        <w:tc>
          <w:tcPr>
            <w:tcW w:w="3390" w:type="dxa"/>
            <w:tcBorders>
              <w:top w:val="single" w:sz="4" w:space="0" w:color="D9D9D9"/>
              <w:left w:val="single" w:sz="4" w:space="0" w:color="D9D9D9"/>
              <w:bottom w:val="single" w:sz="4" w:space="0" w:color="D9D9D9"/>
              <w:right w:val="single" w:sz="4" w:space="0" w:color="D9D9D9"/>
            </w:tcBorders>
            <w:vAlign w:val="center"/>
          </w:tcPr>
          <w:p w14:paraId="2C19D4DC" w14:textId="77777777" w:rsidR="00801FCB" w:rsidRPr="000407E6" w:rsidRDefault="00801FCB" w:rsidP="00DC48E1">
            <w:pPr>
              <w:spacing w:before="0" w:after="0"/>
              <w:jc w:val="left"/>
              <w:rPr>
                <w:rFonts w:eastAsia="Times New Roman" w:cs="Arial"/>
                <w:b/>
                <w:bCs/>
                <w:sz w:val="18"/>
                <w:szCs w:val="18"/>
                <w:lang w:eastAsia="ru-RU"/>
              </w:rPr>
            </w:pPr>
            <w:r w:rsidRPr="000407E6">
              <w:rPr>
                <w:rFonts w:eastAsia="Times New Roman" w:cs="Arial"/>
                <w:b/>
                <w:bCs/>
                <w:color w:val="000000"/>
                <w:sz w:val="18"/>
                <w:szCs w:val="18"/>
                <w:lang w:eastAsia="ru-RU"/>
              </w:rPr>
              <w:t>Объем платных услуг населению (без субъектов малого предпринимательства), тыс. руб.</w:t>
            </w:r>
          </w:p>
        </w:tc>
        <w:tc>
          <w:tcPr>
            <w:tcW w:w="795" w:type="dxa"/>
            <w:tcBorders>
              <w:top w:val="single" w:sz="4" w:space="0" w:color="D9D9D9"/>
              <w:left w:val="single" w:sz="4" w:space="0" w:color="D9D9D9"/>
              <w:bottom w:val="single" w:sz="4" w:space="0" w:color="D9D9D9"/>
              <w:right w:val="single" w:sz="4" w:space="0" w:color="D9D9D9"/>
            </w:tcBorders>
          </w:tcPr>
          <w:p w14:paraId="7607D8C1"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6" w:type="dxa"/>
            <w:tcBorders>
              <w:top w:val="single" w:sz="4" w:space="0" w:color="D9D9D9"/>
              <w:left w:val="single" w:sz="4" w:space="0" w:color="D9D9D9"/>
              <w:bottom w:val="single" w:sz="4" w:space="0" w:color="D9D9D9"/>
              <w:right w:val="single" w:sz="4" w:space="0" w:color="D9D9D9"/>
            </w:tcBorders>
          </w:tcPr>
          <w:p w14:paraId="26136657"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5149E5C1"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1B000843"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6" w:type="dxa"/>
            <w:tcBorders>
              <w:top w:val="single" w:sz="4" w:space="0" w:color="D9D9D9"/>
              <w:left w:val="single" w:sz="4" w:space="0" w:color="D9D9D9"/>
              <w:bottom w:val="single" w:sz="4" w:space="0" w:color="D9D9D9"/>
              <w:right w:val="single" w:sz="4" w:space="0" w:color="D9D9D9"/>
            </w:tcBorders>
          </w:tcPr>
          <w:p w14:paraId="6B49C27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07B52333"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4B140D34"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6" w:type="dxa"/>
            <w:tcBorders>
              <w:top w:val="single" w:sz="4" w:space="0" w:color="D9D9D9"/>
              <w:left w:val="single" w:sz="4" w:space="0" w:color="D9D9D9"/>
              <w:bottom w:val="single" w:sz="4" w:space="0" w:color="D9D9D9"/>
              <w:right w:val="single" w:sz="4" w:space="0" w:color="D9D9D9"/>
            </w:tcBorders>
          </w:tcPr>
          <w:p w14:paraId="5B4B6E23"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77CD2448"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13F5C9C2"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6" w:type="dxa"/>
            <w:tcBorders>
              <w:top w:val="single" w:sz="4" w:space="0" w:color="D9D9D9"/>
              <w:left w:val="single" w:sz="4" w:space="0" w:color="D9D9D9"/>
              <w:bottom w:val="single" w:sz="4" w:space="0" w:color="D9D9D9"/>
              <w:right w:val="single" w:sz="4" w:space="0" w:color="D9D9D9"/>
            </w:tcBorders>
          </w:tcPr>
          <w:p w14:paraId="5749C4A8"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440A4F2D"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5A8C4BA3"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6" w:type="dxa"/>
            <w:tcBorders>
              <w:top w:val="single" w:sz="4" w:space="0" w:color="D9D9D9"/>
              <w:left w:val="single" w:sz="4" w:space="0" w:color="D9D9D9"/>
              <w:bottom w:val="single" w:sz="4" w:space="0" w:color="D9D9D9"/>
              <w:right w:val="single" w:sz="4" w:space="0" w:color="D9D9D9"/>
            </w:tcBorders>
          </w:tcPr>
          <w:p w14:paraId="533E8155"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6AF16030" w14:textId="77777777" w:rsidTr="00DC48E1">
        <w:trPr>
          <w:cantSplit/>
          <w:trHeight w:val="20"/>
        </w:trPr>
        <w:tc>
          <w:tcPr>
            <w:tcW w:w="3390" w:type="dxa"/>
            <w:tcBorders>
              <w:top w:val="single" w:sz="4" w:space="0" w:color="D9D9D9"/>
              <w:left w:val="single" w:sz="4" w:space="0" w:color="D9D9D9"/>
              <w:bottom w:val="single" w:sz="4" w:space="0" w:color="D9D9D9"/>
              <w:right w:val="single" w:sz="4" w:space="0" w:color="D9D9D9"/>
            </w:tcBorders>
          </w:tcPr>
          <w:p w14:paraId="020214C2" w14:textId="77777777" w:rsidR="00801FCB" w:rsidRPr="000407E6" w:rsidRDefault="00801FCB" w:rsidP="00DC48E1">
            <w:pPr>
              <w:spacing w:before="0" w:after="0"/>
              <w:ind w:left="224"/>
              <w:rPr>
                <w:sz w:val="18"/>
                <w:szCs w:val="18"/>
              </w:rPr>
            </w:pPr>
            <w:r w:rsidRPr="000407E6">
              <w:rPr>
                <w:sz w:val="18"/>
                <w:szCs w:val="18"/>
              </w:rPr>
              <w:t>Инерционный</w:t>
            </w:r>
          </w:p>
        </w:tc>
        <w:tc>
          <w:tcPr>
            <w:tcW w:w="795" w:type="dxa"/>
            <w:tcBorders>
              <w:top w:val="single" w:sz="4" w:space="0" w:color="D9D9D9"/>
              <w:left w:val="single" w:sz="4" w:space="0" w:color="D9D9D9"/>
              <w:bottom w:val="single" w:sz="4" w:space="0" w:color="D9D9D9"/>
              <w:right w:val="single" w:sz="4" w:space="0" w:color="D9D9D9"/>
            </w:tcBorders>
          </w:tcPr>
          <w:p w14:paraId="24E30D1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260,7</w:t>
            </w:r>
          </w:p>
        </w:tc>
        <w:tc>
          <w:tcPr>
            <w:tcW w:w="796" w:type="dxa"/>
            <w:tcBorders>
              <w:top w:val="single" w:sz="4" w:space="0" w:color="D9D9D9"/>
              <w:left w:val="single" w:sz="4" w:space="0" w:color="D9D9D9"/>
              <w:bottom w:val="single" w:sz="4" w:space="0" w:color="D9D9D9"/>
              <w:right w:val="single" w:sz="4" w:space="0" w:color="D9D9D9"/>
            </w:tcBorders>
          </w:tcPr>
          <w:p w14:paraId="357A61E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266,8</w:t>
            </w:r>
          </w:p>
        </w:tc>
        <w:tc>
          <w:tcPr>
            <w:tcW w:w="793" w:type="dxa"/>
            <w:tcBorders>
              <w:top w:val="single" w:sz="4" w:space="0" w:color="D9D9D9"/>
              <w:left w:val="single" w:sz="4" w:space="0" w:color="D9D9D9"/>
              <w:bottom w:val="single" w:sz="4" w:space="0" w:color="D9D9D9"/>
              <w:right w:val="single" w:sz="4" w:space="0" w:color="D9D9D9"/>
            </w:tcBorders>
          </w:tcPr>
          <w:p w14:paraId="3309F7D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272,9</w:t>
            </w:r>
          </w:p>
        </w:tc>
        <w:tc>
          <w:tcPr>
            <w:tcW w:w="793" w:type="dxa"/>
            <w:tcBorders>
              <w:top w:val="single" w:sz="4" w:space="0" w:color="D9D9D9"/>
              <w:left w:val="single" w:sz="4" w:space="0" w:color="D9D9D9"/>
              <w:bottom w:val="single" w:sz="4" w:space="0" w:color="D9D9D9"/>
              <w:right w:val="single" w:sz="4" w:space="0" w:color="D9D9D9"/>
            </w:tcBorders>
          </w:tcPr>
          <w:p w14:paraId="2076AE2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279,0</w:t>
            </w:r>
          </w:p>
        </w:tc>
        <w:tc>
          <w:tcPr>
            <w:tcW w:w="796" w:type="dxa"/>
            <w:tcBorders>
              <w:top w:val="single" w:sz="4" w:space="0" w:color="D9D9D9"/>
              <w:left w:val="single" w:sz="4" w:space="0" w:color="D9D9D9"/>
              <w:bottom w:val="single" w:sz="4" w:space="0" w:color="D9D9D9"/>
              <w:right w:val="single" w:sz="4" w:space="0" w:color="D9D9D9"/>
            </w:tcBorders>
          </w:tcPr>
          <w:p w14:paraId="0404ECD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285,1</w:t>
            </w:r>
          </w:p>
        </w:tc>
        <w:tc>
          <w:tcPr>
            <w:tcW w:w="793" w:type="dxa"/>
            <w:tcBorders>
              <w:top w:val="single" w:sz="4" w:space="0" w:color="D9D9D9"/>
              <w:left w:val="single" w:sz="4" w:space="0" w:color="D9D9D9"/>
              <w:bottom w:val="single" w:sz="4" w:space="0" w:color="D9D9D9"/>
              <w:right w:val="single" w:sz="4" w:space="0" w:color="D9D9D9"/>
            </w:tcBorders>
          </w:tcPr>
          <w:p w14:paraId="4BFE843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291,2</w:t>
            </w:r>
          </w:p>
        </w:tc>
        <w:tc>
          <w:tcPr>
            <w:tcW w:w="793" w:type="dxa"/>
            <w:tcBorders>
              <w:top w:val="single" w:sz="4" w:space="0" w:color="D9D9D9"/>
              <w:left w:val="single" w:sz="4" w:space="0" w:color="D9D9D9"/>
              <w:bottom w:val="single" w:sz="4" w:space="0" w:color="D9D9D9"/>
              <w:right w:val="single" w:sz="4" w:space="0" w:color="D9D9D9"/>
            </w:tcBorders>
          </w:tcPr>
          <w:p w14:paraId="7E230DD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297,3</w:t>
            </w:r>
          </w:p>
        </w:tc>
        <w:tc>
          <w:tcPr>
            <w:tcW w:w="796" w:type="dxa"/>
            <w:tcBorders>
              <w:top w:val="single" w:sz="4" w:space="0" w:color="D9D9D9"/>
              <w:left w:val="single" w:sz="4" w:space="0" w:color="D9D9D9"/>
              <w:bottom w:val="single" w:sz="4" w:space="0" w:color="D9D9D9"/>
              <w:right w:val="single" w:sz="4" w:space="0" w:color="D9D9D9"/>
            </w:tcBorders>
          </w:tcPr>
          <w:p w14:paraId="21D6E57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303,4</w:t>
            </w:r>
          </w:p>
        </w:tc>
        <w:tc>
          <w:tcPr>
            <w:tcW w:w="793" w:type="dxa"/>
            <w:tcBorders>
              <w:top w:val="single" w:sz="4" w:space="0" w:color="D9D9D9"/>
              <w:left w:val="single" w:sz="4" w:space="0" w:color="D9D9D9"/>
              <w:bottom w:val="single" w:sz="4" w:space="0" w:color="D9D9D9"/>
              <w:right w:val="single" w:sz="4" w:space="0" w:color="D9D9D9"/>
            </w:tcBorders>
          </w:tcPr>
          <w:p w14:paraId="4C2E09E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309,5</w:t>
            </w:r>
          </w:p>
        </w:tc>
        <w:tc>
          <w:tcPr>
            <w:tcW w:w="793" w:type="dxa"/>
            <w:tcBorders>
              <w:top w:val="single" w:sz="4" w:space="0" w:color="D9D9D9"/>
              <w:left w:val="single" w:sz="4" w:space="0" w:color="D9D9D9"/>
              <w:bottom w:val="single" w:sz="4" w:space="0" w:color="D9D9D9"/>
              <w:right w:val="single" w:sz="4" w:space="0" w:color="D9D9D9"/>
            </w:tcBorders>
          </w:tcPr>
          <w:p w14:paraId="1D3DDC0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315,6</w:t>
            </w:r>
          </w:p>
        </w:tc>
        <w:tc>
          <w:tcPr>
            <w:tcW w:w="796" w:type="dxa"/>
            <w:tcBorders>
              <w:top w:val="single" w:sz="4" w:space="0" w:color="D9D9D9"/>
              <w:left w:val="single" w:sz="4" w:space="0" w:color="D9D9D9"/>
              <w:bottom w:val="single" w:sz="4" w:space="0" w:color="D9D9D9"/>
              <w:right w:val="single" w:sz="4" w:space="0" w:color="D9D9D9"/>
            </w:tcBorders>
          </w:tcPr>
          <w:p w14:paraId="692F93F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321,7</w:t>
            </w:r>
          </w:p>
        </w:tc>
        <w:tc>
          <w:tcPr>
            <w:tcW w:w="793" w:type="dxa"/>
            <w:tcBorders>
              <w:top w:val="single" w:sz="4" w:space="0" w:color="D9D9D9"/>
              <w:left w:val="single" w:sz="4" w:space="0" w:color="D9D9D9"/>
              <w:bottom w:val="single" w:sz="4" w:space="0" w:color="D9D9D9"/>
              <w:right w:val="single" w:sz="4" w:space="0" w:color="D9D9D9"/>
            </w:tcBorders>
          </w:tcPr>
          <w:p w14:paraId="614D7D1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327,8</w:t>
            </w:r>
          </w:p>
        </w:tc>
        <w:tc>
          <w:tcPr>
            <w:tcW w:w="793" w:type="dxa"/>
            <w:tcBorders>
              <w:top w:val="single" w:sz="4" w:space="0" w:color="D9D9D9"/>
              <w:left w:val="single" w:sz="4" w:space="0" w:color="D9D9D9"/>
              <w:bottom w:val="single" w:sz="4" w:space="0" w:color="D9D9D9"/>
              <w:right w:val="single" w:sz="4" w:space="0" w:color="D9D9D9"/>
            </w:tcBorders>
          </w:tcPr>
          <w:p w14:paraId="74C4EB4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333,9</w:t>
            </w:r>
          </w:p>
        </w:tc>
        <w:tc>
          <w:tcPr>
            <w:tcW w:w="796" w:type="dxa"/>
            <w:tcBorders>
              <w:top w:val="single" w:sz="4" w:space="0" w:color="D9D9D9"/>
              <w:left w:val="single" w:sz="4" w:space="0" w:color="D9D9D9"/>
              <w:bottom w:val="single" w:sz="4" w:space="0" w:color="D9D9D9"/>
              <w:right w:val="single" w:sz="4" w:space="0" w:color="D9D9D9"/>
            </w:tcBorders>
          </w:tcPr>
          <w:p w14:paraId="4183737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340,0</w:t>
            </w:r>
          </w:p>
        </w:tc>
      </w:tr>
      <w:tr w:rsidR="00801FCB" w:rsidRPr="000407E6" w14:paraId="00EB540D" w14:textId="77777777" w:rsidTr="00DC48E1">
        <w:trPr>
          <w:cantSplit/>
          <w:trHeight w:val="20"/>
        </w:trPr>
        <w:tc>
          <w:tcPr>
            <w:tcW w:w="3390" w:type="dxa"/>
            <w:tcBorders>
              <w:top w:val="single" w:sz="4" w:space="0" w:color="D9D9D9"/>
              <w:left w:val="single" w:sz="4" w:space="0" w:color="D9D9D9"/>
              <w:bottom w:val="single" w:sz="4" w:space="0" w:color="D9D9D9"/>
              <w:right w:val="single" w:sz="4" w:space="0" w:color="D9D9D9"/>
            </w:tcBorders>
          </w:tcPr>
          <w:p w14:paraId="490407F9" w14:textId="77777777" w:rsidR="00801FCB" w:rsidRPr="000407E6" w:rsidRDefault="00801FCB" w:rsidP="00DC48E1">
            <w:pPr>
              <w:spacing w:before="0" w:after="0"/>
              <w:ind w:left="224"/>
              <w:rPr>
                <w:sz w:val="18"/>
                <w:szCs w:val="18"/>
              </w:rPr>
            </w:pPr>
            <w:r w:rsidRPr="000407E6">
              <w:rPr>
                <w:sz w:val="18"/>
                <w:szCs w:val="18"/>
              </w:rPr>
              <w:t>Базовый</w:t>
            </w:r>
          </w:p>
        </w:tc>
        <w:tc>
          <w:tcPr>
            <w:tcW w:w="795" w:type="dxa"/>
            <w:tcBorders>
              <w:top w:val="single" w:sz="4" w:space="0" w:color="D9D9D9"/>
              <w:left w:val="single" w:sz="4" w:space="0" w:color="D9D9D9"/>
              <w:bottom w:val="single" w:sz="4" w:space="0" w:color="D9D9D9"/>
              <w:right w:val="single" w:sz="4" w:space="0" w:color="D9D9D9"/>
            </w:tcBorders>
          </w:tcPr>
          <w:p w14:paraId="3AB2C31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260,7</w:t>
            </w:r>
          </w:p>
        </w:tc>
        <w:tc>
          <w:tcPr>
            <w:tcW w:w="796" w:type="dxa"/>
            <w:tcBorders>
              <w:top w:val="single" w:sz="4" w:space="0" w:color="D9D9D9"/>
              <w:left w:val="single" w:sz="4" w:space="0" w:color="D9D9D9"/>
              <w:bottom w:val="single" w:sz="4" w:space="0" w:color="D9D9D9"/>
              <w:right w:val="single" w:sz="4" w:space="0" w:color="D9D9D9"/>
            </w:tcBorders>
          </w:tcPr>
          <w:p w14:paraId="76F2DE7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272,2</w:t>
            </w:r>
          </w:p>
        </w:tc>
        <w:tc>
          <w:tcPr>
            <w:tcW w:w="793" w:type="dxa"/>
            <w:tcBorders>
              <w:top w:val="single" w:sz="4" w:space="0" w:color="D9D9D9"/>
              <w:left w:val="single" w:sz="4" w:space="0" w:color="D9D9D9"/>
              <w:bottom w:val="single" w:sz="4" w:space="0" w:color="D9D9D9"/>
              <w:right w:val="single" w:sz="4" w:space="0" w:color="D9D9D9"/>
            </w:tcBorders>
          </w:tcPr>
          <w:p w14:paraId="5E4E1D6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283,7</w:t>
            </w:r>
          </w:p>
        </w:tc>
        <w:tc>
          <w:tcPr>
            <w:tcW w:w="793" w:type="dxa"/>
            <w:tcBorders>
              <w:top w:val="single" w:sz="4" w:space="0" w:color="D9D9D9"/>
              <w:left w:val="single" w:sz="4" w:space="0" w:color="D9D9D9"/>
              <w:bottom w:val="single" w:sz="4" w:space="0" w:color="D9D9D9"/>
              <w:right w:val="single" w:sz="4" w:space="0" w:color="D9D9D9"/>
            </w:tcBorders>
          </w:tcPr>
          <w:p w14:paraId="75CBCB7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295,2</w:t>
            </w:r>
          </w:p>
        </w:tc>
        <w:tc>
          <w:tcPr>
            <w:tcW w:w="796" w:type="dxa"/>
            <w:tcBorders>
              <w:top w:val="single" w:sz="4" w:space="0" w:color="D9D9D9"/>
              <w:left w:val="single" w:sz="4" w:space="0" w:color="D9D9D9"/>
              <w:bottom w:val="single" w:sz="4" w:space="0" w:color="D9D9D9"/>
              <w:right w:val="single" w:sz="4" w:space="0" w:color="D9D9D9"/>
            </w:tcBorders>
          </w:tcPr>
          <w:p w14:paraId="2649918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306,6</w:t>
            </w:r>
          </w:p>
        </w:tc>
        <w:tc>
          <w:tcPr>
            <w:tcW w:w="793" w:type="dxa"/>
            <w:tcBorders>
              <w:top w:val="single" w:sz="4" w:space="0" w:color="D9D9D9"/>
              <w:left w:val="single" w:sz="4" w:space="0" w:color="D9D9D9"/>
              <w:bottom w:val="single" w:sz="4" w:space="0" w:color="D9D9D9"/>
              <w:right w:val="single" w:sz="4" w:space="0" w:color="D9D9D9"/>
            </w:tcBorders>
          </w:tcPr>
          <w:p w14:paraId="6F601D0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318,1</w:t>
            </w:r>
          </w:p>
        </w:tc>
        <w:tc>
          <w:tcPr>
            <w:tcW w:w="793" w:type="dxa"/>
            <w:tcBorders>
              <w:top w:val="single" w:sz="4" w:space="0" w:color="D9D9D9"/>
              <w:left w:val="single" w:sz="4" w:space="0" w:color="D9D9D9"/>
              <w:bottom w:val="single" w:sz="4" w:space="0" w:color="D9D9D9"/>
              <w:right w:val="single" w:sz="4" w:space="0" w:color="D9D9D9"/>
            </w:tcBorders>
          </w:tcPr>
          <w:p w14:paraId="5546E94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329,6</w:t>
            </w:r>
          </w:p>
        </w:tc>
        <w:tc>
          <w:tcPr>
            <w:tcW w:w="796" w:type="dxa"/>
            <w:tcBorders>
              <w:top w:val="single" w:sz="4" w:space="0" w:color="D9D9D9"/>
              <w:left w:val="single" w:sz="4" w:space="0" w:color="D9D9D9"/>
              <w:bottom w:val="single" w:sz="4" w:space="0" w:color="D9D9D9"/>
              <w:right w:val="single" w:sz="4" w:space="0" w:color="D9D9D9"/>
            </w:tcBorders>
          </w:tcPr>
          <w:p w14:paraId="1C70A20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341,1</w:t>
            </w:r>
          </w:p>
        </w:tc>
        <w:tc>
          <w:tcPr>
            <w:tcW w:w="793" w:type="dxa"/>
            <w:tcBorders>
              <w:top w:val="single" w:sz="4" w:space="0" w:color="D9D9D9"/>
              <w:left w:val="single" w:sz="4" w:space="0" w:color="D9D9D9"/>
              <w:bottom w:val="single" w:sz="4" w:space="0" w:color="D9D9D9"/>
              <w:right w:val="single" w:sz="4" w:space="0" w:color="D9D9D9"/>
            </w:tcBorders>
          </w:tcPr>
          <w:p w14:paraId="280416AC"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352,6</w:t>
            </w:r>
          </w:p>
        </w:tc>
        <w:tc>
          <w:tcPr>
            <w:tcW w:w="793" w:type="dxa"/>
            <w:tcBorders>
              <w:top w:val="single" w:sz="4" w:space="0" w:color="D9D9D9"/>
              <w:left w:val="single" w:sz="4" w:space="0" w:color="D9D9D9"/>
              <w:bottom w:val="single" w:sz="4" w:space="0" w:color="D9D9D9"/>
              <w:right w:val="single" w:sz="4" w:space="0" w:color="D9D9D9"/>
            </w:tcBorders>
          </w:tcPr>
          <w:p w14:paraId="3FE6863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364,1</w:t>
            </w:r>
          </w:p>
        </w:tc>
        <w:tc>
          <w:tcPr>
            <w:tcW w:w="796" w:type="dxa"/>
            <w:tcBorders>
              <w:top w:val="single" w:sz="4" w:space="0" w:color="D9D9D9"/>
              <w:left w:val="single" w:sz="4" w:space="0" w:color="D9D9D9"/>
              <w:bottom w:val="single" w:sz="4" w:space="0" w:color="D9D9D9"/>
              <w:right w:val="single" w:sz="4" w:space="0" w:color="D9D9D9"/>
            </w:tcBorders>
          </w:tcPr>
          <w:p w14:paraId="09B7117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375,5</w:t>
            </w:r>
          </w:p>
        </w:tc>
        <w:tc>
          <w:tcPr>
            <w:tcW w:w="793" w:type="dxa"/>
            <w:tcBorders>
              <w:top w:val="single" w:sz="4" w:space="0" w:color="D9D9D9"/>
              <w:left w:val="single" w:sz="4" w:space="0" w:color="D9D9D9"/>
              <w:bottom w:val="single" w:sz="4" w:space="0" w:color="D9D9D9"/>
              <w:right w:val="single" w:sz="4" w:space="0" w:color="D9D9D9"/>
            </w:tcBorders>
          </w:tcPr>
          <w:p w14:paraId="4F25F23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387,0</w:t>
            </w:r>
          </w:p>
        </w:tc>
        <w:tc>
          <w:tcPr>
            <w:tcW w:w="793" w:type="dxa"/>
            <w:tcBorders>
              <w:top w:val="single" w:sz="4" w:space="0" w:color="D9D9D9"/>
              <w:left w:val="single" w:sz="4" w:space="0" w:color="D9D9D9"/>
              <w:bottom w:val="single" w:sz="4" w:space="0" w:color="D9D9D9"/>
              <w:right w:val="single" w:sz="4" w:space="0" w:color="D9D9D9"/>
            </w:tcBorders>
          </w:tcPr>
          <w:p w14:paraId="7DCB49E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398,5</w:t>
            </w:r>
          </w:p>
        </w:tc>
        <w:tc>
          <w:tcPr>
            <w:tcW w:w="796" w:type="dxa"/>
            <w:tcBorders>
              <w:top w:val="single" w:sz="4" w:space="0" w:color="D9D9D9"/>
              <w:left w:val="single" w:sz="4" w:space="0" w:color="D9D9D9"/>
              <w:bottom w:val="single" w:sz="4" w:space="0" w:color="D9D9D9"/>
              <w:right w:val="single" w:sz="4" w:space="0" w:color="D9D9D9"/>
            </w:tcBorders>
          </w:tcPr>
          <w:p w14:paraId="7AE010A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410,0</w:t>
            </w:r>
          </w:p>
        </w:tc>
      </w:tr>
      <w:tr w:rsidR="00801FCB" w:rsidRPr="000407E6" w14:paraId="2717E77D" w14:textId="77777777" w:rsidTr="00DC48E1">
        <w:trPr>
          <w:cantSplit/>
          <w:trHeight w:val="20"/>
        </w:trPr>
        <w:tc>
          <w:tcPr>
            <w:tcW w:w="3390" w:type="dxa"/>
            <w:tcBorders>
              <w:top w:val="single" w:sz="4" w:space="0" w:color="D9D9D9"/>
              <w:left w:val="single" w:sz="4" w:space="0" w:color="D9D9D9"/>
              <w:bottom w:val="single" w:sz="4" w:space="0" w:color="D9D9D9"/>
              <w:right w:val="single" w:sz="4" w:space="0" w:color="D9D9D9"/>
            </w:tcBorders>
          </w:tcPr>
          <w:p w14:paraId="5F041C8F" w14:textId="77777777" w:rsidR="00801FCB" w:rsidRPr="000407E6" w:rsidRDefault="00801FCB" w:rsidP="00DC48E1">
            <w:pPr>
              <w:spacing w:before="0" w:after="0"/>
              <w:ind w:left="224"/>
              <w:rPr>
                <w:sz w:val="18"/>
                <w:szCs w:val="18"/>
              </w:rPr>
            </w:pPr>
            <w:r w:rsidRPr="000407E6">
              <w:rPr>
                <w:sz w:val="18"/>
                <w:szCs w:val="18"/>
              </w:rPr>
              <w:t>Оптимистический</w:t>
            </w:r>
          </w:p>
        </w:tc>
        <w:tc>
          <w:tcPr>
            <w:tcW w:w="795" w:type="dxa"/>
            <w:tcBorders>
              <w:top w:val="single" w:sz="4" w:space="0" w:color="D9D9D9"/>
              <w:left w:val="single" w:sz="4" w:space="0" w:color="D9D9D9"/>
              <w:bottom w:val="single" w:sz="4" w:space="0" w:color="D9D9D9"/>
              <w:right w:val="single" w:sz="4" w:space="0" w:color="D9D9D9"/>
            </w:tcBorders>
          </w:tcPr>
          <w:p w14:paraId="3BC88FB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260,7</w:t>
            </w:r>
          </w:p>
        </w:tc>
        <w:tc>
          <w:tcPr>
            <w:tcW w:w="796" w:type="dxa"/>
            <w:tcBorders>
              <w:top w:val="single" w:sz="4" w:space="0" w:color="D9D9D9"/>
              <w:left w:val="single" w:sz="4" w:space="0" w:color="D9D9D9"/>
              <w:bottom w:val="single" w:sz="4" w:space="0" w:color="D9D9D9"/>
              <w:right w:val="single" w:sz="4" w:space="0" w:color="D9D9D9"/>
            </w:tcBorders>
          </w:tcPr>
          <w:p w14:paraId="183F194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276,8</w:t>
            </w:r>
          </w:p>
        </w:tc>
        <w:tc>
          <w:tcPr>
            <w:tcW w:w="793" w:type="dxa"/>
            <w:tcBorders>
              <w:top w:val="single" w:sz="4" w:space="0" w:color="D9D9D9"/>
              <w:left w:val="single" w:sz="4" w:space="0" w:color="D9D9D9"/>
              <w:bottom w:val="single" w:sz="4" w:space="0" w:color="D9D9D9"/>
              <w:right w:val="single" w:sz="4" w:space="0" w:color="D9D9D9"/>
            </w:tcBorders>
          </w:tcPr>
          <w:p w14:paraId="47B9ADE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292,9</w:t>
            </w:r>
          </w:p>
        </w:tc>
        <w:tc>
          <w:tcPr>
            <w:tcW w:w="793" w:type="dxa"/>
            <w:tcBorders>
              <w:top w:val="single" w:sz="4" w:space="0" w:color="D9D9D9"/>
              <w:left w:val="single" w:sz="4" w:space="0" w:color="D9D9D9"/>
              <w:bottom w:val="single" w:sz="4" w:space="0" w:color="D9D9D9"/>
              <w:right w:val="single" w:sz="4" w:space="0" w:color="D9D9D9"/>
            </w:tcBorders>
          </w:tcPr>
          <w:p w14:paraId="3951737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309,0</w:t>
            </w:r>
          </w:p>
        </w:tc>
        <w:tc>
          <w:tcPr>
            <w:tcW w:w="796" w:type="dxa"/>
            <w:tcBorders>
              <w:top w:val="single" w:sz="4" w:space="0" w:color="D9D9D9"/>
              <w:left w:val="single" w:sz="4" w:space="0" w:color="D9D9D9"/>
              <w:bottom w:val="single" w:sz="4" w:space="0" w:color="D9D9D9"/>
              <w:right w:val="single" w:sz="4" w:space="0" w:color="D9D9D9"/>
            </w:tcBorders>
          </w:tcPr>
          <w:p w14:paraId="04C6D84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325,1</w:t>
            </w:r>
          </w:p>
        </w:tc>
        <w:tc>
          <w:tcPr>
            <w:tcW w:w="793" w:type="dxa"/>
            <w:tcBorders>
              <w:top w:val="single" w:sz="4" w:space="0" w:color="D9D9D9"/>
              <w:left w:val="single" w:sz="4" w:space="0" w:color="D9D9D9"/>
              <w:bottom w:val="single" w:sz="4" w:space="0" w:color="D9D9D9"/>
              <w:right w:val="single" w:sz="4" w:space="0" w:color="D9D9D9"/>
            </w:tcBorders>
          </w:tcPr>
          <w:p w14:paraId="5B63B29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341,2</w:t>
            </w:r>
          </w:p>
        </w:tc>
        <w:tc>
          <w:tcPr>
            <w:tcW w:w="793" w:type="dxa"/>
            <w:tcBorders>
              <w:top w:val="single" w:sz="4" w:space="0" w:color="D9D9D9"/>
              <w:left w:val="single" w:sz="4" w:space="0" w:color="D9D9D9"/>
              <w:bottom w:val="single" w:sz="4" w:space="0" w:color="D9D9D9"/>
              <w:right w:val="single" w:sz="4" w:space="0" w:color="D9D9D9"/>
            </w:tcBorders>
          </w:tcPr>
          <w:p w14:paraId="1AC66D4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357,3</w:t>
            </w:r>
          </w:p>
        </w:tc>
        <w:tc>
          <w:tcPr>
            <w:tcW w:w="796" w:type="dxa"/>
            <w:tcBorders>
              <w:top w:val="single" w:sz="4" w:space="0" w:color="D9D9D9"/>
              <w:left w:val="single" w:sz="4" w:space="0" w:color="D9D9D9"/>
              <w:bottom w:val="single" w:sz="4" w:space="0" w:color="D9D9D9"/>
              <w:right w:val="single" w:sz="4" w:space="0" w:color="D9D9D9"/>
            </w:tcBorders>
          </w:tcPr>
          <w:p w14:paraId="495ACEE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373,4</w:t>
            </w:r>
          </w:p>
        </w:tc>
        <w:tc>
          <w:tcPr>
            <w:tcW w:w="793" w:type="dxa"/>
            <w:tcBorders>
              <w:top w:val="single" w:sz="4" w:space="0" w:color="D9D9D9"/>
              <w:left w:val="single" w:sz="4" w:space="0" w:color="D9D9D9"/>
              <w:bottom w:val="single" w:sz="4" w:space="0" w:color="D9D9D9"/>
              <w:right w:val="single" w:sz="4" w:space="0" w:color="D9D9D9"/>
            </w:tcBorders>
          </w:tcPr>
          <w:p w14:paraId="3BC1324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389,5</w:t>
            </w:r>
          </w:p>
        </w:tc>
        <w:tc>
          <w:tcPr>
            <w:tcW w:w="793" w:type="dxa"/>
            <w:tcBorders>
              <w:top w:val="single" w:sz="4" w:space="0" w:color="D9D9D9"/>
              <w:left w:val="single" w:sz="4" w:space="0" w:color="D9D9D9"/>
              <w:bottom w:val="single" w:sz="4" w:space="0" w:color="D9D9D9"/>
              <w:right w:val="single" w:sz="4" w:space="0" w:color="D9D9D9"/>
            </w:tcBorders>
          </w:tcPr>
          <w:p w14:paraId="7DB312B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405,6</w:t>
            </w:r>
          </w:p>
        </w:tc>
        <w:tc>
          <w:tcPr>
            <w:tcW w:w="796" w:type="dxa"/>
            <w:tcBorders>
              <w:top w:val="single" w:sz="4" w:space="0" w:color="D9D9D9"/>
              <w:left w:val="single" w:sz="4" w:space="0" w:color="D9D9D9"/>
              <w:bottom w:val="single" w:sz="4" w:space="0" w:color="D9D9D9"/>
              <w:right w:val="single" w:sz="4" w:space="0" w:color="D9D9D9"/>
            </w:tcBorders>
          </w:tcPr>
          <w:p w14:paraId="59E16AB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421,7</w:t>
            </w:r>
          </w:p>
        </w:tc>
        <w:tc>
          <w:tcPr>
            <w:tcW w:w="793" w:type="dxa"/>
            <w:tcBorders>
              <w:top w:val="single" w:sz="4" w:space="0" w:color="D9D9D9"/>
              <w:left w:val="single" w:sz="4" w:space="0" w:color="D9D9D9"/>
              <w:bottom w:val="single" w:sz="4" w:space="0" w:color="D9D9D9"/>
              <w:right w:val="single" w:sz="4" w:space="0" w:color="D9D9D9"/>
            </w:tcBorders>
          </w:tcPr>
          <w:p w14:paraId="37C7DAE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437,8</w:t>
            </w:r>
          </w:p>
        </w:tc>
        <w:tc>
          <w:tcPr>
            <w:tcW w:w="793" w:type="dxa"/>
            <w:tcBorders>
              <w:top w:val="single" w:sz="4" w:space="0" w:color="D9D9D9"/>
              <w:left w:val="single" w:sz="4" w:space="0" w:color="D9D9D9"/>
              <w:bottom w:val="single" w:sz="4" w:space="0" w:color="D9D9D9"/>
              <w:right w:val="single" w:sz="4" w:space="0" w:color="D9D9D9"/>
            </w:tcBorders>
          </w:tcPr>
          <w:p w14:paraId="0925A36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453,9</w:t>
            </w:r>
          </w:p>
        </w:tc>
        <w:tc>
          <w:tcPr>
            <w:tcW w:w="796" w:type="dxa"/>
            <w:tcBorders>
              <w:top w:val="single" w:sz="4" w:space="0" w:color="D9D9D9"/>
              <w:left w:val="single" w:sz="4" w:space="0" w:color="D9D9D9"/>
              <w:bottom w:val="single" w:sz="4" w:space="0" w:color="D9D9D9"/>
              <w:right w:val="single" w:sz="4" w:space="0" w:color="D9D9D9"/>
            </w:tcBorders>
          </w:tcPr>
          <w:p w14:paraId="03F9F42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470,0</w:t>
            </w:r>
          </w:p>
        </w:tc>
      </w:tr>
      <w:tr w:rsidR="00801FCB" w:rsidRPr="000407E6" w14:paraId="20F11013" w14:textId="77777777" w:rsidTr="00DC48E1">
        <w:trPr>
          <w:cantSplit/>
          <w:trHeight w:val="20"/>
        </w:trPr>
        <w:tc>
          <w:tcPr>
            <w:tcW w:w="3390" w:type="dxa"/>
            <w:tcBorders>
              <w:top w:val="single" w:sz="4" w:space="0" w:color="D9D9D9"/>
              <w:left w:val="single" w:sz="4" w:space="0" w:color="D9D9D9"/>
              <w:bottom w:val="single" w:sz="4" w:space="0" w:color="D9D9D9"/>
              <w:right w:val="single" w:sz="4" w:space="0" w:color="D9D9D9"/>
            </w:tcBorders>
          </w:tcPr>
          <w:p w14:paraId="5B187B27" w14:textId="31A5B9B2" w:rsidR="00801FCB" w:rsidRPr="000407E6" w:rsidRDefault="00801FCB" w:rsidP="00DC48E1">
            <w:pPr>
              <w:keepNext/>
              <w:spacing w:before="0" w:after="0"/>
              <w:jc w:val="left"/>
              <w:rPr>
                <w:b/>
                <w:bCs/>
                <w:sz w:val="18"/>
                <w:szCs w:val="18"/>
              </w:rPr>
            </w:pPr>
            <w:r w:rsidRPr="000407E6">
              <w:rPr>
                <w:rFonts w:eastAsia="Times New Roman" w:cs="Arial"/>
                <w:b/>
                <w:bCs/>
                <w:color w:val="000000"/>
                <w:sz w:val="18"/>
                <w:szCs w:val="18"/>
                <w:lang w:eastAsia="ru-RU"/>
              </w:rPr>
              <w:t>Оборот общественного питания (без субъектов малого предпринимательства), млн</w:t>
            </w:r>
            <w:r w:rsidR="00283D19">
              <w:rPr>
                <w:rFonts w:eastAsia="Times New Roman" w:cs="Arial"/>
                <w:b/>
                <w:bCs/>
                <w:color w:val="000000"/>
                <w:sz w:val="18"/>
                <w:szCs w:val="18"/>
                <w:lang w:eastAsia="ru-RU"/>
              </w:rPr>
              <w:t>.</w:t>
            </w:r>
            <w:r w:rsidRPr="000407E6">
              <w:rPr>
                <w:rFonts w:eastAsia="Times New Roman" w:cs="Arial"/>
                <w:b/>
                <w:bCs/>
                <w:color w:val="000000"/>
                <w:sz w:val="18"/>
                <w:szCs w:val="18"/>
                <w:lang w:eastAsia="ru-RU"/>
              </w:rPr>
              <w:t xml:space="preserve"> руб.</w:t>
            </w:r>
          </w:p>
        </w:tc>
        <w:tc>
          <w:tcPr>
            <w:tcW w:w="795" w:type="dxa"/>
            <w:tcBorders>
              <w:top w:val="single" w:sz="4" w:space="0" w:color="D9D9D9"/>
              <w:left w:val="single" w:sz="4" w:space="0" w:color="D9D9D9"/>
              <w:bottom w:val="single" w:sz="4" w:space="0" w:color="D9D9D9"/>
              <w:right w:val="single" w:sz="4" w:space="0" w:color="D9D9D9"/>
            </w:tcBorders>
          </w:tcPr>
          <w:p w14:paraId="553971B7"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6" w:type="dxa"/>
            <w:tcBorders>
              <w:top w:val="single" w:sz="4" w:space="0" w:color="D9D9D9"/>
              <w:left w:val="single" w:sz="4" w:space="0" w:color="D9D9D9"/>
              <w:bottom w:val="single" w:sz="4" w:space="0" w:color="D9D9D9"/>
              <w:right w:val="single" w:sz="4" w:space="0" w:color="D9D9D9"/>
            </w:tcBorders>
          </w:tcPr>
          <w:p w14:paraId="17CC5E90"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16546F11"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40358DDB"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6" w:type="dxa"/>
            <w:tcBorders>
              <w:top w:val="single" w:sz="4" w:space="0" w:color="D9D9D9"/>
              <w:left w:val="single" w:sz="4" w:space="0" w:color="D9D9D9"/>
              <w:bottom w:val="single" w:sz="4" w:space="0" w:color="D9D9D9"/>
              <w:right w:val="single" w:sz="4" w:space="0" w:color="D9D9D9"/>
            </w:tcBorders>
          </w:tcPr>
          <w:p w14:paraId="618FEA9D"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692883F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525C83E2"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6" w:type="dxa"/>
            <w:tcBorders>
              <w:top w:val="single" w:sz="4" w:space="0" w:color="D9D9D9"/>
              <w:left w:val="single" w:sz="4" w:space="0" w:color="D9D9D9"/>
              <w:bottom w:val="single" w:sz="4" w:space="0" w:color="D9D9D9"/>
              <w:right w:val="single" w:sz="4" w:space="0" w:color="D9D9D9"/>
            </w:tcBorders>
          </w:tcPr>
          <w:p w14:paraId="423C626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2198A39A"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77C900AA"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6" w:type="dxa"/>
            <w:tcBorders>
              <w:top w:val="single" w:sz="4" w:space="0" w:color="D9D9D9"/>
              <w:left w:val="single" w:sz="4" w:space="0" w:color="D9D9D9"/>
              <w:bottom w:val="single" w:sz="4" w:space="0" w:color="D9D9D9"/>
              <w:right w:val="single" w:sz="4" w:space="0" w:color="D9D9D9"/>
            </w:tcBorders>
          </w:tcPr>
          <w:p w14:paraId="752B8306"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214E7465"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3" w:type="dxa"/>
            <w:tcBorders>
              <w:top w:val="single" w:sz="4" w:space="0" w:color="D9D9D9"/>
              <w:left w:val="single" w:sz="4" w:space="0" w:color="D9D9D9"/>
              <w:bottom w:val="single" w:sz="4" w:space="0" w:color="D9D9D9"/>
              <w:right w:val="single" w:sz="4" w:space="0" w:color="D9D9D9"/>
            </w:tcBorders>
          </w:tcPr>
          <w:p w14:paraId="59D3F9D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796" w:type="dxa"/>
            <w:tcBorders>
              <w:top w:val="single" w:sz="4" w:space="0" w:color="D9D9D9"/>
              <w:left w:val="single" w:sz="4" w:space="0" w:color="D9D9D9"/>
              <w:bottom w:val="single" w:sz="4" w:space="0" w:color="D9D9D9"/>
              <w:right w:val="single" w:sz="4" w:space="0" w:color="D9D9D9"/>
            </w:tcBorders>
          </w:tcPr>
          <w:p w14:paraId="342595D0"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0D58BF4E" w14:textId="77777777" w:rsidTr="00DC48E1">
        <w:trPr>
          <w:cantSplit/>
          <w:trHeight w:val="20"/>
        </w:trPr>
        <w:tc>
          <w:tcPr>
            <w:tcW w:w="3390" w:type="dxa"/>
            <w:tcBorders>
              <w:top w:val="single" w:sz="4" w:space="0" w:color="D9D9D9"/>
              <w:left w:val="single" w:sz="4" w:space="0" w:color="D9D9D9"/>
              <w:bottom w:val="single" w:sz="4" w:space="0" w:color="D9D9D9"/>
              <w:right w:val="single" w:sz="4" w:space="0" w:color="D9D9D9"/>
            </w:tcBorders>
          </w:tcPr>
          <w:p w14:paraId="5B0275A1" w14:textId="77777777" w:rsidR="00801FCB" w:rsidRPr="000407E6" w:rsidRDefault="00801FCB" w:rsidP="00DC48E1">
            <w:pPr>
              <w:keepNext/>
              <w:spacing w:before="0" w:after="0"/>
              <w:ind w:left="224"/>
              <w:rPr>
                <w:sz w:val="18"/>
                <w:szCs w:val="18"/>
              </w:rPr>
            </w:pPr>
            <w:r w:rsidRPr="000407E6">
              <w:rPr>
                <w:sz w:val="18"/>
                <w:szCs w:val="18"/>
              </w:rPr>
              <w:t>Инерционный</w:t>
            </w:r>
          </w:p>
        </w:tc>
        <w:tc>
          <w:tcPr>
            <w:tcW w:w="795" w:type="dxa"/>
            <w:tcBorders>
              <w:top w:val="single" w:sz="4" w:space="0" w:color="D9D9D9"/>
              <w:left w:val="single" w:sz="4" w:space="0" w:color="D9D9D9"/>
              <w:bottom w:val="single" w:sz="4" w:space="0" w:color="D9D9D9"/>
              <w:right w:val="single" w:sz="4" w:space="0" w:color="D9D9D9"/>
            </w:tcBorders>
          </w:tcPr>
          <w:p w14:paraId="08677B5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17,0</w:t>
            </w:r>
          </w:p>
        </w:tc>
        <w:tc>
          <w:tcPr>
            <w:tcW w:w="796" w:type="dxa"/>
            <w:tcBorders>
              <w:top w:val="single" w:sz="4" w:space="0" w:color="D9D9D9"/>
              <w:left w:val="single" w:sz="4" w:space="0" w:color="D9D9D9"/>
              <w:bottom w:val="single" w:sz="4" w:space="0" w:color="D9D9D9"/>
              <w:right w:val="single" w:sz="4" w:space="0" w:color="D9D9D9"/>
            </w:tcBorders>
          </w:tcPr>
          <w:p w14:paraId="04F3173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17,3</w:t>
            </w:r>
          </w:p>
        </w:tc>
        <w:tc>
          <w:tcPr>
            <w:tcW w:w="793" w:type="dxa"/>
            <w:tcBorders>
              <w:top w:val="single" w:sz="4" w:space="0" w:color="D9D9D9"/>
              <w:left w:val="single" w:sz="4" w:space="0" w:color="D9D9D9"/>
              <w:bottom w:val="single" w:sz="4" w:space="0" w:color="D9D9D9"/>
              <w:right w:val="single" w:sz="4" w:space="0" w:color="D9D9D9"/>
            </w:tcBorders>
          </w:tcPr>
          <w:p w14:paraId="7CCD65D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17,6</w:t>
            </w:r>
          </w:p>
        </w:tc>
        <w:tc>
          <w:tcPr>
            <w:tcW w:w="793" w:type="dxa"/>
            <w:tcBorders>
              <w:top w:val="single" w:sz="4" w:space="0" w:color="D9D9D9"/>
              <w:left w:val="single" w:sz="4" w:space="0" w:color="D9D9D9"/>
              <w:bottom w:val="single" w:sz="4" w:space="0" w:color="D9D9D9"/>
              <w:right w:val="single" w:sz="4" w:space="0" w:color="D9D9D9"/>
            </w:tcBorders>
          </w:tcPr>
          <w:p w14:paraId="6EC8443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17,9</w:t>
            </w:r>
          </w:p>
        </w:tc>
        <w:tc>
          <w:tcPr>
            <w:tcW w:w="796" w:type="dxa"/>
            <w:tcBorders>
              <w:top w:val="single" w:sz="4" w:space="0" w:color="D9D9D9"/>
              <w:left w:val="single" w:sz="4" w:space="0" w:color="D9D9D9"/>
              <w:bottom w:val="single" w:sz="4" w:space="0" w:color="D9D9D9"/>
              <w:right w:val="single" w:sz="4" w:space="0" w:color="D9D9D9"/>
            </w:tcBorders>
          </w:tcPr>
          <w:p w14:paraId="13EECA4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18,2</w:t>
            </w:r>
          </w:p>
        </w:tc>
        <w:tc>
          <w:tcPr>
            <w:tcW w:w="793" w:type="dxa"/>
            <w:tcBorders>
              <w:top w:val="single" w:sz="4" w:space="0" w:color="D9D9D9"/>
              <w:left w:val="single" w:sz="4" w:space="0" w:color="D9D9D9"/>
              <w:bottom w:val="single" w:sz="4" w:space="0" w:color="D9D9D9"/>
              <w:right w:val="single" w:sz="4" w:space="0" w:color="D9D9D9"/>
            </w:tcBorders>
          </w:tcPr>
          <w:p w14:paraId="4AD2D1D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18,5</w:t>
            </w:r>
          </w:p>
        </w:tc>
        <w:tc>
          <w:tcPr>
            <w:tcW w:w="793" w:type="dxa"/>
            <w:tcBorders>
              <w:top w:val="single" w:sz="4" w:space="0" w:color="D9D9D9"/>
              <w:left w:val="single" w:sz="4" w:space="0" w:color="D9D9D9"/>
              <w:bottom w:val="single" w:sz="4" w:space="0" w:color="D9D9D9"/>
              <w:right w:val="single" w:sz="4" w:space="0" w:color="D9D9D9"/>
            </w:tcBorders>
          </w:tcPr>
          <w:p w14:paraId="14C9335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18,8</w:t>
            </w:r>
          </w:p>
        </w:tc>
        <w:tc>
          <w:tcPr>
            <w:tcW w:w="796" w:type="dxa"/>
            <w:tcBorders>
              <w:top w:val="single" w:sz="4" w:space="0" w:color="D9D9D9"/>
              <w:left w:val="single" w:sz="4" w:space="0" w:color="D9D9D9"/>
              <w:bottom w:val="single" w:sz="4" w:space="0" w:color="D9D9D9"/>
              <w:right w:val="single" w:sz="4" w:space="0" w:color="D9D9D9"/>
            </w:tcBorders>
          </w:tcPr>
          <w:p w14:paraId="05C2A131"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19,2</w:t>
            </w:r>
          </w:p>
        </w:tc>
        <w:tc>
          <w:tcPr>
            <w:tcW w:w="793" w:type="dxa"/>
            <w:tcBorders>
              <w:top w:val="single" w:sz="4" w:space="0" w:color="D9D9D9"/>
              <w:left w:val="single" w:sz="4" w:space="0" w:color="D9D9D9"/>
              <w:bottom w:val="single" w:sz="4" w:space="0" w:color="D9D9D9"/>
              <w:right w:val="single" w:sz="4" w:space="0" w:color="D9D9D9"/>
            </w:tcBorders>
          </w:tcPr>
          <w:p w14:paraId="16AE847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19,5</w:t>
            </w:r>
          </w:p>
        </w:tc>
        <w:tc>
          <w:tcPr>
            <w:tcW w:w="793" w:type="dxa"/>
            <w:tcBorders>
              <w:top w:val="single" w:sz="4" w:space="0" w:color="D9D9D9"/>
              <w:left w:val="single" w:sz="4" w:space="0" w:color="D9D9D9"/>
              <w:bottom w:val="single" w:sz="4" w:space="0" w:color="D9D9D9"/>
              <w:right w:val="single" w:sz="4" w:space="0" w:color="D9D9D9"/>
            </w:tcBorders>
          </w:tcPr>
          <w:p w14:paraId="401C441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19,8</w:t>
            </w:r>
          </w:p>
        </w:tc>
        <w:tc>
          <w:tcPr>
            <w:tcW w:w="796" w:type="dxa"/>
            <w:tcBorders>
              <w:top w:val="single" w:sz="4" w:space="0" w:color="D9D9D9"/>
              <w:left w:val="single" w:sz="4" w:space="0" w:color="D9D9D9"/>
              <w:bottom w:val="single" w:sz="4" w:space="0" w:color="D9D9D9"/>
              <w:right w:val="single" w:sz="4" w:space="0" w:color="D9D9D9"/>
            </w:tcBorders>
          </w:tcPr>
          <w:p w14:paraId="176BDF3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20,1</w:t>
            </w:r>
          </w:p>
        </w:tc>
        <w:tc>
          <w:tcPr>
            <w:tcW w:w="793" w:type="dxa"/>
            <w:tcBorders>
              <w:top w:val="single" w:sz="4" w:space="0" w:color="D9D9D9"/>
              <w:left w:val="single" w:sz="4" w:space="0" w:color="D9D9D9"/>
              <w:bottom w:val="single" w:sz="4" w:space="0" w:color="D9D9D9"/>
              <w:right w:val="single" w:sz="4" w:space="0" w:color="D9D9D9"/>
            </w:tcBorders>
          </w:tcPr>
          <w:p w14:paraId="205E62A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20,4</w:t>
            </w:r>
          </w:p>
        </w:tc>
        <w:tc>
          <w:tcPr>
            <w:tcW w:w="793" w:type="dxa"/>
            <w:tcBorders>
              <w:top w:val="single" w:sz="4" w:space="0" w:color="D9D9D9"/>
              <w:left w:val="single" w:sz="4" w:space="0" w:color="D9D9D9"/>
              <w:bottom w:val="single" w:sz="4" w:space="0" w:color="D9D9D9"/>
              <w:right w:val="single" w:sz="4" w:space="0" w:color="D9D9D9"/>
            </w:tcBorders>
          </w:tcPr>
          <w:p w14:paraId="5FFB39D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20,7</w:t>
            </w:r>
          </w:p>
        </w:tc>
        <w:tc>
          <w:tcPr>
            <w:tcW w:w="796" w:type="dxa"/>
            <w:tcBorders>
              <w:top w:val="single" w:sz="4" w:space="0" w:color="D9D9D9"/>
              <w:left w:val="single" w:sz="4" w:space="0" w:color="D9D9D9"/>
              <w:bottom w:val="single" w:sz="4" w:space="0" w:color="D9D9D9"/>
              <w:right w:val="single" w:sz="4" w:space="0" w:color="D9D9D9"/>
            </w:tcBorders>
          </w:tcPr>
          <w:p w14:paraId="43E6EE8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21,0</w:t>
            </w:r>
          </w:p>
        </w:tc>
      </w:tr>
      <w:tr w:rsidR="00801FCB" w:rsidRPr="000407E6" w14:paraId="1C29E8A6" w14:textId="77777777" w:rsidTr="00DC48E1">
        <w:trPr>
          <w:cantSplit/>
          <w:trHeight w:val="20"/>
        </w:trPr>
        <w:tc>
          <w:tcPr>
            <w:tcW w:w="3390" w:type="dxa"/>
            <w:tcBorders>
              <w:top w:val="single" w:sz="4" w:space="0" w:color="D9D9D9"/>
              <w:left w:val="single" w:sz="4" w:space="0" w:color="D9D9D9"/>
              <w:bottom w:val="single" w:sz="4" w:space="0" w:color="D9D9D9"/>
              <w:right w:val="single" w:sz="4" w:space="0" w:color="D9D9D9"/>
            </w:tcBorders>
          </w:tcPr>
          <w:p w14:paraId="20AFD127" w14:textId="77777777" w:rsidR="00801FCB" w:rsidRPr="000407E6" w:rsidRDefault="00801FCB" w:rsidP="00DC48E1">
            <w:pPr>
              <w:keepNext/>
              <w:spacing w:before="0" w:after="0"/>
              <w:ind w:left="224"/>
              <w:rPr>
                <w:sz w:val="18"/>
                <w:szCs w:val="18"/>
              </w:rPr>
            </w:pPr>
            <w:r w:rsidRPr="000407E6">
              <w:rPr>
                <w:sz w:val="18"/>
                <w:szCs w:val="18"/>
              </w:rPr>
              <w:t>Базовый</w:t>
            </w:r>
          </w:p>
        </w:tc>
        <w:tc>
          <w:tcPr>
            <w:tcW w:w="795" w:type="dxa"/>
            <w:tcBorders>
              <w:top w:val="single" w:sz="4" w:space="0" w:color="D9D9D9"/>
              <w:left w:val="single" w:sz="4" w:space="0" w:color="D9D9D9"/>
              <w:bottom w:val="single" w:sz="4" w:space="0" w:color="D9D9D9"/>
              <w:right w:val="single" w:sz="4" w:space="0" w:color="D9D9D9"/>
            </w:tcBorders>
          </w:tcPr>
          <w:p w14:paraId="13F7996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17,0</w:t>
            </w:r>
          </w:p>
        </w:tc>
        <w:tc>
          <w:tcPr>
            <w:tcW w:w="796" w:type="dxa"/>
            <w:tcBorders>
              <w:top w:val="single" w:sz="4" w:space="0" w:color="D9D9D9"/>
              <w:left w:val="single" w:sz="4" w:space="0" w:color="D9D9D9"/>
              <w:bottom w:val="single" w:sz="4" w:space="0" w:color="D9D9D9"/>
              <w:right w:val="single" w:sz="4" w:space="0" w:color="D9D9D9"/>
            </w:tcBorders>
          </w:tcPr>
          <w:p w14:paraId="1CC44B1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17,6</w:t>
            </w:r>
          </w:p>
        </w:tc>
        <w:tc>
          <w:tcPr>
            <w:tcW w:w="793" w:type="dxa"/>
            <w:tcBorders>
              <w:top w:val="single" w:sz="4" w:space="0" w:color="D9D9D9"/>
              <w:left w:val="single" w:sz="4" w:space="0" w:color="D9D9D9"/>
              <w:bottom w:val="single" w:sz="4" w:space="0" w:color="D9D9D9"/>
              <w:right w:val="single" w:sz="4" w:space="0" w:color="D9D9D9"/>
            </w:tcBorders>
          </w:tcPr>
          <w:p w14:paraId="3181D9A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18,2</w:t>
            </w:r>
          </w:p>
        </w:tc>
        <w:tc>
          <w:tcPr>
            <w:tcW w:w="793" w:type="dxa"/>
            <w:tcBorders>
              <w:top w:val="single" w:sz="4" w:space="0" w:color="D9D9D9"/>
              <w:left w:val="single" w:sz="4" w:space="0" w:color="D9D9D9"/>
              <w:bottom w:val="single" w:sz="4" w:space="0" w:color="D9D9D9"/>
              <w:right w:val="single" w:sz="4" w:space="0" w:color="D9D9D9"/>
            </w:tcBorders>
          </w:tcPr>
          <w:p w14:paraId="5D87676E"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18,8</w:t>
            </w:r>
          </w:p>
        </w:tc>
        <w:tc>
          <w:tcPr>
            <w:tcW w:w="796" w:type="dxa"/>
            <w:tcBorders>
              <w:top w:val="single" w:sz="4" w:space="0" w:color="D9D9D9"/>
              <w:left w:val="single" w:sz="4" w:space="0" w:color="D9D9D9"/>
              <w:bottom w:val="single" w:sz="4" w:space="0" w:color="D9D9D9"/>
              <w:right w:val="single" w:sz="4" w:space="0" w:color="D9D9D9"/>
            </w:tcBorders>
          </w:tcPr>
          <w:p w14:paraId="2E97D4A8"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19,5</w:t>
            </w:r>
          </w:p>
        </w:tc>
        <w:tc>
          <w:tcPr>
            <w:tcW w:w="793" w:type="dxa"/>
            <w:tcBorders>
              <w:top w:val="single" w:sz="4" w:space="0" w:color="D9D9D9"/>
              <w:left w:val="single" w:sz="4" w:space="0" w:color="D9D9D9"/>
              <w:bottom w:val="single" w:sz="4" w:space="0" w:color="D9D9D9"/>
              <w:right w:val="single" w:sz="4" w:space="0" w:color="D9D9D9"/>
            </w:tcBorders>
          </w:tcPr>
          <w:p w14:paraId="11C607E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20,1</w:t>
            </w:r>
          </w:p>
        </w:tc>
        <w:tc>
          <w:tcPr>
            <w:tcW w:w="793" w:type="dxa"/>
            <w:tcBorders>
              <w:top w:val="single" w:sz="4" w:space="0" w:color="D9D9D9"/>
              <w:left w:val="single" w:sz="4" w:space="0" w:color="D9D9D9"/>
              <w:bottom w:val="single" w:sz="4" w:space="0" w:color="D9D9D9"/>
              <w:right w:val="single" w:sz="4" w:space="0" w:color="D9D9D9"/>
            </w:tcBorders>
          </w:tcPr>
          <w:p w14:paraId="7528E3D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20,7</w:t>
            </w:r>
          </w:p>
        </w:tc>
        <w:tc>
          <w:tcPr>
            <w:tcW w:w="796" w:type="dxa"/>
            <w:tcBorders>
              <w:top w:val="single" w:sz="4" w:space="0" w:color="D9D9D9"/>
              <w:left w:val="single" w:sz="4" w:space="0" w:color="D9D9D9"/>
              <w:bottom w:val="single" w:sz="4" w:space="0" w:color="D9D9D9"/>
              <w:right w:val="single" w:sz="4" w:space="0" w:color="D9D9D9"/>
            </w:tcBorders>
          </w:tcPr>
          <w:p w14:paraId="3CBA2D5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21,3</w:t>
            </w:r>
          </w:p>
        </w:tc>
        <w:tc>
          <w:tcPr>
            <w:tcW w:w="793" w:type="dxa"/>
            <w:tcBorders>
              <w:top w:val="single" w:sz="4" w:space="0" w:color="D9D9D9"/>
              <w:left w:val="single" w:sz="4" w:space="0" w:color="D9D9D9"/>
              <w:bottom w:val="single" w:sz="4" w:space="0" w:color="D9D9D9"/>
              <w:right w:val="single" w:sz="4" w:space="0" w:color="D9D9D9"/>
            </w:tcBorders>
          </w:tcPr>
          <w:p w14:paraId="4D6A21E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21,9</w:t>
            </w:r>
          </w:p>
        </w:tc>
        <w:tc>
          <w:tcPr>
            <w:tcW w:w="793" w:type="dxa"/>
            <w:tcBorders>
              <w:top w:val="single" w:sz="4" w:space="0" w:color="D9D9D9"/>
              <w:left w:val="single" w:sz="4" w:space="0" w:color="D9D9D9"/>
              <w:bottom w:val="single" w:sz="4" w:space="0" w:color="D9D9D9"/>
              <w:right w:val="single" w:sz="4" w:space="0" w:color="D9D9D9"/>
            </w:tcBorders>
          </w:tcPr>
          <w:p w14:paraId="7BA420D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22,5</w:t>
            </w:r>
          </w:p>
        </w:tc>
        <w:tc>
          <w:tcPr>
            <w:tcW w:w="796" w:type="dxa"/>
            <w:tcBorders>
              <w:top w:val="single" w:sz="4" w:space="0" w:color="D9D9D9"/>
              <w:left w:val="single" w:sz="4" w:space="0" w:color="D9D9D9"/>
              <w:bottom w:val="single" w:sz="4" w:space="0" w:color="D9D9D9"/>
              <w:right w:val="single" w:sz="4" w:space="0" w:color="D9D9D9"/>
            </w:tcBorders>
          </w:tcPr>
          <w:p w14:paraId="628DBF16"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23,2</w:t>
            </w:r>
          </w:p>
        </w:tc>
        <w:tc>
          <w:tcPr>
            <w:tcW w:w="793" w:type="dxa"/>
            <w:tcBorders>
              <w:top w:val="single" w:sz="4" w:space="0" w:color="D9D9D9"/>
              <w:left w:val="single" w:sz="4" w:space="0" w:color="D9D9D9"/>
              <w:bottom w:val="single" w:sz="4" w:space="0" w:color="D9D9D9"/>
              <w:right w:val="single" w:sz="4" w:space="0" w:color="D9D9D9"/>
            </w:tcBorders>
          </w:tcPr>
          <w:p w14:paraId="72E8921F"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23,8</w:t>
            </w:r>
          </w:p>
        </w:tc>
        <w:tc>
          <w:tcPr>
            <w:tcW w:w="793" w:type="dxa"/>
            <w:tcBorders>
              <w:top w:val="single" w:sz="4" w:space="0" w:color="D9D9D9"/>
              <w:left w:val="single" w:sz="4" w:space="0" w:color="D9D9D9"/>
              <w:bottom w:val="single" w:sz="4" w:space="0" w:color="D9D9D9"/>
              <w:right w:val="single" w:sz="4" w:space="0" w:color="D9D9D9"/>
            </w:tcBorders>
          </w:tcPr>
          <w:p w14:paraId="5F3A950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24,4</w:t>
            </w:r>
          </w:p>
        </w:tc>
        <w:tc>
          <w:tcPr>
            <w:tcW w:w="796" w:type="dxa"/>
            <w:tcBorders>
              <w:top w:val="single" w:sz="4" w:space="0" w:color="D9D9D9"/>
              <w:left w:val="single" w:sz="4" w:space="0" w:color="D9D9D9"/>
              <w:bottom w:val="single" w:sz="4" w:space="0" w:color="D9D9D9"/>
              <w:right w:val="single" w:sz="4" w:space="0" w:color="D9D9D9"/>
            </w:tcBorders>
          </w:tcPr>
          <w:p w14:paraId="657387B4"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25,0</w:t>
            </w:r>
          </w:p>
        </w:tc>
      </w:tr>
      <w:tr w:rsidR="00801FCB" w:rsidRPr="000407E6" w14:paraId="692D8BDC" w14:textId="77777777" w:rsidTr="00DC48E1">
        <w:trPr>
          <w:cantSplit/>
          <w:trHeight w:val="20"/>
        </w:trPr>
        <w:tc>
          <w:tcPr>
            <w:tcW w:w="3390" w:type="dxa"/>
            <w:tcBorders>
              <w:top w:val="single" w:sz="4" w:space="0" w:color="D9D9D9"/>
              <w:left w:val="single" w:sz="4" w:space="0" w:color="D9D9D9"/>
              <w:bottom w:val="single" w:sz="4" w:space="0" w:color="D9D9D9"/>
              <w:right w:val="single" w:sz="4" w:space="0" w:color="D9D9D9"/>
            </w:tcBorders>
          </w:tcPr>
          <w:p w14:paraId="0ECEDD22" w14:textId="77777777" w:rsidR="00801FCB" w:rsidRPr="000407E6" w:rsidRDefault="00801FCB" w:rsidP="00DC48E1">
            <w:pPr>
              <w:spacing w:before="0" w:after="0"/>
              <w:ind w:left="224"/>
              <w:rPr>
                <w:sz w:val="18"/>
                <w:szCs w:val="18"/>
              </w:rPr>
            </w:pPr>
            <w:r w:rsidRPr="000407E6">
              <w:rPr>
                <w:sz w:val="18"/>
                <w:szCs w:val="18"/>
              </w:rPr>
              <w:t>Оптимистический</w:t>
            </w:r>
          </w:p>
        </w:tc>
        <w:tc>
          <w:tcPr>
            <w:tcW w:w="795" w:type="dxa"/>
            <w:tcBorders>
              <w:top w:val="single" w:sz="4" w:space="0" w:color="D9D9D9"/>
              <w:left w:val="single" w:sz="4" w:space="0" w:color="D9D9D9"/>
              <w:bottom w:val="single" w:sz="4" w:space="0" w:color="D9D9D9"/>
              <w:right w:val="single" w:sz="4" w:space="0" w:color="D9D9D9"/>
            </w:tcBorders>
          </w:tcPr>
          <w:p w14:paraId="3106170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17,0</w:t>
            </w:r>
          </w:p>
        </w:tc>
        <w:tc>
          <w:tcPr>
            <w:tcW w:w="796" w:type="dxa"/>
            <w:tcBorders>
              <w:top w:val="single" w:sz="4" w:space="0" w:color="D9D9D9"/>
              <w:left w:val="single" w:sz="4" w:space="0" w:color="D9D9D9"/>
              <w:bottom w:val="single" w:sz="4" w:space="0" w:color="D9D9D9"/>
              <w:right w:val="single" w:sz="4" w:space="0" w:color="D9D9D9"/>
            </w:tcBorders>
          </w:tcPr>
          <w:p w14:paraId="51AD36F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17,8</w:t>
            </w:r>
          </w:p>
        </w:tc>
        <w:tc>
          <w:tcPr>
            <w:tcW w:w="793" w:type="dxa"/>
            <w:tcBorders>
              <w:top w:val="single" w:sz="4" w:space="0" w:color="D9D9D9"/>
              <w:left w:val="single" w:sz="4" w:space="0" w:color="D9D9D9"/>
              <w:bottom w:val="single" w:sz="4" w:space="0" w:color="D9D9D9"/>
              <w:right w:val="single" w:sz="4" w:space="0" w:color="D9D9D9"/>
            </w:tcBorders>
          </w:tcPr>
          <w:p w14:paraId="7D216A27"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18,5</w:t>
            </w:r>
          </w:p>
        </w:tc>
        <w:tc>
          <w:tcPr>
            <w:tcW w:w="793" w:type="dxa"/>
            <w:tcBorders>
              <w:top w:val="single" w:sz="4" w:space="0" w:color="D9D9D9"/>
              <w:left w:val="single" w:sz="4" w:space="0" w:color="D9D9D9"/>
              <w:bottom w:val="single" w:sz="4" w:space="0" w:color="D9D9D9"/>
              <w:right w:val="single" w:sz="4" w:space="0" w:color="D9D9D9"/>
            </w:tcBorders>
          </w:tcPr>
          <w:p w14:paraId="05F259A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19,3</w:t>
            </w:r>
          </w:p>
        </w:tc>
        <w:tc>
          <w:tcPr>
            <w:tcW w:w="796" w:type="dxa"/>
            <w:tcBorders>
              <w:top w:val="single" w:sz="4" w:space="0" w:color="D9D9D9"/>
              <w:left w:val="single" w:sz="4" w:space="0" w:color="D9D9D9"/>
              <w:bottom w:val="single" w:sz="4" w:space="0" w:color="D9D9D9"/>
              <w:right w:val="single" w:sz="4" w:space="0" w:color="D9D9D9"/>
            </w:tcBorders>
          </w:tcPr>
          <w:p w14:paraId="3D65018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20,1</w:t>
            </w:r>
          </w:p>
        </w:tc>
        <w:tc>
          <w:tcPr>
            <w:tcW w:w="793" w:type="dxa"/>
            <w:tcBorders>
              <w:top w:val="single" w:sz="4" w:space="0" w:color="D9D9D9"/>
              <w:left w:val="single" w:sz="4" w:space="0" w:color="D9D9D9"/>
              <w:bottom w:val="single" w:sz="4" w:space="0" w:color="D9D9D9"/>
              <w:right w:val="single" w:sz="4" w:space="0" w:color="D9D9D9"/>
            </w:tcBorders>
          </w:tcPr>
          <w:p w14:paraId="66F9616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20,8</w:t>
            </w:r>
          </w:p>
        </w:tc>
        <w:tc>
          <w:tcPr>
            <w:tcW w:w="793" w:type="dxa"/>
            <w:tcBorders>
              <w:top w:val="single" w:sz="4" w:space="0" w:color="D9D9D9"/>
              <w:left w:val="single" w:sz="4" w:space="0" w:color="D9D9D9"/>
              <w:bottom w:val="single" w:sz="4" w:space="0" w:color="D9D9D9"/>
              <w:right w:val="single" w:sz="4" w:space="0" w:color="D9D9D9"/>
            </w:tcBorders>
          </w:tcPr>
          <w:p w14:paraId="081B7F5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21,6</w:t>
            </w:r>
          </w:p>
        </w:tc>
        <w:tc>
          <w:tcPr>
            <w:tcW w:w="796" w:type="dxa"/>
            <w:tcBorders>
              <w:top w:val="single" w:sz="4" w:space="0" w:color="D9D9D9"/>
              <w:left w:val="single" w:sz="4" w:space="0" w:color="D9D9D9"/>
              <w:bottom w:val="single" w:sz="4" w:space="0" w:color="D9D9D9"/>
              <w:right w:val="single" w:sz="4" w:space="0" w:color="D9D9D9"/>
            </w:tcBorders>
          </w:tcPr>
          <w:p w14:paraId="21F035C5"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22,4</w:t>
            </w:r>
          </w:p>
        </w:tc>
        <w:tc>
          <w:tcPr>
            <w:tcW w:w="793" w:type="dxa"/>
            <w:tcBorders>
              <w:top w:val="single" w:sz="4" w:space="0" w:color="D9D9D9"/>
              <w:left w:val="single" w:sz="4" w:space="0" w:color="D9D9D9"/>
              <w:bottom w:val="single" w:sz="4" w:space="0" w:color="D9D9D9"/>
              <w:right w:val="single" w:sz="4" w:space="0" w:color="D9D9D9"/>
            </w:tcBorders>
          </w:tcPr>
          <w:p w14:paraId="174B9D43"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23,2</w:t>
            </w:r>
          </w:p>
        </w:tc>
        <w:tc>
          <w:tcPr>
            <w:tcW w:w="793" w:type="dxa"/>
            <w:tcBorders>
              <w:top w:val="single" w:sz="4" w:space="0" w:color="D9D9D9"/>
              <w:left w:val="single" w:sz="4" w:space="0" w:color="D9D9D9"/>
              <w:bottom w:val="single" w:sz="4" w:space="0" w:color="D9D9D9"/>
              <w:right w:val="single" w:sz="4" w:space="0" w:color="D9D9D9"/>
            </w:tcBorders>
          </w:tcPr>
          <w:p w14:paraId="4ADCCCE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23,9</w:t>
            </w:r>
          </w:p>
        </w:tc>
        <w:tc>
          <w:tcPr>
            <w:tcW w:w="796" w:type="dxa"/>
            <w:tcBorders>
              <w:top w:val="single" w:sz="4" w:space="0" w:color="D9D9D9"/>
              <w:left w:val="single" w:sz="4" w:space="0" w:color="D9D9D9"/>
              <w:bottom w:val="single" w:sz="4" w:space="0" w:color="D9D9D9"/>
              <w:right w:val="single" w:sz="4" w:space="0" w:color="D9D9D9"/>
            </w:tcBorders>
          </w:tcPr>
          <w:p w14:paraId="13ACE720"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24,7</w:t>
            </w:r>
          </w:p>
        </w:tc>
        <w:tc>
          <w:tcPr>
            <w:tcW w:w="793" w:type="dxa"/>
            <w:tcBorders>
              <w:top w:val="single" w:sz="4" w:space="0" w:color="D9D9D9"/>
              <w:left w:val="single" w:sz="4" w:space="0" w:color="D9D9D9"/>
              <w:bottom w:val="single" w:sz="4" w:space="0" w:color="D9D9D9"/>
              <w:right w:val="single" w:sz="4" w:space="0" w:color="D9D9D9"/>
            </w:tcBorders>
          </w:tcPr>
          <w:p w14:paraId="6B2B751D"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25,5</w:t>
            </w:r>
          </w:p>
        </w:tc>
        <w:tc>
          <w:tcPr>
            <w:tcW w:w="793" w:type="dxa"/>
            <w:tcBorders>
              <w:top w:val="single" w:sz="4" w:space="0" w:color="D9D9D9"/>
              <w:left w:val="single" w:sz="4" w:space="0" w:color="D9D9D9"/>
              <w:bottom w:val="single" w:sz="4" w:space="0" w:color="D9D9D9"/>
              <w:right w:val="single" w:sz="4" w:space="0" w:color="D9D9D9"/>
            </w:tcBorders>
          </w:tcPr>
          <w:p w14:paraId="7D38C61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26,2</w:t>
            </w:r>
          </w:p>
        </w:tc>
        <w:tc>
          <w:tcPr>
            <w:tcW w:w="796" w:type="dxa"/>
            <w:tcBorders>
              <w:top w:val="single" w:sz="4" w:space="0" w:color="D9D9D9"/>
              <w:left w:val="single" w:sz="4" w:space="0" w:color="D9D9D9"/>
              <w:bottom w:val="single" w:sz="4" w:space="0" w:color="D9D9D9"/>
              <w:right w:val="single" w:sz="4" w:space="0" w:color="D9D9D9"/>
            </w:tcBorders>
          </w:tcPr>
          <w:p w14:paraId="0614DB4B"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27,0</w:t>
            </w:r>
          </w:p>
        </w:tc>
      </w:tr>
    </w:tbl>
    <w:p w14:paraId="326F6C6B" w14:textId="77777777" w:rsidR="00801FCB" w:rsidRPr="000407E6" w:rsidRDefault="00801FCB" w:rsidP="006212DB">
      <w:pPr>
        <w:pStyle w:val="5"/>
      </w:pPr>
      <w:bookmarkStart w:id="166" w:name="_Toc182747590"/>
      <w:r w:rsidRPr="000407E6">
        <w:lastRenderedPageBreak/>
        <w:t>Инвестиционная политика</w:t>
      </w:r>
      <w:bookmarkEnd w:id="166"/>
    </w:p>
    <w:p w14:paraId="779F030F" w14:textId="5B0A8544" w:rsidR="00801FCB" w:rsidRPr="000407E6" w:rsidRDefault="00801FCB" w:rsidP="00801FCB">
      <w:pPr>
        <w:pStyle w:val="ab"/>
        <w:tabs>
          <w:tab w:val="left" w:pos="2112"/>
        </w:tabs>
      </w:pPr>
      <w:r w:rsidRPr="000407E6">
        <w:t xml:space="preserve">Таблица </w:t>
      </w:r>
      <w:r w:rsidRPr="000407E6">
        <w:fldChar w:fldCharType="begin"/>
      </w:r>
      <w:r w:rsidRPr="000407E6">
        <w:instrText>SEQ Таблица \* ARABIC</w:instrText>
      </w:r>
      <w:r w:rsidRPr="000407E6">
        <w:fldChar w:fldCharType="separate"/>
      </w:r>
      <w:r w:rsidR="003908BE">
        <w:rPr>
          <w:noProof/>
        </w:rPr>
        <w:t>31</w:t>
      </w:r>
      <w:r w:rsidRPr="000407E6">
        <w:fldChar w:fldCharType="end"/>
      </w:r>
      <w:r w:rsidRPr="000407E6">
        <w:t xml:space="preserve"> – Ключевые индикаторы инвестиционного развития*</w:t>
      </w:r>
    </w:p>
    <w:tbl>
      <w:tblPr>
        <w:tblStyle w:val="af6"/>
        <w:tblW w:w="5000" w:type="pct"/>
        <w:tblCellMar>
          <w:left w:w="57" w:type="dxa"/>
          <w:right w:w="57" w:type="dxa"/>
        </w:tblCellMar>
        <w:tblLook w:val="0620" w:firstRow="1" w:lastRow="0" w:firstColumn="0" w:lastColumn="0" w:noHBand="1" w:noVBand="1"/>
      </w:tblPr>
      <w:tblGrid>
        <w:gridCol w:w="3461"/>
        <w:gridCol w:w="806"/>
        <w:gridCol w:w="805"/>
        <w:gridCol w:w="805"/>
        <w:gridCol w:w="805"/>
        <w:gridCol w:w="802"/>
        <w:gridCol w:w="802"/>
        <w:gridCol w:w="802"/>
        <w:gridCol w:w="802"/>
        <w:gridCol w:w="802"/>
        <w:gridCol w:w="802"/>
        <w:gridCol w:w="802"/>
        <w:gridCol w:w="796"/>
        <w:gridCol w:w="796"/>
        <w:gridCol w:w="796"/>
      </w:tblGrid>
      <w:tr w:rsidR="00801FCB" w:rsidRPr="000407E6" w14:paraId="177EFA3F" w14:textId="77777777" w:rsidTr="00DC48E1">
        <w:trPr>
          <w:cnfStyle w:val="100000000000" w:firstRow="1" w:lastRow="0" w:firstColumn="0" w:lastColumn="0" w:oddVBand="0" w:evenVBand="0" w:oddHBand="0" w:evenHBand="0" w:firstRowFirstColumn="0" w:firstRowLastColumn="0" w:lastRowFirstColumn="0" w:lastRowLastColumn="0"/>
          <w:cantSplit/>
          <w:trHeight w:val="20"/>
          <w:tblHeader/>
        </w:trPr>
        <w:tc>
          <w:tcPr>
            <w:tcW w:w="1178" w:type="pct"/>
            <w:tcBorders>
              <w:top w:val="single" w:sz="4" w:space="0" w:color="D9D9D9"/>
              <w:left w:val="single" w:sz="4" w:space="0" w:color="D9D9D9"/>
              <w:bottom w:val="single" w:sz="4" w:space="0" w:color="D9D9D9"/>
              <w:right w:val="single" w:sz="4" w:space="0" w:color="D9D9D9"/>
            </w:tcBorders>
          </w:tcPr>
          <w:p w14:paraId="2A454D83" w14:textId="77777777" w:rsidR="00801FCB" w:rsidRPr="000407E6" w:rsidRDefault="00801FCB" w:rsidP="00DC48E1">
            <w:pPr>
              <w:spacing w:before="0" w:after="0"/>
              <w:jc w:val="center"/>
              <w:rPr>
                <w:rFonts w:eastAsia="Times New Roman" w:cs="Arial"/>
                <w:b w:val="0"/>
                <w:bCs w:val="0"/>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Показатель</w:t>
            </w:r>
          </w:p>
        </w:tc>
        <w:tc>
          <w:tcPr>
            <w:tcW w:w="274" w:type="pct"/>
            <w:tcBorders>
              <w:top w:val="single" w:sz="4" w:space="0" w:color="D9D9D9"/>
              <w:left w:val="single" w:sz="4" w:space="0" w:color="D9D9D9"/>
              <w:bottom w:val="single" w:sz="4" w:space="0" w:color="D9D9D9"/>
              <w:right w:val="single" w:sz="4" w:space="0" w:color="D9D9D9"/>
            </w:tcBorders>
          </w:tcPr>
          <w:p w14:paraId="3FBB6631"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2023</w:t>
            </w:r>
          </w:p>
        </w:tc>
        <w:tc>
          <w:tcPr>
            <w:tcW w:w="274" w:type="pct"/>
            <w:tcBorders>
              <w:top w:val="single" w:sz="4" w:space="0" w:color="D9D9D9"/>
              <w:left w:val="single" w:sz="4" w:space="0" w:color="D9D9D9"/>
              <w:bottom w:val="single" w:sz="4" w:space="0" w:color="D9D9D9"/>
              <w:right w:val="single" w:sz="4" w:space="0" w:color="D9D9D9"/>
            </w:tcBorders>
          </w:tcPr>
          <w:p w14:paraId="134C4A35"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2024</w:t>
            </w:r>
          </w:p>
        </w:tc>
        <w:tc>
          <w:tcPr>
            <w:tcW w:w="274" w:type="pct"/>
            <w:tcBorders>
              <w:top w:val="single" w:sz="4" w:space="0" w:color="D9D9D9"/>
              <w:left w:val="single" w:sz="4" w:space="0" w:color="D9D9D9"/>
              <w:bottom w:val="single" w:sz="4" w:space="0" w:color="D9D9D9"/>
              <w:right w:val="single" w:sz="4" w:space="0" w:color="D9D9D9"/>
            </w:tcBorders>
          </w:tcPr>
          <w:p w14:paraId="70C79603"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2025</w:t>
            </w:r>
          </w:p>
        </w:tc>
        <w:tc>
          <w:tcPr>
            <w:tcW w:w="274" w:type="pct"/>
            <w:tcBorders>
              <w:top w:val="single" w:sz="4" w:space="0" w:color="D9D9D9"/>
              <w:left w:val="single" w:sz="4" w:space="0" w:color="D9D9D9"/>
              <w:bottom w:val="single" w:sz="4" w:space="0" w:color="D9D9D9"/>
              <w:right w:val="single" w:sz="4" w:space="0" w:color="D9D9D9"/>
            </w:tcBorders>
          </w:tcPr>
          <w:p w14:paraId="33D2EB39"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2026</w:t>
            </w:r>
          </w:p>
        </w:tc>
        <w:tc>
          <w:tcPr>
            <w:tcW w:w="273" w:type="pct"/>
            <w:tcBorders>
              <w:top w:val="single" w:sz="4" w:space="0" w:color="D9D9D9"/>
              <w:left w:val="single" w:sz="4" w:space="0" w:color="D9D9D9"/>
              <w:bottom w:val="single" w:sz="4" w:space="0" w:color="D9D9D9"/>
              <w:right w:val="single" w:sz="4" w:space="0" w:color="D9D9D9"/>
            </w:tcBorders>
          </w:tcPr>
          <w:p w14:paraId="3D96C68B"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2027</w:t>
            </w:r>
          </w:p>
        </w:tc>
        <w:tc>
          <w:tcPr>
            <w:tcW w:w="273" w:type="pct"/>
            <w:tcBorders>
              <w:top w:val="single" w:sz="4" w:space="0" w:color="D9D9D9"/>
              <w:left w:val="single" w:sz="4" w:space="0" w:color="D9D9D9"/>
              <w:bottom w:val="single" w:sz="4" w:space="0" w:color="D9D9D9"/>
              <w:right w:val="single" w:sz="4" w:space="0" w:color="D9D9D9"/>
            </w:tcBorders>
          </w:tcPr>
          <w:p w14:paraId="5C4B9E5B"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2028</w:t>
            </w:r>
          </w:p>
        </w:tc>
        <w:tc>
          <w:tcPr>
            <w:tcW w:w="273" w:type="pct"/>
            <w:tcBorders>
              <w:top w:val="single" w:sz="4" w:space="0" w:color="D9D9D9"/>
              <w:left w:val="single" w:sz="4" w:space="0" w:color="D9D9D9"/>
              <w:bottom w:val="single" w:sz="4" w:space="0" w:color="D9D9D9"/>
              <w:right w:val="single" w:sz="4" w:space="0" w:color="D9D9D9"/>
            </w:tcBorders>
          </w:tcPr>
          <w:p w14:paraId="5C06FD6C"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2029</w:t>
            </w:r>
          </w:p>
        </w:tc>
        <w:tc>
          <w:tcPr>
            <w:tcW w:w="273" w:type="pct"/>
            <w:tcBorders>
              <w:top w:val="single" w:sz="4" w:space="0" w:color="D9D9D9"/>
              <w:left w:val="single" w:sz="4" w:space="0" w:color="D9D9D9"/>
              <w:bottom w:val="single" w:sz="4" w:space="0" w:color="D9D9D9"/>
              <w:right w:val="single" w:sz="4" w:space="0" w:color="D9D9D9"/>
            </w:tcBorders>
          </w:tcPr>
          <w:p w14:paraId="1334F573" w14:textId="77777777" w:rsidR="00801FCB" w:rsidRPr="000407E6" w:rsidRDefault="00801FCB" w:rsidP="00DC48E1">
            <w:pPr>
              <w:keepNext/>
              <w:keepLines/>
              <w:spacing w:before="0" w:after="0"/>
              <w:jc w:val="center"/>
              <w:rPr>
                <w:rFonts w:eastAsia="Times New Roman" w:cs="Arial"/>
                <w:b w:val="0"/>
                <w:bCs w:val="0"/>
                <w:i/>
                <w:iCs/>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2030</w:t>
            </w:r>
          </w:p>
        </w:tc>
        <w:tc>
          <w:tcPr>
            <w:tcW w:w="273" w:type="pct"/>
            <w:tcBorders>
              <w:top w:val="single" w:sz="4" w:space="0" w:color="D9D9D9"/>
              <w:left w:val="single" w:sz="4" w:space="0" w:color="D9D9D9"/>
              <w:bottom w:val="single" w:sz="4" w:space="0" w:color="D9D9D9"/>
              <w:right w:val="single" w:sz="4" w:space="0" w:color="D9D9D9"/>
            </w:tcBorders>
          </w:tcPr>
          <w:p w14:paraId="71B8EEC0"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2031</w:t>
            </w:r>
          </w:p>
        </w:tc>
        <w:tc>
          <w:tcPr>
            <w:tcW w:w="273" w:type="pct"/>
            <w:tcBorders>
              <w:top w:val="single" w:sz="4" w:space="0" w:color="D9D9D9"/>
              <w:left w:val="single" w:sz="4" w:space="0" w:color="D9D9D9"/>
              <w:bottom w:val="single" w:sz="4" w:space="0" w:color="D9D9D9"/>
              <w:right w:val="single" w:sz="4" w:space="0" w:color="D9D9D9"/>
            </w:tcBorders>
          </w:tcPr>
          <w:p w14:paraId="5EAC41DF"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2032</w:t>
            </w:r>
          </w:p>
        </w:tc>
        <w:tc>
          <w:tcPr>
            <w:tcW w:w="273" w:type="pct"/>
            <w:tcBorders>
              <w:top w:val="single" w:sz="4" w:space="0" w:color="D9D9D9"/>
              <w:left w:val="single" w:sz="4" w:space="0" w:color="D9D9D9"/>
              <w:bottom w:val="single" w:sz="4" w:space="0" w:color="D9D9D9"/>
              <w:right w:val="single" w:sz="4" w:space="0" w:color="D9D9D9"/>
            </w:tcBorders>
          </w:tcPr>
          <w:p w14:paraId="1167E740"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2033</w:t>
            </w:r>
          </w:p>
        </w:tc>
        <w:tc>
          <w:tcPr>
            <w:tcW w:w="271" w:type="pct"/>
            <w:tcBorders>
              <w:top w:val="single" w:sz="4" w:space="0" w:color="D9D9D9"/>
              <w:left w:val="single" w:sz="4" w:space="0" w:color="D9D9D9"/>
              <w:bottom w:val="single" w:sz="4" w:space="0" w:color="D9D9D9"/>
              <w:right w:val="single" w:sz="4" w:space="0" w:color="D9D9D9"/>
            </w:tcBorders>
          </w:tcPr>
          <w:p w14:paraId="5A1F308E"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2034</w:t>
            </w:r>
          </w:p>
        </w:tc>
        <w:tc>
          <w:tcPr>
            <w:tcW w:w="271" w:type="pct"/>
            <w:tcBorders>
              <w:top w:val="single" w:sz="4" w:space="0" w:color="D9D9D9"/>
              <w:left w:val="single" w:sz="4" w:space="0" w:color="D9D9D9"/>
              <w:bottom w:val="single" w:sz="4" w:space="0" w:color="D9D9D9"/>
              <w:right w:val="single" w:sz="4" w:space="0" w:color="D9D9D9"/>
            </w:tcBorders>
          </w:tcPr>
          <w:p w14:paraId="79969B2A"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2035</w:t>
            </w:r>
          </w:p>
        </w:tc>
        <w:tc>
          <w:tcPr>
            <w:tcW w:w="271" w:type="pct"/>
            <w:tcBorders>
              <w:top w:val="single" w:sz="4" w:space="0" w:color="D9D9D9"/>
              <w:left w:val="single" w:sz="4" w:space="0" w:color="D9D9D9"/>
              <w:bottom w:val="single" w:sz="4" w:space="0" w:color="D9D9D9"/>
              <w:right w:val="single" w:sz="4" w:space="0" w:color="D9D9D9"/>
            </w:tcBorders>
          </w:tcPr>
          <w:p w14:paraId="21CB8376" w14:textId="77777777" w:rsidR="00801FCB" w:rsidRPr="000407E6" w:rsidRDefault="00801FCB" w:rsidP="00DC48E1">
            <w:pPr>
              <w:keepNext/>
              <w:keepLines/>
              <w:spacing w:before="0" w:after="0"/>
              <w:jc w:val="center"/>
              <w:rPr>
                <w:rFonts w:eastAsia="Times New Roman" w:cs="Arial"/>
                <w:color w:val="808080" w:themeColor="background1" w:themeShade="80"/>
                <w:sz w:val="18"/>
                <w:szCs w:val="18"/>
                <w:lang w:eastAsia="ru-RU"/>
              </w:rPr>
            </w:pPr>
            <w:r w:rsidRPr="000407E6">
              <w:rPr>
                <w:rFonts w:eastAsia="Times New Roman" w:cs="Arial"/>
                <w:color w:val="808080" w:themeColor="background1" w:themeShade="80"/>
                <w:sz w:val="18"/>
                <w:szCs w:val="18"/>
                <w:lang w:eastAsia="ru-RU"/>
              </w:rPr>
              <w:t>2036</w:t>
            </w:r>
          </w:p>
        </w:tc>
      </w:tr>
      <w:tr w:rsidR="00801FCB" w:rsidRPr="000407E6" w14:paraId="7CF2B853" w14:textId="77777777" w:rsidTr="00DC48E1">
        <w:trPr>
          <w:cantSplit/>
          <w:trHeight w:val="20"/>
        </w:trPr>
        <w:tc>
          <w:tcPr>
            <w:tcW w:w="1178" w:type="pct"/>
            <w:tcBorders>
              <w:top w:val="single" w:sz="4" w:space="0" w:color="D9D9D9"/>
              <w:left w:val="single" w:sz="4" w:space="0" w:color="D9D9D9"/>
              <w:bottom w:val="single" w:sz="4" w:space="0" w:color="D9D9D9"/>
              <w:right w:val="single" w:sz="4" w:space="0" w:color="D9D9D9"/>
            </w:tcBorders>
            <w:vAlign w:val="center"/>
          </w:tcPr>
          <w:p w14:paraId="7D52F516" w14:textId="3DD1A6E6" w:rsidR="00801FCB" w:rsidRPr="000407E6" w:rsidRDefault="00801FCB" w:rsidP="00DC48E1">
            <w:pPr>
              <w:keepNext/>
              <w:spacing w:before="0" w:after="0"/>
              <w:jc w:val="left"/>
              <w:rPr>
                <w:rFonts w:cs="Arial"/>
                <w:b/>
                <w:bCs/>
                <w:sz w:val="18"/>
                <w:szCs w:val="18"/>
                <w:lang w:eastAsia="ru-RU"/>
              </w:rPr>
            </w:pPr>
            <w:r w:rsidRPr="000407E6">
              <w:rPr>
                <w:rFonts w:cs="Arial"/>
                <w:b/>
                <w:bCs/>
                <w:sz w:val="18"/>
                <w:szCs w:val="18"/>
                <w:lang w:eastAsia="ru-RU"/>
              </w:rPr>
              <w:t>Объем накопленных инвестиций в основной капитал за период с 2024 г. (по полному кругу предприятий), млрд</w:t>
            </w:r>
            <w:r w:rsidR="00283D19">
              <w:rPr>
                <w:rFonts w:cs="Arial"/>
                <w:b/>
                <w:bCs/>
                <w:sz w:val="18"/>
                <w:szCs w:val="18"/>
                <w:lang w:eastAsia="ru-RU"/>
              </w:rPr>
              <w:t>.</w:t>
            </w:r>
            <w:r w:rsidRPr="000407E6">
              <w:rPr>
                <w:rFonts w:cs="Arial"/>
                <w:b/>
                <w:bCs/>
                <w:sz w:val="18"/>
                <w:szCs w:val="18"/>
                <w:lang w:eastAsia="ru-RU"/>
              </w:rPr>
              <w:t xml:space="preserve"> руб.</w:t>
            </w:r>
          </w:p>
        </w:tc>
        <w:tc>
          <w:tcPr>
            <w:tcW w:w="274" w:type="pct"/>
            <w:tcBorders>
              <w:top w:val="single" w:sz="4" w:space="0" w:color="D9D9D9"/>
              <w:left w:val="single" w:sz="4" w:space="0" w:color="D9D9D9"/>
              <w:bottom w:val="single" w:sz="4" w:space="0" w:color="D9D9D9"/>
              <w:right w:val="single" w:sz="4" w:space="0" w:color="D9D9D9"/>
            </w:tcBorders>
          </w:tcPr>
          <w:p w14:paraId="729141A7"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49909CD4"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4BDD3FEA"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tcPr>
          <w:p w14:paraId="01E9D81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3" w:type="pct"/>
            <w:tcBorders>
              <w:top w:val="single" w:sz="4" w:space="0" w:color="D9D9D9"/>
              <w:left w:val="single" w:sz="4" w:space="0" w:color="D9D9D9"/>
              <w:bottom w:val="single" w:sz="4" w:space="0" w:color="D9D9D9"/>
              <w:right w:val="single" w:sz="4" w:space="0" w:color="D9D9D9"/>
            </w:tcBorders>
          </w:tcPr>
          <w:p w14:paraId="03149DCA"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3" w:type="pct"/>
            <w:tcBorders>
              <w:top w:val="single" w:sz="4" w:space="0" w:color="D9D9D9"/>
              <w:left w:val="single" w:sz="4" w:space="0" w:color="D9D9D9"/>
              <w:bottom w:val="single" w:sz="4" w:space="0" w:color="D9D9D9"/>
              <w:right w:val="single" w:sz="4" w:space="0" w:color="D9D9D9"/>
            </w:tcBorders>
          </w:tcPr>
          <w:p w14:paraId="48F60C47"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3" w:type="pct"/>
            <w:tcBorders>
              <w:top w:val="single" w:sz="4" w:space="0" w:color="D9D9D9"/>
              <w:left w:val="single" w:sz="4" w:space="0" w:color="D9D9D9"/>
              <w:bottom w:val="single" w:sz="4" w:space="0" w:color="D9D9D9"/>
              <w:right w:val="single" w:sz="4" w:space="0" w:color="D9D9D9"/>
            </w:tcBorders>
          </w:tcPr>
          <w:p w14:paraId="2241CB9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3" w:type="pct"/>
            <w:tcBorders>
              <w:top w:val="single" w:sz="4" w:space="0" w:color="D9D9D9"/>
              <w:left w:val="single" w:sz="4" w:space="0" w:color="D9D9D9"/>
              <w:bottom w:val="single" w:sz="4" w:space="0" w:color="D9D9D9"/>
              <w:right w:val="single" w:sz="4" w:space="0" w:color="D9D9D9"/>
            </w:tcBorders>
          </w:tcPr>
          <w:p w14:paraId="512D37B3"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3" w:type="pct"/>
            <w:tcBorders>
              <w:top w:val="single" w:sz="4" w:space="0" w:color="D9D9D9"/>
              <w:left w:val="single" w:sz="4" w:space="0" w:color="D9D9D9"/>
              <w:bottom w:val="single" w:sz="4" w:space="0" w:color="D9D9D9"/>
              <w:right w:val="single" w:sz="4" w:space="0" w:color="D9D9D9"/>
            </w:tcBorders>
          </w:tcPr>
          <w:p w14:paraId="4EBEBCE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3" w:type="pct"/>
            <w:tcBorders>
              <w:top w:val="single" w:sz="4" w:space="0" w:color="D9D9D9"/>
              <w:left w:val="single" w:sz="4" w:space="0" w:color="D9D9D9"/>
              <w:bottom w:val="single" w:sz="4" w:space="0" w:color="D9D9D9"/>
              <w:right w:val="single" w:sz="4" w:space="0" w:color="D9D9D9"/>
            </w:tcBorders>
          </w:tcPr>
          <w:p w14:paraId="06627CFC"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3" w:type="pct"/>
            <w:tcBorders>
              <w:top w:val="single" w:sz="4" w:space="0" w:color="D9D9D9"/>
              <w:left w:val="single" w:sz="4" w:space="0" w:color="D9D9D9"/>
              <w:bottom w:val="single" w:sz="4" w:space="0" w:color="D9D9D9"/>
              <w:right w:val="single" w:sz="4" w:space="0" w:color="D9D9D9"/>
            </w:tcBorders>
          </w:tcPr>
          <w:p w14:paraId="0B617B75"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1" w:type="pct"/>
            <w:tcBorders>
              <w:top w:val="single" w:sz="4" w:space="0" w:color="D9D9D9"/>
              <w:left w:val="single" w:sz="4" w:space="0" w:color="D9D9D9"/>
              <w:bottom w:val="single" w:sz="4" w:space="0" w:color="D9D9D9"/>
              <w:right w:val="single" w:sz="4" w:space="0" w:color="D9D9D9"/>
            </w:tcBorders>
          </w:tcPr>
          <w:p w14:paraId="35C9FBEA"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1" w:type="pct"/>
            <w:tcBorders>
              <w:top w:val="single" w:sz="4" w:space="0" w:color="D9D9D9"/>
              <w:left w:val="single" w:sz="4" w:space="0" w:color="D9D9D9"/>
              <w:bottom w:val="single" w:sz="4" w:space="0" w:color="D9D9D9"/>
              <w:right w:val="single" w:sz="4" w:space="0" w:color="D9D9D9"/>
            </w:tcBorders>
          </w:tcPr>
          <w:p w14:paraId="20D213A1"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1" w:type="pct"/>
            <w:tcBorders>
              <w:top w:val="single" w:sz="4" w:space="0" w:color="D9D9D9"/>
              <w:left w:val="single" w:sz="4" w:space="0" w:color="D9D9D9"/>
              <w:bottom w:val="single" w:sz="4" w:space="0" w:color="D9D9D9"/>
              <w:right w:val="single" w:sz="4" w:space="0" w:color="D9D9D9"/>
            </w:tcBorders>
          </w:tcPr>
          <w:p w14:paraId="3647D63D" w14:textId="77777777" w:rsidR="00801FCB" w:rsidRPr="000407E6" w:rsidRDefault="00801FCB" w:rsidP="00DC48E1">
            <w:pPr>
              <w:keepNext/>
              <w:keepLines/>
              <w:spacing w:before="0" w:after="0"/>
              <w:jc w:val="right"/>
              <w:rPr>
                <w:rFonts w:eastAsia="Times New Roman" w:cs="Arial"/>
                <w:sz w:val="18"/>
                <w:szCs w:val="18"/>
                <w:lang w:eastAsia="ru-RU"/>
              </w:rPr>
            </w:pPr>
          </w:p>
        </w:tc>
      </w:tr>
      <w:tr w:rsidR="00801FCB" w:rsidRPr="000407E6" w14:paraId="4E3B357F" w14:textId="77777777" w:rsidTr="00DC48E1">
        <w:trPr>
          <w:cantSplit/>
          <w:trHeight w:val="20"/>
        </w:trPr>
        <w:tc>
          <w:tcPr>
            <w:tcW w:w="1178" w:type="pct"/>
            <w:tcBorders>
              <w:top w:val="single" w:sz="4" w:space="0" w:color="D9D9D9"/>
              <w:left w:val="single" w:sz="4" w:space="0" w:color="D9D9D9"/>
              <w:bottom w:val="single" w:sz="4" w:space="0" w:color="D9D9D9"/>
              <w:right w:val="single" w:sz="4" w:space="0" w:color="D9D9D9"/>
            </w:tcBorders>
          </w:tcPr>
          <w:p w14:paraId="06964403" w14:textId="77777777" w:rsidR="00801FCB" w:rsidRPr="000407E6" w:rsidRDefault="00801FCB" w:rsidP="00DC48E1">
            <w:pPr>
              <w:keepNext/>
              <w:spacing w:before="0" w:after="0"/>
              <w:ind w:left="224"/>
              <w:rPr>
                <w:sz w:val="18"/>
                <w:szCs w:val="18"/>
              </w:rPr>
            </w:pPr>
            <w:r w:rsidRPr="000407E6">
              <w:rPr>
                <w:sz w:val="18"/>
                <w:szCs w:val="18"/>
              </w:rPr>
              <w:t>Инерционный</w:t>
            </w:r>
          </w:p>
        </w:tc>
        <w:tc>
          <w:tcPr>
            <w:tcW w:w="274" w:type="pct"/>
            <w:tcBorders>
              <w:top w:val="single" w:sz="4" w:space="0" w:color="D9D9D9"/>
              <w:left w:val="single" w:sz="4" w:space="0" w:color="D9D9D9"/>
              <w:bottom w:val="single" w:sz="4" w:space="0" w:color="D9D9D9"/>
              <w:right w:val="single" w:sz="4" w:space="0" w:color="D9D9D9"/>
            </w:tcBorders>
          </w:tcPr>
          <w:p w14:paraId="4DBBE44E"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vAlign w:val="bottom"/>
          </w:tcPr>
          <w:p w14:paraId="3C326D89"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3,0</w:t>
            </w:r>
          </w:p>
        </w:tc>
        <w:tc>
          <w:tcPr>
            <w:tcW w:w="274" w:type="pct"/>
            <w:tcBorders>
              <w:top w:val="single" w:sz="4" w:space="0" w:color="D9D9D9"/>
              <w:left w:val="single" w:sz="4" w:space="0" w:color="D9D9D9"/>
              <w:bottom w:val="single" w:sz="4" w:space="0" w:color="D9D9D9"/>
              <w:right w:val="single" w:sz="4" w:space="0" w:color="D9D9D9"/>
            </w:tcBorders>
            <w:vAlign w:val="bottom"/>
          </w:tcPr>
          <w:p w14:paraId="75A0FB81" w14:textId="3967CBBD" w:rsidR="00801FCB" w:rsidRPr="000407E6" w:rsidRDefault="006B1851"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3,0</w:t>
            </w:r>
          </w:p>
        </w:tc>
        <w:tc>
          <w:tcPr>
            <w:tcW w:w="274" w:type="pct"/>
            <w:tcBorders>
              <w:top w:val="single" w:sz="4" w:space="0" w:color="D9D9D9"/>
              <w:left w:val="single" w:sz="4" w:space="0" w:color="D9D9D9"/>
              <w:bottom w:val="single" w:sz="4" w:space="0" w:color="D9D9D9"/>
              <w:right w:val="single" w:sz="4" w:space="0" w:color="D9D9D9"/>
            </w:tcBorders>
            <w:vAlign w:val="bottom"/>
          </w:tcPr>
          <w:p w14:paraId="3BDD82CB" w14:textId="5DFFE44E" w:rsidR="00801FCB" w:rsidRPr="000407E6" w:rsidRDefault="006B1851"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3,1</w:t>
            </w:r>
          </w:p>
        </w:tc>
        <w:tc>
          <w:tcPr>
            <w:tcW w:w="273" w:type="pct"/>
            <w:tcBorders>
              <w:top w:val="single" w:sz="4" w:space="0" w:color="D9D9D9"/>
              <w:left w:val="single" w:sz="4" w:space="0" w:color="D9D9D9"/>
              <w:bottom w:val="single" w:sz="4" w:space="0" w:color="D9D9D9"/>
              <w:right w:val="single" w:sz="4" w:space="0" w:color="D9D9D9"/>
            </w:tcBorders>
            <w:vAlign w:val="bottom"/>
          </w:tcPr>
          <w:p w14:paraId="3BEF7432" w14:textId="3B43DEF2" w:rsidR="00801FCB" w:rsidRPr="000407E6" w:rsidRDefault="006B1851" w:rsidP="00E64D36">
            <w:pPr>
              <w:keepNext/>
              <w:keepLines/>
              <w:spacing w:before="0" w:after="0"/>
              <w:jc w:val="right"/>
              <w:rPr>
                <w:rFonts w:eastAsia="Times New Roman" w:cs="Arial"/>
                <w:sz w:val="18"/>
                <w:szCs w:val="18"/>
                <w:lang w:eastAsia="ru-RU"/>
              </w:rPr>
            </w:pPr>
            <w:r>
              <w:rPr>
                <w:rFonts w:eastAsia="Times New Roman" w:cs="Arial"/>
                <w:sz w:val="18"/>
                <w:szCs w:val="18"/>
                <w:lang w:eastAsia="ru-RU"/>
              </w:rPr>
              <w:t>3,</w:t>
            </w:r>
            <w:r w:rsidR="00E64D36">
              <w:rPr>
                <w:rFonts w:eastAsia="Times New Roman" w:cs="Arial"/>
                <w:sz w:val="18"/>
                <w:szCs w:val="18"/>
                <w:lang w:eastAsia="ru-RU"/>
              </w:rPr>
              <w:t>2</w:t>
            </w:r>
          </w:p>
        </w:tc>
        <w:tc>
          <w:tcPr>
            <w:tcW w:w="273" w:type="pct"/>
            <w:tcBorders>
              <w:top w:val="single" w:sz="4" w:space="0" w:color="D9D9D9"/>
              <w:left w:val="single" w:sz="4" w:space="0" w:color="D9D9D9"/>
              <w:bottom w:val="single" w:sz="4" w:space="0" w:color="D9D9D9"/>
              <w:right w:val="single" w:sz="4" w:space="0" w:color="D9D9D9"/>
            </w:tcBorders>
            <w:vAlign w:val="bottom"/>
          </w:tcPr>
          <w:p w14:paraId="6C4982D2" w14:textId="35CCBCC9"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3,3</w:t>
            </w:r>
          </w:p>
        </w:tc>
        <w:tc>
          <w:tcPr>
            <w:tcW w:w="273" w:type="pct"/>
            <w:tcBorders>
              <w:top w:val="single" w:sz="4" w:space="0" w:color="D9D9D9"/>
              <w:left w:val="single" w:sz="4" w:space="0" w:color="D9D9D9"/>
              <w:bottom w:val="single" w:sz="4" w:space="0" w:color="D9D9D9"/>
              <w:right w:val="single" w:sz="4" w:space="0" w:color="D9D9D9"/>
            </w:tcBorders>
            <w:vAlign w:val="bottom"/>
          </w:tcPr>
          <w:p w14:paraId="5B2C9844" w14:textId="0A7340D1"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3,4</w:t>
            </w:r>
          </w:p>
        </w:tc>
        <w:tc>
          <w:tcPr>
            <w:tcW w:w="273" w:type="pct"/>
            <w:tcBorders>
              <w:top w:val="single" w:sz="4" w:space="0" w:color="D9D9D9"/>
              <w:left w:val="single" w:sz="4" w:space="0" w:color="D9D9D9"/>
              <w:bottom w:val="single" w:sz="4" w:space="0" w:color="D9D9D9"/>
              <w:right w:val="single" w:sz="4" w:space="0" w:color="D9D9D9"/>
            </w:tcBorders>
            <w:vAlign w:val="bottom"/>
          </w:tcPr>
          <w:p w14:paraId="58DA4AC8" w14:textId="028A4495"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3,5</w:t>
            </w:r>
          </w:p>
        </w:tc>
        <w:tc>
          <w:tcPr>
            <w:tcW w:w="273" w:type="pct"/>
            <w:tcBorders>
              <w:top w:val="single" w:sz="4" w:space="0" w:color="D9D9D9"/>
              <w:left w:val="single" w:sz="4" w:space="0" w:color="D9D9D9"/>
              <w:bottom w:val="single" w:sz="4" w:space="0" w:color="D9D9D9"/>
              <w:right w:val="single" w:sz="4" w:space="0" w:color="D9D9D9"/>
            </w:tcBorders>
            <w:vAlign w:val="bottom"/>
          </w:tcPr>
          <w:p w14:paraId="4973D1F1" w14:textId="0D75B384"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3,6</w:t>
            </w:r>
          </w:p>
        </w:tc>
        <w:tc>
          <w:tcPr>
            <w:tcW w:w="273" w:type="pct"/>
            <w:tcBorders>
              <w:top w:val="single" w:sz="4" w:space="0" w:color="D9D9D9"/>
              <w:left w:val="single" w:sz="4" w:space="0" w:color="D9D9D9"/>
              <w:bottom w:val="single" w:sz="4" w:space="0" w:color="D9D9D9"/>
              <w:right w:val="single" w:sz="4" w:space="0" w:color="D9D9D9"/>
            </w:tcBorders>
            <w:vAlign w:val="bottom"/>
          </w:tcPr>
          <w:p w14:paraId="7B49EAFB" w14:textId="777488F2"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3,7</w:t>
            </w:r>
          </w:p>
        </w:tc>
        <w:tc>
          <w:tcPr>
            <w:tcW w:w="273" w:type="pct"/>
            <w:tcBorders>
              <w:top w:val="single" w:sz="4" w:space="0" w:color="D9D9D9"/>
              <w:left w:val="single" w:sz="4" w:space="0" w:color="D9D9D9"/>
              <w:bottom w:val="single" w:sz="4" w:space="0" w:color="D9D9D9"/>
              <w:right w:val="single" w:sz="4" w:space="0" w:color="D9D9D9"/>
            </w:tcBorders>
            <w:vAlign w:val="bottom"/>
          </w:tcPr>
          <w:p w14:paraId="5DC8969E" w14:textId="4CB6B362"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3,8</w:t>
            </w:r>
          </w:p>
        </w:tc>
        <w:tc>
          <w:tcPr>
            <w:tcW w:w="271" w:type="pct"/>
            <w:tcBorders>
              <w:top w:val="single" w:sz="4" w:space="0" w:color="D9D9D9"/>
              <w:left w:val="single" w:sz="4" w:space="0" w:color="D9D9D9"/>
              <w:bottom w:val="single" w:sz="4" w:space="0" w:color="D9D9D9"/>
              <w:right w:val="single" w:sz="4" w:space="0" w:color="D9D9D9"/>
            </w:tcBorders>
            <w:vAlign w:val="bottom"/>
          </w:tcPr>
          <w:p w14:paraId="734719EA" w14:textId="180CA007"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3,9</w:t>
            </w:r>
          </w:p>
        </w:tc>
        <w:tc>
          <w:tcPr>
            <w:tcW w:w="271" w:type="pct"/>
            <w:tcBorders>
              <w:top w:val="single" w:sz="4" w:space="0" w:color="D9D9D9"/>
              <w:left w:val="single" w:sz="4" w:space="0" w:color="D9D9D9"/>
              <w:bottom w:val="single" w:sz="4" w:space="0" w:color="D9D9D9"/>
              <w:right w:val="single" w:sz="4" w:space="0" w:color="D9D9D9"/>
            </w:tcBorders>
            <w:vAlign w:val="bottom"/>
          </w:tcPr>
          <w:p w14:paraId="09BA2324" w14:textId="3763F5D3"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4</w:t>
            </w:r>
          </w:p>
        </w:tc>
        <w:tc>
          <w:tcPr>
            <w:tcW w:w="271" w:type="pct"/>
            <w:tcBorders>
              <w:top w:val="single" w:sz="4" w:space="0" w:color="D9D9D9"/>
              <w:left w:val="single" w:sz="4" w:space="0" w:color="D9D9D9"/>
              <w:bottom w:val="single" w:sz="4" w:space="0" w:color="D9D9D9"/>
              <w:right w:val="single" w:sz="4" w:space="0" w:color="D9D9D9"/>
            </w:tcBorders>
            <w:vAlign w:val="bottom"/>
          </w:tcPr>
          <w:p w14:paraId="44E2DCBE" w14:textId="10DA6BDC"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4,1</w:t>
            </w:r>
          </w:p>
        </w:tc>
      </w:tr>
      <w:tr w:rsidR="00801FCB" w:rsidRPr="000407E6" w14:paraId="247571AA" w14:textId="77777777" w:rsidTr="00DC48E1">
        <w:trPr>
          <w:cantSplit/>
          <w:trHeight w:val="20"/>
        </w:trPr>
        <w:tc>
          <w:tcPr>
            <w:tcW w:w="1178" w:type="pct"/>
            <w:tcBorders>
              <w:top w:val="single" w:sz="4" w:space="0" w:color="D9D9D9"/>
              <w:left w:val="single" w:sz="4" w:space="0" w:color="D9D9D9"/>
              <w:bottom w:val="single" w:sz="4" w:space="0" w:color="D9D9D9"/>
              <w:right w:val="single" w:sz="4" w:space="0" w:color="D9D9D9"/>
            </w:tcBorders>
          </w:tcPr>
          <w:p w14:paraId="5080261F" w14:textId="77777777" w:rsidR="00801FCB" w:rsidRPr="000407E6" w:rsidRDefault="00801FCB" w:rsidP="00DC48E1">
            <w:pPr>
              <w:keepNext/>
              <w:spacing w:before="0" w:after="0"/>
              <w:ind w:left="224"/>
              <w:rPr>
                <w:sz w:val="18"/>
                <w:szCs w:val="18"/>
              </w:rPr>
            </w:pPr>
            <w:r w:rsidRPr="000407E6">
              <w:rPr>
                <w:sz w:val="18"/>
                <w:szCs w:val="18"/>
              </w:rPr>
              <w:t>Базовый</w:t>
            </w:r>
          </w:p>
        </w:tc>
        <w:tc>
          <w:tcPr>
            <w:tcW w:w="274" w:type="pct"/>
            <w:tcBorders>
              <w:top w:val="single" w:sz="4" w:space="0" w:color="D9D9D9"/>
              <w:left w:val="single" w:sz="4" w:space="0" w:color="D9D9D9"/>
              <w:bottom w:val="single" w:sz="4" w:space="0" w:color="D9D9D9"/>
              <w:right w:val="single" w:sz="4" w:space="0" w:color="D9D9D9"/>
            </w:tcBorders>
          </w:tcPr>
          <w:p w14:paraId="5F435D0F"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vAlign w:val="bottom"/>
          </w:tcPr>
          <w:p w14:paraId="3655F492"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3,0</w:t>
            </w:r>
          </w:p>
        </w:tc>
        <w:tc>
          <w:tcPr>
            <w:tcW w:w="274" w:type="pct"/>
            <w:tcBorders>
              <w:top w:val="single" w:sz="4" w:space="0" w:color="D9D9D9"/>
              <w:left w:val="single" w:sz="4" w:space="0" w:color="D9D9D9"/>
              <w:bottom w:val="single" w:sz="4" w:space="0" w:color="D9D9D9"/>
              <w:right w:val="single" w:sz="4" w:space="0" w:color="D9D9D9"/>
            </w:tcBorders>
            <w:vAlign w:val="bottom"/>
          </w:tcPr>
          <w:p w14:paraId="1A946300" w14:textId="0F581011" w:rsidR="00801FCB" w:rsidRPr="000407E6" w:rsidRDefault="00E64D36" w:rsidP="00E64D36">
            <w:pPr>
              <w:keepNext/>
              <w:keepLines/>
              <w:spacing w:before="0" w:after="0"/>
              <w:jc w:val="right"/>
              <w:rPr>
                <w:rFonts w:eastAsia="Times New Roman" w:cs="Arial"/>
                <w:sz w:val="18"/>
                <w:szCs w:val="18"/>
                <w:lang w:eastAsia="ru-RU"/>
              </w:rPr>
            </w:pPr>
            <w:r>
              <w:rPr>
                <w:rFonts w:eastAsia="Times New Roman" w:cs="Arial"/>
                <w:sz w:val="18"/>
                <w:szCs w:val="18"/>
                <w:lang w:eastAsia="ru-RU"/>
              </w:rPr>
              <w:t>3,2</w:t>
            </w:r>
          </w:p>
        </w:tc>
        <w:tc>
          <w:tcPr>
            <w:tcW w:w="274" w:type="pct"/>
            <w:tcBorders>
              <w:top w:val="single" w:sz="4" w:space="0" w:color="D9D9D9"/>
              <w:left w:val="single" w:sz="4" w:space="0" w:color="D9D9D9"/>
              <w:bottom w:val="single" w:sz="4" w:space="0" w:color="D9D9D9"/>
              <w:right w:val="single" w:sz="4" w:space="0" w:color="D9D9D9"/>
            </w:tcBorders>
            <w:vAlign w:val="bottom"/>
          </w:tcPr>
          <w:p w14:paraId="49A6C84C" w14:textId="312400AE" w:rsidR="00801FCB" w:rsidRPr="000407E6" w:rsidRDefault="00E64D36" w:rsidP="00E64D36">
            <w:pPr>
              <w:keepNext/>
              <w:keepLines/>
              <w:spacing w:before="0" w:after="0"/>
              <w:jc w:val="right"/>
              <w:rPr>
                <w:rFonts w:eastAsia="Times New Roman" w:cs="Arial"/>
                <w:sz w:val="18"/>
                <w:szCs w:val="18"/>
                <w:lang w:eastAsia="ru-RU"/>
              </w:rPr>
            </w:pPr>
            <w:r>
              <w:rPr>
                <w:rFonts w:eastAsia="Times New Roman" w:cs="Arial"/>
                <w:sz w:val="18"/>
                <w:szCs w:val="18"/>
                <w:lang w:eastAsia="ru-RU"/>
              </w:rPr>
              <w:t>3,4</w:t>
            </w:r>
          </w:p>
        </w:tc>
        <w:tc>
          <w:tcPr>
            <w:tcW w:w="273" w:type="pct"/>
            <w:tcBorders>
              <w:top w:val="single" w:sz="4" w:space="0" w:color="D9D9D9"/>
              <w:left w:val="single" w:sz="4" w:space="0" w:color="D9D9D9"/>
              <w:bottom w:val="single" w:sz="4" w:space="0" w:color="D9D9D9"/>
              <w:right w:val="single" w:sz="4" w:space="0" w:color="D9D9D9"/>
            </w:tcBorders>
            <w:vAlign w:val="bottom"/>
          </w:tcPr>
          <w:p w14:paraId="1E5EE886" w14:textId="66FE5067" w:rsidR="00801FCB" w:rsidRPr="000407E6" w:rsidRDefault="00E64D36" w:rsidP="00E64D36">
            <w:pPr>
              <w:keepNext/>
              <w:keepLines/>
              <w:spacing w:before="0" w:after="0"/>
              <w:jc w:val="right"/>
              <w:rPr>
                <w:rFonts w:eastAsia="Times New Roman" w:cs="Arial"/>
                <w:sz w:val="18"/>
                <w:szCs w:val="18"/>
                <w:lang w:eastAsia="ru-RU"/>
              </w:rPr>
            </w:pPr>
            <w:r>
              <w:rPr>
                <w:rFonts w:eastAsia="Times New Roman" w:cs="Arial"/>
                <w:sz w:val="18"/>
                <w:szCs w:val="18"/>
                <w:lang w:eastAsia="ru-RU"/>
              </w:rPr>
              <w:t>3,6</w:t>
            </w:r>
          </w:p>
        </w:tc>
        <w:tc>
          <w:tcPr>
            <w:tcW w:w="273" w:type="pct"/>
            <w:tcBorders>
              <w:top w:val="single" w:sz="4" w:space="0" w:color="D9D9D9"/>
              <w:left w:val="single" w:sz="4" w:space="0" w:color="D9D9D9"/>
              <w:bottom w:val="single" w:sz="4" w:space="0" w:color="D9D9D9"/>
              <w:right w:val="single" w:sz="4" w:space="0" w:color="D9D9D9"/>
            </w:tcBorders>
            <w:vAlign w:val="bottom"/>
          </w:tcPr>
          <w:p w14:paraId="3A0B1926" w14:textId="7A6AF70B" w:rsidR="00801FCB" w:rsidRPr="000407E6" w:rsidRDefault="00E64D36" w:rsidP="00E64D36">
            <w:pPr>
              <w:keepNext/>
              <w:keepLines/>
              <w:spacing w:before="0" w:after="0"/>
              <w:jc w:val="right"/>
              <w:rPr>
                <w:rFonts w:eastAsia="Times New Roman" w:cs="Arial"/>
                <w:sz w:val="18"/>
                <w:szCs w:val="18"/>
                <w:lang w:eastAsia="ru-RU"/>
              </w:rPr>
            </w:pPr>
            <w:r>
              <w:rPr>
                <w:rFonts w:eastAsia="Times New Roman" w:cs="Arial"/>
                <w:sz w:val="18"/>
                <w:szCs w:val="18"/>
                <w:lang w:eastAsia="ru-RU"/>
              </w:rPr>
              <w:t>3,7</w:t>
            </w:r>
          </w:p>
        </w:tc>
        <w:tc>
          <w:tcPr>
            <w:tcW w:w="273" w:type="pct"/>
            <w:tcBorders>
              <w:top w:val="single" w:sz="4" w:space="0" w:color="D9D9D9"/>
              <w:left w:val="single" w:sz="4" w:space="0" w:color="D9D9D9"/>
              <w:bottom w:val="single" w:sz="4" w:space="0" w:color="D9D9D9"/>
              <w:right w:val="single" w:sz="4" w:space="0" w:color="D9D9D9"/>
            </w:tcBorders>
            <w:vAlign w:val="bottom"/>
          </w:tcPr>
          <w:p w14:paraId="56D090AF" w14:textId="7C1C8ACA" w:rsidR="00801FCB" w:rsidRPr="000407E6" w:rsidRDefault="00E64D36" w:rsidP="00E64D36">
            <w:pPr>
              <w:keepNext/>
              <w:keepLines/>
              <w:spacing w:before="0" w:after="0"/>
              <w:jc w:val="right"/>
              <w:rPr>
                <w:rFonts w:eastAsia="Times New Roman" w:cs="Arial"/>
                <w:sz w:val="18"/>
                <w:szCs w:val="18"/>
                <w:lang w:eastAsia="ru-RU"/>
              </w:rPr>
            </w:pPr>
            <w:r>
              <w:rPr>
                <w:rFonts w:eastAsia="Times New Roman" w:cs="Arial"/>
                <w:sz w:val="18"/>
                <w:szCs w:val="18"/>
                <w:lang w:eastAsia="ru-RU"/>
              </w:rPr>
              <w:t>3,8</w:t>
            </w:r>
          </w:p>
        </w:tc>
        <w:tc>
          <w:tcPr>
            <w:tcW w:w="273" w:type="pct"/>
            <w:tcBorders>
              <w:top w:val="single" w:sz="4" w:space="0" w:color="D9D9D9"/>
              <w:left w:val="single" w:sz="4" w:space="0" w:color="D9D9D9"/>
              <w:bottom w:val="single" w:sz="4" w:space="0" w:color="D9D9D9"/>
              <w:right w:val="single" w:sz="4" w:space="0" w:color="D9D9D9"/>
            </w:tcBorders>
            <w:vAlign w:val="bottom"/>
          </w:tcPr>
          <w:p w14:paraId="1A4B672A" w14:textId="606F36B8" w:rsidR="00801FCB" w:rsidRPr="000407E6" w:rsidRDefault="00E64D36" w:rsidP="00E64D36">
            <w:pPr>
              <w:keepNext/>
              <w:keepLines/>
              <w:spacing w:before="0" w:after="0"/>
              <w:jc w:val="right"/>
              <w:rPr>
                <w:rFonts w:eastAsia="Times New Roman" w:cs="Arial"/>
                <w:sz w:val="18"/>
                <w:szCs w:val="18"/>
                <w:lang w:eastAsia="ru-RU"/>
              </w:rPr>
            </w:pPr>
            <w:r>
              <w:rPr>
                <w:rFonts w:eastAsia="Times New Roman" w:cs="Arial"/>
                <w:sz w:val="18"/>
                <w:szCs w:val="18"/>
                <w:lang w:eastAsia="ru-RU"/>
              </w:rPr>
              <w:t>3,9</w:t>
            </w:r>
          </w:p>
        </w:tc>
        <w:tc>
          <w:tcPr>
            <w:tcW w:w="273" w:type="pct"/>
            <w:tcBorders>
              <w:top w:val="single" w:sz="4" w:space="0" w:color="D9D9D9"/>
              <w:left w:val="single" w:sz="4" w:space="0" w:color="D9D9D9"/>
              <w:bottom w:val="single" w:sz="4" w:space="0" w:color="D9D9D9"/>
              <w:right w:val="single" w:sz="4" w:space="0" w:color="D9D9D9"/>
            </w:tcBorders>
            <w:vAlign w:val="bottom"/>
          </w:tcPr>
          <w:p w14:paraId="59C164B6" w14:textId="794151BA" w:rsidR="00801FCB" w:rsidRPr="000407E6" w:rsidRDefault="00E64D36" w:rsidP="00E64D36">
            <w:pPr>
              <w:keepNext/>
              <w:keepLines/>
              <w:spacing w:before="0" w:after="0"/>
              <w:jc w:val="right"/>
              <w:rPr>
                <w:rFonts w:eastAsia="Times New Roman" w:cs="Arial"/>
                <w:sz w:val="18"/>
                <w:szCs w:val="18"/>
                <w:lang w:eastAsia="ru-RU"/>
              </w:rPr>
            </w:pPr>
            <w:r>
              <w:rPr>
                <w:rFonts w:eastAsia="Times New Roman" w:cs="Arial"/>
                <w:sz w:val="18"/>
                <w:szCs w:val="18"/>
                <w:lang w:eastAsia="ru-RU"/>
              </w:rPr>
              <w:t>4,1</w:t>
            </w:r>
          </w:p>
        </w:tc>
        <w:tc>
          <w:tcPr>
            <w:tcW w:w="273" w:type="pct"/>
            <w:tcBorders>
              <w:top w:val="single" w:sz="4" w:space="0" w:color="D9D9D9"/>
              <w:left w:val="single" w:sz="4" w:space="0" w:color="D9D9D9"/>
              <w:bottom w:val="single" w:sz="4" w:space="0" w:color="D9D9D9"/>
              <w:right w:val="single" w:sz="4" w:space="0" w:color="D9D9D9"/>
            </w:tcBorders>
            <w:vAlign w:val="bottom"/>
          </w:tcPr>
          <w:p w14:paraId="6B418BA2" w14:textId="59E93611"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4,3</w:t>
            </w:r>
          </w:p>
        </w:tc>
        <w:tc>
          <w:tcPr>
            <w:tcW w:w="273" w:type="pct"/>
            <w:tcBorders>
              <w:top w:val="single" w:sz="4" w:space="0" w:color="D9D9D9"/>
              <w:left w:val="single" w:sz="4" w:space="0" w:color="D9D9D9"/>
              <w:bottom w:val="single" w:sz="4" w:space="0" w:color="D9D9D9"/>
              <w:right w:val="single" w:sz="4" w:space="0" w:color="D9D9D9"/>
            </w:tcBorders>
            <w:vAlign w:val="bottom"/>
          </w:tcPr>
          <w:p w14:paraId="4C96A6CF" w14:textId="62CC20C9"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4,5</w:t>
            </w:r>
          </w:p>
        </w:tc>
        <w:tc>
          <w:tcPr>
            <w:tcW w:w="271" w:type="pct"/>
            <w:tcBorders>
              <w:top w:val="single" w:sz="4" w:space="0" w:color="D9D9D9"/>
              <w:left w:val="single" w:sz="4" w:space="0" w:color="D9D9D9"/>
              <w:bottom w:val="single" w:sz="4" w:space="0" w:color="D9D9D9"/>
              <w:right w:val="single" w:sz="4" w:space="0" w:color="D9D9D9"/>
            </w:tcBorders>
            <w:vAlign w:val="bottom"/>
          </w:tcPr>
          <w:p w14:paraId="4A8A2ED6" w14:textId="4C12AD77"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4,7</w:t>
            </w:r>
          </w:p>
        </w:tc>
        <w:tc>
          <w:tcPr>
            <w:tcW w:w="271" w:type="pct"/>
            <w:tcBorders>
              <w:top w:val="single" w:sz="4" w:space="0" w:color="D9D9D9"/>
              <w:left w:val="single" w:sz="4" w:space="0" w:color="D9D9D9"/>
              <w:bottom w:val="single" w:sz="4" w:space="0" w:color="D9D9D9"/>
              <w:right w:val="single" w:sz="4" w:space="0" w:color="D9D9D9"/>
            </w:tcBorders>
            <w:vAlign w:val="bottom"/>
          </w:tcPr>
          <w:p w14:paraId="3233A734" w14:textId="03957E08"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4,9</w:t>
            </w:r>
          </w:p>
        </w:tc>
        <w:tc>
          <w:tcPr>
            <w:tcW w:w="271" w:type="pct"/>
            <w:tcBorders>
              <w:top w:val="single" w:sz="4" w:space="0" w:color="D9D9D9"/>
              <w:left w:val="single" w:sz="4" w:space="0" w:color="D9D9D9"/>
              <w:bottom w:val="single" w:sz="4" w:space="0" w:color="D9D9D9"/>
              <w:right w:val="single" w:sz="4" w:space="0" w:color="D9D9D9"/>
            </w:tcBorders>
            <w:vAlign w:val="bottom"/>
          </w:tcPr>
          <w:p w14:paraId="02A2391B" w14:textId="1910BD8B"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5,2</w:t>
            </w:r>
          </w:p>
        </w:tc>
      </w:tr>
      <w:tr w:rsidR="00801FCB" w:rsidRPr="000407E6" w14:paraId="41893350" w14:textId="77777777" w:rsidTr="00DC48E1">
        <w:trPr>
          <w:cantSplit/>
          <w:trHeight w:val="20"/>
        </w:trPr>
        <w:tc>
          <w:tcPr>
            <w:tcW w:w="1178" w:type="pct"/>
            <w:tcBorders>
              <w:top w:val="single" w:sz="4" w:space="0" w:color="D9D9D9"/>
              <w:left w:val="single" w:sz="4" w:space="0" w:color="D9D9D9"/>
              <w:bottom w:val="single" w:sz="4" w:space="0" w:color="D9D9D9"/>
              <w:right w:val="single" w:sz="4" w:space="0" w:color="D9D9D9"/>
            </w:tcBorders>
          </w:tcPr>
          <w:p w14:paraId="48964AB8" w14:textId="373516BD" w:rsidR="00801FCB" w:rsidRPr="000407E6" w:rsidRDefault="00801FCB" w:rsidP="00DC48E1">
            <w:pPr>
              <w:spacing w:before="0" w:after="0"/>
              <w:ind w:left="224"/>
              <w:rPr>
                <w:sz w:val="18"/>
                <w:szCs w:val="18"/>
              </w:rPr>
            </w:pPr>
            <w:r w:rsidRPr="000407E6">
              <w:rPr>
                <w:sz w:val="18"/>
                <w:szCs w:val="18"/>
              </w:rPr>
              <w:t>Оптимистический</w:t>
            </w:r>
          </w:p>
        </w:tc>
        <w:tc>
          <w:tcPr>
            <w:tcW w:w="274" w:type="pct"/>
            <w:tcBorders>
              <w:top w:val="single" w:sz="4" w:space="0" w:color="D9D9D9"/>
              <w:left w:val="single" w:sz="4" w:space="0" w:color="D9D9D9"/>
              <w:bottom w:val="single" w:sz="4" w:space="0" w:color="D9D9D9"/>
              <w:right w:val="single" w:sz="4" w:space="0" w:color="D9D9D9"/>
            </w:tcBorders>
          </w:tcPr>
          <w:p w14:paraId="48BD5C05" w14:textId="77777777" w:rsidR="00801FCB" w:rsidRPr="000407E6" w:rsidRDefault="00801FCB" w:rsidP="00DC48E1">
            <w:pPr>
              <w:keepNext/>
              <w:keepLines/>
              <w:spacing w:before="0" w:after="0"/>
              <w:jc w:val="right"/>
              <w:rPr>
                <w:rFonts w:eastAsia="Times New Roman" w:cs="Arial"/>
                <w:sz w:val="18"/>
                <w:szCs w:val="18"/>
                <w:lang w:eastAsia="ru-RU"/>
              </w:rPr>
            </w:pPr>
          </w:p>
        </w:tc>
        <w:tc>
          <w:tcPr>
            <w:tcW w:w="274" w:type="pct"/>
            <w:tcBorders>
              <w:top w:val="single" w:sz="4" w:space="0" w:color="D9D9D9"/>
              <w:left w:val="single" w:sz="4" w:space="0" w:color="D9D9D9"/>
              <w:bottom w:val="single" w:sz="4" w:space="0" w:color="D9D9D9"/>
              <w:right w:val="single" w:sz="4" w:space="0" w:color="D9D9D9"/>
            </w:tcBorders>
            <w:vAlign w:val="bottom"/>
          </w:tcPr>
          <w:p w14:paraId="23800A3A" w14:textId="77777777" w:rsidR="00801FCB" w:rsidRPr="000407E6" w:rsidRDefault="00801FCB" w:rsidP="00DC48E1">
            <w:pPr>
              <w:keepNext/>
              <w:keepLines/>
              <w:spacing w:before="0" w:after="0"/>
              <w:jc w:val="right"/>
              <w:rPr>
                <w:rFonts w:eastAsia="Times New Roman" w:cs="Arial"/>
                <w:sz w:val="18"/>
                <w:szCs w:val="18"/>
                <w:lang w:eastAsia="ru-RU"/>
              </w:rPr>
            </w:pPr>
            <w:r w:rsidRPr="000407E6">
              <w:rPr>
                <w:rFonts w:cs="Arial"/>
                <w:color w:val="000000"/>
                <w:sz w:val="18"/>
                <w:szCs w:val="18"/>
              </w:rPr>
              <w:t>3,0</w:t>
            </w:r>
          </w:p>
        </w:tc>
        <w:tc>
          <w:tcPr>
            <w:tcW w:w="274" w:type="pct"/>
            <w:tcBorders>
              <w:top w:val="single" w:sz="4" w:space="0" w:color="D9D9D9"/>
              <w:left w:val="single" w:sz="4" w:space="0" w:color="D9D9D9"/>
              <w:bottom w:val="single" w:sz="4" w:space="0" w:color="D9D9D9"/>
              <w:right w:val="single" w:sz="4" w:space="0" w:color="D9D9D9"/>
            </w:tcBorders>
            <w:vAlign w:val="bottom"/>
          </w:tcPr>
          <w:p w14:paraId="021527D1" w14:textId="32443FA9"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3,3</w:t>
            </w:r>
          </w:p>
        </w:tc>
        <w:tc>
          <w:tcPr>
            <w:tcW w:w="274" w:type="pct"/>
            <w:tcBorders>
              <w:top w:val="single" w:sz="4" w:space="0" w:color="D9D9D9"/>
              <w:left w:val="single" w:sz="4" w:space="0" w:color="D9D9D9"/>
              <w:bottom w:val="single" w:sz="4" w:space="0" w:color="D9D9D9"/>
              <w:right w:val="single" w:sz="4" w:space="0" w:color="D9D9D9"/>
            </w:tcBorders>
            <w:vAlign w:val="bottom"/>
          </w:tcPr>
          <w:p w14:paraId="00A5411D" w14:textId="7F4AF8C7"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3,6</w:t>
            </w:r>
          </w:p>
        </w:tc>
        <w:tc>
          <w:tcPr>
            <w:tcW w:w="273" w:type="pct"/>
            <w:tcBorders>
              <w:top w:val="single" w:sz="4" w:space="0" w:color="D9D9D9"/>
              <w:left w:val="single" w:sz="4" w:space="0" w:color="D9D9D9"/>
              <w:bottom w:val="single" w:sz="4" w:space="0" w:color="D9D9D9"/>
              <w:right w:val="single" w:sz="4" w:space="0" w:color="D9D9D9"/>
            </w:tcBorders>
            <w:vAlign w:val="bottom"/>
          </w:tcPr>
          <w:p w14:paraId="5EBFB440" w14:textId="7A36E7F2"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3,9</w:t>
            </w:r>
          </w:p>
        </w:tc>
        <w:tc>
          <w:tcPr>
            <w:tcW w:w="273" w:type="pct"/>
            <w:tcBorders>
              <w:top w:val="single" w:sz="4" w:space="0" w:color="D9D9D9"/>
              <w:left w:val="single" w:sz="4" w:space="0" w:color="D9D9D9"/>
              <w:bottom w:val="single" w:sz="4" w:space="0" w:color="D9D9D9"/>
              <w:right w:val="single" w:sz="4" w:space="0" w:color="D9D9D9"/>
            </w:tcBorders>
            <w:vAlign w:val="bottom"/>
          </w:tcPr>
          <w:p w14:paraId="7B72ED5B" w14:textId="276D2048"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4,3</w:t>
            </w:r>
          </w:p>
        </w:tc>
        <w:tc>
          <w:tcPr>
            <w:tcW w:w="273" w:type="pct"/>
            <w:tcBorders>
              <w:top w:val="single" w:sz="4" w:space="0" w:color="D9D9D9"/>
              <w:left w:val="single" w:sz="4" w:space="0" w:color="D9D9D9"/>
              <w:bottom w:val="single" w:sz="4" w:space="0" w:color="D9D9D9"/>
              <w:right w:val="single" w:sz="4" w:space="0" w:color="D9D9D9"/>
            </w:tcBorders>
            <w:vAlign w:val="bottom"/>
          </w:tcPr>
          <w:p w14:paraId="0308C1A9" w14:textId="207C3D41"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4,6</w:t>
            </w:r>
          </w:p>
        </w:tc>
        <w:tc>
          <w:tcPr>
            <w:tcW w:w="273" w:type="pct"/>
            <w:tcBorders>
              <w:top w:val="single" w:sz="4" w:space="0" w:color="D9D9D9"/>
              <w:left w:val="single" w:sz="4" w:space="0" w:color="D9D9D9"/>
              <w:bottom w:val="single" w:sz="4" w:space="0" w:color="D9D9D9"/>
              <w:right w:val="single" w:sz="4" w:space="0" w:color="D9D9D9"/>
            </w:tcBorders>
            <w:vAlign w:val="bottom"/>
          </w:tcPr>
          <w:p w14:paraId="01FA1EC7" w14:textId="5946AAF2"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4,9</w:t>
            </w:r>
          </w:p>
        </w:tc>
        <w:tc>
          <w:tcPr>
            <w:tcW w:w="273" w:type="pct"/>
            <w:tcBorders>
              <w:top w:val="single" w:sz="4" w:space="0" w:color="D9D9D9"/>
              <w:left w:val="single" w:sz="4" w:space="0" w:color="D9D9D9"/>
              <w:bottom w:val="single" w:sz="4" w:space="0" w:color="D9D9D9"/>
              <w:right w:val="single" w:sz="4" w:space="0" w:color="D9D9D9"/>
            </w:tcBorders>
            <w:vAlign w:val="bottom"/>
          </w:tcPr>
          <w:p w14:paraId="737B7C7A" w14:textId="0718F8EF"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5,2</w:t>
            </w:r>
          </w:p>
        </w:tc>
        <w:tc>
          <w:tcPr>
            <w:tcW w:w="273" w:type="pct"/>
            <w:tcBorders>
              <w:top w:val="single" w:sz="4" w:space="0" w:color="D9D9D9"/>
              <w:left w:val="single" w:sz="4" w:space="0" w:color="D9D9D9"/>
              <w:bottom w:val="single" w:sz="4" w:space="0" w:color="D9D9D9"/>
              <w:right w:val="single" w:sz="4" w:space="0" w:color="D9D9D9"/>
            </w:tcBorders>
            <w:vAlign w:val="bottom"/>
          </w:tcPr>
          <w:p w14:paraId="63635065" w14:textId="64129554"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5,5</w:t>
            </w:r>
          </w:p>
        </w:tc>
        <w:tc>
          <w:tcPr>
            <w:tcW w:w="273" w:type="pct"/>
            <w:tcBorders>
              <w:top w:val="single" w:sz="4" w:space="0" w:color="D9D9D9"/>
              <w:left w:val="single" w:sz="4" w:space="0" w:color="D9D9D9"/>
              <w:bottom w:val="single" w:sz="4" w:space="0" w:color="D9D9D9"/>
              <w:right w:val="single" w:sz="4" w:space="0" w:color="D9D9D9"/>
            </w:tcBorders>
            <w:vAlign w:val="bottom"/>
          </w:tcPr>
          <w:p w14:paraId="7410239B" w14:textId="37F7B3AC"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5,8</w:t>
            </w:r>
          </w:p>
        </w:tc>
        <w:tc>
          <w:tcPr>
            <w:tcW w:w="271" w:type="pct"/>
            <w:tcBorders>
              <w:top w:val="single" w:sz="4" w:space="0" w:color="D9D9D9"/>
              <w:left w:val="single" w:sz="4" w:space="0" w:color="D9D9D9"/>
              <w:bottom w:val="single" w:sz="4" w:space="0" w:color="D9D9D9"/>
              <w:right w:val="single" w:sz="4" w:space="0" w:color="D9D9D9"/>
            </w:tcBorders>
            <w:vAlign w:val="bottom"/>
          </w:tcPr>
          <w:p w14:paraId="2A32E73F" w14:textId="34B4A680"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6,2</w:t>
            </w:r>
          </w:p>
        </w:tc>
        <w:tc>
          <w:tcPr>
            <w:tcW w:w="271" w:type="pct"/>
            <w:tcBorders>
              <w:top w:val="single" w:sz="4" w:space="0" w:color="D9D9D9"/>
              <w:left w:val="single" w:sz="4" w:space="0" w:color="D9D9D9"/>
              <w:bottom w:val="single" w:sz="4" w:space="0" w:color="D9D9D9"/>
              <w:right w:val="single" w:sz="4" w:space="0" w:color="D9D9D9"/>
            </w:tcBorders>
            <w:vAlign w:val="bottom"/>
          </w:tcPr>
          <w:p w14:paraId="7DDE3220" w14:textId="11644E40"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6,5</w:t>
            </w:r>
          </w:p>
        </w:tc>
        <w:tc>
          <w:tcPr>
            <w:tcW w:w="271" w:type="pct"/>
            <w:tcBorders>
              <w:top w:val="single" w:sz="4" w:space="0" w:color="D9D9D9"/>
              <w:left w:val="single" w:sz="4" w:space="0" w:color="D9D9D9"/>
              <w:bottom w:val="single" w:sz="4" w:space="0" w:color="D9D9D9"/>
              <w:right w:val="single" w:sz="4" w:space="0" w:color="D9D9D9"/>
            </w:tcBorders>
            <w:vAlign w:val="bottom"/>
          </w:tcPr>
          <w:p w14:paraId="5035F873" w14:textId="501AA73E" w:rsidR="00801FCB" w:rsidRPr="000407E6" w:rsidRDefault="00E64D36" w:rsidP="00DC48E1">
            <w:pPr>
              <w:keepNext/>
              <w:keepLines/>
              <w:spacing w:before="0" w:after="0"/>
              <w:jc w:val="right"/>
              <w:rPr>
                <w:rFonts w:eastAsia="Times New Roman" w:cs="Arial"/>
                <w:sz w:val="18"/>
                <w:szCs w:val="18"/>
                <w:lang w:eastAsia="ru-RU"/>
              </w:rPr>
            </w:pPr>
            <w:r>
              <w:rPr>
                <w:rFonts w:eastAsia="Times New Roman" w:cs="Arial"/>
                <w:sz w:val="18"/>
                <w:szCs w:val="18"/>
                <w:lang w:eastAsia="ru-RU"/>
              </w:rPr>
              <w:t>6,8</w:t>
            </w:r>
          </w:p>
        </w:tc>
      </w:tr>
    </w:tbl>
    <w:p w14:paraId="47824E3E" w14:textId="77777777" w:rsidR="00801FCB" w:rsidRPr="000407E6" w:rsidRDefault="00801FCB" w:rsidP="00801FCB">
      <w:pPr>
        <w:suppressAutoHyphens/>
        <w:snapToGrid w:val="0"/>
        <w:ind w:left="1416" w:hanging="1416"/>
      </w:pPr>
    </w:p>
    <w:p w14:paraId="2711D742" w14:textId="77777777" w:rsidR="00801FCB" w:rsidRPr="000407E6" w:rsidRDefault="00801FCB" w:rsidP="00801FCB"/>
    <w:p w14:paraId="5D59C415" w14:textId="77777777" w:rsidR="00801FCB" w:rsidRPr="000407E6" w:rsidRDefault="00801FCB" w:rsidP="00801FCB">
      <w:pPr>
        <w:pStyle w:val="1"/>
        <w:numPr>
          <w:ilvl w:val="0"/>
          <w:numId w:val="0"/>
        </w:numPr>
        <w:sectPr w:rsidR="00801FCB" w:rsidRPr="000407E6" w:rsidSect="00801FCB">
          <w:pgSz w:w="16838" w:h="11906" w:orient="landscape"/>
          <w:pgMar w:top="1701" w:right="1134" w:bottom="567" w:left="1134" w:header="709" w:footer="709" w:gutter="0"/>
          <w:cols w:space="708"/>
          <w:docGrid w:linePitch="360"/>
        </w:sectPr>
      </w:pPr>
    </w:p>
    <w:p w14:paraId="5C6FD587" w14:textId="2C90B7BF" w:rsidR="00801FCB" w:rsidRPr="000407E6" w:rsidRDefault="00801FCB" w:rsidP="00801FCB">
      <w:pPr>
        <w:pStyle w:val="1"/>
        <w:numPr>
          <w:ilvl w:val="0"/>
          <w:numId w:val="0"/>
        </w:numPr>
      </w:pPr>
      <w:bookmarkStart w:id="167" w:name="_Toc191454589"/>
      <w:r w:rsidRPr="000407E6">
        <w:lastRenderedPageBreak/>
        <w:t>Приложение</w:t>
      </w:r>
      <w:r w:rsidR="00AE1D5F" w:rsidRPr="000407E6">
        <w:t> </w:t>
      </w:r>
      <w:r w:rsidRPr="000407E6">
        <w:t>3. Пояснения к некоторым используемым терминам, названиям и сокращениям</w:t>
      </w:r>
      <w:bookmarkEnd w:id="167"/>
    </w:p>
    <w:p w14:paraId="6DC181AB" w14:textId="77777777" w:rsidR="00801FCB" w:rsidRPr="000407E6" w:rsidRDefault="00801FCB">
      <w:pPr>
        <w:rPr>
          <w:b/>
        </w:rPr>
      </w:pPr>
      <w:bookmarkStart w:id="168" w:name="_Toc494286191"/>
      <w:bookmarkStart w:id="169" w:name="_Toc494654893"/>
    </w:p>
    <w:p w14:paraId="39B7B378" w14:textId="495F72BC" w:rsidR="0068219E" w:rsidRPr="000407E6" w:rsidRDefault="00DC3F21">
      <w:r w:rsidRPr="000407E6">
        <w:rPr>
          <w:b/>
        </w:rPr>
        <w:t>«Живая» система управления будущим AV Galaxy</w:t>
      </w:r>
      <w:r w:rsidRPr="000407E6">
        <w:t xml:space="preserve"> – интегральный методический подход, направленный на оценку и повышение конкурентоспособности региона и его направлений специализации. Система отражает базовую идею – участие региона в борьбе за позиции в межмуниципальной, межрегиональной и глобальной конкуренции полюсов роста, в которых развиваются конкурентоспособные экономические комплексы и кластеры, создаются условия для привлечения и удержания капиталов. Система применяется на всех фазах разработки и реализации Стратегии.</w:t>
      </w:r>
    </w:p>
    <w:p w14:paraId="576CE4C0" w14:textId="77777777" w:rsidR="0068219E" w:rsidRPr="000407E6" w:rsidRDefault="00DC3F21">
      <w:pPr>
        <w:rPr>
          <w:rFonts w:cs="Arial"/>
          <w:b/>
        </w:rPr>
      </w:pPr>
      <w:r w:rsidRPr="000407E6">
        <w:rPr>
          <w:rFonts w:cs="Arial"/>
          <w:b/>
        </w:rPr>
        <w:t xml:space="preserve">Направления конкуренции – универсальная система, позволяющая структурировать все аспекты конкурентной борьбы в рамках </w:t>
      </w:r>
      <w:r w:rsidRPr="000407E6">
        <w:rPr>
          <w:b/>
        </w:rPr>
        <w:t>семи блоков,</w:t>
      </w:r>
      <w:r w:rsidRPr="000407E6">
        <w:t xml:space="preserve"> применяемых как к территории, так и к бизнесу (предприятиям, хозяйственным комплексам), что </w:t>
      </w:r>
      <w:r w:rsidRPr="000407E6">
        <w:rPr>
          <w:b/>
        </w:rPr>
        <w:t>делает систему удобным инструментом описания взаимосвязанных процессов – конкуренции территорий и предприятий</w:t>
      </w:r>
      <w:r w:rsidRPr="000407E6">
        <w:t xml:space="preserve"> так и –</w:t>
      </w:r>
      <w:r w:rsidRPr="000407E6">
        <w:rPr>
          <w:b/>
        </w:rPr>
        <w:t xml:space="preserve"> повышения конкурентоспособности за счет комплексных шагов по направлениям</w:t>
      </w:r>
      <w:r w:rsidRPr="000407E6">
        <w:rPr>
          <w:bCs/>
        </w:rPr>
        <w:t>:</w:t>
      </w:r>
    </w:p>
    <w:p w14:paraId="079071A5" w14:textId="77777777" w:rsidR="0068219E" w:rsidRPr="000407E6" w:rsidRDefault="00DC3F21">
      <w:pPr>
        <w:pStyle w:val="a"/>
        <w:ind w:left="567" w:hanging="283"/>
      </w:pPr>
      <w:r w:rsidRPr="000407E6">
        <w:t>G1. Рынки: приоритетные направления и продукты (конкуренция за потребителя и рынок).</w:t>
      </w:r>
    </w:p>
    <w:p w14:paraId="4B647CE4" w14:textId="77777777" w:rsidR="0068219E" w:rsidRPr="000407E6" w:rsidRDefault="00DC3F21">
      <w:pPr>
        <w:pStyle w:val="a"/>
        <w:ind w:left="567" w:hanging="283"/>
      </w:pPr>
      <w:r w:rsidRPr="000407E6">
        <w:t>G2. Институты: государственные, частные, общественные (конкуренция за предпринимателя, конкуренция за административный ресурс власти).</w:t>
      </w:r>
    </w:p>
    <w:p w14:paraId="69180846" w14:textId="77777777" w:rsidR="0068219E" w:rsidRPr="000407E6" w:rsidRDefault="00DC3F21">
      <w:pPr>
        <w:pStyle w:val="a"/>
        <w:ind w:left="567" w:hanging="283"/>
      </w:pPr>
      <w:r w:rsidRPr="000407E6">
        <w:t>G3. Человеческий капитал (конкуренция за человека – трудовой ресурс и личность).</w:t>
      </w:r>
    </w:p>
    <w:p w14:paraId="5A025047" w14:textId="77777777" w:rsidR="0068219E" w:rsidRPr="000407E6" w:rsidRDefault="00DC3F21">
      <w:pPr>
        <w:pStyle w:val="a"/>
        <w:ind w:left="567" w:hanging="283"/>
      </w:pPr>
      <w:r w:rsidRPr="000407E6">
        <w:t>G4. Технологии, наука, инновации и информация (конкуренция за инновации/технологии и за доступ к информации).</w:t>
      </w:r>
    </w:p>
    <w:p w14:paraId="25CE8E62" w14:textId="77777777" w:rsidR="0068219E" w:rsidRPr="000407E6" w:rsidRDefault="00DC3F21">
      <w:pPr>
        <w:pStyle w:val="a"/>
        <w:ind w:left="567" w:hanging="283"/>
      </w:pPr>
      <w:r w:rsidRPr="000407E6">
        <w:t>G5. Природные ресурсы и устойчивое развитие (ресурсы относительно неизменяемый фактор развития, связанный с территорией, при этом конкуренция за качество моделей устойчивого развития).</w:t>
      </w:r>
    </w:p>
    <w:p w14:paraId="0039103C" w14:textId="77777777" w:rsidR="0068219E" w:rsidRPr="000407E6" w:rsidRDefault="00DC3F21">
      <w:pPr>
        <w:pStyle w:val="a"/>
        <w:ind w:left="567" w:hanging="283"/>
      </w:pPr>
      <w:r w:rsidRPr="000407E6">
        <w:t>G6. Пространство и реальный капитал (конкуренция за качество пространства, размещение активов/производств; влияющие факторы – инфраструктура, сырье).</w:t>
      </w:r>
    </w:p>
    <w:p w14:paraId="28307DFA" w14:textId="77777777" w:rsidR="0068219E" w:rsidRPr="000407E6" w:rsidRDefault="00DC3F21">
      <w:pPr>
        <w:pStyle w:val="a"/>
        <w:ind w:left="567" w:hanging="283"/>
      </w:pPr>
      <w:r w:rsidRPr="000407E6">
        <w:t>G7. Инвестиции и финансовый капитал (конкуренция за финансовые ресурсы, инвестиции).</w:t>
      </w:r>
    </w:p>
    <w:p w14:paraId="675DB1CB" w14:textId="77777777" w:rsidR="0068219E" w:rsidRPr="000407E6" w:rsidRDefault="0068219E">
      <w:pPr>
        <w:rPr>
          <w:rFonts w:cs="Arial"/>
        </w:rPr>
      </w:pPr>
      <w:bookmarkStart w:id="170" w:name="_Toc494286192"/>
      <w:bookmarkStart w:id="171" w:name="_Toc494654894"/>
      <w:bookmarkEnd w:id="168"/>
      <w:bookmarkEnd w:id="169"/>
    </w:p>
    <w:p w14:paraId="107A9609" w14:textId="77777777" w:rsidR="0068219E" w:rsidRPr="000407E6" w:rsidRDefault="00DC3F21">
      <w:pPr>
        <w:pStyle w:val="5"/>
        <w:rPr>
          <w:rFonts w:eastAsia="Times New Roman"/>
        </w:rPr>
      </w:pPr>
      <w:bookmarkStart w:id="172" w:name="_Toc152072628"/>
      <w:r w:rsidRPr="000407E6">
        <w:rPr>
          <w:rFonts w:eastAsia="Times New Roman"/>
        </w:rPr>
        <w:t>Человеческий капитал, социальная сфера</w:t>
      </w:r>
      <w:bookmarkEnd w:id="170"/>
      <w:bookmarkEnd w:id="171"/>
      <w:bookmarkEnd w:id="172"/>
    </w:p>
    <w:p w14:paraId="49DA9037" w14:textId="77777777" w:rsidR="0068219E" w:rsidRPr="000407E6" w:rsidRDefault="00DC3F21">
      <w:pPr>
        <w:keepNext/>
        <w:keepLines/>
        <w:rPr>
          <w:rFonts w:cs="Arial"/>
          <w:shd w:val="clear" w:color="auto" w:fill="FFFFFF"/>
        </w:rPr>
      </w:pPr>
      <w:bookmarkStart w:id="173" w:name="_Toc494286193"/>
      <w:bookmarkStart w:id="174" w:name="_Toc494654895"/>
      <w:r w:rsidRPr="000407E6">
        <w:rPr>
          <w:rFonts w:eastAsia="Times New Roman" w:cs="Arial"/>
          <w:b/>
        </w:rPr>
        <w:t>Креативные индустрии</w:t>
      </w:r>
      <w:r w:rsidRPr="000407E6">
        <w:rPr>
          <w:rFonts w:eastAsia="Times New Roman" w:cs="Arial"/>
        </w:rPr>
        <w:t xml:space="preserve"> </w:t>
      </w:r>
      <w:r w:rsidRPr="000407E6">
        <w:rPr>
          <w:rFonts w:cs="Arial"/>
        </w:rPr>
        <w:t>–</w:t>
      </w:r>
      <w:r w:rsidRPr="000407E6">
        <w:rPr>
          <w:rFonts w:cs="Arial"/>
          <w:color w:val="202122"/>
          <w:sz w:val="21"/>
          <w:szCs w:val="21"/>
          <w:shd w:val="clear" w:color="auto" w:fill="FFFFFF"/>
        </w:rPr>
        <w:t xml:space="preserve"> сектор экономики, </w:t>
      </w:r>
      <w:r w:rsidRPr="000407E6">
        <w:rPr>
          <w:rFonts w:cs="Arial"/>
        </w:rPr>
        <w:t>основанный на продаже товаров и услуг, являющихся результатом интеллектуальной деятельности. Включает такие виды деятельности как р</w:t>
      </w:r>
      <w:r w:rsidRPr="000407E6">
        <w:rPr>
          <w:rFonts w:cs="Arial"/>
          <w:shd w:val="clear" w:color="auto" w:fill="FFFFFF"/>
        </w:rPr>
        <w:t>еклама и маркетинг; архитектура; ремесла; дизайн промышленный, графический, создание моделей одежды; кинематография, ТВ, видео, радио и фотография; разработка ПО, сервисов, приложений, игр; издательское дело и пресса; музеи, галереи, библиотеки; музыка, театр, искусство.</w:t>
      </w:r>
    </w:p>
    <w:p w14:paraId="60DB699E" w14:textId="77777777" w:rsidR="0068219E" w:rsidRPr="000407E6" w:rsidRDefault="00DC3F21">
      <w:pPr>
        <w:rPr>
          <w:rFonts w:cs="Arial"/>
        </w:rPr>
      </w:pPr>
      <w:r w:rsidRPr="000407E6">
        <w:rPr>
          <w:rFonts w:cs="Arial"/>
          <w:b/>
        </w:rPr>
        <w:t>Человеческий капитал</w:t>
      </w:r>
      <w:r w:rsidRPr="000407E6">
        <w:rPr>
          <w:rFonts w:cs="Arial"/>
        </w:rPr>
        <w:t xml:space="preserve"> – накопленный уровень знаний, уровень образования и опыт работы (навыки, квалификация, профессиональный опыт), воплощенные в индивидах и использующиеся в течение определенного периода времени в целях производства товаров и услуг. Человеческий – потому, что воплощен в личности человека, капитал – потому, что является источником будущих доходов, или будущих удовлетворений, или того и другого вместе.</w:t>
      </w:r>
    </w:p>
    <w:p w14:paraId="5C6FB1DB" w14:textId="77777777" w:rsidR="0068219E" w:rsidRPr="000407E6" w:rsidRDefault="0068219E">
      <w:pPr>
        <w:rPr>
          <w:rFonts w:cs="Arial"/>
          <w:shd w:val="clear" w:color="auto" w:fill="FFFFFF"/>
        </w:rPr>
      </w:pPr>
    </w:p>
    <w:p w14:paraId="44070822" w14:textId="77777777" w:rsidR="0068219E" w:rsidRPr="000407E6" w:rsidRDefault="00DC3F21">
      <w:pPr>
        <w:pStyle w:val="5"/>
        <w:rPr>
          <w:rFonts w:cs="Arial"/>
          <w:shd w:val="clear" w:color="auto" w:fill="FFFFFF"/>
        </w:rPr>
      </w:pPr>
      <w:bookmarkStart w:id="175" w:name="_Toc152072629"/>
      <w:r w:rsidRPr="000407E6">
        <w:rPr>
          <w:rFonts w:eastAsia="Times New Roman"/>
        </w:rPr>
        <w:lastRenderedPageBreak/>
        <w:t>Технологическое развитие</w:t>
      </w:r>
      <w:bookmarkEnd w:id="175"/>
    </w:p>
    <w:p w14:paraId="5CCFD791" w14:textId="77777777" w:rsidR="0068219E" w:rsidRPr="000407E6" w:rsidRDefault="00DC3F21">
      <w:r w:rsidRPr="000407E6">
        <w:rPr>
          <w:b/>
          <w:bCs/>
        </w:rPr>
        <w:t>Биотехнологии</w:t>
      </w:r>
      <w:r w:rsidRPr="000407E6">
        <w:t xml:space="preserve"> – интеграция биологических и инженерных наук, позволяющая использовать возможности живых организмов или их производных для создания и модификации продуктов и/или процессов различного назначения. </w:t>
      </w:r>
    </w:p>
    <w:p w14:paraId="2C8DC000" w14:textId="77777777" w:rsidR="0068219E" w:rsidRPr="000407E6" w:rsidRDefault="00DC3F21">
      <w:r w:rsidRPr="000407E6">
        <w:rPr>
          <w:b/>
          <w:bCs/>
        </w:rPr>
        <w:t>Импортозамещение</w:t>
      </w:r>
      <w:r w:rsidRPr="000407E6">
        <w:t xml:space="preserve"> – процесс создания новых или развития существующих современных конкурентоспособных производств и технологий в Российской Федерации, предназначенных для замещения импортируемых товаров, услуг и технологий. Импортозамещение, как правило, осуществляется в форме локализации на территории Российской Федерации производств и технологий, воспроизведения технологий, либо в форме переориентации трансграничных производственных цепочек на устойчивых (надежных) поставщиков, импортирующих на территорию Российской Федерации товары, услуги и технологии.</w:t>
      </w:r>
    </w:p>
    <w:p w14:paraId="550B902C" w14:textId="77777777" w:rsidR="0068219E" w:rsidRPr="000407E6" w:rsidRDefault="00DC3F21">
      <w:r w:rsidRPr="000407E6">
        <w:rPr>
          <w:b/>
          <w:bCs/>
        </w:rPr>
        <w:t>Информационные технологии</w:t>
      </w:r>
      <w:r w:rsidRPr="000407E6">
        <w:t xml:space="preserve"> – процессы, методы поиска, сбора, хранения, обработки, предоставления, распространения информации и способы осуществления таких процессов и методов.</w:t>
      </w:r>
    </w:p>
    <w:p w14:paraId="37A6CF76" w14:textId="77777777" w:rsidR="0068219E" w:rsidRPr="000407E6" w:rsidRDefault="00DC3F21">
      <w:r w:rsidRPr="000407E6">
        <w:rPr>
          <w:b/>
          <w:bCs/>
        </w:rPr>
        <w:t>Научно-технологическое развитие Российской Федерации</w:t>
      </w:r>
      <w:r w:rsidRPr="000407E6">
        <w:t xml:space="preserve"> – трансформация науки и технологий в ключевой фактор развития России и обеспечения способности страны эффективно отвечать на большие вызовы. Большие вызовы – объективно требующая реакции со стороны государства совокупность проблем, угроз и возможностей, сложность и масштаб которых таковы, что они не могут быть решены, устранены или реализованы исключительно за счет увеличения ресурсов.</w:t>
      </w:r>
    </w:p>
    <w:p w14:paraId="1571B5CA" w14:textId="77777777" w:rsidR="0068219E" w:rsidRPr="000407E6" w:rsidRDefault="00DC3F21">
      <w:r w:rsidRPr="000407E6">
        <w:rPr>
          <w:b/>
          <w:bCs/>
        </w:rPr>
        <w:t>Ноосфера</w:t>
      </w:r>
      <w:r w:rsidRPr="000407E6">
        <w:t xml:space="preserve"> – это новое, эволюционное состояние биосферы, в котором научная и технологическая деятельность человека становится определяющим фактором развития биосферы. </w:t>
      </w:r>
    </w:p>
    <w:p w14:paraId="4657CAA4" w14:textId="77777777" w:rsidR="0068219E" w:rsidRPr="000407E6" w:rsidRDefault="00DC3F21">
      <w:pPr>
        <w:keepLines/>
      </w:pPr>
      <w:r w:rsidRPr="000407E6">
        <w:rPr>
          <w:b/>
          <w:bCs/>
        </w:rPr>
        <w:t>Природоподобные технологии</w:t>
      </w:r>
      <w:r w:rsidRPr="000407E6">
        <w:t xml:space="preserve"> – технологии, воспроизводящие системы и процессы живой природы в виде технических систем и технологических процессов, интегрированных в естественный природный ресурсооборот. Конвергентные НБИКС-технологии (нано-, био-, информационные, когнитивные и социо-гуманитарные технологии) – инструментарий для создания природоподобных технологий.</w:t>
      </w:r>
    </w:p>
    <w:p w14:paraId="3105E1A0" w14:textId="77777777" w:rsidR="0068219E" w:rsidRPr="000407E6" w:rsidRDefault="00DC3F21">
      <w:r w:rsidRPr="000407E6">
        <w:rPr>
          <w:b/>
          <w:bCs/>
        </w:rPr>
        <w:t>Приоритеты научно-технологического развития Российской Федерации</w:t>
      </w:r>
      <w:r w:rsidRPr="000407E6">
        <w:t xml:space="preserve"> ‒ важнейшие направления научно-технологического развития государства, в рамках которых создаются и используются технологии, реализуются решения, наиболее эффективно отвечающие на большие вызовы, и которые обеспечиваются в первоочередном порядке кадровыми, инфраструктурными, информационными, финансовыми и иными ресурсами.</w:t>
      </w:r>
    </w:p>
    <w:p w14:paraId="49AD8E1E" w14:textId="6FD4817E" w:rsidR="0068219E" w:rsidRPr="000407E6" w:rsidRDefault="00DC3F21">
      <w:r w:rsidRPr="000407E6">
        <w:rPr>
          <w:b/>
          <w:bCs/>
        </w:rPr>
        <w:t>Проекты технологического суверенитета</w:t>
      </w:r>
      <w:r w:rsidRPr="000407E6">
        <w:t xml:space="preserve"> – проекты полного инновационного цикла по производству высокотехнологичной продукции на основе собственных линий разработки с использованием критических и сквозных технологий, охватывающие все стадии инновационного цикла и </w:t>
      </w:r>
      <w:r w:rsidR="00E63361" w:rsidRPr="000407E6">
        <w:t>включающие,</w:t>
      </w:r>
      <w:r w:rsidRPr="000407E6">
        <w:t xml:space="preserve"> в том числе кадровые и регуляторные аспекты.</w:t>
      </w:r>
    </w:p>
    <w:p w14:paraId="2231EA52" w14:textId="77777777" w:rsidR="0068219E" w:rsidRPr="000407E6" w:rsidRDefault="00DC3F21">
      <w:r w:rsidRPr="000407E6">
        <w:rPr>
          <w:b/>
          <w:bCs/>
        </w:rPr>
        <w:t>Технологическая инновация</w:t>
      </w:r>
      <w:r w:rsidRPr="000407E6">
        <w:t xml:space="preserve"> – новый либо усовершенствованный продукт (товар, услуга), процесс или способ производства (передачи) продуктов, внедренный на рынке и (или) используемый в деятельности организации.</w:t>
      </w:r>
    </w:p>
    <w:p w14:paraId="6FF701F6" w14:textId="77777777" w:rsidR="0068219E" w:rsidRPr="000407E6" w:rsidRDefault="00DC3F21">
      <w:r w:rsidRPr="000407E6">
        <w:rPr>
          <w:b/>
          <w:bCs/>
        </w:rPr>
        <w:t>Технологическая компания</w:t>
      </w:r>
      <w:r w:rsidRPr="000407E6">
        <w:t xml:space="preserve"> – коммерческая организация, создающая и (или) применяющая инновационные технологии при разработке и (или) производстве продукции (оказании услуг, выполнении работ) в рамках осуществления основного вида экономической деятельности, включенного в перечень основных видов экономической деятельности, который определен в установленном законодательством Российской Федерации порядке в соответствии с Общероссийским классификатором видов экономической деятельности.</w:t>
      </w:r>
    </w:p>
    <w:p w14:paraId="721320B7" w14:textId="77777777" w:rsidR="0068219E" w:rsidRPr="000407E6" w:rsidRDefault="00DC3F21">
      <w:r w:rsidRPr="000407E6">
        <w:rPr>
          <w:b/>
          <w:bCs/>
        </w:rPr>
        <w:t>Технологическая продукция</w:t>
      </w:r>
      <w:r w:rsidRPr="000407E6">
        <w:t xml:space="preserve"> – товары, относящиеся к следующим продуктовым группам в соответствии со Стандартной международной торговой классификацией Организации Объединенных Наций: вооружение, измерительные инструменты, научные и оптические приборы, компьютерная и офисная техника, космические и иные летательные аппараты, включая беспилотные, неэлектрические машины и оборудование, лекарственные препараты </w:t>
      </w:r>
      <w:r w:rsidRPr="000407E6">
        <w:lastRenderedPageBreak/>
        <w:t>и медицинские инструменты, химические продукты и материалы, электрические машины, электроника и телекоммуникационное оборудование.</w:t>
      </w:r>
    </w:p>
    <w:p w14:paraId="62DB117A" w14:textId="77777777" w:rsidR="0068219E" w:rsidRPr="000407E6" w:rsidRDefault="00DC3F21">
      <w:pPr>
        <w:keepNext/>
        <w:keepLines/>
      </w:pPr>
      <w:r w:rsidRPr="000407E6">
        <w:rPr>
          <w:b/>
          <w:bCs/>
        </w:rPr>
        <w:t>Технологический суверенитет</w:t>
      </w:r>
      <w:r w:rsidRPr="000407E6">
        <w:t xml:space="preserve"> – наличие в стране (под национальным контролем) критических и сквозных технологий собственных линий разработки и условий производства продукции на их основе, обеспечивающих устойчивую возможность государства и общества достигать собственные национальные цели развития и реализовывать национальные интересы. Технологический суверенитет обеспечивается в 2 основных формах:</w:t>
      </w:r>
    </w:p>
    <w:p w14:paraId="093A5F0C" w14:textId="77777777" w:rsidR="0068219E" w:rsidRPr="000407E6" w:rsidRDefault="00DC3F21">
      <w:pPr>
        <w:pStyle w:val="a"/>
        <w:ind w:left="567" w:hanging="283"/>
      </w:pPr>
      <w:r w:rsidRPr="000407E6">
        <w:t>Исследования, разработка и внедрение критических и сквозных технологий (по установленному перечню).</w:t>
      </w:r>
    </w:p>
    <w:p w14:paraId="1F5D0E27" w14:textId="77777777" w:rsidR="0068219E" w:rsidRPr="000407E6" w:rsidRDefault="00DC3F21">
      <w:pPr>
        <w:pStyle w:val="a"/>
        <w:ind w:left="567" w:hanging="283"/>
      </w:pPr>
      <w:r w:rsidRPr="000407E6">
        <w:t xml:space="preserve">Производство высокотехнологичной продукции, основанного на указанных технологиях. </w:t>
      </w:r>
    </w:p>
    <w:p w14:paraId="4FF4A9E3" w14:textId="77777777" w:rsidR="0068219E" w:rsidRPr="000407E6" w:rsidRDefault="00DC3F21">
      <w:r w:rsidRPr="000407E6">
        <w:t>Технологический суверенитет обеспечивается в том числе с опорой на устойчивое международное научно-техническое сотрудничество с дружественными странами.</w:t>
      </w:r>
    </w:p>
    <w:p w14:paraId="78263A62" w14:textId="77777777" w:rsidR="0068219E" w:rsidRPr="000407E6" w:rsidRDefault="00DC3F21">
      <w:r w:rsidRPr="000407E6">
        <w:rPr>
          <w:b/>
          <w:bCs/>
        </w:rPr>
        <w:t>Центры компетенций</w:t>
      </w:r>
      <w:r w:rsidRPr="000407E6">
        <w:t xml:space="preserve"> – организационные структуры, объединяющие в целях усиления организационной интеграции результатов научно-исследовательской деятельности в технологические цепочки исследовательские организации, опытно-конструкторские и внедренческие структуры, частных индустриальных партнеров, деятельность которых направлена на создание конкурентоспособной высокотехнологичной продукции, необходимой для ответа на вызовы технологического развития.</w:t>
      </w:r>
    </w:p>
    <w:p w14:paraId="6D9AC865" w14:textId="77777777" w:rsidR="0068219E" w:rsidRPr="000407E6" w:rsidRDefault="00DC3F21">
      <w:r w:rsidRPr="000407E6">
        <w:rPr>
          <w:b/>
          <w:bCs/>
        </w:rPr>
        <w:t>Центры трансфера технологий</w:t>
      </w:r>
      <w:r w:rsidRPr="000407E6">
        <w:t xml:space="preserve"> – структурные подразделения образовательных организаций высшего образования и научных организаций, а также организации, которые осуществляют коммерциализацию результатов интеллектуальной деятельности и вовлечение исследователей в решение технологических задач компаний и корпораций и (или) оказывают содействие в указанном процессе, а также привлекают организации реального сектора экономики в качестве заказчиков и партнеров к реализации научно-исследовательских, опытно– конструкторских и технологических работ.</w:t>
      </w:r>
    </w:p>
    <w:p w14:paraId="6606C233" w14:textId="77777777" w:rsidR="0068219E" w:rsidRPr="000407E6" w:rsidRDefault="00DC3F21">
      <w:r w:rsidRPr="000407E6">
        <w:rPr>
          <w:b/>
          <w:bCs/>
        </w:rPr>
        <w:t>Цифровая трансформация</w:t>
      </w:r>
      <w:r w:rsidRPr="000407E6">
        <w:t xml:space="preserve"> – глубокие и всесторонние изменения в производственных и социальных процессах, связанные с заменой аналоговых технических систем цифровыми и широкомасштабным применением цифровых технологий.</w:t>
      </w:r>
    </w:p>
    <w:p w14:paraId="2C5513F1" w14:textId="77777777" w:rsidR="0068219E" w:rsidRPr="000407E6" w:rsidRDefault="00DC3F21">
      <w:r w:rsidRPr="000407E6">
        <w:rPr>
          <w:b/>
          <w:bCs/>
        </w:rPr>
        <w:t>Цифровая экономика</w:t>
      </w:r>
      <w:r w:rsidRPr="000407E6">
        <w:t xml:space="preserve"> – хозяйственная деятельность, в которой ключевым фактором производства являются данные в цифровом виде, обработка больших объемов и использование результатов анализа которых по сравнению с традиционными формами хозяйствования позволяют существенно повысить эффективность различных видов производства, технологий, оборудования, хранения, продажи, доставки товаров и услуг.</w:t>
      </w:r>
    </w:p>
    <w:p w14:paraId="56EAD03A" w14:textId="77777777" w:rsidR="0068219E" w:rsidRPr="000407E6" w:rsidRDefault="00DC3F21">
      <w:r w:rsidRPr="000407E6">
        <w:rPr>
          <w:b/>
          <w:bCs/>
        </w:rPr>
        <w:t>Цифровизация (Цифровое развитие)</w:t>
      </w:r>
      <w:r w:rsidRPr="000407E6">
        <w:t xml:space="preserve"> – процесс организации выполнения в цифровой среде функций и деятельности (бизнес-процессов), ранее выполнявшихся людьми и организациями без использования цифровых продуктов.</w:t>
      </w:r>
    </w:p>
    <w:p w14:paraId="09432C72" w14:textId="77777777" w:rsidR="0068219E" w:rsidRPr="000407E6" w:rsidRDefault="00DC3F21">
      <w:r w:rsidRPr="000407E6">
        <w:rPr>
          <w:b/>
          <w:bCs/>
        </w:rPr>
        <w:t>Цифровые технологии</w:t>
      </w:r>
      <w:r w:rsidRPr="000407E6">
        <w:t xml:space="preserve"> – технологии, использующие цифровой формат хранения, передачи и обработки информации.</w:t>
      </w:r>
    </w:p>
    <w:p w14:paraId="710CD00D" w14:textId="77777777" w:rsidR="0068219E" w:rsidRPr="000407E6" w:rsidRDefault="00DC3F21">
      <w:r w:rsidRPr="000407E6">
        <w:rPr>
          <w:b/>
          <w:bCs/>
        </w:rPr>
        <w:t>Экосистема технологического развития</w:t>
      </w:r>
      <w:r w:rsidRPr="000407E6">
        <w:t xml:space="preserve"> – совокупность взаимосвязанных субъектов экономической и научно-образовательной деятельности, которые взаимодействуют на основе сетевых принципов, разрабатывают с использованием общего набора технологий, знаний или навыков совместно и на конкурентной основе инновационные продукты и сервисы, существенно влияющие на развитие экономики, радикально меняя существующие рынки или способствуя формированию новых рынков.</w:t>
      </w:r>
    </w:p>
    <w:p w14:paraId="13967D3C" w14:textId="77777777" w:rsidR="0068219E" w:rsidRPr="000407E6" w:rsidRDefault="0068219E">
      <w:pPr>
        <w:rPr>
          <w:rFonts w:cs="Arial"/>
          <w:shd w:val="clear" w:color="auto" w:fill="FFFFFF"/>
        </w:rPr>
      </w:pPr>
    </w:p>
    <w:p w14:paraId="0F4F19AD" w14:textId="77777777" w:rsidR="0068219E" w:rsidRPr="000407E6" w:rsidRDefault="00DC3F21">
      <w:pPr>
        <w:pStyle w:val="5"/>
      </w:pPr>
      <w:bookmarkStart w:id="176" w:name="_Toc152072630"/>
      <w:r w:rsidRPr="000407E6">
        <w:t>Пространственное развитие</w:t>
      </w:r>
      <w:bookmarkEnd w:id="173"/>
      <w:bookmarkEnd w:id="174"/>
      <w:bookmarkEnd w:id="176"/>
    </w:p>
    <w:p w14:paraId="6898C222" w14:textId="77777777" w:rsidR="0068219E" w:rsidRPr="000407E6" w:rsidRDefault="00DC3F21">
      <w:pPr>
        <w:rPr>
          <w:rFonts w:cs="Arial"/>
        </w:rPr>
      </w:pPr>
      <w:bookmarkStart w:id="177" w:name="_Toc494286194"/>
      <w:bookmarkStart w:id="178" w:name="_Toc494654896"/>
      <w:r w:rsidRPr="000407E6">
        <w:rPr>
          <w:rFonts w:cs="Arial"/>
          <w:b/>
        </w:rPr>
        <w:t>Агломерация (городская агломерация)</w:t>
      </w:r>
      <w:r w:rsidRPr="000407E6">
        <w:rPr>
          <w:rFonts w:cs="Arial"/>
        </w:rPr>
        <w:t xml:space="preserve"> – компактное скопление населенных пунктов, главным образом городских, местами срастающихся, объединенных интенсивными производственными, транспортными и культурными связями. Близость населенных пунктов </w:t>
      </w:r>
      <w:r w:rsidRPr="000407E6">
        <w:rPr>
          <w:rFonts w:cs="Arial"/>
        </w:rPr>
        <w:lastRenderedPageBreak/>
        <w:t>дает так называемый агломерационный эффект – экономическую и социальную выгоду за счет снижения издержек от пространственной концентрации производств, экономических объектов и деятельности в городских агломерациях.</w:t>
      </w:r>
    </w:p>
    <w:p w14:paraId="475C8CB6" w14:textId="77777777" w:rsidR="0068219E" w:rsidRPr="000407E6" w:rsidRDefault="00DC3F21">
      <w:r w:rsidRPr="000407E6">
        <w:rPr>
          <w:b/>
          <w:bCs/>
        </w:rPr>
        <w:t>Градостроительная санация</w:t>
      </w:r>
      <w:r w:rsidRPr="000407E6">
        <w:t xml:space="preserve"> – комплекс технологических и конструктивных мероприятий, включающих реконструкцию и реновацию, модернизацию, расчистку территории сложившейся застройки, направленных на повышение качества среды. </w:t>
      </w:r>
    </w:p>
    <w:p w14:paraId="448EED58" w14:textId="77777777" w:rsidR="0068219E" w:rsidRPr="000407E6" w:rsidRDefault="00DC3F21">
      <w:r w:rsidRPr="000407E6">
        <w:rPr>
          <w:b/>
          <w:bCs/>
        </w:rPr>
        <w:t>Модернизация</w:t>
      </w:r>
      <w:r w:rsidRPr="000407E6">
        <w:t xml:space="preserve"> – усовершенствование существующего объекта.</w:t>
      </w:r>
    </w:p>
    <w:p w14:paraId="3A3430E5" w14:textId="77777777" w:rsidR="0068219E" w:rsidRPr="000407E6" w:rsidRDefault="00DC3F21">
      <w:pPr>
        <w:rPr>
          <w:rFonts w:cs="Arial"/>
        </w:rPr>
      </w:pPr>
      <w:r w:rsidRPr="000407E6">
        <w:rPr>
          <w:rFonts w:cs="Arial"/>
          <w:b/>
        </w:rPr>
        <w:t>Пространственное развитие</w:t>
      </w:r>
      <w:r w:rsidRPr="000407E6">
        <w:rPr>
          <w:rFonts w:cs="Arial"/>
        </w:rPr>
        <w:t xml:space="preserve"> – целенаправленная деятельность, характеризующаяся организацией расселения жителей на территории, размещением хозяйственных объектов − мест приложения труда, линейных и иных объектов транспортной и инженерной инфраструктуры при учете особенностей природной среды, наличия полезных ископаемых, а также объектов культурного и природного наследия.</w:t>
      </w:r>
    </w:p>
    <w:p w14:paraId="7F44988E" w14:textId="77777777" w:rsidR="0068219E" w:rsidRPr="000407E6" w:rsidRDefault="00DC3F21">
      <w:pPr>
        <w:rPr>
          <w:rFonts w:cs="Arial"/>
        </w:rPr>
      </w:pPr>
      <w:r w:rsidRPr="000407E6">
        <w:rPr>
          <w:rFonts w:cs="Arial"/>
          <w:b/>
        </w:rPr>
        <w:t>Транспортно-коммуникационная система</w:t>
      </w:r>
      <w:r w:rsidRPr="000407E6">
        <w:rPr>
          <w:rFonts w:cs="Arial"/>
        </w:rPr>
        <w:t xml:space="preserve"> – функционально связанная область организованной человеком пространственной среды, в пределах которой происходит передвижение и взаимодействие людей.</w:t>
      </w:r>
    </w:p>
    <w:p w14:paraId="059D77DA" w14:textId="77777777" w:rsidR="0068219E" w:rsidRPr="000407E6" w:rsidRDefault="00DC3F21">
      <w:pPr>
        <w:rPr>
          <w:rFonts w:cs="Arial"/>
        </w:rPr>
      </w:pPr>
      <w:r w:rsidRPr="000407E6">
        <w:rPr>
          <w:rFonts w:cs="Arial"/>
          <w:b/>
        </w:rPr>
        <w:t>Транспортно-пересадочный узел (ТПУ)</w:t>
      </w:r>
      <w:r w:rsidRPr="000407E6">
        <w:rPr>
          <w:rFonts w:cs="Arial"/>
        </w:rPr>
        <w:t xml:space="preserve"> – элемент транспортно-коммуникационной системы, в котором осуществляется изменение способа передвижения пассажира, в том числе пересадка из одного вида транспорта в другой.</w:t>
      </w:r>
    </w:p>
    <w:p w14:paraId="050B87D8" w14:textId="77777777" w:rsidR="0068219E" w:rsidRPr="000407E6" w:rsidRDefault="00DC3F21">
      <w:pPr>
        <w:rPr>
          <w:rFonts w:cs="Arial"/>
        </w:rPr>
      </w:pPr>
      <w:r w:rsidRPr="000407E6">
        <w:rPr>
          <w:rFonts w:cs="Arial"/>
          <w:b/>
        </w:rPr>
        <w:t>Устойчивое развитие</w:t>
      </w:r>
      <w:r w:rsidRPr="000407E6">
        <w:rPr>
          <w:rFonts w:cs="Arial"/>
        </w:rPr>
        <w:t xml:space="preserve"> – развитие, которое удовлетворяет потребности нынешнего поколения без ущерба способности будущих поколений удовлетворять свои собственные потребности. </w:t>
      </w:r>
    </w:p>
    <w:p w14:paraId="26670BF0" w14:textId="77777777" w:rsidR="0068219E" w:rsidRPr="000407E6" w:rsidRDefault="0068219E">
      <w:pPr>
        <w:rPr>
          <w:rFonts w:cs="Arial"/>
          <w:b/>
        </w:rPr>
      </w:pPr>
    </w:p>
    <w:p w14:paraId="5A41BEF1" w14:textId="77777777" w:rsidR="0068219E" w:rsidRPr="000407E6" w:rsidRDefault="00DC3F21">
      <w:pPr>
        <w:pStyle w:val="5"/>
      </w:pPr>
      <w:bookmarkStart w:id="179" w:name="_Toc152072631"/>
      <w:r w:rsidRPr="000407E6">
        <w:t>Элементы стратегии и стратегического процесса</w:t>
      </w:r>
      <w:bookmarkEnd w:id="177"/>
      <w:bookmarkEnd w:id="178"/>
      <w:bookmarkEnd w:id="179"/>
    </w:p>
    <w:p w14:paraId="27470BB4" w14:textId="77777777" w:rsidR="0068219E" w:rsidRPr="000407E6" w:rsidRDefault="00DC3F21">
      <w:pPr>
        <w:keepNext/>
        <w:keepLines/>
        <w:rPr>
          <w:rFonts w:cs="Arial"/>
        </w:rPr>
      </w:pPr>
      <w:r w:rsidRPr="000407E6">
        <w:rPr>
          <w:rFonts w:cs="Arial"/>
          <w:b/>
        </w:rPr>
        <w:t xml:space="preserve">Приоритеты развития </w:t>
      </w:r>
      <w:r w:rsidRPr="000407E6">
        <w:rPr>
          <w:rFonts w:cs="Arial"/>
        </w:rPr>
        <w:t>– наиболее значимые цели и задачи социально-экономического развития территории.</w:t>
      </w:r>
    </w:p>
    <w:p w14:paraId="6B98BE4C" w14:textId="77777777" w:rsidR="0068219E" w:rsidRPr="000407E6" w:rsidRDefault="00DC3F21">
      <w:pPr>
        <w:keepNext/>
        <w:keepLines/>
        <w:rPr>
          <w:rFonts w:cs="Arial"/>
        </w:rPr>
      </w:pPr>
      <w:r w:rsidRPr="000407E6">
        <w:rPr>
          <w:rFonts w:cs="Arial"/>
          <w:b/>
        </w:rPr>
        <w:t>Проектная площадка по разработке Стратегии</w:t>
      </w:r>
      <w:r w:rsidRPr="000407E6">
        <w:rPr>
          <w:rFonts w:cs="Arial"/>
        </w:rPr>
        <w:t xml:space="preserve"> – место сбора заинтересованных участников (стейкхолдеров) для выработки и обсуждения определенного направления развития. На площадке проходит ряд стратегических сессий и рабочих встреч, нацеленных на выявление проблем, постановку целей и формирование проектов развития по данному направлению.</w:t>
      </w:r>
    </w:p>
    <w:p w14:paraId="5DC95581" w14:textId="77777777" w:rsidR="0068219E" w:rsidRPr="000407E6" w:rsidRDefault="00DC3F21">
      <w:pPr>
        <w:rPr>
          <w:rFonts w:cs="Arial"/>
        </w:rPr>
      </w:pPr>
      <w:r w:rsidRPr="000407E6">
        <w:rPr>
          <w:rFonts w:cs="Arial"/>
          <w:b/>
        </w:rPr>
        <w:t xml:space="preserve">Система стратегического управления развитием </w:t>
      </w:r>
      <w:r w:rsidRPr="000407E6">
        <w:rPr>
          <w:rFonts w:cs="Arial"/>
        </w:rPr>
        <w:t>– комплексная гармоничная система управления, нацеленная на устойчивое развитие, на создание условий повышения конкурентоспособности экономики и качества жизни, способная оперативно реагировать на изменения в конкурентной среде, используя гибкий механизм взаимодействия власти, бизнеса и общества в рамках постоянно действующих проектных площадок и рабочих групп, диагностирующих внутреннюю и внешнюю среду и разрабатывающих, актуализирующих и контролирующих набор синхронизированных стратегических инструментов.</w:t>
      </w:r>
    </w:p>
    <w:p w14:paraId="0FE22549" w14:textId="4EC807E1" w:rsidR="0068219E" w:rsidRPr="000407E6" w:rsidRDefault="00DC3F21">
      <w:pPr>
        <w:rPr>
          <w:rFonts w:cs="Arial"/>
        </w:rPr>
      </w:pPr>
      <w:r w:rsidRPr="000407E6">
        <w:rPr>
          <w:rFonts w:cs="Arial"/>
          <w:b/>
        </w:rPr>
        <w:t>Стейкхолдер</w:t>
      </w:r>
      <w:r w:rsidRPr="000407E6">
        <w:rPr>
          <w:rFonts w:cs="Arial"/>
        </w:rPr>
        <w:t xml:space="preserve"> – человек или организация, чьи интересы тесно связаны с данной территорией и чьи финансовые, интеллектуальные, административные и прочие ресурсы позволяют оказывать существенное влияние на е</w:t>
      </w:r>
      <w:r w:rsidR="00E63361">
        <w:rPr>
          <w:rFonts w:cs="Arial"/>
        </w:rPr>
        <w:t>ё</w:t>
      </w:r>
      <w:r w:rsidRPr="000407E6">
        <w:rPr>
          <w:rFonts w:cs="Arial"/>
        </w:rPr>
        <w:t xml:space="preserve"> развитие. Стейкхолдерами могут быть эксперты, представители различных ветвей и уровней власти, бизнеса и общества.</w:t>
      </w:r>
    </w:p>
    <w:p w14:paraId="71BD18D0" w14:textId="77777777" w:rsidR="0068219E" w:rsidRPr="000407E6" w:rsidRDefault="00DC3F21">
      <w:pPr>
        <w:rPr>
          <w:rFonts w:cs="Arial"/>
        </w:rPr>
      </w:pPr>
      <w:r w:rsidRPr="000407E6">
        <w:rPr>
          <w:rFonts w:cs="Arial"/>
          <w:b/>
        </w:rPr>
        <w:t>Стратегическая сессия</w:t>
      </w:r>
      <w:r w:rsidRPr="000407E6">
        <w:rPr>
          <w:rFonts w:cs="Arial"/>
        </w:rPr>
        <w:t xml:space="preserve"> – форма командной работы стейкхолдеров, которая направлена на принятие согласованных решений о будущем территории, предусматривающая различные форматы взаимодействия, но с обязательным ограничением по времени, формированием законченных выводов и включенностью всех участников сессии. Стратегическая сессия модерируется внешним экспертом (или группой экспертов), обеспечивающим баланс интересов стейкхолдеров.</w:t>
      </w:r>
    </w:p>
    <w:p w14:paraId="7E6DE5B6" w14:textId="77777777" w:rsidR="0068219E" w:rsidRPr="000407E6" w:rsidRDefault="00DC3F21">
      <w:r w:rsidRPr="000407E6">
        <w:rPr>
          <w:b/>
          <w:bCs/>
        </w:rPr>
        <w:t>Стратегический вызов</w:t>
      </w:r>
      <w:r w:rsidRPr="000407E6">
        <w:t xml:space="preserve"> – изменение (происходящее или ожидаемое, во внешней или внутренней среде), требующее реакции со стороны субъекта стратегирования, поскольку </w:t>
      </w:r>
      <w:r w:rsidRPr="000407E6">
        <w:lastRenderedPageBreak/>
        <w:t>создает для него негативные последствия и/или открывает новые позитивные варианты развития.</w:t>
      </w:r>
    </w:p>
    <w:p w14:paraId="59126496" w14:textId="77777777" w:rsidR="0068219E" w:rsidRPr="000407E6" w:rsidRDefault="00DC3F21">
      <w:pPr>
        <w:keepLines/>
        <w:rPr>
          <w:rFonts w:cs="Arial"/>
        </w:rPr>
      </w:pPr>
      <w:r w:rsidRPr="000407E6">
        <w:rPr>
          <w:rFonts w:cs="Arial"/>
          <w:b/>
        </w:rPr>
        <w:t xml:space="preserve">Флагманский проект </w:t>
      </w:r>
      <w:r w:rsidRPr="000407E6">
        <w:rPr>
          <w:rFonts w:cs="Arial"/>
        </w:rPr>
        <w:t xml:space="preserve">– масштабный комплексный проект, оказывающий значительное влияние на развитие территории и обеспечивающий, как правило, продвижение по нескольким целевым направлениям. Флагманские проекты являются комплексными, то есть включают несколько поэтапно и скоординировано реализуемых </w:t>
      </w:r>
      <w:r w:rsidRPr="000407E6">
        <w:rPr>
          <w:rFonts w:cs="Arial"/>
          <w:b/>
          <w:bCs/>
        </w:rPr>
        <w:t>приоритетных проектов</w:t>
      </w:r>
      <w:r w:rsidRPr="000407E6">
        <w:rPr>
          <w:rFonts w:cs="Arial"/>
        </w:rPr>
        <w:t xml:space="preserve">, программ и стратегических мероприятий. Флагманские проекты выполняют, в том числе, имиджевую функцию, формируют главное содержание и «лицо» Стратегии: перечень флагманских проектов должен давать представление о сути Стратегии. </w:t>
      </w:r>
    </w:p>
    <w:p w14:paraId="31A9B6DE" w14:textId="77777777" w:rsidR="0068219E" w:rsidRPr="000407E6" w:rsidRDefault="00DC3F21">
      <w:pPr>
        <w:rPr>
          <w:rFonts w:cs="Arial"/>
        </w:rPr>
      </w:pPr>
      <w:r w:rsidRPr="000407E6">
        <w:rPr>
          <w:rFonts w:cs="Arial"/>
          <w:b/>
        </w:rPr>
        <w:t>Целевое видение</w:t>
      </w:r>
      <w:r w:rsidRPr="000407E6">
        <w:rPr>
          <w:rFonts w:cs="Arial"/>
        </w:rPr>
        <w:t xml:space="preserve"> – качественное и/или количественное описание будущего состояния системы/объекта, являющегося целью управления развитием данной системы/объекта.</w:t>
      </w:r>
    </w:p>
    <w:p w14:paraId="56D93D76" w14:textId="77777777" w:rsidR="0068219E" w:rsidRPr="000407E6" w:rsidRDefault="0068219E">
      <w:pPr>
        <w:rPr>
          <w:rFonts w:cs="Arial"/>
        </w:rPr>
      </w:pPr>
    </w:p>
    <w:p w14:paraId="6717B766" w14:textId="77777777" w:rsidR="0068219E" w:rsidRPr="000407E6" w:rsidRDefault="00DC3F21">
      <w:pPr>
        <w:pStyle w:val="5"/>
      </w:pPr>
      <w:bookmarkStart w:id="180" w:name="_Toc152072632"/>
      <w:r w:rsidRPr="000407E6">
        <w:t>Используемые сокращения</w:t>
      </w:r>
      <w:bookmarkEnd w:id="180"/>
    </w:p>
    <w:p w14:paraId="13E3B49A" w14:textId="77777777" w:rsidR="0068219E" w:rsidRPr="000407E6" w:rsidRDefault="00DC3F21">
      <w:pPr>
        <w:keepNext/>
        <w:keepLines/>
        <w:tabs>
          <w:tab w:val="left" w:pos="2127"/>
        </w:tabs>
        <w:spacing w:before="80" w:after="80"/>
        <w:jc w:val="left"/>
        <w:rPr>
          <w:rFonts w:cs="Arial"/>
        </w:rPr>
      </w:pPr>
      <w:r w:rsidRPr="000407E6">
        <w:rPr>
          <w:rFonts w:cs="Arial"/>
        </w:rPr>
        <w:t>АПК</w:t>
      </w:r>
      <w:r w:rsidRPr="000407E6">
        <w:rPr>
          <w:rFonts w:cs="Arial"/>
        </w:rPr>
        <w:tab/>
        <w:t>агропромышленный комплекс</w:t>
      </w:r>
    </w:p>
    <w:p w14:paraId="219424AE" w14:textId="77777777" w:rsidR="0068219E" w:rsidRPr="000407E6" w:rsidRDefault="00DC3F21">
      <w:pPr>
        <w:tabs>
          <w:tab w:val="left" w:pos="2127"/>
        </w:tabs>
        <w:spacing w:before="80" w:after="80"/>
        <w:jc w:val="left"/>
        <w:rPr>
          <w:rFonts w:cs="Arial"/>
        </w:rPr>
      </w:pPr>
      <w:r w:rsidRPr="000407E6">
        <w:rPr>
          <w:rFonts w:cs="Arial"/>
        </w:rPr>
        <w:t>МО</w:t>
      </w:r>
      <w:r w:rsidRPr="000407E6">
        <w:rPr>
          <w:rFonts w:cs="Arial"/>
        </w:rPr>
        <w:tab/>
        <w:t>муниципальное образование</w:t>
      </w:r>
    </w:p>
    <w:p w14:paraId="4B4FEB8C" w14:textId="77777777" w:rsidR="0068219E" w:rsidRPr="000407E6" w:rsidRDefault="00DC3F21">
      <w:pPr>
        <w:tabs>
          <w:tab w:val="left" w:pos="2127"/>
        </w:tabs>
        <w:spacing w:before="80" w:after="80"/>
        <w:jc w:val="left"/>
        <w:rPr>
          <w:rFonts w:cs="Arial"/>
        </w:rPr>
      </w:pPr>
      <w:r w:rsidRPr="000407E6">
        <w:rPr>
          <w:rFonts w:cs="Arial"/>
        </w:rPr>
        <w:t xml:space="preserve">МСП </w:t>
      </w:r>
      <w:r w:rsidRPr="000407E6">
        <w:rPr>
          <w:rFonts w:cs="Arial"/>
        </w:rPr>
        <w:tab/>
        <w:t>малое и среднее предпринимательство</w:t>
      </w:r>
    </w:p>
    <w:p w14:paraId="540C2683" w14:textId="77777777" w:rsidR="0068219E" w:rsidRPr="000407E6" w:rsidRDefault="00DC3F21">
      <w:pPr>
        <w:tabs>
          <w:tab w:val="left" w:pos="2127"/>
        </w:tabs>
        <w:spacing w:before="80" w:after="80"/>
        <w:jc w:val="left"/>
        <w:rPr>
          <w:rFonts w:cs="Arial"/>
        </w:rPr>
      </w:pPr>
      <w:r w:rsidRPr="000407E6">
        <w:rPr>
          <w:rFonts w:cs="Arial"/>
        </w:rPr>
        <w:t>ФЗ</w:t>
      </w:r>
      <w:r w:rsidRPr="000407E6">
        <w:rPr>
          <w:rFonts w:cs="Arial"/>
        </w:rPr>
        <w:tab/>
        <w:t>Федеральный закон</w:t>
      </w:r>
    </w:p>
    <w:p w14:paraId="712E4275" w14:textId="77777777" w:rsidR="0068219E" w:rsidRPr="000407E6" w:rsidRDefault="00DC3F21">
      <w:pPr>
        <w:tabs>
          <w:tab w:val="left" w:pos="2127"/>
        </w:tabs>
        <w:spacing w:before="80" w:after="80"/>
        <w:jc w:val="left"/>
        <w:rPr>
          <w:rFonts w:cs="Arial"/>
        </w:rPr>
      </w:pPr>
      <w:r w:rsidRPr="000407E6">
        <w:rPr>
          <w:rFonts w:cs="Arial"/>
        </w:rPr>
        <w:t>ТПУ</w:t>
      </w:r>
      <w:r w:rsidRPr="000407E6">
        <w:rPr>
          <w:rFonts w:cs="Arial"/>
        </w:rPr>
        <w:tab/>
        <w:t>транспортно-пересадочные узлы</w:t>
      </w:r>
    </w:p>
    <w:p w14:paraId="16B87EAA" w14:textId="77777777" w:rsidR="0068219E" w:rsidRPr="000407E6" w:rsidRDefault="00DC3F21">
      <w:pPr>
        <w:tabs>
          <w:tab w:val="left" w:pos="2127"/>
        </w:tabs>
        <w:spacing w:before="80" w:after="80"/>
        <w:jc w:val="left"/>
        <w:rPr>
          <w:rFonts w:cs="Arial"/>
        </w:rPr>
      </w:pPr>
      <w:r w:rsidRPr="000407E6">
        <w:rPr>
          <w:rFonts w:cs="Arial"/>
        </w:rPr>
        <w:t>КРТ</w:t>
      </w:r>
      <w:r w:rsidRPr="000407E6">
        <w:rPr>
          <w:rFonts w:cs="Arial"/>
        </w:rPr>
        <w:tab/>
        <w:t>комплексное развитие территории</w:t>
      </w:r>
    </w:p>
    <w:p w14:paraId="3EDFF27C" w14:textId="77777777" w:rsidR="0068219E" w:rsidRPr="000407E6" w:rsidRDefault="00DC3F21">
      <w:pPr>
        <w:tabs>
          <w:tab w:val="left" w:pos="2127"/>
        </w:tabs>
        <w:spacing w:before="80" w:after="80"/>
        <w:jc w:val="left"/>
        <w:rPr>
          <w:rFonts w:cs="Arial"/>
          <w:spacing w:val="-2"/>
        </w:rPr>
      </w:pPr>
      <w:r w:rsidRPr="000407E6">
        <w:rPr>
          <w:rFonts w:cs="Arial"/>
          <w:spacing w:val="-2"/>
        </w:rPr>
        <w:t>МКД</w:t>
      </w:r>
      <w:r w:rsidRPr="000407E6">
        <w:rPr>
          <w:rFonts w:cs="Arial"/>
        </w:rPr>
        <w:tab/>
      </w:r>
      <w:r w:rsidRPr="000407E6">
        <w:rPr>
          <w:rFonts w:cs="Arial"/>
          <w:spacing w:val="-2"/>
        </w:rPr>
        <w:t>многоквартирный дом</w:t>
      </w:r>
    </w:p>
    <w:p w14:paraId="306657C3" w14:textId="77777777" w:rsidR="0068219E" w:rsidRPr="000407E6" w:rsidRDefault="00DC3F21">
      <w:pPr>
        <w:tabs>
          <w:tab w:val="left" w:pos="2127"/>
        </w:tabs>
        <w:spacing w:before="80" w:after="80"/>
        <w:rPr>
          <w:rFonts w:cs="Arial"/>
          <w:b/>
        </w:rPr>
      </w:pPr>
      <w:r w:rsidRPr="000407E6">
        <w:t>ФП</w:t>
      </w:r>
      <w:r w:rsidRPr="000407E6">
        <w:rPr>
          <w:rFonts w:cs="Arial"/>
        </w:rPr>
        <w:tab/>
      </w:r>
      <w:r w:rsidRPr="000407E6">
        <w:t>флагманский проект</w:t>
      </w:r>
    </w:p>
    <w:p w14:paraId="6141B013" w14:textId="77777777" w:rsidR="0068219E" w:rsidRPr="000407E6" w:rsidRDefault="00DC3F21">
      <w:pPr>
        <w:tabs>
          <w:tab w:val="left" w:pos="2127"/>
        </w:tabs>
        <w:spacing w:before="80" w:after="80"/>
      </w:pPr>
      <w:r w:rsidRPr="000407E6">
        <w:t>ОВЗ</w:t>
      </w:r>
      <w:r w:rsidRPr="000407E6">
        <w:tab/>
        <w:t>ограниченные возможности здоровья</w:t>
      </w:r>
    </w:p>
    <w:p w14:paraId="300CB9BF" w14:textId="77777777" w:rsidR="0068219E" w:rsidRPr="000407E6" w:rsidRDefault="00DC3F21">
      <w:pPr>
        <w:tabs>
          <w:tab w:val="left" w:pos="2127"/>
        </w:tabs>
        <w:spacing w:before="80" w:after="80"/>
      </w:pPr>
      <w:r w:rsidRPr="000407E6">
        <w:t>ИКТ</w:t>
      </w:r>
      <w:r w:rsidRPr="000407E6">
        <w:tab/>
        <w:t>информационно-коммуникационные технологии</w:t>
      </w:r>
    </w:p>
    <w:p w14:paraId="733E9CFD" w14:textId="77777777" w:rsidR="0068219E" w:rsidRDefault="00DC3F21">
      <w:pPr>
        <w:tabs>
          <w:tab w:val="left" w:pos="2127"/>
        </w:tabs>
        <w:spacing w:before="80" w:after="80"/>
        <w:ind w:left="2127" w:hanging="2127"/>
      </w:pPr>
      <w:r w:rsidRPr="000407E6">
        <w:t>CAGR</w:t>
      </w:r>
      <w:r w:rsidRPr="000407E6">
        <w:tab/>
        <w:t>показатель совокупного среднегодового темпа роста (Compound Annual Growth Rate)</w:t>
      </w:r>
      <w:bookmarkEnd w:id="55"/>
    </w:p>
    <w:p w14:paraId="4419967D" w14:textId="77777777" w:rsidR="0068219E" w:rsidRDefault="0068219E">
      <w:pPr>
        <w:tabs>
          <w:tab w:val="left" w:pos="2127"/>
        </w:tabs>
        <w:spacing w:before="80" w:after="80"/>
        <w:ind w:left="2127" w:hanging="2127"/>
      </w:pPr>
    </w:p>
    <w:sectPr w:rsidR="0068219E">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FE4543" w14:textId="77777777" w:rsidR="002C2CA8" w:rsidRDefault="002C2CA8">
      <w:pPr>
        <w:spacing w:before="0" w:after="0"/>
      </w:pPr>
      <w:r>
        <w:separator/>
      </w:r>
    </w:p>
  </w:endnote>
  <w:endnote w:type="continuationSeparator" w:id="0">
    <w:p w14:paraId="13B218CF" w14:textId="77777777" w:rsidR="002C2CA8" w:rsidRDefault="002C2CA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5706027"/>
      <w:docPartObj>
        <w:docPartGallery w:val="Page Numbers (Bottom of Page)"/>
        <w:docPartUnique/>
      </w:docPartObj>
    </w:sdtPr>
    <w:sdtContent>
      <w:p w14:paraId="23A2EB0C" w14:textId="77777777" w:rsidR="0019470A" w:rsidRDefault="0019470A">
        <w:pPr>
          <w:pStyle w:val="af1"/>
          <w:tabs>
            <w:tab w:val="clear" w:pos="9355"/>
          </w:tabs>
          <w:jc w:val="center"/>
        </w:pPr>
        <w:r>
          <w:fldChar w:fldCharType="begin"/>
        </w:r>
        <w:r>
          <w:instrText>PAGE   \* MERGEFORMAT</w:instrText>
        </w:r>
        <w:r>
          <w:fldChar w:fldCharType="separate"/>
        </w:r>
        <w:r w:rsidR="004B7314">
          <w:rPr>
            <w:noProof/>
          </w:rPr>
          <w:t>3</w:t>
        </w:r>
        <w:r>
          <w:fldChar w:fldCharType="end"/>
        </w:r>
      </w:p>
    </w:sdtContent>
  </w:sdt>
  <w:p w14:paraId="3C1FE834" w14:textId="77777777" w:rsidR="0019470A" w:rsidRDefault="0019470A">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6698098"/>
      <w:docPartObj>
        <w:docPartGallery w:val="Page Numbers (Bottom of Page)"/>
        <w:docPartUnique/>
      </w:docPartObj>
    </w:sdtPr>
    <w:sdtContent>
      <w:p w14:paraId="1B4A7E89" w14:textId="77777777" w:rsidR="0019470A" w:rsidRDefault="0019470A">
        <w:pPr>
          <w:pStyle w:val="af1"/>
          <w:tabs>
            <w:tab w:val="clear" w:pos="9355"/>
          </w:tabs>
          <w:jc w:val="center"/>
        </w:pPr>
        <w:r>
          <w:fldChar w:fldCharType="begin"/>
        </w:r>
        <w:r>
          <w:instrText>PAGE   \* MERGEFORMAT</w:instrText>
        </w:r>
        <w:r>
          <w:fldChar w:fldCharType="separate"/>
        </w:r>
        <w:r w:rsidR="004B7314">
          <w:rPr>
            <w:noProof/>
          </w:rPr>
          <w:t>11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400049" w14:textId="77777777" w:rsidR="002C2CA8" w:rsidRDefault="002C2CA8">
      <w:pPr>
        <w:spacing w:before="0" w:after="0"/>
      </w:pPr>
      <w:r>
        <w:separator/>
      </w:r>
    </w:p>
  </w:footnote>
  <w:footnote w:type="continuationSeparator" w:id="0">
    <w:p w14:paraId="03C0FD4E" w14:textId="77777777" w:rsidR="002C2CA8" w:rsidRDefault="002C2CA8">
      <w:pPr>
        <w:spacing w:before="0" w:after="0"/>
      </w:pPr>
      <w:r>
        <w:continuationSeparator/>
      </w:r>
    </w:p>
  </w:footnote>
  <w:footnote w:id="1">
    <w:p w14:paraId="75F8EE58" w14:textId="77777777" w:rsidR="0019470A" w:rsidRDefault="0019470A">
      <w:pPr>
        <w:pStyle w:val="affffa"/>
        <w:rPr>
          <w:sz w:val="16"/>
          <w:szCs w:val="16"/>
        </w:rPr>
      </w:pPr>
      <w:r>
        <w:rPr>
          <w:rStyle w:val="affffc"/>
          <w:sz w:val="16"/>
          <w:szCs w:val="16"/>
        </w:rPr>
        <w:footnoteRef/>
      </w:r>
      <w:r>
        <w:rPr>
          <w:sz w:val="16"/>
          <w:szCs w:val="16"/>
        </w:rPr>
        <w:t xml:space="preserve"> </w:t>
      </w:r>
      <w:r>
        <w:rPr>
          <w:rFonts w:cs="Arial"/>
          <w:bCs/>
          <w:sz w:val="16"/>
          <w:szCs w:val="16"/>
        </w:rPr>
        <w:t xml:space="preserve">Ноосферное развитие </w:t>
      </w:r>
      <w:r>
        <w:rPr>
          <w:rFonts w:cs="Arial"/>
          <w:sz w:val="16"/>
          <w:szCs w:val="16"/>
        </w:rPr>
        <w:t>подразумевает такой способ организации деятельности общества, при котором обеспечивается сбалансированное, бесконфликтное со-развитие техносферы и биосферы на основе использования природоподобных и природосберегающих технологий.</w:t>
      </w:r>
    </w:p>
  </w:footnote>
  <w:footnote w:id="2">
    <w:p w14:paraId="69DCADBD" w14:textId="77777777" w:rsidR="0019470A" w:rsidRDefault="0019470A">
      <w:pPr>
        <w:pStyle w:val="affffa"/>
        <w:rPr>
          <w:sz w:val="16"/>
          <w:szCs w:val="16"/>
        </w:rPr>
      </w:pPr>
      <w:r>
        <w:rPr>
          <w:rStyle w:val="affffc"/>
          <w:sz w:val="16"/>
          <w:szCs w:val="16"/>
        </w:rPr>
        <w:footnoteRef/>
      </w:r>
      <w:r>
        <w:rPr>
          <w:sz w:val="16"/>
          <w:szCs w:val="16"/>
        </w:rPr>
        <w:t xml:space="preserve"> Здесь и далее представлены данные Росстата (по состоянию на 1 января текущего года).</w:t>
      </w:r>
    </w:p>
  </w:footnote>
  <w:footnote w:id="3">
    <w:p w14:paraId="52020A98" w14:textId="77777777" w:rsidR="0019470A" w:rsidRDefault="0019470A">
      <w:pPr>
        <w:pStyle w:val="affffa"/>
        <w:rPr>
          <w:sz w:val="16"/>
          <w:szCs w:val="16"/>
        </w:rPr>
      </w:pPr>
      <w:r>
        <w:rPr>
          <w:rStyle w:val="affffc"/>
          <w:sz w:val="16"/>
          <w:szCs w:val="16"/>
        </w:rPr>
        <w:footnoteRef/>
      </w:r>
      <w:r>
        <w:rPr>
          <w:sz w:val="16"/>
          <w:szCs w:val="16"/>
        </w:rPr>
        <w:t xml:space="preserve"> Данные указаны в абсолютном выражении, т.к. в муниципальной статистике отсутствует информацию по значениям </w:t>
      </w:r>
      <w:r>
        <w:rPr>
          <w:rFonts w:eastAsia="Times New Roman" w:cs="Arial"/>
          <w:color w:val="000000"/>
          <w:sz w:val="16"/>
          <w:szCs w:val="16"/>
          <w:lang w:eastAsia="ru-RU"/>
        </w:rPr>
        <w:t>суммарного коэффициента рождаемости третьих и последующих детей, рождений на 1 женщину.</w:t>
      </w:r>
    </w:p>
  </w:footnote>
  <w:footnote w:id="4">
    <w:p w14:paraId="335D4861" w14:textId="77777777" w:rsidR="0019470A" w:rsidRDefault="0019470A">
      <w:pPr>
        <w:pStyle w:val="affffa"/>
        <w:rPr>
          <w:sz w:val="16"/>
          <w:szCs w:val="16"/>
        </w:rPr>
      </w:pPr>
      <w:r>
        <w:rPr>
          <w:rStyle w:val="affffc"/>
        </w:rPr>
        <w:footnoteRef/>
      </w:r>
      <w:r>
        <w:t xml:space="preserve"> </w:t>
      </w:r>
      <w:r>
        <w:rPr>
          <w:sz w:val="16"/>
          <w:szCs w:val="16"/>
        </w:rPr>
        <w:t>Данные за 2023 г. – оценка.</w:t>
      </w:r>
    </w:p>
  </w:footnote>
  <w:footnote w:id="5">
    <w:p w14:paraId="6D48A4E3" w14:textId="51D0B142" w:rsidR="0019470A" w:rsidRDefault="0019470A">
      <w:pPr>
        <w:pStyle w:val="affffa"/>
        <w:rPr>
          <w:sz w:val="16"/>
          <w:szCs w:val="16"/>
        </w:rPr>
      </w:pPr>
      <w:r>
        <w:rPr>
          <w:rStyle w:val="affffc"/>
          <w:sz w:val="16"/>
          <w:szCs w:val="16"/>
        </w:rPr>
        <w:footnoteRef/>
      </w:r>
      <w:r>
        <w:rPr>
          <w:sz w:val="16"/>
          <w:szCs w:val="16"/>
        </w:rPr>
        <w:t xml:space="preserve"> Специфика анализа и прогнозирования развития сферы МСП заключается в том, что в муниципальной статистике учет многих экономических показателей ведется только по крупным и средним предприятиям, без учета субъектов малого предпринимательства. В связи с этим, анализ и прогнозирование уровня развития МСП в Добринском муниципальном округе ведется по ограниченному кругу показателей.</w:t>
      </w:r>
    </w:p>
  </w:footnote>
  <w:footnote w:id="6">
    <w:p w14:paraId="3D6ED238" w14:textId="77777777" w:rsidR="0019470A" w:rsidRDefault="0019470A">
      <w:pPr>
        <w:pStyle w:val="affffa"/>
        <w:rPr>
          <w:rFonts w:cs="Arial"/>
          <w:sz w:val="16"/>
          <w:szCs w:val="16"/>
        </w:rPr>
      </w:pPr>
      <w:r>
        <w:rPr>
          <w:rStyle w:val="affffc"/>
          <w:rFonts w:cs="Arial"/>
          <w:sz w:val="16"/>
          <w:szCs w:val="16"/>
        </w:rPr>
        <w:footnoteRef/>
      </w:r>
      <w:r>
        <w:rPr>
          <w:rFonts w:cs="Arial"/>
          <w:sz w:val="16"/>
          <w:szCs w:val="16"/>
        </w:rPr>
        <w:t xml:space="preserve"> В ценах соответствующих лет (если не указано иное).</w:t>
      </w:r>
    </w:p>
  </w:footnote>
  <w:footnote w:id="7">
    <w:p w14:paraId="5F837C1E" w14:textId="77777777" w:rsidR="0019470A" w:rsidRDefault="0019470A">
      <w:pPr>
        <w:spacing w:before="40" w:after="40"/>
        <w:rPr>
          <w:sz w:val="16"/>
          <w:szCs w:val="16"/>
        </w:rPr>
      </w:pPr>
      <w:r>
        <w:rPr>
          <w:rStyle w:val="affffc"/>
          <w:sz w:val="16"/>
          <w:szCs w:val="16"/>
        </w:rPr>
        <w:footnoteRef/>
      </w:r>
      <w:r>
        <w:rPr>
          <w:sz w:val="16"/>
          <w:szCs w:val="16"/>
        </w:rPr>
        <w:t xml:space="preserve"> Местный житель – консерватор – человек, постоянно проживающий на территории, предпочитающий стабильный жизненный уклад. </w:t>
      </w:r>
    </w:p>
    <w:p w14:paraId="523D7991" w14:textId="77777777" w:rsidR="0019470A" w:rsidRDefault="0019470A">
      <w:pPr>
        <w:spacing w:before="40" w:after="40"/>
        <w:rPr>
          <w:sz w:val="16"/>
          <w:szCs w:val="16"/>
        </w:rPr>
      </w:pPr>
      <w:r>
        <w:rPr>
          <w:sz w:val="16"/>
          <w:szCs w:val="16"/>
        </w:rPr>
        <w:t xml:space="preserve">Местный житель – новатор – человек, постоянно или временно проживающий на территории, работающий преимущественно в отраслях новой «умной экономики». </w:t>
      </w:r>
    </w:p>
    <w:p w14:paraId="1B6D9462" w14:textId="77777777" w:rsidR="0019470A" w:rsidRDefault="0019470A">
      <w:pPr>
        <w:spacing w:before="40" w:after="40"/>
        <w:rPr>
          <w:sz w:val="16"/>
          <w:szCs w:val="16"/>
        </w:rPr>
      </w:pPr>
      <w:r>
        <w:rPr>
          <w:sz w:val="16"/>
          <w:szCs w:val="16"/>
        </w:rPr>
        <w:t>Турист – человек, посещающий место временного пребывания в лечебно-оздоровительных, рекреационных, познавательных, физкультурно-спортивных, профессионально-деловых и иных целях без занятия деятельностью, связанной с получением дохода от источников в месте временного пребывания, на период от 24 часов до 6 месяцев подряд или осуществляющий не менее одной ночевки в месте временного пребывания (согласно 132-ФЗ от 24.11.1996 г. «Об основах туристской деятельности в Российской Федерации»).</w:t>
      </w:r>
    </w:p>
  </w:footnote>
  <w:footnote w:id="8">
    <w:p w14:paraId="55E22BDF" w14:textId="77777777" w:rsidR="0019470A" w:rsidRDefault="0019470A">
      <w:pPr>
        <w:pStyle w:val="affffa"/>
        <w:spacing w:before="40" w:after="40"/>
        <w:rPr>
          <w:sz w:val="16"/>
          <w:szCs w:val="16"/>
        </w:rPr>
      </w:pPr>
      <w:r>
        <w:rPr>
          <w:rStyle w:val="affffc"/>
          <w:sz w:val="16"/>
          <w:szCs w:val="16"/>
        </w:rPr>
        <w:footnoteRef/>
      </w:r>
      <w:r>
        <w:rPr>
          <w:sz w:val="16"/>
          <w:szCs w:val="16"/>
        </w:rPr>
        <w:t xml:space="preserve"> </w:t>
      </w:r>
      <w:r>
        <w:rPr>
          <w:rFonts w:eastAsiaTheme="minorEastAsia"/>
          <w:sz w:val="16"/>
          <w:szCs w:val="16"/>
        </w:rPr>
        <w:t>По данным Международного энергетического агентства.</w:t>
      </w:r>
    </w:p>
  </w:footnote>
  <w:footnote w:id="9">
    <w:p w14:paraId="0458FBE6" w14:textId="77777777" w:rsidR="0019470A" w:rsidRPr="00223830" w:rsidRDefault="0019470A" w:rsidP="00801FCB">
      <w:pPr>
        <w:pStyle w:val="affffa"/>
        <w:rPr>
          <w:rFonts w:cs="Arial"/>
          <w:sz w:val="18"/>
          <w:szCs w:val="18"/>
        </w:rPr>
      </w:pPr>
      <w:r w:rsidRPr="00223830">
        <w:rPr>
          <w:rStyle w:val="affffc"/>
          <w:rFonts w:cs="Arial"/>
          <w:sz w:val="18"/>
          <w:szCs w:val="18"/>
        </w:rPr>
        <w:footnoteRef/>
      </w:r>
      <w:r w:rsidRPr="00223830">
        <w:rPr>
          <w:rFonts w:cs="Arial"/>
          <w:sz w:val="18"/>
          <w:szCs w:val="18"/>
        </w:rPr>
        <w:t xml:space="preserve"> В ценах соответствующих лет (если не указано иное).</w:t>
      </w:r>
    </w:p>
  </w:footnote>
  <w:footnote w:id="10">
    <w:p w14:paraId="764DC3EB" w14:textId="77777777" w:rsidR="0019470A" w:rsidRPr="006E7966" w:rsidRDefault="0019470A" w:rsidP="00801FCB">
      <w:pPr>
        <w:pStyle w:val="affffa"/>
        <w:rPr>
          <w:sz w:val="16"/>
          <w:szCs w:val="16"/>
        </w:rPr>
      </w:pPr>
      <w:r>
        <w:rPr>
          <w:rStyle w:val="affffc"/>
        </w:rPr>
        <w:footnoteRef/>
      </w:r>
      <w:r>
        <w:t xml:space="preserve"> </w:t>
      </w:r>
      <w:r>
        <w:rPr>
          <w:sz w:val="16"/>
          <w:szCs w:val="16"/>
        </w:rPr>
        <w:t>Данные за 2023 г. – оценка.</w:t>
      </w:r>
    </w:p>
  </w:footnote>
  <w:footnote w:id="11">
    <w:p w14:paraId="6CB370B3" w14:textId="7D13FCE6" w:rsidR="0019470A" w:rsidRPr="009869B7" w:rsidRDefault="0019470A" w:rsidP="00801FCB">
      <w:pPr>
        <w:pStyle w:val="affffa"/>
        <w:rPr>
          <w:sz w:val="18"/>
          <w:szCs w:val="18"/>
        </w:rPr>
      </w:pPr>
      <w:r w:rsidRPr="009869B7">
        <w:rPr>
          <w:rStyle w:val="affffc"/>
          <w:sz w:val="18"/>
          <w:szCs w:val="18"/>
        </w:rPr>
        <w:footnoteRef/>
      </w:r>
      <w:r w:rsidRPr="009869B7">
        <w:rPr>
          <w:sz w:val="18"/>
          <w:szCs w:val="18"/>
        </w:rPr>
        <w:t xml:space="preserve"> Специфика анализа и </w:t>
      </w:r>
      <w:r>
        <w:rPr>
          <w:sz w:val="18"/>
          <w:szCs w:val="18"/>
        </w:rPr>
        <w:t>прогнозирования</w:t>
      </w:r>
      <w:r w:rsidRPr="009869B7">
        <w:rPr>
          <w:sz w:val="18"/>
          <w:szCs w:val="18"/>
        </w:rPr>
        <w:t xml:space="preserve"> развития сферы МСП заключается в том, что в муниципальной статистике учет многих экономических показателей ведется только по крупным и средним предприятиям, без учета субъектов малого предпринимательства. В связи с этим, анализ и </w:t>
      </w:r>
      <w:r>
        <w:rPr>
          <w:sz w:val="18"/>
          <w:szCs w:val="18"/>
        </w:rPr>
        <w:t>прогнозирование</w:t>
      </w:r>
      <w:r w:rsidRPr="009869B7">
        <w:rPr>
          <w:sz w:val="18"/>
          <w:szCs w:val="18"/>
        </w:rPr>
        <w:t xml:space="preserve"> уровня развития МСП в </w:t>
      </w:r>
      <w:r>
        <w:rPr>
          <w:sz w:val="18"/>
          <w:szCs w:val="18"/>
        </w:rPr>
        <w:t xml:space="preserve">Добринском муниципальном округе </w:t>
      </w:r>
      <w:r w:rsidRPr="009869B7">
        <w:rPr>
          <w:sz w:val="18"/>
          <w:szCs w:val="18"/>
        </w:rPr>
        <w:t>ведется по ограниченному кругу показателей.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A353B" w14:textId="3ED1A235" w:rsidR="0019470A" w:rsidRPr="005C61DD" w:rsidRDefault="0019470A" w:rsidP="005C61DD">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D775D"/>
    <w:multiLevelType w:val="multilevel"/>
    <w:tmpl w:val="EE6667C0"/>
    <w:styleLink w:val="AVlistlev3"/>
    <w:lvl w:ilvl="0">
      <w:start w:val="1"/>
      <w:numFmt w:val="decimal"/>
      <w:pStyle w:val="AVlistlev3"/>
      <w:lvlText w:val="%1."/>
      <w:lvlJc w:val="left"/>
      <w:pPr>
        <w:tabs>
          <w:tab w:val="num" w:pos="5623"/>
        </w:tabs>
        <w:ind w:left="5623" w:hanging="454"/>
      </w:pPr>
      <w:rPr>
        <w:rFonts w:hint="default"/>
      </w:rPr>
    </w:lvl>
    <w:lvl w:ilvl="1">
      <w:start w:val="1"/>
      <w:numFmt w:val="decimal"/>
      <w:lvlText w:val="%1.%2."/>
      <w:lvlJc w:val="left"/>
      <w:pPr>
        <w:tabs>
          <w:tab w:val="num" w:pos="6190"/>
        </w:tabs>
        <w:ind w:left="6190" w:hanging="567"/>
      </w:pPr>
      <w:rPr>
        <w:rFonts w:hint="default"/>
      </w:rPr>
    </w:lvl>
    <w:lvl w:ilvl="2">
      <w:start w:val="1"/>
      <w:numFmt w:val="decimal"/>
      <w:lvlText w:val="%1.%2.%3."/>
      <w:lvlJc w:val="left"/>
      <w:pPr>
        <w:tabs>
          <w:tab w:val="num" w:pos="6983"/>
        </w:tabs>
        <w:ind w:left="6983" w:hanging="793"/>
      </w:pPr>
      <w:rPr>
        <w:rFonts w:hint="default"/>
      </w:rPr>
    </w:lvl>
    <w:lvl w:ilvl="3">
      <w:start w:val="1"/>
      <w:numFmt w:val="bullet"/>
      <w:lvlText w:val=""/>
      <w:lvlJc w:val="left"/>
      <w:pPr>
        <w:tabs>
          <w:tab w:val="num" w:pos="7324"/>
        </w:tabs>
        <w:ind w:left="7324" w:hanging="341"/>
      </w:pPr>
      <w:rPr>
        <w:rFonts w:ascii="Wingdings" w:hAnsi="Wingdings" w:hint="default"/>
      </w:rPr>
    </w:lvl>
    <w:lvl w:ilvl="4">
      <w:start w:val="1"/>
      <w:numFmt w:val="bullet"/>
      <w:lvlText w:val=""/>
      <w:lvlJc w:val="left"/>
      <w:pPr>
        <w:tabs>
          <w:tab w:val="num" w:pos="7664"/>
        </w:tabs>
        <w:ind w:left="7664" w:hanging="340"/>
      </w:pPr>
      <w:rPr>
        <w:rFonts w:ascii="Wingdings" w:hAnsi="Wingdings" w:hint="default"/>
      </w:rPr>
    </w:lvl>
    <w:lvl w:ilvl="5">
      <w:start w:val="1"/>
      <w:numFmt w:val="bullet"/>
      <w:lvlText w:val=""/>
      <w:lvlJc w:val="left"/>
      <w:pPr>
        <w:tabs>
          <w:tab w:val="num" w:pos="8004"/>
        </w:tabs>
        <w:ind w:left="8004" w:hanging="340"/>
      </w:pPr>
      <w:rPr>
        <w:rFonts w:ascii="Wingdings" w:hAnsi="Wingdings" w:hint="default"/>
      </w:rPr>
    </w:lvl>
    <w:lvl w:ilvl="6">
      <w:start w:val="1"/>
      <w:numFmt w:val="bullet"/>
      <w:lvlText w:val=""/>
      <w:lvlJc w:val="left"/>
      <w:pPr>
        <w:tabs>
          <w:tab w:val="num" w:pos="8344"/>
        </w:tabs>
        <w:ind w:left="8344" w:hanging="340"/>
      </w:pPr>
      <w:rPr>
        <w:rFonts w:ascii="Wingdings" w:hAnsi="Wingdings" w:hint="default"/>
      </w:rPr>
    </w:lvl>
    <w:lvl w:ilvl="7">
      <w:start w:val="1"/>
      <w:numFmt w:val="bullet"/>
      <w:lvlText w:val=""/>
      <w:lvlJc w:val="left"/>
      <w:pPr>
        <w:tabs>
          <w:tab w:val="num" w:pos="8684"/>
        </w:tabs>
        <w:ind w:left="8684" w:hanging="340"/>
      </w:pPr>
      <w:rPr>
        <w:rFonts w:ascii="Wingdings" w:hAnsi="Wingdings" w:hint="default"/>
      </w:rPr>
    </w:lvl>
    <w:lvl w:ilvl="8">
      <w:start w:val="1"/>
      <w:numFmt w:val="bullet"/>
      <w:lvlText w:val=""/>
      <w:lvlJc w:val="left"/>
      <w:pPr>
        <w:tabs>
          <w:tab w:val="num" w:pos="9025"/>
        </w:tabs>
        <w:ind w:left="9025" w:hanging="341"/>
      </w:pPr>
      <w:rPr>
        <w:rFonts w:ascii="Wingdings" w:hAnsi="Wingdings" w:hint="default"/>
      </w:rPr>
    </w:lvl>
  </w:abstractNum>
  <w:abstractNum w:abstractNumId="1">
    <w:nsid w:val="0C2C258F"/>
    <w:multiLevelType w:val="hybridMultilevel"/>
    <w:tmpl w:val="69E27C72"/>
    <w:lvl w:ilvl="0" w:tplc="04190001">
      <w:start w:val="1"/>
      <w:numFmt w:val="bullet"/>
      <w:lvlText w:val=""/>
      <w:lvlJc w:val="left"/>
      <w:pPr>
        <w:ind w:left="2223" w:hanging="360"/>
      </w:pPr>
      <w:rPr>
        <w:rFonts w:ascii="Symbol" w:hAnsi="Symbol" w:hint="default"/>
      </w:rPr>
    </w:lvl>
    <w:lvl w:ilvl="1" w:tplc="04190003" w:tentative="1">
      <w:start w:val="1"/>
      <w:numFmt w:val="bullet"/>
      <w:lvlText w:val="o"/>
      <w:lvlJc w:val="left"/>
      <w:pPr>
        <w:ind w:left="2943" w:hanging="360"/>
      </w:pPr>
      <w:rPr>
        <w:rFonts w:ascii="Courier New" w:hAnsi="Courier New" w:cs="Courier New" w:hint="default"/>
      </w:rPr>
    </w:lvl>
    <w:lvl w:ilvl="2" w:tplc="04190005" w:tentative="1">
      <w:start w:val="1"/>
      <w:numFmt w:val="bullet"/>
      <w:lvlText w:val=""/>
      <w:lvlJc w:val="left"/>
      <w:pPr>
        <w:ind w:left="3663" w:hanging="360"/>
      </w:pPr>
      <w:rPr>
        <w:rFonts w:ascii="Wingdings" w:hAnsi="Wingdings" w:hint="default"/>
      </w:rPr>
    </w:lvl>
    <w:lvl w:ilvl="3" w:tplc="04190001" w:tentative="1">
      <w:start w:val="1"/>
      <w:numFmt w:val="bullet"/>
      <w:lvlText w:val=""/>
      <w:lvlJc w:val="left"/>
      <w:pPr>
        <w:ind w:left="4383" w:hanging="360"/>
      </w:pPr>
      <w:rPr>
        <w:rFonts w:ascii="Symbol" w:hAnsi="Symbol" w:hint="default"/>
      </w:rPr>
    </w:lvl>
    <w:lvl w:ilvl="4" w:tplc="04190003" w:tentative="1">
      <w:start w:val="1"/>
      <w:numFmt w:val="bullet"/>
      <w:lvlText w:val="o"/>
      <w:lvlJc w:val="left"/>
      <w:pPr>
        <w:ind w:left="5103" w:hanging="360"/>
      </w:pPr>
      <w:rPr>
        <w:rFonts w:ascii="Courier New" w:hAnsi="Courier New" w:cs="Courier New" w:hint="default"/>
      </w:rPr>
    </w:lvl>
    <w:lvl w:ilvl="5" w:tplc="04190005" w:tentative="1">
      <w:start w:val="1"/>
      <w:numFmt w:val="bullet"/>
      <w:lvlText w:val=""/>
      <w:lvlJc w:val="left"/>
      <w:pPr>
        <w:ind w:left="5823" w:hanging="360"/>
      </w:pPr>
      <w:rPr>
        <w:rFonts w:ascii="Wingdings" w:hAnsi="Wingdings" w:hint="default"/>
      </w:rPr>
    </w:lvl>
    <w:lvl w:ilvl="6" w:tplc="04190001" w:tentative="1">
      <w:start w:val="1"/>
      <w:numFmt w:val="bullet"/>
      <w:lvlText w:val=""/>
      <w:lvlJc w:val="left"/>
      <w:pPr>
        <w:ind w:left="6543" w:hanging="360"/>
      </w:pPr>
      <w:rPr>
        <w:rFonts w:ascii="Symbol" w:hAnsi="Symbol" w:hint="default"/>
      </w:rPr>
    </w:lvl>
    <w:lvl w:ilvl="7" w:tplc="04190003" w:tentative="1">
      <w:start w:val="1"/>
      <w:numFmt w:val="bullet"/>
      <w:lvlText w:val="o"/>
      <w:lvlJc w:val="left"/>
      <w:pPr>
        <w:ind w:left="7263" w:hanging="360"/>
      </w:pPr>
      <w:rPr>
        <w:rFonts w:ascii="Courier New" w:hAnsi="Courier New" w:cs="Courier New" w:hint="default"/>
      </w:rPr>
    </w:lvl>
    <w:lvl w:ilvl="8" w:tplc="04190005" w:tentative="1">
      <w:start w:val="1"/>
      <w:numFmt w:val="bullet"/>
      <w:lvlText w:val=""/>
      <w:lvlJc w:val="left"/>
      <w:pPr>
        <w:ind w:left="7983" w:hanging="360"/>
      </w:pPr>
      <w:rPr>
        <w:rFonts w:ascii="Wingdings" w:hAnsi="Wingdings" w:hint="default"/>
      </w:rPr>
    </w:lvl>
  </w:abstractNum>
  <w:abstractNum w:abstractNumId="2">
    <w:nsid w:val="13636B1B"/>
    <w:multiLevelType w:val="hybridMultilevel"/>
    <w:tmpl w:val="97E233EA"/>
    <w:lvl w:ilvl="0" w:tplc="F3582B60">
      <w:start w:val="1"/>
      <w:numFmt w:val="bullet"/>
      <w:pStyle w:val="a"/>
      <w:lvlText w:val=""/>
      <w:lvlJc w:val="left"/>
      <w:pPr>
        <w:ind w:left="644" w:hanging="360"/>
      </w:pPr>
      <w:rPr>
        <w:rFonts w:ascii="Symbol" w:hAnsi="Symbol" w:hint="default"/>
      </w:rPr>
    </w:lvl>
    <w:lvl w:ilvl="1" w:tplc="4F363470">
      <w:start w:val="1"/>
      <w:numFmt w:val="bullet"/>
      <w:lvlText w:val="o"/>
      <w:lvlJc w:val="left"/>
      <w:pPr>
        <w:ind w:left="1440" w:hanging="360"/>
      </w:pPr>
      <w:rPr>
        <w:rFonts w:ascii="Courier New" w:hAnsi="Courier New" w:cs="Courier New" w:hint="default"/>
      </w:rPr>
    </w:lvl>
    <w:lvl w:ilvl="2" w:tplc="10002364">
      <w:start w:val="1"/>
      <w:numFmt w:val="bullet"/>
      <w:lvlText w:val=""/>
      <w:lvlJc w:val="left"/>
      <w:pPr>
        <w:ind w:left="2160" w:hanging="360"/>
      </w:pPr>
      <w:rPr>
        <w:rFonts w:ascii="Wingdings" w:hAnsi="Wingdings" w:hint="default"/>
      </w:rPr>
    </w:lvl>
    <w:lvl w:ilvl="3" w:tplc="18EC6B84">
      <w:start w:val="1"/>
      <w:numFmt w:val="bullet"/>
      <w:lvlText w:val=""/>
      <w:lvlJc w:val="left"/>
      <w:pPr>
        <w:ind w:left="2880" w:hanging="360"/>
      </w:pPr>
      <w:rPr>
        <w:rFonts w:ascii="Symbol" w:hAnsi="Symbol" w:hint="default"/>
      </w:rPr>
    </w:lvl>
    <w:lvl w:ilvl="4" w:tplc="42AC3342">
      <w:start w:val="1"/>
      <w:numFmt w:val="bullet"/>
      <w:lvlText w:val="o"/>
      <w:lvlJc w:val="left"/>
      <w:pPr>
        <w:ind w:left="3600" w:hanging="360"/>
      </w:pPr>
      <w:rPr>
        <w:rFonts w:ascii="Courier New" w:hAnsi="Courier New" w:cs="Courier New" w:hint="default"/>
      </w:rPr>
    </w:lvl>
    <w:lvl w:ilvl="5" w:tplc="D8D62B8A">
      <w:start w:val="1"/>
      <w:numFmt w:val="bullet"/>
      <w:lvlText w:val=""/>
      <w:lvlJc w:val="left"/>
      <w:pPr>
        <w:ind w:left="4320" w:hanging="360"/>
      </w:pPr>
      <w:rPr>
        <w:rFonts w:ascii="Wingdings" w:hAnsi="Wingdings" w:hint="default"/>
      </w:rPr>
    </w:lvl>
    <w:lvl w:ilvl="6" w:tplc="D0D61CA2">
      <w:start w:val="1"/>
      <w:numFmt w:val="bullet"/>
      <w:lvlText w:val=""/>
      <w:lvlJc w:val="left"/>
      <w:pPr>
        <w:ind w:left="5040" w:hanging="360"/>
      </w:pPr>
      <w:rPr>
        <w:rFonts w:ascii="Symbol" w:hAnsi="Symbol" w:hint="default"/>
      </w:rPr>
    </w:lvl>
    <w:lvl w:ilvl="7" w:tplc="E2C8BF86">
      <w:start w:val="1"/>
      <w:numFmt w:val="bullet"/>
      <w:lvlText w:val="o"/>
      <w:lvlJc w:val="left"/>
      <w:pPr>
        <w:ind w:left="5760" w:hanging="360"/>
      </w:pPr>
      <w:rPr>
        <w:rFonts w:ascii="Courier New" w:hAnsi="Courier New" w:cs="Courier New" w:hint="default"/>
      </w:rPr>
    </w:lvl>
    <w:lvl w:ilvl="8" w:tplc="F0CED6A2">
      <w:start w:val="1"/>
      <w:numFmt w:val="bullet"/>
      <w:lvlText w:val=""/>
      <w:lvlJc w:val="left"/>
      <w:pPr>
        <w:ind w:left="6480" w:hanging="360"/>
      </w:pPr>
      <w:rPr>
        <w:rFonts w:ascii="Wingdings" w:hAnsi="Wingdings" w:hint="default"/>
      </w:rPr>
    </w:lvl>
  </w:abstractNum>
  <w:abstractNum w:abstractNumId="3">
    <w:nsid w:val="13C94761"/>
    <w:multiLevelType w:val="multilevel"/>
    <w:tmpl w:val="332C71C2"/>
    <w:lvl w:ilvl="0">
      <w:start w:val="1"/>
      <w:numFmt w:val="decimal"/>
      <w:pStyle w:val="1"/>
      <w:lvlText w:val="%1"/>
      <w:lvlJc w:val="left"/>
      <w:pPr>
        <w:ind w:left="432" w:hanging="432"/>
      </w:pPr>
    </w:lvl>
    <w:lvl w:ilvl="1">
      <w:start w:val="1"/>
      <w:numFmt w:val="decimal"/>
      <w:pStyle w:val="2"/>
      <w:lvlText w:val="%1.%2"/>
      <w:lvlJc w:val="left"/>
      <w:pPr>
        <w:ind w:left="1002" w:hanging="576"/>
      </w:pPr>
    </w:lvl>
    <w:lvl w:ilvl="2">
      <w:start w:val="1"/>
      <w:numFmt w:val="decimal"/>
      <w:pStyle w:val="3"/>
      <w:lvlText w:val="%1.%2.%3"/>
      <w:lvlJc w:val="left"/>
      <w:pPr>
        <w:ind w:left="2280" w:hanging="720"/>
      </w:pPr>
    </w:lvl>
    <w:lvl w:ilvl="3">
      <w:start w:val="1"/>
      <w:numFmt w:val="decimal"/>
      <w:pStyle w:val="4"/>
      <w:lvlText w:val="%1.%2.%3.%4"/>
      <w:lvlJc w:val="left"/>
      <w:pPr>
        <w:ind w:left="864" w:hanging="864"/>
      </w:pPr>
    </w:lvl>
    <w:lvl w:ilvl="4">
      <w:start w:val="1"/>
      <w:numFmt w:val="decimal"/>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nsid w:val="18D42C01"/>
    <w:multiLevelType w:val="hybridMultilevel"/>
    <w:tmpl w:val="9A96E90A"/>
    <w:lvl w:ilvl="0" w:tplc="A614C5F6">
      <w:start w:val="1"/>
      <w:numFmt w:val="bullet"/>
      <w:lvlText w:val=""/>
      <w:lvlJc w:val="left"/>
      <w:pPr>
        <w:ind w:left="720" w:hanging="360"/>
      </w:pPr>
      <w:rPr>
        <w:rFonts w:ascii="Symbol" w:hAnsi="Symbol" w:hint="default"/>
      </w:rPr>
    </w:lvl>
    <w:lvl w:ilvl="1" w:tplc="16D8C4E0">
      <w:start w:val="1"/>
      <w:numFmt w:val="bullet"/>
      <w:lvlText w:val="o"/>
      <w:lvlJc w:val="left"/>
      <w:pPr>
        <w:ind w:left="1440" w:hanging="360"/>
      </w:pPr>
      <w:rPr>
        <w:rFonts w:ascii="Courier New" w:hAnsi="Courier New" w:cs="Courier New" w:hint="default"/>
      </w:rPr>
    </w:lvl>
    <w:lvl w:ilvl="2" w:tplc="7136A9C4">
      <w:start w:val="1"/>
      <w:numFmt w:val="bullet"/>
      <w:lvlText w:val=""/>
      <w:lvlJc w:val="left"/>
      <w:pPr>
        <w:ind w:left="2160" w:hanging="360"/>
      </w:pPr>
      <w:rPr>
        <w:rFonts w:ascii="Wingdings" w:hAnsi="Wingdings" w:hint="default"/>
      </w:rPr>
    </w:lvl>
    <w:lvl w:ilvl="3" w:tplc="6A524C7C">
      <w:start w:val="1"/>
      <w:numFmt w:val="bullet"/>
      <w:lvlText w:val=""/>
      <w:lvlJc w:val="left"/>
      <w:pPr>
        <w:ind w:left="2880" w:hanging="360"/>
      </w:pPr>
      <w:rPr>
        <w:rFonts w:ascii="Symbol" w:hAnsi="Symbol" w:hint="default"/>
      </w:rPr>
    </w:lvl>
    <w:lvl w:ilvl="4" w:tplc="9FD64704">
      <w:start w:val="1"/>
      <w:numFmt w:val="bullet"/>
      <w:lvlText w:val="o"/>
      <w:lvlJc w:val="left"/>
      <w:pPr>
        <w:ind w:left="3600" w:hanging="360"/>
      </w:pPr>
      <w:rPr>
        <w:rFonts w:ascii="Courier New" w:hAnsi="Courier New" w:cs="Courier New" w:hint="default"/>
      </w:rPr>
    </w:lvl>
    <w:lvl w:ilvl="5" w:tplc="B2807E78">
      <w:start w:val="1"/>
      <w:numFmt w:val="bullet"/>
      <w:lvlText w:val=""/>
      <w:lvlJc w:val="left"/>
      <w:pPr>
        <w:ind w:left="4320" w:hanging="360"/>
      </w:pPr>
      <w:rPr>
        <w:rFonts w:ascii="Wingdings" w:hAnsi="Wingdings" w:hint="default"/>
      </w:rPr>
    </w:lvl>
    <w:lvl w:ilvl="6" w:tplc="218EBF48">
      <w:start w:val="1"/>
      <w:numFmt w:val="bullet"/>
      <w:lvlText w:val=""/>
      <w:lvlJc w:val="left"/>
      <w:pPr>
        <w:ind w:left="5040" w:hanging="360"/>
      </w:pPr>
      <w:rPr>
        <w:rFonts w:ascii="Symbol" w:hAnsi="Symbol" w:hint="default"/>
      </w:rPr>
    </w:lvl>
    <w:lvl w:ilvl="7" w:tplc="DB12D210">
      <w:start w:val="1"/>
      <w:numFmt w:val="bullet"/>
      <w:lvlText w:val="o"/>
      <w:lvlJc w:val="left"/>
      <w:pPr>
        <w:ind w:left="5760" w:hanging="360"/>
      </w:pPr>
      <w:rPr>
        <w:rFonts w:ascii="Courier New" w:hAnsi="Courier New" w:cs="Courier New" w:hint="default"/>
      </w:rPr>
    </w:lvl>
    <w:lvl w:ilvl="8" w:tplc="26528700">
      <w:start w:val="1"/>
      <w:numFmt w:val="bullet"/>
      <w:lvlText w:val=""/>
      <w:lvlJc w:val="left"/>
      <w:pPr>
        <w:ind w:left="6480" w:hanging="360"/>
      </w:pPr>
      <w:rPr>
        <w:rFonts w:ascii="Wingdings" w:hAnsi="Wingdings" w:hint="default"/>
      </w:rPr>
    </w:lvl>
  </w:abstractNum>
  <w:abstractNum w:abstractNumId="5">
    <w:nsid w:val="1BF82EE8"/>
    <w:multiLevelType w:val="hybridMultilevel"/>
    <w:tmpl w:val="829864A6"/>
    <w:lvl w:ilvl="0" w:tplc="AEBE4CBE">
      <w:start w:val="1"/>
      <w:numFmt w:val="bullet"/>
      <w:lvlText w:val=""/>
      <w:lvlJc w:val="left"/>
      <w:pPr>
        <w:ind w:left="1776" w:hanging="360"/>
      </w:pPr>
      <w:rPr>
        <w:rFonts w:ascii="Symbol" w:hAnsi="Symbol" w:hint="default"/>
      </w:rPr>
    </w:lvl>
    <w:lvl w:ilvl="1" w:tplc="A17EE4F6">
      <w:start w:val="1"/>
      <w:numFmt w:val="bullet"/>
      <w:lvlText w:val="o"/>
      <w:lvlJc w:val="left"/>
      <w:pPr>
        <w:ind w:left="2496" w:hanging="360"/>
      </w:pPr>
      <w:rPr>
        <w:rFonts w:ascii="Courier New" w:hAnsi="Courier New" w:cs="Courier New" w:hint="default"/>
      </w:rPr>
    </w:lvl>
    <w:lvl w:ilvl="2" w:tplc="722A503A">
      <w:start w:val="1"/>
      <w:numFmt w:val="bullet"/>
      <w:lvlText w:val=""/>
      <w:lvlJc w:val="left"/>
      <w:pPr>
        <w:ind w:left="3216" w:hanging="360"/>
      </w:pPr>
      <w:rPr>
        <w:rFonts w:ascii="Wingdings" w:hAnsi="Wingdings" w:hint="default"/>
      </w:rPr>
    </w:lvl>
    <w:lvl w:ilvl="3" w:tplc="13E8EC30">
      <w:start w:val="1"/>
      <w:numFmt w:val="bullet"/>
      <w:lvlText w:val=""/>
      <w:lvlJc w:val="left"/>
      <w:pPr>
        <w:ind w:left="3936" w:hanging="360"/>
      </w:pPr>
      <w:rPr>
        <w:rFonts w:ascii="Symbol" w:hAnsi="Symbol" w:hint="default"/>
      </w:rPr>
    </w:lvl>
    <w:lvl w:ilvl="4" w:tplc="860A916A">
      <w:start w:val="1"/>
      <w:numFmt w:val="bullet"/>
      <w:lvlText w:val="o"/>
      <w:lvlJc w:val="left"/>
      <w:pPr>
        <w:ind w:left="4656" w:hanging="360"/>
      </w:pPr>
      <w:rPr>
        <w:rFonts w:ascii="Courier New" w:hAnsi="Courier New" w:cs="Courier New" w:hint="default"/>
      </w:rPr>
    </w:lvl>
    <w:lvl w:ilvl="5" w:tplc="1ADCDD6C">
      <w:start w:val="1"/>
      <w:numFmt w:val="bullet"/>
      <w:lvlText w:val=""/>
      <w:lvlJc w:val="left"/>
      <w:pPr>
        <w:ind w:left="5376" w:hanging="360"/>
      </w:pPr>
      <w:rPr>
        <w:rFonts w:ascii="Wingdings" w:hAnsi="Wingdings" w:hint="default"/>
      </w:rPr>
    </w:lvl>
    <w:lvl w:ilvl="6" w:tplc="381859F8">
      <w:start w:val="1"/>
      <w:numFmt w:val="bullet"/>
      <w:lvlText w:val=""/>
      <w:lvlJc w:val="left"/>
      <w:pPr>
        <w:ind w:left="6096" w:hanging="360"/>
      </w:pPr>
      <w:rPr>
        <w:rFonts w:ascii="Symbol" w:hAnsi="Symbol" w:hint="default"/>
      </w:rPr>
    </w:lvl>
    <w:lvl w:ilvl="7" w:tplc="D0F27534">
      <w:start w:val="1"/>
      <w:numFmt w:val="bullet"/>
      <w:lvlText w:val="o"/>
      <w:lvlJc w:val="left"/>
      <w:pPr>
        <w:ind w:left="6816" w:hanging="360"/>
      </w:pPr>
      <w:rPr>
        <w:rFonts w:ascii="Courier New" w:hAnsi="Courier New" w:cs="Courier New" w:hint="default"/>
      </w:rPr>
    </w:lvl>
    <w:lvl w:ilvl="8" w:tplc="AF58541E">
      <w:start w:val="1"/>
      <w:numFmt w:val="bullet"/>
      <w:lvlText w:val=""/>
      <w:lvlJc w:val="left"/>
      <w:pPr>
        <w:ind w:left="7536" w:hanging="360"/>
      </w:pPr>
      <w:rPr>
        <w:rFonts w:ascii="Wingdings" w:hAnsi="Wingdings" w:hint="default"/>
      </w:rPr>
    </w:lvl>
  </w:abstractNum>
  <w:abstractNum w:abstractNumId="6">
    <w:nsid w:val="21404604"/>
    <w:multiLevelType w:val="hybridMultilevel"/>
    <w:tmpl w:val="A510DCA2"/>
    <w:lvl w:ilvl="0" w:tplc="E250D948">
      <w:start w:val="1"/>
      <w:numFmt w:val="bullet"/>
      <w:lvlText w:val=""/>
      <w:lvlJc w:val="left"/>
      <w:pPr>
        <w:ind w:left="720" w:hanging="360"/>
      </w:pPr>
      <w:rPr>
        <w:rFonts w:ascii="Symbol" w:hAnsi="Symbol" w:hint="default"/>
      </w:rPr>
    </w:lvl>
    <w:lvl w:ilvl="1" w:tplc="466C13E4">
      <w:start w:val="1"/>
      <w:numFmt w:val="bullet"/>
      <w:lvlText w:val="o"/>
      <w:lvlJc w:val="left"/>
      <w:pPr>
        <w:ind w:left="1440" w:hanging="360"/>
      </w:pPr>
      <w:rPr>
        <w:rFonts w:ascii="Courier New" w:hAnsi="Courier New" w:cs="Courier New" w:hint="default"/>
      </w:rPr>
    </w:lvl>
    <w:lvl w:ilvl="2" w:tplc="510A701C">
      <w:start w:val="1"/>
      <w:numFmt w:val="bullet"/>
      <w:lvlText w:val=""/>
      <w:lvlJc w:val="left"/>
      <w:pPr>
        <w:ind w:left="2160" w:hanging="360"/>
      </w:pPr>
      <w:rPr>
        <w:rFonts w:ascii="Wingdings" w:hAnsi="Wingdings" w:hint="default"/>
      </w:rPr>
    </w:lvl>
    <w:lvl w:ilvl="3" w:tplc="3D9CFA7A">
      <w:start w:val="1"/>
      <w:numFmt w:val="bullet"/>
      <w:lvlText w:val=""/>
      <w:lvlJc w:val="left"/>
      <w:pPr>
        <w:ind w:left="2880" w:hanging="360"/>
      </w:pPr>
      <w:rPr>
        <w:rFonts w:ascii="Symbol" w:hAnsi="Symbol" w:hint="default"/>
      </w:rPr>
    </w:lvl>
    <w:lvl w:ilvl="4" w:tplc="CDE45964">
      <w:start w:val="1"/>
      <w:numFmt w:val="bullet"/>
      <w:lvlText w:val="o"/>
      <w:lvlJc w:val="left"/>
      <w:pPr>
        <w:ind w:left="3600" w:hanging="360"/>
      </w:pPr>
      <w:rPr>
        <w:rFonts w:ascii="Courier New" w:hAnsi="Courier New" w:cs="Courier New" w:hint="default"/>
      </w:rPr>
    </w:lvl>
    <w:lvl w:ilvl="5" w:tplc="CB6C6EBA">
      <w:start w:val="1"/>
      <w:numFmt w:val="bullet"/>
      <w:lvlText w:val=""/>
      <w:lvlJc w:val="left"/>
      <w:pPr>
        <w:ind w:left="4320" w:hanging="360"/>
      </w:pPr>
      <w:rPr>
        <w:rFonts w:ascii="Wingdings" w:hAnsi="Wingdings" w:hint="default"/>
      </w:rPr>
    </w:lvl>
    <w:lvl w:ilvl="6" w:tplc="43742374">
      <w:start w:val="1"/>
      <w:numFmt w:val="bullet"/>
      <w:lvlText w:val=""/>
      <w:lvlJc w:val="left"/>
      <w:pPr>
        <w:ind w:left="5040" w:hanging="360"/>
      </w:pPr>
      <w:rPr>
        <w:rFonts w:ascii="Symbol" w:hAnsi="Symbol" w:hint="default"/>
      </w:rPr>
    </w:lvl>
    <w:lvl w:ilvl="7" w:tplc="8576616C">
      <w:start w:val="1"/>
      <w:numFmt w:val="bullet"/>
      <w:lvlText w:val="o"/>
      <w:lvlJc w:val="left"/>
      <w:pPr>
        <w:ind w:left="5760" w:hanging="360"/>
      </w:pPr>
      <w:rPr>
        <w:rFonts w:ascii="Courier New" w:hAnsi="Courier New" w:cs="Courier New" w:hint="default"/>
      </w:rPr>
    </w:lvl>
    <w:lvl w:ilvl="8" w:tplc="E3C20504">
      <w:start w:val="1"/>
      <w:numFmt w:val="bullet"/>
      <w:lvlText w:val=""/>
      <w:lvlJc w:val="left"/>
      <w:pPr>
        <w:ind w:left="6480" w:hanging="360"/>
      </w:pPr>
      <w:rPr>
        <w:rFonts w:ascii="Wingdings" w:hAnsi="Wingdings" w:hint="default"/>
      </w:rPr>
    </w:lvl>
  </w:abstractNum>
  <w:abstractNum w:abstractNumId="7">
    <w:nsid w:val="2BD54FFA"/>
    <w:multiLevelType w:val="hybridMultilevel"/>
    <w:tmpl w:val="C9EE45AE"/>
    <w:lvl w:ilvl="0" w:tplc="18EC6B84">
      <w:start w:val="1"/>
      <w:numFmt w:val="bullet"/>
      <w:lvlText w:val=""/>
      <w:lvlJc w:val="left"/>
      <w:pPr>
        <w:ind w:left="2223" w:hanging="360"/>
      </w:pPr>
      <w:rPr>
        <w:rFonts w:ascii="Symbol" w:hAnsi="Symbol" w:hint="default"/>
      </w:rPr>
    </w:lvl>
    <w:lvl w:ilvl="1" w:tplc="04190003" w:tentative="1">
      <w:start w:val="1"/>
      <w:numFmt w:val="bullet"/>
      <w:lvlText w:val="o"/>
      <w:lvlJc w:val="left"/>
      <w:pPr>
        <w:ind w:left="2943" w:hanging="360"/>
      </w:pPr>
      <w:rPr>
        <w:rFonts w:ascii="Courier New" w:hAnsi="Courier New" w:cs="Courier New" w:hint="default"/>
      </w:rPr>
    </w:lvl>
    <w:lvl w:ilvl="2" w:tplc="04190005" w:tentative="1">
      <w:start w:val="1"/>
      <w:numFmt w:val="bullet"/>
      <w:lvlText w:val=""/>
      <w:lvlJc w:val="left"/>
      <w:pPr>
        <w:ind w:left="3663" w:hanging="360"/>
      </w:pPr>
      <w:rPr>
        <w:rFonts w:ascii="Wingdings" w:hAnsi="Wingdings" w:hint="default"/>
      </w:rPr>
    </w:lvl>
    <w:lvl w:ilvl="3" w:tplc="04190001" w:tentative="1">
      <w:start w:val="1"/>
      <w:numFmt w:val="bullet"/>
      <w:lvlText w:val=""/>
      <w:lvlJc w:val="left"/>
      <w:pPr>
        <w:ind w:left="4383" w:hanging="360"/>
      </w:pPr>
      <w:rPr>
        <w:rFonts w:ascii="Symbol" w:hAnsi="Symbol" w:hint="default"/>
      </w:rPr>
    </w:lvl>
    <w:lvl w:ilvl="4" w:tplc="04190003" w:tentative="1">
      <w:start w:val="1"/>
      <w:numFmt w:val="bullet"/>
      <w:lvlText w:val="o"/>
      <w:lvlJc w:val="left"/>
      <w:pPr>
        <w:ind w:left="5103" w:hanging="360"/>
      </w:pPr>
      <w:rPr>
        <w:rFonts w:ascii="Courier New" w:hAnsi="Courier New" w:cs="Courier New" w:hint="default"/>
      </w:rPr>
    </w:lvl>
    <w:lvl w:ilvl="5" w:tplc="04190005" w:tentative="1">
      <w:start w:val="1"/>
      <w:numFmt w:val="bullet"/>
      <w:lvlText w:val=""/>
      <w:lvlJc w:val="left"/>
      <w:pPr>
        <w:ind w:left="5823" w:hanging="360"/>
      </w:pPr>
      <w:rPr>
        <w:rFonts w:ascii="Wingdings" w:hAnsi="Wingdings" w:hint="default"/>
      </w:rPr>
    </w:lvl>
    <w:lvl w:ilvl="6" w:tplc="04190001" w:tentative="1">
      <w:start w:val="1"/>
      <w:numFmt w:val="bullet"/>
      <w:lvlText w:val=""/>
      <w:lvlJc w:val="left"/>
      <w:pPr>
        <w:ind w:left="6543" w:hanging="360"/>
      </w:pPr>
      <w:rPr>
        <w:rFonts w:ascii="Symbol" w:hAnsi="Symbol" w:hint="default"/>
      </w:rPr>
    </w:lvl>
    <w:lvl w:ilvl="7" w:tplc="04190003" w:tentative="1">
      <w:start w:val="1"/>
      <w:numFmt w:val="bullet"/>
      <w:lvlText w:val="o"/>
      <w:lvlJc w:val="left"/>
      <w:pPr>
        <w:ind w:left="7263" w:hanging="360"/>
      </w:pPr>
      <w:rPr>
        <w:rFonts w:ascii="Courier New" w:hAnsi="Courier New" w:cs="Courier New" w:hint="default"/>
      </w:rPr>
    </w:lvl>
    <w:lvl w:ilvl="8" w:tplc="04190005" w:tentative="1">
      <w:start w:val="1"/>
      <w:numFmt w:val="bullet"/>
      <w:lvlText w:val=""/>
      <w:lvlJc w:val="left"/>
      <w:pPr>
        <w:ind w:left="7983" w:hanging="360"/>
      </w:pPr>
      <w:rPr>
        <w:rFonts w:ascii="Wingdings" w:hAnsi="Wingdings" w:hint="default"/>
      </w:rPr>
    </w:lvl>
  </w:abstractNum>
  <w:abstractNum w:abstractNumId="8">
    <w:nsid w:val="357B77BD"/>
    <w:multiLevelType w:val="hybridMultilevel"/>
    <w:tmpl w:val="E13435C4"/>
    <w:lvl w:ilvl="0" w:tplc="3270404A">
      <w:start w:val="1"/>
      <w:numFmt w:val="bullet"/>
      <w:lvlText w:val=""/>
      <w:lvlJc w:val="left"/>
      <w:pPr>
        <w:ind w:left="720" w:hanging="360"/>
      </w:pPr>
      <w:rPr>
        <w:rFonts w:ascii="Symbol" w:hAnsi="Symbol" w:hint="default"/>
        <w:color w:val="auto"/>
      </w:rPr>
    </w:lvl>
    <w:lvl w:ilvl="1" w:tplc="D3AABEB8">
      <w:start w:val="1"/>
      <w:numFmt w:val="bullet"/>
      <w:lvlText w:val="o"/>
      <w:lvlJc w:val="left"/>
      <w:pPr>
        <w:ind w:left="1440" w:hanging="360"/>
      </w:pPr>
      <w:rPr>
        <w:rFonts w:ascii="Courier New" w:hAnsi="Courier New" w:cs="Courier New" w:hint="default"/>
      </w:rPr>
    </w:lvl>
    <w:lvl w:ilvl="2" w:tplc="3DF08506">
      <w:start w:val="1"/>
      <w:numFmt w:val="bullet"/>
      <w:lvlText w:val=""/>
      <w:lvlJc w:val="left"/>
      <w:pPr>
        <w:ind w:left="2160" w:hanging="360"/>
      </w:pPr>
      <w:rPr>
        <w:rFonts w:ascii="Wingdings" w:hAnsi="Wingdings" w:hint="default"/>
      </w:rPr>
    </w:lvl>
    <w:lvl w:ilvl="3" w:tplc="D48A35CA">
      <w:start w:val="1"/>
      <w:numFmt w:val="bullet"/>
      <w:lvlText w:val=""/>
      <w:lvlJc w:val="left"/>
      <w:pPr>
        <w:ind w:left="2880" w:hanging="360"/>
      </w:pPr>
      <w:rPr>
        <w:rFonts w:ascii="Symbol" w:hAnsi="Symbol" w:hint="default"/>
      </w:rPr>
    </w:lvl>
    <w:lvl w:ilvl="4" w:tplc="13CAB470">
      <w:start w:val="1"/>
      <w:numFmt w:val="bullet"/>
      <w:lvlText w:val="o"/>
      <w:lvlJc w:val="left"/>
      <w:pPr>
        <w:ind w:left="3600" w:hanging="360"/>
      </w:pPr>
      <w:rPr>
        <w:rFonts w:ascii="Courier New" w:hAnsi="Courier New" w:cs="Courier New" w:hint="default"/>
      </w:rPr>
    </w:lvl>
    <w:lvl w:ilvl="5" w:tplc="C4568EC0">
      <w:start w:val="1"/>
      <w:numFmt w:val="bullet"/>
      <w:lvlText w:val=""/>
      <w:lvlJc w:val="left"/>
      <w:pPr>
        <w:ind w:left="4320" w:hanging="360"/>
      </w:pPr>
      <w:rPr>
        <w:rFonts w:ascii="Wingdings" w:hAnsi="Wingdings" w:hint="default"/>
      </w:rPr>
    </w:lvl>
    <w:lvl w:ilvl="6" w:tplc="C0F2A514">
      <w:start w:val="1"/>
      <w:numFmt w:val="bullet"/>
      <w:lvlText w:val=""/>
      <w:lvlJc w:val="left"/>
      <w:pPr>
        <w:ind w:left="5040" w:hanging="360"/>
      </w:pPr>
      <w:rPr>
        <w:rFonts w:ascii="Symbol" w:hAnsi="Symbol" w:hint="default"/>
      </w:rPr>
    </w:lvl>
    <w:lvl w:ilvl="7" w:tplc="6BC4A528">
      <w:start w:val="1"/>
      <w:numFmt w:val="bullet"/>
      <w:lvlText w:val="o"/>
      <w:lvlJc w:val="left"/>
      <w:pPr>
        <w:ind w:left="5760" w:hanging="360"/>
      </w:pPr>
      <w:rPr>
        <w:rFonts w:ascii="Courier New" w:hAnsi="Courier New" w:cs="Courier New" w:hint="default"/>
      </w:rPr>
    </w:lvl>
    <w:lvl w:ilvl="8" w:tplc="855478A0">
      <w:start w:val="1"/>
      <w:numFmt w:val="bullet"/>
      <w:lvlText w:val=""/>
      <w:lvlJc w:val="left"/>
      <w:pPr>
        <w:ind w:left="6480" w:hanging="360"/>
      </w:pPr>
      <w:rPr>
        <w:rFonts w:ascii="Wingdings" w:hAnsi="Wingdings" w:hint="default"/>
      </w:rPr>
    </w:lvl>
  </w:abstractNum>
  <w:abstractNum w:abstractNumId="9">
    <w:nsid w:val="39C33BF5"/>
    <w:multiLevelType w:val="hybridMultilevel"/>
    <w:tmpl w:val="B92681A0"/>
    <w:lvl w:ilvl="0" w:tplc="43B4AB5E">
      <w:start w:val="1"/>
      <w:numFmt w:val="bullet"/>
      <w:lvlText w:val=""/>
      <w:lvlJc w:val="left"/>
      <w:pPr>
        <w:ind w:left="720" w:hanging="360"/>
      </w:pPr>
      <w:rPr>
        <w:rFonts w:ascii="Symbol" w:hAnsi="Symbol" w:hint="default"/>
      </w:rPr>
    </w:lvl>
    <w:lvl w:ilvl="1" w:tplc="C4D82A58">
      <w:start w:val="1"/>
      <w:numFmt w:val="bullet"/>
      <w:lvlText w:val="o"/>
      <w:lvlJc w:val="left"/>
      <w:pPr>
        <w:ind w:left="1440" w:hanging="360"/>
      </w:pPr>
      <w:rPr>
        <w:rFonts w:ascii="Courier New" w:hAnsi="Courier New" w:cs="Courier New" w:hint="default"/>
      </w:rPr>
    </w:lvl>
    <w:lvl w:ilvl="2" w:tplc="B7560C40">
      <w:start w:val="1"/>
      <w:numFmt w:val="bullet"/>
      <w:lvlText w:val=""/>
      <w:lvlJc w:val="left"/>
      <w:pPr>
        <w:ind w:left="2160" w:hanging="360"/>
      </w:pPr>
      <w:rPr>
        <w:rFonts w:ascii="Wingdings" w:hAnsi="Wingdings" w:hint="default"/>
      </w:rPr>
    </w:lvl>
    <w:lvl w:ilvl="3" w:tplc="552029D8">
      <w:start w:val="1"/>
      <w:numFmt w:val="bullet"/>
      <w:lvlText w:val=""/>
      <w:lvlJc w:val="left"/>
      <w:pPr>
        <w:ind w:left="2880" w:hanging="360"/>
      </w:pPr>
      <w:rPr>
        <w:rFonts w:ascii="Symbol" w:hAnsi="Symbol" w:hint="default"/>
      </w:rPr>
    </w:lvl>
    <w:lvl w:ilvl="4" w:tplc="8D9C2074">
      <w:start w:val="1"/>
      <w:numFmt w:val="bullet"/>
      <w:lvlText w:val="o"/>
      <w:lvlJc w:val="left"/>
      <w:pPr>
        <w:ind w:left="3600" w:hanging="360"/>
      </w:pPr>
      <w:rPr>
        <w:rFonts w:ascii="Courier New" w:hAnsi="Courier New" w:cs="Courier New" w:hint="default"/>
      </w:rPr>
    </w:lvl>
    <w:lvl w:ilvl="5" w:tplc="549EB3E4">
      <w:start w:val="1"/>
      <w:numFmt w:val="bullet"/>
      <w:lvlText w:val=""/>
      <w:lvlJc w:val="left"/>
      <w:pPr>
        <w:ind w:left="4320" w:hanging="360"/>
      </w:pPr>
      <w:rPr>
        <w:rFonts w:ascii="Wingdings" w:hAnsi="Wingdings" w:hint="default"/>
      </w:rPr>
    </w:lvl>
    <w:lvl w:ilvl="6" w:tplc="E1169D76">
      <w:start w:val="1"/>
      <w:numFmt w:val="bullet"/>
      <w:lvlText w:val=""/>
      <w:lvlJc w:val="left"/>
      <w:pPr>
        <w:ind w:left="5040" w:hanging="360"/>
      </w:pPr>
      <w:rPr>
        <w:rFonts w:ascii="Symbol" w:hAnsi="Symbol" w:hint="default"/>
      </w:rPr>
    </w:lvl>
    <w:lvl w:ilvl="7" w:tplc="3B0A47C4">
      <w:start w:val="1"/>
      <w:numFmt w:val="bullet"/>
      <w:lvlText w:val="o"/>
      <w:lvlJc w:val="left"/>
      <w:pPr>
        <w:ind w:left="5760" w:hanging="360"/>
      </w:pPr>
      <w:rPr>
        <w:rFonts w:ascii="Courier New" w:hAnsi="Courier New" w:cs="Courier New" w:hint="default"/>
      </w:rPr>
    </w:lvl>
    <w:lvl w:ilvl="8" w:tplc="A3E2B31E">
      <w:start w:val="1"/>
      <w:numFmt w:val="bullet"/>
      <w:lvlText w:val=""/>
      <w:lvlJc w:val="left"/>
      <w:pPr>
        <w:ind w:left="6480" w:hanging="360"/>
      </w:pPr>
      <w:rPr>
        <w:rFonts w:ascii="Wingdings" w:hAnsi="Wingdings" w:hint="default"/>
      </w:rPr>
    </w:lvl>
  </w:abstractNum>
  <w:abstractNum w:abstractNumId="10">
    <w:nsid w:val="40511531"/>
    <w:multiLevelType w:val="hybridMultilevel"/>
    <w:tmpl w:val="66869524"/>
    <w:lvl w:ilvl="0" w:tplc="27B4B308">
      <w:start w:val="1"/>
      <w:numFmt w:val="bullet"/>
      <w:lvlText w:val=""/>
      <w:lvlJc w:val="left"/>
      <w:pPr>
        <w:tabs>
          <w:tab w:val="num" w:pos="0"/>
        </w:tabs>
        <w:ind w:left="720" w:hanging="360"/>
      </w:pPr>
      <w:rPr>
        <w:rFonts w:ascii="Symbol" w:hAnsi="Symbol" w:cs="Symbol" w:hint="default"/>
      </w:rPr>
    </w:lvl>
    <w:lvl w:ilvl="1" w:tplc="D94CD19E">
      <w:start w:val="1"/>
      <w:numFmt w:val="bullet"/>
      <w:lvlText w:val="o"/>
      <w:lvlJc w:val="left"/>
      <w:pPr>
        <w:ind w:left="1440" w:hanging="360"/>
      </w:pPr>
      <w:rPr>
        <w:rFonts w:ascii="Courier New" w:hAnsi="Courier New" w:cs="Courier New" w:hint="default"/>
      </w:rPr>
    </w:lvl>
    <w:lvl w:ilvl="2" w:tplc="456A46F2">
      <w:start w:val="1"/>
      <w:numFmt w:val="bullet"/>
      <w:lvlText w:val=""/>
      <w:lvlJc w:val="left"/>
      <w:pPr>
        <w:tabs>
          <w:tab w:val="num" w:pos="0"/>
        </w:tabs>
        <w:ind w:left="2160" w:hanging="360"/>
      </w:pPr>
      <w:rPr>
        <w:rFonts w:ascii="Wingdings" w:hAnsi="Wingdings" w:cs="Wingdings" w:hint="default"/>
      </w:rPr>
    </w:lvl>
    <w:lvl w:ilvl="3" w:tplc="093C95E8">
      <w:start w:val="1"/>
      <w:numFmt w:val="bullet"/>
      <w:lvlText w:val=""/>
      <w:lvlJc w:val="left"/>
      <w:pPr>
        <w:tabs>
          <w:tab w:val="num" w:pos="0"/>
        </w:tabs>
        <w:ind w:left="2880" w:hanging="360"/>
      </w:pPr>
      <w:rPr>
        <w:rFonts w:ascii="Symbol" w:hAnsi="Symbol" w:cs="Symbol" w:hint="default"/>
      </w:rPr>
    </w:lvl>
    <w:lvl w:ilvl="4" w:tplc="57141EF2">
      <w:start w:val="1"/>
      <w:numFmt w:val="bullet"/>
      <w:lvlText w:val="o"/>
      <w:lvlJc w:val="left"/>
      <w:pPr>
        <w:tabs>
          <w:tab w:val="num" w:pos="0"/>
        </w:tabs>
        <w:ind w:left="3600" w:hanging="360"/>
      </w:pPr>
      <w:rPr>
        <w:rFonts w:ascii="Courier New" w:hAnsi="Courier New" w:cs="Courier New" w:hint="default"/>
      </w:rPr>
    </w:lvl>
    <w:lvl w:ilvl="5" w:tplc="ADE0E778">
      <w:start w:val="1"/>
      <w:numFmt w:val="bullet"/>
      <w:lvlText w:val=""/>
      <w:lvlJc w:val="left"/>
      <w:pPr>
        <w:tabs>
          <w:tab w:val="num" w:pos="0"/>
        </w:tabs>
        <w:ind w:left="4320" w:hanging="360"/>
      </w:pPr>
      <w:rPr>
        <w:rFonts w:ascii="Wingdings" w:hAnsi="Wingdings" w:cs="Wingdings" w:hint="default"/>
      </w:rPr>
    </w:lvl>
    <w:lvl w:ilvl="6" w:tplc="6924F1F0">
      <w:start w:val="1"/>
      <w:numFmt w:val="bullet"/>
      <w:lvlText w:val=""/>
      <w:lvlJc w:val="left"/>
      <w:pPr>
        <w:tabs>
          <w:tab w:val="num" w:pos="0"/>
        </w:tabs>
        <w:ind w:left="5040" w:hanging="360"/>
      </w:pPr>
      <w:rPr>
        <w:rFonts w:ascii="Symbol" w:hAnsi="Symbol" w:cs="Symbol" w:hint="default"/>
      </w:rPr>
    </w:lvl>
    <w:lvl w:ilvl="7" w:tplc="374E02EA">
      <w:start w:val="1"/>
      <w:numFmt w:val="bullet"/>
      <w:lvlText w:val="o"/>
      <w:lvlJc w:val="left"/>
      <w:pPr>
        <w:tabs>
          <w:tab w:val="num" w:pos="0"/>
        </w:tabs>
        <w:ind w:left="5760" w:hanging="360"/>
      </w:pPr>
      <w:rPr>
        <w:rFonts w:ascii="Courier New" w:hAnsi="Courier New" w:cs="Courier New" w:hint="default"/>
      </w:rPr>
    </w:lvl>
    <w:lvl w:ilvl="8" w:tplc="2FC628AC">
      <w:start w:val="1"/>
      <w:numFmt w:val="bullet"/>
      <w:lvlText w:val=""/>
      <w:lvlJc w:val="left"/>
      <w:pPr>
        <w:tabs>
          <w:tab w:val="num" w:pos="0"/>
        </w:tabs>
        <w:ind w:left="6480" w:hanging="360"/>
      </w:pPr>
      <w:rPr>
        <w:rFonts w:ascii="Wingdings" w:hAnsi="Wingdings" w:cs="Wingdings" w:hint="default"/>
      </w:rPr>
    </w:lvl>
  </w:abstractNum>
  <w:abstractNum w:abstractNumId="11">
    <w:nsid w:val="40B7630E"/>
    <w:multiLevelType w:val="hybridMultilevel"/>
    <w:tmpl w:val="AB7A16DE"/>
    <w:lvl w:ilvl="0" w:tplc="C95EAD76">
      <w:start w:val="1"/>
      <w:numFmt w:val="bullet"/>
      <w:lvlText w:val=""/>
      <w:lvlJc w:val="left"/>
      <w:pPr>
        <w:ind w:left="720" w:hanging="360"/>
      </w:pPr>
      <w:rPr>
        <w:rFonts w:ascii="Symbol" w:hAnsi="Symbol" w:hint="default"/>
      </w:rPr>
    </w:lvl>
    <w:lvl w:ilvl="1" w:tplc="3A147918">
      <w:start w:val="1"/>
      <w:numFmt w:val="bullet"/>
      <w:lvlText w:val="o"/>
      <w:lvlJc w:val="left"/>
      <w:pPr>
        <w:ind w:left="1440" w:hanging="360"/>
      </w:pPr>
      <w:rPr>
        <w:rFonts w:ascii="Courier New" w:hAnsi="Courier New" w:cs="Courier New" w:hint="default"/>
      </w:rPr>
    </w:lvl>
    <w:lvl w:ilvl="2" w:tplc="FA183502">
      <w:start w:val="1"/>
      <w:numFmt w:val="bullet"/>
      <w:lvlText w:val=""/>
      <w:lvlJc w:val="left"/>
      <w:pPr>
        <w:ind w:left="2160" w:hanging="360"/>
      </w:pPr>
      <w:rPr>
        <w:rFonts w:ascii="Wingdings" w:hAnsi="Wingdings" w:hint="default"/>
      </w:rPr>
    </w:lvl>
    <w:lvl w:ilvl="3" w:tplc="0A025342">
      <w:start w:val="1"/>
      <w:numFmt w:val="bullet"/>
      <w:lvlText w:val=""/>
      <w:lvlJc w:val="left"/>
      <w:pPr>
        <w:ind w:left="2880" w:hanging="360"/>
      </w:pPr>
      <w:rPr>
        <w:rFonts w:ascii="Symbol" w:hAnsi="Symbol" w:hint="default"/>
      </w:rPr>
    </w:lvl>
    <w:lvl w:ilvl="4" w:tplc="76F64C6A">
      <w:start w:val="1"/>
      <w:numFmt w:val="bullet"/>
      <w:lvlText w:val="o"/>
      <w:lvlJc w:val="left"/>
      <w:pPr>
        <w:ind w:left="3600" w:hanging="360"/>
      </w:pPr>
      <w:rPr>
        <w:rFonts w:ascii="Courier New" w:hAnsi="Courier New" w:cs="Courier New" w:hint="default"/>
      </w:rPr>
    </w:lvl>
    <w:lvl w:ilvl="5" w:tplc="F7E6FB60">
      <w:start w:val="1"/>
      <w:numFmt w:val="bullet"/>
      <w:lvlText w:val=""/>
      <w:lvlJc w:val="left"/>
      <w:pPr>
        <w:ind w:left="4320" w:hanging="360"/>
      </w:pPr>
      <w:rPr>
        <w:rFonts w:ascii="Wingdings" w:hAnsi="Wingdings" w:hint="default"/>
      </w:rPr>
    </w:lvl>
    <w:lvl w:ilvl="6" w:tplc="4002F084">
      <w:start w:val="1"/>
      <w:numFmt w:val="bullet"/>
      <w:lvlText w:val=""/>
      <w:lvlJc w:val="left"/>
      <w:pPr>
        <w:ind w:left="5040" w:hanging="360"/>
      </w:pPr>
      <w:rPr>
        <w:rFonts w:ascii="Symbol" w:hAnsi="Symbol" w:hint="default"/>
      </w:rPr>
    </w:lvl>
    <w:lvl w:ilvl="7" w:tplc="98F0B8BC">
      <w:start w:val="1"/>
      <w:numFmt w:val="bullet"/>
      <w:lvlText w:val="o"/>
      <w:lvlJc w:val="left"/>
      <w:pPr>
        <w:ind w:left="5760" w:hanging="360"/>
      </w:pPr>
      <w:rPr>
        <w:rFonts w:ascii="Courier New" w:hAnsi="Courier New" w:cs="Courier New" w:hint="default"/>
      </w:rPr>
    </w:lvl>
    <w:lvl w:ilvl="8" w:tplc="AEF22D72">
      <w:start w:val="1"/>
      <w:numFmt w:val="bullet"/>
      <w:lvlText w:val=""/>
      <w:lvlJc w:val="left"/>
      <w:pPr>
        <w:ind w:left="6480" w:hanging="360"/>
      </w:pPr>
      <w:rPr>
        <w:rFonts w:ascii="Wingdings" w:hAnsi="Wingdings" w:hint="default"/>
      </w:rPr>
    </w:lvl>
  </w:abstractNum>
  <w:abstractNum w:abstractNumId="12">
    <w:nsid w:val="41D6768E"/>
    <w:multiLevelType w:val="multilevel"/>
    <w:tmpl w:val="D8723DFE"/>
    <w:styleLink w:val="AVlist"/>
    <w:lvl w:ilvl="0">
      <w:start w:val="1"/>
      <w:numFmt w:val="decimal"/>
      <w:pStyle w:val="AVlist"/>
      <w:lvlText w:val="%1."/>
      <w:lvlJc w:val="left"/>
      <w:pPr>
        <w:tabs>
          <w:tab w:val="num" w:pos="454"/>
        </w:tabs>
        <w:ind w:left="454" w:hanging="454"/>
      </w:pPr>
      <w:rPr>
        <w:rFonts w:ascii="Arial" w:hAnsi="Arial" w:hint="default"/>
      </w:rPr>
    </w:lvl>
    <w:lvl w:ilvl="1">
      <w:start w:val="1"/>
      <w:numFmt w:val="decimal"/>
      <w:lvlText w:val="%1.%2."/>
      <w:lvlJc w:val="left"/>
      <w:pPr>
        <w:tabs>
          <w:tab w:val="num" w:pos="1021"/>
        </w:tabs>
        <w:ind w:left="1021" w:hanging="567"/>
      </w:pPr>
      <w:rPr>
        <w:rFonts w:hint="default"/>
      </w:rPr>
    </w:lvl>
    <w:lvl w:ilvl="2">
      <w:start w:val="1"/>
      <w:numFmt w:val="decimal"/>
      <w:lvlText w:val="%1.%2.%3."/>
      <w:lvlJc w:val="left"/>
      <w:pPr>
        <w:tabs>
          <w:tab w:val="num" w:pos="1814"/>
        </w:tabs>
        <w:ind w:left="1814" w:hanging="793"/>
      </w:pPr>
      <w:rPr>
        <w:rFonts w:hint="default"/>
      </w:rPr>
    </w:lvl>
    <w:lvl w:ilvl="3">
      <w:start w:val="1"/>
      <w:numFmt w:val="decimal"/>
      <w:lvlText w:val="%1.%2.%3.%4."/>
      <w:lvlJc w:val="left"/>
      <w:pPr>
        <w:tabs>
          <w:tab w:val="num" w:pos="2778"/>
        </w:tabs>
        <w:ind w:left="2778" w:hanging="964"/>
      </w:pPr>
      <w:rPr>
        <w:rFonts w:hint="default"/>
      </w:rPr>
    </w:lvl>
    <w:lvl w:ilvl="4">
      <w:start w:val="1"/>
      <w:numFmt w:val="bullet"/>
      <w:lvlText w:val=""/>
      <w:lvlJc w:val="left"/>
      <w:pPr>
        <w:tabs>
          <w:tab w:val="num" w:pos="3119"/>
        </w:tabs>
        <w:ind w:left="3119" w:hanging="341"/>
      </w:pPr>
      <w:rPr>
        <w:rFonts w:ascii="Wingdings" w:hAnsi="Wingdings" w:hint="default"/>
      </w:rPr>
    </w:lvl>
    <w:lvl w:ilvl="5">
      <w:start w:val="1"/>
      <w:numFmt w:val="bullet"/>
      <w:lvlText w:val=""/>
      <w:lvlJc w:val="left"/>
      <w:pPr>
        <w:tabs>
          <w:tab w:val="num" w:pos="3459"/>
        </w:tabs>
        <w:ind w:left="3459" w:hanging="340"/>
      </w:pPr>
      <w:rPr>
        <w:rFonts w:ascii="Wingdings" w:hAnsi="Wingdings" w:hint="default"/>
        <w:color w:val="auto"/>
      </w:rPr>
    </w:lvl>
    <w:lvl w:ilvl="6">
      <w:start w:val="1"/>
      <w:numFmt w:val="bullet"/>
      <w:lvlText w:val=""/>
      <w:lvlJc w:val="left"/>
      <w:pPr>
        <w:tabs>
          <w:tab w:val="num" w:pos="3799"/>
        </w:tabs>
        <w:ind w:left="3799" w:hanging="340"/>
      </w:pPr>
      <w:rPr>
        <w:rFonts w:ascii="Wingdings" w:hAnsi="Wingdings" w:hint="default"/>
      </w:rPr>
    </w:lvl>
    <w:lvl w:ilvl="7">
      <w:start w:val="1"/>
      <w:numFmt w:val="bullet"/>
      <w:lvlText w:val=""/>
      <w:lvlJc w:val="left"/>
      <w:pPr>
        <w:tabs>
          <w:tab w:val="num" w:pos="4139"/>
        </w:tabs>
        <w:ind w:left="4139" w:hanging="340"/>
      </w:pPr>
      <w:rPr>
        <w:rFonts w:ascii="Wingdings" w:hAnsi="Wingdings" w:hint="default"/>
      </w:rPr>
    </w:lvl>
    <w:lvl w:ilvl="8">
      <w:start w:val="1"/>
      <w:numFmt w:val="bullet"/>
      <w:lvlText w:val=""/>
      <w:lvlJc w:val="left"/>
      <w:pPr>
        <w:tabs>
          <w:tab w:val="num" w:pos="4479"/>
        </w:tabs>
        <w:ind w:left="4479" w:hanging="340"/>
      </w:pPr>
      <w:rPr>
        <w:rFonts w:ascii="Wingdings" w:hAnsi="Wingdings" w:hint="default"/>
      </w:rPr>
    </w:lvl>
  </w:abstractNum>
  <w:abstractNum w:abstractNumId="13">
    <w:nsid w:val="43277CB3"/>
    <w:multiLevelType w:val="hybridMultilevel"/>
    <w:tmpl w:val="494A3494"/>
    <w:lvl w:ilvl="0" w:tplc="929AAA06">
      <w:start w:val="1"/>
      <w:numFmt w:val="bullet"/>
      <w:pStyle w:val="2105"/>
      <w:lvlText w:val=""/>
      <w:lvlJc w:val="left"/>
      <w:pPr>
        <w:tabs>
          <w:tab w:val="num" w:pos="720"/>
        </w:tabs>
        <w:ind w:left="0" w:firstLine="397"/>
      </w:pPr>
      <w:rPr>
        <w:rFonts w:ascii="Symbol" w:hAnsi="Symbol" w:hint="default"/>
        <w:b w:val="0"/>
        <w:i w:val="0"/>
        <w:sz w:val="24"/>
      </w:rPr>
    </w:lvl>
    <w:lvl w:ilvl="1" w:tplc="12A49562">
      <w:start w:val="1"/>
      <w:numFmt w:val="bullet"/>
      <w:lvlText w:val="o"/>
      <w:lvlJc w:val="left"/>
      <w:pPr>
        <w:ind w:left="1440" w:hanging="360"/>
      </w:pPr>
      <w:rPr>
        <w:rFonts w:ascii="Courier New" w:hAnsi="Courier New" w:cs="Courier New" w:hint="default"/>
      </w:rPr>
    </w:lvl>
    <w:lvl w:ilvl="2" w:tplc="5E183060">
      <w:start w:val="1"/>
      <w:numFmt w:val="bullet"/>
      <w:lvlText w:val=""/>
      <w:lvlJc w:val="left"/>
      <w:pPr>
        <w:ind w:left="2160" w:hanging="360"/>
      </w:pPr>
      <w:rPr>
        <w:rFonts w:ascii="Wingdings" w:hAnsi="Wingdings" w:hint="default"/>
      </w:rPr>
    </w:lvl>
    <w:lvl w:ilvl="3" w:tplc="3BF46BBA">
      <w:start w:val="1"/>
      <w:numFmt w:val="bullet"/>
      <w:lvlText w:val=""/>
      <w:lvlJc w:val="left"/>
      <w:pPr>
        <w:ind w:left="2880" w:hanging="360"/>
      </w:pPr>
      <w:rPr>
        <w:rFonts w:ascii="Symbol" w:hAnsi="Symbol" w:hint="default"/>
      </w:rPr>
    </w:lvl>
    <w:lvl w:ilvl="4" w:tplc="6060B74A">
      <w:start w:val="1"/>
      <w:numFmt w:val="bullet"/>
      <w:lvlText w:val="o"/>
      <w:lvlJc w:val="left"/>
      <w:pPr>
        <w:ind w:left="3600" w:hanging="360"/>
      </w:pPr>
      <w:rPr>
        <w:rFonts w:ascii="Courier New" w:hAnsi="Courier New" w:cs="Courier New" w:hint="default"/>
      </w:rPr>
    </w:lvl>
    <w:lvl w:ilvl="5" w:tplc="3C2E0A20">
      <w:start w:val="1"/>
      <w:numFmt w:val="bullet"/>
      <w:lvlText w:val=""/>
      <w:lvlJc w:val="left"/>
      <w:pPr>
        <w:ind w:left="4320" w:hanging="360"/>
      </w:pPr>
      <w:rPr>
        <w:rFonts w:ascii="Wingdings" w:hAnsi="Wingdings" w:hint="default"/>
      </w:rPr>
    </w:lvl>
    <w:lvl w:ilvl="6" w:tplc="DA9412EA">
      <w:start w:val="1"/>
      <w:numFmt w:val="bullet"/>
      <w:lvlText w:val=""/>
      <w:lvlJc w:val="left"/>
      <w:pPr>
        <w:ind w:left="5040" w:hanging="360"/>
      </w:pPr>
      <w:rPr>
        <w:rFonts w:ascii="Symbol" w:hAnsi="Symbol" w:hint="default"/>
      </w:rPr>
    </w:lvl>
    <w:lvl w:ilvl="7" w:tplc="1AE4E026">
      <w:start w:val="1"/>
      <w:numFmt w:val="bullet"/>
      <w:lvlText w:val="o"/>
      <w:lvlJc w:val="left"/>
      <w:pPr>
        <w:ind w:left="5760" w:hanging="360"/>
      </w:pPr>
      <w:rPr>
        <w:rFonts w:ascii="Courier New" w:hAnsi="Courier New" w:cs="Courier New" w:hint="default"/>
      </w:rPr>
    </w:lvl>
    <w:lvl w:ilvl="8" w:tplc="95D223DA">
      <w:start w:val="1"/>
      <w:numFmt w:val="bullet"/>
      <w:lvlText w:val=""/>
      <w:lvlJc w:val="left"/>
      <w:pPr>
        <w:ind w:left="6480" w:hanging="360"/>
      </w:pPr>
      <w:rPr>
        <w:rFonts w:ascii="Wingdings" w:hAnsi="Wingdings" w:hint="default"/>
      </w:rPr>
    </w:lvl>
  </w:abstractNum>
  <w:abstractNum w:abstractNumId="14">
    <w:nsid w:val="43E84E34"/>
    <w:multiLevelType w:val="hybridMultilevel"/>
    <w:tmpl w:val="E9AE7438"/>
    <w:lvl w:ilvl="0" w:tplc="EE9A0A78">
      <w:start w:val="1"/>
      <w:numFmt w:val="decimal"/>
      <w:lvlText w:val=""/>
      <w:lvlJc w:val="left"/>
      <w:pPr>
        <w:tabs>
          <w:tab w:val="num" w:pos="1134"/>
        </w:tabs>
        <w:ind w:left="567" w:hanging="283"/>
      </w:pPr>
      <w:rPr>
        <w:rFonts w:ascii="Symbol" w:hAnsi="Symbol" w:hint="default"/>
      </w:rPr>
    </w:lvl>
    <w:lvl w:ilvl="1" w:tplc="F2A65D48">
      <w:start w:val="1"/>
      <w:numFmt w:val="decimal"/>
      <w:lvlText w:val="o"/>
      <w:lvlJc w:val="left"/>
      <w:pPr>
        <w:tabs>
          <w:tab w:val="num" w:pos="1418"/>
        </w:tabs>
        <w:ind w:left="851" w:hanging="283"/>
      </w:pPr>
      <w:rPr>
        <w:rFonts w:ascii="Courier New" w:hAnsi="Courier New" w:cs="Times New Roman" w:hint="default"/>
      </w:rPr>
    </w:lvl>
    <w:lvl w:ilvl="2" w:tplc="1FF43C0E">
      <w:start w:val="1"/>
      <w:numFmt w:val="decimal"/>
      <w:lvlText w:val=""/>
      <w:lvlJc w:val="left"/>
      <w:pPr>
        <w:ind w:left="1135" w:hanging="283"/>
      </w:pPr>
      <w:rPr>
        <w:rFonts w:ascii="Symbol" w:hAnsi="Symbol" w:hint="default"/>
        <w:color w:val="auto"/>
      </w:rPr>
    </w:lvl>
    <w:lvl w:ilvl="3" w:tplc="4A0E92E4">
      <w:start w:val="1"/>
      <w:numFmt w:val="decimal"/>
      <w:lvlText w:val="%4."/>
      <w:lvlJc w:val="left"/>
      <w:pPr>
        <w:tabs>
          <w:tab w:val="num" w:pos="1986"/>
        </w:tabs>
        <w:ind w:left="1419" w:hanging="283"/>
      </w:pPr>
    </w:lvl>
    <w:lvl w:ilvl="4" w:tplc="D7C8CF5E">
      <w:start w:val="1"/>
      <w:numFmt w:val="lowerLetter"/>
      <w:lvlText w:val="%5."/>
      <w:lvlJc w:val="left"/>
      <w:pPr>
        <w:tabs>
          <w:tab w:val="num" w:pos="2270"/>
        </w:tabs>
        <w:ind w:left="1703" w:hanging="283"/>
      </w:pPr>
    </w:lvl>
    <w:lvl w:ilvl="5" w:tplc="E416A2AA">
      <w:start w:val="1"/>
      <w:numFmt w:val="lowerRoman"/>
      <w:lvlText w:val="%6."/>
      <w:lvlJc w:val="right"/>
      <w:pPr>
        <w:tabs>
          <w:tab w:val="num" w:pos="2554"/>
        </w:tabs>
        <w:ind w:left="1987" w:hanging="283"/>
      </w:pPr>
    </w:lvl>
    <w:lvl w:ilvl="6" w:tplc="D42C4BCC">
      <w:start w:val="1"/>
      <w:numFmt w:val="decimal"/>
      <w:lvlText w:val="%7."/>
      <w:lvlJc w:val="left"/>
      <w:pPr>
        <w:tabs>
          <w:tab w:val="num" w:pos="2838"/>
        </w:tabs>
        <w:ind w:left="2271" w:hanging="283"/>
      </w:pPr>
    </w:lvl>
    <w:lvl w:ilvl="7" w:tplc="63D681D2">
      <w:start w:val="1"/>
      <w:numFmt w:val="lowerLetter"/>
      <w:lvlText w:val="%8."/>
      <w:lvlJc w:val="left"/>
      <w:pPr>
        <w:tabs>
          <w:tab w:val="num" w:pos="3122"/>
        </w:tabs>
        <w:ind w:left="2555" w:hanging="283"/>
      </w:pPr>
    </w:lvl>
    <w:lvl w:ilvl="8" w:tplc="FB0EF2A2">
      <w:start w:val="1"/>
      <w:numFmt w:val="lowerRoman"/>
      <w:lvlText w:val="%9."/>
      <w:lvlJc w:val="right"/>
      <w:pPr>
        <w:tabs>
          <w:tab w:val="num" w:pos="3406"/>
        </w:tabs>
        <w:ind w:left="2839" w:hanging="283"/>
      </w:pPr>
    </w:lvl>
  </w:abstractNum>
  <w:abstractNum w:abstractNumId="15">
    <w:nsid w:val="46D76775"/>
    <w:multiLevelType w:val="hybridMultilevel"/>
    <w:tmpl w:val="7BBE9F52"/>
    <w:styleLink w:val="a0"/>
    <w:lvl w:ilvl="0" w:tplc="B9069FDE">
      <w:start w:val="1"/>
      <w:numFmt w:val="bullet"/>
      <w:pStyle w:val="a0"/>
      <w:lvlText w:val=""/>
      <w:lvlJc w:val="left"/>
      <w:pPr>
        <w:tabs>
          <w:tab w:val="num" w:pos="1134"/>
        </w:tabs>
        <w:ind w:left="1134" w:hanging="425"/>
      </w:pPr>
      <w:rPr>
        <w:rFonts w:ascii="Symbol" w:hAnsi="Symbol" w:hint="default"/>
        <w:sz w:val="24"/>
      </w:rPr>
    </w:lvl>
    <w:lvl w:ilvl="1" w:tplc="9968AEAC">
      <w:start w:val="1"/>
      <w:numFmt w:val="bullet"/>
      <w:lvlText w:val="o"/>
      <w:lvlJc w:val="left"/>
      <w:pPr>
        <w:tabs>
          <w:tab w:val="num" w:pos="1559"/>
        </w:tabs>
        <w:ind w:left="1559" w:hanging="425"/>
      </w:pPr>
      <w:rPr>
        <w:rFonts w:ascii="Courier New" w:hAnsi="Courier New" w:hint="default"/>
      </w:rPr>
    </w:lvl>
    <w:lvl w:ilvl="2" w:tplc="9AFA143A">
      <w:start w:val="1"/>
      <w:numFmt w:val="bullet"/>
      <w:lvlText w:val="o"/>
      <w:lvlJc w:val="left"/>
      <w:pPr>
        <w:tabs>
          <w:tab w:val="num" w:pos="1985"/>
        </w:tabs>
        <w:ind w:left="1985" w:hanging="426"/>
      </w:pPr>
      <w:rPr>
        <w:rFonts w:ascii="Courier New" w:hAnsi="Courier New" w:hint="default"/>
      </w:rPr>
    </w:lvl>
    <w:lvl w:ilvl="3" w:tplc="6C58F4B0">
      <w:start w:val="1"/>
      <w:numFmt w:val="bullet"/>
      <w:lvlText w:val=""/>
      <w:lvlJc w:val="left"/>
      <w:pPr>
        <w:ind w:left="3229" w:hanging="360"/>
      </w:pPr>
      <w:rPr>
        <w:rFonts w:ascii="Symbol" w:hAnsi="Symbol" w:hint="default"/>
      </w:rPr>
    </w:lvl>
    <w:lvl w:ilvl="4" w:tplc="C9FA2308">
      <w:start w:val="1"/>
      <w:numFmt w:val="bullet"/>
      <w:lvlText w:val="o"/>
      <w:lvlJc w:val="left"/>
      <w:pPr>
        <w:ind w:left="3949" w:hanging="360"/>
      </w:pPr>
      <w:rPr>
        <w:rFonts w:ascii="Courier New" w:hAnsi="Courier New" w:cs="Courier New" w:hint="default"/>
      </w:rPr>
    </w:lvl>
    <w:lvl w:ilvl="5" w:tplc="43021C36">
      <w:start w:val="1"/>
      <w:numFmt w:val="bullet"/>
      <w:lvlText w:val=""/>
      <w:lvlJc w:val="left"/>
      <w:pPr>
        <w:ind w:left="4669" w:hanging="360"/>
      </w:pPr>
      <w:rPr>
        <w:rFonts w:ascii="Wingdings" w:hAnsi="Wingdings" w:hint="default"/>
      </w:rPr>
    </w:lvl>
    <w:lvl w:ilvl="6" w:tplc="8F9E29F6">
      <w:start w:val="1"/>
      <w:numFmt w:val="bullet"/>
      <w:lvlText w:val=""/>
      <w:lvlJc w:val="left"/>
      <w:pPr>
        <w:ind w:left="5389" w:hanging="360"/>
      </w:pPr>
      <w:rPr>
        <w:rFonts w:ascii="Symbol" w:hAnsi="Symbol" w:hint="default"/>
      </w:rPr>
    </w:lvl>
    <w:lvl w:ilvl="7" w:tplc="50588F3C">
      <w:start w:val="1"/>
      <w:numFmt w:val="bullet"/>
      <w:lvlText w:val="o"/>
      <w:lvlJc w:val="left"/>
      <w:pPr>
        <w:ind w:left="6109" w:hanging="360"/>
      </w:pPr>
      <w:rPr>
        <w:rFonts w:ascii="Courier New" w:hAnsi="Courier New" w:cs="Courier New" w:hint="default"/>
      </w:rPr>
    </w:lvl>
    <w:lvl w:ilvl="8" w:tplc="8124E3B8">
      <w:start w:val="1"/>
      <w:numFmt w:val="bullet"/>
      <w:lvlText w:val=""/>
      <w:lvlJc w:val="left"/>
      <w:pPr>
        <w:ind w:left="6829" w:hanging="360"/>
      </w:pPr>
      <w:rPr>
        <w:rFonts w:ascii="Wingdings" w:hAnsi="Wingdings" w:hint="default"/>
      </w:rPr>
    </w:lvl>
  </w:abstractNum>
  <w:abstractNum w:abstractNumId="16">
    <w:nsid w:val="478F7956"/>
    <w:multiLevelType w:val="hybridMultilevel"/>
    <w:tmpl w:val="40DE08E6"/>
    <w:lvl w:ilvl="0" w:tplc="B2B2CC50">
      <w:start w:val="1"/>
      <w:numFmt w:val="decimal"/>
      <w:lvlText w:val=""/>
      <w:lvlJc w:val="left"/>
      <w:pPr>
        <w:tabs>
          <w:tab w:val="num" w:pos="1134"/>
        </w:tabs>
        <w:ind w:left="567" w:hanging="283"/>
      </w:pPr>
      <w:rPr>
        <w:rFonts w:ascii="Symbol" w:hAnsi="Symbol" w:hint="default"/>
      </w:rPr>
    </w:lvl>
    <w:lvl w:ilvl="1" w:tplc="B1A45BD8">
      <w:start w:val="1"/>
      <w:numFmt w:val="decimal"/>
      <w:lvlText w:val="o"/>
      <w:lvlJc w:val="left"/>
      <w:pPr>
        <w:tabs>
          <w:tab w:val="num" w:pos="1418"/>
        </w:tabs>
        <w:ind w:left="851" w:hanging="283"/>
      </w:pPr>
      <w:rPr>
        <w:rFonts w:ascii="Courier New" w:hAnsi="Courier New" w:cs="Times New Roman" w:hint="default"/>
      </w:rPr>
    </w:lvl>
    <w:lvl w:ilvl="2" w:tplc="044E9026">
      <w:start w:val="1"/>
      <w:numFmt w:val="decimal"/>
      <w:lvlText w:val=""/>
      <w:lvlJc w:val="left"/>
      <w:pPr>
        <w:ind w:left="1135" w:hanging="283"/>
      </w:pPr>
      <w:rPr>
        <w:rFonts w:ascii="Symbol" w:hAnsi="Symbol" w:hint="default"/>
        <w:color w:val="auto"/>
      </w:rPr>
    </w:lvl>
    <w:lvl w:ilvl="3" w:tplc="983843DC">
      <w:start w:val="1"/>
      <w:numFmt w:val="decimal"/>
      <w:lvlText w:val="%4."/>
      <w:lvlJc w:val="left"/>
      <w:pPr>
        <w:tabs>
          <w:tab w:val="num" w:pos="1986"/>
        </w:tabs>
        <w:ind w:left="1419" w:hanging="283"/>
      </w:pPr>
    </w:lvl>
    <w:lvl w:ilvl="4" w:tplc="CE5E870A">
      <w:start w:val="1"/>
      <w:numFmt w:val="lowerLetter"/>
      <w:lvlText w:val="%5."/>
      <w:lvlJc w:val="left"/>
      <w:pPr>
        <w:tabs>
          <w:tab w:val="num" w:pos="2270"/>
        </w:tabs>
        <w:ind w:left="1703" w:hanging="283"/>
      </w:pPr>
    </w:lvl>
    <w:lvl w:ilvl="5" w:tplc="3016121C">
      <w:start w:val="1"/>
      <w:numFmt w:val="lowerRoman"/>
      <w:lvlText w:val="%6."/>
      <w:lvlJc w:val="right"/>
      <w:pPr>
        <w:tabs>
          <w:tab w:val="num" w:pos="2554"/>
        </w:tabs>
        <w:ind w:left="1987" w:hanging="283"/>
      </w:pPr>
    </w:lvl>
    <w:lvl w:ilvl="6" w:tplc="2E38646E">
      <w:start w:val="1"/>
      <w:numFmt w:val="decimal"/>
      <w:lvlText w:val="%7."/>
      <w:lvlJc w:val="left"/>
      <w:pPr>
        <w:tabs>
          <w:tab w:val="num" w:pos="2838"/>
        </w:tabs>
        <w:ind w:left="2271" w:hanging="283"/>
      </w:pPr>
    </w:lvl>
    <w:lvl w:ilvl="7" w:tplc="475C1154">
      <w:start w:val="1"/>
      <w:numFmt w:val="lowerLetter"/>
      <w:lvlText w:val="%8."/>
      <w:lvlJc w:val="left"/>
      <w:pPr>
        <w:tabs>
          <w:tab w:val="num" w:pos="3122"/>
        </w:tabs>
        <w:ind w:left="2555" w:hanging="283"/>
      </w:pPr>
    </w:lvl>
    <w:lvl w:ilvl="8" w:tplc="05388106">
      <w:start w:val="1"/>
      <w:numFmt w:val="lowerRoman"/>
      <w:lvlText w:val="%9."/>
      <w:lvlJc w:val="right"/>
      <w:pPr>
        <w:tabs>
          <w:tab w:val="num" w:pos="3406"/>
        </w:tabs>
        <w:ind w:left="2839" w:hanging="283"/>
      </w:pPr>
    </w:lvl>
  </w:abstractNum>
  <w:abstractNum w:abstractNumId="17">
    <w:nsid w:val="4A8B0BE4"/>
    <w:multiLevelType w:val="hybridMultilevel"/>
    <w:tmpl w:val="B3F2C020"/>
    <w:lvl w:ilvl="0" w:tplc="3A0C4978">
      <w:start w:val="1"/>
      <w:numFmt w:val="bullet"/>
      <w:lvlText w:val=""/>
      <w:lvlJc w:val="left"/>
      <w:pPr>
        <w:ind w:left="1776" w:hanging="360"/>
      </w:pPr>
      <w:rPr>
        <w:rFonts w:ascii="Symbol" w:hAnsi="Symbol" w:hint="default"/>
      </w:rPr>
    </w:lvl>
    <w:lvl w:ilvl="1" w:tplc="F92A5F06">
      <w:start w:val="1"/>
      <w:numFmt w:val="bullet"/>
      <w:lvlText w:val="o"/>
      <w:lvlJc w:val="left"/>
      <w:pPr>
        <w:ind w:left="2496" w:hanging="360"/>
      </w:pPr>
      <w:rPr>
        <w:rFonts w:ascii="Courier New" w:hAnsi="Courier New" w:cs="Courier New" w:hint="default"/>
      </w:rPr>
    </w:lvl>
    <w:lvl w:ilvl="2" w:tplc="D810648E">
      <w:start w:val="1"/>
      <w:numFmt w:val="bullet"/>
      <w:lvlText w:val=""/>
      <w:lvlJc w:val="left"/>
      <w:pPr>
        <w:ind w:left="3216" w:hanging="360"/>
      </w:pPr>
      <w:rPr>
        <w:rFonts w:ascii="Wingdings" w:hAnsi="Wingdings" w:hint="default"/>
      </w:rPr>
    </w:lvl>
    <w:lvl w:ilvl="3" w:tplc="32B80C6A">
      <w:start w:val="1"/>
      <w:numFmt w:val="bullet"/>
      <w:lvlText w:val=""/>
      <w:lvlJc w:val="left"/>
      <w:pPr>
        <w:ind w:left="3936" w:hanging="360"/>
      </w:pPr>
      <w:rPr>
        <w:rFonts w:ascii="Symbol" w:hAnsi="Symbol" w:hint="default"/>
      </w:rPr>
    </w:lvl>
    <w:lvl w:ilvl="4" w:tplc="A8A0775C">
      <w:start w:val="1"/>
      <w:numFmt w:val="bullet"/>
      <w:lvlText w:val="o"/>
      <w:lvlJc w:val="left"/>
      <w:pPr>
        <w:ind w:left="4656" w:hanging="360"/>
      </w:pPr>
      <w:rPr>
        <w:rFonts w:ascii="Courier New" w:hAnsi="Courier New" w:cs="Courier New" w:hint="default"/>
      </w:rPr>
    </w:lvl>
    <w:lvl w:ilvl="5" w:tplc="75445312">
      <w:start w:val="1"/>
      <w:numFmt w:val="bullet"/>
      <w:lvlText w:val=""/>
      <w:lvlJc w:val="left"/>
      <w:pPr>
        <w:ind w:left="5376" w:hanging="360"/>
      </w:pPr>
      <w:rPr>
        <w:rFonts w:ascii="Wingdings" w:hAnsi="Wingdings" w:hint="default"/>
      </w:rPr>
    </w:lvl>
    <w:lvl w:ilvl="6" w:tplc="317A7674">
      <w:start w:val="1"/>
      <w:numFmt w:val="bullet"/>
      <w:lvlText w:val=""/>
      <w:lvlJc w:val="left"/>
      <w:pPr>
        <w:ind w:left="6096" w:hanging="360"/>
      </w:pPr>
      <w:rPr>
        <w:rFonts w:ascii="Symbol" w:hAnsi="Symbol" w:hint="default"/>
      </w:rPr>
    </w:lvl>
    <w:lvl w:ilvl="7" w:tplc="CB52A1FC">
      <w:start w:val="1"/>
      <w:numFmt w:val="bullet"/>
      <w:lvlText w:val="o"/>
      <w:lvlJc w:val="left"/>
      <w:pPr>
        <w:ind w:left="6816" w:hanging="360"/>
      </w:pPr>
      <w:rPr>
        <w:rFonts w:ascii="Courier New" w:hAnsi="Courier New" w:cs="Courier New" w:hint="default"/>
      </w:rPr>
    </w:lvl>
    <w:lvl w:ilvl="8" w:tplc="B39CDE5A">
      <w:start w:val="1"/>
      <w:numFmt w:val="bullet"/>
      <w:lvlText w:val=""/>
      <w:lvlJc w:val="left"/>
      <w:pPr>
        <w:ind w:left="7536" w:hanging="360"/>
      </w:pPr>
      <w:rPr>
        <w:rFonts w:ascii="Wingdings" w:hAnsi="Wingdings" w:hint="default"/>
      </w:rPr>
    </w:lvl>
  </w:abstractNum>
  <w:abstractNum w:abstractNumId="18">
    <w:nsid w:val="4DF45D32"/>
    <w:multiLevelType w:val="multilevel"/>
    <w:tmpl w:val="2EE212C4"/>
    <w:styleLink w:val="AVlistlev2"/>
    <w:lvl w:ilvl="0">
      <w:start w:val="1"/>
      <w:numFmt w:val="decimal"/>
      <w:pStyle w:val="AVlistlev2"/>
      <w:lvlText w:val="%1."/>
      <w:lvlJc w:val="left"/>
      <w:pPr>
        <w:tabs>
          <w:tab w:val="num" w:pos="567"/>
        </w:tabs>
        <w:ind w:left="454" w:hanging="454"/>
      </w:pPr>
      <w:rPr>
        <w:rFonts w:hint="default"/>
      </w:rPr>
    </w:lvl>
    <w:lvl w:ilvl="1">
      <w:start w:val="1"/>
      <w:numFmt w:val="decimal"/>
      <w:lvlText w:val="%1.%2."/>
      <w:lvlJc w:val="left"/>
      <w:pPr>
        <w:tabs>
          <w:tab w:val="num" w:pos="1021"/>
        </w:tabs>
        <w:ind w:left="1021" w:hanging="567"/>
      </w:pPr>
      <w:rPr>
        <w:rFonts w:hint="default"/>
      </w:rPr>
    </w:lvl>
    <w:lvl w:ilvl="2">
      <w:start w:val="1"/>
      <w:numFmt w:val="bullet"/>
      <w:lvlText w:val=""/>
      <w:lvlJc w:val="left"/>
      <w:pPr>
        <w:tabs>
          <w:tab w:val="num" w:pos="1361"/>
        </w:tabs>
        <w:ind w:left="1361" w:hanging="340"/>
      </w:pPr>
      <w:rPr>
        <w:rFonts w:ascii="Wingdings" w:hAnsi="Wingdings" w:hint="default"/>
        <w:color w:val="auto"/>
      </w:rPr>
    </w:lvl>
    <w:lvl w:ilvl="3">
      <w:start w:val="1"/>
      <w:numFmt w:val="bullet"/>
      <w:lvlText w:val=""/>
      <w:lvlJc w:val="left"/>
      <w:pPr>
        <w:tabs>
          <w:tab w:val="num" w:pos="1701"/>
        </w:tabs>
        <w:ind w:left="1701" w:hanging="340"/>
      </w:pPr>
      <w:rPr>
        <w:rFonts w:ascii="Wingdings" w:hAnsi="Wingdings" w:hint="default"/>
        <w:color w:val="auto"/>
      </w:rPr>
    </w:lvl>
    <w:lvl w:ilvl="4">
      <w:start w:val="1"/>
      <w:numFmt w:val="bullet"/>
      <w:lvlText w:val=""/>
      <w:lvlJc w:val="left"/>
      <w:pPr>
        <w:tabs>
          <w:tab w:val="num" w:pos="2041"/>
        </w:tabs>
        <w:ind w:left="2041" w:hanging="340"/>
      </w:pPr>
      <w:rPr>
        <w:rFonts w:ascii="Wingdings" w:hAnsi="Wingdings" w:hint="default"/>
        <w:color w:val="auto"/>
      </w:rPr>
    </w:lvl>
    <w:lvl w:ilvl="5">
      <w:start w:val="1"/>
      <w:numFmt w:val="bullet"/>
      <w:lvlText w:val=""/>
      <w:lvlJc w:val="left"/>
      <w:pPr>
        <w:tabs>
          <w:tab w:val="num" w:pos="2381"/>
        </w:tabs>
        <w:ind w:left="2381" w:hanging="340"/>
      </w:pPr>
      <w:rPr>
        <w:rFonts w:ascii="Wingdings" w:hAnsi="Wingdings" w:hint="default"/>
      </w:rPr>
    </w:lvl>
    <w:lvl w:ilvl="6">
      <w:start w:val="1"/>
      <w:numFmt w:val="bullet"/>
      <w:lvlText w:val=""/>
      <w:lvlJc w:val="left"/>
      <w:pPr>
        <w:tabs>
          <w:tab w:val="num" w:pos="2722"/>
        </w:tabs>
        <w:ind w:left="2722" w:hanging="341"/>
      </w:pPr>
      <w:rPr>
        <w:rFonts w:ascii="Wingdings" w:hAnsi="Wingdings" w:hint="default"/>
        <w:color w:val="auto"/>
      </w:rPr>
    </w:lvl>
    <w:lvl w:ilvl="7">
      <w:start w:val="1"/>
      <w:numFmt w:val="bullet"/>
      <w:lvlText w:val=""/>
      <w:lvlJc w:val="left"/>
      <w:pPr>
        <w:tabs>
          <w:tab w:val="num" w:pos="3062"/>
        </w:tabs>
        <w:ind w:left="3062" w:hanging="340"/>
      </w:pPr>
      <w:rPr>
        <w:rFonts w:ascii="Wingdings" w:hAnsi="Wingdings" w:hint="default"/>
        <w:color w:val="auto"/>
      </w:rPr>
    </w:lvl>
    <w:lvl w:ilvl="8">
      <w:start w:val="1"/>
      <w:numFmt w:val="bullet"/>
      <w:lvlText w:val=""/>
      <w:lvlJc w:val="left"/>
      <w:pPr>
        <w:tabs>
          <w:tab w:val="num" w:pos="3402"/>
        </w:tabs>
        <w:ind w:left="3402" w:hanging="340"/>
      </w:pPr>
      <w:rPr>
        <w:rFonts w:ascii="Wingdings" w:hAnsi="Wingdings" w:hint="default"/>
        <w:color w:val="auto"/>
      </w:rPr>
    </w:lvl>
  </w:abstractNum>
  <w:abstractNum w:abstractNumId="19">
    <w:nsid w:val="4F9D0734"/>
    <w:multiLevelType w:val="hybridMultilevel"/>
    <w:tmpl w:val="160C5096"/>
    <w:lvl w:ilvl="0" w:tplc="EDD246EC">
      <w:start w:val="1"/>
      <w:numFmt w:val="decimal"/>
      <w:lvlText w:val=""/>
      <w:lvlJc w:val="left"/>
      <w:pPr>
        <w:tabs>
          <w:tab w:val="num" w:pos="1134"/>
        </w:tabs>
        <w:ind w:left="567" w:hanging="283"/>
      </w:pPr>
      <w:rPr>
        <w:rFonts w:ascii="Symbol" w:hAnsi="Symbol" w:hint="default"/>
        <w:i w:val="0"/>
        <w:iCs w:val="0"/>
      </w:rPr>
    </w:lvl>
    <w:lvl w:ilvl="1" w:tplc="4B427AC4">
      <w:start w:val="1"/>
      <w:numFmt w:val="decimal"/>
      <w:lvlText w:val="o"/>
      <w:lvlJc w:val="left"/>
      <w:pPr>
        <w:tabs>
          <w:tab w:val="num" w:pos="1418"/>
        </w:tabs>
        <w:ind w:left="851" w:hanging="283"/>
      </w:pPr>
      <w:rPr>
        <w:rFonts w:ascii="Courier New" w:hAnsi="Courier New" w:cs="Times New Roman" w:hint="default"/>
      </w:rPr>
    </w:lvl>
    <w:lvl w:ilvl="2" w:tplc="569E5A6C">
      <w:start w:val="1"/>
      <w:numFmt w:val="decimal"/>
      <w:lvlText w:val=""/>
      <w:lvlJc w:val="left"/>
      <w:pPr>
        <w:ind w:left="1135" w:hanging="283"/>
      </w:pPr>
      <w:rPr>
        <w:rFonts w:ascii="Symbol" w:hAnsi="Symbol" w:hint="default"/>
        <w:color w:val="auto"/>
      </w:rPr>
    </w:lvl>
    <w:lvl w:ilvl="3" w:tplc="45729D9E">
      <w:start w:val="1"/>
      <w:numFmt w:val="decimal"/>
      <w:lvlText w:val="%4."/>
      <w:lvlJc w:val="left"/>
      <w:pPr>
        <w:tabs>
          <w:tab w:val="num" w:pos="1986"/>
        </w:tabs>
        <w:ind w:left="1419" w:hanging="283"/>
      </w:pPr>
    </w:lvl>
    <w:lvl w:ilvl="4" w:tplc="5210C496">
      <w:start w:val="1"/>
      <w:numFmt w:val="lowerLetter"/>
      <w:lvlText w:val="%5."/>
      <w:lvlJc w:val="left"/>
      <w:pPr>
        <w:tabs>
          <w:tab w:val="num" w:pos="2270"/>
        </w:tabs>
        <w:ind w:left="1703" w:hanging="283"/>
      </w:pPr>
    </w:lvl>
    <w:lvl w:ilvl="5" w:tplc="47DC50C0">
      <w:start w:val="1"/>
      <w:numFmt w:val="lowerRoman"/>
      <w:lvlText w:val="%6."/>
      <w:lvlJc w:val="right"/>
      <w:pPr>
        <w:tabs>
          <w:tab w:val="num" w:pos="2554"/>
        </w:tabs>
        <w:ind w:left="1987" w:hanging="283"/>
      </w:pPr>
    </w:lvl>
    <w:lvl w:ilvl="6" w:tplc="3D2C17D6">
      <w:start w:val="1"/>
      <w:numFmt w:val="decimal"/>
      <w:lvlText w:val="%7."/>
      <w:lvlJc w:val="left"/>
      <w:pPr>
        <w:tabs>
          <w:tab w:val="num" w:pos="2838"/>
        </w:tabs>
        <w:ind w:left="2271" w:hanging="283"/>
      </w:pPr>
    </w:lvl>
    <w:lvl w:ilvl="7" w:tplc="E93C4E6C">
      <w:start w:val="1"/>
      <w:numFmt w:val="lowerLetter"/>
      <w:lvlText w:val="%8."/>
      <w:lvlJc w:val="left"/>
      <w:pPr>
        <w:tabs>
          <w:tab w:val="num" w:pos="3122"/>
        </w:tabs>
        <w:ind w:left="2555" w:hanging="283"/>
      </w:pPr>
    </w:lvl>
    <w:lvl w:ilvl="8" w:tplc="F4F64122">
      <w:start w:val="1"/>
      <w:numFmt w:val="lowerRoman"/>
      <w:lvlText w:val="%9."/>
      <w:lvlJc w:val="right"/>
      <w:pPr>
        <w:tabs>
          <w:tab w:val="num" w:pos="3406"/>
        </w:tabs>
        <w:ind w:left="2839" w:hanging="283"/>
      </w:pPr>
    </w:lvl>
  </w:abstractNum>
  <w:abstractNum w:abstractNumId="20">
    <w:nsid w:val="52246A93"/>
    <w:multiLevelType w:val="hybridMultilevel"/>
    <w:tmpl w:val="AD3E9248"/>
    <w:lvl w:ilvl="0" w:tplc="7DBE7F74">
      <w:start w:val="1"/>
      <w:numFmt w:val="bullet"/>
      <w:lvlText w:val=""/>
      <w:lvlJc w:val="left"/>
      <w:pPr>
        <w:ind w:left="720" w:hanging="360"/>
      </w:pPr>
      <w:rPr>
        <w:rFonts w:ascii="Symbol" w:hAnsi="Symbol" w:hint="default"/>
      </w:rPr>
    </w:lvl>
    <w:lvl w:ilvl="1" w:tplc="E1A40BC6">
      <w:start w:val="1"/>
      <w:numFmt w:val="bullet"/>
      <w:lvlText w:val="o"/>
      <w:lvlJc w:val="left"/>
      <w:pPr>
        <w:ind w:left="1440" w:hanging="360"/>
      </w:pPr>
      <w:rPr>
        <w:rFonts w:ascii="Courier New" w:hAnsi="Courier New" w:cs="Courier New" w:hint="default"/>
      </w:rPr>
    </w:lvl>
    <w:lvl w:ilvl="2" w:tplc="2BF82ED8">
      <w:start w:val="1"/>
      <w:numFmt w:val="bullet"/>
      <w:lvlText w:val=""/>
      <w:lvlJc w:val="left"/>
      <w:pPr>
        <w:ind w:left="2160" w:hanging="360"/>
      </w:pPr>
      <w:rPr>
        <w:rFonts w:ascii="Wingdings" w:hAnsi="Wingdings" w:hint="default"/>
      </w:rPr>
    </w:lvl>
    <w:lvl w:ilvl="3" w:tplc="9AA648EC">
      <w:start w:val="1"/>
      <w:numFmt w:val="bullet"/>
      <w:lvlText w:val=""/>
      <w:lvlJc w:val="left"/>
      <w:pPr>
        <w:ind w:left="2880" w:hanging="360"/>
      </w:pPr>
      <w:rPr>
        <w:rFonts w:ascii="Symbol" w:hAnsi="Symbol" w:hint="default"/>
      </w:rPr>
    </w:lvl>
    <w:lvl w:ilvl="4" w:tplc="F24289E2">
      <w:start w:val="1"/>
      <w:numFmt w:val="bullet"/>
      <w:lvlText w:val="o"/>
      <w:lvlJc w:val="left"/>
      <w:pPr>
        <w:ind w:left="3600" w:hanging="360"/>
      </w:pPr>
      <w:rPr>
        <w:rFonts w:ascii="Courier New" w:hAnsi="Courier New" w:cs="Courier New" w:hint="default"/>
      </w:rPr>
    </w:lvl>
    <w:lvl w:ilvl="5" w:tplc="2B3E6DEA">
      <w:start w:val="1"/>
      <w:numFmt w:val="bullet"/>
      <w:lvlText w:val=""/>
      <w:lvlJc w:val="left"/>
      <w:pPr>
        <w:ind w:left="4320" w:hanging="360"/>
      </w:pPr>
      <w:rPr>
        <w:rFonts w:ascii="Wingdings" w:hAnsi="Wingdings" w:hint="default"/>
      </w:rPr>
    </w:lvl>
    <w:lvl w:ilvl="6" w:tplc="13E217E6">
      <w:start w:val="1"/>
      <w:numFmt w:val="bullet"/>
      <w:lvlText w:val=""/>
      <w:lvlJc w:val="left"/>
      <w:pPr>
        <w:ind w:left="5040" w:hanging="360"/>
      </w:pPr>
      <w:rPr>
        <w:rFonts w:ascii="Symbol" w:hAnsi="Symbol" w:hint="default"/>
      </w:rPr>
    </w:lvl>
    <w:lvl w:ilvl="7" w:tplc="58ECE052">
      <w:start w:val="1"/>
      <w:numFmt w:val="bullet"/>
      <w:lvlText w:val="o"/>
      <w:lvlJc w:val="left"/>
      <w:pPr>
        <w:ind w:left="5760" w:hanging="360"/>
      </w:pPr>
      <w:rPr>
        <w:rFonts w:ascii="Courier New" w:hAnsi="Courier New" w:cs="Courier New" w:hint="default"/>
      </w:rPr>
    </w:lvl>
    <w:lvl w:ilvl="8" w:tplc="6CC429F2">
      <w:start w:val="1"/>
      <w:numFmt w:val="bullet"/>
      <w:lvlText w:val=""/>
      <w:lvlJc w:val="left"/>
      <w:pPr>
        <w:ind w:left="6480" w:hanging="360"/>
      </w:pPr>
      <w:rPr>
        <w:rFonts w:ascii="Wingdings" w:hAnsi="Wingdings" w:hint="default"/>
      </w:rPr>
    </w:lvl>
  </w:abstractNum>
  <w:abstractNum w:abstractNumId="21">
    <w:nsid w:val="549D535F"/>
    <w:multiLevelType w:val="hybridMultilevel"/>
    <w:tmpl w:val="3F900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5D6388A"/>
    <w:multiLevelType w:val="hybridMultilevel"/>
    <w:tmpl w:val="8A901FF8"/>
    <w:lvl w:ilvl="0" w:tplc="C24A1916">
      <w:start w:val="1"/>
      <w:numFmt w:val="decimal"/>
      <w:lvlText w:val="%1."/>
      <w:lvlJc w:val="left"/>
      <w:pPr>
        <w:ind w:left="720" w:hanging="360"/>
      </w:pPr>
    </w:lvl>
    <w:lvl w:ilvl="1" w:tplc="DE6686E4">
      <w:start w:val="1"/>
      <w:numFmt w:val="lowerLetter"/>
      <w:lvlText w:val="%2."/>
      <w:lvlJc w:val="left"/>
      <w:pPr>
        <w:ind w:left="1440" w:hanging="360"/>
      </w:pPr>
    </w:lvl>
    <w:lvl w:ilvl="2" w:tplc="3F423C54">
      <w:start w:val="1"/>
      <w:numFmt w:val="lowerRoman"/>
      <w:lvlText w:val="%3."/>
      <w:lvlJc w:val="right"/>
      <w:pPr>
        <w:ind w:left="2160" w:hanging="180"/>
      </w:pPr>
    </w:lvl>
    <w:lvl w:ilvl="3" w:tplc="F35CBC8A">
      <w:start w:val="1"/>
      <w:numFmt w:val="decimal"/>
      <w:lvlText w:val="%4."/>
      <w:lvlJc w:val="left"/>
      <w:pPr>
        <w:ind w:left="2880" w:hanging="360"/>
      </w:pPr>
    </w:lvl>
    <w:lvl w:ilvl="4" w:tplc="91D88722">
      <w:start w:val="1"/>
      <w:numFmt w:val="lowerLetter"/>
      <w:lvlText w:val="%5."/>
      <w:lvlJc w:val="left"/>
      <w:pPr>
        <w:ind w:left="3600" w:hanging="360"/>
      </w:pPr>
    </w:lvl>
    <w:lvl w:ilvl="5" w:tplc="A34AC278">
      <w:start w:val="1"/>
      <w:numFmt w:val="lowerRoman"/>
      <w:lvlText w:val="%6."/>
      <w:lvlJc w:val="right"/>
      <w:pPr>
        <w:ind w:left="4320" w:hanging="180"/>
      </w:pPr>
    </w:lvl>
    <w:lvl w:ilvl="6" w:tplc="FE32504A">
      <w:start w:val="1"/>
      <w:numFmt w:val="decimal"/>
      <w:lvlText w:val="%7."/>
      <w:lvlJc w:val="left"/>
      <w:pPr>
        <w:ind w:left="5040" w:hanging="360"/>
      </w:pPr>
    </w:lvl>
    <w:lvl w:ilvl="7" w:tplc="B6847F02">
      <w:start w:val="1"/>
      <w:numFmt w:val="lowerLetter"/>
      <w:lvlText w:val="%8."/>
      <w:lvlJc w:val="left"/>
      <w:pPr>
        <w:ind w:left="5760" w:hanging="360"/>
      </w:pPr>
    </w:lvl>
    <w:lvl w:ilvl="8" w:tplc="F10ABCA6">
      <w:start w:val="1"/>
      <w:numFmt w:val="lowerRoman"/>
      <w:lvlText w:val="%9."/>
      <w:lvlJc w:val="right"/>
      <w:pPr>
        <w:ind w:left="6480" w:hanging="180"/>
      </w:pPr>
    </w:lvl>
  </w:abstractNum>
  <w:abstractNum w:abstractNumId="23">
    <w:nsid w:val="57AC2840"/>
    <w:multiLevelType w:val="multilevel"/>
    <w:tmpl w:val="BEFAF24A"/>
    <w:lvl w:ilvl="0">
      <w:start w:val="4"/>
      <w:numFmt w:val="decimal"/>
      <w:lvlText w:val="%1."/>
      <w:lvlJc w:val="left"/>
      <w:pPr>
        <w:ind w:left="480" w:hanging="480"/>
      </w:pPr>
      <w:rPr>
        <w:rFonts w:hint="default"/>
      </w:rPr>
    </w:lvl>
    <w:lvl w:ilvl="1">
      <w:start w:val="3"/>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744" w:hanging="144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6192" w:hanging="2160"/>
      </w:pPr>
      <w:rPr>
        <w:rFonts w:hint="default"/>
      </w:rPr>
    </w:lvl>
    <w:lvl w:ilvl="8">
      <w:start w:val="1"/>
      <w:numFmt w:val="decimal"/>
      <w:lvlText w:val="%1.%2.%3.%4.%5.%6.%7.%8.%9."/>
      <w:lvlJc w:val="left"/>
      <w:pPr>
        <w:ind w:left="6768" w:hanging="2160"/>
      </w:pPr>
      <w:rPr>
        <w:rFonts w:hint="default"/>
      </w:rPr>
    </w:lvl>
  </w:abstractNum>
  <w:abstractNum w:abstractNumId="24">
    <w:nsid w:val="584A59DB"/>
    <w:multiLevelType w:val="hybridMultilevel"/>
    <w:tmpl w:val="E9FC0B3E"/>
    <w:lvl w:ilvl="0" w:tplc="8D3E20EE">
      <w:start w:val="1"/>
      <w:numFmt w:val="bullet"/>
      <w:pStyle w:val="a1"/>
      <w:lvlText w:val=""/>
      <w:lvlJc w:val="left"/>
      <w:pPr>
        <w:tabs>
          <w:tab w:val="num" w:pos="360"/>
        </w:tabs>
        <w:ind w:left="360" w:hanging="360"/>
      </w:pPr>
      <w:rPr>
        <w:rFonts w:ascii="Symbol" w:hAnsi="Symbol" w:hint="default"/>
      </w:rPr>
    </w:lvl>
    <w:lvl w:ilvl="1" w:tplc="9DA43264">
      <w:start w:val="1"/>
      <w:numFmt w:val="bullet"/>
      <w:lvlText w:val="o"/>
      <w:lvlJc w:val="left"/>
      <w:pPr>
        <w:ind w:left="1440" w:hanging="360"/>
      </w:pPr>
      <w:rPr>
        <w:rFonts w:ascii="Courier New" w:eastAsia="Courier New" w:hAnsi="Courier New" w:cs="Courier New" w:hint="default"/>
      </w:rPr>
    </w:lvl>
    <w:lvl w:ilvl="2" w:tplc="870442FA">
      <w:start w:val="1"/>
      <w:numFmt w:val="bullet"/>
      <w:lvlText w:val="§"/>
      <w:lvlJc w:val="left"/>
      <w:pPr>
        <w:ind w:left="2160" w:hanging="360"/>
      </w:pPr>
      <w:rPr>
        <w:rFonts w:ascii="Wingdings" w:eastAsia="Wingdings" w:hAnsi="Wingdings" w:cs="Wingdings" w:hint="default"/>
      </w:rPr>
    </w:lvl>
    <w:lvl w:ilvl="3" w:tplc="E926E0E0">
      <w:start w:val="1"/>
      <w:numFmt w:val="bullet"/>
      <w:lvlText w:val="·"/>
      <w:lvlJc w:val="left"/>
      <w:pPr>
        <w:ind w:left="2880" w:hanging="360"/>
      </w:pPr>
      <w:rPr>
        <w:rFonts w:ascii="Symbol" w:eastAsia="Symbol" w:hAnsi="Symbol" w:cs="Symbol" w:hint="default"/>
      </w:rPr>
    </w:lvl>
    <w:lvl w:ilvl="4" w:tplc="846C9E52">
      <w:start w:val="1"/>
      <w:numFmt w:val="bullet"/>
      <w:lvlText w:val="o"/>
      <w:lvlJc w:val="left"/>
      <w:pPr>
        <w:ind w:left="3600" w:hanging="360"/>
      </w:pPr>
      <w:rPr>
        <w:rFonts w:ascii="Courier New" w:eastAsia="Courier New" w:hAnsi="Courier New" w:cs="Courier New" w:hint="default"/>
      </w:rPr>
    </w:lvl>
    <w:lvl w:ilvl="5" w:tplc="50E83D8A">
      <w:start w:val="1"/>
      <w:numFmt w:val="bullet"/>
      <w:lvlText w:val="§"/>
      <w:lvlJc w:val="left"/>
      <w:pPr>
        <w:ind w:left="4320" w:hanging="360"/>
      </w:pPr>
      <w:rPr>
        <w:rFonts w:ascii="Wingdings" w:eastAsia="Wingdings" w:hAnsi="Wingdings" w:cs="Wingdings" w:hint="default"/>
      </w:rPr>
    </w:lvl>
    <w:lvl w:ilvl="6" w:tplc="2C2ABE8A">
      <w:start w:val="1"/>
      <w:numFmt w:val="bullet"/>
      <w:lvlText w:val="·"/>
      <w:lvlJc w:val="left"/>
      <w:pPr>
        <w:ind w:left="5040" w:hanging="360"/>
      </w:pPr>
      <w:rPr>
        <w:rFonts w:ascii="Symbol" w:eastAsia="Symbol" w:hAnsi="Symbol" w:cs="Symbol" w:hint="default"/>
      </w:rPr>
    </w:lvl>
    <w:lvl w:ilvl="7" w:tplc="4E6E4B92">
      <w:start w:val="1"/>
      <w:numFmt w:val="bullet"/>
      <w:lvlText w:val="o"/>
      <w:lvlJc w:val="left"/>
      <w:pPr>
        <w:ind w:left="5760" w:hanging="360"/>
      </w:pPr>
      <w:rPr>
        <w:rFonts w:ascii="Courier New" w:eastAsia="Courier New" w:hAnsi="Courier New" w:cs="Courier New" w:hint="default"/>
      </w:rPr>
    </w:lvl>
    <w:lvl w:ilvl="8" w:tplc="6F661C80">
      <w:start w:val="1"/>
      <w:numFmt w:val="bullet"/>
      <w:lvlText w:val="§"/>
      <w:lvlJc w:val="left"/>
      <w:pPr>
        <w:ind w:left="6480" w:hanging="360"/>
      </w:pPr>
      <w:rPr>
        <w:rFonts w:ascii="Wingdings" w:eastAsia="Wingdings" w:hAnsi="Wingdings" w:cs="Wingdings" w:hint="default"/>
      </w:rPr>
    </w:lvl>
  </w:abstractNum>
  <w:abstractNum w:abstractNumId="25">
    <w:nsid w:val="58557CC5"/>
    <w:multiLevelType w:val="hybridMultilevel"/>
    <w:tmpl w:val="BB7AF006"/>
    <w:lvl w:ilvl="0" w:tplc="DEC009BE">
      <w:start w:val="1"/>
      <w:numFmt w:val="bullet"/>
      <w:lvlText w:val=""/>
      <w:lvlJc w:val="left"/>
      <w:pPr>
        <w:ind w:left="720" w:hanging="360"/>
      </w:pPr>
      <w:rPr>
        <w:rFonts w:ascii="Symbol" w:hAnsi="Symbol" w:hint="default"/>
      </w:rPr>
    </w:lvl>
    <w:lvl w:ilvl="1" w:tplc="15F82C9E">
      <w:start w:val="1"/>
      <w:numFmt w:val="bullet"/>
      <w:lvlText w:val="o"/>
      <w:lvlJc w:val="left"/>
      <w:pPr>
        <w:ind w:left="1440" w:hanging="360"/>
      </w:pPr>
      <w:rPr>
        <w:rFonts w:ascii="Courier New" w:hAnsi="Courier New" w:cs="Courier New" w:hint="default"/>
      </w:rPr>
    </w:lvl>
    <w:lvl w:ilvl="2" w:tplc="35C073C0">
      <w:start w:val="1"/>
      <w:numFmt w:val="bullet"/>
      <w:lvlText w:val=""/>
      <w:lvlJc w:val="left"/>
      <w:pPr>
        <w:ind w:left="2160" w:hanging="360"/>
      </w:pPr>
      <w:rPr>
        <w:rFonts w:ascii="Wingdings" w:hAnsi="Wingdings" w:hint="default"/>
      </w:rPr>
    </w:lvl>
    <w:lvl w:ilvl="3" w:tplc="F3E8CCA2">
      <w:start w:val="1"/>
      <w:numFmt w:val="bullet"/>
      <w:lvlText w:val=""/>
      <w:lvlJc w:val="left"/>
      <w:pPr>
        <w:ind w:left="2880" w:hanging="360"/>
      </w:pPr>
      <w:rPr>
        <w:rFonts w:ascii="Symbol" w:hAnsi="Symbol" w:hint="default"/>
      </w:rPr>
    </w:lvl>
    <w:lvl w:ilvl="4" w:tplc="E244EFEE">
      <w:start w:val="1"/>
      <w:numFmt w:val="bullet"/>
      <w:lvlText w:val="o"/>
      <w:lvlJc w:val="left"/>
      <w:pPr>
        <w:ind w:left="3600" w:hanging="360"/>
      </w:pPr>
      <w:rPr>
        <w:rFonts w:ascii="Courier New" w:hAnsi="Courier New" w:cs="Courier New" w:hint="default"/>
      </w:rPr>
    </w:lvl>
    <w:lvl w:ilvl="5" w:tplc="433E206C">
      <w:start w:val="1"/>
      <w:numFmt w:val="bullet"/>
      <w:lvlText w:val=""/>
      <w:lvlJc w:val="left"/>
      <w:pPr>
        <w:ind w:left="4320" w:hanging="360"/>
      </w:pPr>
      <w:rPr>
        <w:rFonts w:ascii="Wingdings" w:hAnsi="Wingdings" w:hint="default"/>
      </w:rPr>
    </w:lvl>
    <w:lvl w:ilvl="6" w:tplc="1458F302">
      <w:start w:val="1"/>
      <w:numFmt w:val="bullet"/>
      <w:lvlText w:val=""/>
      <w:lvlJc w:val="left"/>
      <w:pPr>
        <w:ind w:left="5040" w:hanging="360"/>
      </w:pPr>
      <w:rPr>
        <w:rFonts w:ascii="Symbol" w:hAnsi="Symbol" w:hint="default"/>
      </w:rPr>
    </w:lvl>
    <w:lvl w:ilvl="7" w:tplc="39D61F6E">
      <w:start w:val="1"/>
      <w:numFmt w:val="bullet"/>
      <w:lvlText w:val="o"/>
      <w:lvlJc w:val="left"/>
      <w:pPr>
        <w:ind w:left="5760" w:hanging="360"/>
      </w:pPr>
      <w:rPr>
        <w:rFonts w:ascii="Courier New" w:hAnsi="Courier New" w:cs="Courier New" w:hint="default"/>
      </w:rPr>
    </w:lvl>
    <w:lvl w:ilvl="8" w:tplc="4A981598">
      <w:start w:val="1"/>
      <w:numFmt w:val="bullet"/>
      <w:lvlText w:val=""/>
      <w:lvlJc w:val="left"/>
      <w:pPr>
        <w:ind w:left="6480" w:hanging="360"/>
      </w:pPr>
      <w:rPr>
        <w:rFonts w:ascii="Wingdings" w:hAnsi="Wingdings" w:hint="default"/>
      </w:rPr>
    </w:lvl>
  </w:abstractNum>
  <w:abstractNum w:abstractNumId="26">
    <w:nsid w:val="59696699"/>
    <w:multiLevelType w:val="hybridMultilevel"/>
    <w:tmpl w:val="82AEE02A"/>
    <w:lvl w:ilvl="0" w:tplc="3EBE6980">
      <w:start w:val="1"/>
      <w:numFmt w:val="bullet"/>
      <w:lvlText w:val=""/>
      <w:lvlJc w:val="left"/>
      <w:pPr>
        <w:tabs>
          <w:tab w:val="num" w:pos="0"/>
        </w:tabs>
        <w:ind w:left="720" w:hanging="360"/>
      </w:pPr>
      <w:rPr>
        <w:rFonts w:ascii="Symbol" w:hAnsi="Symbol" w:cs="Symbol" w:hint="default"/>
      </w:rPr>
    </w:lvl>
    <w:lvl w:ilvl="1" w:tplc="F2264040">
      <w:start w:val="1"/>
      <w:numFmt w:val="bullet"/>
      <w:lvlText w:val=""/>
      <w:lvlJc w:val="left"/>
      <w:pPr>
        <w:ind w:left="1440" w:hanging="360"/>
      </w:pPr>
      <w:rPr>
        <w:rFonts w:ascii="Wingdings" w:hAnsi="Wingdings" w:hint="default"/>
      </w:rPr>
    </w:lvl>
    <w:lvl w:ilvl="2" w:tplc="45D6765A">
      <w:start w:val="1"/>
      <w:numFmt w:val="bullet"/>
      <w:lvlText w:val=""/>
      <w:lvlJc w:val="left"/>
      <w:pPr>
        <w:tabs>
          <w:tab w:val="num" w:pos="0"/>
        </w:tabs>
        <w:ind w:left="2160" w:hanging="360"/>
      </w:pPr>
      <w:rPr>
        <w:rFonts w:ascii="Wingdings" w:hAnsi="Wingdings" w:cs="Wingdings" w:hint="default"/>
      </w:rPr>
    </w:lvl>
    <w:lvl w:ilvl="3" w:tplc="B7605040">
      <w:start w:val="1"/>
      <w:numFmt w:val="bullet"/>
      <w:lvlText w:val=""/>
      <w:lvlJc w:val="left"/>
      <w:pPr>
        <w:tabs>
          <w:tab w:val="num" w:pos="0"/>
        </w:tabs>
        <w:ind w:left="2880" w:hanging="360"/>
      </w:pPr>
      <w:rPr>
        <w:rFonts w:ascii="Symbol" w:hAnsi="Symbol" w:cs="Symbol" w:hint="default"/>
      </w:rPr>
    </w:lvl>
    <w:lvl w:ilvl="4" w:tplc="06F08186">
      <w:start w:val="1"/>
      <w:numFmt w:val="bullet"/>
      <w:lvlText w:val="o"/>
      <w:lvlJc w:val="left"/>
      <w:pPr>
        <w:tabs>
          <w:tab w:val="num" w:pos="0"/>
        </w:tabs>
        <w:ind w:left="3600" w:hanging="360"/>
      </w:pPr>
      <w:rPr>
        <w:rFonts w:ascii="Courier New" w:hAnsi="Courier New" w:cs="Courier New" w:hint="default"/>
      </w:rPr>
    </w:lvl>
    <w:lvl w:ilvl="5" w:tplc="89F28C60">
      <w:start w:val="1"/>
      <w:numFmt w:val="bullet"/>
      <w:lvlText w:val=""/>
      <w:lvlJc w:val="left"/>
      <w:pPr>
        <w:tabs>
          <w:tab w:val="num" w:pos="0"/>
        </w:tabs>
        <w:ind w:left="4320" w:hanging="360"/>
      </w:pPr>
      <w:rPr>
        <w:rFonts w:ascii="Wingdings" w:hAnsi="Wingdings" w:cs="Wingdings" w:hint="default"/>
      </w:rPr>
    </w:lvl>
    <w:lvl w:ilvl="6" w:tplc="E7624C1A">
      <w:start w:val="1"/>
      <w:numFmt w:val="bullet"/>
      <w:lvlText w:val=""/>
      <w:lvlJc w:val="left"/>
      <w:pPr>
        <w:tabs>
          <w:tab w:val="num" w:pos="0"/>
        </w:tabs>
        <w:ind w:left="5040" w:hanging="360"/>
      </w:pPr>
      <w:rPr>
        <w:rFonts w:ascii="Symbol" w:hAnsi="Symbol" w:cs="Symbol" w:hint="default"/>
      </w:rPr>
    </w:lvl>
    <w:lvl w:ilvl="7" w:tplc="F9A24A9E">
      <w:start w:val="1"/>
      <w:numFmt w:val="bullet"/>
      <w:lvlText w:val="o"/>
      <w:lvlJc w:val="left"/>
      <w:pPr>
        <w:tabs>
          <w:tab w:val="num" w:pos="0"/>
        </w:tabs>
        <w:ind w:left="5760" w:hanging="360"/>
      </w:pPr>
      <w:rPr>
        <w:rFonts w:ascii="Courier New" w:hAnsi="Courier New" w:cs="Courier New" w:hint="default"/>
      </w:rPr>
    </w:lvl>
    <w:lvl w:ilvl="8" w:tplc="E604B88A">
      <w:start w:val="1"/>
      <w:numFmt w:val="bullet"/>
      <w:lvlText w:val=""/>
      <w:lvlJc w:val="left"/>
      <w:pPr>
        <w:tabs>
          <w:tab w:val="num" w:pos="0"/>
        </w:tabs>
        <w:ind w:left="6480" w:hanging="360"/>
      </w:pPr>
      <w:rPr>
        <w:rFonts w:ascii="Wingdings" w:hAnsi="Wingdings" w:cs="Wingdings" w:hint="default"/>
      </w:rPr>
    </w:lvl>
  </w:abstractNum>
  <w:abstractNum w:abstractNumId="27">
    <w:nsid w:val="5C101B3F"/>
    <w:multiLevelType w:val="hybridMultilevel"/>
    <w:tmpl w:val="FF809688"/>
    <w:lvl w:ilvl="0" w:tplc="6B40E3FC">
      <w:start w:val="1"/>
      <w:numFmt w:val="bullet"/>
      <w:lvlText w:val=""/>
      <w:lvlJc w:val="left"/>
      <w:pPr>
        <w:ind w:left="1776" w:hanging="360"/>
      </w:pPr>
      <w:rPr>
        <w:rFonts w:ascii="Symbol" w:hAnsi="Symbol" w:hint="default"/>
      </w:rPr>
    </w:lvl>
    <w:lvl w:ilvl="1" w:tplc="E8861762">
      <w:start w:val="1"/>
      <w:numFmt w:val="bullet"/>
      <w:lvlText w:val="o"/>
      <w:lvlJc w:val="left"/>
      <w:pPr>
        <w:ind w:left="2496" w:hanging="360"/>
      </w:pPr>
      <w:rPr>
        <w:rFonts w:ascii="Courier New" w:hAnsi="Courier New" w:cs="Courier New" w:hint="default"/>
      </w:rPr>
    </w:lvl>
    <w:lvl w:ilvl="2" w:tplc="77047008">
      <w:start w:val="1"/>
      <w:numFmt w:val="bullet"/>
      <w:lvlText w:val=""/>
      <w:lvlJc w:val="left"/>
      <w:pPr>
        <w:ind w:left="3216" w:hanging="360"/>
      </w:pPr>
      <w:rPr>
        <w:rFonts w:ascii="Wingdings" w:hAnsi="Wingdings" w:hint="default"/>
      </w:rPr>
    </w:lvl>
    <w:lvl w:ilvl="3" w:tplc="62B2E666">
      <w:start w:val="1"/>
      <w:numFmt w:val="bullet"/>
      <w:lvlText w:val=""/>
      <w:lvlJc w:val="left"/>
      <w:pPr>
        <w:ind w:left="3936" w:hanging="360"/>
      </w:pPr>
      <w:rPr>
        <w:rFonts w:ascii="Symbol" w:hAnsi="Symbol" w:hint="default"/>
      </w:rPr>
    </w:lvl>
    <w:lvl w:ilvl="4" w:tplc="6548DD30">
      <w:start w:val="1"/>
      <w:numFmt w:val="bullet"/>
      <w:lvlText w:val="o"/>
      <w:lvlJc w:val="left"/>
      <w:pPr>
        <w:ind w:left="4656" w:hanging="360"/>
      </w:pPr>
      <w:rPr>
        <w:rFonts w:ascii="Courier New" w:hAnsi="Courier New" w:cs="Courier New" w:hint="default"/>
      </w:rPr>
    </w:lvl>
    <w:lvl w:ilvl="5" w:tplc="2EF24302">
      <w:start w:val="1"/>
      <w:numFmt w:val="bullet"/>
      <w:lvlText w:val=""/>
      <w:lvlJc w:val="left"/>
      <w:pPr>
        <w:ind w:left="5376" w:hanging="360"/>
      </w:pPr>
      <w:rPr>
        <w:rFonts w:ascii="Wingdings" w:hAnsi="Wingdings" w:hint="default"/>
      </w:rPr>
    </w:lvl>
    <w:lvl w:ilvl="6" w:tplc="233296D2">
      <w:start w:val="1"/>
      <w:numFmt w:val="bullet"/>
      <w:lvlText w:val=""/>
      <w:lvlJc w:val="left"/>
      <w:pPr>
        <w:ind w:left="6096" w:hanging="360"/>
      </w:pPr>
      <w:rPr>
        <w:rFonts w:ascii="Symbol" w:hAnsi="Symbol" w:hint="default"/>
      </w:rPr>
    </w:lvl>
    <w:lvl w:ilvl="7" w:tplc="74321774">
      <w:start w:val="1"/>
      <w:numFmt w:val="bullet"/>
      <w:lvlText w:val="o"/>
      <w:lvlJc w:val="left"/>
      <w:pPr>
        <w:ind w:left="6816" w:hanging="360"/>
      </w:pPr>
      <w:rPr>
        <w:rFonts w:ascii="Courier New" w:hAnsi="Courier New" w:cs="Courier New" w:hint="default"/>
      </w:rPr>
    </w:lvl>
    <w:lvl w:ilvl="8" w:tplc="1542079A">
      <w:start w:val="1"/>
      <w:numFmt w:val="bullet"/>
      <w:lvlText w:val=""/>
      <w:lvlJc w:val="left"/>
      <w:pPr>
        <w:ind w:left="7536" w:hanging="360"/>
      </w:pPr>
      <w:rPr>
        <w:rFonts w:ascii="Wingdings" w:hAnsi="Wingdings" w:hint="default"/>
      </w:rPr>
    </w:lvl>
  </w:abstractNum>
  <w:abstractNum w:abstractNumId="28">
    <w:nsid w:val="60E872C3"/>
    <w:multiLevelType w:val="hybridMultilevel"/>
    <w:tmpl w:val="8D0C9D10"/>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9">
    <w:nsid w:val="612065C4"/>
    <w:multiLevelType w:val="hybridMultilevel"/>
    <w:tmpl w:val="D2C21538"/>
    <w:lvl w:ilvl="0" w:tplc="8D7C715C">
      <w:start w:val="1"/>
      <w:numFmt w:val="russianLower"/>
      <w:pStyle w:val="21050"/>
      <w:suff w:val="space"/>
      <w:lvlText w:val="%1)"/>
      <w:lvlJc w:val="left"/>
      <w:pPr>
        <w:ind w:left="0" w:firstLine="709"/>
      </w:pPr>
      <w:rPr>
        <w:rFonts w:hint="default"/>
      </w:rPr>
    </w:lvl>
    <w:lvl w:ilvl="1" w:tplc="4E0EEE12">
      <w:start w:val="1"/>
      <w:numFmt w:val="decimal"/>
      <w:suff w:val="space"/>
      <w:lvlText w:val="%2)"/>
      <w:lvlJc w:val="left"/>
      <w:pPr>
        <w:ind w:left="284" w:firstLine="709"/>
      </w:pPr>
      <w:rPr>
        <w:rFonts w:hint="default"/>
      </w:rPr>
    </w:lvl>
    <w:lvl w:ilvl="2" w:tplc="CDD637D6">
      <w:start w:val="1"/>
      <w:numFmt w:val="none"/>
      <w:suff w:val="space"/>
      <w:lvlText w:val="-"/>
      <w:lvlJc w:val="right"/>
      <w:pPr>
        <w:ind w:left="568" w:firstLine="709"/>
      </w:pPr>
      <w:rPr>
        <w:rFonts w:hint="default"/>
      </w:rPr>
    </w:lvl>
    <w:lvl w:ilvl="3" w:tplc="7A0ED9A8">
      <w:start w:val="1"/>
      <w:numFmt w:val="decimal"/>
      <w:lvlText w:val="%4."/>
      <w:lvlJc w:val="left"/>
      <w:pPr>
        <w:ind w:left="852" w:firstLine="709"/>
      </w:pPr>
      <w:rPr>
        <w:rFonts w:hint="default"/>
      </w:rPr>
    </w:lvl>
    <w:lvl w:ilvl="4" w:tplc="A05A47BA">
      <w:start w:val="1"/>
      <w:numFmt w:val="lowerLetter"/>
      <w:lvlText w:val="%5."/>
      <w:lvlJc w:val="left"/>
      <w:pPr>
        <w:ind w:left="1136" w:firstLine="709"/>
      </w:pPr>
      <w:rPr>
        <w:rFonts w:hint="default"/>
      </w:rPr>
    </w:lvl>
    <w:lvl w:ilvl="5" w:tplc="0D2A451A">
      <w:start w:val="1"/>
      <w:numFmt w:val="lowerRoman"/>
      <w:lvlText w:val="%6."/>
      <w:lvlJc w:val="right"/>
      <w:pPr>
        <w:ind w:left="1420" w:firstLine="709"/>
      </w:pPr>
      <w:rPr>
        <w:rFonts w:hint="default"/>
      </w:rPr>
    </w:lvl>
    <w:lvl w:ilvl="6" w:tplc="75A49578">
      <w:start w:val="1"/>
      <w:numFmt w:val="decimal"/>
      <w:lvlText w:val="%7."/>
      <w:lvlJc w:val="left"/>
      <w:pPr>
        <w:ind w:left="1704" w:firstLine="709"/>
      </w:pPr>
      <w:rPr>
        <w:rFonts w:hint="default"/>
      </w:rPr>
    </w:lvl>
    <w:lvl w:ilvl="7" w:tplc="BD922074">
      <w:start w:val="1"/>
      <w:numFmt w:val="lowerLetter"/>
      <w:lvlText w:val="%8."/>
      <w:lvlJc w:val="left"/>
      <w:pPr>
        <w:ind w:left="1988" w:firstLine="709"/>
      </w:pPr>
      <w:rPr>
        <w:rFonts w:hint="default"/>
      </w:rPr>
    </w:lvl>
    <w:lvl w:ilvl="8" w:tplc="5B2C03F8">
      <w:start w:val="1"/>
      <w:numFmt w:val="lowerRoman"/>
      <w:lvlText w:val="%9."/>
      <w:lvlJc w:val="right"/>
      <w:pPr>
        <w:ind w:left="2272" w:firstLine="709"/>
      </w:pPr>
      <w:rPr>
        <w:rFonts w:hint="default"/>
      </w:rPr>
    </w:lvl>
  </w:abstractNum>
  <w:abstractNum w:abstractNumId="30">
    <w:nsid w:val="62383A16"/>
    <w:multiLevelType w:val="hybridMultilevel"/>
    <w:tmpl w:val="23745A8E"/>
    <w:lvl w:ilvl="0" w:tplc="762E4846">
      <w:start w:val="1"/>
      <w:numFmt w:val="bullet"/>
      <w:lvlText w:val=""/>
      <w:lvlJc w:val="left"/>
      <w:pPr>
        <w:ind w:left="778" w:hanging="360"/>
      </w:pPr>
      <w:rPr>
        <w:rFonts w:ascii="Symbol" w:hAnsi="Symbol" w:hint="default"/>
      </w:rPr>
    </w:lvl>
    <w:lvl w:ilvl="1" w:tplc="2BAA8576">
      <w:start w:val="1"/>
      <w:numFmt w:val="bullet"/>
      <w:lvlText w:val="o"/>
      <w:lvlJc w:val="left"/>
      <w:pPr>
        <w:ind w:left="1498" w:hanging="360"/>
      </w:pPr>
      <w:rPr>
        <w:rFonts w:ascii="Courier New" w:hAnsi="Courier New" w:cs="Courier New" w:hint="default"/>
      </w:rPr>
    </w:lvl>
    <w:lvl w:ilvl="2" w:tplc="A72A6C6E">
      <w:start w:val="1"/>
      <w:numFmt w:val="bullet"/>
      <w:lvlText w:val=""/>
      <w:lvlJc w:val="left"/>
      <w:pPr>
        <w:ind w:left="2218" w:hanging="360"/>
      </w:pPr>
      <w:rPr>
        <w:rFonts w:ascii="Wingdings" w:hAnsi="Wingdings" w:hint="default"/>
      </w:rPr>
    </w:lvl>
    <w:lvl w:ilvl="3" w:tplc="1C203C3A">
      <w:start w:val="1"/>
      <w:numFmt w:val="bullet"/>
      <w:lvlText w:val=""/>
      <w:lvlJc w:val="left"/>
      <w:pPr>
        <w:ind w:left="2938" w:hanging="360"/>
      </w:pPr>
      <w:rPr>
        <w:rFonts w:ascii="Symbol" w:hAnsi="Symbol" w:hint="default"/>
      </w:rPr>
    </w:lvl>
    <w:lvl w:ilvl="4" w:tplc="FB8602F0">
      <w:start w:val="1"/>
      <w:numFmt w:val="bullet"/>
      <w:lvlText w:val="o"/>
      <w:lvlJc w:val="left"/>
      <w:pPr>
        <w:ind w:left="3658" w:hanging="360"/>
      </w:pPr>
      <w:rPr>
        <w:rFonts w:ascii="Courier New" w:hAnsi="Courier New" w:cs="Courier New" w:hint="default"/>
      </w:rPr>
    </w:lvl>
    <w:lvl w:ilvl="5" w:tplc="30EC2136">
      <w:start w:val="1"/>
      <w:numFmt w:val="bullet"/>
      <w:lvlText w:val=""/>
      <w:lvlJc w:val="left"/>
      <w:pPr>
        <w:ind w:left="4378" w:hanging="360"/>
      </w:pPr>
      <w:rPr>
        <w:rFonts w:ascii="Wingdings" w:hAnsi="Wingdings" w:hint="default"/>
      </w:rPr>
    </w:lvl>
    <w:lvl w:ilvl="6" w:tplc="934C6CB2">
      <w:start w:val="1"/>
      <w:numFmt w:val="bullet"/>
      <w:lvlText w:val=""/>
      <w:lvlJc w:val="left"/>
      <w:pPr>
        <w:ind w:left="5098" w:hanging="360"/>
      </w:pPr>
      <w:rPr>
        <w:rFonts w:ascii="Symbol" w:hAnsi="Symbol" w:hint="default"/>
      </w:rPr>
    </w:lvl>
    <w:lvl w:ilvl="7" w:tplc="7EA2779A">
      <w:start w:val="1"/>
      <w:numFmt w:val="bullet"/>
      <w:lvlText w:val="o"/>
      <w:lvlJc w:val="left"/>
      <w:pPr>
        <w:ind w:left="5818" w:hanging="360"/>
      </w:pPr>
      <w:rPr>
        <w:rFonts w:ascii="Courier New" w:hAnsi="Courier New" w:cs="Courier New" w:hint="default"/>
      </w:rPr>
    </w:lvl>
    <w:lvl w:ilvl="8" w:tplc="DA92CC0C">
      <w:start w:val="1"/>
      <w:numFmt w:val="bullet"/>
      <w:lvlText w:val=""/>
      <w:lvlJc w:val="left"/>
      <w:pPr>
        <w:ind w:left="6538" w:hanging="360"/>
      </w:pPr>
      <w:rPr>
        <w:rFonts w:ascii="Wingdings" w:hAnsi="Wingdings" w:hint="default"/>
      </w:rPr>
    </w:lvl>
  </w:abstractNum>
  <w:abstractNum w:abstractNumId="31">
    <w:nsid w:val="630D29F0"/>
    <w:multiLevelType w:val="hybridMultilevel"/>
    <w:tmpl w:val="3962F57A"/>
    <w:lvl w:ilvl="0" w:tplc="DD9AF534">
      <w:start w:val="1"/>
      <w:numFmt w:val="bullet"/>
      <w:lvlText w:val=""/>
      <w:lvlJc w:val="left"/>
      <w:pPr>
        <w:ind w:left="720" w:hanging="360"/>
      </w:pPr>
      <w:rPr>
        <w:rFonts w:ascii="Symbol" w:hAnsi="Symbol" w:hint="default"/>
      </w:rPr>
    </w:lvl>
    <w:lvl w:ilvl="1" w:tplc="8AA8C8EA">
      <w:start w:val="1"/>
      <w:numFmt w:val="bullet"/>
      <w:lvlText w:val="o"/>
      <w:lvlJc w:val="left"/>
      <w:pPr>
        <w:ind w:left="1440" w:hanging="360"/>
      </w:pPr>
      <w:rPr>
        <w:rFonts w:ascii="Courier New" w:hAnsi="Courier New" w:cs="Courier New" w:hint="default"/>
      </w:rPr>
    </w:lvl>
    <w:lvl w:ilvl="2" w:tplc="625A9C32">
      <w:start w:val="1"/>
      <w:numFmt w:val="bullet"/>
      <w:lvlText w:val=""/>
      <w:lvlJc w:val="left"/>
      <w:pPr>
        <w:ind w:left="2160" w:hanging="360"/>
      </w:pPr>
      <w:rPr>
        <w:rFonts w:ascii="Wingdings" w:hAnsi="Wingdings" w:hint="default"/>
      </w:rPr>
    </w:lvl>
    <w:lvl w:ilvl="3" w:tplc="B06A56D0">
      <w:start w:val="1"/>
      <w:numFmt w:val="bullet"/>
      <w:lvlText w:val=""/>
      <w:lvlJc w:val="left"/>
      <w:pPr>
        <w:ind w:left="2880" w:hanging="360"/>
      </w:pPr>
      <w:rPr>
        <w:rFonts w:ascii="Symbol" w:hAnsi="Symbol" w:hint="default"/>
      </w:rPr>
    </w:lvl>
    <w:lvl w:ilvl="4" w:tplc="EBD00886">
      <w:start w:val="1"/>
      <w:numFmt w:val="bullet"/>
      <w:lvlText w:val="o"/>
      <w:lvlJc w:val="left"/>
      <w:pPr>
        <w:ind w:left="3600" w:hanging="360"/>
      </w:pPr>
      <w:rPr>
        <w:rFonts w:ascii="Courier New" w:hAnsi="Courier New" w:cs="Courier New" w:hint="default"/>
      </w:rPr>
    </w:lvl>
    <w:lvl w:ilvl="5" w:tplc="606C88F4">
      <w:start w:val="1"/>
      <w:numFmt w:val="bullet"/>
      <w:lvlText w:val=""/>
      <w:lvlJc w:val="left"/>
      <w:pPr>
        <w:ind w:left="4320" w:hanging="360"/>
      </w:pPr>
      <w:rPr>
        <w:rFonts w:ascii="Wingdings" w:hAnsi="Wingdings" w:hint="default"/>
      </w:rPr>
    </w:lvl>
    <w:lvl w:ilvl="6" w:tplc="948C3E78">
      <w:start w:val="1"/>
      <w:numFmt w:val="bullet"/>
      <w:lvlText w:val=""/>
      <w:lvlJc w:val="left"/>
      <w:pPr>
        <w:ind w:left="5040" w:hanging="360"/>
      </w:pPr>
      <w:rPr>
        <w:rFonts w:ascii="Symbol" w:hAnsi="Symbol" w:hint="default"/>
      </w:rPr>
    </w:lvl>
    <w:lvl w:ilvl="7" w:tplc="F252CC02">
      <w:start w:val="1"/>
      <w:numFmt w:val="bullet"/>
      <w:lvlText w:val="o"/>
      <w:lvlJc w:val="left"/>
      <w:pPr>
        <w:ind w:left="5760" w:hanging="360"/>
      </w:pPr>
      <w:rPr>
        <w:rFonts w:ascii="Courier New" w:hAnsi="Courier New" w:cs="Courier New" w:hint="default"/>
      </w:rPr>
    </w:lvl>
    <w:lvl w:ilvl="8" w:tplc="14B84B2E">
      <w:start w:val="1"/>
      <w:numFmt w:val="bullet"/>
      <w:lvlText w:val=""/>
      <w:lvlJc w:val="left"/>
      <w:pPr>
        <w:ind w:left="6480" w:hanging="360"/>
      </w:pPr>
      <w:rPr>
        <w:rFonts w:ascii="Wingdings" w:hAnsi="Wingdings" w:hint="default"/>
      </w:rPr>
    </w:lvl>
  </w:abstractNum>
  <w:abstractNum w:abstractNumId="32">
    <w:nsid w:val="658F7B77"/>
    <w:multiLevelType w:val="hybridMultilevel"/>
    <w:tmpl w:val="B27CE26E"/>
    <w:lvl w:ilvl="0" w:tplc="32929454">
      <w:start w:val="1"/>
      <w:numFmt w:val="decimal"/>
      <w:pStyle w:val="a2"/>
      <w:lvlText w:val="%1."/>
      <w:lvlJc w:val="left"/>
      <w:pPr>
        <w:ind w:left="720" w:hanging="360"/>
      </w:pPr>
    </w:lvl>
    <w:lvl w:ilvl="1" w:tplc="BD4CC5DC">
      <w:start w:val="1"/>
      <w:numFmt w:val="lowerLetter"/>
      <w:lvlText w:val="%2."/>
      <w:lvlJc w:val="left"/>
      <w:pPr>
        <w:ind w:left="1440" w:hanging="360"/>
      </w:pPr>
    </w:lvl>
    <w:lvl w:ilvl="2" w:tplc="FDF40906">
      <w:start w:val="1"/>
      <w:numFmt w:val="lowerRoman"/>
      <w:lvlText w:val="%3."/>
      <w:lvlJc w:val="right"/>
      <w:pPr>
        <w:ind w:left="2160" w:hanging="180"/>
      </w:pPr>
    </w:lvl>
    <w:lvl w:ilvl="3" w:tplc="8E525CE2">
      <w:start w:val="1"/>
      <w:numFmt w:val="decimal"/>
      <w:lvlText w:val="%4."/>
      <w:lvlJc w:val="left"/>
      <w:pPr>
        <w:ind w:left="2880" w:hanging="360"/>
      </w:pPr>
    </w:lvl>
    <w:lvl w:ilvl="4" w:tplc="D8A271EE">
      <w:start w:val="1"/>
      <w:numFmt w:val="lowerLetter"/>
      <w:lvlText w:val="%5."/>
      <w:lvlJc w:val="left"/>
      <w:pPr>
        <w:ind w:left="3600" w:hanging="360"/>
      </w:pPr>
    </w:lvl>
    <w:lvl w:ilvl="5" w:tplc="14B84EEA">
      <w:start w:val="1"/>
      <w:numFmt w:val="lowerRoman"/>
      <w:lvlText w:val="%6."/>
      <w:lvlJc w:val="right"/>
      <w:pPr>
        <w:ind w:left="4320" w:hanging="180"/>
      </w:pPr>
    </w:lvl>
    <w:lvl w:ilvl="6" w:tplc="BEE2743C">
      <w:start w:val="1"/>
      <w:numFmt w:val="decimal"/>
      <w:lvlText w:val="%7."/>
      <w:lvlJc w:val="left"/>
      <w:pPr>
        <w:ind w:left="5040" w:hanging="360"/>
      </w:pPr>
    </w:lvl>
    <w:lvl w:ilvl="7" w:tplc="99DACD4C">
      <w:start w:val="1"/>
      <w:numFmt w:val="lowerLetter"/>
      <w:lvlText w:val="%8."/>
      <w:lvlJc w:val="left"/>
      <w:pPr>
        <w:ind w:left="5760" w:hanging="360"/>
      </w:pPr>
    </w:lvl>
    <w:lvl w:ilvl="8" w:tplc="76B0B1CA">
      <w:start w:val="1"/>
      <w:numFmt w:val="lowerRoman"/>
      <w:lvlText w:val="%9."/>
      <w:lvlJc w:val="right"/>
      <w:pPr>
        <w:ind w:left="6480" w:hanging="180"/>
      </w:pPr>
    </w:lvl>
  </w:abstractNum>
  <w:abstractNum w:abstractNumId="33">
    <w:nsid w:val="689309FC"/>
    <w:multiLevelType w:val="hybridMultilevel"/>
    <w:tmpl w:val="5A22531E"/>
    <w:styleLink w:val="10"/>
    <w:lvl w:ilvl="0" w:tplc="37564842">
      <w:start w:val="1"/>
      <w:numFmt w:val="decimal"/>
      <w:pStyle w:val="10"/>
      <w:lvlText w:val="%1."/>
      <w:lvlJc w:val="left"/>
      <w:pPr>
        <w:tabs>
          <w:tab w:val="num" w:pos="1134"/>
        </w:tabs>
        <w:ind w:left="1134" w:hanging="425"/>
      </w:pPr>
      <w:rPr>
        <w:rFonts w:hint="default"/>
      </w:rPr>
    </w:lvl>
    <w:lvl w:ilvl="1" w:tplc="820A1AB4">
      <w:start w:val="1"/>
      <w:numFmt w:val="bullet"/>
      <w:lvlText w:val=""/>
      <w:lvlJc w:val="left"/>
      <w:pPr>
        <w:tabs>
          <w:tab w:val="num" w:pos="1559"/>
        </w:tabs>
        <w:ind w:left="1559" w:hanging="425"/>
      </w:pPr>
      <w:rPr>
        <w:rFonts w:ascii="Symbol" w:hAnsi="Symbol" w:hint="default"/>
      </w:rPr>
    </w:lvl>
    <w:lvl w:ilvl="2" w:tplc="D5162488">
      <w:start w:val="1"/>
      <w:numFmt w:val="bullet"/>
      <w:lvlText w:val="o"/>
      <w:lvlJc w:val="left"/>
      <w:pPr>
        <w:tabs>
          <w:tab w:val="num" w:pos="1985"/>
        </w:tabs>
        <w:ind w:left="1985" w:hanging="426"/>
      </w:pPr>
      <w:rPr>
        <w:rFonts w:ascii="Courier New" w:hAnsi="Courier New" w:hint="default"/>
      </w:rPr>
    </w:lvl>
    <w:lvl w:ilvl="3" w:tplc="B85E9838">
      <w:start w:val="1"/>
      <w:numFmt w:val="decimal"/>
      <w:lvlText w:val="%4."/>
      <w:lvlJc w:val="left"/>
      <w:pPr>
        <w:ind w:left="3229" w:hanging="360"/>
      </w:pPr>
      <w:rPr>
        <w:rFonts w:hint="default"/>
      </w:rPr>
    </w:lvl>
    <w:lvl w:ilvl="4" w:tplc="338CE836">
      <w:start w:val="1"/>
      <w:numFmt w:val="lowerLetter"/>
      <w:lvlText w:val="%5."/>
      <w:lvlJc w:val="left"/>
      <w:pPr>
        <w:ind w:left="3949" w:hanging="360"/>
      </w:pPr>
      <w:rPr>
        <w:rFonts w:hint="default"/>
      </w:rPr>
    </w:lvl>
    <w:lvl w:ilvl="5" w:tplc="EC867CC4">
      <w:start w:val="1"/>
      <w:numFmt w:val="lowerRoman"/>
      <w:lvlText w:val="%6."/>
      <w:lvlJc w:val="right"/>
      <w:pPr>
        <w:ind w:left="4669" w:hanging="180"/>
      </w:pPr>
      <w:rPr>
        <w:rFonts w:hint="default"/>
      </w:rPr>
    </w:lvl>
    <w:lvl w:ilvl="6" w:tplc="FB70BC08">
      <w:start w:val="1"/>
      <w:numFmt w:val="decimal"/>
      <w:lvlText w:val="%7."/>
      <w:lvlJc w:val="left"/>
      <w:pPr>
        <w:ind w:left="5389" w:hanging="360"/>
      </w:pPr>
      <w:rPr>
        <w:rFonts w:hint="default"/>
      </w:rPr>
    </w:lvl>
    <w:lvl w:ilvl="7" w:tplc="1CF66230">
      <w:start w:val="1"/>
      <w:numFmt w:val="lowerLetter"/>
      <w:lvlText w:val="%8."/>
      <w:lvlJc w:val="left"/>
      <w:pPr>
        <w:ind w:left="6109" w:hanging="360"/>
      </w:pPr>
      <w:rPr>
        <w:rFonts w:hint="default"/>
      </w:rPr>
    </w:lvl>
    <w:lvl w:ilvl="8" w:tplc="6084401A">
      <w:start w:val="1"/>
      <w:numFmt w:val="lowerRoman"/>
      <w:lvlText w:val="%9."/>
      <w:lvlJc w:val="right"/>
      <w:pPr>
        <w:ind w:left="6829" w:hanging="180"/>
      </w:pPr>
      <w:rPr>
        <w:rFonts w:hint="default"/>
      </w:rPr>
    </w:lvl>
  </w:abstractNum>
  <w:abstractNum w:abstractNumId="34">
    <w:nsid w:val="6A191342"/>
    <w:multiLevelType w:val="hybridMultilevel"/>
    <w:tmpl w:val="ECA4F96C"/>
    <w:lvl w:ilvl="0" w:tplc="6AC23398">
      <w:start w:val="1"/>
      <w:numFmt w:val="bullet"/>
      <w:pStyle w:val="a3"/>
      <w:lvlText w:val=""/>
      <w:lvlJc w:val="left"/>
      <w:pPr>
        <w:ind w:left="2628" w:hanging="360"/>
      </w:pPr>
      <w:rPr>
        <w:rFonts w:ascii="Symbol" w:hAnsi="Symbol" w:hint="default"/>
      </w:rPr>
    </w:lvl>
    <w:lvl w:ilvl="1" w:tplc="D1228C72">
      <w:start w:val="1"/>
      <w:numFmt w:val="bullet"/>
      <w:lvlText w:val="o"/>
      <w:lvlJc w:val="left"/>
      <w:pPr>
        <w:ind w:left="3348" w:hanging="360"/>
      </w:pPr>
      <w:rPr>
        <w:rFonts w:ascii="Courier New" w:hAnsi="Courier New" w:cs="Courier New" w:hint="default"/>
        <w:sz w:val="22"/>
        <w:szCs w:val="22"/>
      </w:rPr>
    </w:lvl>
    <w:lvl w:ilvl="2" w:tplc="95349534">
      <w:start w:val="1"/>
      <w:numFmt w:val="lowerRoman"/>
      <w:lvlText w:val="%3."/>
      <w:lvlJc w:val="right"/>
      <w:pPr>
        <w:ind w:left="4068" w:hanging="180"/>
      </w:pPr>
    </w:lvl>
    <w:lvl w:ilvl="3" w:tplc="8F10FACA">
      <w:start w:val="1"/>
      <w:numFmt w:val="decimal"/>
      <w:lvlText w:val="%4."/>
      <w:lvlJc w:val="left"/>
      <w:pPr>
        <w:ind w:left="4788" w:hanging="360"/>
      </w:pPr>
    </w:lvl>
    <w:lvl w:ilvl="4" w:tplc="CF2A1FF0">
      <w:start w:val="1"/>
      <w:numFmt w:val="lowerLetter"/>
      <w:lvlText w:val="%5."/>
      <w:lvlJc w:val="left"/>
      <w:pPr>
        <w:ind w:left="5508" w:hanging="360"/>
      </w:pPr>
    </w:lvl>
    <w:lvl w:ilvl="5" w:tplc="851E6132">
      <w:start w:val="1"/>
      <w:numFmt w:val="lowerRoman"/>
      <w:lvlText w:val="%6."/>
      <w:lvlJc w:val="right"/>
      <w:pPr>
        <w:ind w:left="6228" w:hanging="180"/>
      </w:pPr>
    </w:lvl>
    <w:lvl w:ilvl="6" w:tplc="25A6B896">
      <w:start w:val="1"/>
      <w:numFmt w:val="decimal"/>
      <w:lvlText w:val="%7."/>
      <w:lvlJc w:val="left"/>
      <w:pPr>
        <w:ind w:left="6948" w:hanging="360"/>
      </w:pPr>
    </w:lvl>
    <w:lvl w:ilvl="7" w:tplc="DBAA9384">
      <w:start w:val="1"/>
      <w:numFmt w:val="lowerLetter"/>
      <w:lvlText w:val="%8."/>
      <w:lvlJc w:val="left"/>
      <w:pPr>
        <w:ind w:left="7668" w:hanging="360"/>
      </w:pPr>
    </w:lvl>
    <w:lvl w:ilvl="8" w:tplc="CAB65FF2">
      <w:start w:val="1"/>
      <w:numFmt w:val="lowerRoman"/>
      <w:lvlText w:val="%9."/>
      <w:lvlJc w:val="right"/>
      <w:pPr>
        <w:ind w:left="8388" w:hanging="180"/>
      </w:pPr>
    </w:lvl>
  </w:abstractNum>
  <w:abstractNum w:abstractNumId="35">
    <w:nsid w:val="6C1E1588"/>
    <w:multiLevelType w:val="hybridMultilevel"/>
    <w:tmpl w:val="8B747918"/>
    <w:lvl w:ilvl="0" w:tplc="1A3235E0">
      <w:start w:val="1"/>
      <w:numFmt w:val="bullet"/>
      <w:lvlText w:val=""/>
      <w:lvlJc w:val="left"/>
      <w:pPr>
        <w:ind w:left="720" w:hanging="360"/>
      </w:pPr>
      <w:rPr>
        <w:rFonts w:ascii="Symbol" w:hAnsi="Symbol" w:hint="default"/>
      </w:rPr>
    </w:lvl>
    <w:lvl w:ilvl="1" w:tplc="27BCC6A0">
      <w:start w:val="1"/>
      <w:numFmt w:val="bullet"/>
      <w:lvlText w:val="o"/>
      <w:lvlJc w:val="left"/>
      <w:pPr>
        <w:ind w:left="1440" w:hanging="360"/>
      </w:pPr>
      <w:rPr>
        <w:rFonts w:ascii="Courier New" w:hAnsi="Courier New" w:cs="Courier New" w:hint="default"/>
      </w:rPr>
    </w:lvl>
    <w:lvl w:ilvl="2" w:tplc="7402EB48">
      <w:start w:val="1"/>
      <w:numFmt w:val="bullet"/>
      <w:lvlText w:val=""/>
      <w:lvlJc w:val="left"/>
      <w:pPr>
        <w:ind w:left="2160" w:hanging="360"/>
      </w:pPr>
      <w:rPr>
        <w:rFonts w:ascii="Wingdings" w:hAnsi="Wingdings" w:hint="default"/>
      </w:rPr>
    </w:lvl>
    <w:lvl w:ilvl="3" w:tplc="F094E43E">
      <w:start w:val="1"/>
      <w:numFmt w:val="bullet"/>
      <w:lvlText w:val=""/>
      <w:lvlJc w:val="left"/>
      <w:pPr>
        <w:ind w:left="2880" w:hanging="360"/>
      </w:pPr>
      <w:rPr>
        <w:rFonts w:ascii="Symbol" w:hAnsi="Symbol" w:hint="default"/>
      </w:rPr>
    </w:lvl>
    <w:lvl w:ilvl="4" w:tplc="CCC41A74">
      <w:start w:val="1"/>
      <w:numFmt w:val="bullet"/>
      <w:lvlText w:val="o"/>
      <w:lvlJc w:val="left"/>
      <w:pPr>
        <w:ind w:left="3600" w:hanging="360"/>
      </w:pPr>
      <w:rPr>
        <w:rFonts w:ascii="Courier New" w:hAnsi="Courier New" w:cs="Courier New" w:hint="default"/>
      </w:rPr>
    </w:lvl>
    <w:lvl w:ilvl="5" w:tplc="4EA8D808">
      <w:start w:val="1"/>
      <w:numFmt w:val="bullet"/>
      <w:lvlText w:val=""/>
      <w:lvlJc w:val="left"/>
      <w:pPr>
        <w:ind w:left="4320" w:hanging="360"/>
      </w:pPr>
      <w:rPr>
        <w:rFonts w:ascii="Wingdings" w:hAnsi="Wingdings" w:hint="default"/>
      </w:rPr>
    </w:lvl>
    <w:lvl w:ilvl="6" w:tplc="54361B5A">
      <w:start w:val="1"/>
      <w:numFmt w:val="bullet"/>
      <w:lvlText w:val=""/>
      <w:lvlJc w:val="left"/>
      <w:pPr>
        <w:ind w:left="5040" w:hanging="360"/>
      </w:pPr>
      <w:rPr>
        <w:rFonts w:ascii="Symbol" w:hAnsi="Symbol" w:hint="default"/>
      </w:rPr>
    </w:lvl>
    <w:lvl w:ilvl="7" w:tplc="9926F63C">
      <w:start w:val="1"/>
      <w:numFmt w:val="bullet"/>
      <w:lvlText w:val="o"/>
      <w:lvlJc w:val="left"/>
      <w:pPr>
        <w:ind w:left="5760" w:hanging="360"/>
      </w:pPr>
      <w:rPr>
        <w:rFonts w:ascii="Courier New" w:hAnsi="Courier New" w:cs="Courier New" w:hint="default"/>
      </w:rPr>
    </w:lvl>
    <w:lvl w:ilvl="8" w:tplc="05A0053C">
      <w:start w:val="1"/>
      <w:numFmt w:val="bullet"/>
      <w:lvlText w:val=""/>
      <w:lvlJc w:val="left"/>
      <w:pPr>
        <w:ind w:left="6480" w:hanging="360"/>
      </w:pPr>
      <w:rPr>
        <w:rFonts w:ascii="Wingdings" w:hAnsi="Wingdings" w:hint="default"/>
      </w:rPr>
    </w:lvl>
  </w:abstractNum>
  <w:abstractNum w:abstractNumId="36">
    <w:nsid w:val="70A07943"/>
    <w:multiLevelType w:val="hybridMultilevel"/>
    <w:tmpl w:val="9C72696C"/>
    <w:styleLink w:val="1ai211"/>
    <w:lvl w:ilvl="0" w:tplc="EF82E9FC">
      <w:start w:val="1"/>
      <w:numFmt w:val="bullet"/>
      <w:pStyle w:val="1ai211"/>
      <w:lvlText w:val="−"/>
      <w:lvlJc w:val="left"/>
      <w:pPr>
        <w:ind w:left="1429" w:hanging="360"/>
      </w:pPr>
      <w:rPr>
        <w:rFonts w:ascii="Times New Roman" w:hAnsi="Times New Roman" w:cs="Times New Roman" w:hint="default"/>
      </w:rPr>
    </w:lvl>
    <w:lvl w:ilvl="1" w:tplc="0346ECEE">
      <w:start w:val="1"/>
      <w:numFmt w:val="bullet"/>
      <w:lvlText w:val="o"/>
      <w:lvlJc w:val="left"/>
      <w:pPr>
        <w:ind w:left="2149" w:hanging="360"/>
      </w:pPr>
      <w:rPr>
        <w:rFonts w:ascii="Courier New" w:hAnsi="Courier New" w:cs="Courier New" w:hint="default"/>
      </w:rPr>
    </w:lvl>
    <w:lvl w:ilvl="2" w:tplc="FDF42B9A">
      <w:start w:val="1"/>
      <w:numFmt w:val="bullet"/>
      <w:lvlText w:val=""/>
      <w:lvlJc w:val="left"/>
      <w:pPr>
        <w:ind w:left="2869" w:hanging="360"/>
      </w:pPr>
      <w:rPr>
        <w:rFonts w:ascii="Wingdings" w:hAnsi="Wingdings" w:hint="default"/>
      </w:rPr>
    </w:lvl>
    <w:lvl w:ilvl="3" w:tplc="34EC8936">
      <w:start w:val="1"/>
      <w:numFmt w:val="bullet"/>
      <w:lvlText w:val=""/>
      <w:lvlJc w:val="left"/>
      <w:pPr>
        <w:ind w:left="3589" w:hanging="360"/>
      </w:pPr>
      <w:rPr>
        <w:rFonts w:ascii="Symbol" w:hAnsi="Symbol" w:hint="default"/>
      </w:rPr>
    </w:lvl>
    <w:lvl w:ilvl="4" w:tplc="6786D990">
      <w:start w:val="1"/>
      <w:numFmt w:val="bullet"/>
      <w:lvlText w:val="o"/>
      <w:lvlJc w:val="left"/>
      <w:pPr>
        <w:ind w:left="4309" w:hanging="360"/>
      </w:pPr>
      <w:rPr>
        <w:rFonts w:ascii="Courier New" w:hAnsi="Courier New" w:cs="Courier New" w:hint="default"/>
      </w:rPr>
    </w:lvl>
    <w:lvl w:ilvl="5" w:tplc="1C5C6E28">
      <w:start w:val="1"/>
      <w:numFmt w:val="bullet"/>
      <w:lvlText w:val=""/>
      <w:lvlJc w:val="left"/>
      <w:pPr>
        <w:ind w:left="5029" w:hanging="360"/>
      </w:pPr>
      <w:rPr>
        <w:rFonts w:ascii="Wingdings" w:hAnsi="Wingdings" w:hint="default"/>
      </w:rPr>
    </w:lvl>
    <w:lvl w:ilvl="6" w:tplc="529C8340">
      <w:start w:val="1"/>
      <w:numFmt w:val="bullet"/>
      <w:lvlText w:val=""/>
      <w:lvlJc w:val="left"/>
      <w:pPr>
        <w:ind w:left="5749" w:hanging="360"/>
      </w:pPr>
      <w:rPr>
        <w:rFonts w:ascii="Symbol" w:hAnsi="Symbol" w:hint="default"/>
      </w:rPr>
    </w:lvl>
    <w:lvl w:ilvl="7" w:tplc="C7A2196E">
      <w:start w:val="1"/>
      <w:numFmt w:val="bullet"/>
      <w:lvlText w:val="o"/>
      <w:lvlJc w:val="left"/>
      <w:pPr>
        <w:ind w:left="6469" w:hanging="360"/>
      </w:pPr>
      <w:rPr>
        <w:rFonts w:ascii="Courier New" w:hAnsi="Courier New" w:cs="Courier New" w:hint="default"/>
      </w:rPr>
    </w:lvl>
    <w:lvl w:ilvl="8" w:tplc="10700CB4">
      <w:start w:val="1"/>
      <w:numFmt w:val="bullet"/>
      <w:lvlText w:val=""/>
      <w:lvlJc w:val="left"/>
      <w:pPr>
        <w:ind w:left="7189" w:hanging="360"/>
      </w:pPr>
      <w:rPr>
        <w:rFonts w:ascii="Wingdings" w:hAnsi="Wingdings" w:hint="default"/>
      </w:rPr>
    </w:lvl>
  </w:abstractNum>
  <w:abstractNum w:abstractNumId="37">
    <w:nsid w:val="766A17AC"/>
    <w:multiLevelType w:val="hybridMultilevel"/>
    <w:tmpl w:val="9716A78E"/>
    <w:lvl w:ilvl="0" w:tplc="81F651C2">
      <w:start w:val="1"/>
      <w:numFmt w:val="bullet"/>
      <w:lvlText w:val=""/>
      <w:lvlJc w:val="left"/>
      <w:pPr>
        <w:ind w:left="720" w:hanging="360"/>
      </w:pPr>
      <w:rPr>
        <w:rFonts w:ascii="Symbol" w:hAnsi="Symbol" w:hint="default"/>
      </w:rPr>
    </w:lvl>
    <w:lvl w:ilvl="1" w:tplc="ED4052F6">
      <w:start w:val="1"/>
      <w:numFmt w:val="bullet"/>
      <w:lvlText w:val="o"/>
      <w:lvlJc w:val="left"/>
      <w:pPr>
        <w:ind w:left="1440" w:hanging="360"/>
      </w:pPr>
      <w:rPr>
        <w:rFonts w:ascii="Courier New" w:hAnsi="Courier New" w:cs="Courier New" w:hint="default"/>
      </w:rPr>
    </w:lvl>
    <w:lvl w:ilvl="2" w:tplc="153E30BA">
      <w:start w:val="1"/>
      <w:numFmt w:val="bullet"/>
      <w:lvlText w:val=""/>
      <w:lvlJc w:val="left"/>
      <w:pPr>
        <w:ind w:left="2160" w:hanging="360"/>
      </w:pPr>
      <w:rPr>
        <w:rFonts w:ascii="Wingdings" w:hAnsi="Wingdings" w:hint="default"/>
      </w:rPr>
    </w:lvl>
    <w:lvl w:ilvl="3" w:tplc="CA243E48">
      <w:start w:val="1"/>
      <w:numFmt w:val="bullet"/>
      <w:lvlText w:val=""/>
      <w:lvlJc w:val="left"/>
      <w:pPr>
        <w:ind w:left="2880" w:hanging="360"/>
      </w:pPr>
      <w:rPr>
        <w:rFonts w:ascii="Symbol" w:hAnsi="Symbol" w:hint="default"/>
      </w:rPr>
    </w:lvl>
    <w:lvl w:ilvl="4" w:tplc="C1BCED2A">
      <w:start w:val="1"/>
      <w:numFmt w:val="bullet"/>
      <w:lvlText w:val="o"/>
      <w:lvlJc w:val="left"/>
      <w:pPr>
        <w:ind w:left="3600" w:hanging="360"/>
      </w:pPr>
      <w:rPr>
        <w:rFonts w:ascii="Courier New" w:hAnsi="Courier New" w:cs="Courier New" w:hint="default"/>
      </w:rPr>
    </w:lvl>
    <w:lvl w:ilvl="5" w:tplc="F1E8D6B8">
      <w:start w:val="1"/>
      <w:numFmt w:val="bullet"/>
      <w:lvlText w:val=""/>
      <w:lvlJc w:val="left"/>
      <w:pPr>
        <w:ind w:left="4320" w:hanging="360"/>
      </w:pPr>
      <w:rPr>
        <w:rFonts w:ascii="Wingdings" w:hAnsi="Wingdings" w:hint="default"/>
      </w:rPr>
    </w:lvl>
    <w:lvl w:ilvl="6" w:tplc="D966C934">
      <w:start w:val="1"/>
      <w:numFmt w:val="bullet"/>
      <w:lvlText w:val=""/>
      <w:lvlJc w:val="left"/>
      <w:pPr>
        <w:ind w:left="5040" w:hanging="360"/>
      </w:pPr>
      <w:rPr>
        <w:rFonts w:ascii="Symbol" w:hAnsi="Symbol" w:hint="default"/>
      </w:rPr>
    </w:lvl>
    <w:lvl w:ilvl="7" w:tplc="7EDA09AE">
      <w:start w:val="1"/>
      <w:numFmt w:val="bullet"/>
      <w:lvlText w:val="o"/>
      <w:lvlJc w:val="left"/>
      <w:pPr>
        <w:ind w:left="5760" w:hanging="360"/>
      </w:pPr>
      <w:rPr>
        <w:rFonts w:ascii="Courier New" w:hAnsi="Courier New" w:cs="Courier New" w:hint="default"/>
      </w:rPr>
    </w:lvl>
    <w:lvl w:ilvl="8" w:tplc="DB2E33DE">
      <w:start w:val="1"/>
      <w:numFmt w:val="bullet"/>
      <w:lvlText w:val=""/>
      <w:lvlJc w:val="left"/>
      <w:pPr>
        <w:ind w:left="6480" w:hanging="360"/>
      </w:pPr>
      <w:rPr>
        <w:rFonts w:ascii="Wingdings" w:hAnsi="Wingdings" w:hint="default"/>
      </w:rPr>
    </w:lvl>
  </w:abstractNum>
  <w:abstractNum w:abstractNumId="38">
    <w:nsid w:val="77EF4FCF"/>
    <w:multiLevelType w:val="hybridMultilevel"/>
    <w:tmpl w:val="DB027990"/>
    <w:lvl w:ilvl="0" w:tplc="281C1FA4">
      <w:start w:val="1"/>
      <w:numFmt w:val="decimal"/>
      <w:lvlText w:val=""/>
      <w:lvlJc w:val="left"/>
      <w:pPr>
        <w:tabs>
          <w:tab w:val="num" w:pos="1134"/>
        </w:tabs>
        <w:ind w:left="567" w:hanging="283"/>
      </w:pPr>
      <w:rPr>
        <w:rFonts w:ascii="Symbol" w:hAnsi="Symbol" w:hint="default"/>
      </w:rPr>
    </w:lvl>
    <w:lvl w:ilvl="1" w:tplc="31D063D2">
      <w:start w:val="1"/>
      <w:numFmt w:val="decimal"/>
      <w:lvlText w:val="o"/>
      <w:lvlJc w:val="left"/>
      <w:pPr>
        <w:tabs>
          <w:tab w:val="num" w:pos="1418"/>
        </w:tabs>
        <w:ind w:left="851" w:hanging="283"/>
      </w:pPr>
      <w:rPr>
        <w:rFonts w:ascii="Courier New" w:hAnsi="Courier New" w:cs="Times New Roman" w:hint="default"/>
      </w:rPr>
    </w:lvl>
    <w:lvl w:ilvl="2" w:tplc="CC9C20BE">
      <w:start w:val="1"/>
      <w:numFmt w:val="decimal"/>
      <w:lvlText w:val=""/>
      <w:lvlJc w:val="left"/>
      <w:pPr>
        <w:ind w:left="1135" w:hanging="283"/>
      </w:pPr>
      <w:rPr>
        <w:rFonts w:ascii="Symbol" w:hAnsi="Symbol" w:hint="default"/>
        <w:color w:val="auto"/>
      </w:rPr>
    </w:lvl>
    <w:lvl w:ilvl="3" w:tplc="5A106B32">
      <w:start w:val="1"/>
      <w:numFmt w:val="decimal"/>
      <w:lvlText w:val="%4."/>
      <w:lvlJc w:val="left"/>
      <w:pPr>
        <w:tabs>
          <w:tab w:val="num" w:pos="1986"/>
        </w:tabs>
        <w:ind w:left="1419" w:hanging="283"/>
      </w:pPr>
    </w:lvl>
    <w:lvl w:ilvl="4" w:tplc="D174D670">
      <w:start w:val="1"/>
      <w:numFmt w:val="lowerLetter"/>
      <w:lvlText w:val="%5."/>
      <w:lvlJc w:val="left"/>
      <w:pPr>
        <w:tabs>
          <w:tab w:val="num" w:pos="2270"/>
        </w:tabs>
        <w:ind w:left="1703" w:hanging="283"/>
      </w:pPr>
    </w:lvl>
    <w:lvl w:ilvl="5" w:tplc="FF087D6A">
      <w:start w:val="1"/>
      <w:numFmt w:val="lowerRoman"/>
      <w:lvlText w:val="%6."/>
      <w:lvlJc w:val="right"/>
      <w:pPr>
        <w:tabs>
          <w:tab w:val="num" w:pos="2554"/>
        </w:tabs>
        <w:ind w:left="1987" w:hanging="283"/>
      </w:pPr>
    </w:lvl>
    <w:lvl w:ilvl="6" w:tplc="D5D02FAA">
      <w:start w:val="1"/>
      <w:numFmt w:val="decimal"/>
      <w:lvlText w:val="%7."/>
      <w:lvlJc w:val="left"/>
      <w:pPr>
        <w:tabs>
          <w:tab w:val="num" w:pos="2838"/>
        </w:tabs>
        <w:ind w:left="2271" w:hanging="283"/>
      </w:pPr>
    </w:lvl>
    <w:lvl w:ilvl="7" w:tplc="19CC25BE">
      <w:start w:val="1"/>
      <w:numFmt w:val="lowerLetter"/>
      <w:lvlText w:val="%8."/>
      <w:lvlJc w:val="left"/>
      <w:pPr>
        <w:tabs>
          <w:tab w:val="num" w:pos="3122"/>
        </w:tabs>
        <w:ind w:left="2555" w:hanging="283"/>
      </w:pPr>
    </w:lvl>
    <w:lvl w:ilvl="8" w:tplc="4E904AD0">
      <w:start w:val="1"/>
      <w:numFmt w:val="lowerRoman"/>
      <w:lvlText w:val="%9."/>
      <w:lvlJc w:val="right"/>
      <w:pPr>
        <w:tabs>
          <w:tab w:val="num" w:pos="3406"/>
        </w:tabs>
        <w:ind w:left="2839" w:hanging="283"/>
      </w:pPr>
    </w:lvl>
  </w:abstractNum>
  <w:abstractNum w:abstractNumId="39">
    <w:nsid w:val="7CCE4B34"/>
    <w:multiLevelType w:val="hybridMultilevel"/>
    <w:tmpl w:val="98C6910E"/>
    <w:lvl w:ilvl="0" w:tplc="3C387A4C">
      <w:start w:val="1"/>
      <w:numFmt w:val="bullet"/>
      <w:lvlText w:val=""/>
      <w:lvlJc w:val="left"/>
      <w:pPr>
        <w:ind w:left="720" w:hanging="360"/>
      </w:pPr>
      <w:rPr>
        <w:rFonts w:ascii="Symbol" w:hAnsi="Symbol" w:hint="default"/>
      </w:rPr>
    </w:lvl>
    <w:lvl w:ilvl="1" w:tplc="1E3C6E10">
      <w:start w:val="1"/>
      <w:numFmt w:val="bullet"/>
      <w:lvlText w:val="o"/>
      <w:lvlJc w:val="left"/>
      <w:pPr>
        <w:ind w:left="1440" w:hanging="360"/>
      </w:pPr>
      <w:rPr>
        <w:rFonts w:ascii="Courier New" w:hAnsi="Courier New" w:cs="Courier New" w:hint="default"/>
      </w:rPr>
    </w:lvl>
    <w:lvl w:ilvl="2" w:tplc="EE90B3F2">
      <w:start w:val="1"/>
      <w:numFmt w:val="bullet"/>
      <w:lvlText w:val=""/>
      <w:lvlJc w:val="left"/>
      <w:pPr>
        <w:ind w:left="2160" w:hanging="360"/>
      </w:pPr>
      <w:rPr>
        <w:rFonts w:ascii="Wingdings" w:hAnsi="Wingdings" w:hint="default"/>
      </w:rPr>
    </w:lvl>
    <w:lvl w:ilvl="3" w:tplc="0250182A">
      <w:start w:val="1"/>
      <w:numFmt w:val="bullet"/>
      <w:lvlText w:val=""/>
      <w:lvlJc w:val="left"/>
      <w:pPr>
        <w:ind w:left="2880" w:hanging="360"/>
      </w:pPr>
      <w:rPr>
        <w:rFonts w:ascii="Symbol" w:hAnsi="Symbol" w:hint="default"/>
      </w:rPr>
    </w:lvl>
    <w:lvl w:ilvl="4" w:tplc="59D0E6F4">
      <w:start w:val="1"/>
      <w:numFmt w:val="bullet"/>
      <w:lvlText w:val="o"/>
      <w:lvlJc w:val="left"/>
      <w:pPr>
        <w:ind w:left="3600" w:hanging="360"/>
      </w:pPr>
      <w:rPr>
        <w:rFonts w:ascii="Courier New" w:hAnsi="Courier New" w:cs="Courier New" w:hint="default"/>
      </w:rPr>
    </w:lvl>
    <w:lvl w:ilvl="5" w:tplc="CAA48D30">
      <w:start w:val="1"/>
      <w:numFmt w:val="bullet"/>
      <w:lvlText w:val=""/>
      <w:lvlJc w:val="left"/>
      <w:pPr>
        <w:ind w:left="4320" w:hanging="360"/>
      </w:pPr>
      <w:rPr>
        <w:rFonts w:ascii="Wingdings" w:hAnsi="Wingdings" w:hint="default"/>
      </w:rPr>
    </w:lvl>
    <w:lvl w:ilvl="6" w:tplc="EC40D6FE">
      <w:start w:val="1"/>
      <w:numFmt w:val="bullet"/>
      <w:lvlText w:val=""/>
      <w:lvlJc w:val="left"/>
      <w:pPr>
        <w:ind w:left="5040" w:hanging="360"/>
      </w:pPr>
      <w:rPr>
        <w:rFonts w:ascii="Symbol" w:hAnsi="Symbol" w:hint="default"/>
      </w:rPr>
    </w:lvl>
    <w:lvl w:ilvl="7" w:tplc="5A5850AA">
      <w:start w:val="1"/>
      <w:numFmt w:val="bullet"/>
      <w:lvlText w:val="o"/>
      <w:lvlJc w:val="left"/>
      <w:pPr>
        <w:ind w:left="5760" w:hanging="360"/>
      </w:pPr>
      <w:rPr>
        <w:rFonts w:ascii="Courier New" w:hAnsi="Courier New" w:cs="Courier New" w:hint="default"/>
      </w:rPr>
    </w:lvl>
    <w:lvl w:ilvl="8" w:tplc="0B9E1FC2">
      <w:start w:val="1"/>
      <w:numFmt w:val="bullet"/>
      <w:lvlText w:val=""/>
      <w:lvlJc w:val="left"/>
      <w:pPr>
        <w:ind w:left="6480" w:hanging="360"/>
      </w:pPr>
      <w:rPr>
        <w:rFonts w:ascii="Wingdings" w:hAnsi="Wingdings" w:hint="default"/>
      </w:rPr>
    </w:lvl>
  </w:abstractNum>
  <w:num w:numId="1">
    <w:abstractNumId w:val="13"/>
  </w:num>
  <w:num w:numId="2">
    <w:abstractNumId w:val="29"/>
  </w:num>
  <w:num w:numId="3">
    <w:abstractNumId w:val="3"/>
  </w:num>
  <w:num w:numId="4">
    <w:abstractNumId w:val="32"/>
  </w:num>
  <w:num w:numId="5">
    <w:abstractNumId w:val="2"/>
  </w:num>
  <w:num w:numId="6">
    <w:abstractNumId w:val="12"/>
  </w:num>
  <w:num w:numId="7">
    <w:abstractNumId w:val="0"/>
  </w:num>
  <w:num w:numId="8">
    <w:abstractNumId w:val="18"/>
  </w:num>
  <w:num w:numId="9">
    <w:abstractNumId w:val="34"/>
  </w:num>
  <w:num w:numId="10">
    <w:abstractNumId w:val="36"/>
  </w:num>
  <w:num w:numId="11">
    <w:abstractNumId w:val="15"/>
  </w:num>
  <w:num w:numId="12">
    <w:abstractNumId w:val="10"/>
  </w:num>
  <w:num w:numId="13">
    <w:abstractNumId w:val="26"/>
  </w:num>
  <w:num w:numId="14">
    <w:abstractNumId w:val="19"/>
  </w:num>
  <w:num w:numId="15">
    <w:abstractNumId w:val="14"/>
  </w:num>
  <w:num w:numId="16">
    <w:abstractNumId w:val="38"/>
  </w:num>
  <w:num w:numId="17">
    <w:abstractNumId w:val="31"/>
  </w:num>
  <w:num w:numId="18">
    <w:abstractNumId w:val="33"/>
  </w:num>
  <w:num w:numId="19">
    <w:abstractNumId w:val="9"/>
  </w:num>
  <w:num w:numId="20">
    <w:abstractNumId w:val="16"/>
  </w:num>
  <w:num w:numId="21">
    <w:abstractNumId w:val="8"/>
  </w:num>
  <w:num w:numId="22">
    <w:abstractNumId w:val="35"/>
  </w:num>
  <w:num w:numId="23">
    <w:abstractNumId w:val="11"/>
  </w:num>
  <w:num w:numId="24">
    <w:abstractNumId w:val="20"/>
  </w:num>
  <w:num w:numId="25">
    <w:abstractNumId w:val="39"/>
  </w:num>
  <w:num w:numId="26">
    <w:abstractNumId w:val="4"/>
  </w:num>
  <w:num w:numId="27">
    <w:abstractNumId w:val="30"/>
  </w:num>
  <w:num w:numId="28">
    <w:abstractNumId w:val="24"/>
  </w:num>
  <w:num w:numId="29">
    <w:abstractNumId w:val="22"/>
  </w:num>
  <w:num w:numId="30">
    <w:abstractNumId w:val="17"/>
  </w:num>
  <w:num w:numId="31">
    <w:abstractNumId w:val="6"/>
  </w:num>
  <w:num w:numId="32">
    <w:abstractNumId w:val="25"/>
  </w:num>
  <w:num w:numId="33">
    <w:abstractNumId w:val="37"/>
  </w:num>
  <w:num w:numId="34">
    <w:abstractNumId w:val="27"/>
  </w:num>
  <w:num w:numId="35">
    <w:abstractNumId w:val="5"/>
  </w:num>
  <w:num w:numId="36">
    <w:abstractNumId w:val="21"/>
  </w:num>
  <w:num w:numId="37">
    <w:abstractNumId w:val="28"/>
  </w:num>
  <w:num w:numId="38">
    <w:abstractNumId w:val="7"/>
  </w:num>
  <w:num w:numId="39">
    <w:abstractNumId w:val="1"/>
  </w:num>
  <w:num w:numId="40">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19E"/>
    <w:rsid w:val="00004E84"/>
    <w:rsid w:val="000056C9"/>
    <w:rsid w:val="00013C00"/>
    <w:rsid w:val="00016D2B"/>
    <w:rsid w:val="00017681"/>
    <w:rsid w:val="00027D59"/>
    <w:rsid w:val="00027E29"/>
    <w:rsid w:val="000407E6"/>
    <w:rsid w:val="00040A63"/>
    <w:rsid w:val="000448C0"/>
    <w:rsid w:val="00047416"/>
    <w:rsid w:val="00047905"/>
    <w:rsid w:val="00047FC3"/>
    <w:rsid w:val="00052392"/>
    <w:rsid w:val="000626E3"/>
    <w:rsid w:val="00066A27"/>
    <w:rsid w:val="000758D5"/>
    <w:rsid w:val="00080E74"/>
    <w:rsid w:val="000A0B7B"/>
    <w:rsid w:val="000A1CEA"/>
    <w:rsid w:val="000A3A77"/>
    <w:rsid w:val="000A42A8"/>
    <w:rsid w:val="000B5F4C"/>
    <w:rsid w:val="000C5215"/>
    <w:rsid w:val="000F61F5"/>
    <w:rsid w:val="001032C5"/>
    <w:rsid w:val="001062B6"/>
    <w:rsid w:val="001067EC"/>
    <w:rsid w:val="0011322F"/>
    <w:rsid w:val="00116A66"/>
    <w:rsid w:val="00120F3D"/>
    <w:rsid w:val="0012138A"/>
    <w:rsid w:val="0012470B"/>
    <w:rsid w:val="00135E4F"/>
    <w:rsid w:val="00137745"/>
    <w:rsid w:val="00141533"/>
    <w:rsid w:val="00141C7B"/>
    <w:rsid w:val="00143E83"/>
    <w:rsid w:val="00143F75"/>
    <w:rsid w:val="00151C5B"/>
    <w:rsid w:val="00156BBB"/>
    <w:rsid w:val="001642F5"/>
    <w:rsid w:val="00176CCA"/>
    <w:rsid w:val="00181F41"/>
    <w:rsid w:val="0019359C"/>
    <w:rsid w:val="0019470A"/>
    <w:rsid w:val="00196C20"/>
    <w:rsid w:val="001A7355"/>
    <w:rsid w:val="001C37C1"/>
    <w:rsid w:val="001C60F4"/>
    <w:rsid w:val="001E272F"/>
    <w:rsid w:val="001F36D0"/>
    <w:rsid w:val="001F7483"/>
    <w:rsid w:val="0021630B"/>
    <w:rsid w:val="00222DC3"/>
    <w:rsid w:val="00226ECF"/>
    <w:rsid w:val="00231432"/>
    <w:rsid w:val="00232907"/>
    <w:rsid w:val="00233335"/>
    <w:rsid w:val="0023557E"/>
    <w:rsid w:val="00236E8E"/>
    <w:rsid w:val="002414FE"/>
    <w:rsid w:val="002503EB"/>
    <w:rsid w:val="00257D90"/>
    <w:rsid w:val="00262E69"/>
    <w:rsid w:val="00267CF6"/>
    <w:rsid w:val="00283D19"/>
    <w:rsid w:val="0029509D"/>
    <w:rsid w:val="002A742E"/>
    <w:rsid w:val="002B24BF"/>
    <w:rsid w:val="002B3C86"/>
    <w:rsid w:val="002C162A"/>
    <w:rsid w:val="002C2CA8"/>
    <w:rsid w:val="002C57EF"/>
    <w:rsid w:val="002E1F3A"/>
    <w:rsid w:val="002E43FB"/>
    <w:rsid w:val="002F4AB4"/>
    <w:rsid w:val="003031A1"/>
    <w:rsid w:val="00304988"/>
    <w:rsid w:val="00314412"/>
    <w:rsid w:val="00316A53"/>
    <w:rsid w:val="00320B8E"/>
    <w:rsid w:val="00334AB3"/>
    <w:rsid w:val="00356BA9"/>
    <w:rsid w:val="003868CB"/>
    <w:rsid w:val="00387D8B"/>
    <w:rsid w:val="003908BE"/>
    <w:rsid w:val="003A1A35"/>
    <w:rsid w:val="003B7430"/>
    <w:rsid w:val="003C625D"/>
    <w:rsid w:val="003D5887"/>
    <w:rsid w:val="003E41A3"/>
    <w:rsid w:val="003E6C73"/>
    <w:rsid w:val="003F0CCC"/>
    <w:rsid w:val="00402BE1"/>
    <w:rsid w:val="0042153B"/>
    <w:rsid w:val="00425054"/>
    <w:rsid w:val="00425194"/>
    <w:rsid w:val="00464B8F"/>
    <w:rsid w:val="0046756F"/>
    <w:rsid w:val="004778B5"/>
    <w:rsid w:val="00484EA2"/>
    <w:rsid w:val="004A58C5"/>
    <w:rsid w:val="004A63B8"/>
    <w:rsid w:val="004B50CC"/>
    <w:rsid w:val="004B7314"/>
    <w:rsid w:val="004C336A"/>
    <w:rsid w:val="004E1045"/>
    <w:rsid w:val="004E1C75"/>
    <w:rsid w:val="004E1FAC"/>
    <w:rsid w:val="004E5082"/>
    <w:rsid w:val="004F39C8"/>
    <w:rsid w:val="004F3D9D"/>
    <w:rsid w:val="00532014"/>
    <w:rsid w:val="00536585"/>
    <w:rsid w:val="00537472"/>
    <w:rsid w:val="0054307F"/>
    <w:rsid w:val="0054670D"/>
    <w:rsid w:val="00553EE6"/>
    <w:rsid w:val="00556625"/>
    <w:rsid w:val="00562079"/>
    <w:rsid w:val="00563181"/>
    <w:rsid w:val="00571CB0"/>
    <w:rsid w:val="00577496"/>
    <w:rsid w:val="005801EC"/>
    <w:rsid w:val="00580DEC"/>
    <w:rsid w:val="005A5768"/>
    <w:rsid w:val="005B2F7F"/>
    <w:rsid w:val="005B4462"/>
    <w:rsid w:val="005B4CF1"/>
    <w:rsid w:val="005B6153"/>
    <w:rsid w:val="005C3195"/>
    <w:rsid w:val="005C61DD"/>
    <w:rsid w:val="005D542C"/>
    <w:rsid w:val="005D5C6A"/>
    <w:rsid w:val="005F61E3"/>
    <w:rsid w:val="005F799D"/>
    <w:rsid w:val="006008E4"/>
    <w:rsid w:val="00601DE8"/>
    <w:rsid w:val="00615340"/>
    <w:rsid w:val="00617295"/>
    <w:rsid w:val="006212DB"/>
    <w:rsid w:val="006232DD"/>
    <w:rsid w:val="006276AF"/>
    <w:rsid w:val="00637EBC"/>
    <w:rsid w:val="00646FF7"/>
    <w:rsid w:val="00660DE5"/>
    <w:rsid w:val="006668BE"/>
    <w:rsid w:val="00667C11"/>
    <w:rsid w:val="00676E95"/>
    <w:rsid w:val="0068219E"/>
    <w:rsid w:val="00690450"/>
    <w:rsid w:val="006939E9"/>
    <w:rsid w:val="00697329"/>
    <w:rsid w:val="006A49FF"/>
    <w:rsid w:val="006B16D9"/>
    <w:rsid w:val="006B1851"/>
    <w:rsid w:val="006B7A94"/>
    <w:rsid w:val="006D7D75"/>
    <w:rsid w:val="006E32F3"/>
    <w:rsid w:val="006E4867"/>
    <w:rsid w:val="00700558"/>
    <w:rsid w:val="0070579E"/>
    <w:rsid w:val="00731FC5"/>
    <w:rsid w:val="0073408F"/>
    <w:rsid w:val="00744180"/>
    <w:rsid w:val="00745A53"/>
    <w:rsid w:val="00751C05"/>
    <w:rsid w:val="00760403"/>
    <w:rsid w:val="00763D31"/>
    <w:rsid w:val="0078087E"/>
    <w:rsid w:val="007863E5"/>
    <w:rsid w:val="00792770"/>
    <w:rsid w:val="007954F9"/>
    <w:rsid w:val="007B0208"/>
    <w:rsid w:val="007C0E7A"/>
    <w:rsid w:val="007D05BE"/>
    <w:rsid w:val="007D69A2"/>
    <w:rsid w:val="007F0E42"/>
    <w:rsid w:val="00801FCB"/>
    <w:rsid w:val="00806A5A"/>
    <w:rsid w:val="00821AEB"/>
    <w:rsid w:val="008253E1"/>
    <w:rsid w:val="00827128"/>
    <w:rsid w:val="00845D01"/>
    <w:rsid w:val="0085096D"/>
    <w:rsid w:val="008560A0"/>
    <w:rsid w:val="00860B4D"/>
    <w:rsid w:val="008622C1"/>
    <w:rsid w:val="0086612F"/>
    <w:rsid w:val="00870DFA"/>
    <w:rsid w:val="008766CE"/>
    <w:rsid w:val="00881484"/>
    <w:rsid w:val="008944E6"/>
    <w:rsid w:val="00894B2A"/>
    <w:rsid w:val="00896077"/>
    <w:rsid w:val="008A5B19"/>
    <w:rsid w:val="008B3006"/>
    <w:rsid w:val="008B7607"/>
    <w:rsid w:val="008C2330"/>
    <w:rsid w:val="008C75B4"/>
    <w:rsid w:val="008D320B"/>
    <w:rsid w:val="008F45D4"/>
    <w:rsid w:val="0090130B"/>
    <w:rsid w:val="00902620"/>
    <w:rsid w:val="00902858"/>
    <w:rsid w:val="00903CE2"/>
    <w:rsid w:val="009155F2"/>
    <w:rsid w:val="009157A4"/>
    <w:rsid w:val="00916F9D"/>
    <w:rsid w:val="00917C32"/>
    <w:rsid w:val="00920EF5"/>
    <w:rsid w:val="009228D8"/>
    <w:rsid w:val="00924172"/>
    <w:rsid w:val="00927B7B"/>
    <w:rsid w:val="009463E3"/>
    <w:rsid w:val="009552D7"/>
    <w:rsid w:val="009600DF"/>
    <w:rsid w:val="00966B37"/>
    <w:rsid w:val="00967E24"/>
    <w:rsid w:val="009755CE"/>
    <w:rsid w:val="009808B3"/>
    <w:rsid w:val="009904F9"/>
    <w:rsid w:val="00992A80"/>
    <w:rsid w:val="00992A9A"/>
    <w:rsid w:val="009A50A6"/>
    <w:rsid w:val="009B3C55"/>
    <w:rsid w:val="009C0AE3"/>
    <w:rsid w:val="009D2506"/>
    <w:rsid w:val="009D6CF3"/>
    <w:rsid w:val="009E7506"/>
    <w:rsid w:val="00A0109B"/>
    <w:rsid w:val="00A12B96"/>
    <w:rsid w:val="00A13FC0"/>
    <w:rsid w:val="00A16D14"/>
    <w:rsid w:val="00A219EB"/>
    <w:rsid w:val="00A30AC9"/>
    <w:rsid w:val="00A3473B"/>
    <w:rsid w:val="00A42037"/>
    <w:rsid w:val="00A55EED"/>
    <w:rsid w:val="00A5623A"/>
    <w:rsid w:val="00A64139"/>
    <w:rsid w:val="00A65ECF"/>
    <w:rsid w:val="00A66044"/>
    <w:rsid w:val="00A67FBE"/>
    <w:rsid w:val="00A70D62"/>
    <w:rsid w:val="00A73D68"/>
    <w:rsid w:val="00A92F5D"/>
    <w:rsid w:val="00A97A3A"/>
    <w:rsid w:val="00AA2DC3"/>
    <w:rsid w:val="00AA2F11"/>
    <w:rsid w:val="00AA3871"/>
    <w:rsid w:val="00AA762D"/>
    <w:rsid w:val="00AB4B6B"/>
    <w:rsid w:val="00AB71F6"/>
    <w:rsid w:val="00AC7D3B"/>
    <w:rsid w:val="00AD370C"/>
    <w:rsid w:val="00AE0AC1"/>
    <w:rsid w:val="00AE0E1B"/>
    <w:rsid w:val="00AE185B"/>
    <w:rsid w:val="00AE1D5F"/>
    <w:rsid w:val="00AF7437"/>
    <w:rsid w:val="00B04497"/>
    <w:rsid w:val="00B1084C"/>
    <w:rsid w:val="00B1260D"/>
    <w:rsid w:val="00B14799"/>
    <w:rsid w:val="00B16348"/>
    <w:rsid w:val="00B27C3E"/>
    <w:rsid w:val="00B471B8"/>
    <w:rsid w:val="00B60398"/>
    <w:rsid w:val="00B86488"/>
    <w:rsid w:val="00B912F4"/>
    <w:rsid w:val="00BA39C1"/>
    <w:rsid w:val="00BB3EF2"/>
    <w:rsid w:val="00BC3089"/>
    <w:rsid w:val="00BC3EA0"/>
    <w:rsid w:val="00BD25F3"/>
    <w:rsid w:val="00BD3E53"/>
    <w:rsid w:val="00BE1C1B"/>
    <w:rsid w:val="00BE7BD6"/>
    <w:rsid w:val="00BF3809"/>
    <w:rsid w:val="00BF3E72"/>
    <w:rsid w:val="00C337AA"/>
    <w:rsid w:val="00C347D7"/>
    <w:rsid w:val="00C4476F"/>
    <w:rsid w:val="00C4751C"/>
    <w:rsid w:val="00C524F0"/>
    <w:rsid w:val="00C57770"/>
    <w:rsid w:val="00C62630"/>
    <w:rsid w:val="00C750F8"/>
    <w:rsid w:val="00C97403"/>
    <w:rsid w:val="00CA567A"/>
    <w:rsid w:val="00CC12DA"/>
    <w:rsid w:val="00CC744A"/>
    <w:rsid w:val="00CD2575"/>
    <w:rsid w:val="00CD2CDD"/>
    <w:rsid w:val="00CE3150"/>
    <w:rsid w:val="00CE3C3C"/>
    <w:rsid w:val="00CE4330"/>
    <w:rsid w:val="00D00013"/>
    <w:rsid w:val="00D024E5"/>
    <w:rsid w:val="00D15B34"/>
    <w:rsid w:val="00D16CC6"/>
    <w:rsid w:val="00D53881"/>
    <w:rsid w:val="00D56525"/>
    <w:rsid w:val="00D60058"/>
    <w:rsid w:val="00D6398F"/>
    <w:rsid w:val="00D65360"/>
    <w:rsid w:val="00D65C61"/>
    <w:rsid w:val="00D72E1B"/>
    <w:rsid w:val="00D831FF"/>
    <w:rsid w:val="00D84513"/>
    <w:rsid w:val="00D86048"/>
    <w:rsid w:val="00D90440"/>
    <w:rsid w:val="00D941C9"/>
    <w:rsid w:val="00DA7CBC"/>
    <w:rsid w:val="00DC3F21"/>
    <w:rsid w:val="00DC48E1"/>
    <w:rsid w:val="00DE2E55"/>
    <w:rsid w:val="00DE7661"/>
    <w:rsid w:val="00DF24DB"/>
    <w:rsid w:val="00E0458F"/>
    <w:rsid w:val="00E102FA"/>
    <w:rsid w:val="00E12471"/>
    <w:rsid w:val="00E27B43"/>
    <w:rsid w:val="00E325B4"/>
    <w:rsid w:val="00E34A86"/>
    <w:rsid w:val="00E406EE"/>
    <w:rsid w:val="00E46AFE"/>
    <w:rsid w:val="00E63361"/>
    <w:rsid w:val="00E64D36"/>
    <w:rsid w:val="00E7043E"/>
    <w:rsid w:val="00E72398"/>
    <w:rsid w:val="00E817A6"/>
    <w:rsid w:val="00E9399B"/>
    <w:rsid w:val="00EA1CC6"/>
    <w:rsid w:val="00EA2B0D"/>
    <w:rsid w:val="00EB0B0F"/>
    <w:rsid w:val="00EB58D8"/>
    <w:rsid w:val="00EB62DA"/>
    <w:rsid w:val="00EC1899"/>
    <w:rsid w:val="00ED44D4"/>
    <w:rsid w:val="00EE3A58"/>
    <w:rsid w:val="00EF1C37"/>
    <w:rsid w:val="00EF304E"/>
    <w:rsid w:val="00EF3FBD"/>
    <w:rsid w:val="00F0312E"/>
    <w:rsid w:val="00F20DE8"/>
    <w:rsid w:val="00F3480B"/>
    <w:rsid w:val="00F418BB"/>
    <w:rsid w:val="00F524AD"/>
    <w:rsid w:val="00F5439E"/>
    <w:rsid w:val="00F61C37"/>
    <w:rsid w:val="00F75FDE"/>
    <w:rsid w:val="00F772CC"/>
    <w:rsid w:val="00F83EC9"/>
    <w:rsid w:val="00F9555B"/>
    <w:rsid w:val="00FB4A92"/>
    <w:rsid w:val="00FB4C3F"/>
    <w:rsid w:val="00FB5F79"/>
    <w:rsid w:val="00FC3EA5"/>
    <w:rsid w:val="00FC4A45"/>
    <w:rsid w:val="00FC77EE"/>
    <w:rsid w:val="00FD163A"/>
    <w:rsid w:val="00FD2653"/>
    <w:rsid w:val="00FD3CAE"/>
    <w:rsid w:val="00FE730A"/>
    <w:rsid w:val="00FF1BA5"/>
    <w:rsid w:val="00FF5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FA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pPr>
      <w:spacing w:before="120" w:after="120" w:line="240" w:lineRule="auto"/>
      <w:jc w:val="both"/>
    </w:pPr>
    <w:rPr>
      <w:rFonts w:ascii="Arial" w:hAnsi="Arial"/>
    </w:rPr>
  </w:style>
  <w:style w:type="paragraph" w:styleId="1">
    <w:name w:val="heading 1"/>
    <w:aliases w:val="Г. Заголовок 1"/>
    <w:basedOn w:val="a4"/>
    <w:next w:val="a4"/>
    <w:link w:val="11"/>
    <w:qFormat/>
    <w:pPr>
      <w:keepNext/>
      <w:keepLines/>
      <w:pageBreakBefore/>
      <w:numPr>
        <w:numId w:val="3"/>
      </w:numPr>
      <w:spacing w:before="240"/>
      <w:jc w:val="left"/>
      <w:outlineLvl w:val="0"/>
    </w:pPr>
    <w:rPr>
      <w:rFonts w:eastAsiaTheme="majorEastAsia" w:cstheme="majorBidi"/>
      <w:b/>
      <w:caps/>
      <w:color w:val="0080FF" w:themeColor="text2"/>
      <w:sz w:val="28"/>
      <w:szCs w:val="32"/>
    </w:rPr>
  </w:style>
  <w:style w:type="paragraph" w:styleId="2">
    <w:name w:val="heading 2"/>
    <w:aliases w:val="Г. Заголовок 2"/>
    <w:basedOn w:val="a4"/>
    <w:next w:val="a4"/>
    <w:link w:val="20"/>
    <w:unhideWhenUsed/>
    <w:qFormat/>
    <w:pPr>
      <w:keepNext/>
      <w:keepLines/>
      <w:numPr>
        <w:ilvl w:val="1"/>
        <w:numId w:val="3"/>
      </w:numPr>
      <w:spacing w:before="240"/>
      <w:ind w:left="576"/>
      <w:jc w:val="left"/>
      <w:outlineLvl w:val="1"/>
    </w:pPr>
    <w:rPr>
      <w:rFonts w:eastAsiaTheme="majorEastAsia" w:cstheme="majorBidi"/>
      <w:b/>
      <w:color w:val="0080FF" w:themeColor="text2"/>
      <w:sz w:val="28"/>
      <w:szCs w:val="26"/>
    </w:rPr>
  </w:style>
  <w:style w:type="paragraph" w:styleId="3">
    <w:name w:val="heading 3"/>
    <w:aliases w:val="Г. Заголовок 3,Знак3 Знак Знак Знак,ПодЗаголовок,Заголовок 31,Знак14,footer,heading 3,Engineer Z 1.1.1,Заголовок 3 Знак Знак,Заголовок 3 Знак1 Знак Знак,Заголовок 3 Знак Знак Знак Знак"/>
    <w:basedOn w:val="a4"/>
    <w:next w:val="a4"/>
    <w:link w:val="30"/>
    <w:unhideWhenUsed/>
    <w:qFormat/>
    <w:pPr>
      <w:keepNext/>
      <w:keepLines/>
      <w:numPr>
        <w:ilvl w:val="2"/>
        <w:numId w:val="3"/>
      </w:numPr>
      <w:spacing w:before="240"/>
      <w:ind w:left="851" w:hanging="851"/>
      <w:jc w:val="left"/>
      <w:outlineLvl w:val="2"/>
    </w:pPr>
    <w:rPr>
      <w:rFonts w:eastAsiaTheme="majorEastAsia" w:cstheme="majorBidi"/>
      <w:b/>
      <w:color w:val="0080FF" w:themeColor="text2"/>
      <w:sz w:val="24"/>
      <w:szCs w:val="24"/>
    </w:rPr>
  </w:style>
  <w:style w:type="paragraph" w:styleId="4">
    <w:name w:val="heading 4"/>
    <w:aliases w:val="Г. Заголовок 4"/>
    <w:basedOn w:val="a4"/>
    <w:next w:val="a4"/>
    <w:link w:val="40"/>
    <w:unhideWhenUsed/>
    <w:qFormat/>
    <w:pPr>
      <w:keepNext/>
      <w:keepLines/>
      <w:numPr>
        <w:ilvl w:val="3"/>
        <w:numId w:val="3"/>
      </w:numPr>
      <w:spacing w:before="40"/>
      <w:ind w:left="993" w:hanging="993"/>
      <w:jc w:val="left"/>
      <w:outlineLvl w:val="3"/>
    </w:pPr>
    <w:rPr>
      <w:rFonts w:eastAsiaTheme="majorEastAsia" w:cstheme="majorBidi"/>
      <w:b/>
      <w:iCs/>
      <w:color w:val="0080FF" w:themeColor="text2"/>
    </w:rPr>
  </w:style>
  <w:style w:type="paragraph" w:styleId="5">
    <w:name w:val="heading 5"/>
    <w:basedOn w:val="a4"/>
    <w:next w:val="a4"/>
    <w:link w:val="50"/>
    <w:unhideWhenUsed/>
    <w:qFormat/>
    <w:pPr>
      <w:keepNext/>
      <w:keepLines/>
      <w:spacing w:before="240"/>
      <w:jc w:val="left"/>
      <w:outlineLvl w:val="4"/>
    </w:pPr>
    <w:rPr>
      <w:rFonts w:eastAsiaTheme="majorEastAsia" w:cstheme="majorBidi"/>
      <w:b/>
      <w:color w:val="0080FF" w:themeColor="text2"/>
    </w:rPr>
  </w:style>
  <w:style w:type="paragraph" w:styleId="6">
    <w:name w:val="heading 6"/>
    <w:basedOn w:val="a4"/>
    <w:next w:val="a4"/>
    <w:link w:val="60"/>
    <w:unhideWhenUsed/>
    <w:qFormat/>
    <w:pPr>
      <w:keepNext/>
      <w:keepLines/>
      <w:numPr>
        <w:ilvl w:val="5"/>
        <w:numId w:val="3"/>
      </w:numPr>
      <w:spacing w:before="40"/>
      <w:outlineLvl w:val="5"/>
    </w:pPr>
    <w:rPr>
      <w:rFonts w:asciiTheme="majorHAnsi" w:eastAsiaTheme="majorEastAsia" w:hAnsiTheme="majorHAnsi" w:cstheme="majorBidi"/>
      <w:color w:val="7F0000" w:themeColor="accent1" w:themeShade="7F"/>
    </w:rPr>
  </w:style>
  <w:style w:type="paragraph" w:styleId="7">
    <w:name w:val="heading 7"/>
    <w:basedOn w:val="a4"/>
    <w:next w:val="a4"/>
    <w:link w:val="70"/>
    <w:unhideWhenUsed/>
    <w:qFormat/>
    <w:pPr>
      <w:keepNext/>
      <w:keepLines/>
      <w:numPr>
        <w:ilvl w:val="6"/>
        <w:numId w:val="3"/>
      </w:numPr>
      <w:spacing w:before="40"/>
      <w:outlineLvl w:val="6"/>
    </w:pPr>
    <w:rPr>
      <w:rFonts w:asciiTheme="majorHAnsi" w:eastAsiaTheme="majorEastAsia" w:hAnsiTheme="majorHAnsi" w:cstheme="majorBidi"/>
      <w:i/>
      <w:iCs/>
      <w:color w:val="7F0000" w:themeColor="accent1" w:themeShade="7F"/>
    </w:rPr>
  </w:style>
  <w:style w:type="paragraph" w:styleId="8">
    <w:name w:val="heading 8"/>
    <w:basedOn w:val="a4"/>
    <w:next w:val="a4"/>
    <w:link w:val="80"/>
    <w:unhideWhenUsed/>
    <w:qFormat/>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4"/>
    <w:next w:val="a4"/>
    <w:link w:val="90"/>
    <w:unhideWhenUsed/>
    <w:qFormat/>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Heading1Char">
    <w:name w:val="Heading 1 Char"/>
    <w:basedOn w:val="a5"/>
    <w:uiPriority w:val="9"/>
    <w:rPr>
      <w:rFonts w:ascii="Arial" w:eastAsia="Arial" w:hAnsi="Arial" w:cs="Arial"/>
      <w:sz w:val="40"/>
      <w:szCs w:val="40"/>
    </w:rPr>
  </w:style>
  <w:style w:type="character" w:customStyle="1" w:styleId="Heading2Char">
    <w:name w:val="Heading 2 Char"/>
    <w:basedOn w:val="a5"/>
    <w:uiPriority w:val="9"/>
    <w:rPr>
      <w:rFonts w:ascii="Arial" w:eastAsia="Arial" w:hAnsi="Arial" w:cs="Arial"/>
      <w:sz w:val="34"/>
    </w:rPr>
  </w:style>
  <w:style w:type="character" w:customStyle="1" w:styleId="Heading3Char">
    <w:name w:val="Heading 3 Char"/>
    <w:basedOn w:val="a5"/>
    <w:uiPriority w:val="9"/>
    <w:rPr>
      <w:rFonts w:ascii="Arial" w:eastAsia="Arial" w:hAnsi="Arial" w:cs="Arial"/>
      <w:sz w:val="30"/>
      <w:szCs w:val="30"/>
    </w:rPr>
  </w:style>
  <w:style w:type="character" w:customStyle="1" w:styleId="Heading4Char">
    <w:name w:val="Heading 4 Char"/>
    <w:basedOn w:val="a5"/>
    <w:uiPriority w:val="9"/>
    <w:rPr>
      <w:rFonts w:ascii="Arial" w:eastAsia="Arial" w:hAnsi="Arial" w:cs="Arial"/>
      <w:b/>
      <w:bCs/>
      <w:sz w:val="26"/>
      <w:szCs w:val="26"/>
    </w:rPr>
  </w:style>
  <w:style w:type="character" w:customStyle="1" w:styleId="Heading5Char">
    <w:name w:val="Heading 5 Char"/>
    <w:basedOn w:val="a5"/>
    <w:uiPriority w:val="9"/>
    <w:rPr>
      <w:rFonts w:ascii="Arial" w:eastAsia="Arial" w:hAnsi="Arial" w:cs="Arial"/>
      <w:b/>
      <w:bCs/>
      <w:sz w:val="24"/>
      <w:szCs w:val="24"/>
    </w:rPr>
  </w:style>
  <w:style w:type="character" w:customStyle="1" w:styleId="Heading6Char">
    <w:name w:val="Heading 6 Char"/>
    <w:basedOn w:val="a5"/>
    <w:uiPriority w:val="9"/>
    <w:rPr>
      <w:rFonts w:ascii="Arial" w:eastAsia="Arial" w:hAnsi="Arial" w:cs="Arial"/>
      <w:b/>
      <w:bCs/>
      <w:sz w:val="22"/>
      <w:szCs w:val="22"/>
    </w:rPr>
  </w:style>
  <w:style w:type="character" w:customStyle="1" w:styleId="Heading7Char">
    <w:name w:val="Heading 7 Char"/>
    <w:basedOn w:val="a5"/>
    <w:uiPriority w:val="9"/>
    <w:rPr>
      <w:rFonts w:ascii="Arial" w:eastAsia="Arial" w:hAnsi="Arial" w:cs="Arial"/>
      <w:b/>
      <w:bCs/>
      <w:i/>
      <w:iCs/>
      <w:sz w:val="22"/>
      <w:szCs w:val="22"/>
    </w:rPr>
  </w:style>
  <w:style w:type="character" w:customStyle="1" w:styleId="Heading8Char">
    <w:name w:val="Heading 8 Char"/>
    <w:basedOn w:val="a5"/>
    <w:uiPriority w:val="9"/>
    <w:rPr>
      <w:rFonts w:ascii="Arial" w:eastAsia="Arial" w:hAnsi="Arial" w:cs="Arial"/>
      <w:i/>
      <w:iCs/>
      <w:sz w:val="22"/>
      <w:szCs w:val="22"/>
    </w:rPr>
  </w:style>
  <w:style w:type="character" w:customStyle="1" w:styleId="Heading9Char">
    <w:name w:val="Heading 9 Char"/>
    <w:basedOn w:val="a5"/>
    <w:uiPriority w:val="9"/>
    <w:rPr>
      <w:rFonts w:ascii="Arial" w:eastAsia="Arial" w:hAnsi="Arial" w:cs="Arial"/>
      <w:i/>
      <w:iCs/>
      <w:sz w:val="21"/>
      <w:szCs w:val="21"/>
    </w:rPr>
  </w:style>
  <w:style w:type="character" w:customStyle="1" w:styleId="TitleChar">
    <w:name w:val="Title Char"/>
    <w:basedOn w:val="a5"/>
    <w:uiPriority w:val="10"/>
    <w:rPr>
      <w:sz w:val="48"/>
      <w:szCs w:val="48"/>
    </w:rPr>
  </w:style>
  <w:style w:type="character" w:customStyle="1" w:styleId="SubtitleChar">
    <w:name w:val="Subtitle Char"/>
    <w:basedOn w:val="a5"/>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5"/>
    <w:uiPriority w:val="99"/>
  </w:style>
  <w:style w:type="character" w:customStyle="1" w:styleId="FooterChar">
    <w:name w:val="Footer Char"/>
    <w:basedOn w:val="a5"/>
    <w:uiPriority w:val="99"/>
  </w:style>
  <w:style w:type="character" w:customStyle="1" w:styleId="CaptionChar">
    <w:name w:val="Caption Char"/>
    <w:uiPriority w:val="99"/>
  </w:style>
  <w:style w:type="table" w:customStyle="1" w:styleId="TableGridLight">
    <w:name w:val="Table Grid Light"/>
    <w:basedOn w:val="a6"/>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6"/>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6"/>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6"/>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6"/>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6"/>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6"/>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6"/>
    <w:uiPriority w:val="99"/>
    <w:pPr>
      <w:spacing w:after="0" w:line="240" w:lineRule="auto"/>
    </w:pPr>
    <w:tblPr>
      <w:tblStyleRowBandSize w:val="1"/>
      <w:tblStyleColBandSize w:val="1"/>
      <w:tblBorders>
        <w:top w:val="single" w:sz="4" w:space="0" w:color="FF9898" w:themeColor="accent1" w:themeTint="67"/>
        <w:left w:val="single" w:sz="4" w:space="0" w:color="FF9898" w:themeColor="accent1" w:themeTint="67"/>
        <w:bottom w:val="single" w:sz="4" w:space="0" w:color="FF9898" w:themeColor="accent1" w:themeTint="67"/>
        <w:right w:val="single" w:sz="4" w:space="0" w:color="FF9898" w:themeColor="accent1" w:themeTint="67"/>
        <w:insideH w:val="single" w:sz="4" w:space="0" w:color="FF9898" w:themeColor="accent1" w:themeTint="67"/>
        <w:insideV w:val="single" w:sz="4" w:space="0" w:color="FF9898" w:themeColor="accent1" w:themeTint="67"/>
      </w:tblBorders>
    </w:tblPr>
    <w:tblStylePr w:type="firstRow">
      <w:rPr>
        <w:b/>
        <w:color w:val="404040"/>
      </w:rPr>
      <w:tblPr/>
      <w:tcPr>
        <w:tcBorders>
          <w:bottom w:val="single" w:sz="12" w:space="0" w:color="FF6A6A"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9898" w:themeColor="accent1" w:themeTint="67"/>
          <w:left w:val="single" w:sz="4" w:space="0" w:color="FF9898" w:themeColor="accent1" w:themeTint="67"/>
          <w:bottom w:val="single" w:sz="4" w:space="0" w:color="FF9898" w:themeColor="accent1" w:themeTint="67"/>
          <w:right w:val="single" w:sz="4" w:space="0" w:color="FF9898" w:themeColor="accent1" w:themeTint="67"/>
        </w:tcBorders>
      </w:tcPr>
    </w:tblStylePr>
  </w:style>
  <w:style w:type="table" w:customStyle="1" w:styleId="GridTable1Light-Accent2">
    <w:name w:val="Grid Table 1 Light - Accent 2"/>
    <w:basedOn w:val="a6"/>
    <w:uiPriority w:val="99"/>
    <w:pPr>
      <w:spacing w:after="0" w:line="240" w:lineRule="auto"/>
    </w:pPr>
    <w:tblPr>
      <w:tblStyleRowBandSize w:val="1"/>
      <w:tblStyleColBandSize w:val="1"/>
      <w:tblBorders>
        <w:top w:val="single" w:sz="4" w:space="0" w:color="98CBFF" w:themeColor="accent2" w:themeTint="67"/>
        <w:left w:val="single" w:sz="4" w:space="0" w:color="98CBFF" w:themeColor="accent2" w:themeTint="67"/>
        <w:bottom w:val="single" w:sz="4" w:space="0" w:color="98CBFF" w:themeColor="accent2" w:themeTint="67"/>
        <w:right w:val="single" w:sz="4" w:space="0" w:color="98CBFF" w:themeColor="accent2" w:themeTint="67"/>
        <w:insideH w:val="single" w:sz="4" w:space="0" w:color="98CBFF" w:themeColor="accent2" w:themeTint="67"/>
        <w:insideV w:val="single" w:sz="4" w:space="0" w:color="98CBFF" w:themeColor="accent2" w:themeTint="67"/>
      </w:tblBorders>
    </w:tblPr>
    <w:tblStylePr w:type="firstRow">
      <w:rPr>
        <w:b/>
        <w:color w:val="404040"/>
      </w:rPr>
      <w:tblPr/>
      <w:tcPr>
        <w:tcBorders>
          <w:bottom w:val="single" w:sz="12" w:space="0" w:color="6AB4FF"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CBFF" w:themeColor="accent2" w:themeTint="67"/>
          <w:left w:val="single" w:sz="4" w:space="0" w:color="98CBFF" w:themeColor="accent2" w:themeTint="67"/>
          <w:bottom w:val="single" w:sz="4" w:space="0" w:color="98CBFF" w:themeColor="accent2" w:themeTint="67"/>
          <w:right w:val="single" w:sz="4" w:space="0" w:color="98CBFF" w:themeColor="accent2" w:themeTint="67"/>
        </w:tcBorders>
      </w:tcPr>
    </w:tblStylePr>
  </w:style>
  <w:style w:type="table" w:customStyle="1" w:styleId="GridTable1Light-Accent3">
    <w:name w:val="Grid Table 1 Light - Accent 3"/>
    <w:basedOn w:val="a6"/>
    <w:uiPriority w:val="99"/>
    <w:pPr>
      <w:spacing w:after="0" w:line="240" w:lineRule="auto"/>
    </w:pPr>
    <w:tblPr>
      <w:tblStyleRowBandSize w:val="1"/>
      <w:tblStyleColBandSize w:val="1"/>
      <w:tbl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insideH w:val="single" w:sz="4" w:space="0" w:color="78FFB4" w:themeColor="accent3" w:themeTint="67"/>
        <w:insideV w:val="single" w:sz="4" w:space="0" w:color="78FFB4" w:themeColor="accent3" w:themeTint="67"/>
      </w:tblBorders>
    </w:tblPr>
    <w:tblStylePr w:type="firstRow">
      <w:rPr>
        <w:b/>
        <w:color w:val="404040"/>
      </w:rPr>
      <w:tblPr/>
      <w:tcPr>
        <w:tcBorders>
          <w:bottom w:val="single" w:sz="12" w:space="0" w:color="3BFF93"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tcBorders>
      </w:tcPr>
    </w:tblStylePr>
  </w:style>
  <w:style w:type="table" w:customStyle="1" w:styleId="GridTable1Light-Accent4">
    <w:name w:val="Grid Table 1 Light - Accent 4"/>
    <w:basedOn w:val="a6"/>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6"/>
    <w:uiPriority w:val="99"/>
    <w:pPr>
      <w:spacing w:after="0" w:line="240" w:lineRule="auto"/>
    </w:pPr>
    <w:tblPr>
      <w:tblStyleRowBandSize w:val="1"/>
      <w:tblStyleColBandSize w:val="1"/>
      <w:tblBorders>
        <w:top w:val="single" w:sz="4" w:space="0" w:color="C6A1E2" w:themeColor="accent5" w:themeTint="67"/>
        <w:left w:val="single" w:sz="4" w:space="0" w:color="C6A1E2" w:themeColor="accent5" w:themeTint="67"/>
        <w:bottom w:val="single" w:sz="4" w:space="0" w:color="C6A1E2" w:themeColor="accent5" w:themeTint="67"/>
        <w:right w:val="single" w:sz="4" w:space="0" w:color="C6A1E2" w:themeColor="accent5" w:themeTint="67"/>
        <w:insideH w:val="single" w:sz="4" w:space="0" w:color="C6A1E2" w:themeColor="accent5" w:themeTint="67"/>
        <w:insideV w:val="single" w:sz="4" w:space="0" w:color="C6A1E2" w:themeColor="accent5" w:themeTint="67"/>
      </w:tblBorders>
    </w:tblPr>
    <w:tblStylePr w:type="firstRow">
      <w:rPr>
        <w:b/>
        <w:color w:val="404040"/>
      </w:rPr>
      <w:tblPr/>
      <w:tcPr>
        <w:tcBorders>
          <w:bottom w:val="single" w:sz="12" w:space="0" w:color="AD77D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6A1E2" w:themeColor="accent5" w:themeTint="67"/>
          <w:left w:val="single" w:sz="4" w:space="0" w:color="C6A1E2" w:themeColor="accent5" w:themeTint="67"/>
          <w:bottom w:val="single" w:sz="4" w:space="0" w:color="C6A1E2" w:themeColor="accent5" w:themeTint="67"/>
          <w:right w:val="single" w:sz="4" w:space="0" w:color="C6A1E2" w:themeColor="accent5" w:themeTint="67"/>
        </w:tcBorders>
      </w:tcPr>
    </w:tblStylePr>
  </w:style>
  <w:style w:type="table" w:customStyle="1" w:styleId="GridTable1Light-Accent6">
    <w:name w:val="Grid Table 1 Light - Accent 6"/>
    <w:basedOn w:val="a6"/>
    <w:uiPriority w:val="99"/>
    <w:pPr>
      <w:spacing w:after="0" w:line="240" w:lineRule="auto"/>
    </w:pPr>
    <w:tblPr>
      <w:tblStyleRowBandSize w:val="1"/>
      <w:tblStyleColBandSize w:val="1"/>
      <w:tblBorders>
        <w:top w:val="single" w:sz="4" w:space="0" w:color="72F8FF" w:themeColor="accent6" w:themeTint="67"/>
        <w:left w:val="single" w:sz="4" w:space="0" w:color="72F8FF" w:themeColor="accent6" w:themeTint="67"/>
        <w:bottom w:val="single" w:sz="4" w:space="0" w:color="72F8FF" w:themeColor="accent6" w:themeTint="67"/>
        <w:right w:val="single" w:sz="4" w:space="0" w:color="72F8FF" w:themeColor="accent6" w:themeTint="67"/>
        <w:insideH w:val="single" w:sz="4" w:space="0" w:color="72F8FF" w:themeColor="accent6" w:themeTint="67"/>
        <w:insideV w:val="single" w:sz="4" w:space="0" w:color="72F8FF" w:themeColor="accent6" w:themeTint="67"/>
      </w:tblBorders>
    </w:tblPr>
    <w:tblStylePr w:type="firstRow">
      <w:rPr>
        <w:b/>
        <w:color w:val="404040"/>
      </w:rPr>
      <w:tblPr/>
      <w:tcPr>
        <w:tcBorders>
          <w:bottom w:val="single" w:sz="12" w:space="0" w:color="34F6FF"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2F8FF" w:themeColor="accent6" w:themeTint="67"/>
          <w:left w:val="single" w:sz="4" w:space="0" w:color="72F8FF" w:themeColor="accent6" w:themeTint="67"/>
          <w:bottom w:val="single" w:sz="4" w:space="0" w:color="72F8FF" w:themeColor="accent6" w:themeTint="67"/>
          <w:right w:val="single" w:sz="4" w:space="0" w:color="72F8FF" w:themeColor="accent6" w:themeTint="67"/>
        </w:tcBorders>
      </w:tcPr>
    </w:tblStylePr>
  </w:style>
  <w:style w:type="table" w:customStyle="1" w:styleId="-21">
    <w:name w:val="Таблица-сетка 21"/>
    <w:basedOn w:val="a6"/>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6"/>
    <w:uiPriority w:val="99"/>
    <w:pPr>
      <w:spacing w:after="0" w:line="240" w:lineRule="auto"/>
    </w:pPr>
    <w:tblPr>
      <w:tblStyleRowBandSize w:val="1"/>
      <w:tblStyleColBandSize w:val="1"/>
      <w:tblBorders>
        <w:bottom w:val="single" w:sz="4" w:space="0" w:color="FF1515" w:themeColor="accent1" w:themeTint="EA"/>
        <w:insideH w:val="single" w:sz="4" w:space="0" w:color="FF1515" w:themeColor="accent1" w:themeTint="EA"/>
        <w:insideV w:val="single" w:sz="4" w:space="0" w:color="FF1515" w:themeColor="accent1" w:themeTint="EA"/>
      </w:tblBorders>
    </w:tblPr>
    <w:tblStylePr w:type="firstRow">
      <w:rPr>
        <w:b/>
        <w:color w:val="404040"/>
      </w:rPr>
      <w:tblPr/>
      <w:tcPr>
        <w:tcBorders>
          <w:top w:val="none" w:sz="4" w:space="0" w:color="000000"/>
          <w:left w:val="none" w:sz="4" w:space="0" w:color="000000"/>
          <w:bottom w:val="single" w:sz="12" w:space="0" w:color="FF1515" w:themeColor="accent1" w:themeTint="EA"/>
          <w:right w:val="none" w:sz="4" w:space="0" w:color="000000"/>
        </w:tcBorders>
        <w:shd w:val="clear" w:color="FFFFFF" w:fill="auto"/>
      </w:tcPr>
    </w:tblStylePr>
    <w:tblStylePr w:type="lastRow">
      <w:rPr>
        <w:b/>
        <w:color w:val="404040"/>
      </w:rPr>
      <w:tblPr/>
      <w:tcPr>
        <w:tcBorders>
          <w:top w:val="single" w:sz="4" w:space="0" w:color="FF1515"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BCB" w:themeColor="accent1" w:themeTint="34" w:fill="FFCBCB" w:themeFill="accent1" w:themeFillTint="34"/>
      </w:tcPr>
    </w:tblStylePr>
    <w:tblStylePr w:type="band1Horz">
      <w:rPr>
        <w:rFonts w:ascii="Arial" w:hAnsi="Arial"/>
        <w:color w:val="404040"/>
        <w:sz w:val="22"/>
      </w:rPr>
      <w:tblPr/>
      <w:tcPr>
        <w:shd w:val="clear" w:color="FFCBCB" w:themeColor="accent1" w:themeTint="34" w:fill="FFCBCB" w:themeFill="accent1" w:themeFillTint="34"/>
      </w:tcPr>
    </w:tblStylePr>
  </w:style>
  <w:style w:type="table" w:customStyle="1" w:styleId="GridTable2-Accent2">
    <w:name w:val="Grid Table 2 - Accent 2"/>
    <w:basedOn w:val="a6"/>
    <w:uiPriority w:val="99"/>
    <w:pPr>
      <w:spacing w:after="0" w:line="240" w:lineRule="auto"/>
    </w:pPr>
    <w:tblPr>
      <w:tblStyleRowBandSize w:val="1"/>
      <w:tblStyleColBandSize w:val="1"/>
      <w:tblBorders>
        <w:bottom w:val="single" w:sz="4" w:space="0" w:color="68B3FF" w:themeColor="accent2" w:themeTint="97"/>
        <w:insideH w:val="single" w:sz="4" w:space="0" w:color="68B3FF" w:themeColor="accent2" w:themeTint="97"/>
        <w:insideV w:val="single" w:sz="4" w:space="0" w:color="68B3FF" w:themeColor="accent2" w:themeTint="97"/>
      </w:tblBorders>
    </w:tblPr>
    <w:tblStylePr w:type="firstRow">
      <w:rPr>
        <w:b/>
        <w:color w:val="404040"/>
      </w:rPr>
      <w:tblPr/>
      <w:tcPr>
        <w:tcBorders>
          <w:top w:val="none" w:sz="4" w:space="0" w:color="000000"/>
          <w:left w:val="none" w:sz="4" w:space="0" w:color="000000"/>
          <w:bottom w:val="single" w:sz="12" w:space="0" w:color="68B3FF" w:themeColor="accent2" w:themeTint="97"/>
          <w:right w:val="none" w:sz="4" w:space="0" w:color="000000"/>
        </w:tcBorders>
        <w:shd w:val="clear" w:color="FFFFFF" w:fill="auto"/>
      </w:tcPr>
    </w:tblStylePr>
    <w:tblStylePr w:type="lastRow">
      <w:rPr>
        <w:b/>
        <w:color w:val="404040"/>
      </w:rPr>
      <w:tblPr/>
      <w:tcPr>
        <w:tcBorders>
          <w:top w:val="single" w:sz="4" w:space="0" w:color="68B3FF"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Pr/>
      <w:tcPr>
        <w:shd w:val="clear" w:color="CDE6FF" w:themeColor="accent2" w:themeTint="32" w:fill="CDE6FF" w:themeFill="accent2" w:themeFillTint="32"/>
      </w:tcPr>
    </w:tblStylePr>
  </w:style>
  <w:style w:type="table" w:customStyle="1" w:styleId="GridTable2-Accent3">
    <w:name w:val="Grid Table 2 - Accent 3"/>
    <w:basedOn w:val="a6"/>
    <w:uiPriority w:val="99"/>
    <w:pPr>
      <w:spacing w:after="0" w:line="240" w:lineRule="auto"/>
    </w:pPr>
    <w:tblPr>
      <w:tblStyleRowBandSize w:val="1"/>
      <w:tblStyleColBandSize w:val="1"/>
      <w:tblBorders>
        <w:bottom w:val="single" w:sz="4" w:space="0" w:color="00B14F" w:themeColor="accent3" w:themeTint="FE"/>
        <w:insideH w:val="single" w:sz="4" w:space="0" w:color="00B14F" w:themeColor="accent3" w:themeTint="FE"/>
        <w:insideV w:val="single" w:sz="4" w:space="0" w:color="00B14F" w:themeColor="accent3" w:themeTint="FE"/>
      </w:tblBorders>
    </w:tblPr>
    <w:tblStylePr w:type="firstRow">
      <w:rPr>
        <w:b/>
        <w:color w:val="404040"/>
      </w:rPr>
      <w:tblPr/>
      <w:tcPr>
        <w:tcBorders>
          <w:top w:val="none" w:sz="4" w:space="0" w:color="000000"/>
          <w:left w:val="none" w:sz="4" w:space="0" w:color="000000"/>
          <w:bottom w:val="single" w:sz="12" w:space="0" w:color="00B14F" w:themeColor="accent3" w:themeTint="FE"/>
          <w:right w:val="none" w:sz="4" w:space="0" w:color="000000"/>
        </w:tcBorders>
        <w:shd w:val="clear" w:color="FFFFFF" w:fill="auto"/>
      </w:tcPr>
    </w:tblStylePr>
    <w:tblStylePr w:type="lastRow">
      <w:rPr>
        <w:b/>
        <w:color w:val="404040"/>
      </w:rPr>
      <w:tblPr/>
      <w:tcPr>
        <w:tcBorders>
          <w:top w:val="single" w:sz="4" w:space="0" w:color="00B14F"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Pr/>
      <w:tcPr>
        <w:shd w:val="clear" w:color="BAFFD9" w:themeColor="accent3" w:themeTint="34" w:fill="BAFFD9" w:themeFill="accent3" w:themeFillTint="34"/>
      </w:tcPr>
    </w:tblStylePr>
  </w:style>
  <w:style w:type="table" w:customStyle="1" w:styleId="GridTable2-Accent4">
    <w:name w:val="Grid Table 2 - Accent 4"/>
    <w:basedOn w:val="a6"/>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6"/>
    <w:uiPriority w:val="99"/>
    <w:pPr>
      <w:spacing w:after="0" w:line="240" w:lineRule="auto"/>
    </w:pPr>
    <w:tblPr>
      <w:tblStyleRowBandSize w:val="1"/>
      <w:tblStyleColBandSize w:val="1"/>
      <w:tblBorders>
        <w:bottom w:val="single" w:sz="4" w:space="0" w:color="7030A0" w:themeColor="accent5"/>
        <w:insideH w:val="single" w:sz="4" w:space="0" w:color="7030A0" w:themeColor="accent5"/>
        <w:insideV w:val="single" w:sz="4" w:space="0" w:color="7030A0" w:themeColor="accent5"/>
      </w:tblBorders>
    </w:tblPr>
    <w:tblStylePr w:type="firstRow">
      <w:rPr>
        <w:b/>
        <w:color w:val="404040"/>
      </w:rPr>
      <w:tblPr/>
      <w:tcPr>
        <w:tcBorders>
          <w:top w:val="none" w:sz="4" w:space="0" w:color="000000"/>
          <w:left w:val="none" w:sz="4" w:space="0" w:color="000000"/>
          <w:bottom w:val="single" w:sz="12" w:space="0" w:color="7030A0" w:themeColor="accent5"/>
          <w:right w:val="none" w:sz="4" w:space="0" w:color="000000"/>
        </w:tcBorders>
        <w:shd w:val="clear" w:color="FFFFFF" w:fill="auto"/>
      </w:tcPr>
    </w:tblStylePr>
    <w:tblStylePr w:type="lastRow">
      <w:rPr>
        <w:b/>
        <w:color w:val="404040"/>
      </w:rPr>
      <w:tblPr/>
      <w:tcPr>
        <w:tcBorders>
          <w:top w:val="single" w:sz="4" w:space="0" w:color="7030A0"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Pr/>
      <w:tcPr>
        <w:shd w:val="clear" w:color="E2CFF0" w:themeColor="accent5" w:themeTint="34" w:fill="E2CFF0" w:themeFill="accent5" w:themeFillTint="34"/>
      </w:tcPr>
    </w:tblStylePr>
  </w:style>
  <w:style w:type="table" w:customStyle="1" w:styleId="GridTable2-Accent6">
    <w:name w:val="Grid Table 2 - Accent 6"/>
    <w:basedOn w:val="a6"/>
    <w:uiPriority w:val="99"/>
    <w:pPr>
      <w:spacing w:after="0" w:line="240" w:lineRule="auto"/>
    </w:pPr>
    <w:tblPr>
      <w:tblStyleRowBandSize w:val="1"/>
      <w:tblStyleColBandSize w:val="1"/>
      <w:tblBorders>
        <w:bottom w:val="single" w:sz="4" w:space="0" w:color="009CA3" w:themeColor="accent6"/>
        <w:insideH w:val="single" w:sz="4" w:space="0" w:color="009CA3" w:themeColor="accent6"/>
        <w:insideV w:val="single" w:sz="4" w:space="0" w:color="009CA3" w:themeColor="accent6"/>
      </w:tblBorders>
    </w:tblPr>
    <w:tblStylePr w:type="firstRow">
      <w:rPr>
        <w:b/>
        <w:color w:val="404040"/>
      </w:rPr>
      <w:tblPr/>
      <w:tcPr>
        <w:tcBorders>
          <w:top w:val="none" w:sz="4" w:space="0" w:color="000000"/>
          <w:left w:val="none" w:sz="4" w:space="0" w:color="000000"/>
          <w:bottom w:val="single" w:sz="12" w:space="0" w:color="009CA3" w:themeColor="accent6"/>
          <w:right w:val="none" w:sz="4" w:space="0" w:color="000000"/>
        </w:tcBorders>
        <w:shd w:val="clear" w:color="FFFFFF" w:fill="auto"/>
      </w:tcPr>
    </w:tblStylePr>
    <w:tblStylePr w:type="lastRow">
      <w:rPr>
        <w:b/>
        <w:color w:val="404040"/>
      </w:rPr>
      <w:tblPr/>
      <w:tcPr>
        <w:tcBorders>
          <w:top w:val="single" w:sz="4" w:space="0" w:color="009CA3"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Pr/>
      <w:tcPr>
        <w:shd w:val="clear" w:color="B8FBFF" w:themeColor="accent6" w:themeTint="34" w:fill="B8FBFF" w:themeFill="accent6" w:themeFillTint="34"/>
      </w:tcPr>
    </w:tblStylePr>
  </w:style>
  <w:style w:type="table" w:customStyle="1" w:styleId="-31">
    <w:name w:val="Таблица-сетка 31"/>
    <w:basedOn w:val="a6"/>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6"/>
    <w:uiPriority w:val="99"/>
    <w:pPr>
      <w:spacing w:after="0" w:line="240" w:lineRule="auto"/>
    </w:pPr>
    <w:tblPr>
      <w:tblStyleRowBandSize w:val="1"/>
      <w:tblStyleColBandSize w:val="1"/>
      <w:tblBorders>
        <w:bottom w:val="single" w:sz="4" w:space="0" w:color="FF1515" w:themeColor="accent1" w:themeTint="EA"/>
        <w:insideH w:val="single" w:sz="4" w:space="0" w:color="FF1515" w:themeColor="accent1" w:themeTint="EA"/>
        <w:insideV w:val="single" w:sz="4" w:space="0" w:color="FF1515"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CBCB" w:themeColor="accent1" w:themeTint="34" w:fill="FFCBCB" w:themeFill="accent1" w:themeFillTint="34"/>
      </w:tcPr>
    </w:tblStylePr>
    <w:tblStylePr w:type="band1Horz">
      <w:rPr>
        <w:rFonts w:ascii="Arial" w:hAnsi="Arial"/>
        <w:color w:val="404040"/>
        <w:sz w:val="22"/>
      </w:rPr>
      <w:tblPr/>
      <w:tcPr>
        <w:shd w:val="clear" w:color="FFCBCB" w:themeColor="accent1" w:themeTint="34" w:fill="FFCBCB" w:themeFill="accent1" w:themeFillTint="34"/>
      </w:tcPr>
    </w:tblStylePr>
  </w:style>
  <w:style w:type="table" w:customStyle="1" w:styleId="GridTable3-Accent2">
    <w:name w:val="Grid Table 3 - Accent 2"/>
    <w:basedOn w:val="a6"/>
    <w:uiPriority w:val="99"/>
    <w:pPr>
      <w:spacing w:after="0" w:line="240" w:lineRule="auto"/>
    </w:pPr>
    <w:tblPr>
      <w:tblStyleRowBandSize w:val="1"/>
      <w:tblStyleColBandSize w:val="1"/>
      <w:tblBorders>
        <w:bottom w:val="single" w:sz="4" w:space="0" w:color="68B3FF" w:themeColor="accent2" w:themeTint="97"/>
        <w:insideH w:val="single" w:sz="4" w:space="0" w:color="68B3FF" w:themeColor="accent2" w:themeTint="97"/>
        <w:insideV w:val="single" w:sz="4" w:space="0" w:color="68B3FF"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Pr/>
      <w:tcPr>
        <w:shd w:val="clear" w:color="CDE6FF" w:themeColor="accent2" w:themeTint="32" w:fill="CDE6FF" w:themeFill="accent2" w:themeFillTint="32"/>
      </w:tcPr>
    </w:tblStylePr>
  </w:style>
  <w:style w:type="table" w:customStyle="1" w:styleId="GridTable3-Accent3">
    <w:name w:val="Grid Table 3 - Accent 3"/>
    <w:basedOn w:val="a6"/>
    <w:uiPriority w:val="99"/>
    <w:pPr>
      <w:spacing w:after="0" w:line="240" w:lineRule="auto"/>
    </w:pPr>
    <w:tblPr>
      <w:tblStyleRowBandSize w:val="1"/>
      <w:tblStyleColBandSize w:val="1"/>
      <w:tblBorders>
        <w:bottom w:val="single" w:sz="4" w:space="0" w:color="00B14F" w:themeColor="accent3" w:themeTint="FE"/>
        <w:insideH w:val="single" w:sz="4" w:space="0" w:color="00B14F" w:themeColor="accent3" w:themeTint="FE"/>
        <w:insideV w:val="single" w:sz="4" w:space="0" w:color="00B14F"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Pr/>
      <w:tcPr>
        <w:shd w:val="clear" w:color="BAFFD9" w:themeColor="accent3" w:themeTint="34" w:fill="BAFFD9" w:themeFill="accent3" w:themeFillTint="34"/>
      </w:tcPr>
    </w:tblStylePr>
  </w:style>
  <w:style w:type="table" w:customStyle="1" w:styleId="GridTable3-Accent4">
    <w:name w:val="Grid Table 3 - Accent 4"/>
    <w:basedOn w:val="a6"/>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6"/>
    <w:uiPriority w:val="99"/>
    <w:pPr>
      <w:spacing w:after="0" w:line="240" w:lineRule="auto"/>
    </w:pPr>
    <w:tblPr>
      <w:tblStyleRowBandSize w:val="1"/>
      <w:tblStyleColBandSize w:val="1"/>
      <w:tblBorders>
        <w:bottom w:val="single" w:sz="4" w:space="0" w:color="7030A0" w:themeColor="accent5"/>
        <w:insideH w:val="single" w:sz="4" w:space="0" w:color="7030A0" w:themeColor="accent5"/>
        <w:insideV w:val="single" w:sz="4" w:space="0" w:color="7030A0"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Pr/>
      <w:tcPr>
        <w:shd w:val="clear" w:color="E2CFF0" w:themeColor="accent5" w:themeTint="34" w:fill="E2CFF0" w:themeFill="accent5" w:themeFillTint="34"/>
      </w:tcPr>
    </w:tblStylePr>
  </w:style>
  <w:style w:type="table" w:customStyle="1" w:styleId="GridTable3-Accent6">
    <w:name w:val="Grid Table 3 - Accent 6"/>
    <w:basedOn w:val="a6"/>
    <w:uiPriority w:val="99"/>
    <w:pPr>
      <w:spacing w:after="0" w:line="240" w:lineRule="auto"/>
    </w:pPr>
    <w:tblPr>
      <w:tblStyleRowBandSize w:val="1"/>
      <w:tblStyleColBandSize w:val="1"/>
      <w:tblBorders>
        <w:bottom w:val="single" w:sz="4" w:space="0" w:color="009CA3" w:themeColor="accent6"/>
        <w:insideH w:val="single" w:sz="4" w:space="0" w:color="009CA3" w:themeColor="accent6"/>
        <w:insideV w:val="single" w:sz="4" w:space="0" w:color="009CA3"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Pr/>
      <w:tcPr>
        <w:shd w:val="clear" w:color="B8FBFF" w:themeColor="accent6" w:themeTint="34" w:fill="B8FBFF" w:themeFill="accent6" w:themeFillTint="34"/>
      </w:tcPr>
    </w:tblStylePr>
  </w:style>
  <w:style w:type="table" w:customStyle="1" w:styleId="-41">
    <w:name w:val="Таблица-сетка 41"/>
    <w:basedOn w:val="a6"/>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6"/>
    <w:uiPriority w:val="59"/>
    <w:pPr>
      <w:spacing w:after="0" w:line="240" w:lineRule="auto"/>
    </w:pPr>
    <w:tblPr>
      <w:tblStyleRowBandSize w:val="1"/>
      <w:tblStyleColBandSize w:val="1"/>
      <w:tblBorders>
        <w:top w:val="single" w:sz="4" w:space="0" w:color="FF6F6F" w:themeColor="accent1" w:themeTint="90"/>
        <w:left w:val="single" w:sz="4" w:space="0" w:color="FF6F6F" w:themeColor="accent1" w:themeTint="90"/>
        <w:bottom w:val="single" w:sz="4" w:space="0" w:color="FF6F6F" w:themeColor="accent1" w:themeTint="90"/>
        <w:right w:val="single" w:sz="4" w:space="0" w:color="FF6F6F" w:themeColor="accent1" w:themeTint="90"/>
        <w:insideH w:val="single" w:sz="4" w:space="0" w:color="FF6F6F" w:themeColor="accent1" w:themeTint="90"/>
        <w:insideV w:val="single" w:sz="4" w:space="0" w:color="FF6F6F" w:themeColor="accent1" w:themeTint="90"/>
      </w:tblBorders>
    </w:tblPr>
    <w:tblStylePr w:type="firstRow">
      <w:rPr>
        <w:rFonts w:ascii="Arial" w:hAnsi="Arial"/>
        <w:b/>
        <w:color w:val="FFFFFF"/>
        <w:sz w:val="22"/>
      </w:rPr>
      <w:tblPr/>
      <w:tcPr>
        <w:tcBorders>
          <w:top w:val="single" w:sz="4" w:space="0" w:color="FF1515" w:themeColor="accent1" w:themeTint="EA"/>
          <w:left w:val="single" w:sz="4" w:space="0" w:color="FF1515" w:themeColor="accent1" w:themeTint="EA"/>
          <w:bottom w:val="single" w:sz="4" w:space="0" w:color="FF1515" w:themeColor="accent1" w:themeTint="EA"/>
          <w:right w:val="single" w:sz="4" w:space="0" w:color="FF1515" w:themeColor="accent1" w:themeTint="EA"/>
        </w:tcBorders>
        <w:shd w:val="clear" w:color="FF1515" w:themeColor="accent1" w:themeTint="EA" w:fill="FF1515" w:themeFill="accent1" w:themeFillTint="EA"/>
      </w:tcPr>
    </w:tblStylePr>
    <w:tblStylePr w:type="lastRow">
      <w:rPr>
        <w:b/>
        <w:color w:val="404040"/>
      </w:rPr>
      <w:tblPr/>
      <w:tcPr>
        <w:tcBorders>
          <w:top w:val="single" w:sz="4" w:space="0" w:color="FF1515"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DCD" w:themeColor="accent1" w:themeTint="32" w:fill="FFCDCD" w:themeFill="accent1" w:themeFillTint="32"/>
      </w:tcPr>
    </w:tblStylePr>
    <w:tblStylePr w:type="band1Horz">
      <w:rPr>
        <w:rFonts w:ascii="Arial" w:hAnsi="Arial"/>
        <w:color w:val="404040"/>
        <w:sz w:val="22"/>
      </w:rPr>
      <w:tblPr/>
      <w:tcPr>
        <w:shd w:val="clear" w:color="FFCDCD" w:themeColor="accent1" w:themeTint="32" w:fill="FFCDCD" w:themeFill="accent1" w:themeFillTint="32"/>
      </w:tcPr>
    </w:tblStylePr>
  </w:style>
  <w:style w:type="table" w:customStyle="1" w:styleId="GridTable4-Accent2">
    <w:name w:val="Grid Table 4 - Accent 2"/>
    <w:basedOn w:val="a6"/>
    <w:uiPriority w:val="59"/>
    <w:pPr>
      <w:spacing w:after="0" w:line="240" w:lineRule="auto"/>
    </w:pPr>
    <w:tblPr>
      <w:tblStyleRowBandSize w:val="1"/>
      <w:tblStyleColBandSize w:val="1"/>
      <w:tblBorders>
        <w:top w:val="single" w:sz="4" w:space="0" w:color="6FB7FF" w:themeColor="accent2" w:themeTint="90"/>
        <w:left w:val="single" w:sz="4" w:space="0" w:color="6FB7FF" w:themeColor="accent2" w:themeTint="90"/>
        <w:bottom w:val="single" w:sz="4" w:space="0" w:color="6FB7FF" w:themeColor="accent2" w:themeTint="90"/>
        <w:right w:val="single" w:sz="4" w:space="0" w:color="6FB7FF" w:themeColor="accent2" w:themeTint="90"/>
        <w:insideH w:val="single" w:sz="4" w:space="0" w:color="6FB7FF" w:themeColor="accent2" w:themeTint="90"/>
        <w:insideV w:val="single" w:sz="4" w:space="0" w:color="6FB7FF" w:themeColor="accent2" w:themeTint="90"/>
      </w:tblBorders>
    </w:tblPr>
    <w:tblStylePr w:type="firstRow">
      <w:rPr>
        <w:rFonts w:ascii="Arial" w:hAnsi="Arial"/>
        <w:b/>
        <w:color w:val="FFFFFF"/>
        <w:sz w:val="22"/>
      </w:rPr>
      <w:tblPr/>
      <w:tcPr>
        <w:tcBorders>
          <w:top w:val="single" w:sz="4" w:space="0" w:color="68B3FF" w:themeColor="accent2" w:themeTint="97"/>
          <w:left w:val="single" w:sz="4" w:space="0" w:color="68B3FF" w:themeColor="accent2" w:themeTint="97"/>
          <w:bottom w:val="single" w:sz="4" w:space="0" w:color="68B3FF" w:themeColor="accent2" w:themeTint="97"/>
          <w:right w:val="single" w:sz="4" w:space="0" w:color="68B3FF" w:themeColor="accent2" w:themeTint="97"/>
        </w:tcBorders>
        <w:shd w:val="clear" w:color="68B3FF" w:themeColor="accent2" w:themeTint="97" w:fill="68B3FF" w:themeFill="accent2" w:themeFillTint="97"/>
      </w:tcPr>
    </w:tblStylePr>
    <w:tblStylePr w:type="lastRow">
      <w:rPr>
        <w:b/>
        <w:color w:val="404040"/>
      </w:rPr>
      <w:tblPr/>
      <w:tcPr>
        <w:tcBorders>
          <w:top w:val="single" w:sz="4" w:space="0" w:color="68B3FF"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Pr/>
      <w:tcPr>
        <w:shd w:val="clear" w:color="CDE6FF" w:themeColor="accent2" w:themeTint="32" w:fill="CDE6FF" w:themeFill="accent2" w:themeFillTint="32"/>
      </w:tcPr>
    </w:tblStylePr>
  </w:style>
  <w:style w:type="table" w:customStyle="1" w:styleId="GridTable4-Accent3">
    <w:name w:val="Grid Table 4 - Accent 3"/>
    <w:basedOn w:val="a6"/>
    <w:uiPriority w:val="59"/>
    <w:pPr>
      <w:spacing w:after="0" w:line="240" w:lineRule="auto"/>
    </w:pPr>
    <w:tblPr>
      <w:tblStyleRowBandSize w:val="1"/>
      <w:tblStyleColBandSize w:val="1"/>
      <w:tblBorders>
        <w:top w:val="single" w:sz="4" w:space="0" w:color="42FF97" w:themeColor="accent3" w:themeTint="90"/>
        <w:left w:val="single" w:sz="4" w:space="0" w:color="42FF97" w:themeColor="accent3" w:themeTint="90"/>
        <w:bottom w:val="single" w:sz="4" w:space="0" w:color="42FF97" w:themeColor="accent3" w:themeTint="90"/>
        <w:right w:val="single" w:sz="4" w:space="0" w:color="42FF97" w:themeColor="accent3" w:themeTint="90"/>
        <w:insideH w:val="single" w:sz="4" w:space="0" w:color="42FF97" w:themeColor="accent3" w:themeTint="90"/>
        <w:insideV w:val="single" w:sz="4" w:space="0" w:color="42FF97" w:themeColor="accent3" w:themeTint="90"/>
      </w:tblBorders>
    </w:tblPr>
    <w:tblStylePr w:type="firstRow">
      <w:rPr>
        <w:rFonts w:ascii="Arial" w:hAnsi="Arial"/>
        <w:b/>
        <w:color w:val="FFFFFF"/>
        <w:sz w:val="22"/>
      </w:rPr>
      <w:tblPr/>
      <w:tcPr>
        <w:tcBorders>
          <w:top w:val="single" w:sz="4" w:space="0" w:color="00B14F" w:themeColor="accent3" w:themeTint="FE"/>
          <w:left w:val="single" w:sz="4" w:space="0" w:color="00B14F" w:themeColor="accent3" w:themeTint="FE"/>
          <w:bottom w:val="single" w:sz="4" w:space="0" w:color="00B14F" w:themeColor="accent3" w:themeTint="FE"/>
          <w:right w:val="single" w:sz="4" w:space="0" w:color="00B14F" w:themeColor="accent3" w:themeTint="FE"/>
        </w:tcBorders>
        <w:shd w:val="clear" w:color="00B14F" w:themeColor="accent3" w:themeTint="FE" w:fill="00B14F" w:themeFill="accent3" w:themeFillTint="FE"/>
      </w:tcPr>
    </w:tblStylePr>
    <w:tblStylePr w:type="lastRow">
      <w:rPr>
        <w:b/>
        <w:color w:val="404040"/>
      </w:rPr>
      <w:tblPr/>
      <w:tcPr>
        <w:tcBorders>
          <w:top w:val="single" w:sz="4" w:space="0" w:color="00B14F"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Pr/>
      <w:tcPr>
        <w:shd w:val="clear" w:color="BAFFD9" w:themeColor="accent3" w:themeTint="34" w:fill="BAFFD9" w:themeFill="accent3" w:themeFillTint="34"/>
      </w:tcPr>
    </w:tblStylePr>
  </w:style>
  <w:style w:type="table" w:customStyle="1" w:styleId="GridTable4-Accent4">
    <w:name w:val="Grid Table 4 - Accent 4"/>
    <w:basedOn w:val="a6"/>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6"/>
    <w:uiPriority w:val="59"/>
    <w:pPr>
      <w:spacing w:after="0" w:line="240" w:lineRule="auto"/>
    </w:pPr>
    <w:tblPr>
      <w:tblStyleRowBandSize w:val="1"/>
      <w:tblStyleColBandSize w:val="1"/>
      <w:tblBorders>
        <w:top w:val="single" w:sz="4" w:space="0" w:color="AF7BD7" w:themeColor="accent5" w:themeTint="90"/>
        <w:left w:val="single" w:sz="4" w:space="0" w:color="AF7BD7" w:themeColor="accent5" w:themeTint="90"/>
        <w:bottom w:val="single" w:sz="4" w:space="0" w:color="AF7BD7" w:themeColor="accent5" w:themeTint="90"/>
        <w:right w:val="single" w:sz="4" w:space="0" w:color="AF7BD7" w:themeColor="accent5" w:themeTint="90"/>
        <w:insideH w:val="single" w:sz="4" w:space="0" w:color="AF7BD7" w:themeColor="accent5" w:themeTint="90"/>
        <w:insideV w:val="single" w:sz="4" w:space="0" w:color="AF7BD7" w:themeColor="accent5" w:themeTint="90"/>
      </w:tblBorders>
    </w:tblPr>
    <w:tblStylePr w:type="firstRow">
      <w:rPr>
        <w:rFonts w:ascii="Arial" w:hAnsi="Arial"/>
        <w:b/>
        <w:color w:val="FFFFFF"/>
        <w:sz w:val="22"/>
      </w:rPr>
      <w:tblPr/>
      <w:tcPr>
        <w:tcBorders>
          <w:top w:val="single" w:sz="4" w:space="0" w:color="7030A0" w:themeColor="accent5"/>
          <w:left w:val="single" w:sz="4" w:space="0" w:color="7030A0" w:themeColor="accent5"/>
          <w:bottom w:val="single" w:sz="4" w:space="0" w:color="7030A0" w:themeColor="accent5"/>
          <w:right w:val="single" w:sz="4" w:space="0" w:color="7030A0" w:themeColor="accent5"/>
        </w:tcBorders>
        <w:shd w:val="clear" w:color="7030A0" w:themeColor="accent5" w:fill="7030A0" w:themeFill="accent5"/>
      </w:tcPr>
    </w:tblStylePr>
    <w:tblStylePr w:type="lastRow">
      <w:rPr>
        <w:b/>
        <w:color w:val="404040"/>
      </w:rPr>
      <w:tblPr/>
      <w:tcPr>
        <w:tcBorders>
          <w:top w:val="single" w:sz="4" w:space="0" w:color="7030A0"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Pr/>
      <w:tcPr>
        <w:shd w:val="clear" w:color="E2CFF0" w:themeColor="accent5" w:themeTint="34" w:fill="E2CFF0" w:themeFill="accent5" w:themeFillTint="34"/>
      </w:tcPr>
    </w:tblStylePr>
  </w:style>
  <w:style w:type="table" w:customStyle="1" w:styleId="GridTable4-Accent6">
    <w:name w:val="Grid Table 4 - Accent 6"/>
    <w:basedOn w:val="a6"/>
    <w:uiPriority w:val="59"/>
    <w:pPr>
      <w:spacing w:after="0" w:line="240" w:lineRule="auto"/>
    </w:pPr>
    <w:tblPr>
      <w:tblStyleRowBandSize w:val="1"/>
      <w:tblStyleColBandSize w:val="1"/>
      <w:tblBorders>
        <w:top w:val="single" w:sz="4" w:space="0" w:color="3BF6FF" w:themeColor="accent6" w:themeTint="90"/>
        <w:left w:val="single" w:sz="4" w:space="0" w:color="3BF6FF" w:themeColor="accent6" w:themeTint="90"/>
        <w:bottom w:val="single" w:sz="4" w:space="0" w:color="3BF6FF" w:themeColor="accent6" w:themeTint="90"/>
        <w:right w:val="single" w:sz="4" w:space="0" w:color="3BF6FF" w:themeColor="accent6" w:themeTint="90"/>
        <w:insideH w:val="single" w:sz="4" w:space="0" w:color="3BF6FF" w:themeColor="accent6" w:themeTint="90"/>
        <w:insideV w:val="single" w:sz="4" w:space="0" w:color="3BF6FF" w:themeColor="accent6" w:themeTint="90"/>
      </w:tblBorders>
    </w:tblPr>
    <w:tblStylePr w:type="firstRow">
      <w:rPr>
        <w:rFonts w:ascii="Arial" w:hAnsi="Arial"/>
        <w:b/>
        <w:color w:val="FFFFFF"/>
        <w:sz w:val="22"/>
      </w:rPr>
      <w:tblPr/>
      <w:tcPr>
        <w:tcBorders>
          <w:top w:val="single" w:sz="4" w:space="0" w:color="009CA3" w:themeColor="accent6"/>
          <w:left w:val="single" w:sz="4" w:space="0" w:color="009CA3" w:themeColor="accent6"/>
          <w:bottom w:val="single" w:sz="4" w:space="0" w:color="009CA3" w:themeColor="accent6"/>
          <w:right w:val="single" w:sz="4" w:space="0" w:color="009CA3" w:themeColor="accent6"/>
        </w:tcBorders>
        <w:shd w:val="clear" w:color="009CA3" w:themeColor="accent6" w:fill="009CA3" w:themeFill="accent6"/>
      </w:tcPr>
    </w:tblStylePr>
    <w:tblStylePr w:type="lastRow">
      <w:rPr>
        <w:b/>
        <w:color w:val="404040"/>
      </w:rPr>
      <w:tblPr/>
      <w:tcPr>
        <w:tcBorders>
          <w:top w:val="single" w:sz="4" w:space="0" w:color="009CA3"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Pr/>
      <w:tcPr>
        <w:shd w:val="clear" w:color="B8FBFF" w:themeColor="accent6" w:themeTint="34" w:fill="B8FBFF" w:themeFill="accent6" w:themeFillTint="34"/>
      </w:tcPr>
    </w:tblStylePr>
  </w:style>
  <w:style w:type="table" w:customStyle="1" w:styleId="-51">
    <w:name w:val="Таблица-сетка 5 темная1"/>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CBCB" w:themeColor="accent1" w:themeTint="34" w:fill="FFCBCB" w:themeFill="accent1" w:themeFillTint="34"/>
    </w:tblPr>
    <w:tblStylePr w:type="firstRow">
      <w:rPr>
        <w:rFonts w:ascii="Arial" w:hAnsi="Arial"/>
        <w:b/>
        <w:color w:val="FFFFFF"/>
        <w:sz w:val="22"/>
      </w:rPr>
      <w:tblPr/>
      <w:tcPr>
        <w:shd w:val="clear" w:color="FF0000" w:themeColor="accent1" w:fill="FF0000" w:themeFill="accent1"/>
      </w:tcPr>
    </w:tblStylePr>
    <w:tblStylePr w:type="lastRow">
      <w:rPr>
        <w:rFonts w:ascii="Arial" w:hAnsi="Arial"/>
        <w:b/>
        <w:color w:val="FFFFFF"/>
        <w:sz w:val="22"/>
      </w:rPr>
      <w:tblPr/>
      <w:tcPr>
        <w:tcBorders>
          <w:top w:val="single" w:sz="4" w:space="0" w:color="FFFFFF" w:themeColor="light1"/>
        </w:tcBorders>
        <w:shd w:val="clear" w:color="FF0000" w:themeColor="accent1" w:fill="FF0000" w:themeFill="accent1"/>
      </w:tcPr>
    </w:tblStylePr>
    <w:tblStylePr w:type="firstCol">
      <w:rPr>
        <w:rFonts w:ascii="Arial" w:hAnsi="Arial"/>
        <w:b/>
        <w:color w:val="FFFFFF"/>
        <w:sz w:val="22"/>
      </w:rPr>
      <w:tblPr/>
      <w:tcPr>
        <w:shd w:val="clear" w:color="FF0000" w:themeColor="accent1" w:fill="FF0000" w:themeFill="accent1"/>
      </w:tcPr>
    </w:tblStylePr>
    <w:tblStylePr w:type="lastCol">
      <w:rPr>
        <w:rFonts w:ascii="Arial" w:hAnsi="Arial"/>
        <w:b/>
        <w:color w:val="FFFFFF"/>
        <w:sz w:val="22"/>
      </w:rPr>
      <w:tblPr/>
      <w:tcPr>
        <w:shd w:val="clear" w:color="FF0000" w:themeColor="accent1" w:fill="FF0000" w:themeFill="accent1"/>
      </w:tcPr>
    </w:tblStylePr>
    <w:tblStylePr w:type="band1Vert">
      <w:tblPr/>
      <w:tcPr>
        <w:shd w:val="clear" w:color="FF8A8A" w:themeColor="accent1" w:themeTint="75" w:fill="FF8A8A" w:themeFill="accent1" w:themeFillTint="75"/>
      </w:tcPr>
    </w:tblStylePr>
    <w:tblStylePr w:type="band1Horz">
      <w:tblPr/>
      <w:tcPr>
        <w:shd w:val="clear" w:color="FF8A8A" w:themeColor="accent1" w:themeTint="75" w:fill="FF8A8A" w:themeFill="accent1" w:themeFillTint="75"/>
      </w:tcPr>
    </w:tblStylePr>
  </w:style>
  <w:style w:type="table" w:customStyle="1" w:styleId="GridTable5Dark-Accent2">
    <w:name w:val="Grid Table 5 Dark - Accent 2"/>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DE6FF" w:themeColor="accent2" w:themeTint="32" w:fill="CDE6FF" w:themeFill="accent2" w:themeFillTint="32"/>
    </w:tblPr>
    <w:tblStylePr w:type="firstRow">
      <w:rPr>
        <w:rFonts w:ascii="Arial" w:hAnsi="Arial"/>
        <w:b/>
        <w:color w:val="FFFFFF"/>
        <w:sz w:val="22"/>
      </w:rPr>
      <w:tblPr/>
      <w:tcPr>
        <w:shd w:val="clear" w:color="0080FF" w:themeColor="accent2" w:fill="0080FF" w:themeFill="accent2"/>
      </w:tcPr>
    </w:tblStylePr>
    <w:tblStylePr w:type="lastRow">
      <w:rPr>
        <w:rFonts w:ascii="Arial" w:hAnsi="Arial"/>
        <w:b/>
        <w:color w:val="FFFFFF"/>
        <w:sz w:val="22"/>
      </w:rPr>
      <w:tblPr/>
      <w:tcPr>
        <w:tcBorders>
          <w:top w:val="single" w:sz="4" w:space="0" w:color="FFFFFF" w:themeColor="light1"/>
        </w:tcBorders>
        <w:shd w:val="clear" w:color="0080FF" w:themeColor="accent2" w:fill="0080FF" w:themeFill="accent2"/>
      </w:tcPr>
    </w:tblStylePr>
    <w:tblStylePr w:type="firstCol">
      <w:rPr>
        <w:rFonts w:ascii="Arial" w:hAnsi="Arial"/>
        <w:b/>
        <w:color w:val="FFFFFF"/>
        <w:sz w:val="22"/>
      </w:rPr>
      <w:tblPr/>
      <w:tcPr>
        <w:shd w:val="clear" w:color="0080FF" w:themeColor="accent2" w:fill="0080FF" w:themeFill="accent2"/>
      </w:tcPr>
    </w:tblStylePr>
    <w:tblStylePr w:type="lastCol">
      <w:rPr>
        <w:rFonts w:ascii="Arial" w:hAnsi="Arial"/>
        <w:b/>
        <w:color w:val="FFFFFF"/>
        <w:sz w:val="22"/>
      </w:rPr>
      <w:tblPr/>
      <w:tcPr>
        <w:shd w:val="clear" w:color="0080FF" w:themeColor="accent2" w:fill="0080FF" w:themeFill="accent2"/>
      </w:tcPr>
    </w:tblStylePr>
    <w:tblStylePr w:type="band1Vert">
      <w:tblPr/>
      <w:tcPr>
        <w:shd w:val="clear" w:color="8AC4FF" w:themeColor="accent2" w:themeTint="75" w:fill="8AC4FF" w:themeFill="accent2" w:themeFillTint="75"/>
      </w:tcPr>
    </w:tblStylePr>
    <w:tblStylePr w:type="band1Horz">
      <w:tblPr/>
      <w:tcPr>
        <w:shd w:val="clear" w:color="8AC4FF" w:themeColor="accent2" w:themeTint="75" w:fill="8AC4FF" w:themeFill="accent2" w:themeFillTint="75"/>
      </w:tcPr>
    </w:tblStylePr>
  </w:style>
  <w:style w:type="table" w:customStyle="1" w:styleId="GridTable5Dark-Accent3">
    <w:name w:val="Grid Table 5 Dark - Accent 3"/>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AFFD9" w:themeColor="accent3" w:themeTint="34" w:fill="BAFFD9" w:themeFill="accent3" w:themeFillTint="34"/>
    </w:tblPr>
    <w:tblStylePr w:type="firstRow">
      <w:rPr>
        <w:rFonts w:ascii="Arial" w:hAnsi="Arial"/>
        <w:b/>
        <w:color w:val="FFFFFF"/>
        <w:sz w:val="22"/>
      </w:rPr>
      <w:tblPr/>
      <w:tcPr>
        <w:shd w:val="clear" w:color="00B050" w:themeColor="accent3" w:fill="00B050" w:themeFill="accent3"/>
      </w:tcPr>
    </w:tblStylePr>
    <w:tblStylePr w:type="lastRow">
      <w:rPr>
        <w:rFonts w:ascii="Arial" w:hAnsi="Arial"/>
        <w:b/>
        <w:color w:val="FFFFFF"/>
        <w:sz w:val="22"/>
      </w:rPr>
      <w:tblPr/>
      <w:tcPr>
        <w:tcBorders>
          <w:top w:val="single" w:sz="4" w:space="0" w:color="FFFFFF" w:themeColor="light1"/>
        </w:tcBorders>
        <w:shd w:val="clear" w:color="00B050" w:themeColor="accent3" w:fill="00B050" w:themeFill="accent3"/>
      </w:tcPr>
    </w:tblStylePr>
    <w:tblStylePr w:type="firstCol">
      <w:rPr>
        <w:rFonts w:ascii="Arial" w:hAnsi="Arial"/>
        <w:b/>
        <w:color w:val="FFFFFF"/>
        <w:sz w:val="22"/>
      </w:rPr>
      <w:tblPr/>
      <w:tcPr>
        <w:shd w:val="clear" w:color="00B050" w:themeColor="accent3" w:fill="00B050" w:themeFill="accent3"/>
      </w:tcPr>
    </w:tblStylePr>
    <w:tblStylePr w:type="lastCol">
      <w:rPr>
        <w:rFonts w:ascii="Arial" w:hAnsi="Arial"/>
        <w:b/>
        <w:color w:val="FFFFFF"/>
        <w:sz w:val="22"/>
      </w:rPr>
      <w:tblPr/>
      <w:tcPr>
        <w:shd w:val="clear" w:color="00B050" w:themeColor="accent3" w:fill="00B050" w:themeFill="accent3"/>
      </w:tcPr>
    </w:tblStylePr>
    <w:tblStylePr w:type="band1Vert">
      <w:tblPr/>
      <w:tcPr>
        <w:shd w:val="clear" w:color="65FFAA" w:themeColor="accent3" w:themeTint="75" w:fill="65FFAA" w:themeFill="accent3" w:themeFillTint="75"/>
      </w:tcPr>
    </w:tblStylePr>
    <w:tblStylePr w:type="band1Horz">
      <w:tblPr/>
      <w:tcPr>
        <w:shd w:val="clear" w:color="65FFAA" w:themeColor="accent3" w:themeTint="75" w:fill="65FFAA" w:themeFill="accent3" w:themeFillTint="75"/>
      </w:tcPr>
    </w:tblStylePr>
  </w:style>
  <w:style w:type="table" w:customStyle="1" w:styleId="GridTable5Dark-Accent4">
    <w:name w:val="Grid Table 5 Dark- Accent 4"/>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2CFF0" w:themeColor="accent5" w:themeTint="34" w:fill="E2CFF0" w:themeFill="accent5" w:themeFillTint="34"/>
    </w:tblPr>
    <w:tblStylePr w:type="firstRow">
      <w:rPr>
        <w:rFonts w:ascii="Arial" w:hAnsi="Arial"/>
        <w:b/>
        <w:color w:val="FFFFFF"/>
        <w:sz w:val="22"/>
      </w:rPr>
      <w:tblPr/>
      <w:tcPr>
        <w:shd w:val="clear" w:color="7030A0" w:themeColor="accent5" w:fill="7030A0" w:themeFill="accent5"/>
      </w:tcPr>
    </w:tblStylePr>
    <w:tblStylePr w:type="lastRow">
      <w:rPr>
        <w:rFonts w:ascii="Arial" w:hAnsi="Arial"/>
        <w:b/>
        <w:color w:val="FFFFFF"/>
        <w:sz w:val="22"/>
      </w:rPr>
      <w:tblPr/>
      <w:tcPr>
        <w:tcBorders>
          <w:top w:val="single" w:sz="4" w:space="0" w:color="FFFFFF" w:themeColor="light1"/>
        </w:tcBorders>
        <w:shd w:val="clear" w:color="7030A0" w:themeColor="accent5" w:fill="7030A0" w:themeFill="accent5"/>
      </w:tcPr>
    </w:tblStylePr>
    <w:tblStylePr w:type="firstCol">
      <w:rPr>
        <w:rFonts w:ascii="Arial" w:hAnsi="Arial"/>
        <w:b/>
        <w:color w:val="FFFFFF"/>
        <w:sz w:val="22"/>
      </w:rPr>
      <w:tblPr/>
      <w:tcPr>
        <w:shd w:val="clear" w:color="7030A0" w:themeColor="accent5" w:fill="7030A0" w:themeFill="accent5"/>
      </w:tcPr>
    </w:tblStylePr>
    <w:tblStylePr w:type="lastCol">
      <w:rPr>
        <w:rFonts w:ascii="Arial" w:hAnsi="Arial"/>
        <w:b/>
        <w:color w:val="FFFFFF"/>
        <w:sz w:val="22"/>
      </w:rPr>
      <w:tblPr/>
      <w:tcPr>
        <w:shd w:val="clear" w:color="7030A0" w:themeColor="accent5" w:fill="7030A0" w:themeFill="accent5"/>
      </w:tcPr>
    </w:tblStylePr>
    <w:tblStylePr w:type="band1Vert">
      <w:tblPr/>
      <w:tcPr>
        <w:shd w:val="clear" w:color="BE94DF" w:themeColor="accent5" w:themeTint="75" w:fill="BE94DF" w:themeFill="accent5" w:themeFillTint="75"/>
      </w:tcPr>
    </w:tblStylePr>
    <w:tblStylePr w:type="band1Horz">
      <w:tblPr/>
      <w:tcPr>
        <w:shd w:val="clear" w:color="BE94DF" w:themeColor="accent5" w:themeTint="75" w:fill="BE94DF" w:themeFill="accent5" w:themeFillTint="75"/>
      </w:tcPr>
    </w:tblStylePr>
  </w:style>
  <w:style w:type="table" w:customStyle="1" w:styleId="GridTable5Dark-Accent6">
    <w:name w:val="Grid Table 5 Dark - Accent 6"/>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8FBFF" w:themeColor="accent6" w:themeTint="34" w:fill="B8FBFF" w:themeFill="accent6" w:themeFillTint="34"/>
    </w:tblPr>
    <w:tblStylePr w:type="firstRow">
      <w:rPr>
        <w:rFonts w:ascii="Arial" w:hAnsi="Arial"/>
        <w:b/>
        <w:color w:val="FFFFFF"/>
        <w:sz w:val="22"/>
      </w:rPr>
      <w:tblPr/>
      <w:tcPr>
        <w:shd w:val="clear" w:color="009CA3" w:themeColor="accent6" w:fill="009CA3" w:themeFill="accent6"/>
      </w:tcPr>
    </w:tblStylePr>
    <w:tblStylePr w:type="lastRow">
      <w:rPr>
        <w:rFonts w:ascii="Arial" w:hAnsi="Arial"/>
        <w:b/>
        <w:color w:val="FFFFFF"/>
        <w:sz w:val="22"/>
      </w:rPr>
      <w:tblPr/>
      <w:tcPr>
        <w:tcBorders>
          <w:top w:val="single" w:sz="4" w:space="0" w:color="FFFFFF" w:themeColor="light1"/>
        </w:tcBorders>
        <w:shd w:val="clear" w:color="009CA3" w:themeColor="accent6" w:fill="009CA3" w:themeFill="accent6"/>
      </w:tcPr>
    </w:tblStylePr>
    <w:tblStylePr w:type="firstCol">
      <w:rPr>
        <w:rFonts w:ascii="Arial" w:hAnsi="Arial"/>
        <w:b/>
        <w:color w:val="FFFFFF"/>
        <w:sz w:val="22"/>
      </w:rPr>
      <w:tblPr/>
      <w:tcPr>
        <w:shd w:val="clear" w:color="009CA3" w:themeColor="accent6" w:fill="009CA3" w:themeFill="accent6"/>
      </w:tcPr>
    </w:tblStylePr>
    <w:tblStylePr w:type="lastCol">
      <w:rPr>
        <w:rFonts w:ascii="Arial" w:hAnsi="Arial"/>
        <w:b/>
        <w:color w:val="FFFFFF"/>
        <w:sz w:val="22"/>
      </w:rPr>
      <w:tblPr/>
      <w:tcPr>
        <w:shd w:val="clear" w:color="009CA3" w:themeColor="accent6" w:fill="009CA3" w:themeFill="accent6"/>
      </w:tcPr>
    </w:tblStylePr>
    <w:tblStylePr w:type="band1Vert">
      <w:tblPr/>
      <w:tcPr>
        <w:shd w:val="clear" w:color="5FF8FF" w:themeColor="accent6" w:themeTint="75" w:fill="5FF8FF" w:themeFill="accent6" w:themeFillTint="75"/>
      </w:tcPr>
    </w:tblStylePr>
    <w:tblStylePr w:type="band1Horz">
      <w:tblPr/>
      <w:tcPr>
        <w:shd w:val="clear" w:color="5FF8FF" w:themeColor="accent6" w:themeTint="75" w:fill="5FF8FF" w:themeFill="accent6" w:themeFillTint="75"/>
      </w:tcPr>
    </w:tblStylePr>
  </w:style>
  <w:style w:type="table" w:customStyle="1" w:styleId="-61">
    <w:name w:val="Таблица-сетка 6 цветная1"/>
    <w:basedOn w:val="a6"/>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6"/>
    <w:uiPriority w:val="99"/>
    <w:pPr>
      <w:spacing w:after="0" w:line="240" w:lineRule="auto"/>
    </w:pPr>
    <w:tblPr>
      <w:tblStyleRowBandSize w:val="1"/>
      <w:tblStyleColBandSize w:val="1"/>
      <w:tblBorders>
        <w:top w:val="single" w:sz="4" w:space="0" w:color="FF7F7F" w:themeColor="accent1" w:themeTint="80"/>
        <w:left w:val="single" w:sz="4" w:space="0" w:color="FF7F7F" w:themeColor="accent1" w:themeTint="80"/>
        <w:bottom w:val="single" w:sz="4" w:space="0" w:color="FF7F7F" w:themeColor="accent1" w:themeTint="80"/>
        <w:right w:val="single" w:sz="4" w:space="0" w:color="FF7F7F" w:themeColor="accent1" w:themeTint="80"/>
        <w:insideH w:val="single" w:sz="4" w:space="0" w:color="FF7F7F" w:themeColor="accent1" w:themeTint="80"/>
        <w:insideV w:val="single" w:sz="4" w:space="0" w:color="FF7F7F" w:themeColor="accent1" w:themeTint="80"/>
      </w:tblBorders>
    </w:tblPr>
    <w:tblStylePr w:type="firstRow">
      <w:rPr>
        <w:b/>
        <w:color w:val="FF7F7F" w:themeColor="accent1" w:themeTint="80" w:themeShade="95"/>
      </w:rPr>
      <w:tblPr/>
      <w:tcPr>
        <w:tcBorders>
          <w:bottom w:val="single" w:sz="12" w:space="0" w:color="FF7F7F" w:themeColor="accent1" w:themeTint="80"/>
        </w:tcBorders>
      </w:tcPr>
    </w:tblStylePr>
    <w:tblStylePr w:type="lastRow">
      <w:rPr>
        <w:b/>
        <w:color w:val="FF7F7F" w:themeColor="accent1" w:themeTint="80" w:themeShade="95"/>
      </w:rPr>
    </w:tblStylePr>
    <w:tblStylePr w:type="firstCol">
      <w:rPr>
        <w:b/>
        <w:color w:val="FF7F7F" w:themeColor="accent1" w:themeTint="80" w:themeShade="95"/>
      </w:rPr>
    </w:tblStylePr>
    <w:tblStylePr w:type="lastCol">
      <w:rPr>
        <w:b/>
        <w:color w:val="FF7F7F" w:themeColor="accent1" w:themeTint="80" w:themeShade="95"/>
      </w:rPr>
    </w:tblStylePr>
    <w:tblStylePr w:type="band1Vert">
      <w:tblPr/>
      <w:tcPr>
        <w:shd w:val="clear" w:color="FFCBCB" w:themeColor="accent1" w:themeTint="34" w:fill="FFCBCB" w:themeFill="accent1" w:themeFillTint="34"/>
      </w:tcPr>
    </w:tblStylePr>
    <w:tblStylePr w:type="band1Horz">
      <w:rPr>
        <w:rFonts w:ascii="Arial" w:hAnsi="Arial"/>
        <w:color w:val="FF7F7F" w:themeColor="accent1" w:themeTint="80" w:themeShade="95"/>
        <w:sz w:val="22"/>
      </w:rPr>
      <w:tblPr/>
      <w:tcPr>
        <w:shd w:val="clear" w:color="FFCBCB" w:themeColor="accent1" w:themeTint="34" w:fill="FFCBCB" w:themeFill="accent1" w:themeFillTint="34"/>
      </w:tcPr>
    </w:tblStylePr>
    <w:tblStylePr w:type="band2Horz">
      <w:rPr>
        <w:rFonts w:ascii="Arial" w:hAnsi="Arial"/>
        <w:color w:val="FF7F7F" w:themeColor="accent1" w:themeTint="80" w:themeShade="95"/>
        <w:sz w:val="22"/>
      </w:rPr>
    </w:tblStylePr>
  </w:style>
  <w:style w:type="table" w:customStyle="1" w:styleId="GridTable6Colorful-Accent2">
    <w:name w:val="Grid Table 6 Colorful - Accent 2"/>
    <w:basedOn w:val="a6"/>
    <w:uiPriority w:val="99"/>
    <w:pPr>
      <w:spacing w:after="0" w:line="240" w:lineRule="auto"/>
    </w:pPr>
    <w:tblPr>
      <w:tblStyleRowBandSize w:val="1"/>
      <w:tblStyleColBandSize w:val="1"/>
      <w:tblBorders>
        <w:top w:val="single" w:sz="4" w:space="0" w:color="68B3FF" w:themeColor="accent2" w:themeTint="97"/>
        <w:left w:val="single" w:sz="4" w:space="0" w:color="68B3FF" w:themeColor="accent2" w:themeTint="97"/>
        <w:bottom w:val="single" w:sz="4" w:space="0" w:color="68B3FF" w:themeColor="accent2" w:themeTint="97"/>
        <w:right w:val="single" w:sz="4" w:space="0" w:color="68B3FF" w:themeColor="accent2" w:themeTint="97"/>
        <w:insideH w:val="single" w:sz="4" w:space="0" w:color="68B3FF" w:themeColor="accent2" w:themeTint="97"/>
        <w:insideV w:val="single" w:sz="4" w:space="0" w:color="68B3FF" w:themeColor="accent2" w:themeTint="97"/>
      </w:tblBorders>
    </w:tblPr>
    <w:tblStylePr w:type="firstRow">
      <w:rPr>
        <w:b/>
        <w:color w:val="68B3FF" w:themeColor="accent2" w:themeTint="97" w:themeShade="95"/>
      </w:rPr>
      <w:tblPr/>
      <w:tcPr>
        <w:tcBorders>
          <w:bottom w:val="single" w:sz="12" w:space="0" w:color="68B3FF" w:themeColor="accent2" w:themeTint="97"/>
        </w:tcBorders>
      </w:tcPr>
    </w:tblStylePr>
    <w:tblStylePr w:type="lastRow">
      <w:rPr>
        <w:b/>
        <w:color w:val="68B3FF" w:themeColor="accent2" w:themeTint="97" w:themeShade="95"/>
      </w:rPr>
    </w:tblStylePr>
    <w:tblStylePr w:type="firstCol">
      <w:rPr>
        <w:b/>
        <w:color w:val="68B3FF" w:themeColor="accent2" w:themeTint="97" w:themeShade="95"/>
      </w:rPr>
    </w:tblStylePr>
    <w:tblStylePr w:type="lastCol">
      <w:rPr>
        <w:b/>
        <w:color w:val="68B3FF" w:themeColor="accent2" w:themeTint="97" w:themeShade="95"/>
      </w:rPr>
    </w:tblStylePr>
    <w:tblStylePr w:type="band1Vert">
      <w:tblPr/>
      <w:tcPr>
        <w:shd w:val="clear" w:color="CDE6FF" w:themeColor="accent2" w:themeTint="32" w:fill="CDE6FF" w:themeFill="accent2" w:themeFillTint="32"/>
      </w:tcPr>
    </w:tblStylePr>
    <w:tblStylePr w:type="band1Horz">
      <w:rPr>
        <w:rFonts w:ascii="Arial" w:hAnsi="Arial"/>
        <w:color w:val="68B3FF" w:themeColor="accent2" w:themeTint="97" w:themeShade="95"/>
        <w:sz w:val="22"/>
      </w:rPr>
      <w:tblPr/>
      <w:tcPr>
        <w:shd w:val="clear" w:color="CDE6FF" w:themeColor="accent2" w:themeTint="32" w:fill="CDE6FF" w:themeFill="accent2" w:themeFillTint="32"/>
      </w:tcPr>
    </w:tblStylePr>
    <w:tblStylePr w:type="band2Horz">
      <w:rPr>
        <w:rFonts w:ascii="Arial" w:hAnsi="Arial"/>
        <w:color w:val="68B3FF" w:themeColor="accent2" w:themeTint="97" w:themeShade="95"/>
        <w:sz w:val="22"/>
      </w:rPr>
    </w:tblStylePr>
  </w:style>
  <w:style w:type="table" w:customStyle="1" w:styleId="GridTable6Colorful-Accent3">
    <w:name w:val="Grid Table 6 Colorful - Accent 3"/>
    <w:basedOn w:val="a6"/>
    <w:uiPriority w:val="99"/>
    <w:pPr>
      <w:spacing w:after="0" w:line="240" w:lineRule="auto"/>
    </w:pPr>
    <w:tblPr>
      <w:tblStyleRowBandSize w:val="1"/>
      <w:tblStyleColBandSize w:val="1"/>
      <w:tblBorders>
        <w:top w:val="single" w:sz="4" w:space="0" w:color="00B14F" w:themeColor="accent3" w:themeTint="FE"/>
        <w:left w:val="single" w:sz="4" w:space="0" w:color="00B14F" w:themeColor="accent3" w:themeTint="FE"/>
        <w:bottom w:val="single" w:sz="4" w:space="0" w:color="00B14F" w:themeColor="accent3" w:themeTint="FE"/>
        <w:right w:val="single" w:sz="4" w:space="0" w:color="00B14F" w:themeColor="accent3" w:themeTint="FE"/>
        <w:insideH w:val="single" w:sz="4" w:space="0" w:color="00B14F" w:themeColor="accent3" w:themeTint="FE"/>
        <w:insideV w:val="single" w:sz="4" w:space="0" w:color="00B14F" w:themeColor="accent3" w:themeTint="FE"/>
      </w:tblBorders>
    </w:tblPr>
    <w:tblStylePr w:type="firstRow">
      <w:rPr>
        <w:b/>
        <w:color w:val="00B14F" w:themeColor="accent3" w:themeTint="FE" w:themeShade="95"/>
      </w:rPr>
      <w:tblPr/>
      <w:tcPr>
        <w:tcBorders>
          <w:bottom w:val="single" w:sz="12" w:space="0" w:color="00B14F" w:themeColor="accent3" w:themeTint="FE"/>
        </w:tcBorders>
      </w:tcPr>
    </w:tblStylePr>
    <w:tblStylePr w:type="lastRow">
      <w:rPr>
        <w:b/>
        <w:color w:val="00B14F" w:themeColor="accent3" w:themeTint="FE" w:themeShade="95"/>
      </w:rPr>
    </w:tblStylePr>
    <w:tblStylePr w:type="firstCol">
      <w:rPr>
        <w:b/>
        <w:color w:val="00B14F" w:themeColor="accent3" w:themeTint="FE" w:themeShade="95"/>
      </w:rPr>
    </w:tblStylePr>
    <w:tblStylePr w:type="lastCol">
      <w:rPr>
        <w:b/>
        <w:color w:val="00B14F" w:themeColor="accent3" w:themeTint="FE" w:themeShade="95"/>
      </w:rPr>
    </w:tblStylePr>
    <w:tblStylePr w:type="band1Vert">
      <w:tblPr/>
      <w:tcPr>
        <w:shd w:val="clear" w:color="BAFFD9" w:themeColor="accent3" w:themeTint="34" w:fill="BAFFD9" w:themeFill="accent3" w:themeFillTint="34"/>
      </w:tcPr>
    </w:tblStylePr>
    <w:tblStylePr w:type="band1Horz">
      <w:rPr>
        <w:rFonts w:ascii="Arial" w:hAnsi="Arial"/>
        <w:color w:val="00B14F" w:themeColor="accent3" w:themeTint="FE" w:themeShade="95"/>
        <w:sz w:val="22"/>
      </w:rPr>
      <w:tblPr/>
      <w:tcPr>
        <w:shd w:val="clear" w:color="BAFFD9" w:themeColor="accent3" w:themeTint="34" w:fill="BAFFD9" w:themeFill="accent3" w:themeFillTint="34"/>
      </w:tcPr>
    </w:tblStylePr>
    <w:tblStylePr w:type="band2Horz">
      <w:rPr>
        <w:rFonts w:ascii="Arial" w:hAnsi="Arial"/>
        <w:color w:val="00B14F" w:themeColor="accent3" w:themeTint="FE" w:themeShade="95"/>
        <w:sz w:val="22"/>
      </w:rPr>
    </w:tblStylePr>
  </w:style>
  <w:style w:type="table" w:customStyle="1" w:styleId="GridTable6Colorful-Accent4">
    <w:name w:val="Grid Table 6 Colorful - Accent 4"/>
    <w:basedOn w:val="a6"/>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6"/>
    <w:uiPriority w:val="99"/>
    <w:pPr>
      <w:spacing w:after="0" w:line="240" w:lineRule="auto"/>
    </w:pPr>
    <w:tblPr>
      <w:tblStyleRowBandSize w:val="1"/>
      <w:tblStyleColBandSize w:val="1"/>
      <w:tblBorders>
        <w:top w:val="single" w:sz="4" w:space="0" w:color="7030A0" w:themeColor="accent5"/>
        <w:left w:val="single" w:sz="4" w:space="0" w:color="7030A0" w:themeColor="accent5"/>
        <w:bottom w:val="single" w:sz="4" w:space="0" w:color="7030A0" w:themeColor="accent5"/>
        <w:right w:val="single" w:sz="4" w:space="0" w:color="7030A0" w:themeColor="accent5"/>
        <w:insideH w:val="single" w:sz="4" w:space="0" w:color="7030A0" w:themeColor="accent5"/>
        <w:insideV w:val="single" w:sz="4" w:space="0" w:color="7030A0" w:themeColor="accent5"/>
      </w:tblBorders>
    </w:tblPr>
    <w:tblStylePr w:type="firstRow">
      <w:rPr>
        <w:b/>
        <w:color w:val="411C5D" w:themeColor="accent5" w:themeShade="95"/>
      </w:rPr>
      <w:tblPr/>
      <w:tcPr>
        <w:tcBorders>
          <w:bottom w:val="single" w:sz="12" w:space="0" w:color="7030A0" w:themeColor="accent5"/>
        </w:tcBorders>
      </w:tcPr>
    </w:tblStylePr>
    <w:tblStylePr w:type="lastRow">
      <w:rPr>
        <w:b/>
        <w:color w:val="411C5D" w:themeColor="accent5" w:themeShade="95"/>
      </w:rPr>
    </w:tblStylePr>
    <w:tblStylePr w:type="firstCol">
      <w:rPr>
        <w:b/>
        <w:color w:val="411C5D" w:themeColor="accent5" w:themeShade="95"/>
      </w:rPr>
    </w:tblStylePr>
    <w:tblStylePr w:type="lastCol">
      <w:rPr>
        <w:b/>
        <w:color w:val="411C5D" w:themeColor="accent5" w:themeShade="95"/>
      </w:rPr>
    </w:tblStylePr>
    <w:tblStylePr w:type="band1Vert">
      <w:tblPr/>
      <w:tcPr>
        <w:shd w:val="clear" w:color="E2CFF0" w:themeColor="accent5" w:themeTint="34" w:fill="E2CFF0" w:themeFill="accent5" w:themeFillTint="34"/>
      </w:tcPr>
    </w:tblStylePr>
    <w:tblStylePr w:type="band1Horz">
      <w:rPr>
        <w:rFonts w:ascii="Arial" w:hAnsi="Arial"/>
        <w:color w:val="411C5D" w:themeColor="accent5" w:themeShade="95"/>
        <w:sz w:val="22"/>
      </w:rPr>
      <w:tblPr/>
      <w:tcPr>
        <w:shd w:val="clear" w:color="E2CFF0" w:themeColor="accent5" w:themeTint="34" w:fill="E2CFF0" w:themeFill="accent5" w:themeFillTint="34"/>
      </w:tcPr>
    </w:tblStylePr>
    <w:tblStylePr w:type="band2Horz">
      <w:rPr>
        <w:rFonts w:ascii="Arial" w:hAnsi="Arial"/>
        <w:color w:val="411C5D" w:themeColor="accent5" w:themeShade="95"/>
        <w:sz w:val="22"/>
      </w:rPr>
    </w:tblStylePr>
  </w:style>
  <w:style w:type="table" w:customStyle="1" w:styleId="GridTable6Colorful-Accent6">
    <w:name w:val="Grid Table 6 Colorful - Accent 6"/>
    <w:basedOn w:val="a6"/>
    <w:uiPriority w:val="99"/>
    <w:pPr>
      <w:spacing w:after="0" w:line="240" w:lineRule="auto"/>
    </w:pPr>
    <w:tblPr>
      <w:tblStyleRowBandSize w:val="1"/>
      <w:tblStyleColBandSize w:val="1"/>
      <w:tblBorders>
        <w:top w:val="single" w:sz="4" w:space="0" w:color="009CA3" w:themeColor="accent6"/>
        <w:left w:val="single" w:sz="4" w:space="0" w:color="009CA3" w:themeColor="accent6"/>
        <w:bottom w:val="single" w:sz="4" w:space="0" w:color="009CA3" w:themeColor="accent6"/>
        <w:right w:val="single" w:sz="4" w:space="0" w:color="009CA3" w:themeColor="accent6"/>
        <w:insideH w:val="single" w:sz="4" w:space="0" w:color="009CA3" w:themeColor="accent6"/>
        <w:insideV w:val="single" w:sz="4" w:space="0" w:color="009CA3" w:themeColor="accent6"/>
      </w:tblBorders>
    </w:tblPr>
    <w:tblStylePr w:type="firstRow">
      <w:rPr>
        <w:b/>
        <w:color w:val="411C5D" w:themeColor="accent5" w:themeShade="95"/>
      </w:rPr>
      <w:tblPr/>
      <w:tcPr>
        <w:tcBorders>
          <w:bottom w:val="single" w:sz="12" w:space="0" w:color="009CA3" w:themeColor="accent6"/>
        </w:tcBorders>
      </w:tcPr>
    </w:tblStylePr>
    <w:tblStylePr w:type="lastRow">
      <w:rPr>
        <w:b/>
        <w:color w:val="411C5D" w:themeColor="accent5" w:themeShade="95"/>
      </w:rPr>
    </w:tblStylePr>
    <w:tblStylePr w:type="firstCol">
      <w:rPr>
        <w:b/>
        <w:color w:val="411C5D" w:themeColor="accent5" w:themeShade="95"/>
      </w:rPr>
    </w:tblStylePr>
    <w:tblStylePr w:type="lastCol">
      <w:rPr>
        <w:b/>
        <w:color w:val="411C5D" w:themeColor="accent5" w:themeShade="95"/>
      </w:rPr>
    </w:tblStylePr>
    <w:tblStylePr w:type="band1Vert">
      <w:tblPr/>
      <w:tcPr>
        <w:shd w:val="clear" w:color="B8FBFF" w:themeColor="accent6" w:themeTint="34" w:fill="B8FBFF" w:themeFill="accent6" w:themeFillTint="34"/>
      </w:tcPr>
    </w:tblStylePr>
    <w:tblStylePr w:type="band1Horz">
      <w:rPr>
        <w:rFonts w:ascii="Arial" w:hAnsi="Arial"/>
        <w:color w:val="411C5D" w:themeColor="accent5" w:themeShade="95"/>
        <w:sz w:val="22"/>
      </w:rPr>
      <w:tblPr/>
      <w:tcPr>
        <w:shd w:val="clear" w:color="B8FBFF" w:themeColor="accent6" w:themeTint="34" w:fill="B8FBFF" w:themeFill="accent6" w:themeFillTint="34"/>
      </w:tcPr>
    </w:tblStylePr>
    <w:tblStylePr w:type="band2Horz">
      <w:rPr>
        <w:rFonts w:ascii="Arial" w:hAnsi="Arial"/>
        <w:color w:val="411C5D" w:themeColor="accent5" w:themeShade="95"/>
        <w:sz w:val="22"/>
      </w:rPr>
    </w:tblStylePr>
  </w:style>
  <w:style w:type="table" w:customStyle="1" w:styleId="-71">
    <w:name w:val="Таблица-сетка 7 цветная1"/>
    <w:basedOn w:val="a6"/>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6"/>
    <w:uiPriority w:val="99"/>
    <w:pPr>
      <w:spacing w:after="0" w:line="240" w:lineRule="auto"/>
    </w:pPr>
    <w:tblPr>
      <w:tblStyleRowBandSize w:val="1"/>
      <w:tblStyleColBandSize w:val="1"/>
      <w:tblBorders>
        <w:bottom w:val="single" w:sz="4" w:space="0" w:color="FF7F7F" w:themeColor="accent1" w:themeTint="80"/>
        <w:right w:val="single" w:sz="4" w:space="0" w:color="FF7F7F" w:themeColor="accent1" w:themeTint="80"/>
        <w:insideH w:val="single" w:sz="4" w:space="0" w:color="FF7F7F" w:themeColor="accent1" w:themeTint="80"/>
        <w:insideV w:val="single" w:sz="4" w:space="0" w:color="FF7F7F" w:themeColor="accent1" w:themeTint="80"/>
      </w:tblBorders>
    </w:tblPr>
    <w:tblStylePr w:type="firstRow">
      <w:rPr>
        <w:rFonts w:ascii="Arial" w:hAnsi="Arial"/>
        <w:b/>
        <w:color w:val="FF7F7F" w:themeColor="accent1" w:themeTint="80" w:themeShade="95"/>
        <w:sz w:val="22"/>
      </w:rPr>
      <w:tblPr/>
      <w:tcPr>
        <w:tcBorders>
          <w:top w:val="none" w:sz="0" w:space="0" w:color="000000"/>
          <w:left w:val="none" w:sz="0" w:space="0" w:color="000000"/>
          <w:bottom w:val="single" w:sz="4" w:space="0" w:color="FF7F7F" w:themeColor="accent1" w:themeTint="80"/>
          <w:right w:val="none" w:sz="0" w:space="0" w:color="000000"/>
        </w:tcBorders>
        <w:shd w:val="clear" w:color="FFFFFF" w:themeColor="light1" w:fill="FFFFFF" w:themeFill="light1"/>
      </w:tcPr>
    </w:tblStylePr>
    <w:tblStylePr w:type="lastRow">
      <w:rPr>
        <w:rFonts w:ascii="Arial" w:hAnsi="Arial"/>
        <w:b/>
        <w:color w:val="FF7F7F" w:themeColor="accent1" w:themeTint="80" w:themeShade="95"/>
        <w:sz w:val="22"/>
      </w:rPr>
      <w:tblPr/>
      <w:tcPr>
        <w:tcBorders>
          <w:top w:val="single" w:sz="4" w:space="0" w:color="FF7F7F"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7F7F" w:themeColor="accent1" w:themeTint="80" w:themeShade="95"/>
        <w:sz w:val="22"/>
      </w:rPr>
      <w:tblPr/>
      <w:tcPr>
        <w:tcBorders>
          <w:top w:val="none" w:sz="0" w:space="0" w:color="000000"/>
          <w:left w:val="none" w:sz="0" w:space="0" w:color="000000"/>
          <w:bottom w:val="none" w:sz="0" w:space="0" w:color="000000"/>
          <w:right w:val="single" w:sz="4" w:space="0" w:color="FF7F7F" w:themeColor="accent1" w:themeTint="80"/>
        </w:tcBorders>
        <w:shd w:val="clear" w:color="FFFFFF" w:fill="auto"/>
      </w:tcPr>
    </w:tblStylePr>
    <w:tblStylePr w:type="lastCol">
      <w:rPr>
        <w:rFonts w:ascii="Arial" w:hAnsi="Arial"/>
        <w:i/>
        <w:color w:val="FF7F7F" w:themeColor="accent1" w:themeTint="80" w:themeShade="95"/>
        <w:sz w:val="22"/>
      </w:rPr>
      <w:tblPr/>
      <w:tcPr>
        <w:tcBorders>
          <w:top w:val="none" w:sz="0" w:space="0" w:color="000000"/>
          <w:left w:val="single" w:sz="4" w:space="0" w:color="FF7F7F" w:themeColor="accent1" w:themeTint="80"/>
          <w:bottom w:val="none" w:sz="0" w:space="0" w:color="000000"/>
          <w:right w:val="none" w:sz="0" w:space="0" w:color="000000"/>
        </w:tcBorders>
        <w:shd w:val="clear" w:color="FFFFFF" w:fill="auto"/>
      </w:tcPr>
    </w:tblStylePr>
    <w:tblStylePr w:type="band1Vert">
      <w:tblPr/>
      <w:tcPr>
        <w:shd w:val="clear" w:color="FFCBCB" w:themeColor="accent1" w:themeTint="34" w:fill="FFCBCB" w:themeFill="accent1" w:themeFillTint="34"/>
      </w:tcPr>
    </w:tblStylePr>
    <w:tblStylePr w:type="band1Horz">
      <w:rPr>
        <w:rFonts w:ascii="Arial" w:hAnsi="Arial"/>
        <w:color w:val="FF7F7F" w:themeColor="accent1" w:themeTint="80" w:themeShade="95"/>
        <w:sz w:val="22"/>
      </w:rPr>
      <w:tblPr/>
      <w:tcPr>
        <w:shd w:val="clear" w:color="FFCBCB" w:themeColor="accent1" w:themeTint="34" w:fill="FFCBCB" w:themeFill="accent1" w:themeFillTint="34"/>
      </w:tcPr>
    </w:tblStylePr>
    <w:tblStylePr w:type="band2Horz">
      <w:rPr>
        <w:rFonts w:ascii="Arial" w:hAnsi="Arial"/>
        <w:color w:val="FF7F7F" w:themeColor="accent1" w:themeTint="80" w:themeShade="95"/>
        <w:sz w:val="22"/>
      </w:rPr>
    </w:tblStylePr>
  </w:style>
  <w:style w:type="table" w:customStyle="1" w:styleId="GridTable7Colorful-Accent2">
    <w:name w:val="Grid Table 7 Colorful - Accent 2"/>
    <w:basedOn w:val="a6"/>
    <w:uiPriority w:val="99"/>
    <w:pPr>
      <w:spacing w:after="0" w:line="240" w:lineRule="auto"/>
    </w:pPr>
    <w:tblPr>
      <w:tblStyleRowBandSize w:val="1"/>
      <w:tblStyleColBandSize w:val="1"/>
      <w:tblBorders>
        <w:bottom w:val="single" w:sz="4" w:space="0" w:color="68B3FF" w:themeColor="accent2" w:themeTint="97"/>
        <w:right w:val="single" w:sz="4" w:space="0" w:color="68B3FF" w:themeColor="accent2" w:themeTint="97"/>
        <w:insideH w:val="single" w:sz="4" w:space="0" w:color="68B3FF" w:themeColor="accent2" w:themeTint="97"/>
        <w:insideV w:val="single" w:sz="4" w:space="0" w:color="68B3FF" w:themeColor="accent2" w:themeTint="97"/>
      </w:tblBorders>
    </w:tblPr>
    <w:tblStylePr w:type="firstRow">
      <w:rPr>
        <w:rFonts w:ascii="Arial" w:hAnsi="Arial"/>
        <w:b/>
        <w:color w:val="68B3FF" w:themeColor="accent2" w:themeTint="97" w:themeShade="95"/>
        <w:sz w:val="22"/>
      </w:rPr>
      <w:tblPr/>
      <w:tcPr>
        <w:tcBorders>
          <w:top w:val="none" w:sz="0" w:space="0" w:color="000000"/>
          <w:left w:val="none" w:sz="0" w:space="0" w:color="000000"/>
          <w:bottom w:val="single" w:sz="4" w:space="0" w:color="68B3FF" w:themeColor="accent2" w:themeTint="97"/>
          <w:right w:val="none" w:sz="0" w:space="0" w:color="000000"/>
        </w:tcBorders>
        <w:shd w:val="clear" w:color="FFFFFF" w:themeColor="light1" w:fill="FFFFFF" w:themeFill="light1"/>
      </w:tcPr>
    </w:tblStylePr>
    <w:tblStylePr w:type="lastRow">
      <w:rPr>
        <w:rFonts w:ascii="Arial" w:hAnsi="Arial"/>
        <w:b/>
        <w:color w:val="68B3FF" w:themeColor="accent2" w:themeTint="97" w:themeShade="95"/>
        <w:sz w:val="22"/>
      </w:rPr>
      <w:tblPr/>
      <w:tcPr>
        <w:tcBorders>
          <w:top w:val="single" w:sz="4" w:space="0" w:color="68B3FF"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68B3FF" w:themeColor="accent2" w:themeTint="97" w:themeShade="95"/>
        <w:sz w:val="22"/>
      </w:rPr>
      <w:tblPr/>
      <w:tcPr>
        <w:tcBorders>
          <w:top w:val="none" w:sz="0" w:space="0" w:color="000000"/>
          <w:left w:val="none" w:sz="0" w:space="0" w:color="000000"/>
          <w:bottom w:val="none" w:sz="0" w:space="0" w:color="000000"/>
          <w:right w:val="single" w:sz="4" w:space="0" w:color="68B3FF" w:themeColor="accent2" w:themeTint="97"/>
        </w:tcBorders>
        <w:shd w:val="clear" w:color="FFFFFF" w:fill="auto"/>
      </w:tcPr>
    </w:tblStylePr>
    <w:tblStylePr w:type="lastCol">
      <w:rPr>
        <w:rFonts w:ascii="Arial" w:hAnsi="Arial"/>
        <w:i/>
        <w:color w:val="68B3FF" w:themeColor="accent2" w:themeTint="97" w:themeShade="95"/>
        <w:sz w:val="22"/>
      </w:rPr>
      <w:tblPr/>
      <w:tcPr>
        <w:tcBorders>
          <w:top w:val="none" w:sz="0" w:space="0" w:color="000000"/>
          <w:left w:val="single" w:sz="4" w:space="0" w:color="68B3FF" w:themeColor="accent2" w:themeTint="97"/>
          <w:bottom w:val="none" w:sz="0" w:space="0" w:color="000000"/>
          <w:right w:val="none" w:sz="0" w:space="0" w:color="000000"/>
        </w:tcBorders>
        <w:shd w:val="clear" w:color="FFFFFF" w:fill="auto"/>
      </w:tcPr>
    </w:tblStylePr>
    <w:tblStylePr w:type="band1Vert">
      <w:tblPr/>
      <w:tcPr>
        <w:shd w:val="clear" w:color="CDE6FF" w:themeColor="accent2" w:themeTint="32" w:fill="CDE6FF" w:themeFill="accent2" w:themeFillTint="32"/>
      </w:tcPr>
    </w:tblStylePr>
    <w:tblStylePr w:type="band1Horz">
      <w:rPr>
        <w:rFonts w:ascii="Arial" w:hAnsi="Arial"/>
        <w:color w:val="68B3FF" w:themeColor="accent2" w:themeTint="97" w:themeShade="95"/>
        <w:sz w:val="22"/>
      </w:rPr>
      <w:tblPr/>
      <w:tcPr>
        <w:shd w:val="clear" w:color="CDE6FF" w:themeColor="accent2" w:themeTint="32" w:fill="CDE6FF" w:themeFill="accent2" w:themeFillTint="32"/>
      </w:tcPr>
    </w:tblStylePr>
    <w:tblStylePr w:type="band2Horz">
      <w:rPr>
        <w:rFonts w:ascii="Arial" w:hAnsi="Arial"/>
        <w:color w:val="68B3FF" w:themeColor="accent2" w:themeTint="97" w:themeShade="95"/>
        <w:sz w:val="22"/>
      </w:rPr>
    </w:tblStylePr>
  </w:style>
  <w:style w:type="table" w:customStyle="1" w:styleId="GridTable7Colorful-Accent3">
    <w:name w:val="Grid Table 7 Colorful - Accent 3"/>
    <w:basedOn w:val="a6"/>
    <w:uiPriority w:val="99"/>
    <w:pPr>
      <w:spacing w:after="0" w:line="240" w:lineRule="auto"/>
    </w:pPr>
    <w:tblPr>
      <w:tblStyleRowBandSize w:val="1"/>
      <w:tblStyleColBandSize w:val="1"/>
      <w:tblBorders>
        <w:bottom w:val="single" w:sz="4" w:space="0" w:color="00B14F" w:themeColor="accent3" w:themeTint="FE"/>
        <w:right w:val="single" w:sz="4" w:space="0" w:color="00B14F" w:themeColor="accent3" w:themeTint="FE"/>
        <w:insideH w:val="single" w:sz="4" w:space="0" w:color="00B14F" w:themeColor="accent3" w:themeTint="FE"/>
        <w:insideV w:val="single" w:sz="4" w:space="0" w:color="00B14F" w:themeColor="accent3" w:themeTint="FE"/>
      </w:tblBorders>
    </w:tblPr>
    <w:tblStylePr w:type="firstRow">
      <w:rPr>
        <w:rFonts w:ascii="Arial" w:hAnsi="Arial"/>
        <w:b/>
        <w:color w:val="00B14F" w:themeColor="accent3" w:themeTint="FE" w:themeShade="95"/>
        <w:sz w:val="22"/>
      </w:rPr>
      <w:tblPr/>
      <w:tcPr>
        <w:tcBorders>
          <w:top w:val="none" w:sz="0" w:space="0" w:color="000000"/>
          <w:left w:val="none" w:sz="0" w:space="0" w:color="000000"/>
          <w:bottom w:val="single" w:sz="4" w:space="0" w:color="00B14F" w:themeColor="accent3" w:themeTint="FE"/>
          <w:right w:val="none" w:sz="0" w:space="0" w:color="000000"/>
        </w:tcBorders>
        <w:shd w:val="clear" w:color="FFFFFF" w:themeColor="light1" w:fill="FFFFFF" w:themeFill="light1"/>
      </w:tcPr>
    </w:tblStylePr>
    <w:tblStylePr w:type="lastRow">
      <w:rPr>
        <w:rFonts w:ascii="Arial" w:hAnsi="Arial"/>
        <w:b/>
        <w:color w:val="00B14F" w:themeColor="accent3" w:themeTint="FE" w:themeShade="95"/>
        <w:sz w:val="22"/>
      </w:rPr>
      <w:tblPr/>
      <w:tcPr>
        <w:tcBorders>
          <w:top w:val="single" w:sz="4" w:space="0" w:color="00B14F"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00B14F" w:themeColor="accent3" w:themeTint="FE" w:themeShade="95"/>
        <w:sz w:val="22"/>
      </w:rPr>
      <w:tblPr/>
      <w:tcPr>
        <w:tcBorders>
          <w:top w:val="none" w:sz="0" w:space="0" w:color="000000"/>
          <w:left w:val="none" w:sz="0" w:space="0" w:color="000000"/>
          <w:bottom w:val="none" w:sz="0" w:space="0" w:color="000000"/>
          <w:right w:val="single" w:sz="4" w:space="0" w:color="00B14F" w:themeColor="accent3" w:themeTint="FE"/>
        </w:tcBorders>
        <w:shd w:val="clear" w:color="FFFFFF" w:fill="auto"/>
      </w:tcPr>
    </w:tblStylePr>
    <w:tblStylePr w:type="lastCol">
      <w:rPr>
        <w:rFonts w:ascii="Arial" w:hAnsi="Arial"/>
        <w:i/>
        <w:color w:val="00B14F" w:themeColor="accent3" w:themeTint="FE" w:themeShade="95"/>
        <w:sz w:val="22"/>
      </w:rPr>
      <w:tblPr/>
      <w:tcPr>
        <w:tcBorders>
          <w:top w:val="none" w:sz="0" w:space="0" w:color="000000"/>
          <w:left w:val="single" w:sz="4" w:space="0" w:color="00B14F" w:themeColor="accent3" w:themeTint="FE"/>
          <w:bottom w:val="none" w:sz="0" w:space="0" w:color="000000"/>
          <w:right w:val="none" w:sz="0" w:space="0" w:color="000000"/>
        </w:tcBorders>
        <w:shd w:val="clear" w:color="FFFFFF" w:fill="auto"/>
      </w:tcPr>
    </w:tblStylePr>
    <w:tblStylePr w:type="band1Vert">
      <w:tblPr/>
      <w:tcPr>
        <w:shd w:val="clear" w:color="BAFFD9" w:themeColor="accent3" w:themeTint="34" w:fill="BAFFD9" w:themeFill="accent3" w:themeFillTint="34"/>
      </w:tcPr>
    </w:tblStylePr>
    <w:tblStylePr w:type="band1Horz">
      <w:rPr>
        <w:rFonts w:ascii="Arial" w:hAnsi="Arial"/>
        <w:color w:val="00B14F" w:themeColor="accent3" w:themeTint="FE" w:themeShade="95"/>
        <w:sz w:val="22"/>
      </w:rPr>
      <w:tblPr/>
      <w:tcPr>
        <w:shd w:val="clear" w:color="BAFFD9" w:themeColor="accent3" w:themeTint="34" w:fill="BAFFD9" w:themeFill="accent3" w:themeFillTint="34"/>
      </w:tcPr>
    </w:tblStylePr>
    <w:tblStylePr w:type="band2Horz">
      <w:rPr>
        <w:rFonts w:ascii="Arial" w:hAnsi="Arial"/>
        <w:color w:val="00B14F" w:themeColor="accent3" w:themeTint="FE" w:themeShade="95"/>
        <w:sz w:val="22"/>
      </w:rPr>
    </w:tblStylePr>
  </w:style>
  <w:style w:type="table" w:customStyle="1" w:styleId="GridTable7Colorful-Accent4">
    <w:name w:val="Grid Table 7 Colorful - Accent 4"/>
    <w:basedOn w:val="a6"/>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6"/>
    <w:uiPriority w:val="99"/>
    <w:pPr>
      <w:spacing w:after="0" w:line="240" w:lineRule="auto"/>
    </w:pPr>
    <w:tblPr>
      <w:tblStyleRowBandSize w:val="1"/>
      <w:tblStyleColBandSize w:val="1"/>
      <w:tblBorders>
        <w:bottom w:val="single" w:sz="4" w:space="0" w:color="AF7BD7" w:themeColor="accent5" w:themeTint="90"/>
        <w:right w:val="single" w:sz="4" w:space="0" w:color="AF7BD7" w:themeColor="accent5" w:themeTint="90"/>
        <w:insideH w:val="single" w:sz="4" w:space="0" w:color="AF7BD7" w:themeColor="accent5" w:themeTint="90"/>
        <w:insideV w:val="single" w:sz="4" w:space="0" w:color="AF7BD7" w:themeColor="accent5" w:themeTint="90"/>
      </w:tblBorders>
    </w:tblPr>
    <w:tblStylePr w:type="firstRow">
      <w:rPr>
        <w:rFonts w:ascii="Arial" w:hAnsi="Arial"/>
        <w:b/>
        <w:color w:val="411C5D" w:themeColor="accent5" w:themeShade="95"/>
        <w:sz w:val="22"/>
      </w:rPr>
      <w:tblPr/>
      <w:tcPr>
        <w:tcBorders>
          <w:top w:val="none" w:sz="0" w:space="0" w:color="000000"/>
          <w:left w:val="none" w:sz="0" w:space="0" w:color="000000"/>
          <w:bottom w:val="single" w:sz="4" w:space="0" w:color="AF7BD7" w:themeColor="accent5" w:themeTint="90"/>
          <w:right w:val="none" w:sz="0" w:space="0" w:color="000000"/>
        </w:tcBorders>
        <w:shd w:val="clear" w:color="FFFFFF" w:themeColor="light1" w:fill="FFFFFF" w:themeFill="light1"/>
      </w:tcPr>
    </w:tblStylePr>
    <w:tblStylePr w:type="lastRow">
      <w:rPr>
        <w:rFonts w:ascii="Arial" w:hAnsi="Arial"/>
        <w:b/>
        <w:color w:val="411C5D" w:themeColor="accent5" w:themeShade="95"/>
        <w:sz w:val="22"/>
      </w:rPr>
      <w:tblPr/>
      <w:tcPr>
        <w:tcBorders>
          <w:top w:val="single" w:sz="4" w:space="0" w:color="AF7BD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1C5D" w:themeColor="accent5" w:themeShade="95"/>
        <w:sz w:val="22"/>
      </w:rPr>
      <w:tblPr/>
      <w:tcPr>
        <w:tcBorders>
          <w:top w:val="none" w:sz="0" w:space="0" w:color="000000"/>
          <w:left w:val="none" w:sz="0" w:space="0" w:color="000000"/>
          <w:bottom w:val="none" w:sz="0" w:space="0" w:color="000000"/>
          <w:right w:val="single" w:sz="4" w:space="0" w:color="AF7BD7" w:themeColor="accent5" w:themeTint="90"/>
        </w:tcBorders>
        <w:shd w:val="clear" w:color="FFFFFF" w:fill="auto"/>
      </w:tcPr>
    </w:tblStylePr>
    <w:tblStylePr w:type="lastCol">
      <w:rPr>
        <w:rFonts w:ascii="Arial" w:hAnsi="Arial"/>
        <w:i/>
        <w:color w:val="411C5D" w:themeColor="accent5" w:themeShade="95"/>
        <w:sz w:val="22"/>
      </w:rPr>
      <w:tblPr/>
      <w:tcPr>
        <w:tcBorders>
          <w:top w:val="none" w:sz="0" w:space="0" w:color="000000"/>
          <w:left w:val="single" w:sz="4" w:space="0" w:color="AF7BD7" w:themeColor="accent5" w:themeTint="90"/>
          <w:bottom w:val="none" w:sz="0" w:space="0" w:color="000000"/>
          <w:right w:val="none" w:sz="0" w:space="0" w:color="000000"/>
        </w:tcBorders>
        <w:shd w:val="clear" w:color="FFFFFF" w:fill="auto"/>
      </w:tcPr>
    </w:tblStylePr>
    <w:tblStylePr w:type="band1Vert">
      <w:tblPr/>
      <w:tcPr>
        <w:shd w:val="clear" w:color="E2CFF0" w:themeColor="accent5" w:themeTint="34" w:fill="E2CFF0" w:themeFill="accent5" w:themeFillTint="34"/>
      </w:tcPr>
    </w:tblStylePr>
    <w:tblStylePr w:type="band1Horz">
      <w:rPr>
        <w:rFonts w:ascii="Arial" w:hAnsi="Arial"/>
        <w:color w:val="411C5D" w:themeColor="accent5" w:themeShade="95"/>
        <w:sz w:val="22"/>
      </w:rPr>
      <w:tblPr/>
      <w:tcPr>
        <w:shd w:val="clear" w:color="E2CFF0" w:themeColor="accent5" w:themeTint="34" w:fill="E2CFF0" w:themeFill="accent5" w:themeFillTint="34"/>
      </w:tcPr>
    </w:tblStylePr>
    <w:tblStylePr w:type="band2Horz">
      <w:rPr>
        <w:rFonts w:ascii="Arial" w:hAnsi="Arial"/>
        <w:color w:val="411C5D" w:themeColor="accent5" w:themeShade="95"/>
        <w:sz w:val="22"/>
      </w:rPr>
    </w:tblStylePr>
  </w:style>
  <w:style w:type="table" w:customStyle="1" w:styleId="GridTable7Colorful-Accent6">
    <w:name w:val="Grid Table 7 Colorful - Accent 6"/>
    <w:basedOn w:val="a6"/>
    <w:uiPriority w:val="99"/>
    <w:pPr>
      <w:spacing w:after="0" w:line="240" w:lineRule="auto"/>
    </w:pPr>
    <w:tblPr>
      <w:tblStyleRowBandSize w:val="1"/>
      <w:tblStyleColBandSize w:val="1"/>
      <w:tblBorders>
        <w:bottom w:val="single" w:sz="4" w:space="0" w:color="3BF6FF" w:themeColor="accent6" w:themeTint="90"/>
        <w:right w:val="single" w:sz="4" w:space="0" w:color="3BF6FF" w:themeColor="accent6" w:themeTint="90"/>
        <w:insideH w:val="single" w:sz="4" w:space="0" w:color="3BF6FF" w:themeColor="accent6" w:themeTint="90"/>
        <w:insideV w:val="single" w:sz="4" w:space="0" w:color="3BF6FF" w:themeColor="accent6" w:themeTint="90"/>
      </w:tblBorders>
    </w:tblPr>
    <w:tblStylePr w:type="firstRow">
      <w:rPr>
        <w:rFonts w:ascii="Arial" w:hAnsi="Arial"/>
        <w:b/>
        <w:color w:val="005A5F" w:themeColor="accent6" w:themeShade="95"/>
        <w:sz w:val="22"/>
      </w:rPr>
      <w:tblPr/>
      <w:tcPr>
        <w:tcBorders>
          <w:top w:val="none" w:sz="0" w:space="0" w:color="000000"/>
          <w:left w:val="none" w:sz="0" w:space="0" w:color="000000"/>
          <w:bottom w:val="single" w:sz="4" w:space="0" w:color="3BF6FF" w:themeColor="accent6" w:themeTint="90"/>
          <w:right w:val="none" w:sz="0" w:space="0" w:color="000000"/>
        </w:tcBorders>
        <w:shd w:val="clear" w:color="FFFFFF" w:themeColor="light1" w:fill="FFFFFF" w:themeFill="light1"/>
      </w:tcPr>
    </w:tblStylePr>
    <w:tblStylePr w:type="lastRow">
      <w:rPr>
        <w:rFonts w:ascii="Arial" w:hAnsi="Arial"/>
        <w:b/>
        <w:color w:val="005A5F" w:themeColor="accent6" w:themeShade="95"/>
        <w:sz w:val="22"/>
      </w:rPr>
      <w:tblPr/>
      <w:tcPr>
        <w:tcBorders>
          <w:top w:val="single" w:sz="4" w:space="0" w:color="3BF6FF"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005A5F" w:themeColor="accent6" w:themeShade="95"/>
        <w:sz w:val="22"/>
      </w:rPr>
      <w:tblPr/>
      <w:tcPr>
        <w:tcBorders>
          <w:top w:val="none" w:sz="0" w:space="0" w:color="000000"/>
          <w:left w:val="none" w:sz="0" w:space="0" w:color="000000"/>
          <w:bottom w:val="none" w:sz="0" w:space="0" w:color="000000"/>
          <w:right w:val="single" w:sz="4" w:space="0" w:color="3BF6FF" w:themeColor="accent6" w:themeTint="90"/>
        </w:tcBorders>
        <w:shd w:val="clear" w:color="FFFFFF" w:fill="auto"/>
      </w:tcPr>
    </w:tblStylePr>
    <w:tblStylePr w:type="lastCol">
      <w:rPr>
        <w:rFonts w:ascii="Arial" w:hAnsi="Arial"/>
        <w:i/>
        <w:color w:val="005A5F" w:themeColor="accent6" w:themeShade="95"/>
        <w:sz w:val="22"/>
      </w:rPr>
      <w:tblPr/>
      <w:tcPr>
        <w:tcBorders>
          <w:top w:val="none" w:sz="0" w:space="0" w:color="000000"/>
          <w:left w:val="single" w:sz="4" w:space="0" w:color="3BF6FF" w:themeColor="accent6" w:themeTint="90"/>
          <w:bottom w:val="none" w:sz="0" w:space="0" w:color="000000"/>
          <w:right w:val="none" w:sz="0" w:space="0" w:color="000000"/>
        </w:tcBorders>
        <w:shd w:val="clear" w:color="FFFFFF" w:fill="auto"/>
      </w:tcPr>
    </w:tblStylePr>
    <w:tblStylePr w:type="band1Vert">
      <w:tblPr/>
      <w:tcPr>
        <w:shd w:val="clear" w:color="B8FBFF" w:themeColor="accent6" w:themeTint="34" w:fill="B8FBFF" w:themeFill="accent6" w:themeFillTint="34"/>
      </w:tcPr>
    </w:tblStylePr>
    <w:tblStylePr w:type="band1Horz">
      <w:rPr>
        <w:rFonts w:ascii="Arial" w:hAnsi="Arial"/>
        <w:color w:val="005A5F" w:themeColor="accent6" w:themeShade="95"/>
        <w:sz w:val="22"/>
      </w:rPr>
      <w:tblPr/>
      <w:tcPr>
        <w:shd w:val="clear" w:color="B8FBFF" w:themeColor="accent6" w:themeTint="34" w:fill="B8FBFF" w:themeFill="accent6" w:themeFillTint="34"/>
      </w:tcPr>
    </w:tblStylePr>
    <w:tblStylePr w:type="band2Horz">
      <w:rPr>
        <w:rFonts w:ascii="Arial" w:hAnsi="Arial"/>
        <w:color w:val="005A5F" w:themeColor="accent6" w:themeShade="95"/>
        <w:sz w:val="22"/>
      </w:rPr>
    </w:tblStylePr>
  </w:style>
  <w:style w:type="table" w:customStyle="1" w:styleId="-110">
    <w:name w:val="Список-таблица 1 светлая1"/>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0000" w:themeColor="accent1"/>
          <w:right w:val="none" w:sz="4" w:space="0" w:color="000000"/>
        </w:tcBorders>
      </w:tcPr>
    </w:tblStylePr>
    <w:tblStylePr w:type="lastRow">
      <w:rPr>
        <w:b/>
        <w:color w:val="404040"/>
      </w:rPr>
      <w:tblPr/>
      <w:tcPr>
        <w:tcBorders>
          <w:top w:val="single" w:sz="4" w:space="0" w:color="FF0000"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BFBF" w:themeColor="accent1" w:themeTint="40" w:fill="FFBFBF" w:themeFill="accent1" w:themeFillTint="40"/>
      </w:tcPr>
    </w:tblStylePr>
    <w:tblStylePr w:type="band1Horz">
      <w:tblPr/>
      <w:tcPr>
        <w:shd w:val="clear" w:color="FFBFBF" w:themeColor="accent1" w:themeTint="40" w:fill="FFBFBF" w:themeFill="accent1" w:themeFillTint="40"/>
      </w:tcPr>
    </w:tblStylePr>
  </w:style>
  <w:style w:type="table" w:customStyle="1" w:styleId="ListTable1Light-Accent2">
    <w:name w:val="List Table 1 Light - Accent 2"/>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80FF" w:themeColor="accent2"/>
          <w:right w:val="none" w:sz="4" w:space="0" w:color="000000"/>
        </w:tcBorders>
      </w:tcPr>
    </w:tblStylePr>
    <w:tblStylePr w:type="lastRow">
      <w:rPr>
        <w:b/>
        <w:color w:val="404040"/>
      </w:rPr>
      <w:tblPr/>
      <w:tcPr>
        <w:tcBorders>
          <w:top w:val="single" w:sz="4" w:space="0" w:color="0080FF"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DFFF" w:themeColor="accent2" w:themeTint="40" w:fill="BFDFFF" w:themeFill="accent2" w:themeFillTint="40"/>
      </w:tcPr>
    </w:tblStylePr>
    <w:tblStylePr w:type="band1Horz">
      <w:tblPr/>
      <w:tcPr>
        <w:shd w:val="clear" w:color="BFDFFF" w:themeColor="accent2" w:themeTint="40" w:fill="BFDFFF" w:themeFill="accent2" w:themeFillTint="40"/>
      </w:tcPr>
    </w:tblStylePr>
  </w:style>
  <w:style w:type="table" w:customStyle="1" w:styleId="ListTable1Light-Accent3">
    <w:name w:val="List Table 1 Light - Accent 3"/>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B050" w:themeColor="accent3"/>
          <w:right w:val="none" w:sz="4" w:space="0" w:color="000000"/>
        </w:tcBorders>
      </w:tcPr>
    </w:tblStylePr>
    <w:tblStylePr w:type="lastRow">
      <w:rPr>
        <w:b/>
        <w:color w:val="404040"/>
      </w:rPr>
      <w:tblPr/>
      <w:tcPr>
        <w:tcBorders>
          <w:top w:val="single" w:sz="4" w:space="0" w:color="00B050"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BFFD0" w:themeColor="accent3" w:themeTint="40" w:fill="ABFFD0" w:themeFill="accent3" w:themeFillTint="40"/>
      </w:tcPr>
    </w:tblStylePr>
    <w:tblStylePr w:type="band1Horz">
      <w:tblPr/>
      <w:tcPr>
        <w:shd w:val="clear" w:color="ABFFD0" w:themeColor="accent3" w:themeTint="40" w:fill="ABFFD0" w:themeFill="accent3" w:themeFillTint="40"/>
      </w:tcPr>
    </w:tblStylePr>
  </w:style>
  <w:style w:type="table" w:customStyle="1" w:styleId="ListTable1Light-Accent4">
    <w:name w:val="List Table 1 Light - Accent 4"/>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30A0" w:themeColor="accent5"/>
          <w:right w:val="none" w:sz="4" w:space="0" w:color="000000"/>
        </w:tcBorders>
      </w:tcPr>
    </w:tblStylePr>
    <w:tblStylePr w:type="lastRow">
      <w:rPr>
        <w:b/>
        <w:color w:val="404040"/>
      </w:rPr>
      <w:tblPr/>
      <w:tcPr>
        <w:tcBorders>
          <w:top w:val="single" w:sz="4" w:space="0" w:color="7030A0"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BC4ED" w:themeColor="accent5" w:themeTint="40" w:fill="DBC4ED" w:themeFill="accent5" w:themeFillTint="40"/>
      </w:tcPr>
    </w:tblStylePr>
    <w:tblStylePr w:type="band1Horz">
      <w:tblPr/>
      <w:tcPr>
        <w:shd w:val="clear" w:color="DBC4ED" w:themeColor="accent5" w:themeTint="40" w:fill="DBC4ED" w:themeFill="accent5" w:themeFillTint="40"/>
      </w:tcPr>
    </w:tblStylePr>
  </w:style>
  <w:style w:type="table" w:customStyle="1" w:styleId="ListTable1Light-Accent6">
    <w:name w:val="List Table 1 Light - Accent 6"/>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9CA3" w:themeColor="accent6"/>
          <w:right w:val="none" w:sz="4" w:space="0" w:color="000000"/>
        </w:tcBorders>
      </w:tcPr>
    </w:tblStylePr>
    <w:tblStylePr w:type="lastRow">
      <w:rPr>
        <w:b/>
        <w:color w:val="404040"/>
      </w:rPr>
      <w:tblPr/>
      <w:tcPr>
        <w:tcBorders>
          <w:top w:val="single" w:sz="4" w:space="0" w:color="009CA3"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7FBFF" w:themeColor="accent6" w:themeTint="40" w:fill="A7FBFF" w:themeFill="accent6" w:themeFillTint="40"/>
      </w:tcPr>
    </w:tblStylePr>
    <w:tblStylePr w:type="band1Horz">
      <w:tblPr/>
      <w:tcPr>
        <w:shd w:val="clear" w:color="A7FBFF" w:themeColor="accent6" w:themeTint="40" w:fill="A7FBFF" w:themeFill="accent6" w:themeFillTint="40"/>
      </w:tcPr>
    </w:tblStylePr>
  </w:style>
  <w:style w:type="table" w:customStyle="1" w:styleId="-210">
    <w:name w:val="Список-таблица 21"/>
    <w:basedOn w:val="a6"/>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6"/>
    <w:uiPriority w:val="99"/>
    <w:pPr>
      <w:spacing w:after="0" w:line="240" w:lineRule="auto"/>
    </w:pPr>
    <w:tblPr>
      <w:tblStyleRowBandSize w:val="1"/>
      <w:tblStyleColBandSize w:val="1"/>
      <w:tblBorders>
        <w:top w:val="single" w:sz="4" w:space="0" w:color="FF6F6F" w:themeColor="accent1" w:themeTint="90"/>
        <w:bottom w:val="single" w:sz="4" w:space="0" w:color="FF6F6F" w:themeColor="accent1" w:themeTint="90"/>
        <w:insideH w:val="single" w:sz="4" w:space="0" w:color="FF6F6F" w:themeColor="accent1" w:themeTint="90"/>
      </w:tblBorders>
    </w:tblPr>
    <w:tblStylePr w:type="firstRow">
      <w:rPr>
        <w:rFonts w:ascii="Arial" w:hAnsi="Arial"/>
        <w:b/>
        <w:color w:val="404040"/>
        <w:sz w:val="22"/>
      </w:rPr>
      <w:tblPr/>
      <w:tcPr>
        <w:tcBorders>
          <w:top w:val="single" w:sz="4" w:space="0" w:color="FF6F6F" w:themeColor="accent1" w:themeTint="90"/>
          <w:left w:val="none" w:sz="4" w:space="0" w:color="000000"/>
          <w:bottom w:val="single" w:sz="4" w:space="0" w:color="FF6F6F" w:themeColor="accent1" w:themeTint="90"/>
          <w:right w:val="none" w:sz="4" w:space="0" w:color="000000"/>
        </w:tcBorders>
      </w:tcPr>
    </w:tblStylePr>
    <w:tblStylePr w:type="lastRow">
      <w:rPr>
        <w:rFonts w:ascii="Arial" w:hAnsi="Arial"/>
        <w:b/>
        <w:color w:val="404040"/>
        <w:sz w:val="22"/>
      </w:rPr>
      <w:tblPr/>
      <w:tcPr>
        <w:tcBorders>
          <w:top w:val="single" w:sz="4" w:space="0" w:color="FF6F6F" w:themeColor="accent1" w:themeTint="90"/>
          <w:left w:val="none" w:sz="4" w:space="0" w:color="000000"/>
          <w:bottom w:val="single" w:sz="4" w:space="0" w:color="FF6F6F"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BFBF" w:themeColor="accent1" w:themeTint="40" w:fill="FFBFBF" w:themeFill="accent1" w:themeFillTint="40"/>
      </w:tcPr>
    </w:tblStylePr>
    <w:tblStylePr w:type="band1Horz">
      <w:rPr>
        <w:rFonts w:ascii="Arial" w:hAnsi="Arial"/>
        <w:color w:val="404040"/>
        <w:sz w:val="22"/>
      </w:rPr>
      <w:tblPr/>
      <w:tcPr>
        <w:shd w:val="clear" w:color="FFBFBF" w:themeColor="accent1" w:themeTint="40" w:fill="FFBFBF" w:themeFill="accent1" w:themeFillTint="40"/>
      </w:tcPr>
    </w:tblStylePr>
  </w:style>
  <w:style w:type="table" w:customStyle="1" w:styleId="ListTable2-Accent2">
    <w:name w:val="List Table 2 - Accent 2"/>
    <w:basedOn w:val="a6"/>
    <w:uiPriority w:val="99"/>
    <w:pPr>
      <w:spacing w:after="0" w:line="240" w:lineRule="auto"/>
    </w:pPr>
    <w:tblPr>
      <w:tblStyleRowBandSize w:val="1"/>
      <w:tblStyleColBandSize w:val="1"/>
      <w:tblBorders>
        <w:top w:val="single" w:sz="4" w:space="0" w:color="6FB7FF" w:themeColor="accent2" w:themeTint="90"/>
        <w:bottom w:val="single" w:sz="4" w:space="0" w:color="6FB7FF" w:themeColor="accent2" w:themeTint="90"/>
        <w:insideH w:val="single" w:sz="4" w:space="0" w:color="6FB7FF" w:themeColor="accent2" w:themeTint="90"/>
      </w:tblBorders>
    </w:tblPr>
    <w:tblStylePr w:type="firstRow">
      <w:rPr>
        <w:rFonts w:ascii="Arial" w:hAnsi="Arial"/>
        <w:b/>
        <w:color w:val="404040"/>
        <w:sz w:val="22"/>
      </w:rPr>
      <w:tblPr/>
      <w:tcPr>
        <w:tcBorders>
          <w:top w:val="single" w:sz="4" w:space="0" w:color="6FB7FF" w:themeColor="accent2" w:themeTint="90"/>
          <w:left w:val="none" w:sz="4" w:space="0" w:color="000000"/>
          <w:bottom w:val="single" w:sz="4" w:space="0" w:color="6FB7FF" w:themeColor="accent2" w:themeTint="90"/>
          <w:right w:val="none" w:sz="4" w:space="0" w:color="000000"/>
        </w:tcBorders>
      </w:tcPr>
    </w:tblStylePr>
    <w:tblStylePr w:type="lastRow">
      <w:rPr>
        <w:rFonts w:ascii="Arial" w:hAnsi="Arial"/>
        <w:b/>
        <w:color w:val="404040"/>
        <w:sz w:val="22"/>
      </w:rPr>
      <w:tblPr/>
      <w:tcPr>
        <w:tcBorders>
          <w:top w:val="single" w:sz="4" w:space="0" w:color="6FB7FF" w:themeColor="accent2" w:themeTint="90"/>
          <w:left w:val="none" w:sz="4" w:space="0" w:color="000000"/>
          <w:bottom w:val="single" w:sz="4" w:space="0" w:color="6FB7FF"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DFFF" w:themeColor="accent2" w:themeTint="40" w:fill="BFDFFF" w:themeFill="accent2" w:themeFillTint="40"/>
      </w:tcPr>
    </w:tblStylePr>
    <w:tblStylePr w:type="band1Horz">
      <w:rPr>
        <w:rFonts w:ascii="Arial" w:hAnsi="Arial"/>
        <w:color w:val="404040"/>
        <w:sz w:val="22"/>
      </w:rPr>
      <w:tblPr/>
      <w:tcPr>
        <w:shd w:val="clear" w:color="BFDFFF" w:themeColor="accent2" w:themeTint="40" w:fill="BFDFFF" w:themeFill="accent2" w:themeFillTint="40"/>
      </w:tcPr>
    </w:tblStylePr>
  </w:style>
  <w:style w:type="table" w:customStyle="1" w:styleId="ListTable2-Accent3">
    <w:name w:val="List Table 2 - Accent 3"/>
    <w:basedOn w:val="a6"/>
    <w:uiPriority w:val="99"/>
    <w:pPr>
      <w:spacing w:after="0" w:line="240" w:lineRule="auto"/>
    </w:pPr>
    <w:tblPr>
      <w:tblStyleRowBandSize w:val="1"/>
      <w:tblStyleColBandSize w:val="1"/>
      <w:tblBorders>
        <w:top w:val="single" w:sz="4" w:space="0" w:color="42FF97" w:themeColor="accent3" w:themeTint="90"/>
        <w:bottom w:val="single" w:sz="4" w:space="0" w:color="42FF97" w:themeColor="accent3" w:themeTint="90"/>
        <w:insideH w:val="single" w:sz="4" w:space="0" w:color="42FF97" w:themeColor="accent3" w:themeTint="90"/>
      </w:tblBorders>
    </w:tblPr>
    <w:tblStylePr w:type="firstRow">
      <w:rPr>
        <w:rFonts w:ascii="Arial" w:hAnsi="Arial"/>
        <w:b/>
        <w:color w:val="404040"/>
        <w:sz w:val="22"/>
      </w:rPr>
      <w:tblPr/>
      <w:tcPr>
        <w:tcBorders>
          <w:top w:val="single" w:sz="4" w:space="0" w:color="42FF97" w:themeColor="accent3" w:themeTint="90"/>
          <w:left w:val="none" w:sz="4" w:space="0" w:color="000000"/>
          <w:bottom w:val="single" w:sz="4" w:space="0" w:color="42FF97" w:themeColor="accent3" w:themeTint="90"/>
          <w:right w:val="none" w:sz="4" w:space="0" w:color="000000"/>
        </w:tcBorders>
      </w:tcPr>
    </w:tblStylePr>
    <w:tblStylePr w:type="lastRow">
      <w:rPr>
        <w:rFonts w:ascii="Arial" w:hAnsi="Arial"/>
        <w:b/>
        <w:color w:val="404040"/>
        <w:sz w:val="22"/>
      </w:rPr>
      <w:tblPr/>
      <w:tcPr>
        <w:tcBorders>
          <w:top w:val="single" w:sz="4" w:space="0" w:color="42FF97" w:themeColor="accent3" w:themeTint="90"/>
          <w:left w:val="none" w:sz="4" w:space="0" w:color="000000"/>
          <w:bottom w:val="single" w:sz="4" w:space="0" w:color="42FF97"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BFFD0" w:themeColor="accent3" w:themeTint="40" w:fill="ABFFD0" w:themeFill="accent3" w:themeFillTint="40"/>
      </w:tcPr>
    </w:tblStylePr>
    <w:tblStylePr w:type="band1Horz">
      <w:rPr>
        <w:rFonts w:ascii="Arial" w:hAnsi="Arial"/>
        <w:color w:val="404040"/>
        <w:sz w:val="22"/>
      </w:rPr>
      <w:tblPr/>
      <w:tcPr>
        <w:shd w:val="clear" w:color="ABFFD0" w:themeColor="accent3" w:themeTint="40" w:fill="ABFFD0" w:themeFill="accent3" w:themeFillTint="40"/>
      </w:tcPr>
    </w:tblStylePr>
  </w:style>
  <w:style w:type="table" w:customStyle="1" w:styleId="ListTable2-Accent4">
    <w:name w:val="List Table 2 - Accent 4"/>
    <w:basedOn w:val="a6"/>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6"/>
    <w:uiPriority w:val="99"/>
    <w:pPr>
      <w:spacing w:after="0" w:line="240" w:lineRule="auto"/>
    </w:pPr>
    <w:tblPr>
      <w:tblStyleRowBandSize w:val="1"/>
      <w:tblStyleColBandSize w:val="1"/>
      <w:tblBorders>
        <w:top w:val="single" w:sz="4" w:space="0" w:color="AF7BD7" w:themeColor="accent5" w:themeTint="90"/>
        <w:bottom w:val="single" w:sz="4" w:space="0" w:color="AF7BD7" w:themeColor="accent5" w:themeTint="90"/>
        <w:insideH w:val="single" w:sz="4" w:space="0" w:color="AF7BD7" w:themeColor="accent5" w:themeTint="90"/>
      </w:tblBorders>
    </w:tblPr>
    <w:tblStylePr w:type="firstRow">
      <w:rPr>
        <w:rFonts w:ascii="Arial" w:hAnsi="Arial"/>
        <w:b/>
        <w:color w:val="404040"/>
        <w:sz w:val="22"/>
      </w:rPr>
      <w:tblPr/>
      <w:tcPr>
        <w:tcBorders>
          <w:top w:val="single" w:sz="4" w:space="0" w:color="AF7BD7" w:themeColor="accent5" w:themeTint="90"/>
          <w:left w:val="none" w:sz="4" w:space="0" w:color="000000"/>
          <w:bottom w:val="single" w:sz="4" w:space="0" w:color="AF7BD7" w:themeColor="accent5" w:themeTint="90"/>
          <w:right w:val="none" w:sz="4" w:space="0" w:color="000000"/>
        </w:tcBorders>
      </w:tcPr>
    </w:tblStylePr>
    <w:tblStylePr w:type="lastRow">
      <w:rPr>
        <w:rFonts w:ascii="Arial" w:hAnsi="Arial"/>
        <w:b/>
        <w:color w:val="404040"/>
        <w:sz w:val="22"/>
      </w:rPr>
      <w:tblPr/>
      <w:tcPr>
        <w:tcBorders>
          <w:top w:val="single" w:sz="4" w:space="0" w:color="AF7BD7" w:themeColor="accent5" w:themeTint="90"/>
          <w:left w:val="none" w:sz="4" w:space="0" w:color="000000"/>
          <w:bottom w:val="single" w:sz="4" w:space="0" w:color="AF7BD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BC4ED" w:themeColor="accent5" w:themeTint="40" w:fill="DBC4ED" w:themeFill="accent5" w:themeFillTint="40"/>
      </w:tcPr>
    </w:tblStylePr>
    <w:tblStylePr w:type="band1Horz">
      <w:rPr>
        <w:rFonts w:ascii="Arial" w:hAnsi="Arial"/>
        <w:color w:val="404040"/>
        <w:sz w:val="22"/>
      </w:rPr>
      <w:tblPr/>
      <w:tcPr>
        <w:shd w:val="clear" w:color="DBC4ED" w:themeColor="accent5" w:themeTint="40" w:fill="DBC4ED" w:themeFill="accent5" w:themeFillTint="40"/>
      </w:tcPr>
    </w:tblStylePr>
  </w:style>
  <w:style w:type="table" w:customStyle="1" w:styleId="ListTable2-Accent6">
    <w:name w:val="List Table 2 - Accent 6"/>
    <w:basedOn w:val="a6"/>
    <w:uiPriority w:val="99"/>
    <w:pPr>
      <w:spacing w:after="0" w:line="240" w:lineRule="auto"/>
    </w:pPr>
    <w:tblPr>
      <w:tblStyleRowBandSize w:val="1"/>
      <w:tblStyleColBandSize w:val="1"/>
      <w:tblBorders>
        <w:top w:val="single" w:sz="4" w:space="0" w:color="3BF6FF" w:themeColor="accent6" w:themeTint="90"/>
        <w:bottom w:val="single" w:sz="4" w:space="0" w:color="3BF6FF" w:themeColor="accent6" w:themeTint="90"/>
        <w:insideH w:val="single" w:sz="4" w:space="0" w:color="3BF6FF" w:themeColor="accent6" w:themeTint="90"/>
      </w:tblBorders>
    </w:tblPr>
    <w:tblStylePr w:type="firstRow">
      <w:rPr>
        <w:rFonts w:ascii="Arial" w:hAnsi="Arial"/>
        <w:b/>
        <w:color w:val="404040"/>
        <w:sz w:val="22"/>
      </w:rPr>
      <w:tblPr/>
      <w:tcPr>
        <w:tcBorders>
          <w:top w:val="single" w:sz="4" w:space="0" w:color="3BF6FF" w:themeColor="accent6" w:themeTint="90"/>
          <w:left w:val="none" w:sz="4" w:space="0" w:color="000000"/>
          <w:bottom w:val="single" w:sz="4" w:space="0" w:color="3BF6FF" w:themeColor="accent6" w:themeTint="90"/>
          <w:right w:val="none" w:sz="4" w:space="0" w:color="000000"/>
        </w:tcBorders>
      </w:tcPr>
    </w:tblStylePr>
    <w:tblStylePr w:type="lastRow">
      <w:rPr>
        <w:rFonts w:ascii="Arial" w:hAnsi="Arial"/>
        <w:b/>
        <w:color w:val="404040"/>
        <w:sz w:val="22"/>
      </w:rPr>
      <w:tblPr/>
      <w:tcPr>
        <w:tcBorders>
          <w:top w:val="single" w:sz="4" w:space="0" w:color="3BF6FF" w:themeColor="accent6" w:themeTint="90"/>
          <w:left w:val="none" w:sz="4" w:space="0" w:color="000000"/>
          <w:bottom w:val="single" w:sz="4" w:space="0" w:color="3BF6FF"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7FBFF" w:themeColor="accent6" w:themeTint="40" w:fill="A7FBFF" w:themeFill="accent6" w:themeFillTint="40"/>
      </w:tcPr>
    </w:tblStylePr>
    <w:tblStylePr w:type="band1Horz">
      <w:rPr>
        <w:rFonts w:ascii="Arial" w:hAnsi="Arial"/>
        <w:color w:val="404040"/>
        <w:sz w:val="22"/>
      </w:rPr>
      <w:tblPr/>
      <w:tcPr>
        <w:shd w:val="clear" w:color="A7FBFF" w:themeColor="accent6" w:themeTint="40" w:fill="A7FBFF" w:themeFill="accent6" w:themeFillTint="40"/>
      </w:tcPr>
    </w:tblStylePr>
  </w:style>
  <w:style w:type="table" w:customStyle="1" w:styleId="-310">
    <w:name w:val="Список-таблица 31"/>
    <w:basedOn w:val="a6"/>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6"/>
    <w:uiPriority w:val="99"/>
    <w:pPr>
      <w:spacing w:after="0" w:line="240" w:lineRule="auto"/>
    </w:pPr>
    <w:tblPr>
      <w:tblStyleRowBandSize w:val="1"/>
      <w:tblStyleColBandSize w:val="1"/>
      <w:tblBorders>
        <w:top w:val="single" w:sz="4" w:space="0" w:color="FF0000" w:themeColor="accent1"/>
        <w:left w:val="single" w:sz="4" w:space="0" w:color="FF0000" w:themeColor="accent1"/>
        <w:bottom w:val="single" w:sz="4" w:space="0" w:color="FF0000" w:themeColor="accent1"/>
        <w:right w:val="single" w:sz="4" w:space="0" w:color="FF0000" w:themeColor="accent1"/>
      </w:tblBorders>
    </w:tblPr>
    <w:tblStylePr w:type="firstRow">
      <w:rPr>
        <w:rFonts w:ascii="Arial" w:hAnsi="Arial"/>
        <w:b/>
        <w:color w:val="FFFFFF"/>
        <w:sz w:val="22"/>
      </w:rPr>
      <w:tblPr/>
      <w:tcPr>
        <w:shd w:val="clear" w:color="FF0000" w:themeColor="accent1" w:fill="FF0000"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0000" w:themeColor="accent1"/>
          <w:right w:val="single" w:sz="4" w:space="0" w:color="FF0000" w:themeColor="accent1"/>
        </w:tcBorders>
      </w:tcPr>
    </w:tblStylePr>
    <w:tblStylePr w:type="band1Horz">
      <w:rPr>
        <w:rFonts w:ascii="Arial" w:hAnsi="Arial"/>
        <w:color w:val="404040"/>
        <w:sz w:val="22"/>
      </w:rPr>
      <w:tblPr/>
      <w:tcPr>
        <w:tcBorders>
          <w:top w:val="single" w:sz="4" w:space="0" w:color="FF0000" w:themeColor="accent1"/>
          <w:bottom w:val="single" w:sz="4" w:space="0" w:color="FF0000" w:themeColor="accent1"/>
        </w:tcBorders>
      </w:tcPr>
    </w:tblStylePr>
  </w:style>
  <w:style w:type="table" w:customStyle="1" w:styleId="ListTable3-Accent2">
    <w:name w:val="List Table 3 - Accent 2"/>
    <w:basedOn w:val="a6"/>
    <w:uiPriority w:val="99"/>
    <w:pPr>
      <w:spacing w:after="0" w:line="240" w:lineRule="auto"/>
    </w:pPr>
    <w:tblPr>
      <w:tblStyleRowBandSize w:val="1"/>
      <w:tblStyleColBandSize w:val="1"/>
      <w:tblBorders>
        <w:top w:val="single" w:sz="4" w:space="0" w:color="68B3FF" w:themeColor="accent2" w:themeTint="97"/>
        <w:left w:val="single" w:sz="4" w:space="0" w:color="68B3FF" w:themeColor="accent2" w:themeTint="97"/>
        <w:bottom w:val="single" w:sz="4" w:space="0" w:color="68B3FF" w:themeColor="accent2" w:themeTint="97"/>
        <w:right w:val="single" w:sz="4" w:space="0" w:color="68B3FF" w:themeColor="accent2" w:themeTint="97"/>
      </w:tblBorders>
    </w:tblPr>
    <w:tblStylePr w:type="firstRow">
      <w:rPr>
        <w:rFonts w:ascii="Arial" w:hAnsi="Arial"/>
        <w:b/>
        <w:color w:val="FFFFFF"/>
        <w:sz w:val="22"/>
      </w:rPr>
      <w:tblPr/>
      <w:tcPr>
        <w:shd w:val="clear" w:color="68B3FF" w:themeColor="accent2" w:themeTint="97" w:fill="68B3FF"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8B3FF" w:themeColor="accent2" w:themeTint="97"/>
          <w:right w:val="single" w:sz="4" w:space="0" w:color="68B3FF" w:themeColor="accent2" w:themeTint="97"/>
        </w:tcBorders>
      </w:tcPr>
    </w:tblStylePr>
    <w:tblStylePr w:type="band1Horz">
      <w:rPr>
        <w:rFonts w:ascii="Arial" w:hAnsi="Arial"/>
        <w:color w:val="404040"/>
        <w:sz w:val="22"/>
      </w:rPr>
      <w:tblPr/>
      <w:tcPr>
        <w:tcBorders>
          <w:top w:val="single" w:sz="4" w:space="0" w:color="68B3FF" w:themeColor="accent2" w:themeTint="97"/>
          <w:bottom w:val="single" w:sz="4" w:space="0" w:color="68B3FF" w:themeColor="accent2" w:themeTint="97"/>
        </w:tcBorders>
      </w:tcPr>
    </w:tblStylePr>
  </w:style>
  <w:style w:type="table" w:customStyle="1" w:styleId="ListTable3-Accent3">
    <w:name w:val="List Table 3 - Accent 3"/>
    <w:basedOn w:val="a6"/>
    <w:uiPriority w:val="99"/>
    <w:pPr>
      <w:spacing w:after="0" w:line="240" w:lineRule="auto"/>
    </w:pPr>
    <w:tblPr>
      <w:tblStyleRowBandSize w:val="1"/>
      <w:tblStyleColBandSize w:val="1"/>
      <w:tblBorders>
        <w:top w:val="single" w:sz="4" w:space="0" w:color="37FF91" w:themeColor="accent3" w:themeTint="98"/>
        <w:left w:val="single" w:sz="4" w:space="0" w:color="37FF91" w:themeColor="accent3" w:themeTint="98"/>
        <w:bottom w:val="single" w:sz="4" w:space="0" w:color="37FF91" w:themeColor="accent3" w:themeTint="98"/>
        <w:right w:val="single" w:sz="4" w:space="0" w:color="37FF91" w:themeColor="accent3" w:themeTint="98"/>
      </w:tblBorders>
    </w:tblPr>
    <w:tblStylePr w:type="firstRow">
      <w:rPr>
        <w:rFonts w:ascii="Arial" w:hAnsi="Arial"/>
        <w:b/>
        <w:color w:val="FFFFFF"/>
        <w:sz w:val="22"/>
      </w:rPr>
      <w:tblPr/>
      <w:tcPr>
        <w:shd w:val="clear" w:color="37FF91" w:themeColor="accent3" w:themeTint="98" w:fill="37FF91"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37FF91" w:themeColor="accent3" w:themeTint="98"/>
          <w:right w:val="single" w:sz="4" w:space="0" w:color="37FF91" w:themeColor="accent3" w:themeTint="98"/>
        </w:tcBorders>
      </w:tcPr>
    </w:tblStylePr>
    <w:tblStylePr w:type="band1Horz">
      <w:rPr>
        <w:rFonts w:ascii="Arial" w:hAnsi="Arial"/>
        <w:color w:val="404040"/>
        <w:sz w:val="22"/>
      </w:rPr>
      <w:tblPr/>
      <w:tcPr>
        <w:tcBorders>
          <w:top w:val="single" w:sz="4" w:space="0" w:color="37FF91" w:themeColor="accent3" w:themeTint="98"/>
          <w:bottom w:val="single" w:sz="4" w:space="0" w:color="37FF91" w:themeColor="accent3" w:themeTint="98"/>
        </w:tcBorders>
      </w:tcPr>
    </w:tblStylePr>
  </w:style>
  <w:style w:type="table" w:customStyle="1" w:styleId="ListTable3-Accent4">
    <w:name w:val="List Table 3 - Accent 4"/>
    <w:basedOn w:val="a6"/>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6"/>
    <w:uiPriority w:val="99"/>
    <w:pPr>
      <w:spacing w:after="0" w:line="240" w:lineRule="auto"/>
    </w:pPr>
    <w:tblPr>
      <w:tblStyleRowBandSize w:val="1"/>
      <w:tblStyleColBandSize w:val="1"/>
      <w:tblBorders>
        <w:top w:val="single" w:sz="4" w:space="0" w:color="AA72D4" w:themeColor="accent5" w:themeTint="9A"/>
        <w:left w:val="single" w:sz="4" w:space="0" w:color="AA72D4" w:themeColor="accent5" w:themeTint="9A"/>
        <w:bottom w:val="single" w:sz="4" w:space="0" w:color="AA72D4" w:themeColor="accent5" w:themeTint="9A"/>
        <w:right w:val="single" w:sz="4" w:space="0" w:color="AA72D4" w:themeColor="accent5" w:themeTint="9A"/>
      </w:tblBorders>
    </w:tblPr>
    <w:tblStylePr w:type="firstRow">
      <w:rPr>
        <w:rFonts w:ascii="Arial" w:hAnsi="Arial"/>
        <w:b/>
        <w:color w:val="FFFFFF"/>
        <w:sz w:val="22"/>
      </w:rPr>
      <w:tblPr/>
      <w:tcPr>
        <w:shd w:val="clear" w:color="AA72D4" w:themeColor="accent5" w:themeTint="9A" w:fill="AA72D4"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A72D4" w:themeColor="accent5" w:themeTint="9A"/>
          <w:right w:val="single" w:sz="4" w:space="0" w:color="AA72D4" w:themeColor="accent5" w:themeTint="9A"/>
        </w:tcBorders>
      </w:tcPr>
    </w:tblStylePr>
    <w:tblStylePr w:type="band1Horz">
      <w:rPr>
        <w:rFonts w:ascii="Arial" w:hAnsi="Arial"/>
        <w:color w:val="404040"/>
        <w:sz w:val="22"/>
      </w:rPr>
      <w:tblPr/>
      <w:tcPr>
        <w:tcBorders>
          <w:top w:val="single" w:sz="4" w:space="0" w:color="AA72D4" w:themeColor="accent5" w:themeTint="9A"/>
          <w:bottom w:val="single" w:sz="4" w:space="0" w:color="AA72D4" w:themeColor="accent5" w:themeTint="9A"/>
        </w:tcBorders>
      </w:tcPr>
    </w:tblStylePr>
  </w:style>
  <w:style w:type="table" w:customStyle="1" w:styleId="ListTable3-Accent6">
    <w:name w:val="List Table 3 - Accent 6"/>
    <w:basedOn w:val="a6"/>
    <w:uiPriority w:val="99"/>
    <w:pPr>
      <w:spacing w:after="0" w:line="240" w:lineRule="auto"/>
    </w:pPr>
    <w:tblPr>
      <w:tblStyleRowBandSize w:val="1"/>
      <w:tblStyleColBandSize w:val="1"/>
      <w:tblBorders>
        <w:top w:val="single" w:sz="4" w:space="0" w:color="30F6FF" w:themeColor="accent6" w:themeTint="98"/>
        <w:left w:val="single" w:sz="4" w:space="0" w:color="30F6FF" w:themeColor="accent6" w:themeTint="98"/>
        <w:bottom w:val="single" w:sz="4" w:space="0" w:color="30F6FF" w:themeColor="accent6" w:themeTint="98"/>
        <w:right w:val="single" w:sz="4" w:space="0" w:color="30F6FF" w:themeColor="accent6" w:themeTint="98"/>
      </w:tblBorders>
    </w:tblPr>
    <w:tblStylePr w:type="firstRow">
      <w:rPr>
        <w:rFonts w:ascii="Arial" w:hAnsi="Arial"/>
        <w:b/>
        <w:color w:val="FFFFFF"/>
        <w:sz w:val="22"/>
      </w:rPr>
      <w:tblPr/>
      <w:tcPr>
        <w:shd w:val="clear" w:color="30F6FF" w:themeColor="accent6" w:themeTint="98" w:fill="30F6F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30F6FF" w:themeColor="accent6" w:themeTint="98"/>
          <w:right w:val="single" w:sz="4" w:space="0" w:color="30F6FF" w:themeColor="accent6" w:themeTint="98"/>
        </w:tcBorders>
      </w:tcPr>
    </w:tblStylePr>
    <w:tblStylePr w:type="band1Horz">
      <w:rPr>
        <w:rFonts w:ascii="Arial" w:hAnsi="Arial"/>
        <w:color w:val="404040"/>
        <w:sz w:val="22"/>
      </w:rPr>
      <w:tblPr/>
      <w:tcPr>
        <w:tcBorders>
          <w:top w:val="single" w:sz="4" w:space="0" w:color="30F6FF" w:themeColor="accent6" w:themeTint="98"/>
          <w:bottom w:val="single" w:sz="4" w:space="0" w:color="30F6FF" w:themeColor="accent6" w:themeTint="98"/>
        </w:tcBorders>
      </w:tcPr>
    </w:tblStylePr>
  </w:style>
  <w:style w:type="table" w:customStyle="1" w:styleId="-410">
    <w:name w:val="Список-таблица 41"/>
    <w:basedOn w:val="a6"/>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6"/>
    <w:uiPriority w:val="99"/>
    <w:pPr>
      <w:spacing w:after="0" w:line="240" w:lineRule="auto"/>
    </w:pPr>
    <w:tblPr>
      <w:tblStyleRowBandSize w:val="1"/>
      <w:tblStyleColBandSize w:val="1"/>
      <w:tblBorders>
        <w:top w:val="single" w:sz="4" w:space="0" w:color="FF6F6F" w:themeColor="accent1" w:themeTint="90"/>
        <w:left w:val="single" w:sz="4" w:space="0" w:color="FF6F6F" w:themeColor="accent1" w:themeTint="90"/>
        <w:bottom w:val="single" w:sz="4" w:space="0" w:color="FF6F6F" w:themeColor="accent1" w:themeTint="90"/>
        <w:right w:val="single" w:sz="4" w:space="0" w:color="FF6F6F" w:themeColor="accent1" w:themeTint="90"/>
        <w:insideH w:val="single" w:sz="4" w:space="0" w:color="FF6F6F" w:themeColor="accent1" w:themeTint="90"/>
      </w:tblBorders>
    </w:tblPr>
    <w:tblStylePr w:type="firstRow">
      <w:rPr>
        <w:rFonts w:ascii="Arial" w:hAnsi="Arial"/>
        <w:b/>
        <w:color w:val="FFFFFF"/>
        <w:sz w:val="22"/>
      </w:rPr>
      <w:tblPr/>
      <w:tcPr>
        <w:shd w:val="clear" w:color="FF0000" w:themeColor="accent1" w:fill="FF0000"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BFBF" w:themeColor="accent1" w:themeTint="40" w:fill="FFBFBF" w:themeFill="accent1" w:themeFillTint="40"/>
      </w:tcPr>
    </w:tblStylePr>
    <w:tblStylePr w:type="band1Horz">
      <w:rPr>
        <w:rFonts w:ascii="Arial" w:hAnsi="Arial"/>
        <w:color w:val="404040"/>
        <w:sz w:val="22"/>
      </w:rPr>
      <w:tblPr/>
      <w:tcPr>
        <w:shd w:val="clear" w:color="FFBFBF" w:themeColor="accent1" w:themeTint="40" w:fill="FFBFBF" w:themeFill="accent1" w:themeFillTint="40"/>
      </w:tcPr>
    </w:tblStylePr>
  </w:style>
  <w:style w:type="table" w:customStyle="1" w:styleId="ListTable4-Accent2">
    <w:name w:val="List Table 4 - Accent 2"/>
    <w:basedOn w:val="a6"/>
    <w:uiPriority w:val="99"/>
    <w:pPr>
      <w:spacing w:after="0" w:line="240" w:lineRule="auto"/>
    </w:pPr>
    <w:tblPr>
      <w:tblStyleRowBandSize w:val="1"/>
      <w:tblStyleColBandSize w:val="1"/>
      <w:tblBorders>
        <w:top w:val="single" w:sz="4" w:space="0" w:color="6FB7FF" w:themeColor="accent2" w:themeTint="90"/>
        <w:left w:val="single" w:sz="4" w:space="0" w:color="6FB7FF" w:themeColor="accent2" w:themeTint="90"/>
        <w:bottom w:val="single" w:sz="4" w:space="0" w:color="6FB7FF" w:themeColor="accent2" w:themeTint="90"/>
        <w:right w:val="single" w:sz="4" w:space="0" w:color="6FB7FF" w:themeColor="accent2" w:themeTint="90"/>
        <w:insideH w:val="single" w:sz="4" w:space="0" w:color="6FB7FF" w:themeColor="accent2" w:themeTint="90"/>
      </w:tblBorders>
    </w:tblPr>
    <w:tblStylePr w:type="firstRow">
      <w:rPr>
        <w:rFonts w:ascii="Arial" w:hAnsi="Arial"/>
        <w:b/>
        <w:color w:val="FFFFFF"/>
        <w:sz w:val="22"/>
      </w:rPr>
      <w:tblPr/>
      <w:tcPr>
        <w:shd w:val="clear" w:color="0080FF" w:themeColor="accent2" w:fill="0080F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DFFF" w:themeColor="accent2" w:themeTint="40" w:fill="BFDFFF" w:themeFill="accent2" w:themeFillTint="40"/>
      </w:tcPr>
    </w:tblStylePr>
    <w:tblStylePr w:type="band1Horz">
      <w:rPr>
        <w:rFonts w:ascii="Arial" w:hAnsi="Arial"/>
        <w:color w:val="404040"/>
        <w:sz w:val="22"/>
      </w:rPr>
      <w:tblPr/>
      <w:tcPr>
        <w:shd w:val="clear" w:color="BFDFFF" w:themeColor="accent2" w:themeTint="40" w:fill="BFDFFF" w:themeFill="accent2" w:themeFillTint="40"/>
      </w:tcPr>
    </w:tblStylePr>
  </w:style>
  <w:style w:type="table" w:customStyle="1" w:styleId="ListTable4-Accent3">
    <w:name w:val="List Table 4 - Accent 3"/>
    <w:basedOn w:val="a6"/>
    <w:uiPriority w:val="99"/>
    <w:pPr>
      <w:spacing w:after="0" w:line="240" w:lineRule="auto"/>
    </w:pPr>
    <w:tblPr>
      <w:tblStyleRowBandSize w:val="1"/>
      <w:tblStyleColBandSize w:val="1"/>
      <w:tblBorders>
        <w:top w:val="single" w:sz="4" w:space="0" w:color="42FF97" w:themeColor="accent3" w:themeTint="90"/>
        <w:left w:val="single" w:sz="4" w:space="0" w:color="42FF97" w:themeColor="accent3" w:themeTint="90"/>
        <w:bottom w:val="single" w:sz="4" w:space="0" w:color="42FF97" w:themeColor="accent3" w:themeTint="90"/>
        <w:right w:val="single" w:sz="4" w:space="0" w:color="42FF97" w:themeColor="accent3" w:themeTint="90"/>
        <w:insideH w:val="single" w:sz="4" w:space="0" w:color="42FF97" w:themeColor="accent3" w:themeTint="90"/>
      </w:tblBorders>
    </w:tblPr>
    <w:tblStylePr w:type="firstRow">
      <w:rPr>
        <w:rFonts w:ascii="Arial" w:hAnsi="Arial"/>
        <w:b/>
        <w:color w:val="FFFFFF"/>
        <w:sz w:val="22"/>
      </w:rPr>
      <w:tblPr/>
      <w:tcPr>
        <w:shd w:val="clear" w:color="00B050" w:themeColor="accent3" w:fill="00B050"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BFFD0" w:themeColor="accent3" w:themeTint="40" w:fill="ABFFD0" w:themeFill="accent3" w:themeFillTint="40"/>
      </w:tcPr>
    </w:tblStylePr>
    <w:tblStylePr w:type="band1Horz">
      <w:rPr>
        <w:rFonts w:ascii="Arial" w:hAnsi="Arial"/>
        <w:color w:val="404040"/>
        <w:sz w:val="22"/>
      </w:rPr>
      <w:tblPr/>
      <w:tcPr>
        <w:shd w:val="clear" w:color="ABFFD0" w:themeColor="accent3" w:themeTint="40" w:fill="ABFFD0" w:themeFill="accent3" w:themeFillTint="40"/>
      </w:tcPr>
    </w:tblStylePr>
  </w:style>
  <w:style w:type="table" w:customStyle="1" w:styleId="ListTable4-Accent4">
    <w:name w:val="List Table 4 - Accent 4"/>
    <w:basedOn w:val="a6"/>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6"/>
    <w:uiPriority w:val="99"/>
    <w:pPr>
      <w:spacing w:after="0" w:line="240" w:lineRule="auto"/>
    </w:pPr>
    <w:tblPr>
      <w:tblStyleRowBandSize w:val="1"/>
      <w:tblStyleColBandSize w:val="1"/>
      <w:tblBorders>
        <w:top w:val="single" w:sz="4" w:space="0" w:color="AF7BD7" w:themeColor="accent5" w:themeTint="90"/>
        <w:left w:val="single" w:sz="4" w:space="0" w:color="AF7BD7" w:themeColor="accent5" w:themeTint="90"/>
        <w:bottom w:val="single" w:sz="4" w:space="0" w:color="AF7BD7" w:themeColor="accent5" w:themeTint="90"/>
        <w:right w:val="single" w:sz="4" w:space="0" w:color="AF7BD7" w:themeColor="accent5" w:themeTint="90"/>
        <w:insideH w:val="single" w:sz="4" w:space="0" w:color="AF7BD7" w:themeColor="accent5" w:themeTint="90"/>
      </w:tblBorders>
    </w:tblPr>
    <w:tblStylePr w:type="firstRow">
      <w:rPr>
        <w:rFonts w:ascii="Arial" w:hAnsi="Arial"/>
        <w:b/>
        <w:color w:val="FFFFFF"/>
        <w:sz w:val="22"/>
      </w:rPr>
      <w:tblPr/>
      <w:tcPr>
        <w:shd w:val="clear" w:color="7030A0" w:themeColor="accent5" w:fill="7030A0"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C4ED" w:themeColor="accent5" w:themeTint="40" w:fill="DBC4ED" w:themeFill="accent5" w:themeFillTint="40"/>
      </w:tcPr>
    </w:tblStylePr>
    <w:tblStylePr w:type="band1Horz">
      <w:rPr>
        <w:rFonts w:ascii="Arial" w:hAnsi="Arial"/>
        <w:color w:val="404040"/>
        <w:sz w:val="22"/>
      </w:rPr>
      <w:tblPr/>
      <w:tcPr>
        <w:shd w:val="clear" w:color="DBC4ED" w:themeColor="accent5" w:themeTint="40" w:fill="DBC4ED" w:themeFill="accent5" w:themeFillTint="40"/>
      </w:tcPr>
    </w:tblStylePr>
  </w:style>
  <w:style w:type="table" w:customStyle="1" w:styleId="ListTable4-Accent6">
    <w:name w:val="List Table 4 - Accent 6"/>
    <w:basedOn w:val="a6"/>
    <w:uiPriority w:val="99"/>
    <w:pPr>
      <w:spacing w:after="0" w:line="240" w:lineRule="auto"/>
    </w:pPr>
    <w:tblPr>
      <w:tblStyleRowBandSize w:val="1"/>
      <w:tblStyleColBandSize w:val="1"/>
      <w:tblBorders>
        <w:top w:val="single" w:sz="4" w:space="0" w:color="3BF6FF" w:themeColor="accent6" w:themeTint="90"/>
        <w:left w:val="single" w:sz="4" w:space="0" w:color="3BF6FF" w:themeColor="accent6" w:themeTint="90"/>
        <w:bottom w:val="single" w:sz="4" w:space="0" w:color="3BF6FF" w:themeColor="accent6" w:themeTint="90"/>
        <w:right w:val="single" w:sz="4" w:space="0" w:color="3BF6FF" w:themeColor="accent6" w:themeTint="90"/>
        <w:insideH w:val="single" w:sz="4" w:space="0" w:color="3BF6FF" w:themeColor="accent6" w:themeTint="90"/>
      </w:tblBorders>
    </w:tblPr>
    <w:tblStylePr w:type="firstRow">
      <w:rPr>
        <w:rFonts w:ascii="Arial" w:hAnsi="Arial"/>
        <w:b/>
        <w:color w:val="FFFFFF"/>
        <w:sz w:val="22"/>
      </w:rPr>
      <w:tblPr/>
      <w:tcPr>
        <w:shd w:val="clear" w:color="009CA3" w:themeColor="accent6" w:fill="009CA3"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7FBFF" w:themeColor="accent6" w:themeTint="40" w:fill="A7FBFF" w:themeFill="accent6" w:themeFillTint="40"/>
      </w:tcPr>
    </w:tblStylePr>
    <w:tblStylePr w:type="band1Horz">
      <w:rPr>
        <w:rFonts w:ascii="Arial" w:hAnsi="Arial"/>
        <w:color w:val="404040"/>
        <w:sz w:val="22"/>
      </w:rPr>
      <w:tblPr/>
      <w:tcPr>
        <w:shd w:val="clear" w:color="A7FBFF" w:themeColor="accent6" w:themeTint="40" w:fill="A7FBFF" w:themeFill="accent6" w:themeFillTint="40"/>
      </w:tcPr>
    </w:tblStylePr>
  </w:style>
  <w:style w:type="table" w:customStyle="1" w:styleId="-510">
    <w:name w:val="Список-таблица 5 темная1"/>
    <w:basedOn w:val="a6"/>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6"/>
    <w:uiPriority w:val="99"/>
    <w:pPr>
      <w:spacing w:after="0" w:line="240" w:lineRule="auto"/>
    </w:pPr>
    <w:tblPr>
      <w:tblStyleRowBandSize w:val="1"/>
      <w:tblStyleColBandSize w:val="1"/>
      <w:tblBorders>
        <w:top w:val="single" w:sz="32" w:space="0" w:color="FF0000" w:themeColor="accent1"/>
        <w:left w:val="single" w:sz="32" w:space="0" w:color="FF0000" w:themeColor="accent1"/>
        <w:bottom w:val="single" w:sz="32" w:space="0" w:color="FF0000" w:themeColor="accent1"/>
        <w:right w:val="single" w:sz="32" w:space="0" w:color="FF0000" w:themeColor="accent1"/>
      </w:tblBorders>
      <w:shd w:val="clear" w:color="FF0000" w:themeColor="accent1" w:fill="FF0000" w:themeFill="accent1"/>
    </w:tblPr>
    <w:tblStylePr w:type="firstRow">
      <w:rPr>
        <w:rFonts w:ascii="Arial" w:hAnsi="Arial"/>
        <w:b/>
        <w:color w:val="FFFFFF" w:themeColor="light1"/>
        <w:sz w:val="22"/>
      </w:rPr>
      <w:tblPr/>
      <w:tcPr>
        <w:tcBorders>
          <w:top w:val="single" w:sz="32" w:space="0" w:color="FF0000" w:themeColor="accent1"/>
          <w:bottom w:val="single" w:sz="12" w:space="0" w:color="FFFFFF" w:themeColor="light1"/>
        </w:tcBorders>
        <w:shd w:val="clear" w:color="FF0000" w:themeColor="accent1" w:fill="FF0000"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0000" w:themeColor="accent1"/>
          <w:right w:val="single" w:sz="4" w:space="0" w:color="FFFFFF" w:themeColor="light1"/>
        </w:tcBorders>
      </w:tcPr>
    </w:tblStylePr>
    <w:tblStylePr w:type="lastCol">
      <w:tblPr/>
      <w:tcPr>
        <w:tcBorders>
          <w:left w:val="single" w:sz="4" w:space="0" w:color="FFFFFF" w:themeColor="light1"/>
          <w:right w:val="single" w:sz="32" w:space="0" w:color="FF0000" w:themeColor="accent1"/>
        </w:tcBorders>
      </w:tcPr>
    </w:tblStylePr>
    <w:tblStylePr w:type="band1Vert">
      <w:tblPr/>
      <w:tcPr>
        <w:tcBorders>
          <w:left w:val="single" w:sz="4" w:space="0" w:color="FFFFFF" w:themeColor="light1"/>
          <w:right w:val="single" w:sz="4" w:space="0" w:color="FFFFFF" w:themeColor="light1"/>
        </w:tcBorders>
        <w:shd w:val="clear" w:color="FF0000" w:themeColor="accent1" w:fill="FF0000"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0000" w:themeColor="accent1" w:fill="FF0000" w:themeFill="accent1"/>
      </w:tcPr>
    </w:tblStylePr>
    <w:tblStylePr w:type="band2Horz">
      <w:tblPr/>
      <w:tcPr>
        <w:tcBorders>
          <w:top w:val="single" w:sz="4" w:space="0" w:color="FFFFFF" w:themeColor="light1"/>
          <w:bottom w:val="single" w:sz="4" w:space="0" w:color="FFFFFF" w:themeColor="light1"/>
        </w:tcBorders>
        <w:shd w:val="clear" w:color="FF0000" w:themeColor="accent1" w:fill="FF0000" w:themeFill="accent1"/>
      </w:tcPr>
    </w:tblStylePr>
  </w:style>
  <w:style w:type="table" w:customStyle="1" w:styleId="ListTable5Dark-Accent2">
    <w:name w:val="List Table 5 Dark - Accent 2"/>
    <w:basedOn w:val="a6"/>
    <w:uiPriority w:val="99"/>
    <w:pPr>
      <w:spacing w:after="0" w:line="240" w:lineRule="auto"/>
    </w:pPr>
    <w:tblPr>
      <w:tblStyleRowBandSize w:val="1"/>
      <w:tblStyleColBandSize w:val="1"/>
      <w:tblBorders>
        <w:top w:val="single" w:sz="32" w:space="0" w:color="68B3FF" w:themeColor="accent2" w:themeTint="97"/>
        <w:left w:val="single" w:sz="32" w:space="0" w:color="68B3FF" w:themeColor="accent2" w:themeTint="97"/>
        <w:bottom w:val="single" w:sz="32" w:space="0" w:color="68B3FF" w:themeColor="accent2" w:themeTint="97"/>
        <w:right w:val="single" w:sz="32" w:space="0" w:color="68B3FF" w:themeColor="accent2" w:themeTint="97"/>
      </w:tblBorders>
      <w:shd w:val="clear" w:color="68B3FF" w:themeColor="accent2" w:themeTint="97" w:fill="68B3FF" w:themeFill="accent2" w:themeFillTint="97"/>
    </w:tblPr>
    <w:tblStylePr w:type="firstRow">
      <w:rPr>
        <w:rFonts w:ascii="Arial" w:hAnsi="Arial"/>
        <w:b/>
        <w:color w:val="FFFFFF" w:themeColor="light1"/>
        <w:sz w:val="22"/>
      </w:rPr>
      <w:tblPr/>
      <w:tcPr>
        <w:tcBorders>
          <w:top w:val="single" w:sz="32" w:space="0" w:color="68B3FF" w:themeColor="accent2" w:themeTint="97"/>
          <w:bottom w:val="single" w:sz="12" w:space="0" w:color="FFFFFF" w:themeColor="light1"/>
        </w:tcBorders>
        <w:shd w:val="clear" w:color="68B3FF" w:themeColor="accent2" w:themeTint="97" w:fill="68B3FF"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8B3FF" w:themeColor="accent2" w:themeTint="97"/>
          <w:right w:val="single" w:sz="4" w:space="0" w:color="FFFFFF" w:themeColor="light1"/>
        </w:tcBorders>
      </w:tcPr>
    </w:tblStylePr>
    <w:tblStylePr w:type="lastCol">
      <w:tblPr/>
      <w:tcPr>
        <w:tcBorders>
          <w:left w:val="single" w:sz="4" w:space="0" w:color="FFFFFF" w:themeColor="light1"/>
          <w:right w:val="single" w:sz="32" w:space="0" w:color="68B3FF" w:themeColor="accent2" w:themeTint="97"/>
        </w:tcBorders>
      </w:tcPr>
    </w:tblStylePr>
    <w:tblStylePr w:type="band1Vert">
      <w:tblPr/>
      <w:tcPr>
        <w:tcBorders>
          <w:left w:val="single" w:sz="4" w:space="0" w:color="FFFFFF" w:themeColor="light1"/>
          <w:right w:val="single" w:sz="4" w:space="0" w:color="FFFFFF" w:themeColor="light1"/>
        </w:tcBorders>
        <w:shd w:val="clear" w:color="68B3FF" w:themeColor="accent2" w:themeTint="97" w:fill="68B3FF"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8B3FF" w:themeColor="accent2" w:themeTint="97" w:fill="68B3FF" w:themeFill="accent2" w:themeFillTint="97"/>
      </w:tcPr>
    </w:tblStylePr>
    <w:tblStylePr w:type="band2Horz">
      <w:tblPr/>
      <w:tcPr>
        <w:tcBorders>
          <w:top w:val="single" w:sz="4" w:space="0" w:color="FFFFFF" w:themeColor="light1"/>
          <w:bottom w:val="single" w:sz="4" w:space="0" w:color="FFFFFF" w:themeColor="light1"/>
        </w:tcBorders>
        <w:shd w:val="clear" w:color="68B3FF" w:themeColor="accent2" w:themeTint="97" w:fill="68B3FF" w:themeFill="accent2" w:themeFillTint="97"/>
      </w:tcPr>
    </w:tblStylePr>
  </w:style>
  <w:style w:type="table" w:customStyle="1" w:styleId="ListTable5Dark-Accent3">
    <w:name w:val="List Table 5 Dark - Accent 3"/>
    <w:basedOn w:val="a6"/>
    <w:uiPriority w:val="99"/>
    <w:pPr>
      <w:spacing w:after="0" w:line="240" w:lineRule="auto"/>
    </w:pPr>
    <w:tblPr>
      <w:tblStyleRowBandSize w:val="1"/>
      <w:tblStyleColBandSize w:val="1"/>
      <w:tblBorders>
        <w:top w:val="single" w:sz="32" w:space="0" w:color="37FF91" w:themeColor="accent3" w:themeTint="98"/>
        <w:left w:val="single" w:sz="32" w:space="0" w:color="37FF91" w:themeColor="accent3" w:themeTint="98"/>
        <w:bottom w:val="single" w:sz="32" w:space="0" w:color="37FF91" w:themeColor="accent3" w:themeTint="98"/>
        <w:right w:val="single" w:sz="32" w:space="0" w:color="37FF91" w:themeColor="accent3" w:themeTint="98"/>
      </w:tblBorders>
      <w:shd w:val="clear" w:color="37FF91" w:themeColor="accent3" w:themeTint="98" w:fill="37FF91" w:themeFill="accent3" w:themeFillTint="98"/>
    </w:tblPr>
    <w:tblStylePr w:type="firstRow">
      <w:rPr>
        <w:rFonts w:ascii="Arial" w:hAnsi="Arial"/>
        <w:b/>
        <w:color w:val="FFFFFF" w:themeColor="light1"/>
        <w:sz w:val="22"/>
      </w:rPr>
      <w:tblPr/>
      <w:tcPr>
        <w:tcBorders>
          <w:top w:val="single" w:sz="32" w:space="0" w:color="37FF91" w:themeColor="accent3" w:themeTint="98"/>
          <w:bottom w:val="single" w:sz="12" w:space="0" w:color="FFFFFF" w:themeColor="light1"/>
        </w:tcBorders>
        <w:shd w:val="clear" w:color="37FF91" w:themeColor="accent3" w:themeTint="98" w:fill="37FF91"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37FF91" w:themeColor="accent3" w:themeTint="98"/>
          <w:right w:val="single" w:sz="4" w:space="0" w:color="FFFFFF" w:themeColor="light1"/>
        </w:tcBorders>
      </w:tcPr>
    </w:tblStylePr>
    <w:tblStylePr w:type="lastCol">
      <w:tblPr/>
      <w:tcPr>
        <w:tcBorders>
          <w:left w:val="single" w:sz="4" w:space="0" w:color="FFFFFF" w:themeColor="light1"/>
          <w:right w:val="single" w:sz="32" w:space="0" w:color="37FF91" w:themeColor="accent3" w:themeTint="98"/>
        </w:tcBorders>
      </w:tcPr>
    </w:tblStylePr>
    <w:tblStylePr w:type="band1Vert">
      <w:tblPr/>
      <w:tcPr>
        <w:tcBorders>
          <w:left w:val="single" w:sz="4" w:space="0" w:color="FFFFFF" w:themeColor="light1"/>
          <w:right w:val="single" w:sz="4" w:space="0" w:color="FFFFFF" w:themeColor="light1"/>
        </w:tcBorders>
        <w:shd w:val="clear" w:color="37FF91" w:themeColor="accent3" w:themeTint="98" w:fill="37FF91"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37FF91" w:themeColor="accent3" w:themeTint="98" w:fill="37FF91" w:themeFill="accent3" w:themeFillTint="98"/>
      </w:tcPr>
    </w:tblStylePr>
    <w:tblStylePr w:type="band2Horz">
      <w:tblPr/>
      <w:tcPr>
        <w:tcBorders>
          <w:top w:val="single" w:sz="4" w:space="0" w:color="FFFFFF" w:themeColor="light1"/>
          <w:bottom w:val="single" w:sz="4" w:space="0" w:color="FFFFFF" w:themeColor="light1"/>
        </w:tcBorders>
        <w:shd w:val="clear" w:color="37FF91" w:themeColor="accent3" w:themeTint="98" w:fill="37FF91" w:themeFill="accent3" w:themeFillTint="98"/>
      </w:tcPr>
    </w:tblStylePr>
  </w:style>
  <w:style w:type="table" w:customStyle="1" w:styleId="ListTable5Dark-Accent4">
    <w:name w:val="List Table 5 Dark - Accent 4"/>
    <w:basedOn w:val="a6"/>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6"/>
    <w:uiPriority w:val="99"/>
    <w:pPr>
      <w:spacing w:after="0" w:line="240" w:lineRule="auto"/>
    </w:pPr>
    <w:tblPr>
      <w:tblStyleRowBandSize w:val="1"/>
      <w:tblStyleColBandSize w:val="1"/>
      <w:tblBorders>
        <w:top w:val="single" w:sz="32" w:space="0" w:color="AA72D4" w:themeColor="accent5" w:themeTint="9A"/>
        <w:left w:val="single" w:sz="32" w:space="0" w:color="AA72D4" w:themeColor="accent5" w:themeTint="9A"/>
        <w:bottom w:val="single" w:sz="32" w:space="0" w:color="AA72D4" w:themeColor="accent5" w:themeTint="9A"/>
        <w:right w:val="single" w:sz="32" w:space="0" w:color="AA72D4" w:themeColor="accent5" w:themeTint="9A"/>
      </w:tblBorders>
      <w:shd w:val="clear" w:color="AA72D4" w:themeColor="accent5" w:themeTint="9A" w:fill="AA72D4" w:themeFill="accent5" w:themeFillTint="9A"/>
    </w:tblPr>
    <w:tblStylePr w:type="firstRow">
      <w:rPr>
        <w:rFonts w:ascii="Arial" w:hAnsi="Arial"/>
        <w:b/>
        <w:color w:val="FFFFFF" w:themeColor="light1"/>
        <w:sz w:val="22"/>
      </w:rPr>
      <w:tblPr/>
      <w:tcPr>
        <w:tcBorders>
          <w:top w:val="single" w:sz="32" w:space="0" w:color="AA72D4" w:themeColor="accent5" w:themeTint="9A"/>
          <w:bottom w:val="single" w:sz="12" w:space="0" w:color="FFFFFF" w:themeColor="light1"/>
        </w:tcBorders>
        <w:shd w:val="clear" w:color="AA72D4" w:themeColor="accent5" w:themeTint="9A" w:fill="AA72D4"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A72D4" w:themeColor="accent5" w:themeTint="9A"/>
          <w:right w:val="single" w:sz="4" w:space="0" w:color="FFFFFF" w:themeColor="light1"/>
        </w:tcBorders>
      </w:tcPr>
    </w:tblStylePr>
    <w:tblStylePr w:type="lastCol">
      <w:tblPr/>
      <w:tcPr>
        <w:tcBorders>
          <w:left w:val="single" w:sz="4" w:space="0" w:color="FFFFFF" w:themeColor="light1"/>
          <w:right w:val="single" w:sz="32" w:space="0" w:color="AA72D4" w:themeColor="accent5" w:themeTint="9A"/>
        </w:tcBorders>
      </w:tcPr>
    </w:tblStylePr>
    <w:tblStylePr w:type="band1Vert">
      <w:tblPr/>
      <w:tcPr>
        <w:tcBorders>
          <w:left w:val="single" w:sz="4" w:space="0" w:color="FFFFFF" w:themeColor="light1"/>
          <w:right w:val="single" w:sz="4" w:space="0" w:color="FFFFFF" w:themeColor="light1"/>
        </w:tcBorders>
        <w:shd w:val="clear" w:color="AA72D4" w:themeColor="accent5" w:themeTint="9A" w:fill="AA72D4"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A72D4" w:themeColor="accent5" w:themeTint="9A" w:fill="AA72D4" w:themeFill="accent5" w:themeFillTint="9A"/>
      </w:tcPr>
    </w:tblStylePr>
    <w:tblStylePr w:type="band2Horz">
      <w:tblPr/>
      <w:tcPr>
        <w:tcBorders>
          <w:top w:val="single" w:sz="4" w:space="0" w:color="FFFFFF" w:themeColor="light1"/>
          <w:bottom w:val="single" w:sz="4" w:space="0" w:color="FFFFFF" w:themeColor="light1"/>
        </w:tcBorders>
        <w:shd w:val="clear" w:color="AA72D4" w:themeColor="accent5" w:themeTint="9A" w:fill="AA72D4" w:themeFill="accent5" w:themeFillTint="9A"/>
      </w:tcPr>
    </w:tblStylePr>
  </w:style>
  <w:style w:type="table" w:customStyle="1" w:styleId="ListTable5Dark-Accent6">
    <w:name w:val="List Table 5 Dark - Accent 6"/>
    <w:basedOn w:val="a6"/>
    <w:uiPriority w:val="99"/>
    <w:pPr>
      <w:spacing w:after="0" w:line="240" w:lineRule="auto"/>
    </w:pPr>
    <w:tblPr>
      <w:tblStyleRowBandSize w:val="1"/>
      <w:tblStyleColBandSize w:val="1"/>
      <w:tblBorders>
        <w:top w:val="single" w:sz="32" w:space="0" w:color="30F6FF" w:themeColor="accent6" w:themeTint="98"/>
        <w:left w:val="single" w:sz="32" w:space="0" w:color="30F6FF" w:themeColor="accent6" w:themeTint="98"/>
        <w:bottom w:val="single" w:sz="32" w:space="0" w:color="30F6FF" w:themeColor="accent6" w:themeTint="98"/>
        <w:right w:val="single" w:sz="32" w:space="0" w:color="30F6FF" w:themeColor="accent6" w:themeTint="98"/>
      </w:tblBorders>
      <w:shd w:val="clear" w:color="30F6FF" w:themeColor="accent6" w:themeTint="98" w:fill="30F6FF" w:themeFill="accent6" w:themeFillTint="98"/>
    </w:tblPr>
    <w:tblStylePr w:type="firstRow">
      <w:rPr>
        <w:rFonts w:ascii="Arial" w:hAnsi="Arial"/>
        <w:b/>
        <w:color w:val="FFFFFF" w:themeColor="light1"/>
        <w:sz w:val="22"/>
      </w:rPr>
      <w:tblPr/>
      <w:tcPr>
        <w:tcBorders>
          <w:top w:val="single" w:sz="32" w:space="0" w:color="30F6FF" w:themeColor="accent6" w:themeTint="98"/>
          <w:bottom w:val="single" w:sz="12" w:space="0" w:color="FFFFFF" w:themeColor="light1"/>
        </w:tcBorders>
        <w:shd w:val="clear" w:color="30F6FF" w:themeColor="accent6" w:themeTint="98" w:fill="30F6FF"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30F6FF" w:themeColor="accent6" w:themeTint="98"/>
          <w:right w:val="single" w:sz="4" w:space="0" w:color="FFFFFF" w:themeColor="light1"/>
        </w:tcBorders>
      </w:tcPr>
    </w:tblStylePr>
    <w:tblStylePr w:type="lastCol">
      <w:tblPr/>
      <w:tcPr>
        <w:tcBorders>
          <w:left w:val="single" w:sz="4" w:space="0" w:color="FFFFFF" w:themeColor="light1"/>
          <w:right w:val="single" w:sz="32" w:space="0" w:color="30F6FF" w:themeColor="accent6" w:themeTint="98"/>
        </w:tcBorders>
      </w:tcPr>
    </w:tblStylePr>
    <w:tblStylePr w:type="band1Vert">
      <w:tblPr/>
      <w:tcPr>
        <w:tcBorders>
          <w:left w:val="single" w:sz="4" w:space="0" w:color="FFFFFF" w:themeColor="light1"/>
          <w:right w:val="single" w:sz="4" w:space="0" w:color="FFFFFF" w:themeColor="light1"/>
        </w:tcBorders>
        <w:shd w:val="clear" w:color="30F6FF" w:themeColor="accent6" w:themeTint="98" w:fill="30F6FF"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30F6FF" w:themeColor="accent6" w:themeTint="98" w:fill="30F6FF" w:themeFill="accent6" w:themeFillTint="98"/>
      </w:tcPr>
    </w:tblStylePr>
    <w:tblStylePr w:type="band2Horz">
      <w:tblPr/>
      <w:tcPr>
        <w:tcBorders>
          <w:top w:val="single" w:sz="4" w:space="0" w:color="FFFFFF" w:themeColor="light1"/>
          <w:bottom w:val="single" w:sz="4" w:space="0" w:color="FFFFFF" w:themeColor="light1"/>
        </w:tcBorders>
        <w:shd w:val="clear" w:color="30F6FF" w:themeColor="accent6" w:themeTint="98" w:fill="30F6FF" w:themeFill="accent6" w:themeFillTint="98"/>
      </w:tcPr>
    </w:tblStylePr>
  </w:style>
  <w:style w:type="table" w:customStyle="1" w:styleId="-610">
    <w:name w:val="Список-таблица 6 цветная1"/>
    <w:basedOn w:val="a6"/>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6"/>
    <w:uiPriority w:val="99"/>
    <w:pPr>
      <w:spacing w:after="0" w:line="240" w:lineRule="auto"/>
    </w:pPr>
    <w:tblPr>
      <w:tblStyleRowBandSize w:val="1"/>
      <w:tblStyleColBandSize w:val="1"/>
      <w:tblBorders>
        <w:top w:val="single" w:sz="4" w:space="0" w:color="FF0000" w:themeColor="accent1"/>
        <w:bottom w:val="single" w:sz="4" w:space="0" w:color="FF0000" w:themeColor="accent1"/>
      </w:tblBorders>
    </w:tblPr>
    <w:tblStylePr w:type="firstRow">
      <w:rPr>
        <w:b/>
        <w:color w:val="950000" w:themeColor="accent1" w:themeShade="95"/>
      </w:rPr>
      <w:tblPr/>
      <w:tcPr>
        <w:tcBorders>
          <w:bottom w:val="single" w:sz="4" w:space="0" w:color="FF0000" w:themeColor="accent1"/>
        </w:tcBorders>
      </w:tcPr>
    </w:tblStylePr>
    <w:tblStylePr w:type="lastRow">
      <w:rPr>
        <w:b/>
        <w:color w:val="950000" w:themeColor="accent1" w:themeShade="95"/>
      </w:rPr>
      <w:tblPr/>
      <w:tcPr>
        <w:tcBorders>
          <w:top w:val="single" w:sz="4" w:space="0" w:color="FF0000" w:themeColor="accent1"/>
        </w:tcBorders>
      </w:tcPr>
    </w:tblStylePr>
    <w:tblStylePr w:type="firstCol">
      <w:rPr>
        <w:b/>
        <w:color w:val="950000" w:themeColor="accent1" w:themeShade="95"/>
      </w:rPr>
    </w:tblStylePr>
    <w:tblStylePr w:type="lastCol">
      <w:rPr>
        <w:b/>
        <w:color w:val="950000" w:themeColor="accent1" w:themeShade="95"/>
      </w:rPr>
    </w:tblStylePr>
    <w:tblStylePr w:type="band1Vert">
      <w:tblPr/>
      <w:tcPr>
        <w:shd w:val="clear" w:color="FFBFBF" w:themeColor="accent1" w:themeTint="40" w:fill="FFBFBF" w:themeFill="accent1" w:themeFillTint="40"/>
      </w:tcPr>
    </w:tblStylePr>
    <w:tblStylePr w:type="band1Horz">
      <w:rPr>
        <w:rFonts w:ascii="Arial" w:hAnsi="Arial"/>
        <w:color w:val="950000" w:themeColor="accent1" w:themeShade="95"/>
        <w:sz w:val="22"/>
      </w:rPr>
      <w:tblPr/>
      <w:tcPr>
        <w:shd w:val="clear" w:color="FFBFBF" w:themeColor="accent1" w:themeTint="40" w:fill="FFBFBF" w:themeFill="accent1" w:themeFillTint="40"/>
      </w:tcPr>
    </w:tblStylePr>
    <w:tblStylePr w:type="band2Horz">
      <w:rPr>
        <w:rFonts w:ascii="Arial" w:hAnsi="Arial"/>
        <w:color w:val="950000" w:themeColor="accent1" w:themeShade="95"/>
        <w:sz w:val="22"/>
      </w:rPr>
    </w:tblStylePr>
  </w:style>
  <w:style w:type="table" w:customStyle="1" w:styleId="ListTable6Colorful-Accent2">
    <w:name w:val="List Table 6 Colorful - Accent 2"/>
    <w:basedOn w:val="a6"/>
    <w:uiPriority w:val="99"/>
    <w:pPr>
      <w:spacing w:after="0" w:line="240" w:lineRule="auto"/>
    </w:pPr>
    <w:tblPr>
      <w:tblStyleRowBandSize w:val="1"/>
      <w:tblStyleColBandSize w:val="1"/>
      <w:tblBorders>
        <w:top w:val="single" w:sz="4" w:space="0" w:color="68B3FF" w:themeColor="accent2" w:themeTint="97"/>
        <w:bottom w:val="single" w:sz="4" w:space="0" w:color="68B3FF" w:themeColor="accent2" w:themeTint="97"/>
      </w:tblBorders>
    </w:tblPr>
    <w:tblStylePr w:type="firstRow">
      <w:rPr>
        <w:b/>
        <w:color w:val="68B3FF" w:themeColor="accent2" w:themeTint="97" w:themeShade="95"/>
      </w:rPr>
      <w:tblPr/>
      <w:tcPr>
        <w:tcBorders>
          <w:bottom w:val="single" w:sz="4" w:space="0" w:color="68B3FF" w:themeColor="accent2" w:themeTint="97"/>
        </w:tcBorders>
      </w:tcPr>
    </w:tblStylePr>
    <w:tblStylePr w:type="lastRow">
      <w:rPr>
        <w:b/>
        <w:color w:val="68B3FF" w:themeColor="accent2" w:themeTint="97" w:themeShade="95"/>
      </w:rPr>
      <w:tblPr/>
      <w:tcPr>
        <w:tcBorders>
          <w:top w:val="single" w:sz="4" w:space="0" w:color="68B3FF" w:themeColor="accent2" w:themeTint="97"/>
        </w:tcBorders>
      </w:tcPr>
    </w:tblStylePr>
    <w:tblStylePr w:type="firstCol">
      <w:rPr>
        <w:b/>
        <w:color w:val="68B3FF" w:themeColor="accent2" w:themeTint="97" w:themeShade="95"/>
      </w:rPr>
    </w:tblStylePr>
    <w:tblStylePr w:type="lastCol">
      <w:rPr>
        <w:b/>
        <w:color w:val="68B3FF" w:themeColor="accent2" w:themeTint="97" w:themeShade="95"/>
      </w:rPr>
    </w:tblStylePr>
    <w:tblStylePr w:type="band1Vert">
      <w:tblPr/>
      <w:tcPr>
        <w:shd w:val="clear" w:color="BFDFFF" w:themeColor="accent2" w:themeTint="40" w:fill="BFDFFF" w:themeFill="accent2" w:themeFillTint="40"/>
      </w:tcPr>
    </w:tblStylePr>
    <w:tblStylePr w:type="band1Horz">
      <w:rPr>
        <w:rFonts w:ascii="Arial" w:hAnsi="Arial"/>
        <w:color w:val="68B3FF" w:themeColor="accent2" w:themeTint="97" w:themeShade="95"/>
        <w:sz w:val="22"/>
      </w:rPr>
      <w:tblPr/>
      <w:tcPr>
        <w:shd w:val="clear" w:color="BFDFFF" w:themeColor="accent2" w:themeTint="40" w:fill="BFDFFF" w:themeFill="accent2" w:themeFillTint="40"/>
      </w:tcPr>
    </w:tblStylePr>
    <w:tblStylePr w:type="band2Horz">
      <w:rPr>
        <w:rFonts w:ascii="Arial" w:hAnsi="Arial"/>
        <w:color w:val="68B3FF" w:themeColor="accent2" w:themeTint="97" w:themeShade="95"/>
        <w:sz w:val="22"/>
      </w:rPr>
    </w:tblStylePr>
  </w:style>
  <w:style w:type="table" w:customStyle="1" w:styleId="ListTable6Colorful-Accent3">
    <w:name w:val="List Table 6 Colorful - Accent 3"/>
    <w:basedOn w:val="a6"/>
    <w:uiPriority w:val="99"/>
    <w:pPr>
      <w:spacing w:after="0" w:line="240" w:lineRule="auto"/>
    </w:pPr>
    <w:tblPr>
      <w:tblStyleRowBandSize w:val="1"/>
      <w:tblStyleColBandSize w:val="1"/>
      <w:tblBorders>
        <w:top w:val="single" w:sz="4" w:space="0" w:color="37FF91" w:themeColor="accent3" w:themeTint="98"/>
        <w:bottom w:val="single" w:sz="4" w:space="0" w:color="37FF91" w:themeColor="accent3" w:themeTint="98"/>
      </w:tblBorders>
    </w:tblPr>
    <w:tblStylePr w:type="firstRow">
      <w:rPr>
        <w:b/>
        <w:color w:val="37FF91" w:themeColor="accent3" w:themeTint="98" w:themeShade="95"/>
      </w:rPr>
      <w:tblPr/>
      <w:tcPr>
        <w:tcBorders>
          <w:bottom w:val="single" w:sz="4" w:space="0" w:color="37FF91" w:themeColor="accent3" w:themeTint="98"/>
        </w:tcBorders>
      </w:tcPr>
    </w:tblStylePr>
    <w:tblStylePr w:type="lastRow">
      <w:rPr>
        <w:b/>
        <w:color w:val="37FF91" w:themeColor="accent3" w:themeTint="98" w:themeShade="95"/>
      </w:rPr>
      <w:tblPr/>
      <w:tcPr>
        <w:tcBorders>
          <w:top w:val="single" w:sz="4" w:space="0" w:color="37FF91" w:themeColor="accent3" w:themeTint="98"/>
        </w:tcBorders>
      </w:tcPr>
    </w:tblStylePr>
    <w:tblStylePr w:type="firstCol">
      <w:rPr>
        <w:b/>
        <w:color w:val="37FF91" w:themeColor="accent3" w:themeTint="98" w:themeShade="95"/>
      </w:rPr>
    </w:tblStylePr>
    <w:tblStylePr w:type="lastCol">
      <w:rPr>
        <w:b/>
        <w:color w:val="37FF91" w:themeColor="accent3" w:themeTint="98" w:themeShade="95"/>
      </w:rPr>
    </w:tblStylePr>
    <w:tblStylePr w:type="band1Vert">
      <w:tblPr/>
      <w:tcPr>
        <w:shd w:val="clear" w:color="ABFFD0" w:themeColor="accent3" w:themeTint="40" w:fill="ABFFD0" w:themeFill="accent3" w:themeFillTint="40"/>
      </w:tcPr>
    </w:tblStylePr>
    <w:tblStylePr w:type="band1Horz">
      <w:rPr>
        <w:rFonts w:ascii="Arial" w:hAnsi="Arial"/>
        <w:color w:val="37FF91" w:themeColor="accent3" w:themeTint="98" w:themeShade="95"/>
        <w:sz w:val="22"/>
      </w:rPr>
      <w:tblPr/>
      <w:tcPr>
        <w:shd w:val="clear" w:color="ABFFD0" w:themeColor="accent3" w:themeTint="40" w:fill="ABFFD0" w:themeFill="accent3" w:themeFillTint="40"/>
      </w:tcPr>
    </w:tblStylePr>
    <w:tblStylePr w:type="band2Horz">
      <w:rPr>
        <w:rFonts w:ascii="Arial" w:hAnsi="Arial"/>
        <w:color w:val="37FF91" w:themeColor="accent3" w:themeTint="98" w:themeShade="95"/>
        <w:sz w:val="22"/>
      </w:rPr>
    </w:tblStylePr>
  </w:style>
  <w:style w:type="table" w:customStyle="1" w:styleId="ListTable6Colorful-Accent4">
    <w:name w:val="List Table 6 Colorful - Accent 4"/>
    <w:basedOn w:val="a6"/>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6"/>
    <w:uiPriority w:val="99"/>
    <w:pPr>
      <w:spacing w:after="0" w:line="240" w:lineRule="auto"/>
    </w:pPr>
    <w:tblPr>
      <w:tblStyleRowBandSize w:val="1"/>
      <w:tblStyleColBandSize w:val="1"/>
      <w:tblBorders>
        <w:top w:val="single" w:sz="4" w:space="0" w:color="AA72D4" w:themeColor="accent5" w:themeTint="9A"/>
        <w:bottom w:val="single" w:sz="4" w:space="0" w:color="AA72D4" w:themeColor="accent5" w:themeTint="9A"/>
      </w:tblBorders>
    </w:tblPr>
    <w:tblStylePr w:type="firstRow">
      <w:rPr>
        <w:b/>
        <w:color w:val="AA72D4" w:themeColor="accent5" w:themeTint="9A" w:themeShade="95"/>
      </w:rPr>
      <w:tblPr/>
      <w:tcPr>
        <w:tcBorders>
          <w:bottom w:val="single" w:sz="4" w:space="0" w:color="AA72D4" w:themeColor="accent5" w:themeTint="9A"/>
        </w:tcBorders>
      </w:tcPr>
    </w:tblStylePr>
    <w:tblStylePr w:type="lastRow">
      <w:rPr>
        <w:b/>
        <w:color w:val="AA72D4" w:themeColor="accent5" w:themeTint="9A" w:themeShade="95"/>
      </w:rPr>
      <w:tblPr/>
      <w:tcPr>
        <w:tcBorders>
          <w:top w:val="single" w:sz="4" w:space="0" w:color="AA72D4" w:themeColor="accent5" w:themeTint="9A"/>
        </w:tcBorders>
      </w:tcPr>
    </w:tblStylePr>
    <w:tblStylePr w:type="firstCol">
      <w:rPr>
        <w:b/>
        <w:color w:val="AA72D4" w:themeColor="accent5" w:themeTint="9A" w:themeShade="95"/>
      </w:rPr>
    </w:tblStylePr>
    <w:tblStylePr w:type="lastCol">
      <w:rPr>
        <w:b/>
        <w:color w:val="AA72D4" w:themeColor="accent5" w:themeTint="9A" w:themeShade="95"/>
      </w:rPr>
    </w:tblStylePr>
    <w:tblStylePr w:type="band1Vert">
      <w:tblPr/>
      <w:tcPr>
        <w:shd w:val="clear" w:color="DBC4ED" w:themeColor="accent5" w:themeTint="40" w:fill="DBC4ED" w:themeFill="accent5" w:themeFillTint="40"/>
      </w:tcPr>
    </w:tblStylePr>
    <w:tblStylePr w:type="band1Horz">
      <w:rPr>
        <w:rFonts w:ascii="Arial" w:hAnsi="Arial"/>
        <w:color w:val="AA72D4" w:themeColor="accent5" w:themeTint="9A" w:themeShade="95"/>
        <w:sz w:val="22"/>
      </w:rPr>
      <w:tblPr/>
      <w:tcPr>
        <w:shd w:val="clear" w:color="DBC4ED" w:themeColor="accent5" w:themeTint="40" w:fill="DBC4ED" w:themeFill="accent5" w:themeFillTint="40"/>
      </w:tcPr>
    </w:tblStylePr>
    <w:tblStylePr w:type="band2Horz">
      <w:rPr>
        <w:rFonts w:ascii="Arial" w:hAnsi="Arial"/>
        <w:color w:val="AA72D4" w:themeColor="accent5" w:themeTint="9A" w:themeShade="95"/>
        <w:sz w:val="22"/>
      </w:rPr>
    </w:tblStylePr>
  </w:style>
  <w:style w:type="table" w:customStyle="1" w:styleId="ListTable6Colorful-Accent6">
    <w:name w:val="List Table 6 Colorful - Accent 6"/>
    <w:basedOn w:val="a6"/>
    <w:uiPriority w:val="99"/>
    <w:pPr>
      <w:spacing w:after="0" w:line="240" w:lineRule="auto"/>
    </w:pPr>
    <w:tblPr>
      <w:tblStyleRowBandSize w:val="1"/>
      <w:tblStyleColBandSize w:val="1"/>
      <w:tblBorders>
        <w:top w:val="single" w:sz="4" w:space="0" w:color="30F6FF" w:themeColor="accent6" w:themeTint="98"/>
        <w:bottom w:val="single" w:sz="4" w:space="0" w:color="30F6FF" w:themeColor="accent6" w:themeTint="98"/>
      </w:tblBorders>
    </w:tblPr>
    <w:tblStylePr w:type="firstRow">
      <w:rPr>
        <w:b/>
        <w:color w:val="30F6FF" w:themeColor="accent6" w:themeTint="98" w:themeShade="95"/>
      </w:rPr>
      <w:tblPr/>
      <w:tcPr>
        <w:tcBorders>
          <w:bottom w:val="single" w:sz="4" w:space="0" w:color="30F6FF" w:themeColor="accent6" w:themeTint="98"/>
        </w:tcBorders>
      </w:tcPr>
    </w:tblStylePr>
    <w:tblStylePr w:type="lastRow">
      <w:rPr>
        <w:b/>
        <w:color w:val="30F6FF" w:themeColor="accent6" w:themeTint="98" w:themeShade="95"/>
      </w:rPr>
      <w:tblPr/>
      <w:tcPr>
        <w:tcBorders>
          <w:top w:val="single" w:sz="4" w:space="0" w:color="30F6FF" w:themeColor="accent6" w:themeTint="98"/>
        </w:tcBorders>
      </w:tcPr>
    </w:tblStylePr>
    <w:tblStylePr w:type="firstCol">
      <w:rPr>
        <w:b/>
        <w:color w:val="30F6FF" w:themeColor="accent6" w:themeTint="98" w:themeShade="95"/>
      </w:rPr>
    </w:tblStylePr>
    <w:tblStylePr w:type="lastCol">
      <w:rPr>
        <w:b/>
        <w:color w:val="30F6FF" w:themeColor="accent6" w:themeTint="98" w:themeShade="95"/>
      </w:rPr>
    </w:tblStylePr>
    <w:tblStylePr w:type="band1Vert">
      <w:tblPr/>
      <w:tcPr>
        <w:shd w:val="clear" w:color="A7FBFF" w:themeColor="accent6" w:themeTint="40" w:fill="A7FBFF" w:themeFill="accent6" w:themeFillTint="40"/>
      </w:tcPr>
    </w:tblStylePr>
    <w:tblStylePr w:type="band1Horz">
      <w:rPr>
        <w:rFonts w:ascii="Arial" w:hAnsi="Arial"/>
        <w:color w:val="30F6FF" w:themeColor="accent6" w:themeTint="98" w:themeShade="95"/>
        <w:sz w:val="22"/>
      </w:rPr>
      <w:tblPr/>
      <w:tcPr>
        <w:shd w:val="clear" w:color="A7FBFF" w:themeColor="accent6" w:themeTint="40" w:fill="A7FBFF" w:themeFill="accent6" w:themeFillTint="40"/>
      </w:tcPr>
    </w:tblStylePr>
    <w:tblStylePr w:type="band2Horz">
      <w:rPr>
        <w:rFonts w:ascii="Arial" w:hAnsi="Arial"/>
        <w:color w:val="30F6FF" w:themeColor="accent6" w:themeTint="98" w:themeShade="95"/>
        <w:sz w:val="22"/>
      </w:rPr>
    </w:tblStylePr>
  </w:style>
  <w:style w:type="table" w:customStyle="1" w:styleId="-710">
    <w:name w:val="Список-таблица 7 цветная1"/>
    <w:basedOn w:val="a6"/>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6"/>
    <w:uiPriority w:val="99"/>
    <w:pPr>
      <w:spacing w:after="0" w:line="240" w:lineRule="auto"/>
    </w:pPr>
    <w:tblPr>
      <w:tblStyleRowBandSize w:val="1"/>
      <w:tblStyleColBandSize w:val="1"/>
      <w:tblBorders>
        <w:right w:val="single" w:sz="4" w:space="0" w:color="FF0000" w:themeColor="accent1"/>
      </w:tblBorders>
    </w:tblPr>
    <w:tblStylePr w:type="firstRow">
      <w:rPr>
        <w:rFonts w:ascii="Arial" w:hAnsi="Arial"/>
        <w:i/>
        <w:color w:val="950000" w:themeColor="accent1" w:themeShade="95"/>
        <w:sz w:val="22"/>
      </w:rPr>
      <w:tblPr/>
      <w:tcPr>
        <w:tcBorders>
          <w:top w:val="none" w:sz="0" w:space="0" w:color="000000"/>
          <w:left w:val="none" w:sz="0" w:space="0" w:color="000000"/>
          <w:bottom w:val="single" w:sz="4" w:space="0" w:color="FF0000" w:themeColor="accent1"/>
          <w:right w:val="none" w:sz="0" w:space="0" w:color="000000"/>
        </w:tcBorders>
        <w:shd w:val="clear" w:color="FFFFFF" w:themeColor="light1" w:fill="FFFFFF" w:themeFill="light1"/>
      </w:tcPr>
    </w:tblStylePr>
    <w:tblStylePr w:type="lastRow">
      <w:rPr>
        <w:rFonts w:ascii="Arial" w:hAnsi="Arial"/>
        <w:i/>
        <w:color w:val="950000" w:themeColor="accent1" w:themeShade="95"/>
        <w:sz w:val="22"/>
      </w:rPr>
      <w:tblPr/>
      <w:tcPr>
        <w:tcBorders>
          <w:top w:val="single" w:sz="4" w:space="0" w:color="FF0000"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50000" w:themeColor="accent1" w:themeShade="95"/>
        <w:sz w:val="22"/>
      </w:rPr>
      <w:tblPr/>
      <w:tcPr>
        <w:tcBorders>
          <w:top w:val="none" w:sz="0" w:space="0" w:color="000000"/>
          <w:left w:val="none" w:sz="0" w:space="0" w:color="000000"/>
          <w:bottom w:val="none" w:sz="0" w:space="0" w:color="000000"/>
          <w:right w:val="single" w:sz="4" w:space="0" w:color="FF0000" w:themeColor="accent1"/>
        </w:tcBorders>
        <w:shd w:val="clear" w:color="FFFFFF" w:fill="auto"/>
      </w:tcPr>
    </w:tblStylePr>
    <w:tblStylePr w:type="lastCol">
      <w:rPr>
        <w:rFonts w:ascii="Arial" w:hAnsi="Arial"/>
        <w:i/>
        <w:color w:val="950000" w:themeColor="accent1" w:themeShade="95"/>
        <w:sz w:val="22"/>
      </w:rPr>
      <w:tblPr/>
      <w:tcPr>
        <w:tcBorders>
          <w:top w:val="none" w:sz="0" w:space="0" w:color="000000"/>
          <w:left w:val="single" w:sz="4" w:space="0" w:color="FF0000" w:themeColor="accent1"/>
          <w:bottom w:val="none" w:sz="0" w:space="0" w:color="000000"/>
          <w:right w:val="none" w:sz="0" w:space="0" w:color="000000"/>
        </w:tcBorders>
        <w:shd w:val="clear" w:color="FFFFFF" w:fill="auto"/>
      </w:tcPr>
    </w:tblStylePr>
    <w:tblStylePr w:type="band1Vert">
      <w:tblPr/>
      <w:tcPr>
        <w:shd w:val="clear" w:color="FFBFBF" w:themeColor="accent1" w:themeTint="40" w:fill="FFBFBF" w:themeFill="accent1" w:themeFillTint="40"/>
      </w:tcPr>
    </w:tblStylePr>
    <w:tblStylePr w:type="band1Horz">
      <w:rPr>
        <w:rFonts w:ascii="Arial" w:hAnsi="Arial"/>
        <w:color w:val="950000" w:themeColor="accent1" w:themeShade="95"/>
        <w:sz w:val="22"/>
      </w:rPr>
      <w:tblPr/>
      <w:tcPr>
        <w:shd w:val="clear" w:color="FFBFBF" w:themeColor="accent1" w:themeTint="40" w:fill="FFBFBF" w:themeFill="accent1" w:themeFillTint="40"/>
      </w:tcPr>
    </w:tblStylePr>
    <w:tblStylePr w:type="band2Horz">
      <w:rPr>
        <w:rFonts w:ascii="Arial" w:hAnsi="Arial"/>
        <w:color w:val="950000" w:themeColor="accent1" w:themeShade="95"/>
        <w:sz w:val="22"/>
      </w:rPr>
    </w:tblStylePr>
  </w:style>
  <w:style w:type="table" w:customStyle="1" w:styleId="ListTable7Colorful-Accent2">
    <w:name w:val="List Table 7 Colorful - Accent 2"/>
    <w:basedOn w:val="a6"/>
    <w:uiPriority w:val="99"/>
    <w:pPr>
      <w:spacing w:after="0" w:line="240" w:lineRule="auto"/>
    </w:pPr>
    <w:tblPr>
      <w:tblStyleRowBandSize w:val="1"/>
      <w:tblStyleColBandSize w:val="1"/>
      <w:tblBorders>
        <w:right w:val="single" w:sz="4" w:space="0" w:color="68B3FF" w:themeColor="accent2" w:themeTint="97"/>
      </w:tblBorders>
    </w:tblPr>
    <w:tblStylePr w:type="firstRow">
      <w:rPr>
        <w:rFonts w:ascii="Arial" w:hAnsi="Arial"/>
        <w:i/>
        <w:color w:val="68B3FF" w:themeColor="accent2" w:themeTint="97" w:themeShade="95"/>
        <w:sz w:val="22"/>
      </w:rPr>
      <w:tblPr/>
      <w:tcPr>
        <w:tcBorders>
          <w:top w:val="none" w:sz="0" w:space="0" w:color="000000"/>
          <w:left w:val="none" w:sz="0" w:space="0" w:color="000000"/>
          <w:bottom w:val="single" w:sz="4" w:space="0" w:color="68B3FF" w:themeColor="accent2" w:themeTint="97"/>
          <w:right w:val="none" w:sz="0" w:space="0" w:color="000000"/>
        </w:tcBorders>
        <w:shd w:val="clear" w:color="FFFFFF" w:themeColor="light1" w:fill="FFFFFF" w:themeFill="light1"/>
      </w:tcPr>
    </w:tblStylePr>
    <w:tblStylePr w:type="lastRow">
      <w:rPr>
        <w:rFonts w:ascii="Arial" w:hAnsi="Arial"/>
        <w:i/>
        <w:color w:val="68B3FF" w:themeColor="accent2" w:themeTint="97" w:themeShade="95"/>
        <w:sz w:val="22"/>
      </w:rPr>
      <w:tblPr/>
      <w:tcPr>
        <w:tcBorders>
          <w:top w:val="single" w:sz="4" w:space="0" w:color="68B3FF"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68B3FF" w:themeColor="accent2" w:themeTint="97" w:themeShade="95"/>
        <w:sz w:val="22"/>
      </w:rPr>
      <w:tblPr/>
      <w:tcPr>
        <w:tcBorders>
          <w:top w:val="none" w:sz="0" w:space="0" w:color="000000"/>
          <w:left w:val="none" w:sz="0" w:space="0" w:color="000000"/>
          <w:bottom w:val="none" w:sz="0" w:space="0" w:color="000000"/>
          <w:right w:val="single" w:sz="4" w:space="0" w:color="68B3FF" w:themeColor="accent2" w:themeTint="97"/>
        </w:tcBorders>
        <w:shd w:val="clear" w:color="FFFFFF" w:fill="auto"/>
      </w:tcPr>
    </w:tblStylePr>
    <w:tblStylePr w:type="lastCol">
      <w:rPr>
        <w:rFonts w:ascii="Arial" w:hAnsi="Arial"/>
        <w:i/>
        <w:color w:val="68B3FF" w:themeColor="accent2" w:themeTint="97" w:themeShade="95"/>
        <w:sz w:val="22"/>
      </w:rPr>
      <w:tblPr/>
      <w:tcPr>
        <w:tcBorders>
          <w:top w:val="none" w:sz="0" w:space="0" w:color="000000"/>
          <w:left w:val="single" w:sz="4" w:space="0" w:color="68B3FF" w:themeColor="accent2" w:themeTint="97"/>
          <w:bottom w:val="none" w:sz="0" w:space="0" w:color="000000"/>
          <w:right w:val="none" w:sz="0" w:space="0" w:color="000000"/>
        </w:tcBorders>
        <w:shd w:val="clear" w:color="FFFFFF" w:fill="auto"/>
      </w:tcPr>
    </w:tblStylePr>
    <w:tblStylePr w:type="band1Vert">
      <w:tblPr/>
      <w:tcPr>
        <w:shd w:val="clear" w:color="BFDFFF" w:themeColor="accent2" w:themeTint="40" w:fill="BFDFFF" w:themeFill="accent2" w:themeFillTint="40"/>
      </w:tcPr>
    </w:tblStylePr>
    <w:tblStylePr w:type="band1Horz">
      <w:rPr>
        <w:rFonts w:ascii="Arial" w:hAnsi="Arial"/>
        <w:color w:val="68B3FF" w:themeColor="accent2" w:themeTint="97" w:themeShade="95"/>
        <w:sz w:val="22"/>
      </w:rPr>
      <w:tblPr/>
      <w:tcPr>
        <w:shd w:val="clear" w:color="BFDFFF" w:themeColor="accent2" w:themeTint="40" w:fill="BFDFFF" w:themeFill="accent2" w:themeFillTint="40"/>
      </w:tcPr>
    </w:tblStylePr>
    <w:tblStylePr w:type="band2Horz">
      <w:rPr>
        <w:rFonts w:ascii="Arial" w:hAnsi="Arial"/>
        <w:color w:val="68B3FF" w:themeColor="accent2" w:themeTint="97" w:themeShade="95"/>
        <w:sz w:val="22"/>
      </w:rPr>
    </w:tblStylePr>
  </w:style>
  <w:style w:type="table" w:customStyle="1" w:styleId="ListTable7Colorful-Accent3">
    <w:name w:val="List Table 7 Colorful - Accent 3"/>
    <w:basedOn w:val="a6"/>
    <w:uiPriority w:val="99"/>
    <w:pPr>
      <w:spacing w:after="0" w:line="240" w:lineRule="auto"/>
    </w:pPr>
    <w:tblPr>
      <w:tblStyleRowBandSize w:val="1"/>
      <w:tblStyleColBandSize w:val="1"/>
      <w:tblBorders>
        <w:right w:val="single" w:sz="4" w:space="0" w:color="37FF91" w:themeColor="accent3" w:themeTint="98"/>
      </w:tblBorders>
    </w:tblPr>
    <w:tblStylePr w:type="firstRow">
      <w:rPr>
        <w:rFonts w:ascii="Arial" w:hAnsi="Arial"/>
        <w:i/>
        <w:color w:val="37FF91" w:themeColor="accent3" w:themeTint="98" w:themeShade="95"/>
        <w:sz w:val="22"/>
      </w:rPr>
      <w:tblPr/>
      <w:tcPr>
        <w:tcBorders>
          <w:top w:val="none" w:sz="0" w:space="0" w:color="000000"/>
          <w:left w:val="none" w:sz="0" w:space="0" w:color="000000"/>
          <w:bottom w:val="single" w:sz="4" w:space="0" w:color="37FF91" w:themeColor="accent3" w:themeTint="98"/>
          <w:right w:val="none" w:sz="0" w:space="0" w:color="000000"/>
        </w:tcBorders>
        <w:shd w:val="clear" w:color="FFFFFF" w:themeColor="light1" w:fill="FFFFFF" w:themeFill="light1"/>
      </w:tcPr>
    </w:tblStylePr>
    <w:tblStylePr w:type="lastRow">
      <w:rPr>
        <w:rFonts w:ascii="Arial" w:hAnsi="Arial"/>
        <w:i/>
        <w:color w:val="37FF91" w:themeColor="accent3" w:themeTint="98" w:themeShade="95"/>
        <w:sz w:val="22"/>
      </w:rPr>
      <w:tblPr/>
      <w:tcPr>
        <w:tcBorders>
          <w:top w:val="single" w:sz="4" w:space="0" w:color="37FF91"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37FF91" w:themeColor="accent3" w:themeTint="98" w:themeShade="95"/>
        <w:sz w:val="22"/>
      </w:rPr>
      <w:tblPr/>
      <w:tcPr>
        <w:tcBorders>
          <w:top w:val="none" w:sz="0" w:space="0" w:color="000000"/>
          <w:left w:val="none" w:sz="0" w:space="0" w:color="000000"/>
          <w:bottom w:val="none" w:sz="0" w:space="0" w:color="000000"/>
          <w:right w:val="single" w:sz="4" w:space="0" w:color="37FF91" w:themeColor="accent3" w:themeTint="98"/>
        </w:tcBorders>
        <w:shd w:val="clear" w:color="FFFFFF" w:fill="auto"/>
      </w:tcPr>
    </w:tblStylePr>
    <w:tblStylePr w:type="lastCol">
      <w:rPr>
        <w:rFonts w:ascii="Arial" w:hAnsi="Arial"/>
        <w:i/>
        <w:color w:val="37FF91" w:themeColor="accent3" w:themeTint="98" w:themeShade="95"/>
        <w:sz w:val="22"/>
      </w:rPr>
      <w:tblPr/>
      <w:tcPr>
        <w:tcBorders>
          <w:top w:val="none" w:sz="0" w:space="0" w:color="000000"/>
          <w:left w:val="single" w:sz="4" w:space="0" w:color="37FF91" w:themeColor="accent3" w:themeTint="98"/>
          <w:bottom w:val="none" w:sz="0" w:space="0" w:color="000000"/>
          <w:right w:val="none" w:sz="0" w:space="0" w:color="000000"/>
        </w:tcBorders>
        <w:shd w:val="clear" w:color="FFFFFF" w:fill="auto"/>
      </w:tcPr>
    </w:tblStylePr>
    <w:tblStylePr w:type="band1Vert">
      <w:tblPr/>
      <w:tcPr>
        <w:shd w:val="clear" w:color="ABFFD0" w:themeColor="accent3" w:themeTint="40" w:fill="ABFFD0" w:themeFill="accent3" w:themeFillTint="40"/>
      </w:tcPr>
    </w:tblStylePr>
    <w:tblStylePr w:type="band1Horz">
      <w:rPr>
        <w:rFonts w:ascii="Arial" w:hAnsi="Arial"/>
        <w:color w:val="37FF91" w:themeColor="accent3" w:themeTint="98" w:themeShade="95"/>
        <w:sz w:val="22"/>
      </w:rPr>
      <w:tblPr/>
      <w:tcPr>
        <w:shd w:val="clear" w:color="ABFFD0" w:themeColor="accent3" w:themeTint="40" w:fill="ABFFD0" w:themeFill="accent3" w:themeFillTint="40"/>
      </w:tcPr>
    </w:tblStylePr>
    <w:tblStylePr w:type="band2Horz">
      <w:rPr>
        <w:rFonts w:ascii="Arial" w:hAnsi="Arial"/>
        <w:color w:val="37FF91" w:themeColor="accent3" w:themeTint="98" w:themeShade="95"/>
        <w:sz w:val="22"/>
      </w:rPr>
    </w:tblStylePr>
  </w:style>
  <w:style w:type="table" w:customStyle="1" w:styleId="ListTable7Colorful-Accent4">
    <w:name w:val="List Table 7 Colorful - Accent 4"/>
    <w:basedOn w:val="a6"/>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6"/>
    <w:uiPriority w:val="99"/>
    <w:pPr>
      <w:spacing w:after="0" w:line="240" w:lineRule="auto"/>
    </w:pPr>
    <w:tblPr>
      <w:tblStyleRowBandSize w:val="1"/>
      <w:tblStyleColBandSize w:val="1"/>
      <w:tblBorders>
        <w:right w:val="single" w:sz="4" w:space="0" w:color="AA72D4" w:themeColor="accent5" w:themeTint="9A"/>
      </w:tblBorders>
    </w:tblPr>
    <w:tblStylePr w:type="firstRow">
      <w:rPr>
        <w:rFonts w:ascii="Arial" w:hAnsi="Arial"/>
        <w:i/>
        <w:color w:val="AA72D4" w:themeColor="accent5" w:themeTint="9A" w:themeShade="95"/>
        <w:sz w:val="22"/>
      </w:rPr>
      <w:tblPr/>
      <w:tcPr>
        <w:tcBorders>
          <w:top w:val="none" w:sz="0" w:space="0" w:color="000000"/>
          <w:left w:val="none" w:sz="0" w:space="0" w:color="000000"/>
          <w:bottom w:val="single" w:sz="4" w:space="0" w:color="AA72D4" w:themeColor="accent5" w:themeTint="9A"/>
          <w:right w:val="none" w:sz="0" w:space="0" w:color="000000"/>
        </w:tcBorders>
        <w:shd w:val="clear" w:color="FFFFFF" w:themeColor="light1" w:fill="FFFFFF" w:themeFill="light1"/>
      </w:tcPr>
    </w:tblStylePr>
    <w:tblStylePr w:type="lastRow">
      <w:rPr>
        <w:rFonts w:ascii="Arial" w:hAnsi="Arial"/>
        <w:i/>
        <w:color w:val="AA72D4" w:themeColor="accent5" w:themeTint="9A" w:themeShade="95"/>
        <w:sz w:val="22"/>
      </w:rPr>
      <w:tblPr/>
      <w:tcPr>
        <w:tcBorders>
          <w:top w:val="single" w:sz="4" w:space="0" w:color="AA72D4"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A72D4" w:themeColor="accent5" w:themeTint="9A" w:themeShade="95"/>
        <w:sz w:val="22"/>
      </w:rPr>
      <w:tblPr/>
      <w:tcPr>
        <w:tcBorders>
          <w:top w:val="none" w:sz="0" w:space="0" w:color="000000"/>
          <w:left w:val="none" w:sz="0" w:space="0" w:color="000000"/>
          <w:bottom w:val="none" w:sz="0" w:space="0" w:color="000000"/>
          <w:right w:val="single" w:sz="4" w:space="0" w:color="AA72D4" w:themeColor="accent5" w:themeTint="9A"/>
        </w:tcBorders>
        <w:shd w:val="clear" w:color="FFFFFF" w:fill="auto"/>
      </w:tcPr>
    </w:tblStylePr>
    <w:tblStylePr w:type="lastCol">
      <w:rPr>
        <w:rFonts w:ascii="Arial" w:hAnsi="Arial"/>
        <w:i/>
        <w:color w:val="AA72D4" w:themeColor="accent5" w:themeTint="9A" w:themeShade="95"/>
        <w:sz w:val="22"/>
      </w:rPr>
      <w:tblPr/>
      <w:tcPr>
        <w:tcBorders>
          <w:top w:val="none" w:sz="0" w:space="0" w:color="000000"/>
          <w:left w:val="single" w:sz="4" w:space="0" w:color="AA72D4" w:themeColor="accent5" w:themeTint="9A"/>
          <w:bottom w:val="none" w:sz="0" w:space="0" w:color="000000"/>
          <w:right w:val="none" w:sz="0" w:space="0" w:color="000000"/>
        </w:tcBorders>
        <w:shd w:val="clear" w:color="FFFFFF" w:fill="auto"/>
      </w:tcPr>
    </w:tblStylePr>
    <w:tblStylePr w:type="band1Vert">
      <w:tblPr/>
      <w:tcPr>
        <w:shd w:val="clear" w:color="DBC4ED" w:themeColor="accent5" w:themeTint="40" w:fill="DBC4ED" w:themeFill="accent5" w:themeFillTint="40"/>
      </w:tcPr>
    </w:tblStylePr>
    <w:tblStylePr w:type="band1Horz">
      <w:rPr>
        <w:rFonts w:ascii="Arial" w:hAnsi="Arial"/>
        <w:color w:val="AA72D4" w:themeColor="accent5" w:themeTint="9A" w:themeShade="95"/>
        <w:sz w:val="22"/>
      </w:rPr>
      <w:tblPr/>
      <w:tcPr>
        <w:shd w:val="clear" w:color="DBC4ED" w:themeColor="accent5" w:themeTint="40" w:fill="DBC4ED" w:themeFill="accent5" w:themeFillTint="40"/>
      </w:tcPr>
    </w:tblStylePr>
    <w:tblStylePr w:type="band2Horz">
      <w:rPr>
        <w:rFonts w:ascii="Arial" w:hAnsi="Arial"/>
        <w:color w:val="AA72D4" w:themeColor="accent5" w:themeTint="9A" w:themeShade="95"/>
        <w:sz w:val="22"/>
      </w:rPr>
    </w:tblStylePr>
  </w:style>
  <w:style w:type="table" w:customStyle="1" w:styleId="ListTable7Colorful-Accent6">
    <w:name w:val="List Table 7 Colorful - Accent 6"/>
    <w:basedOn w:val="a6"/>
    <w:uiPriority w:val="99"/>
    <w:pPr>
      <w:spacing w:after="0" w:line="240" w:lineRule="auto"/>
    </w:pPr>
    <w:tblPr>
      <w:tblStyleRowBandSize w:val="1"/>
      <w:tblStyleColBandSize w:val="1"/>
      <w:tblBorders>
        <w:right w:val="single" w:sz="4" w:space="0" w:color="30F6FF" w:themeColor="accent6" w:themeTint="98"/>
      </w:tblBorders>
    </w:tblPr>
    <w:tblStylePr w:type="firstRow">
      <w:rPr>
        <w:rFonts w:ascii="Arial" w:hAnsi="Arial"/>
        <w:i/>
        <w:color w:val="30F6FF" w:themeColor="accent6" w:themeTint="98" w:themeShade="95"/>
        <w:sz w:val="22"/>
      </w:rPr>
      <w:tblPr/>
      <w:tcPr>
        <w:tcBorders>
          <w:top w:val="none" w:sz="0" w:space="0" w:color="000000"/>
          <w:left w:val="none" w:sz="0" w:space="0" w:color="000000"/>
          <w:bottom w:val="single" w:sz="4" w:space="0" w:color="30F6FF" w:themeColor="accent6" w:themeTint="98"/>
          <w:right w:val="none" w:sz="0" w:space="0" w:color="000000"/>
        </w:tcBorders>
        <w:shd w:val="clear" w:color="FFFFFF" w:themeColor="light1" w:fill="FFFFFF" w:themeFill="light1"/>
      </w:tcPr>
    </w:tblStylePr>
    <w:tblStylePr w:type="lastRow">
      <w:rPr>
        <w:rFonts w:ascii="Arial" w:hAnsi="Arial"/>
        <w:i/>
        <w:color w:val="30F6FF" w:themeColor="accent6" w:themeTint="98" w:themeShade="95"/>
        <w:sz w:val="22"/>
      </w:rPr>
      <w:tblPr/>
      <w:tcPr>
        <w:tcBorders>
          <w:top w:val="single" w:sz="4" w:space="0" w:color="30F6FF"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30F6FF" w:themeColor="accent6" w:themeTint="98" w:themeShade="95"/>
        <w:sz w:val="22"/>
      </w:rPr>
      <w:tblPr/>
      <w:tcPr>
        <w:tcBorders>
          <w:top w:val="none" w:sz="0" w:space="0" w:color="000000"/>
          <w:left w:val="none" w:sz="0" w:space="0" w:color="000000"/>
          <w:bottom w:val="none" w:sz="0" w:space="0" w:color="000000"/>
          <w:right w:val="single" w:sz="4" w:space="0" w:color="30F6FF" w:themeColor="accent6" w:themeTint="98"/>
        </w:tcBorders>
        <w:shd w:val="clear" w:color="FFFFFF" w:fill="auto"/>
      </w:tcPr>
    </w:tblStylePr>
    <w:tblStylePr w:type="lastCol">
      <w:rPr>
        <w:rFonts w:ascii="Arial" w:hAnsi="Arial"/>
        <w:i/>
        <w:color w:val="30F6FF" w:themeColor="accent6" w:themeTint="98" w:themeShade="95"/>
        <w:sz w:val="22"/>
      </w:rPr>
      <w:tblPr/>
      <w:tcPr>
        <w:tcBorders>
          <w:top w:val="none" w:sz="0" w:space="0" w:color="000000"/>
          <w:left w:val="single" w:sz="4" w:space="0" w:color="30F6FF" w:themeColor="accent6" w:themeTint="98"/>
          <w:bottom w:val="none" w:sz="0" w:space="0" w:color="000000"/>
          <w:right w:val="none" w:sz="0" w:space="0" w:color="000000"/>
        </w:tcBorders>
        <w:shd w:val="clear" w:color="FFFFFF" w:fill="auto"/>
      </w:tcPr>
    </w:tblStylePr>
    <w:tblStylePr w:type="band1Vert">
      <w:tblPr/>
      <w:tcPr>
        <w:shd w:val="clear" w:color="A7FBFF" w:themeColor="accent6" w:themeTint="40" w:fill="A7FBFF" w:themeFill="accent6" w:themeFillTint="40"/>
      </w:tcPr>
    </w:tblStylePr>
    <w:tblStylePr w:type="band1Horz">
      <w:rPr>
        <w:rFonts w:ascii="Arial" w:hAnsi="Arial"/>
        <w:color w:val="30F6FF" w:themeColor="accent6" w:themeTint="98" w:themeShade="95"/>
        <w:sz w:val="22"/>
      </w:rPr>
      <w:tblPr/>
      <w:tcPr>
        <w:shd w:val="clear" w:color="A7FBFF" w:themeColor="accent6" w:themeTint="40" w:fill="A7FBFF" w:themeFill="accent6" w:themeFillTint="40"/>
      </w:tcPr>
    </w:tblStylePr>
    <w:tblStylePr w:type="band2Horz">
      <w:rPr>
        <w:rFonts w:ascii="Arial" w:hAnsi="Arial"/>
        <w:color w:val="30F6FF" w:themeColor="accent6" w:themeTint="98" w:themeShade="95"/>
        <w:sz w:val="22"/>
      </w:rPr>
    </w:tblStylePr>
  </w:style>
  <w:style w:type="table" w:customStyle="1" w:styleId="Lined-Accent">
    <w:name w:val="Lined - Accent"/>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1515" w:themeColor="accent1" w:themeTint="EA" w:fill="FF1515" w:themeFill="accent1" w:themeFillTint="EA"/>
      </w:tcPr>
    </w:tblStylePr>
    <w:tblStylePr w:type="lastRow">
      <w:rPr>
        <w:rFonts w:ascii="Arial" w:hAnsi="Arial"/>
        <w:color w:val="F2F2F2"/>
        <w:sz w:val="22"/>
      </w:rPr>
      <w:tblPr/>
      <w:tcPr>
        <w:shd w:val="clear" w:color="FF1515" w:themeColor="accent1" w:themeTint="EA" w:fill="FF1515" w:themeFill="accent1" w:themeFillTint="EA"/>
      </w:tcPr>
    </w:tblStylePr>
    <w:tblStylePr w:type="firstCol">
      <w:rPr>
        <w:rFonts w:ascii="Arial" w:hAnsi="Arial"/>
        <w:color w:val="F2F2F2"/>
        <w:sz w:val="22"/>
      </w:rPr>
      <w:tblPr/>
      <w:tcPr>
        <w:shd w:val="clear" w:color="FF1515" w:themeColor="accent1" w:themeTint="EA" w:fill="FF1515" w:themeFill="accent1" w:themeFillTint="EA"/>
      </w:tcPr>
    </w:tblStylePr>
    <w:tblStylePr w:type="lastCol">
      <w:rPr>
        <w:rFonts w:ascii="Arial" w:hAnsi="Arial"/>
        <w:color w:val="F2F2F2"/>
        <w:sz w:val="22"/>
      </w:rPr>
      <w:tblPr/>
      <w:tcPr>
        <w:shd w:val="clear" w:color="FF1515" w:themeColor="accent1" w:themeTint="EA" w:fill="FF1515"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AFAF" w:themeColor="accent1" w:themeTint="50" w:fill="FFAFA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AFAF" w:themeColor="accent1" w:themeTint="50" w:fill="FFAFAF" w:themeFill="accent1" w:themeFillTint="50"/>
      </w:tcPr>
    </w:tblStylePr>
  </w:style>
  <w:style w:type="table" w:customStyle="1" w:styleId="Lined-Accent2">
    <w:name w:val="Lined - Accent 2"/>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B3FF" w:themeColor="accent2" w:themeTint="97" w:fill="68B3FF" w:themeFill="accent2" w:themeFillTint="97"/>
      </w:tcPr>
    </w:tblStylePr>
    <w:tblStylePr w:type="lastRow">
      <w:rPr>
        <w:rFonts w:ascii="Arial" w:hAnsi="Arial"/>
        <w:color w:val="F2F2F2"/>
        <w:sz w:val="22"/>
      </w:rPr>
      <w:tblPr/>
      <w:tcPr>
        <w:shd w:val="clear" w:color="68B3FF" w:themeColor="accent2" w:themeTint="97" w:fill="68B3FF" w:themeFill="accent2" w:themeFillTint="97"/>
      </w:tcPr>
    </w:tblStylePr>
    <w:tblStylePr w:type="firstCol">
      <w:rPr>
        <w:rFonts w:ascii="Arial" w:hAnsi="Arial"/>
        <w:color w:val="F2F2F2"/>
        <w:sz w:val="22"/>
      </w:rPr>
      <w:tblPr/>
      <w:tcPr>
        <w:shd w:val="clear" w:color="68B3FF" w:themeColor="accent2" w:themeTint="97" w:fill="68B3FF" w:themeFill="accent2" w:themeFillTint="97"/>
      </w:tcPr>
    </w:tblStylePr>
    <w:tblStylePr w:type="lastCol">
      <w:rPr>
        <w:rFonts w:ascii="Arial" w:hAnsi="Arial"/>
        <w:color w:val="F2F2F2"/>
        <w:sz w:val="22"/>
      </w:rPr>
      <w:tblPr/>
      <w:tcPr>
        <w:shd w:val="clear" w:color="68B3FF" w:themeColor="accent2" w:themeTint="97" w:fill="68B3F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DE6FF" w:themeColor="accent2" w:themeTint="32" w:fill="CDE6FF" w:themeFill="accent2" w:themeFillTint="32"/>
      </w:tcPr>
    </w:tblStylePr>
  </w:style>
  <w:style w:type="table" w:customStyle="1" w:styleId="Lined-Accent3">
    <w:name w:val="Lined - Accent 3"/>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00B14F" w:themeColor="accent3" w:themeTint="FE" w:fill="00B14F" w:themeFill="accent3" w:themeFillTint="FE"/>
      </w:tcPr>
    </w:tblStylePr>
    <w:tblStylePr w:type="lastRow">
      <w:rPr>
        <w:rFonts w:ascii="Arial" w:hAnsi="Arial"/>
        <w:color w:val="F2F2F2"/>
        <w:sz w:val="22"/>
      </w:rPr>
      <w:tblPr/>
      <w:tcPr>
        <w:shd w:val="clear" w:color="00B14F" w:themeColor="accent3" w:themeTint="FE" w:fill="00B14F" w:themeFill="accent3" w:themeFillTint="FE"/>
      </w:tcPr>
    </w:tblStylePr>
    <w:tblStylePr w:type="firstCol">
      <w:rPr>
        <w:rFonts w:ascii="Arial" w:hAnsi="Arial"/>
        <w:color w:val="F2F2F2"/>
        <w:sz w:val="22"/>
      </w:rPr>
      <w:tblPr/>
      <w:tcPr>
        <w:shd w:val="clear" w:color="00B14F" w:themeColor="accent3" w:themeTint="FE" w:fill="00B14F" w:themeFill="accent3" w:themeFillTint="FE"/>
      </w:tcPr>
    </w:tblStylePr>
    <w:tblStylePr w:type="lastCol">
      <w:rPr>
        <w:rFonts w:ascii="Arial" w:hAnsi="Arial"/>
        <w:color w:val="F2F2F2"/>
        <w:sz w:val="22"/>
      </w:rPr>
      <w:tblPr/>
      <w:tcPr>
        <w:shd w:val="clear" w:color="00B14F" w:themeColor="accent3" w:themeTint="FE" w:fill="00B14F"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BAFFD9" w:themeColor="accent3" w:themeTint="34" w:fill="BAFFD9" w:themeFill="accent3" w:themeFillTint="34"/>
      </w:tcPr>
    </w:tblStylePr>
  </w:style>
  <w:style w:type="table" w:customStyle="1" w:styleId="Lined-Accent4">
    <w:name w:val="Lined - Accent 4"/>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30A0" w:themeColor="accent5" w:fill="7030A0" w:themeFill="accent5"/>
      </w:tcPr>
    </w:tblStylePr>
    <w:tblStylePr w:type="lastRow">
      <w:rPr>
        <w:rFonts w:ascii="Arial" w:hAnsi="Arial"/>
        <w:color w:val="F2F2F2"/>
        <w:sz w:val="22"/>
      </w:rPr>
      <w:tblPr/>
      <w:tcPr>
        <w:shd w:val="clear" w:color="7030A0" w:themeColor="accent5" w:fill="7030A0" w:themeFill="accent5"/>
      </w:tcPr>
    </w:tblStylePr>
    <w:tblStylePr w:type="firstCol">
      <w:rPr>
        <w:rFonts w:ascii="Arial" w:hAnsi="Arial"/>
        <w:color w:val="F2F2F2"/>
        <w:sz w:val="22"/>
      </w:rPr>
      <w:tblPr/>
      <w:tcPr>
        <w:shd w:val="clear" w:color="7030A0" w:themeColor="accent5" w:fill="7030A0" w:themeFill="accent5"/>
      </w:tcPr>
    </w:tblStylePr>
    <w:tblStylePr w:type="lastCol">
      <w:rPr>
        <w:rFonts w:ascii="Arial" w:hAnsi="Arial"/>
        <w:color w:val="F2F2F2"/>
        <w:sz w:val="22"/>
      </w:rPr>
      <w:tblPr/>
      <w:tcPr>
        <w:shd w:val="clear" w:color="7030A0" w:themeColor="accent5" w:fill="7030A0"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2CFF0" w:themeColor="accent5" w:themeTint="34" w:fill="E2CFF0" w:themeFill="accent5" w:themeFillTint="34"/>
      </w:tcPr>
    </w:tblStylePr>
  </w:style>
  <w:style w:type="table" w:customStyle="1" w:styleId="Lined-Accent6">
    <w:name w:val="Lined - Accent 6"/>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009CA3" w:themeColor="accent6" w:fill="009CA3" w:themeFill="accent6"/>
      </w:tcPr>
    </w:tblStylePr>
    <w:tblStylePr w:type="lastRow">
      <w:rPr>
        <w:rFonts w:ascii="Arial" w:hAnsi="Arial"/>
        <w:color w:val="F2F2F2"/>
        <w:sz w:val="22"/>
      </w:rPr>
      <w:tblPr/>
      <w:tcPr>
        <w:shd w:val="clear" w:color="009CA3" w:themeColor="accent6" w:fill="009CA3" w:themeFill="accent6"/>
      </w:tcPr>
    </w:tblStylePr>
    <w:tblStylePr w:type="firstCol">
      <w:rPr>
        <w:rFonts w:ascii="Arial" w:hAnsi="Arial"/>
        <w:color w:val="F2F2F2"/>
        <w:sz w:val="22"/>
      </w:rPr>
      <w:tblPr/>
      <w:tcPr>
        <w:shd w:val="clear" w:color="009CA3" w:themeColor="accent6" w:fill="009CA3" w:themeFill="accent6"/>
      </w:tcPr>
    </w:tblStylePr>
    <w:tblStylePr w:type="lastCol">
      <w:rPr>
        <w:rFonts w:ascii="Arial" w:hAnsi="Arial"/>
        <w:color w:val="F2F2F2"/>
        <w:sz w:val="22"/>
      </w:rPr>
      <w:tblPr/>
      <w:tcPr>
        <w:shd w:val="clear" w:color="009CA3" w:themeColor="accent6" w:fill="009CA3" w:themeFill="accent6"/>
      </w:tcPr>
    </w:tblStylePr>
    <w:tblStylePr w:type="band1Vert">
      <w:rPr>
        <w:rFonts w:ascii="Arial" w:hAnsi="Arial"/>
        <w:color w:val="404040"/>
        <w:sz w:val="22"/>
      </w:rPr>
    </w:tblStylePr>
    <w:tblStylePr w:type="band2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B8FBFF" w:themeColor="accent6" w:themeTint="34" w:fill="B8FBFF" w:themeFill="accent6" w:themeFillTint="34"/>
      </w:tcPr>
    </w:tblStylePr>
  </w:style>
  <w:style w:type="table" w:customStyle="1" w:styleId="BorderedLined-Accent">
    <w:name w:val="Bordered &amp; Lined - Accent"/>
    <w:basedOn w:val="a6"/>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6"/>
    <w:uiPriority w:val="99"/>
    <w:pPr>
      <w:spacing w:after="0" w:line="240" w:lineRule="auto"/>
    </w:pPr>
    <w:rPr>
      <w:color w:val="404040"/>
      <w:sz w:val="20"/>
      <w:szCs w:val="20"/>
      <w:lang w:eastAsia="ru-RU"/>
    </w:rPr>
    <w:tblPr>
      <w:tblStyleRowBandSize w:val="1"/>
      <w:tblStyleColBandSize w:val="1"/>
      <w:tblBorders>
        <w:top w:val="single" w:sz="4" w:space="0" w:color="950000" w:themeColor="accent1" w:themeShade="95"/>
        <w:left w:val="single" w:sz="4" w:space="0" w:color="950000" w:themeColor="accent1" w:themeShade="95"/>
        <w:bottom w:val="single" w:sz="4" w:space="0" w:color="950000" w:themeColor="accent1" w:themeShade="95"/>
        <w:right w:val="single" w:sz="4" w:space="0" w:color="950000" w:themeColor="accent1" w:themeShade="95"/>
        <w:insideH w:val="single" w:sz="4" w:space="0" w:color="950000" w:themeColor="accent1" w:themeShade="95"/>
        <w:insideV w:val="single" w:sz="4" w:space="0" w:color="950000" w:themeColor="accent1" w:themeShade="95"/>
      </w:tblBorders>
    </w:tblPr>
    <w:tblStylePr w:type="firstRow">
      <w:rPr>
        <w:rFonts w:ascii="Arial" w:hAnsi="Arial"/>
        <w:color w:val="F2F2F2"/>
        <w:sz w:val="22"/>
      </w:rPr>
      <w:tblPr/>
      <w:tcPr>
        <w:shd w:val="clear" w:color="FF1515" w:themeColor="accent1" w:themeTint="EA" w:fill="FF1515" w:themeFill="accent1" w:themeFillTint="EA"/>
      </w:tcPr>
    </w:tblStylePr>
    <w:tblStylePr w:type="lastRow">
      <w:rPr>
        <w:rFonts w:ascii="Arial" w:hAnsi="Arial"/>
        <w:color w:val="F2F2F2"/>
        <w:sz w:val="22"/>
      </w:rPr>
      <w:tblPr/>
      <w:tcPr>
        <w:shd w:val="clear" w:color="FF1515" w:themeColor="accent1" w:themeTint="EA" w:fill="FF1515" w:themeFill="accent1" w:themeFillTint="EA"/>
      </w:tcPr>
    </w:tblStylePr>
    <w:tblStylePr w:type="firstCol">
      <w:rPr>
        <w:rFonts w:ascii="Arial" w:hAnsi="Arial"/>
        <w:color w:val="F2F2F2"/>
        <w:sz w:val="22"/>
      </w:rPr>
      <w:tblPr/>
      <w:tcPr>
        <w:shd w:val="clear" w:color="FF1515" w:themeColor="accent1" w:themeTint="EA" w:fill="FF1515" w:themeFill="accent1" w:themeFillTint="EA"/>
      </w:tcPr>
    </w:tblStylePr>
    <w:tblStylePr w:type="lastCol">
      <w:rPr>
        <w:rFonts w:ascii="Arial" w:hAnsi="Arial"/>
        <w:color w:val="F2F2F2"/>
        <w:sz w:val="22"/>
      </w:rPr>
      <w:tblPr/>
      <w:tcPr>
        <w:shd w:val="clear" w:color="FF1515" w:themeColor="accent1" w:themeTint="EA" w:fill="FF1515"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AFAF" w:themeColor="accent1" w:themeTint="50" w:fill="FFAFA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AFAF" w:themeColor="accent1" w:themeTint="50" w:fill="FFAFAF" w:themeFill="accent1" w:themeFillTint="50"/>
      </w:tcPr>
    </w:tblStylePr>
  </w:style>
  <w:style w:type="table" w:customStyle="1" w:styleId="BorderedLined-Accent2">
    <w:name w:val="Bordered &amp; Lined - Accent 2"/>
    <w:basedOn w:val="a6"/>
    <w:uiPriority w:val="99"/>
    <w:pPr>
      <w:spacing w:after="0" w:line="240" w:lineRule="auto"/>
    </w:pPr>
    <w:rPr>
      <w:color w:val="404040"/>
      <w:sz w:val="20"/>
      <w:szCs w:val="20"/>
      <w:lang w:eastAsia="ru-RU"/>
    </w:rPr>
    <w:tblPr>
      <w:tblStyleRowBandSize w:val="1"/>
      <w:tblStyleColBandSize w:val="1"/>
      <w:tblBorders>
        <w:top w:val="single" w:sz="4" w:space="0" w:color="004A95" w:themeColor="accent2" w:themeShade="95"/>
        <w:left w:val="single" w:sz="4" w:space="0" w:color="004A95" w:themeColor="accent2" w:themeShade="95"/>
        <w:bottom w:val="single" w:sz="4" w:space="0" w:color="004A95" w:themeColor="accent2" w:themeShade="95"/>
        <w:right w:val="single" w:sz="4" w:space="0" w:color="004A95" w:themeColor="accent2" w:themeShade="95"/>
        <w:insideH w:val="single" w:sz="4" w:space="0" w:color="004A95" w:themeColor="accent2" w:themeShade="95"/>
        <w:insideV w:val="single" w:sz="4" w:space="0" w:color="004A95" w:themeColor="accent2" w:themeShade="95"/>
      </w:tblBorders>
    </w:tblPr>
    <w:tblStylePr w:type="firstRow">
      <w:rPr>
        <w:rFonts w:ascii="Arial" w:hAnsi="Arial"/>
        <w:color w:val="F2F2F2"/>
        <w:sz w:val="22"/>
      </w:rPr>
      <w:tblPr/>
      <w:tcPr>
        <w:shd w:val="clear" w:color="68B3FF" w:themeColor="accent2" w:themeTint="97" w:fill="68B3FF" w:themeFill="accent2" w:themeFillTint="97"/>
      </w:tcPr>
    </w:tblStylePr>
    <w:tblStylePr w:type="lastRow">
      <w:rPr>
        <w:rFonts w:ascii="Arial" w:hAnsi="Arial"/>
        <w:color w:val="F2F2F2"/>
        <w:sz w:val="22"/>
      </w:rPr>
      <w:tblPr/>
      <w:tcPr>
        <w:shd w:val="clear" w:color="68B3FF" w:themeColor="accent2" w:themeTint="97" w:fill="68B3FF" w:themeFill="accent2" w:themeFillTint="97"/>
      </w:tcPr>
    </w:tblStylePr>
    <w:tblStylePr w:type="firstCol">
      <w:rPr>
        <w:rFonts w:ascii="Arial" w:hAnsi="Arial"/>
        <w:color w:val="F2F2F2"/>
        <w:sz w:val="22"/>
      </w:rPr>
      <w:tblPr/>
      <w:tcPr>
        <w:shd w:val="clear" w:color="68B3FF" w:themeColor="accent2" w:themeTint="97" w:fill="68B3FF" w:themeFill="accent2" w:themeFillTint="97"/>
      </w:tcPr>
    </w:tblStylePr>
    <w:tblStylePr w:type="lastCol">
      <w:rPr>
        <w:rFonts w:ascii="Arial" w:hAnsi="Arial"/>
        <w:color w:val="F2F2F2"/>
        <w:sz w:val="22"/>
      </w:rPr>
      <w:tblPr/>
      <w:tcPr>
        <w:shd w:val="clear" w:color="68B3FF" w:themeColor="accent2" w:themeTint="97" w:fill="68B3F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DE6FF" w:themeColor="accent2" w:themeTint="32" w:fill="CDE6FF" w:themeFill="accent2" w:themeFillTint="32"/>
      </w:tcPr>
    </w:tblStylePr>
  </w:style>
  <w:style w:type="table" w:customStyle="1" w:styleId="BorderedLined-Accent3">
    <w:name w:val="Bordered &amp; Lined - Accent 3"/>
    <w:basedOn w:val="a6"/>
    <w:uiPriority w:val="99"/>
    <w:pPr>
      <w:spacing w:after="0" w:line="240" w:lineRule="auto"/>
    </w:pPr>
    <w:rPr>
      <w:color w:val="404040"/>
      <w:sz w:val="20"/>
      <w:szCs w:val="20"/>
      <w:lang w:eastAsia="ru-RU"/>
    </w:rPr>
    <w:tblPr>
      <w:tblStyleRowBandSize w:val="1"/>
      <w:tblStyleColBandSize w:val="1"/>
      <w:tblBorders>
        <w:top w:val="single" w:sz="4" w:space="0" w:color="00662E" w:themeColor="accent3" w:themeShade="95"/>
        <w:left w:val="single" w:sz="4" w:space="0" w:color="00662E" w:themeColor="accent3" w:themeShade="95"/>
        <w:bottom w:val="single" w:sz="4" w:space="0" w:color="00662E" w:themeColor="accent3" w:themeShade="95"/>
        <w:right w:val="single" w:sz="4" w:space="0" w:color="00662E" w:themeColor="accent3" w:themeShade="95"/>
        <w:insideH w:val="single" w:sz="4" w:space="0" w:color="00662E" w:themeColor="accent3" w:themeShade="95"/>
        <w:insideV w:val="single" w:sz="4" w:space="0" w:color="00662E" w:themeColor="accent3" w:themeShade="95"/>
      </w:tblBorders>
    </w:tblPr>
    <w:tblStylePr w:type="firstRow">
      <w:rPr>
        <w:rFonts w:ascii="Arial" w:hAnsi="Arial"/>
        <w:color w:val="F2F2F2"/>
        <w:sz w:val="22"/>
      </w:rPr>
      <w:tblPr/>
      <w:tcPr>
        <w:shd w:val="clear" w:color="00B14F" w:themeColor="accent3" w:themeTint="FE" w:fill="00B14F" w:themeFill="accent3" w:themeFillTint="FE"/>
      </w:tcPr>
    </w:tblStylePr>
    <w:tblStylePr w:type="lastRow">
      <w:rPr>
        <w:rFonts w:ascii="Arial" w:hAnsi="Arial"/>
        <w:color w:val="F2F2F2"/>
        <w:sz w:val="22"/>
      </w:rPr>
      <w:tblPr/>
      <w:tcPr>
        <w:shd w:val="clear" w:color="00B14F" w:themeColor="accent3" w:themeTint="FE" w:fill="00B14F" w:themeFill="accent3" w:themeFillTint="FE"/>
      </w:tcPr>
    </w:tblStylePr>
    <w:tblStylePr w:type="firstCol">
      <w:rPr>
        <w:rFonts w:ascii="Arial" w:hAnsi="Arial"/>
        <w:color w:val="F2F2F2"/>
        <w:sz w:val="22"/>
      </w:rPr>
      <w:tblPr/>
      <w:tcPr>
        <w:shd w:val="clear" w:color="00B14F" w:themeColor="accent3" w:themeTint="FE" w:fill="00B14F" w:themeFill="accent3" w:themeFillTint="FE"/>
      </w:tcPr>
    </w:tblStylePr>
    <w:tblStylePr w:type="lastCol">
      <w:rPr>
        <w:rFonts w:ascii="Arial" w:hAnsi="Arial"/>
        <w:color w:val="F2F2F2"/>
        <w:sz w:val="22"/>
      </w:rPr>
      <w:tblPr/>
      <w:tcPr>
        <w:shd w:val="clear" w:color="00B14F" w:themeColor="accent3" w:themeTint="FE" w:fill="00B14F"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BAFFD9" w:themeColor="accent3" w:themeTint="34" w:fill="BAFFD9" w:themeFill="accent3" w:themeFillTint="34"/>
      </w:tcPr>
    </w:tblStylePr>
  </w:style>
  <w:style w:type="table" w:customStyle="1" w:styleId="BorderedLined-Accent4">
    <w:name w:val="Bordered &amp; Lined - Accent 4"/>
    <w:basedOn w:val="a6"/>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6"/>
    <w:uiPriority w:val="99"/>
    <w:pPr>
      <w:spacing w:after="0" w:line="240" w:lineRule="auto"/>
    </w:pPr>
    <w:rPr>
      <w:color w:val="404040"/>
      <w:sz w:val="20"/>
      <w:szCs w:val="20"/>
      <w:lang w:eastAsia="ru-RU"/>
    </w:rPr>
    <w:tblPr>
      <w:tblStyleRowBandSize w:val="1"/>
      <w:tblStyleColBandSize w:val="1"/>
      <w:tblBorders>
        <w:top w:val="single" w:sz="4" w:space="0" w:color="411C5D" w:themeColor="accent5" w:themeShade="95"/>
        <w:left w:val="single" w:sz="4" w:space="0" w:color="411C5D" w:themeColor="accent5" w:themeShade="95"/>
        <w:bottom w:val="single" w:sz="4" w:space="0" w:color="411C5D" w:themeColor="accent5" w:themeShade="95"/>
        <w:right w:val="single" w:sz="4" w:space="0" w:color="411C5D" w:themeColor="accent5" w:themeShade="95"/>
        <w:insideH w:val="single" w:sz="4" w:space="0" w:color="411C5D" w:themeColor="accent5" w:themeShade="95"/>
        <w:insideV w:val="single" w:sz="4" w:space="0" w:color="411C5D" w:themeColor="accent5" w:themeShade="95"/>
      </w:tblBorders>
    </w:tblPr>
    <w:tblStylePr w:type="firstRow">
      <w:rPr>
        <w:rFonts w:ascii="Arial" w:hAnsi="Arial"/>
        <w:color w:val="F2F2F2"/>
        <w:sz w:val="22"/>
      </w:rPr>
      <w:tblPr/>
      <w:tcPr>
        <w:shd w:val="clear" w:color="7030A0" w:themeColor="accent5" w:fill="7030A0" w:themeFill="accent5"/>
      </w:tcPr>
    </w:tblStylePr>
    <w:tblStylePr w:type="lastRow">
      <w:rPr>
        <w:rFonts w:ascii="Arial" w:hAnsi="Arial"/>
        <w:color w:val="F2F2F2"/>
        <w:sz w:val="22"/>
      </w:rPr>
      <w:tblPr/>
      <w:tcPr>
        <w:shd w:val="clear" w:color="7030A0" w:themeColor="accent5" w:fill="7030A0" w:themeFill="accent5"/>
      </w:tcPr>
    </w:tblStylePr>
    <w:tblStylePr w:type="firstCol">
      <w:rPr>
        <w:rFonts w:ascii="Arial" w:hAnsi="Arial"/>
        <w:color w:val="F2F2F2"/>
        <w:sz w:val="22"/>
      </w:rPr>
      <w:tblPr/>
      <w:tcPr>
        <w:shd w:val="clear" w:color="7030A0" w:themeColor="accent5" w:fill="7030A0" w:themeFill="accent5"/>
      </w:tcPr>
    </w:tblStylePr>
    <w:tblStylePr w:type="lastCol">
      <w:rPr>
        <w:rFonts w:ascii="Arial" w:hAnsi="Arial"/>
        <w:color w:val="F2F2F2"/>
        <w:sz w:val="22"/>
      </w:rPr>
      <w:tblPr/>
      <w:tcPr>
        <w:shd w:val="clear" w:color="7030A0" w:themeColor="accent5" w:fill="7030A0"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2CFF0" w:themeColor="accent5" w:themeTint="34" w:fill="E2CFF0" w:themeFill="accent5" w:themeFillTint="34"/>
      </w:tcPr>
    </w:tblStylePr>
  </w:style>
  <w:style w:type="table" w:customStyle="1" w:styleId="BorderedLined-Accent6">
    <w:name w:val="Bordered &amp; Lined - Accent 6"/>
    <w:basedOn w:val="a6"/>
    <w:uiPriority w:val="99"/>
    <w:pPr>
      <w:spacing w:after="0" w:line="240" w:lineRule="auto"/>
    </w:pPr>
    <w:rPr>
      <w:color w:val="404040"/>
      <w:sz w:val="20"/>
      <w:szCs w:val="20"/>
      <w:lang w:eastAsia="ru-RU"/>
    </w:rPr>
    <w:tblPr>
      <w:tblStyleRowBandSize w:val="1"/>
      <w:tblStyleColBandSize w:val="1"/>
      <w:tblBorders>
        <w:top w:val="single" w:sz="4" w:space="0" w:color="005A5F" w:themeColor="accent6" w:themeShade="95"/>
        <w:left w:val="single" w:sz="4" w:space="0" w:color="005A5F" w:themeColor="accent6" w:themeShade="95"/>
        <w:bottom w:val="single" w:sz="4" w:space="0" w:color="005A5F" w:themeColor="accent6" w:themeShade="95"/>
        <w:right w:val="single" w:sz="4" w:space="0" w:color="005A5F" w:themeColor="accent6" w:themeShade="95"/>
        <w:insideH w:val="single" w:sz="4" w:space="0" w:color="005A5F" w:themeColor="accent6" w:themeShade="95"/>
        <w:insideV w:val="single" w:sz="4" w:space="0" w:color="005A5F" w:themeColor="accent6" w:themeShade="95"/>
      </w:tblBorders>
    </w:tblPr>
    <w:tblStylePr w:type="firstRow">
      <w:rPr>
        <w:rFonts w:ascii="Arial" w:hAnsi="Arial"/>
        <w:color w:val="F2F2F2"/>
        <w:sz w:val="22"/>
      </w:rPr>
      <w:tblPr/>
      <w:tcPr>
        <w:shd w:val="clear" w:color="009CA3" w:themeColor="accent6" w:fill="009CA3" w:themeFill="accent6"/>
      </w:tcPr>
    </w:tblStylePr>
    <w:tblStylePr w:type="lastRow">
      <w:rPr>
        <w:rFonts w:ascii="Arial" w:hAnsi="Arial"/>
        <w:color w:val="F2F2F2"/>
        <w:sz w:val="22"/>
      </w:rPr>
      <w:tblPr/>
      <w:tcPr>
        <w:shd w:val="clear" w:color="009CA3" w:themeColor="accent6" w:fill="009CA3" w:themeFill="accent6"/>
      </w:tcPr>
    </w:tblStylePr>
    <w:tblStylePr w:type="firstCol">
      <w:rPr>
        <w:rFonts w:ascii="Arial" w:hAnsi="Arial"/>
        <w:color w:val="F2F2F2"/>
        <w:sz w:val="22"/>
      </w:rPr>
      <w:tblPr/>
      <w:tcPr>
        <w:shd w:val="clear" w:color="009CA3" w:themeColor="accent6" w:fill="009CA3" w:themeFill="accent6"/>
      </w:tcPr>
    </w:tblStylePr>
    <w:tblStylePr w:type="lastCol">
      <w:rPr>
        <w:rFonts w:ascii="Arial" w:hAnsi="Arial"/>
        <w:color w:val="F2F2F2"/>
        <w:sz w:val="22"/>
      </w:rPr>
      <w:tblPr/>
      <w:tcPr>
        <w:shd w:val="clear" w:color="009CA3" w:themeColor="accent6" w:fill="009CA3" w:themeFill="accent6"/>
      </w:tcPr>
    </w:tblStylePr>
    <w:tblStylePr w:type="band1Vert">
      <w:rPr>
        <w:rFonts w:ascii="Arial" w:hAnsi="Arial"/>
        <w:color w:val="404040"/>
        <w:sz w:val="22"/>
      </w:rPr>
    </w:tblStylePr>
    <w:tblStylePr w:type="band2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B8FBFF" w:themeColor="accent6" w:themeTint="34" w:fill="B8FBFF" w:themeFill="accent6" w:themeFillTint="34"/>
      </w:tcPr>
    </w:tblStylePr>
  </w:style>
  <w:style w:type="table" w:customStyle="1" w:styleId="Bordered">
    <w:name w:val="Bordered"/>
    <w:basedOn w:val="a6"/>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6"/>
    <w:uiPriority w:val="99"/>
    <w:pPr>
      <w:spacing w:after="0" w:line="240" w:lineRule="auto"/>
    </w:pPr>
    <w:tblPr>
      <w:tblStyleRowBandSize w:val="1"/>
      <w:tblStyleColBandSize w:val="1"/>
      <w:tblBorders>
        <w:top w:val="single" w:sz="4" w:space="0" w:color="FF9898" w:themeColor="accent1" w:themeTint="67"/>
        <w:left w:val="single" w:sz="4" w:space="0" w:color="FF9898" w:themeColor="accent1" w:themeTint="67"/>
        <w:bottom w:val="single" w:sz="4" w:space="0" w:color="FF9898" w:themeColor="accent1" w:themeTint="67"/>
        <w:right w:val="single" w:sz="4" w:space="0" w:color="FF9898" w:themeColor="accent1" w:themeTint="67"/>
        <w:insideH w:val="single" w:sz="4" w:space="0" w:color="FF9898" w:themeColor="accent1" w:themeTint="67"/>
        <w:insideV w:val="single" w:sz="4" w:space="0" w:color="FF9898" w:themeColor="accent1" w:themeTint="67"/>
      </w:tblBorders>
    </w:tblPr>
    <w:tblStylePr w:type="firstRow">
      <w:rPr>
        <w:rFonts w:ascii="Arial" w:hAnsi="Arial"/>
        <w:color w:val="404040"/>
        <w:sz w:val="22"/>
      </w:rPr>
      <w:tblPr/>
      <w:tcPr>
        <w:tcBorders>
          <w:bottom w:val="single" w:sz="12" w:space="0" w:color="FF0000" w:themeColor="accent1"/>
        </w:tcBorders>
      </w:tcPr>
    </w:tblStylePr>
    <w:tblStylePr w:type="lastRow">
      <w:rPr>
        <w:rFonts w:ascii="Arial" w:hAnsi="Arial"/>
        <w:color w:val="404040"/>
        <w:sz w:val="22"/>
      </w:rPr>
      <w:tblPr/>
      <w:tcPr>
        <w:tcBorders>
          <w:top w:val="single" w:sz="12" w:space="0" w:color="FF0000"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0000" w:themeColor="accent1"/>
        </w:tcBorders>
      </w:tcPr>
    </w:tblStylePr>
    <w:tblStylePr w:type="band1Horz">
      <w:rPr>
        <w:rFonts w:ascii="Arial" w:hAnsi="Arial"/>
        <w:color w:val="404040"/>
        <w:sz w:val="22"/>
      </w:rPr>
      <w:tblPr/>
      <w:tcPr>
        <w:tcBorders>
          <w:top w:val="single" w:sz="4" w:space="0" w:color="FF9898" w:themeColor="accent1" w:themeTint="67"/>
          <w:left w:val="single" w:sz="4" w:space="0" w:color="FF9898" w:themeColor="accent1" w:themeTint="67"/>
          <w:bottom w:val="single" w:sz="4" w:space="0" w:color="FF9898" w:themeColor="accent1" w:themeTint="67"/>
          <w:right w:val="single" w:sz="4" w:space="0" w:color="FF9898" w:themeColor="accent1" w:themeTint="67"/>
        </w:tcBorders>
      </w:tcPr>
    </w:tblStylePr>
  </w:style>
  <w:style w:type="table" w:customStyle="1" w:styleId="Bordered-Accent2">
    <w:name w:val="Bordered - Accent 2"/>
    <w:basedOn w:val="a6"/>
    <w:uiPriority w:val="99"/>
    <w:pPr>
      <w:spacing w:after="0" w:line="240" w:lineRule="auto"/>
    </w:pPr>
    <w:tblPr>
      <w:tblStyleRowBandSize w:val="1"/>
      <w:tblStyleColBandSize w:val="1"/>
      <w:tblBorders>
        <w:top w:val="single" w:sz="4" w:space="0" w:color="98CBFF" w:themeColor="accent2" w:themeTint="67"/>
        <w:left w:val="single" w:sz="4" w:space="0" w:color="98CBFF" w:themeColor="accent2" w:themeTint="67"/>
        <w:bottom w:val="single" w:sz="4" w:space="0" w:color="98CBFF" w:themeColor="accent2" w:themeTint="67"/>
        <w:right w:val="single" w:sz="4" w:space="0" w:color="98CBFF" w:themeColor="accent2" w:themeTint="67"/>
        <w:insideH w:val="single" w:sz="4" w:space="0" w:color="98CBFF" w:themeColor="accent2" w:themeTint="67"/>
        <w:insideV w:val="single" w:sz="4" w:space="0" w:color="98CBFF" w:themeColor="accent2" w:themeTint="67"/>
      </w:tblBorders>
    </w:tblPr>
    <w:tblStylePr w:type="firstRow">
      <w:rPr>
        <w:rFonts w:ascii="Arial" w:hAnsi="Arial"/>
        <w:color w:val="404040"/>
        <w:sz w:val="22"/>
      </w:rPr>
      <w:tblPr/>
      <w:tcPr>
        <w:tcBorders>
          <w:bottom w:val="single" w:sz="12" w:space="0" w:color="68B3FF" w:themeColor="accent2" w:themeTint="97"/>
        </w:tcBorders>
      </w:tcPr>
    </w:tblStylePr>
    <w:tblStylePr w:type="lastRow">
      <w:rPr>
        <w:rFonts w:ascii="Arial" w:hAnsi="Arial"/>
        <w:color w:val="404040"/>
        <w:sz w:val="22"/>
      </w:rPr>
      <w:tblPr/>
      <w:tcPr>
        <w:tcBorders>
          <w:top w:val="single" w:sz="12" w:space="0" w:color="68B3FF"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68B3FF" w:themeColor="accent2" w:themeTint="97"/>
        </w:tcBorders>
      </w:tcPr>
    </w:tblStylePr>
    <w:tblStylePr w:type="band1Horz">
      <w:rPr>
        <w:rFonts w:ascii="Arial" w:hAnsi="Arial"/>
        <w:color w:val="404040"/>
        <w:sz w:val="22"/>
      </w:rPr>
      <w:tblPr/>
      <w:tcPr>
        <w:tcBorders>
          <w:top w:val="single" w:sz="4" w:space="0" w:color="98CBFF" w:themeColor="accent2" w:themeTint="67"/>
          <w:left w:val="single" w:sz="4" w:space="0" w:color="98CBFF" w:themeColor="accent2" w:themeTint="67"/>
          <w:bottom w:val="single" w:sz="4" w:space="0" w:color="98CBFF" w:themeColor="accent2" w:themeTint="67"/>
          <w:right w:val="single" w:sz="4" w:space="0" w:color="98CBFF" w:themeColor="accent2" w:themeTint="67"/>
        </w:tcBorders>
      </w:tcPr>
    </w:tblStylePr>
  </w:style>
  <w:style w:type="table" w:customStyle="1" w:styleId="Bordered-Accent3">
    <w:name w:val="Bordered - Accent 3"/>
    <w:basedOn w:val="a6"/>
    <w:uiPriority w:val="99"/>
    <w:pPr>
      <w:spacing w:after="0" w:line="240" w:lineRule="auto"/>
    </w:pPr>
    <w:tblPr>
      <w:tblStyleRowBandSize w:val="1"/>
      <w:tblStyleColBandSize w:val="1"/>
      <w:tbl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insideH w:val="single" w:sz="4" w:space="0" w:color="78FFB4" w:themeColor="accent3" w:themeTint="67"/>
        <w:insideV w:val="single" w:sz="4" w:space="0" w:color="78FFB4" w:themeColor="accent3" w:themeTint="67"/>
      </w:tblBorders>
    </w:tblPr>
    <w:tblStylePr w:type="firstRow">
      <w:rPr>
        <w:rFonts w:ascii="Arial" w:hAnsi="Arial"/>
        <w:color w:val="404040"/>
        <w:sz w:val="22"/>
      </w:rPr>
      <w:tblPr/>
      <w:tcPr>
        <w:tcBorders>
          <w:bottom w:val="single" w:sz="12" w:space="0" w:color="37FF91" w:themeColor="accent3" w:themeTint="98"/>
        </w:tcBorders>
      </w:tcPr>
    </w:tblStylePr>
    <w:tblStylePr w:type="lastRow">
      <w:rPr>
        <w:rFonts w:ascii="Arial" w:hAnsi="Arial"/>
        <w:color w:val="404040"/>
        <w:sz w:val="22"/>
      </w:rPr>
      <w:tblPr/>
      <w:tcPr>
        <w:tcBorders>
          <w:top w:val="single" w:sz="12" w:space="0" w:color="37FF91"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37FF91" w:themeColor="accent3" w:themeTint="98"/>
        </w:tcBorders>
      </w:tcPr>
    </w:tblStylePr>
    <w:tblStylePr w:type="band1Horz">
      <w:rPr>
        <w:rFonts w:ascii="Arial" w:hAnsi="Arial"/>
        <w:color w:val="404040"/>
        <w:sz w:val="22"/>
      </w:rPr>
      <w:tblPr/>
      <w:tcPr>
        <w:tc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tcBorders>
      </w:tcPr>
    </w:tblStylePr>
  </w:style>
  <w:style w:type="table" w:customStyle="1" w:styleId="Bordered-Accent4">
    <w:name w:val="Bordered - Accent 4"/>
    <w:basedOn w:val="a6"/>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6"/>
    <w:uiPriority w:val="99"/>
    <w:pPr>
      <w:spacing w:after="0" w:line="240" w:lineRule="auto"/>
    </w:pPr>
    <w:tblPr>
      <w:tblStyleRowBandSize w:val="1"/>
      <w:tblStyleColBandSize w:val="1"/>
      <w:tblBorders>
        <w:top w:val="single" w:sz="4" w:space="0" w:color="C6A1E2" w:themeColor="accent5" w:themeTint="67"/>
        <w:left w:val="single" w:sz="4" w:space="0" w:color="C6A1E2" w:themeColor="accent5" w:themeTint="67"/>
        <w:bottom w:val="single" w:sz="4" w:space="0" w:color="C6A1E2" w:themeColor="accent5" w:themeTint="67"/>
        <w:right w:val="single" w:sz="4" w:space="0" w:color="C6A1E2" w:themeColor="accent5" w:themeTint="67"/>
        <w:insideH w:val="single" w:sz="4" w:space="0" w:color="C6A1E2" w:themeColor="accent5" w:themeTint="67"/>
        <w:insideV w:val="single" w:sz="4" w:space="0" w:color="C6A1E2" w:themeColor="accent5" w:themeTint="67"/>
      </w:tblBorders>
    </w:tblPr>
    <w:tblStylePr w:type="firstRow">
      <w:rPr>
        <w:rFonts w:ascii="Arial" w:hAnsi="Arial"/>
        <w:color w:val="404040"/>
        <w:sz w:val="22"/>
      </w:rPr>
      <w:tblPr/>
      <w:tcPr>
        <w:tcBorders>
          <w:bottom w:val="single" w:sz="12" w:space="0" w:color="AA72D4" w:themeColor="accent5" w:themeTint="9A"/>
        </w:tcBorders>
      </w:tcPr>
    </w:tblStylePr>
    <w:tblStylePr w:type="lastRow">
      <w:rPr>
        <w:rFonts w:ascii="Arial" w:hAnsi="Arial"/>
        <w:color w:val="404040"/>
        <w:sz w:val="22"/>
      </w:rPr>
      <w:tblPr/>
      <w:tcPr>
        <w:tcBorders>
          <w:top w:val="single" w:sz="12" w:space="0" w:color="AA72D4"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A72D4" w:themeColor="accent5" w:themeTint="9A"/>
        </w:tcBorders>
      </w:tcPr>
    </w:tblStylePr>
    <w:tblStylePr w:type="band1Horz">
      <w:rPr>
        <w:rFonts w:ascii="Arial" w:hAnsi="Arial"/>
        <w:color w:val="404040"/>
        <w:sz w:val="22"/>
      </w:rPr>
      <w:tblPr/>
      <w:tcPr>
        <w:tcBorders>
          <w:top w:val="single" w:sz="4" w:space="0" w:color="C6A1E2" w:themeColor="accent5" w:themeTint="67"/>
          <w:left w:val="single" w:sz="4" w:space="0" w:color="C6A1E2" w:themeColor="accent5" w:themeTint="67"/>
          <w:bottom w:val="single" w:sz="4" w:space="0" w:color="C6A1E2" w:themeColor="accent5" w:themeTint="67"/>
          <w:right w:val="single" w:sz="4" w:space="0" w:color="C6A1E2" w:themeColor="accent5" w:themeTint="67"/>
        </w:tcBorders>
      </w:tcPr>
    </w:tblStylePr>
  </w:style>
  <w:style w:type="table" w:customStyle="1" w:styleId="Bordered-Accent6">
    <w:name w:val="Bordered - Accent 6"/>
    <w:basedOn w:val="a6"/>
    <w:uiPriority w:val="99"/>
    <w:pPr>
      <w:spacing w:after="0" w:line="240" w:lineRule="auto"/>
    </w:pPr>
    <w:tblPr>
      <w:tblStyleRowBandSize w:val="1"/>
      <w:tblStyleColBandSize w:val="1"/>
      <w:tblBorders>
        <w:top w:val="single" w:sz="4" w:space="0" w:color="72F8FF" w:themeColor="accent6" w:themeTint="67"/>
        <w:left w:val="single" w:sz="4" w:space="0" w:color="72F8FF" w:themeColor="accent6" w:themeTint="67"/>
        <w:bottom w:val="single" w:sz="4" w:space="0" w:color="72F8FF" w:themeColor="accent6" w:themeTint="67"/>
        <w:right w:val="single" w:sz="4" w:space="0" w:color="72F8FF" w:themeColor="accent6" w:themeTint="67"/>
        <w:insideH w:val="single" w:sz="4" w:space="0" w:color="72F8FF" w:themeColor="accent6" w:themeTint="67"/>
        <w:insideV w:val="single" w:sz="4" w:space="0" w:color="72F8FF" w:themeColor="accent6" w:themeTint="67"/>
      </w:tblBorders>
    </w:tblPr>
    <w:tblStylePr w:type="firstRow">
      <w:rPr>
        <w:rFonts w:ascii="Arial" w:hAnsi="Arial"/>
        <w:color w:val="404040"/>
        <w:sz w:val="22"/>
      </w:rPr>
      <w:tblPr/>
      <w:tcPr>
        <w:tcBorders>
          <w:bottom w:val="single" w:sz="12" w:space="0" w:color="30F6FF" w:themeColor="accent6" w:themeTint="98"/>
        </w:tcBorders>
      </w:tcPr>
    </w:tblStylePr>
    <w:tblStylePr w:type="lastRow">
      <w:rPr>
        <w:rFonts w:ascii="Arial" w:hAnsi="Arial"/>
        <w:color w:val="404040"/>
        <w:sz w:val="22"/>
      </w:rPr>
      <w:tblPr/>
      <w:tcPr>
        <w:tcBorders>
          <w:top w:val="single" w:sz="12" w:space="0" w:color="30F6FF"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30F6FF" w:themeColor="accent6" w:themeTint="98"/>
        </w:tcBorders>
      </w:tcPr>
    </w:tblStylePr>
    <w:tblStylePr w:type="band1Horz">
      <w:rPr>
        <w:rFonts w:ascii="Arial" w:hAnsi="Arial"/>
        <w:color w:val="404040"/>
        <w:sz w:val="22"/>
      </w:rPr>
      <w:tblPr/>
      <w:tcPr>
        <w:tcBorders>
          <w:top w:val="single" w:sz="4" w:space="0" w:color="72F8FF" w:themeColor="accent6" w:themeTint="67"/>
          <w:left w:val="single" w:sz="4" w:space="0" w:color="72F8FF" w:themeColor="accent6" w:themeTint="67"/>
          <w:bottom w:val="single" w:sz="4" w:space="0" w:color="72F8FF" w:themeColor="accent6" w:themeTint="67"/>
          <w:right w:val="single" w:sz="4" w:space="0" w:color="72F8FF"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8">
    <w:name w:val="caption"/>
    <w:aliases w:val="Название объекта Приложение,Рис. и табл."/>
    <w:basedOn w:val="a4"/>
    <w:next w:val="a4"/>
    <w:link w:val="a9"/>
    <w:uiPriority w:val="35"/>
    <w:unhideWhenUsed/>
    <w:qFormat/>
    <w:pPr>
      <w:keepNext/>
      <w:spacing w:before="240"/>
      <w:jc w:val="left"/>
    </w:pPr>
    <w:rPr>
      <w:b/>
      <w:sz w:val="20"/>
    </w:rPr>
  </w:style>
  <w:style w:type="table" w:styleId="aa">
    <w:name w:val="Table Grid"/>
    <w:basedOn w:val="a6"/>
    <w:uiPriority w:val="59"/>
    <w:pPr>
      <w:spacing w:after="0" w:line="240" w:lineRule="auto"/>
    </w:pPr>
    <w:rPr>
      <w:rFonts w:ascii="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b">
    <w:name w:val="Название таблицы"/>
    <w:basedOn w:val="a8"/>
    <w:next w:val="a4"/>
    <w:link w:val="ac"/>
    <w:qFormat/>
  </w:style>
  <w:style w:type="table" w:customStyle="1" w:styleId="12">
    <w:name w:val="Сетка таблицы светлая1"/>
    <w:basedOn w:val="a6"/>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9">
    <w:name w:val="Название объекта Знак"/>
    <w:aliases w:val="Название объекта Приложение Знак,Рис. и табл. Знак"/>
    <w:basedOn w:val="a5"/>
    <w:link w:val="a8"/>
    <w:uiPriority w:val="35"/>
    <w:qFormat/>
    <w:rPr>
      <w:rFonts w:ascii="Arial" w:hAnsi="Arial"/>
      <w:b/>
      <w:sz w:val="20"/>
    </w:rPr>
  </w:style>
  <w:style w:type="character" w:customStyle="1" w:styleId="ac">
    <w:name w:val="Название таблицы Знак"/>
    <w:basedOn w:val="a9"/>
    <w:link w:val="ab"/>
    <w:qFormat/>
    <w:rPr>
      <w:rFonts w:ascii="Arial" w:hAnsi="Arial"/>
      <w:b/>
      <w:sz w:val="20"/>
    </w:rPr>
  </w:style>
  <w:style w:type="paragraph" w:styleId="a2">
    <w:name w:val="List Paragraph"/>
    <w:aliases w:val="ПАРАГРАФ,A_маркированный_список,маркированный,Выделеный,Текст с номером,Абзац списка для документа,Абзац списка4,Абзац списка основной,Музыка,Список нумерованный,it_List1,Ненумерованный список,основной диплом,Абзац списка11,А,List Paragraph"/>
    <w:basedOn w:val="a4"/>
    <w:link w:val="ad"/>
    <w:uiPriority w:val="34"/>
    <w:qFormat/>
    <w:pPr>
      <w:numPr>
        <w:numId w:val="4"/>
      </w:numPr>
    </w:pPr>
  </w:style>
  <w:style w:type="paragraph" w:customStyle="1" w:styleId="2105">
    <w:name w:val="Перечисления без  ссылок по ГОСТ 2.105"/>
    <w:basedOn w:val="a4"/>
    <w:qFormat/>
    <w:pPr>
      <w:numPr>
        <w:numId w:val="1"/>
      </w:numPr>
      <w:tabs>
        <w:tab w:val="clear" w:pos="720"/>
        <w:tab w:val="num" w:pos="993"/>
      </w:tabs>
      <w:ind w:firstLine="709"/>
    </w:pPr>
    <w:rPr>
      <w:rFonts w:eastAsia="Times New Roman" w:cs="Times New Roman"/>
      <w:szCs w:val="24"/>
      <w:lang w:eastAsia="ru-RU"/>
    </w:rPr>
  </w:style>
  <w:style w:type="paragraph" w:customStyle="1" w:styleId="21050">
    <w:name w:val="Перечисления для ссылок из текста по ГОСТ 2.105"/>
    <w:basedOn w:val="a4"/>
    <w:pPr>
      <w:numPr>
        <w:numId w:val="2"/>
      </w:numPr>
      <w:tabs>
        <w:tab w:val="left" w:pos="993"/>
      </w:tabs>
    </w:pPr>
    <w:rPr>
      <w:rFonts w:eastAsia="Times New Roman" w:cs="Times New Roman"/>
      <w:szCs w:val="24"/>
      <w:lang w:eastAsia="ru-RU"/>
    </w:rPr>
  </w:style>
  <w:style w:type="character" w:customStyle="1" w:styleId="11">
    <w:name w:val="Заголовок 1 Знак"/>
    <w:aliases w:val="Г. Заголовок 1 Знак"/>
    <w:basedOn w:val="a5"/>
    <w:link w:val="1"/>
    <w:qFormat/>
    <w:rPr>
      <w:rFonts w:ascii="Arial" w:eastAsiaTheme="majorEastAsia" w:hAnsi="Arial" w:cstheme="majorBidi"/>
      <w:b/>
      <w:caps/>
      <w:color w:val="0080FF" w:themeColor="text2"/>
      <w:sz w:val="28"/>
      <w:szCs w:val="32"/>
    </w:rPr>
  </w:style>
  <w:style w:type="character" w:customStyle="1" w:styleId="20">
    <w:name w:val="Заголовок 2 Знак"/>
    <w:aliases w:val="Г. Заголовок 2 Знак"/>
    <w:basedOn w:val="a5"/>
    <w:link w:val="2"/>
    <w:qFormat/>
    <w:rPr>
      <w:rFonts w:ascii="Arial" w:eastAsiaTheme="majorEastAsia" w:hAnsi="Arial" w:cstheme="majorBidi"/>
      <w:b/>
      <w:color w:val="0080FF" w:themeColor="text2"/>
      <w:sz w:val="28"/>
      <w:szCs w:val="26"/>
    </w:rPr>
  </w:style>
  <w:style w:type="character" w:customStyle="1" w:styleId="30">
    <w:name w:val="Заголовок 3 Знак"/>
    <w:aliases w:val="Г. Заголовок 3 Знак,Знак3 Знак Знак Знак Знак,ПодЗаголовок Знак,Заголовок 31 Знак,Знак14 Знак,footer Знак,heading 3 Знак,Engineer Z 1.1.1 Знак,Заголовок 3 Знак Знак Знак,Заголовок 3 Знак1 Знак Знак Знак"/>
    <w:basedOn w:val="a5"/>
    <w:link w:val="3"/>
    <w:rPr>
      <w:rFonts w:ascii="Arial" w:eastAsiaTheme="majorEastAsia" w:hAnsi="Arial" w:cstheme="majorBidi"/>
      <w:b/>
      <w:color w:val="0080FF" w:themeColor="text2"/>
      <w:sz w:val="24"/>
      <w:szCs w:val="24"/>
    </w:rPr>
  </w:style>
  <w:style w:type="character" w:customStyle="1" w:styleId="40">
    <w:name w:val="Заголовок 4 Знак"/>
    <w:aliases w:val="Г. Заголовок 4 Знак"/>
    <w:basedOn w:val="a5"/>
    <w:link w:val="4"/>
    <w:qFormat/>
    <w:rPr>
      <w:rFonts w:ascii="Arial" w:eastAsiaTheme="majorEastAsia" w:hAnsi="Arial" w:cstheme="majorBidi"/>
      <w:b/>
      <w:iCs/>
      <w:color w:val="0080FF" w:themeColor="text2"/>
    </w:rPr>
  </w:style>
  <w:style w:type="character" w:customStyle="1" w:styleId="50">
    <w:name w:val="Заголовок 5 Знак"/>
    <w:basedOn w:val="a5"/>
    <w:link w:val="5"/>
    <w:qFormat/>
    <w:rPr>
      <w:rFonts w:ascii="Arial" w:eastAsiaTheme="majorEastAsia" w:hAnsi="Arial" w:cstheme="majorBidi"/>
      <w:b/>
      <w:color w:val="0080FF" w:themeColor="text2"/>
    </w:rPr>
  </w:style>
  <w:style w:type="character" w:customStyle="1" w:styleId="60">
    <w:name w:val="Заголовок 6 Знак"/>
    <w:basedOn w:val="a5"/>
    <w:link w:val="6"/>
    <w:rPr>
      <w:rFonts w:asciiTheme="majorHAnsi" w:eastAsiaTheme="majorEastAsia" w:hAnsiTheme="majorHAnsi" w:cstheme="majorBidi"/>
      <w:color w:val="7F0000" w:themeColor="accent1" w:themeShade="7F"/>
    </w:rPr>
  </w:style>
  <w:style w:type="character" w:customStyle="1" w:styleId="70">
    <w:name w:val="Заголовок 7 Знак"/>
    <w:basedOn w:val="a5"/>
    <w:link w:val="7"/>
    <w:rPr>
      <w:rFonts w:asciiTheme="majorHAnsi" w:eastAsiaTheme="majorEastAsia" w:hAnsiTheme="majorHAnsi" w:cstheme="majorBidi"/>
      <w:i/>
      <w:iCs/>
      <w:color w:val="7F0000" w:themeColor="accent1" w:themeShade="7F"/>
    </w:rPr>
  </w:style>
  <w:style w:type="character" w:customStyle="1" w:styleId="80">
    <w:name w:val="Заголовок 8 Знак"/>
    <w:basedOn w:val="a5"/>
    <w:link w:val="8"/>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5"/>
    <w:link w:val="9"/>
    <w:rPr>
      <w:rFonts w:asciiTheme="majorHAnsi" w:eastAsiaTheme="majorEastAsia" w:hAnsiTheme="majorHAnsi" w:cstheme="majorBidi"/>
      <w:i/>
      <w:iCs/>
      <w:color w:val="272727" w:themeColor="text1" w:themeTint="D8"/>
      <w:sz w:val="21"/>
      <w:szCs w:val="21"/>
    </w:rPr>
  </w:style>
  <w:style w:type="paragraph" w:customStyle="1" w:styleId="ae">
    <w:name w:val="Заголовок структуры ГОСТ"/>
    <w:basedOn w:val="a4"/>
    <w:pPr>
      <w:pageBreakBefore/>
    </w:pPr>
    <w:rPr>
      <w:caps/>
      <w:sz w:val="28"/>
    </w:rPr>
  </w:style>
  <w:style w:type="paragraph" w:styleId="af">
    <w:name w:val="header"/>
    <w:basedOn w:val="a4"/>
    <w:link w:val="af0"/>
    <w:uiPriority w:val="99"/>
    <w:unhideWhenUsed/>
    <w:pPr>
      <w:tabs>
        <w:tab w:val="center" w:pos="4677"/>
        <w:tab w:val="right" w:pos="9355"/>
      </w:tabs>
      <w:spacing w:before="0" w:after="0"/>
    </w:pPr>
    <w:rPr>
      <w:color w:val="808080" w:themeColor="background1" w:themeShade="80"/>
      <w:sz w:val="18"/>
    </w:rPr>
  </w:style>
  <w:style w:type="character" w:customStyle="1" w:styleId="af0">
    <w:name w:val="Верхний колонтитул Знак"/>
    <w:basedOn w:val="a5"/>
    <w:link w:val="af"/>
    <w:uiPriority w:val="99"/>
    <w:rPr>
      <w:rFonts w:ascii="Arial" w:hAnsi="Arial"/>
      <w:color w:val="808080" w:themeColor="background1" w:themeShade="80"/>
      <w:sz w:val="18"/>
    </w:rPr>
  </w:style>
  <w:style w:type="paragraph" w:styleId="af1">
    <w:name w:val="footer"/>
    <w:basedOn w:val="a4"/>
    <w:link w:val="af2"/>
    <w:uiPriority w:val="99"/>
    <w:unhideWhenUsed/>
    <w:pPr>
      <w:tabs>
        <w:tab w:val="center" w:pos="4677"/>
        <w:tab w:val="right" w:pos="9355"/>
      </w:tabs>
    </w:pPr>
    <w:rPr>
      <w:sz w:val="18"/>
    </w:rPr>
  </w:style>
  <w:style w:type="character" w:customStyle="1" w:styleId="af2">
    <w:name w:val="Нижний колонтитул Знак"/>
    <w:basedOn w:val="a5"/>
    <w:link w:val="af1"/>
    <w:uiPriority w:val="99"/>
    <w:rPr>
      <w:rFonts w:ascii="Arial" w:hAnsi="Arial"/>
      <w:sz w:val="18"/>
    </w:rPr>
  </w:style>
  <w:style w:type="table" w:customStyle="1" w:styleId="-131">
    <w:name w:val="Таблица-сетка 1 светлая — акцент 31"/>
    <w:aliases w:val="Таблица Стандарт"/>
    <w:basedOn w:val="a6"/>
    <w:uiPriority w:val="46"/>
    <w:pPr>
      <w:spacing w:after="0" w:line="240" w:lineRule="auto"/>
    </w:pPr>
    <w:tblPr>
      <w:tblStyleRowBandSize w:val="1"/>
      <w:tblStyleColBandSize w:val="1"/>
      <w:tblBorders>
        <w:top w:val="single" w:sz="4" w:space="0" w:color="79FFB5" w:themeColor="accent3" w:themeTint="66"/>
        <w:left w:val="single" w:sz="4" w:space="0" w:color="79FFB5" w:themeColor="accent3" w:themeTint="66"/>
        <w:bottom w:val="single" w:sz="4" w:space="0" w:color="79FFB5" w:themeColor="accent3" w:themeTint="66"/>
        <w:right w:val="single" w:sz="4" w:space="0" w:color="79FFB5" w:themeColor="accent3" w:themeTint="66"/>
        <w:insideH w:val="single" w:sz="4" w:space="0" w:color="79FFB5" w:themeColor="accent3" w:themeTint="66"/>
        <w:insideV w:val="single" w:sz="4" w:space="0" w:color="79FFB5" w:themeColor="accent3" w:themeTint="66"/>
      </w:tblBorders>
    </w:tblPr>
    <w:tblStylePr w:type="firstRow">
      <w:rPr>
        <w:b/>
        <w:bCs/>
      </w:rPr>
      <w:tblPr/>
      <w:tcPr>
        <w:shd w:val="clear" w:color="auto" w:fill="79FFB5" w:themeFill="accent3" w:themeFillTint="66"/>
      </w:tcPr>
    </w:tblStylePr>
    <w:tblStylePr w:type="lastRow">
      <w:rPr>
        <w:b/>
        <w:bCs/>
      </w:rPr>
      <w:tblPr/>
      <w:tcPr>
        <w:tcBorders>
          <w:top w:val="single" w:sz="2" w:space="0" w:color="36FF90" w:themeColor="accent3" w:themeTint="99"/>
        </w:tcBorders>
      </w:tcPr>
    </w:tblStylePr>
    <w:tblStylePr w:type="firstCol">
      <w:rPr>
        <w:b/>
        <w:bCs/>
      </w:rPr>
    </w:tblStylePr>
    <w:tblStylePr w:type="lastCol">
      <w:rPr>
        <w:b/>
        <w:bCs/>
      </w:rPr>
    </w:tblStylePr>
  </w:style>
  <w:style w:type="character" w:styleId="af3">
    <w:name w:val="Strong"/>
    <w:uiPriority w:val="22"/>
    <w:rPr>
      <w:rFonts w:cs="Times New Roman"/>
      <w:b/>
      <w:bCs/>
    </w:rPr>
  </w:style>
  <w:style w:type="paragraph" w:customStyle="1" w:styleId="a">
    <w:name w:val="Для списков с маркировкой"/>
    <w:basedOn w:val="a2"/>
    <w:link w:val="af4"/>
    <w:uiPriority w:val="99"/>
    <w:qFormat/>
    <w:pPr>
      <w:numPr>
        <w:numId w:val="5"/>
      </w:numPr>
      <w:ind w:left="720"/>
    </w:pPr>
    <w:rPr>
      <w:rFonts w:eastAsiaTheme="minorEastAsia" w:cs="Times New Roman"/>
      <w:lang w:eastAsia="ja-JP"/>
    </w:rPr>
  </w:style>
  <w:style w:type="character" w:customStyle="1" w:styleId="af4">
    <w:name w:val="Для списков с маркировкой Знак"/>
    <w:basedOn w:val="a5"/>
    <w:link w:val="a"/>
    <w:uiPriority w:val="99"/>
    <w:qFormat/>
    <w:rPr>
      <w:rFonts w:ascii="Arial" w:eastAsiaTheme="minorEastAsia" w:hAnsi="Arial" w:cs="Times New Roman"/>
      <w:lang w:eastAsia="ja-JP"/>
    </w:rPr>
  </w:style>
  <w:style w:type="character" w:customStyle="1" w:styleId="ad">
    <w:name w:val="Абзац списка Знак"/>
    <w:aliases w:val="ПАРАГРАФ Знак,A_маркированный_список Знак,маркированный Знак,Выделеный Знак,Текст с номером Знак,Абзац списка для документа Знак,Абзац списка4 Знак,Абзац списка основной Знак,Музыка Знак,Список нумерованный Знак,it_List1 Знак,А Знак"/>
    <w:basedOn w:val="a5"/>
    <w:link w:val="a2"/>
    <w:uiPriority w:val="34"/>
    <w:qFormat/>
    <w:rPr>
      <w:rFonts w:ascii="Arial" w:hAnsi="Arial"/>
    </w:rPr>
  </w:style>
  <w:style w:type="table" w:customStyle="1" w:styleId="af5">
    <w:name w:val="Таблица Стандарт Светлая"/>
    <w:basedOn w:val="-131"/>
    <w:uiPriority w:val="99"/>
    <w:tblPr>
      <w:tblBorders>
        <w:top w:val="single" w:sz="8" w:space="0" w:color="E5F2FF" w:themeColor="text2" w:themeTint="1A"/>
        <w:left w:val="single" w:sz="8" w:space="0" w:color="E5F2FF" w:themeColor="text2" w:themeTint="1A"/>
        <w:bottom w:val="single" w:sz="8" w:space="0" w:color="E5F2FF" w:themeColor="text2" w:themeTint="1A"/>
        <w:right w:val="single" w:sz="8" w:space="0" w:color="E5F2FF" w:themeColor="text2" w:themeTint="1A"/>
        <w:insideH w:val="single" w:sz="8" w:space="0" w:color="E5F2FF" w:themeColor="text2" w:themeTint="1A"/>
        <w:insideV w:val="single" w:sz="8" w:space="0" w:color="E5F2FF" w:themeColor="text2" w:themeTint="1A"/>
      </w:tblBorders>
    </w:tblPr>
    <w:tblStylePr w:type="firstRow">
      <w:rPr>
        <w:b/>
        <w:bCs/>
      </w:rPr>
      <w:tblPr/>
      <w:tcPr>
        <w:shd w:val="clear" w:color="auto" w:fill="B5E2FF" w:themeFill="background2" w:themeFillShade="E6"/>
      </w:tcPr>
    </w:tblStylePr>
    <w:tblStylePr w:type="lastRow">
      <w:rPr>
        <w:b/>
        <w:bCs/>
      </w:rPr>
      <w:tblPr/>
      <w:tcPr>
        <w:tcBorders>
          <w:top w:val="single" w:sz="2" w:space="0" w:color="36FF90" w:themeColor="accent3" w:themeTint="99"/>
        </w:tcBorders>
      </w:tcPr>
    </w:tblStylePr>
    <w:tblStylePr w:type="firstCol">
      <w:rPr>
        <w:b/>
        <w:bCs/>
      </w:rPr>
    </w:tblStylePr>
    <w:tblStylePr w:type="lastCol">
      <w:rPr>
        <w:b/>
        <w:bCs/>
      </w:rPr>
    </w:tblStylePr>
  </w:style>
  <w:style w:type="table" w:customStyle="1" w:styleId="af6">
    <w:name w:val="Таблица Стандарт Темная"/>
    <w:basedOn w:val="af5"/>
    <w:uiPriority w:val="99"/>
    <w:qFormat/>
    <w:rPr>
      <w:rFonts w:ascii="Arial" w:hAnsi="Arial"/>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blStylePr w:type="firstRow">
      <w:pPr>
        <w:spacing w:line="240" w:lineRule="auto"/>
        <w:jc w:val="center"/>
      </w:pPr>
      <w:rPr>
        <w:b/>
        <w:bCs/>
        <w:color w:val="7F7F7F" w:themeColor="text1" w:themeTint="80"/>
      </w:rPr>
      <w:tblPr/>
      <w:tcPr>
        <w:shd w:val="clear" w:color="auto" w:fill="F2F2F2" w:themeFill="background1" w:themeFillShade="F2"/>
        <w:vAlign w:val="center"/>
      </w:tcPr>
    </w:tblStylePr>
    <w:tblStylePr w:type="lastRow">
      <w:rPr>
        <w:b/>
        <w:bCs/>
      </w:rPr>
      <w:tblPr/>
      <w:tcPr>
        <w:tcBorders>
          <w:top w:val="single" w:sz="2" w:space="0" w:color="36FF90" w:themeColor="accent3" w:themeTint="99"/>
        </w:tcBorders>
      </w:tcPr>
    </w:tblStylePr>
    <w:tblStylePr w:type="firstCol">
      <w:rPr>
        <w:b/>
        <w:bCs/>
      </w:rPr>
    </w:tblStylePr>
    <w:tblStylePr w:type="lastCol">
      <w:rPr>
        <w:b/>
        <w:bCs/>
      </w:rPr>
    </w:tblStylePr>
  </w:style>
  <w:style w:type="table" w:customStyle="1" w:styleId="111">
    <w:name w:val="Таблица простая 11"/>
    <w:basedOn w:val="a6"/>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f7">
    <w:name w:val="Название рисунка"/>
    <w:basedOn w:val="a4"/>
    <w:pPr>
      <w:keepNext/>
      <w:keepLines/>
      <w:suppressLineNumbers/>
      <w:jc w:val="center"/>
    </w:pPr>
    <w:rPr>
      <w:rFonts w:eastAsiaTheme="minorEastAsia" w:cs="Times New Roman"/>
      <w:lang w:val="en-US" w:eastAsia="ar-SA"/>
    </w:rPr>
  </w:style>
  <w:style w:type="paragraph" w:styleId="af8">
    <w:name w:val="Title"/>
    <w:basedOn w:val="a4"/>
    <w:next w:val="a4"/>
    <w:link w:val="af9"/>
    <w:uiPriority w:val="10"/>
    <w:pPr>
      <w:pBdr>
        <w:bottom w:val="single" w:sz="8" w:space="4" w:color="FF0000" w:themeColor="accent1"/>
      </w:pBdr>
      <w:spacing w:after="300"/>
      <w:contextualSpacing/>
    </w:pPr>
    <w:rPr>
      <w:rFonts w:asciiTheme="majorHAnsi" w:eastAsiaTheme="majorEastAsia" w:hAnsiTheme="majorHAnsi" w:cstheme="majorBidi"/>
      <w:color w:val="005FBF" w:themeColor="text2" w:themeShade="BF"/>
      <w:spacing w:val="5"/>
      <w:sz w:val="52"/>
      <w:szCs w:val="52"/>
      <w:lang w:val="en-US" w:eastAsia="ja-JP"/>
    </w:rPr>
  </w:style>
  <w:style w:type="character" w:customStyle="1" w:styleId="af9">
    <w:name w:val="Название Знак"/>
    <w:basedOn w:val="a5"/>
    <w:link w:val="af8"/>
    <w:uiPriority w:val="10"/>
    <w:rPr>
      <w:rFonts w:asciiTheme="majorHAnsi" w:eastAsiaTheme="majorEastAsia" w:hAnsiTheme="majorHAnsi" w:cstheme="majorBidi"/>
      <w:color w:val="005FBF" w:themeColor="text2" w:themeShade="BF"/>
      <w:spacing w:val="5"/>
      <w:sz w:val="52"/>
      <w:szCs w:val="52"/>
      <w:lang w:val="en-US" w:eastAsia="ja-JP"/>
    </w:rPr>
  </w:style>
  <w:style w:type="paragraph" w:customStyle="1" w:styleId="afa">
    <w:name w:val="Для списков с нумерацией"/>
    <w:basedOn w:val="a2"/>
    <w:link w:val="afb"/>
    <w:pPr>
      <w:numPr>
        <w:numId w:val="0"/>
      </w:numPr>
      <w:tabs>
        <w:tab w:val="left" w:pos="1560"/>
      </w:tabs>
    </w:pPr>
    <w:rPr>
      <w:rFonts w:eastAsiaTheme="minorEastAsia" w:cs="Times New Roman"/>
      <w:lang w:val="en-US" w:eastAsia="ja-JP"/>
    </w:rPr>
  </w:style>
  <w:style w:type="character" w:customStyle="1" w:styleId="afb">
    <w:name w:val="Для списков с нумерацией Знак"/>
    <w:basedOn w:val="ad"/>
    <w:link w:val="afa"/>
    <w:rPr>
      <w:rFonts w:ascii="Arial" w:eastAsiaTheme="minorEastAsia" w:hAnsi="Arial" w:cs="Times New Roman"/>
      <w:sz w:val="20"/>
      <w:lang w:val="en-US" w:eastAsia="ja-JP"/>
    </w:rPr>
  </w:style>
  <w:style w:type="paragraph" w:customStyle="1" w:styleId="afc">
    <w:name w:val="Для примечаний"/>
    <w:basedOn w:val="a4"/>
    <w:link w:val="afd"/>
    <w:pPr>
      <w:tabs>
        <w:tab w:val="left" w:pos="1134"/>
      </w:tabs>
    </w:pPr>
    <w:rPr>
      <w:rFonts w:eastAsia="DejaVu Sans" w:cs="Times New Roman"/>
      <w:color w:val="000000"/>
      <w:lang w:val="en-US" w:eastAsia="ar-SA"/>
    </w:rPr>
  </w:style>
  <w:style w:type="character" w:customStyle="1" w:styleId="afd">
    <w:name w:val="Для примечаний Знак"/>
    <w:basedOn w:val="a5"/>
    <w:link w:val="afc"/>
    <w:rPr>
      <w:rFonts w:ascii="Arial" w:eastAsia="DejaVu Sans" w:hAnsi="Arial" w:cs="Times New Roman"/>
      <w:color w:val="000000"/>
      <w:sz w:val="20"/>
      <w:lang w:val="en-US" w:eastAsia="ar-SA"/>
    </w:rPr>
  </w:style>
  <w:style w:type="paragraph" w:customStyle="1" w:styleId="afe">
    <w:name w:val="Заголовок таблицы"/>
    <w:basedOn w:val="a4"/>
    <w:pPr>
      <w:keepNext/>
      <w:suppressLineNumbers/>
      <w:spacing w:before="240"/>
      <w:outlineLvl w:val="8"/>
    </w:pPr>
    <w:rPr>
      <w:rFonts w:eastAsiaTheme="minorEastAsia" w:cs="Times New Roman"/>
      <w:b/>
      <w:bCs/>
      <w:lang w:val="en-US" w:eastAsia="ar-SA"/>
    </w:rPr>
  </w:style>
  <w:style w:type="paragraph" w:customStyle="1" w:styleId="aff">
    <w:name w:val="Примечание"/>
    <w:basedOn w:val="a4"/>
    <w:link w:val="aff0"/>
    <w:pPr>
      <w:keepNext/>
    </w:pPr>
    <w:rPr>
      <w:rFonts w:eastAsiaTheme="minorEastAsia" w:cs="Times New Roman"/>
      <w:color w:val="000000"/>
      <w:lang w:val="en-US" w:eastAsia="ar-SA"/>
    </w:rPr>
  </w:style>
  <w:style w:type="character" w:customStyle="1" w:styleId="aff1">
    <w:name w:val="Гипертекстовая ссылка"/>
    <w:uiPriority w:val="99"/>
    <w:rPr>
      <w:b w:val="0"/>
      <w:bCs w:val="0"/>
      <w:color w:val="008000"/>
    </w:rPr>
  </w:style>
  <w:style w:type="character" w:customStyle="1" w:styleId="aff0">
    <w:name w:val="Примечание Знак"/>
    <w:basedOn w:val="a5"/>
    <w:link w:val="aff"/>
    <w:rPr>
      <w:rFonts w:ascii="Arial" w:eastAsiaTheme="minorEastAsia" w:hAnsi="Arial" w:cs="Times New Roman"/>
      <w:color w:val="000000"/>
      <w:lang w:val="en-US" w:eastAsia="ar-SA"/>
    </w:rPr>
  </w:style>
  <w:style w:type="paragraph" w:customStyle="1" w:styleId="aff2">
    <w:name w:val="Основное меню (преемственное)"/>
    <w:basedOn w:val="a4"/>
    <w:next w:val="a4"/>
    <w:uiPriority w:val="99"/>
    <w:rPr>
      <w:rFonts w:ascii="Verdana" w:eastAsiaTheme="minorEastAsia" w:hAnsi="Verdana" w:cs="Verdana"/>
      <w:lang w:val="en-US" w:eastAsia="ja-JP"/>
    </w:rPr>
  </w:style>
  <w:style w:type="paragraph" w:customStyle="1" w:styleId="aff3">
    <w:name w:val="Комментарий"/>
    <w:basedOn w:val="a4"/>
    <w:next w:val="a4"/>
    <w:uiPriority w:val="99"/>
    <w:pPr>
      <w:spacing w:before="75"/>
    </w:pPr>
    <w:rPr>
      <w:rFonts w:eastAsiaTheme="minorEastAsia"/>
      <w:i/>
      <w:iCs/>
      <w:color w:val="800080"/>
      <w:lang w:val="en-US" w:eastAsia="ja-JP"/>
    </w:rPr>
  </w:style>
  <w:style w:type="paragraph" w:customStyle="1" w:styleId="aff4">
    <w:name w:val="Колонтитул (левый)"/>
    <w:basedOn w:val="a4"/>
    <w:next w:val="a4"/>
    <w:uiPriority w:val="99"/>
    <w:rPr>
      <w:rFonts w:eastAsiaTheme="minorEastAsia"/>
      <w:sz w:val="16"/>
      <w:szCs w:val="16"/>
      <w:lang w:val="en-US" w:eastAsia="ja-JP"/>
    </w:rPr>
  </w:style>
  <w:style w:type="paragraph" w:customStyle="1" w:styleId="aff5">
    <w:name w:val="Колонтитул (правый)"/>
    <w:basedOn w:val="a4"/>
    <w:next w:val="a4"/>
    <w:uiPriority w:val="99"/>
    <w:rPr>
      <w:rFonts w:eastAsiaTheme="minorEastAsia"/>
      <w:sz w:val="16"/>
      <w:szCs w:val="16"/>
      <w:lang w:val="en-US" w:eastAsia="ja-JP"/>
    </w:rPr>
  </w:style>
  <w:style w:type="paragraph" w:customStyle="1" w:styleId="aff6">
    <w:name w:val="Комментарий пользователя"/>
    <w:basedOn w:val="aff3"/>
    <w:next w:val="a4"/>
    <w:uiPriority w:val="99"/>
    <w:pPr>
      <w:spacing w:before="0"/>
    </w:pPr>
    <w:rPr>
      <w:i w:val="0"/>
      <w:iCs w:val="0"/>
      <w:color w:val="000080"/>
    </w:rPr>
  </w:style>
  <w:style w:type="paragraph" w:customStyle="1" w:styleId="aff7">
    <w:name w:val="Моноширинный"/>
    <w:basedOn w:val="a4"/>
    <w:next w:val="a4"/>
    <w:uiPriority w:val="99"/>
    <w:rPr>
      <w:rFonts w:ascii="Courier New" w:eastAsiaTheme="minorEastAsia" w:hAnsi="Courier New" w:cs="Courier New"/>
      <w:lang w:val="en-US" w:eastAsia="ja-JP"/>
    </w:rPr>
  </w:style>
  <w:style w:type="paragraph" w:customStyle="1" w:styleId="aff8">
    <w:name w:val="Нормальный (таблица)"/>
    <w:basedOn w:val="a4"/>
    <w:next w:val="a4"/>
    <w:uiPriority w:val="99"/>
    <w:rPr>
      <w:rFonts w:eastAsiaTheme="minorEastAsia"/>
      <w:lang w:val="en-US" w:eastAsia="ja-JP"/>
    </w:rPr>
  </w:style>
  <w:style w:type="paragraph" w:customStyle="1" w:styleId="aff9">
    <w:name w:val="Объект"/>
    <w:basedOn w:val="a4"/>
    <w:next w:val="a4"/>
    <w:uiPriority w:val="99"/>
    <w:rPr>
      <w:rFonts w:eastAsiaTheme="minorEastAsia"/>
      <w:lang w:val="en-US" w:eastAsia="ja-JP"/>
    </w:rPr>
  </w:style>
  <w:style w:type="paragraph" w:customStyle="1" w:styleId="affa">
    <w:name w:val="Таблицы (моноширинный)"/>
    <w:basedOn w:val="a4"/>
    <w:next w:val="a4"/>
    <w:uiPriority w:val="99"/>
    <w:rPr>
      <w:rFonts w:ascii="Courier New" w:eastAsiaTheme="minorEastAsia" w:hAnsi="Courier New" w:cs="Courier New"/>
      <w:lang w:val="en-US" w:eastAsia="ja-JP"/>
    </w:rPr>
  </w:style>
  <w:style w:type="paragraph" w:customStyle="1" w:styleId="affb">
    <w:name w:val="Оглавление"/>
    <w:basedOn w:val="affa"/>
    <w:next w:val="a4"/>
    <w:uiPriority w:val="99"/>
    <w:pPr>
      <w:ind w:left="140"/>
    </w:pPr>
    <w:rPr>
      <w:rFonts w:ascii="Arial" w:hAnsi="Arial" w:cs="Arial"/>
    </w:rPr>
  </w:style>
  <w:style w:type="character" w:customStyle="1" w:styleId="affc">
    <w:name w:val="Опечатки"/>
    <w:uiPriority w:val="99"/>
    <w:rPr>
      <w:color w:val="FF0000"/>
    </w:rPr>
  </w:style>
  <w:style w:type="paragraph" w:customStyle="1" w:styleId="affd">
    <w:name w:val="Переменная часть"/>
    <w:basedOn w:val="aff2"/>
    <w:next w:val="a4"/>
    <w:uiPriority w:val="99"/>
    <w:rPr>
      <w:rFonts w:ascii="Arial" w:hAnsi="Arial" w:cs="Arial"/>
      <w:szCs w:val="20"/>
    </w:rPr>
  </w:style>
  <w:style w:type="paragraph" w:customStyle="1" w:styleId="affe">
    <w:name w:val="Центрированный (таблица)"/>
    <w:basedOn w:val="aff8"/>
    <w:next w:val="a4"/>
    <w:uiPriority w:val="99"/>
    <w:pPr>
      <w:jc w:val="center"/>
    </w:pPr>
  </w:style>
  <w:style w:type="paragraph" w:styleId="afff">
    <w:name w:val="Document Map"/>
    <w:basedOn w:val="a4"/>
    <w:link w:val="afff0"/>
    <w:uiPriority w:val="99"/>
    <w:semiHidden/>
    <w:unhideWhenUsed/>
    <w:rPr>
      <w:rFonts w:ascii="Tahoma" w:eastAsiaTheme="minorEastAsia" w:hAnsi="Tahoma" w:cs="Tahoma"/>
      <w:sz w:val="16"/>
      <w:szCs w:val="16"/>
      <w:lang w:val="en-US" w:eastAsia="ja-JP"/>
    </w:rPr>
  </w:style>
  <w:style w:type="character" w:customStyle="1" w:styleId="afff0">
    <w:name w:val="Схема документа Знак"/>
    <w:basedOn w:val="a5"/>
    <w:link w:val="afff"/>
    <w:uiPriority w:val="99"/>
    <w:semiHidden/>
    <w:rPr>
      <w:rFonts w:ascii="Tahoma" w:eastAsiaTheme="minorEastAsia" w:hAnsi="Tahoma" w:cs="Tahoma"/>
      <w:sz w:val="16"/>
      <w:szCs w:val="16"/>
      <w:lang w:val="en-US" w:eastAsia="ja-JP"/>
    </w:rPr>
  </w:style>
  <w:style w:type="character" w:styleId="afff1">
    <w:name w:val="annotation reference"/>
    <w:basedOn w:val="a5"/>
    <w:uiPriority w:val="99"/>
    <w:unhideWhenUsed/>
    <w:rPr>
      <w:sz w:val="16"/>
      <w:szCs w:val="16"/>
    </w:rPr>
  </w:style>
  <w:style w:type="paragraph" w:styleId="afff2">
    <w:name w:val="Revision"/>
    <w:hidden/>
    <w:uiPriority w:val="99"/>
    <w:semiHidden/>
    <w:pPr>
      <w:spacing w:after="0" w:line="240" w:lineRule="auto"/>
    </w:pPr>
    <w:rPr>
      <w:rFonts w:ascii="Arial" w:eastAsia="Times New Roman" w:hAnsi="Arial" w:cs="Arial"/>
      <w:sz w:val="24"/>
      <w:szCs w:val="24"/>
      <w:lang w:eastAsia="ru-RU"/>
    </w:rPr>
  </w:style>
  <w:style w:type="paragraph" w:styleId="afff3">
    <w:name w:val="Normal (Web)"/>
    <w:aliases w:val="Обычный (Web)1,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4"/>
    <w:uiPriority w:val="99"/>
    <w:qFormat/>
    <w:pPr>
      <w:spacing w:before="100" w:beforeAutospacing="1" w:after="100" w:afterAutospacing="1"/>
    </w:pPr>
    <w:rPr>
      <w:rFonts w:eastAsiaTheme="minorEastAsia" w:cs="Times New Roman"/>
      <w:lang w:val="en-US" w:eastAsia="ja-JP"/>
    </w:rPr>
  </w:style>
  <w:style w:type="character" w:styleId="afff4">
    <w:name w:val="Hyperlink"/>
    <w:uiPriority w:val="99"/>
    <w:unhideWhenUsed/>
    <w:rPr>
      <w:color w:val="0000FF"/>
      <w:u w:val="single"/>
    </w:rPr>
  </w:style>
  <w:style w:type="table" w:customStyle="1" w:styleId="112">
    <w:name w:val="Светлый список — акцент 11"/>
    <w:basedOn w:val="a6"/>
    <w:next w:val="120"/>
    <w:uiPriority w:val="61"/>
    <w:pPr>
      <w:spacing w:after="0" w:line="240" w:lineRule="auto"/>
    </w:pPr>
    <w:rPr>
      <w:rFonts w:ascii="Arial" w:eastAsia="Arial" w:hAnsi="Arial" w:cs="Times New Roman"/>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sing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0">
    <w:name w:val="Светлый список — акцент 12"/>
    <w:basedOn w:val="a6"/>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sing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table" w:styleId="-3">
    <w:name w:val="Light Shading Accent 3"/>
    <w:basedOn w:val="a6"/>
    <w:uiPriority w:val="60"/>
    <w:pPr>
      <w:spacing w:after="0" w:line="240" w:lineRule="auto"/>
    </w:pPr>
    <w:rPr>
      <w:rFonts w:ascii="Times New Roman" w:eastAsia="Times New Roman" w:hAnsi="Times New Roman" w:cs="Times New Roman"/>
      <w:color w:val="00833B" w:themeColor="accent3" w:themeShade="BF"/>
      <w:sz w:val="20"/>
      <w:szCs w:val="20"/>
      <w:lang w:eastAsia="ru-RU"/>
    </w:rPr>
    <w:tblPr>
      <w:tblStyleRowBandSize w:val="1"/>
      <w:tblStyleColBandSize w:val="1"/>
      <w:tblBorders>
        <w:top w:val="single" w:sz="8" w:space="0" w:color="00B050" w:themeColor="accent3"/>
        <w:bottom w:val="single" w:sz="8" w:space="0" w:color="00B050" w:themeColor="accent3"/>
      </w:tblBorders>
    </w:tblPr>
    <w:tblStylePr w:type="firstRow">
      <w:pPr>
        <w:spacing w:before="0" w:after="0" w:line="240" w:lineRule="auto"/>
      </w:pPr>
      <w:rPr>
        <w:b/>
        <w:bCs/>
      </w:rPr>
      <w:tblPr/>
      <w:tcPr>
        <w:tcBorders>
          <w:top w:val="single" w:sz="8" w:space="0" w:color="00B050" w:themeColor="accent3"/>
          <w:left w:val="none" w:sz="4" w:space="0" w:color="000000"/>
          <w:bottom w:val="single" w:sz="8" w:space="0" w:color="00B050" w:themeColor="accent3"/>
          <w:right w:val="none" w:sz="4" w:space="0" w:color="000000"/>
        </w:tcBorders>
      </w:tcPr>
    </w:tblStylePr>
    <w:tblStylePr w:type="lastRow">
      <w:pPr>
        <w:spacing w:before="0" w:after="0" w:line="240" w:lineRule="auto"/>
      </w:pPr>
      <w:rPr>
        <w:b/>
        <w:bCs/>
      </w:rPr>
      <w:tblPr/>
      <w:tcPr>
        <w:tcBorders>
          <w:top w:val="single" w:sz="8" w:space="0" w:color="00B050" w:themeColor="accent3"/>
          <w:left w:val="none" w:sz="4" w:space="0" w:color="000000"/>
          <w:bottom w:val="single" w:sz="8" w:space="0" w:color="00B050" w:themeColor="accent3"/>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ACFFD1" w:themeFill="accent3" w:themeFillTint="3F"/>
      </w:tcPr>
    </w:tblStylePr>
    <w:tblStylePr w:type="band1Horz">
      <w:tblPr/>
      <w:tcPr>
        <w:tcBorders>
          <w:left w:val="none" w:sz="4" w:space="0" w:color="000000"/>
          <w:right w:val="none" w:sz="4" w:space="0" w:color="000000"/>
        </w:tcBorders>
        <w:shd w:val="clear" w:color="auto" w:fill="ACFFD1" w:themeFill="accent3" w:themeFillTint="3F"/>
      </w:tcPr>
    </w:tblStylePr>
  </w:style>
  <w:style w:type="table" w:styleId="-30">
    <w:name w:val="Light List Accent 3"/>
    <w:basedOn w:val="a6"/>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00B050" w:themeColor="accent3"/>
        <w:left w:val="single" w:sz="8" w:space="0" w:color="00B050" w:themeColor="accent3"/>
        <w:bottom w:val="single" w:sz="8" w:space="0" w:color="00B050" w:themeColor="accent3"/>
        <w:right w:val="single" w:sz="8" w:space="0" w:color="00B050" w:themeColor="accent3"/>
      </w:tblBorders>
    </w:tblPr>
    <w:tblStylePr w:type="firstRow">
      <w:pPr>
        <w:spacing w:before="0" w:after="0" w:line="240" w:lineRule="auto"/>
      </w:pPr>
      <w:rPr>
        <w:b/>
        <w:bCs/>
        <w:color w:val="FFFFFF" w:themeColor="background1"/>
      </w:rPr>
      <w:tblPr/>
      <w:tcPr>
        <w:shd w:val="clear" w:color="auto" w:fill="00B050" w:themeFill="accent3"/>
      </w:tcPr>
    </w:tblStylePr>
    <w:tblStylePr w:type="lastRow">
      <w:pPr>
        <w:spacing w:before="0" w:after="0" w:line="240" w:lineRule="auto"/>
      </w:pPr>
      <w:rPr>
        <w:b/>
        <w:bCs/>
      </w:rPr>
      <w:tblPr/>
      <w:tcPr>
        <w:tcBorders>
          <w:top w:val="single" w:sz="6" w:space="0" w:color="00B050" w:themeColor="accent3"/>
          <w:left w:val="single" w:sz="8" w:space="0" w:color="00B050" w:themeColor="accent3"/>
          <w:bottom w:val="single" w:sz="8" w:space="0" w:color="00B050" w:themeColor="accent3"/>
          <w:right w:val="single" w:sz="8" w:space="0" w:color="00B050" w:themeColor="accent3"/>
        </w:tcBorders>
      </w:tcPr>
    </w:tblStylePr>
    <w:tblStylePr w:type="firstCol">
      <w:rPr>
        <w:b/>
        <w:bCs/>
      </w:rPr>
    </w:tblStylePr>
    <w:tblStylePr w:type="lastCol">
      <w:rPr>
        <w:b/>
        <w:bCs/>
      </w:rPr>
    </w:tblStylePr>
    <w:tblStylePr w:type="band1Vert">
      <w:tblPr/>
      <w:tcPr>
        <w:tcBorders>
          <w:top w:val="single" w:sz="8" w:space="0" w:color="00B050" w:themeColor="accent3"/>
          <w:left w:val="single" w:sz="8" w:space="0" w:color="00B050" w:themeColor="accent3"/>
          <w:bottom w:val="single" w:sz="8" w:space="0" w:color="00B050" w:themeColor="accent3"/>
          <w:right w:val="single" w:sz="8" w:space="0" w:color="00B050" w:themeColor="accent3"/>
        </w:tcBorders>
      </w:tcPr>
    </w:tblStylePr>
    <w:tblStylePr w:type="band1Horz">
      <w:tblPr/>
      <w:tcPr>
        <w:tcBorders>
          <w:top w:val="single" w:sz="8" w:space="0" w:color="00B050" w:themeColor="accent3"/>
          <w:left w:val="single" w:sz="8" w:space="0" w:color="00B050" w:themeColor="accent3"/>
          <w:bottom w:val="single" w:sz="8" w:space="0" w:color="00B050" w:themeColor="accent3"/>
          <w:right w:val="single" w:sz="8" w:space="0" w:color="00B050" w:themeColor="accent3"/>
        </w:tcBorders>
      </w:tcPr>
    </w:tblStylePr>
  </w:style>
  <w:style w:type="character" w:styleId="afff5">
    <w:name w:val="page number"/>
    <w:basedOn w:val="a5"/>
    <w:unhideWhenUsed/>
  </w:style>
  <w:style w:type="character" w:styleId="afff6">
    <w:name w:val="FollowedHyperlink"/>
    <w:basedOn w:val="a5"/>
    <w:uiPriority w:val="99"/>
    <w:unhideWhenUsed/>
    <w:rPr>
      <w:color w:val="800080"/>
      <w:u w:val="single"/>
    </w:rPr>
  </w:style>
  <w:style w:type="character" w:styleId="afff7">
    <w:name w:val="Emphasis"/>
    <w:uiPriority w:val="20"/>
    <w:rPr>
      <w:i/>
      <w:iCs/>
    </w:rPr>
  </w:style>
  <w:style w:type="paragraph" w:customStyle="1" w:styleId="0">
    <w:name w:val="Заголовок 0"/>
    <w:basedOn w:val="1"/>
    <w:next w:val="a4"/>
    <w:pPr>
      <w:keepLines w:val="0"/>
      <w:numPr>
        <w:numId w:val="0"/>
      </w:numPr>
      <w:spacing w:before="360" w:after="480"/>
      <w:ind w:left="1701"/>
      <w:jc w:val="center"/>
    </w:pPr>
    <w:rPr>
      <w:rFonts w:eastAsia="DejaVu Sans" w:cs="Times New Roman"/>
      <w:b w:val="0"/>
      <w:caps w:val="0"/>
      <w:smallCaps/>
      <w:color w:val="auto"/>
      <w:szCs w:val="24"/>
      <w:shd w:val="clear" w:color="auto" w:fill="FFFFFF"/>
      <w:lang w:val="en-US" w:eastAsia="ar-SA"/>
    </w:rPr>
  </w:style>
  <w:style w:type="character" w:styleId="afff8">
    <w:name w:val="Placeholder Text"/>
    <w:uiPriority w:val="99"/>
    <w:semiHidden/>
    <w:rPr>
      <w:color w:val="808080"/>
    </w:rPr>
  </w:style>
  <w:style w:type="paragraph" w:styleId="61">
    <w:name w:val="toc 6"/>
    <w:basedOn w:val="a4"/>
    <w:next w:val="a4"/>
    <w:uiPriority w:val="39"/>
    <w:unhideWhenUsed/>
    <w:pPr>
      <w:ind w:left="1200"/>
    </w:pPr>
    <w:rPr>
      <w:rFonts w:ascii="Calibri" w:eastAsiaTheme="minorEastAsia" w:hAnsi="Calibri" w:cs="Times New Roman"/>
      <w:sz w:val="18"/>
      <w:szCs w:val="18"/>
      <w:lang w:val="en-US" w:eastAsia="ar-SA"/>
    </w:rPr>
  </w:style>
  <w:style w:type="paragraph" w:styleId="71">
    <w:name w:val="toc 7"/>
    <w:basedOn w:val="a4"/>
    <w:next w:val="a4"/>
    <w:uiPriority w:val="39"/>
    <w:unhideWhenUsed/>
    <w:pPr>
      <w:ind w:left="1440"/>
    </w:pPr>
    <w:rPr>
      <w:rFonts w:ascii="Calibri" w:eastAsiaTheme="minorEastAsia" w:hAnsi="Calibri" w:cs="Times New Roman"/>
      <w:sz w:val="18"/>
      <w:szCs w:val="18"/>
      <w:lang w:val="en-US" w:eastAsia="ar-SA"/>
    </w:rPr>
  </w:style>
  <w:style w:type="paragraph" w:styleId="81">
    <w:name w:val="toc 8"/>
    <w:basedOn w:val="a4"/>
    <w:next w:val="a4"/>
    <w:uiPriority w:val="39"/>
    <w:unhideWhenUsed/>
    <w:pPr>
      <w:ind w:left="1680"/>
    </w:pPr>
    <w:rPr>
      <w:rFonts w:ascii="Calibri" w:eastAsiaTheme="minorEastAsia" w:hAnsi="Calibri" w:cs="Times New Roman"/>
      <w:sz w:val="18"/>
      <w:szCs w:val="18"/>
      <w:lang w:val="en-US" w:eastAsia="ar-SA"/>
    </w:rPr>
  </w:style>
  <w:style w:type="paragraph" w:styleId="91">
    <w:name w:val="toc 9"/>
    <w:basedOn w:val="a4"/>
    <w:next w:val="a4"/>
    <w:uiPriority w:val="39"/>
    <w:unhideWhenUsed/>
    <w:pPr>
      <w:ind w:left="1920"/>
    </w:pPr>
    <w:rPr>
      <w:rFonts w:ascii="Calibri" w:eastAsiaTheme="minorEastAsia" w:hAnsi="Calibri" w:cs="Times New Roman"/>
      <w:sz w:val="18"/>
      <w:szCs w:val="18"/>
      <w:lang w:val="en-US" w:eastAsia="ar-SA"/>
    </w:rPr>
  </w:style>
  <w:style w:type="character" w:styleId="afff9">
    <w:name w:val="endnote reference"/>
    <w:unhideWhenUsed/>
    <w:rPr>
      <w:vertAlign w:val="superscript"/>
    </w:rPr>
  </w:style>
  <w:style w:type="paragraph" w:styleId="afffa">
    <w:name w:val="No Spacing"/>
    <w:aliases w:val="письмо"/>
    <w:link w:val="afffb"/>
    <w:uiPriority w:val="1"/>
    <w:pPr>
      <w:spacing w:after="0" w:line="240" w:lineRule="auto"/>
    </w:pPr>
    <w:rPr>
      <w:rFonts w:ascii="Calibri" w:eastAsia="Times New Roman" w:hAnsi="Calibri" w:cs="Times New Roman"/>
      <w:lang w:eastAsia="ru-RU"/>
    </w:rPr>
  </w:style>
  <w:style w:type="character" w:customStyle="1" w:styleId="afffb">
    <w:name w:val="Без интервала Знак"/>
    <w:aliases w:val="письмо Знак"/>
    <w:link w:val="afffa"/>
    <w:uiPriority w:val="1"/>
    <w:rPr>
      <w:rFonts w:ascii="Calibri" w:eastAsia="Times New Roman" w:hAnsi="Calibri" w:cs="Times New Roman"/>
      <w:lang w:eastAsia="ru-RU"/>
    </w:rPr>
  </w:style>
  <w:style w:type="paragraph" w:customStyle="1" w:styleId="22">
    <w:name w:val="Стиль2"/>
    <w:basedOn w:val="a4"/>
    <w:link w:val="23"/>
    <w:rPr>
      <w:rFonts w:eastAsia="Times New Roman" w:cs="Times New Roman"/>
      <w:szCs w:val="24"/>
      <w:lang w:val="en-US" w:eastAsia="ru-RU"/>
    </w:rPr>
  </w:style>
  <w:style w:type="character" w:customStyle="1" w:styleId="23">
    <w:name w:val="Стиль2 Знак"/>
    <w:link w:val="22"/>
    <w:rPr>
      <w:rFonts w:ascii="Arial" w:eastAsia="Times New Roman" w:hAnsi="Arial" w:cs="Times New Roman"/>
      <w:sz w:val="20"/>
      <w:szCs w:val="24"/>
      <w:lang w:val="en-US" w:eastAsia="ru-RU"/>
    </w:rPr>
  </w:style>
  <w:style w:type="paragraph" w:styleId="24">
    <w:name w:val="Quote"/>
    <w:basedOn w:val="a4"/>
    <w:next w:val="a4"/>
    <w:link w:val="25"/>
    <w:uiPriority w:val="29"/>
    <w:rPr>
      <w:rFonts w:eastAsia="Times New Roman" w:cs="Times New Roman"/>
      <w:i/>
      <w:iCs/>
      <w:color w:val="000000"/>
      <w:lang w:val="en-US"/>
    </w:rPr>
  </w:style>
  <w:style w:type="character" w:customStyle="1" w:styleId="25">
    <w:name w:val="Цитата 2 Знак"/>
    <w:basedOn w:val="a5"/>
    <w:link w:val="24"/>
    <w:uiPriority w:val="29"/>
    <w:rPr>
      <w:rFonts w:ascii="Arial" w:eastAsia="Times New Roman" w:hAnsi="Arial" w:cs="Times New Roman"/>
      <w:i/>
      <w:iCs/>
      <w:color w:val="000000"/>
      <w:sz w:val="20"/>
      <w:lang w:val="en-US"/>
    </w:rPr>
  </w:style>
  <w:style w:type="paragraph" w:styleId="afffc">
    <w:name w:val="Intense Quote"/>
    <w:basedOn w:val="a4"/>
    <w:next w:val="a4"/>
    <w:link w:val="afffd"/>
    <w:uiPriority w:val="30"/>
    <w:pPr>
      <w:pBdr>
        <w:bottom w:val="single" w:sz="4" w:space="4" w:color="4F81BD"/>
      </w:pBdr>
      <w:spacing w:before="200" w:after="280"/>
      <w:ind w:left="936" w:right="936"/>
    </w:pPr>
    <w:rPr>
      <w:rFonts w:eastAsia="Times New Roman" w:cs="Times New Roman"/>
      <w:b/>
      <w:bCs/>
      <w:i/>
      <w:iCs/>
      <w:color w:val="4F81BD"/>
      <w:lang w:val="en-US"/>
    </w:rPr>
  </w:style>
  <w:style w:type="character" w:customStyle="1" w:styleId="afffd">
    <w:name w:val="Выделенная цитата Знак"/>
    <w:basedOn w:val="a5"/>
    <w:link w:val="afffc"/>
    <w:uiPriority w:val="30"/>
    <w:rPr>
      <w:rFonts w:ascii="Arial" w:eastAsia="Times New Roman" w:hAnsi="Arial" w:cs="Times New Roman"/>
      <w:b/>
      <w:bCs/>
      <w:i/>
      <w:iCs/>
      <w:color w:val="4F81BD"/>
      <w:sz w:val="20"/>
      <w:lang w:val="en-US"/>
    </w:rPr>
  </w:style>
  <w:style w:type="character" w:styleId="afffe">
    <w:name w:val="Book Title"/>
    <w:uiPriority w:val="33"/>
    <w:rPr>
      <w:b/>
      <w:bCs/>
      <w:smallCaps/>
      <w:spacing w:val="5"/>
    </w:rPr>
  </w:style>
  <w:style w:type="table" w:customStyle="1" w:styleId="-151">
    <w:name w:val="Таблица-сетка 1 светлая — акцент 51"/>
    <w:basedOn w:val="a6"/>
    <w:uiPriority w:val="46"/>
    <w:pPr>
      <w:spacing w:after="0" w:line="240" w:lineRule="auto"/>
    </w:pPr>
    <w:rPr>
      <w:rFonts w:ascii="Times New Roman" w:eastAsia="Calibri" w:hAnsi="Times New Roman" w:cs="Times New Roman"/>
      <w:sz w:val="20"/>
      <w:szCs w:val="20"/>
      <w:lang w:eastAsia="ru-RU"/>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single" w:sz="2" w:space="0" w:color="8EAADB"/>
        </w:tcBorders>
      </w:tcPr>
    </w:tblStylePr>
    <w:tblStylePr w:type="firstCol">
      <w:rPr>
        <w:b/>
        <w:bCs/>
      </w:rPr>
    </w:tblStylePr>
    <w:tblStylePr w:type="lastCol">
      <w:rPr>
        <w:b/>
        <w:bCs/>
      </w:rPr>
    </w:tblStylePr>
  </w:style>
  <w:style w:type="paragraph" w:customStyle="1" w:styleId="32">
    <w:name w:val="Стиль3"/>
    <w:basedOn w:val="a4"/>
    <w:uiPriority w:val="99"/>
    <w:semiHidden/>
    <w:qFormat/>
    <w:pPr>
      <w:jc w:val="center"/>
    </w:pPr>
    <w:rPr>
      <w:rFonts w:eastAsia="Times New Roman" w:cs="Times New Roman"/>
      <w:sz w:val="16"/>
      <w:szCs w:val="20"/>
      <w:lang w:val="en-US" w:eastAsia="ja-JP"/>
    </w:rPr>
  </w:style>
  <w:style w:type="paragraph" w:customStyle="1" w:styleId="affff">
    <w:name w:val="Рисунок"/>
    <w:basedOn w:val="a4"/>
    <w:link w:val="Char"/>
    <w:pPr>
      <w:spacing w:after="240"/>
      <w:jc w:val="center"/>
    </w:pPr>
    <w:rPr>
      <w:lang w:eastAsia="ru-RU"/>
    </w:rPr>
  </w:style>
  <w:style w:type="character" w:customStyle="1" w:styleId="Char">
    <w:name w:val="Рисунок Char"/>
    <w:basedOn w:val="a5"/>
    <w:link w:val="affff"/>
    <w:qFormat/>
    <w:rPr>
      <w:rFonts w:ascii="Arial" w:hAnsi="Arial"/>
      <w:lang w:eastAsia="ru-RU"/>
    </w:rPr>
  </w:style>
  <w:style w:type="table" w:customStyle="1" w:styleId="113">
    <w:name w:val="Таблица простая 11"/>
    <w:basedOn w:val="a6"/>
    <w:uiPriority w:val="41"/>
    <w:pPr>
      <w:spacing w:after="0" w:line="240" w:lineRule="auto"/>
    </w:pPr>
    <w:rPr>
      <w:rFonts w:eastAsiaTheme="minorEastAsia"/>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AVlist">
    <w:name w:val="AV_list"/>
    <w:uiPriority w:val="99"/>
    <w:pPr>
      <w:numPr>
        <w:numId w:val="6"/>
      </w:numPr>
    </w:pPr>
  </w:style>
  <w:style w:type="table" w:styleId="-1">
    <w:name w:val="Light List Accent 1"/>
    <w:basedOn w:val="a6"/>
    <w:uiPriority w:val="61"/>
    <w:pPr>
      <w:spacing w:after="0" w:line="240" w:lineRule="auto"/>
    </w:pPr>
    <w:rPr>
      <w:rFonts w:ascii="Arial" w:eastAsia="Arial" w:hAnsi="Arial" w:cs="Times New Roman"/>
      <w:sz w:val="20"/>
      <w:szCs w:val="20"/>
      <w:lang w:eastAsia="ru-RU"/>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sing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numbering" w:customStyle="1" w:styleId="AVlistlev3">
    <w:name w:val="AV_list_lev3"/>
    <w:uiPriority w:val="99"/>
    <w:pPr>
      <w:numPr>
        <w:numId w:val="7"/>
      </w:numPr>
    </w:pPr>
  </w:style>
  <w:style w:type="numbering" w:customStyle="1" w:styleId="AVlistlev2">
    <w:name w:val="AV_list_lev2"/>
    <w:uiPriority w:val="99"/>
    <w:pPr>
      <w:numPr>
        <w:numId w:val="8"/>
      </w:numPr>
    </w:pPr>
  </w:style>
  <w:style w:type="table" w:customStyle="1" w:styleId="AVreport">
    <w:name w:val="AV_report"/>
    <w:basedOn w:val="a6"/>
    <w:uiPriority w:val="99"/>
    <w:qFormat/>
    <w:pPr>
      <w:keepNext/>
      <w:spacing w:after="0" w:line="240" w:lineRule="auto"/>
      <w:contextualSpacing/>
      <w:jc w:val="right"/>
    </w:pPr>
    <w:rPr>
      <w:rFonts w:ascii="Arial" w:eastAsia="Times New Roman" w:hAnsi="Arial" w:cs="Arial"/>
      <w:sz w:val="16"/>
      <w:szCs w:val="18"/>
      <w:lang w:eastAsia="ru-RU"/>
    </w:rPr>
    <w:tblPr>
      <w:tblBorders>
        <w:top w:val="single" w:sz="4" w:space="0" w:color="0080FF" w:themeColor="text2"/>
        <w:left w:val="single" w:sz="4" w:space="0" w:color="0080FF" w:themeColor="text2"/>
        <w:bottom w:val="single" w:sz="4" w:space="0" w:color="0080FF" w:themeColor="text2"/>
        <w:right w:val="single" w:sz="4" w:space="0" w:color="0080FF" w:themeColor="text2"/>
        <w:insideH w:val="single" w:sz="4" w:space="0" w:color="0080FF" w:themeColor="text2"/>
        <w:insideV w:val="single" w:sz="4" w:space="0" w:color="0080FF" w:themeColor="text2"/>
      </w:tblBorders>
      <w:tblCellMar>
        <w:left w:w="28" w:type="dxa"/>
        <w:right w:w="28" w:type="dxa"/>
      </w:tblCellMar>
    </w:tblPr>
    <w:tcPr>
      <w:vAlign w:val="center"/>
    </w:tcPr>
    <w:tblStylePr w:type="firstRow">
      <w:pPr>
        <w:spacing w:beforeAutospacing="0" w:afterAutospacing="0"/>
        <w:contextualSpacing w:val="0"/>
        <w:jc w:val="center"/>
      </w:pPr>
      <w:rPr>
        <w:b/>
        <w:color w:val="FFFFFF" w:themeColor="background1"/>
      </w:rPr>
      <w:tblPr/>
      <w:trPr>
        <w:tblHeader/>
      </w:trPr>
      <w:tcPr>
        <w:tcBorders>
          <w:top w:val="single" w:sz="4" w:space="0" w:color="0080FF" w:themeColor="text2"/>
          <w:left w:val="single" w:sz="4" w:space="0" w:color="0080FF" w:themeColor="text2"/>
          <w:bottom w:val="single" w:sz="4" w:space="0" w:color="0080FF" w:themeColor="text2"/>
          <w:right w:val="single" w:sz="4" w:space="0" w:color="0080FF" w:themeColor="text2"/>
        </w:tcBorders>
        <w:shd w:val="clear" w:color="auto" w:fill="0080FF" w:themeFill="text2"/>
        <w:vAlign w:val="center"/>
      </w:tcPr>
    </w:tblStylePr>
    <w:tblStylePr w:type="lastRow">
      <w:pPr>
        <w:keepNext w:val="0"/>
      </w:pPr>
    </w:tblStylePr>
    <w:tblStylePr w:type="firstCol">
      <w:pPr>
        <w:jc w:val="left"/>
      </w:pPr>
      <w:rPr>
        <w:b w:val="0"/>
        <w:i w:val="0"/>
      </w:rPr>
    </w:tblStylePr>
  </w:style>
  <w:style w:type="table" w:styleId="affff0">
    <w:name w:val="Light Shading"/>
    <w:basedOn w:val="a6"/>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styleId="-10">
    <w:name w:val="Light Shading Accent 1"/>
    <w:basedOn w:val="a6"/>
    <w:uiPriority w:val="60"/>
    <w:pPr>
      <w:spacing w:after="0" w:line="240" w:lineRule="auto"/>
    </w:pPr>
    <w:rPr>
      <w:rFonts w:ascii="Times New Roman" w:eastAsia="Times New Roman" w:hAnsi="Times New Roman" w:cs="Times New Roman"/>
      <w:color w:val="BF0000" w:themeColor="accent1" w:themeShade="BF"/>
      <w:sz w:val="20"/>
      <w:szCs w:val="20"/>
      <w:lang w:eastAsia="ru-RU"/>
    </w:rPr>
    <w:tblPr>
      <w:tblStyleRowBandSize w:val="1"/>
      <w:tblStyleColBandSize w:val="1"/>
      <w:tblBorders>
        <w:top w:val="single" w:sz="8" w:space="0" w:color="FF0000" w:themeColor="accent1"/>
        <w:bottom w:val="single" w:sz="8" w:space="0" w:color="FF0000" w:themeColor="accent1"/>
      </w:tblBorders>
    </w:tblPr>
    <w:tblStylePr w:type="fir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la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FC0C0" w:themeFill="accent1" w:themeFillTint="3F"/>
      </w:tcPr>
    </w:tblStylePr>
    <w:tblStylePr w:type="band1Horz">
      <w:tblPr/>
      <w:tcPr>
        <w:tcBorders>
          <w:left w:val="none" w:sz="4" w:space="0" w:color="000000"/>
          <w:right w:val="none" w:sz="4" w:space="0" w:color="000000"/>
        </w:tcBorders>
        <w:shd w:val="clear" w:color="auto" w:fill="FFC0C0" w:themeFill="accent1" w:themeFillTint="3F"/>
      </w:tcPr>
    </w:tblStylePr>
  </w:style>
  <w:style w:type="paragraph" w:customStyle="1" w:styleId="affff1">
    <w:name w:val="Нормальный"/>
    <w:pPr>
      <w:spacing w:after="0" w:line="240" w:lineRule="auto"/>
    </w:pPr>
    <w:rPr>
      <w:rFonts w:ascii="Times New Roman" w:eastAsia="Times New Roman" w:hAnsi="Times New Roman" w:cs="Times New Roman"/>
      <w:sz w:val="24"/>
      <w:szCs w:val="24"/>
    </w:rPr>
  </w:style>
  <w:style w:type="paragraph" w:styleId="affff2">
    <w:name w:val="table of figures"/>
    <w:basedOn w:val="a4"/>
    <w:next w:val="a4"/>
    <w:uiPriority w:val="99"/>
    <w:semiHidden/>
    <w:unhideWhenUsed/>
    <w:rPr>
      <w:rFonts w:eastAsia="Times New Roman" w:cs="Times New Roman"/>
      <w:szCs w:val="20"/>
      <w:lang w:eastAsia="ar-SA"/>
    </w:rPr>
  </w:style>
  <w:style w:type="paragraph" w:styleId="affff3">
    <w:name w:val="Balloon Text"/>
    <w:basedOn w:val="a4"/>
    <w:link w:val="affff4"/>
    <w:uiPriority w:val="99"/>
    <w:semiHidden/>
    <w:unhideWhenUsed/>
    <w:pPr>
      <w:spacing w:before="0" w:after="0"/>
    </w:pPr>
    <w:rPr>
      <w:rFonts w:ascii="Tahoma" w:hAnsi="Tahoma" w:cs="Tahoma"/>
      <w:sz w:val="16"/>
      <w:szCs w:val="16"/>
    </w:rPr>
  </w:style>
  <w:style w:type="character" w:customStyle="1" w:styleId="affff4">
    <w:name w:val="Текст выноски Знак"/>
    <w:basedOn w:val="a5"/>
    <w:link w:val="affff3"/>
    <w:uiPriority w:val="99"/>
    <w:semiHidden/>
    <w:rPr>
      <w:rFonts w:ascii="Tahoma" w:hAnsi="Tahoma" w:cs="Tahoma"/>
      <w:sz w:val="16"/>
      <w:szCs w:val="16"/>
    </w:rPr>
  </w:style>
  <w:style w:type="table" w:customStyle="1" w:styleId="Test">
    <w:name w:val="Test"/>
    <w:basedOn w:val="a6"/>
    <w:uiPriority w:val="99"/>
    <w:pPr>
      <w:spacing w:after="0" w:line="240" w:lineRule="auto"/>
    </w:pPr>
    <w:tblPr/>
  </w:style>
  <w:style w:type="paragraph" w:customStyle="1" w:styleId="-311">
    <w:name w:val="Светлая сетка - Акцент 31"/>
    <w:basedOn w:val="a4"/>
    <w:uiPriority w:val="34"/>
    <w:qFormat/>
    <w:pPr>
      <w:ind w:left="708"/>
    </w:pPr>
    <w:rPr>
      <w:rFonts w:eastAsia="Times New Roman" w:cs="Times New Roman"/>
      <w:sz w:val="20"/>
      <w:szCs w:val="20"/>
      <w:lang w:eastAsia="ar-SA"/>
    </w:rPr>
  </w:style>
  <w:style w:type="paragraph" w:styleId="13">
    <w:name w:val="toc 1"/>
    <w:basedOn w:val="a4"/>
    <w:next w:val="a4"/>
    <w:uiPriority w:val="39"/>
    <w:unhideWhenUsed/>
    <w:pPr>
      <w:tabs>
        <w:tab w:val="left" w:pos="440"/>
        <w:tab w:val="right" w:leader="dot" w:pos="9582"/>
      </w:tabs>
      <w:spacing w:after="100"/>
      <w:ind w:left="442" w:right="851" w:hanging="442"/>
    </w:pPr>
  </w:style>
  <w:style w:type="paragraph" w:styleId="26">
    <w:name w:val="toc 2"/>
    <w:basedOn w:val="a4"/>
    <w:next w:val="a4"/>
    <w:uiPriority w:val="39"/>
    <w:unhideWhenUsed/>
    <w:pPr>
      <w:tabs>
        <w:tab w:val="left" w:pos="880"/>
        <w:tab w:val="right" w:leader="dot" w:pos="9582"/>
      </w:tabs>
      <w:spacing w:after="100"/>
      <w:ind w:left="850" w:right="851" w:hanging="425"/>
    </w:pPr>
  </w:style>
  <w:style w:type="paragraph" w:styleId="33">
    <w:name w:val="toc 3"/>
    <w:basedOn w:val="a4"/>
    <w:next w:val="a4"/>
    <w:uiPriority w:val="39"/>
    <w:unhideWhenUsed/>
    <w:pPr>
      <w:tabs>
        <w:tab w:val="left" w:pos="1560"/>
        <w:tab w:val="right" w:leader="dot" w:pos="9582"/>
      </w:tabs>
      <w:spacing w:after="100"/>
      <w:ind w:left="1560" w:right="851" w:hanging="709"/>
    </w:pPr>
  </w:style>
  <w:style w:type="paragraph" w:customStyle="1" w:styleId="affff5">
    <w:name w:val="Г.Заголовок таблицы"/>
    <w:basedOn w:val="a4"/>
    <w:link w:val="affff6"/>
    <w:qFormat/>
    <w:pPr>
      <w:keepNext/>
      <w:tabs>
        <w:tab w:val="left" w:pos="1134"/>
      </w:tabs>
      <w:spacing w:before="0" w:after="0"/>
      <w:jc w:val="center"/>
    </w:pPr>
    <w:rPr>
      <w:rFonts w:ascii="Times New Roman" w:eastAsia="Calibri" w:hAnsi="Times New Roman" w:cs="Times New Roman"/>
      <w:b/>
      <w:sz w:val="24"/>
      <w:lang w:val="en-US" w:eastAsia="ja-JP"/>
    </w:rPr>
  </w:style>
  <w:style w:type="character" w:customStyle="1" w:styleId="affff6">
    <w:name w:val="Г.Заголовок таблицы Знак"/>
    <w:basedOn w:val="a5"/>
    <w:link w:val="affff5"/>
    <w:rPr>
      <w:rFonts w:ascii="Times New Roman" w:eastAsia="Calibri" w:hAnsi="Times New Roman" w:cs="Times New Roman"/>
      <w:b/>
      <w:sz w:val="24"/>
      <w:lang w:val="en-US" w:eastAsia="ja-JP"/>
    </w:rPr>
  </w:style>
  <w:style w:type="paragraph" w:customStyle="1" w:styleId="affff7">
    <w:name w:val="Г.Текст таблицы"/>
    <w:basedOn w:val="a4"/>
    <w:link w:val="affff8"/>
    <w:uiPriority w:val="99"/>
    <w:qFormat/>
    <w:pPr>
      <w:spacing w:before="0" w:after="0"/>
      <w:jc w:val="left"/>
    </w:pPr>
    <w:rPr>
      <w:rFonts w:ascii="Times New Roman" w:eastAsiaTheme="minorEastAsia" w:hAnsi="Times New Roman" w:cs="Times New Roman"/>
      <w:szCs w:val="24"/>
    </w:rPr>
  </w:style>
  <w:style w:type="character" w:customStyle="1" w:styleId="affff8">
    <w:name w:val="Г.Текст таблицы Знак"/>
    <w:basedOn w:val="a5"/>
    <w:link w:val="affff7"/>
    <w:uiPriority w:val="99"/>
    <w:qFormat/>
    <w:rPr>
      <w:rFonts w:ascii="Times New Roman" w:eastAsiaTheme="minorEastAsia" w:hAnsi="Times New Roman" w:cs="Times New Roman"/>
      <w:szCs w:val="24"/>
    </w:rPr>
  </w:style>
  <w:style w:type="paragraph" w:customStyle="1" w:styleId="a3">
    <w:name w:val="Список маркированный"/>
    <w:basedOn w:val="a2"/>
    <w:link w:val="affff9"/>
    <w:pPr>
      <w:numPr>
        <w:numId w:val="9"/>
      </w:numPr>
      <w:spacing w:before="0" w:after="0"/>
      <w:ind w:left="1276" w:hanging="425"/>
    </w:pPr>
    <w:rPr>
      <w:rFonts w:ascii="Times New Roman" w:hAnsi="Times New Roman" w:cs="Times New Roman"/>
      <w:bCs/>
      <w:sz w:val="28"/>
      <w:szCs w:val="28"/>
    </w:rPr>
  </w:style>
  <w:style w:type="character" w:customStyle="1" w:styleId="affff9">
    <w:name w:val="Список маркированный Знак"/>
    <w:basedOn w:val="a5"/>
    <w:link w:val="a3"/>
    <w:rPr>
      <w:rFonts w:ascii="Times New Roman" w:hAnsi="Times New Roman" w:cs="Times New Roman"/>
      <w:bCs/>
      <w:sz w:val="28"/>
      <w:szCs w:val="28"/>
    </w:rPr>
  </w:style>
  <w:style w:type="paragraph" w:styleId="affffa">
    <w:name w:val="footnote text"/>
    <w:aliases w:val="Знак3,Знак2,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Знак3,Зна"/>
    <w:basedOn w:val="a4"/>
    <w:link w:val="affffb"/>
    <w:uiPriority w:val="99"/>
    <w:unhideWhenUsed/>
    <w:qFormat/>
    <w:pPr>
      <w:spacing w:before="0" w:after="0"/>
    </w:pPr>
    <w:rPr>
      <w:sz w:val="20"/>
      <w:szCs w:val="20"/>
    </w:rPr>
  </w:style>
  <w:style w:type="character" w:customStyle="1" w:styleId="affffb">
    <w:name w:val="Текст сноски Знак"/>
    <w:aliases w:val="Знак3 Знак,Знак2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 Знак3 Знак,Зна Знак"/>
    <w:basedOn w:val="a5"/>
    <w:link w:val="affffa"/>
    <w:uiPriority w:val="99"/>
    <w:qFormat/>
    <w:rPr>
      <w:rFonts w:ascii="Arial" w:hAnsi="Arial"/>
      <w:sz w:val="20"/>
      <w:szCs w:val="20"/>
    </w:rPr>
  </w:style>
  <w:style w:type="character" w:styleId="affffc">
    <w:name w:val="footnote reference"/>
    <w:aliases w:val="Знак сноски 1,Знак сноски-FN,Ciae niinee-FN,Referencia nota al pie,Ciae niinee 1,ОР,Footnotes refss,Fussnota,СНОСКА,сноска1,SUPERS,Footnote Reference Number,зс,ftref,fr,Used by Word for Help footnote symbols,Ссылка на сноску 45"/>
    <w:basedOn w:val="a5"/>
    <w:uiPriority w:val="99"/>
    <w:unhideWhenUsed/>
    <w:qFormat/>
    <w:rPr>
      <w:vertAlign w:val="superscript"/>
    </w:rPr>
  </w:style>
  <w:style w:type="character" w:customStyle="1" w:styleId="mw-headline">
    <w:name w:val="mw-headline"/>
    <w:basedOn w:val="a5"/>
  </w:style>
  <w:style w:type="character" w:customStyle="1" w:styleId="mw-editsection">
    <w:name w:val="mw-editsection"/>
    <w:basedOn w:val="a5"/>
  </w:style>
  <w:style w:type="character" w:customStyle="1" w:styleId="mw-editsection-bracket">
    <w:name w:val="mw-editsection-bracket"/>
    <w:basedOn w:val="a5"/>
  </w:style>
  <w:style w:type="character" w:customStyle="1" w:styleId="mw-editsection-divider">
    <w:name w:val="mw-editsection-divider"/>
    <w:basedOn w:val="a5"/>
  </w:style>
  <w:style w:type="paragraph" w:customStyle="1" w:styleId="affffd">
    <w:name w:val="Сноска"/>
    <w:basedOn w:val="affffa"/>
    <w:link w:val="affffe"/>
    <w:qFormat/>
    <w:rPr>
      <w:rFonts w:cs="Arial"/>
      <w:sz w:val="18"/>
    </w:rPr>
  </w:style>
  <w:style w:type="character" w:customStyle="1" w:styleId="affffe">
    <w:name w:val="Сноска Знак"/>
    <w:basedOn w:val="affffb"/>
    <w:link w:val="affffd"/>
    <w:rPr>
      <w:rFonts w:ascii="Arial" w:hAnsi="Arial" w:cs="Arial"/>
      <w:sz w:val="18"/>
      <w:szCs w:val="20"/>
    </w:rPr>
  </w:style>
  <w:style w:type="paragraph" w:customStyle="1" w:styleId="formattext">
    <w:name w:val="formattext"/>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afffff">
    <w:name w:val="Заг_осн. текст"/>
    <w:basedOn w:val="a4"/>
    <w:link w:val="afffff0"/>
    <w:pPr>
      <w:spacing w:before="0" w:after="0" w:line="360" w:lineRule="auto"/>
      <w:ind w:firstLine="709"/>
    </w:pPr>
    <w:rPr>
      <w:rFonts w:ascii="Times New Roman" w:eastAsia="Times New Roman" w:hAnsi="Times New Roman" w:cs="Times New Roman"/>
      <w:color w:val="000000"/>
      <w:sz w:val="24"/>
      <w:szCs w:val="24"/>
      <w:lang w:eastAsia="ar-SA"/>
    </w:rPr>
  </w:style>
  <w:style w:type="character" w:customStyle="1" w:styleId="afffff0">
    <w:name w:val="Заг_осн. текст Знак"/>
    <w:link w:val="afffff"/>
    <w:rPr>
      <w:rFonts w:ascii="Times New Roman" w:eastAsia="Times New Roman" w:hAnsi="Times New Roman" w:cs="Times New Roman"/>
      <w:color w:val="000000"/>
      <w:sz w:val="24"/>
      <w:szCs w:val="24"/>
      <w:lang w:eastAsia="ar-SA"/>
    </w:rPr>
  </w:style>
  <w:style w:type="paragraph" w:styleId="afffff1">
    <w:name w:val="Body Text"/>
    <w:basedOn w:val="a4"/>
    <w:link w:val="afffff2"/>
    <w:uiPriority w:val="99"/>
    <w:unhideWhenUsed/>
    <w:rPr>
      <w:rFonts w:eastAsia="Calibri" w:cs="Times New Roman"/>
      <w:sz w:val="20"/>
      <w:szCs w:val="20"/>
    </w:rPr>
  </w:style>
  <w:style w:type="character" w:customStyle="1" w:styleId="afffff2">
    <w:name w:val="Основной текст Знак"/>
    <w:basedOn w:val="a5"/>
    <w:link w:val="afffff1"/>
    <w:uiPriority w:val="99"/>
    <w:rPr>
      <w:rFonts w:ascii="Arial" w:eastAsia="Calibri" w:hAnsi="Arial" w:cs="Times New Roman"/>
      <w:sz w:val="20"/>
      <w:szCs w:val="20"/>
    </w:rPr>
  </w:style>
  <w:style w:type="paragraph" w:customStyle="1" w:styleId="afffff3">
    <w:name w:val="Источник"/>
    <w:basedOn w:val="a4"/>
    <w:link w:val="afffff4"/>
    <w:qFormat/>
    <w:rPr>
      <w:sz w:val="16"/>
      <w:szCs w:val="16"/>
    </w:rPr>
  </w:style>
  <w:style w:type="character" w:customStyle="1" w:styleId="afffff4">
    <w:name w:val="Источник Знак"/>
    <w:basedOn w:val="a5"/>
    <w:link w:val="afffff3"/>
    <w:qFormat/>
    <w:rPr>
      <w:rFonts w:ascii="Arial" w:hAnsi="Arial"/>
      <w:sz w:val="16"/>
      <w:szCs w:val="16"/>
    </w:rPr>
  </w:style>
  <w:style w:type="character" w:customStyle="1" w:styleId="14">
    <w:name w:val="Неразрешенное упоминание1"/>
    <w:basedOn w:val="a5"/>
    <w:uiPriority w:val="99"/>
    <w:semiHidden/>
    <w:unhideWhenUsed/>
    <w:rPr>
      <w:color w:val="605E5C"/>
      <w:shd w:val="clear" w:color="auto" w:fill="E1DFDD"/>
    </w:rPr>
  </w:style>
  <w:style w:type="table" w:customStyle="1" w:styleId="1110">
    <w:name w:val="Таблица простая 111"/>
    <w:basedOn w:val="a6"/>
    <w:uiPriority w:val="41"/>
    <w:pPr>
      <w:spacing w:after="0" w:line="240" w:lineRule="auto"/>
    </w:pPr>
    <w:rPr>
      <w:rFonts w:eastAsiaTheme="minorEastAsia"/>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fffff5">
    <w:name w:val="Знак"/>
    <w:basedOn w:val="a4"/>
    <w:pPr>
      <w:spacing w:before="0" w:after="160" w:line="240" w:lineRule="exact"/>
      <w:jc w:val="left"/>
    </w:pPr>
    <w:rPr>
      <w:rFonts w:ascii="Times New Roman" w:eastAsia="Times New Roman" w:hAnsi="Times New Roman" w:cs="Times New Roman"/>
      <w:sz w:val="20"/>
      <w:szCs w:val="20"/>
      <w:lang w:eastAsia="ru-RU"/>
    </w:rPr>
  </w:style>
  <w:style w:type="paragraph" w:styleId="afffff6">
    <w:name w:val="annotation text"/>
    <w:basedOn w:val="a4"/>
    <w:link w:val="afffff7"/>
    <w:uiPriority w:val="99"/>
    <w:unhideWhenUsed/>
    <w:rPr>
      <w:sz w:val="20"/>
      <w:szCs w:val="20"/>
    </w:rPr>
  </w:style>
  <w:style w:type="character" w:customStyle="1" w:styleId="afffff7">
    <w:name w:val="Текст примечания Знак"/>
    <w:basedOn w:val="a5"/>
    <w:link w:val="afffff6"/>
    <w:uiPriority w:val="99"/>
    <w:rPr>
      <w:rFonts w:ascii="Arial" w:hAnsi="Arial"/>
      <w:sz w:val="20"/>
      <w:szCs w:val="20"/>
    </w:rPr>
  </w:style>
  <w:style w:type="paragraph" w:styleId="afffff8">
    <w:name w:val="annotation subject"/>
    <w:basedOn w:val="afffff6"/>
    <w:next w:val="afffff6"/>
    <w:link w:val="afffff9"/>
    <w:uiPriority w:val="99"/>
    <w:semiHidden/>
    <w:unhideWhenUsed/>
    <w:rPr>
      <w:b/>
      <w:bCs/>
    </w:rPr>
  </w:style>
  <w:style w:type="character" w:customStyle="1" w:styleId="afffff9">
    <w:name w:val="Тема примечания Знак"/>
    <w:basedOn w:val="afffff7"/>
    <w:link w:val="afffff8"/>
    <w:uiPriority w:val="99"/>
    <w:semiHidden/>
    <w:rPr>
      <w:rFonts w:ascii="Arial" w:hAnsi="Arial"/>
      <w:b/>
      <w:bCs/>
      <w:sz w:val="20"/>
      <w:szCs w:val="20"/>
    </w:rPr>
  </w:style>
  <w:style w:type="paragraph" w:customStyle="1" w:styleId="msonormal0">
    <w:name w:val="msonormal"/>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5">
    <w:name w:val="xl65"/>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6">
    <w:name w:val="xl66"/>
    <w:basedOn w:val="a4"/>
    <w:pPr>
      <w:shd w:val="clear" w:color="000000" w:fill="FFFF00"/>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8">
    <w:name w:val="xl68"/>
    <w:basedOn w:val="a4"/>
    <w:pPr>
      <w:shd w:val="clear" w:color="000000" w:fill="FFFF00"/>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9">
    <w:name w:val="xl69"/>
    <w:basedOn w:val="a4"/>
    <w:pPr>
      <w:shd w:val="clear" w:color="000000" w:fill="FFFF00"/>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7">
    <w:name w:val="xl67"/>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3">
    <w:name w:val="xl63"/>
    <w:basedOn w:val="a4"/>
    <w:pPr>
      <w:spacing w:before="100" w:beforeAutospacing="1" w:after="100" w:afterAutospacing="1"/>
      <w:jc w:val="left"/>
    </w:pPr>
    <w:rPr>
      <w:rFonts w:eastAsia="Times New Roman" w:cs="Arial"/>
      <w:sz w:val="20"/>
      <w:szCs w:val="20"/>
      <w:lang w:eastAsia="ru-RU"/>
    </w:rPr>
  </w:style>
  <w:style w:type="paragraph" w:customStyle="1" w:styleId="xl64">
    <w:name w:val="xl64"/>
    <w:basedOn w:val="a4"/>
    <w:pPr>
      <w:spacing w:before="100" w:beforeAutospacing="1" w:after="100" w:afterAutospacing="1"/>
      <w:jc w:val="left"/>
    </w:pPr>
    <w:rPr>
      <w:rFonts w:eastAsia="Times New Roman" w:cs="Arial"/>
      <w:sz w:val="20"/>
      <w:szCs w:val="20"/>
      <w:lang w:eastAsia="ru-RU"/>
    </w:rPr>
  </w:style>
  <w:style w:type="paragraph" w:customStyle="1" w:styleId="xl70">
    <w:name w:val="xl70"/>
    <w:basedOn w:val="a4"/>
    <w:pPr>
      <w:shd w:val="clear" w:color="000000" w:fill="BDE4FF"/>
      <w:spacing w:before="100" w:beforeAutospacing="1" w:after="100" w:afterAutospacing="1"/>
      <w:jc w:val="left"/>
    </w:pPr>
    <w:rPr>
      <w:rFonts w:eastAsia="Times New Roman" w:cs="Arial"/>
      <w:b/>
      <w:bCs/>
      <w:sz w:val="20"/>
      <w:szCs w:val="20"/>
      <w:lang w:eastAsia="ru-RU"/>
    </w:rPr>
  </w:style>
  <w:style w:type="paragraph" w:customStyle="1" w:styleId="xl71">
    <w:name w:val="xl71"/>
    <w:basedOn w:val="a4"/>
    <w:pPr>
      <w:shd w:val="clear" w:color="000000" w:fill="BDE4FF"/>
      <w:spacing w:before="100" w:beforeAutospacing="1" w:after="100" w:afterAutospacing="1"/>
      <w:jc w:val="left"/>
    </w:pPr>
    <w:rPr>
      <w:rFonts w:eastAsia="Times New Roman" w:cs="Arial"/>
      <w:sz w:val="20"/>
      <w:szCs w:val="20"/>
      <w:lang w:eastAsia="ru-RU"/>
    </w:rPr>
  </w:style>
  <w:style w:type="paragraph" w:customStyle="1" w:styleId="xl72">
    <w:name w:val="xl72"/>
    <w:basedOn w:val="a4"/>
    <w:pPr>
      <w:shd w:val="clear" w:color="000000" w:fill="BDE4FF"/>
      <w:spacing w:before="100" w:beforeAutospacing="1" w:after="100" w:afterAutospacing="1"/>
      <w:jc w:val="left"/>
    </w:pPr>
    <w:rPr>
      <w:rFonts w:eastAsia="Times New Roman" w:cs="Arial"/>
      <w:sz w:val="20"/>
      <w:szCs w:val="20"/>
      <w:lang w:eastAsia="ru-RU"/>
    </w:rPr>
  </w:style>
  <w:style w:type="paragraph" w:customStyle="1" w:styleId="xl73">
    <w:name w:val="xl73"/>
    <w:basedOn w:val="a4"/>
    <w:pPr>
      <w:shd w:val="clear" w:color="000000" w:fill="BDE4FF"/>
      <w:spacing w:before="100" w:beforeAutospacing="1" w:after="100" w:afterAutospacing="1"/>
      <w:jc w:val="left"/>
    </w:pPr>
    <w:rPr>
      <w:rFonts w:eastAsia="Times New Roman" w:cs="Arial"/>
      <w:sz w:val="20"/>
      <w:szCs w:val="20"/>
      <w:lang w:eastAsia="ru-RU"/>
    </w:rPr>
  </w:style>
  <w:style w:type="paragraph" w:customStyle="1" w:styleId="xl74">
    <w:name w:val="xl74"/>
    <w:basedOn w:val="a4"/>
    <w:pPr>
      <w:shd w:val="clear" w:color="000000" w:fill="BDE4FF"/>
      <w:spacing w:before="100" w:beforeAutospacing="1" w:after="100" w:afterAutospacing="1"/>
      <w:jc w:val="left"/>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pPr>
      <w:widowControl w:val="0"/>
      <w:spacing w:after="0" w:line="240" w:lineRule="auto"/>
    </w:pPr>
    <w:rPr>
      <w:rFonts w:ascii="Calibri" w:eastAsia="Times New Roman" w:hAnsi="Calibri" w:cs="Calibri"/>
      <w:szCs w:val="20"/>
      <w:lang w:eastAsia="ru-RU"/>
    </w:rPr>
  </w:style>
  <w:style w:type="paragraph" w:customStyle="1" w:styleId="ConsPlusJurTerm">
    <w:name w:val="ConsPlusJurTerm"/>
    <w:pPr>
      <w:widowControl w:val="0"/>
      <w:spacing w:after="0" w:line="240" w:lineRule="auto"/>
    </w:pPr>
    <w:rPr>
      <w:rFonts w:ascii="Tahoma" w:eastAsia="Times New Roman" w:hAnsi="Tahoma" w:cs="Tahoma"/>
      <w:sz w:val="26"/>
      <w:szCs w:val="20"/>
      <w:lang w:eastAsia="ru-RU"/>
    </w:rPr>
  </w:style>
  <w:style w:type="paragraph" w:styleId="afffffa">
    <w:name w:val="endnote text"/>
    <w:basedOn w:val="a4"/>
    <w:link w:val="afffffb"/>
    <w:semiHidden/>
    <w:unhideWhenUsed/>
    <w:pPr>
      <w:spacing w:before="0" w:after="0"/>
    </w:pPr>
    <w:rPr>
      <w:sz w:val="20"/>
      <w:szCs w:val="20"/>
    </w:rPr>
  </w:style>
  <w:style w:type="character" w:customStyle="1" w:styleId="afffffb">
    <w:name w:val="Текст концевой сноски Знак"/>
    <w:basedOn w:val="a5"/>
    <w:link w:val="afffffa"/>
    <w:semiHidden/>
    <w:rPr>
      <w:rFonts w:ascii="Arial" w:hAnsi="Arial"/>
      <w:sz w:val="20"/>
      <w:szCs w:val="20"/>
    </w:rPr>
  </w:style>
  <w:style w:type="table" w:customStyle="1" w:styleId="LCAVTable">
    <w:name w:val="LCAVTable"/>
    <w:basedOn w:val="a6"/>
    <w:uiPriority w:val="99"/>
    <w:pPr>
      <w:spacing w:after="0" w:line="240" w:lineRule="auto"/>
    </w:pPr>
    <w:rPr>
      <w:rFonts w:ascii="Times New Roman CYR" w:eastAsia="Times New Roman" w:hAnsi="Times New Roman CYR" w:cs="Times New Roman"/>
      <w:sz w:val="20"/>
      <w:szCs w:val="20"/>
      <w:lang w:eastAsia="ru-RU"/>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pPr>
        <w:jc w:val="center"/>
      </w:pPr>
      <w:rPr>
        <w:b/>
        <w:color w:val="808080" w:themeColor="background1" w:themeShade="80"/>
      </w:rPr>
      <w:tblPr/>
      <w:tcPr>
        <w:shd w:val="clear" w:color="auto" w:fill="F2F2F2" w:themeFill="background1" w:themeFillShade="F2"/>
      </w:tcPr>
    </w:tblStylePr>
    <w:tblStylePr w:type="firstCol">
      <w:rPr>
        <w:b/>
        <w:color w:val="808080" w:themeColor="background1" w:themeShade="80"/>
      </w:rPr>
    </w:tblStylePr>
  </w:style>
  <w:style w:type="paragraph" w:styleId="42">
    <w:name w:val="toc 4"/>
    <w:basedOn w:val="a4"/>
    <w:next w:val="a4"/>
    <w:uiPriority w:val="39"/>
    <w:unhideWhenUsed/>
    <w:pPr>
      <w:spacing w:before="0" w:after="100" w:line="259" w:lineRule="auto"/>
      <w:ind w:left="660"/>
      <w:jc w:val="left"/>
    </w:pPr>
    <w:rPr>
      <w:rFonts w:asciiTheme="minorHAnsi" w:eastAsiaTheme="minorEastAsia" w:hAnsiTheme="minorHAnsi"/>
      <w:lang w:eastAsia="ru-RU"/>
    </w:rPr>
  </w:style>
  <w:style w:type="paragraph" w:styleId="52">
    <w:name w:val="toc 5"/>
    <w:basedOn w:val="a4"/>
    <w:next w:val="a4"/>
    <w:uiPriority w:val="39"/>
    <w:unhideWhenUsed/>
    <w:pPr>
      <w:spacing w:before="0" w:after="100" w:line="259" w:lineRule="auto"/>
      <w:ind w:left="880"/>
      <w:jc w:val="left"/>
    </w:pPr>
    <w:rPr>
      <w:rFonts w:asciiTheme="minorHAnsi" w:eastAsiaTheme="minorEastAsia" w:hAnsiTheme="minorHAnsi"/>
      <w:lang w:eastAsia="ru-RU"/>
    </w:rPr>
  </w:style>
  <w:style w:type="character" w:customStyle="1" w:styleId="markedcontent">
    <w:name w:val="markedcontent"/>
    <w:basedOn w:val="a5"/>
  </w:style>
  <w:style w:type="paragraph" w:customStyle="1" w:styleId="footnotedescription">
    <w:name w:val="footnote description"/>
    <w:next w:val="a4"/>
    <w:link w:val="footnotedescriptionChar"/>
    <w:hidden/>
    <w:pPr>
      <w:spacing w:after="0"/>
    </w:pPr>
    <w:rPr>
      <w:rFonts w:ascii="Arial" w:eastAsia="Arial" w:hAnsi="Arial" w:cs="Arial"/>
      <w:color w:val="000000"/>
      <w:sz w:val="16"/>
      <w:lang w:eastAsia="ru-RU"/>
    </w:rPr>
  </w:style>
  <w:style w:type="character" w:customStyle="1" w:styleId="footnotedescriptionChar">
    <w:name w:val="footnote description Char"/>
    <w:link w:val="footnotedescription"/>
    <w:rPr>
      <w:rFonts w:ascii="Arial" w:eastAsia="Arial" w:hAnsi="Arial" w:cs="Arial"/>
      <w:color w:val="000000"/>
      <w:sz w:val="16"/>
      <w:lang w:eastAsia="ru-RU"/>
    </w:rPr>
  </w:style>
  <w:style w:type="character" w:customStyle="1" w:styleId="footnotemark">
    <w:name w:val="footnote mark"/>
    <w:hidden/>
    <w:rPr>
      <w:rFonts w:ascii="Arial" w:eastAsia="Arial" w:hAnsi="Arial" w:cs="Arial"/>
      <w:color w:val="000000"/>
      <w:sz w:val="16"/>
      <w:vertAlign w:val="superscript"/>
    </w:rPr>
  </w:style>
  <w:style w:type="paragraph" w:customStyle="1" w:styleId="FORMATTEXT0">
    <w:name w:val=".FORMATTEXT"/>
    <w:link w:val="FORMATTEXT1"/>
    <w:uiPriority w:val="99"/>
    <w:pPr>
      <w:widowControl w:val="0"/>
      <w:spacing w:after="0" w:line="240" w:lineRule="auto"/>
    </w:pPr>
    <w:rPr>
      <w:rFonts w:ascii="Times New Roman" w:eastAsiaTheme="minorEastAsia" w:hAnsi="Times New Roman" w:cs="Times New Roman"/>
      <w:sz w:val="24"/>
      <w:szCs w:val="24"/>
      <w:lang w:eastAsia="ru-RU"/>
    </w:rPr>
  </w:style>
  <w:style w:type="character" w:customStyle="1" w:styleId="15">
    <w:name w:val="Неразрешенное упоминание1"/>
    <w:basedOn w:val="a5"/>
    <w:uiPriority w:val="99"/>
    <w:semiHidden/>
    <w:unhideWhenUsed/>
    <w:rPr>
      <w:color w:val="605E5C"/>
      <w:shd w:val="clear" w:color="auto" w:fill="E1DFDD"/>
    </w:rPr>
  </w:style>
  <w:style w:type="paragraph" w:customStyle="1" w:styleId="HEADERTEXT">
    <w:name w:val=".HEADERTEXT"/>
    <w:uiPriority w:val="99"/>
    <w:pPr>
      <w:widowControl w:val="0"/>
      <w:spacing w:after="0" w:line="240" w:lineRule="auto"/>
    </w:pPr>
    <w:rPr>
      <w:rFonts w:ascii="Arial" w:eastAsiaTheme="minorEastAsia" w:hAnsi="Arial" w:cs="Arial"/>
      <w:color w:val="2B4279"/>
      <w:sz w:val="20"/>
      <w:szCs w:val="20"/>
      <w:lang w:eastAsia="ru-RU"/>
    </w:rPr>
  </w:style>
  <w:style w:type="paragraph" w:customStyle="1" w:styleId="Default">
    <w:name w:val="Default"/>
    <w:pPr>
      <w:spacing w:after="0" w:line="240" w:lineRule="auto"/>
    </w:pPr>
    <w:rPr>
      <w:rFonts w:ascii="Calibri" w:hAnsi="Calibri" w:cs="Calibri"/>
      <w:color w:val="000000"/>
      <w:sz w:val="24"/>
      <w:szCs w:val="24"/>
    </w:rPr>
  </w:style>
  <w:style w:type="table" w:customStyle="1" w:styleId="-422">
    <w:name w:val="Таблица-сетка 4 — акцент 22"/>
    <w:basedOn w:val="a6"/>
    <w:uiPriority w:val="49"/>
    <w:pPr>
      <w:spacing w:after="0" w:line="240" w:lineRule="auto"/>
    </w:pPr>
    <w:rPr>
      <w:rFonts w:ascii="Calibri" w:eastAsia="Calibri" w:hAnsi="Calibri" w:cs="Times New Roman"/>
    </w:rPr>
    <w:tblPr>
      <w:tblStyleRowBandSize w:val="1"/>
      <w:tblStyleColBandSize w:val="1"/>
      <w:tblBorders>
        <w:top w:val="single" w:sz="4" w:space="0" w:color="66B2FF" w:themeColor="accent2" w:themeTint="99"/>
        <w:left w:val="single" w:sz="4" w:space="0" w:color="66B2FF" w:themeColor="accent2" w:themeTint="99"/>
        <w:bottom w:val="single" w:sz="4" w:space="0" w:color="66B2FF" w:themeColor="accent2" w:themeTint="99"/>
        <w:right w:val="single" w:sz="4" w:space="0" w:color="66B2FF" w:themeColor="accent2" w:themeTint="99"/>
        <w:insideH w:val="single" w:sz="4" w:space="0" w:color="66B2FF" w:themeColor="accent2" w:themeTint="99"/>
        <w:insideV w:val="single" w:sz="4" w:space="0" w:color="66B2FF" w:themeColor="accent2" w:themeTint="99"/>
      </w:tblBorders>
    </w:tblPr>
    <w:tblStylePr w:type="firstRow">
      <w:rPr>
        <w:b/>
        <w:bCs/>
        <w:color w:val="FFFFFF" w:themeColor="background1"/>
      </w:rPr>
      <w:tblPr/>
      <w:tcPr>
        <w:tcBorders>
          <w:top w:val="single" w:sz="4" w:space="0" w:color="0080FF" w:themeColor="accent2"/>
          <w:left w:val="single" w:sz="4" w:space="0" w:color="0080FF" w:themeColor="accent2"/>
          <w:bottom w:val="single" w:sz="4" w:space="0" w:color="0080FF" w:themeColor="accent2"/>
          <w:right w:val="single" w:sz="4" w:space="0" w:color="0080FF" w:themeColor="accent2"/>
        </w:tcBorders>
        <w:shd w:val="clear" w:color="auto" w:fill="0080FF" w:themeFill="accent2"/>
      </w:tcPr>
    </w:tblStylePr>
    <w:tblStylePr w:type="lastRow">
      <w:rPr>
        <w:b/>
        <w:bCs/>
      </w:rPr>
      <w:tblPr/>
      <w:tcPr>
        <w:tcBorders>
          <w:top w:val="single" w:sz="4" w:space="0" w:color="0080FF" w:themeColor="accent2"/>
        </w:tcBorders>
      </w:tcPr>
    </w:tblStylePr>
    <w:tblStylePr w:type="firstCol">
      <w:rPr>
        <w:b/>
        <w:bCs/>
      </w:rPr>
    </w:tblStylePr>
    <w:tblStylePr w:type="lastCol">
      <w:rPr>
        <w:b/>
        <w:bCs/>
      </w:rPr>
    </w:tblStylePr>
    <w:tblStylePr w:type="band1Vert">
      <w:tblPr/>
      <w:tcPr>
        <w:shd w:val="clear" w:color="auto" w:fill="CCE5FF" w:themeFill="accent2" w:themeFillTint="33"/>
      </w:tcPr>
    </w:tblStylePr>
    <w:tblStylePr w:type="band1Horz">
      <w:tblPr/>
      <w:tcPr>
        <w:shd w:val="clear" w:color="auto" w:fill="CCE5FF" w:themeFill="accent2" w:themeFillTint="33"/>
      </w:tcPr>
    </w:tblStylePr>
  </w:style>
  <w:style w:type="table" w:customStyle="1" w:styleId="-421">
    <w:name w:val="Таблица-сетка 4 — акцент 21"/>
    <w:basedOn w:val="a6"/>
    <w:uiPriority w:val="49"/>
    <w:pPr>
      <w:spacing w:after="0" w:line="240" w:lineRule="auto"/>
    </w:pPr>
    <w:rPr>
      <w:rFonts w:ascii="Calibri" w:eastAsia="Calibri" w:hAnsi="Calibri" w:cs="Times New Roman"/>
    </w:rPr>
    <w:tblPr>
      <w:tblStyleRowBandSize w:val="1"/>
      <w:tblStyleColBandSize w:val="1"/>
      <w:tblBorders>
        <w:top w:val="single" w:sz="4" w:space="0" w:color="66B2FF" w:themeColor="accent2" w:themeTint="99"/>
        <w:left w:val="single" w:sz="4" w:space="0" w:color="66B2FF" w:themeColor="accent2" w:themeTint="99"/>
        <w:bottom w:val="single" w:sz="4" w:space="0" w:color="66B2FF" w:themeColor="accent2" w:themeTint="99"/>
        <w:right w:val="single" w:sz="4" w:space="0" w:color="66B2FF" w:themeColor="accent2" w:themeTint="99"/>
        <w:insideH w:val="single" w:sz="4" w:space="0" w:color="66B2FF" w:themeColor="accent2" w:themeTint="99"/>
        <w:insideV w:val="single" w:sz="4" w:space="0" w:color="66B2FF" w:themeColor="accent2" w:themeTint="99"/>
      </w:tblBorders>
    </w:tblPr>
    <w:tblStylePr w:type="firstRow">
      <w:rPr>
        <w:b/>
        <w:bCs/>
        <w:color w:val="FFFFFF" w:themeColor="background1"/>
      </w:rPr>
      <w:tblPr/>
      <w:tcPr>
        <w:tcBorders>
          <w:top w:val="single" w:sz="4" w:space="0" w:color="0080FF" w:themeColor="accent2"/>
          <w:left w:val="single" w:sz="4" w:space="0" w:color="0080FF" w:themeColor="accent2"/>
          <w:bottom w:val="single" w:sz="4" w:space="0" w:color="0080FF" w:themeColor="accent2"/>
          <w:right w:val="single" w:sz="4" w:space="0" w:color="0080FF" w:themeColor="accent2"/>
        </w:tcBorders>
        <w:shd w:val="clear" w:color="auto" w:fill="0080FF" w:themeFill="accent2"/>
      </w:tcPr>
    </w:tblStylePr>
    <w:tblStylePr w:type="lastRow">
      <w:rPr>
        <w:b/>
        <w:bCs/>
      </w:rPr>
      <w:tblPr/>
      <w:tcPr>
        <w:tcBorders>
          <w:top w:val="single" w:sz="4" w:space="0" w:color="0080FF" w:themeColor="accent2"/>
        </w:tcBorders>
      </w:tcPr>
    </w:tblStylePr>
    <w:tblStylePr w:type="firstCol">
      <w:rPr>
        <w:b/>
        <w:bCs/>
      </w:rPr>
    </w:tblStylePr>
    <w:tblStylePr w:type="lastCol">
      <w:rPr>
        <w:b/>
        <w:bCs/>
      </w:rPr>
    </w:tblStylePr>
    <w:tblStylePr w:type="band1Vert">
      <w:tblPr/>
      <w:tcPr>
        <w:shd w:val="clear" w:color="auto" w:fill="CCE5FF" w:themeFill="accent2" w:themeFillTint="33"/>
      </w:tcPr>
    </w:tblStylePr>
    <w:tblStylePr w:type="band1Horz">
      <w:tblPr/>
      <w:tcPr>
        <w:shd w:val="clear" w:color="auto" w:fill="CCE5FF" w:themeFill="accent2" w:themeFillTint="33"/>
      </w:tcPr>
    </w:tblStylePr>
  </w:style>
  <w:style w:type="paragraph" w:styleId="afffffc">
    <w:name w:val="TOC Heading"/>
    <w:basedOn w:val="1"/>
    <w:next w:val="a4"/>
    <w:uiPriority w:val="39"/>
    <w:unhideWhenUsed/>
    <w:pPr>
      <w:numPr>
        <w:numId w:val="0"/>
      </w:numPr>
      <w:spacing w:before="480" w:after="0"/>
      <w:jc w:val="both"/>
      <w:outlineLvl w:val="9"/>
    </w:pPr>
    <w:rPr>
      <w:rFonts w:asciiTheme="majorHAnsi" w:hAnsiTheme="majorHAnsi"/>
      <w:bCs/>
      <w:caps w:val="0"/>
      <w:color w:val="BF0000" w:themeColor="accent1" w:themeShade="BF"/>
      <w:szCs w:val="28"/>
    </w:rPr>
  </w:style>
  <w:style w:type="numbering" w:customStyle="1" w:styleId="NoList1">
    <w:name w:val="No List1"/>
    <w:next w:val="a7"/>
    <w:uiPriority w:val="99"/>
    <w:semiHidden/>
    <w:unhideWhenUsed/>
  </w:style>
  <w:style w:type="character" w:customStyle="1" w:styleId="ConsPlusNormal0">
    <w:name w:val="ConsPlusNormal Знак"/>
    <w:link w:val="ConsPlusNormal"/>
    <w:uiPriority w:val="99"/>
    <w:rPr>
      <w:rFonts w:ascii="Calibri" w:eastAsia="Times New Roman" w:hAnsi="Calibri" w:cs="Calibri"/>
      <w:szCs w:val="20"/>
      <w:lang w:eastAsia="ru-RU"/>
    </w:rPr>
  </w:style>
  <w:style w:type="paragraph" w:customStyle="1" w:styleId="ConsPlusTitle">
    <w:name w:val="ConsPlusTitle"/>
    <w:pPr>
      <w:widowControl w:val="0"/>
      <w:spacing w:after="0" w:line="240" w:lineRule="auto"/>
    </w:pPr>
    <w:rPr>
      <w:rFonts w:ascii="Calibri" w:eastAsia="Times New Roman" w:hAnsi="Calibri" w:cs="Calibri"/>
      <w:b/>
      <w:szCs w:val="20"/>
      <w:lang w:eastAsia="ru-RU"/>
    </w:rPr>
  </w:style>
  <w:style w:type="character" w:customStyle="1" w:styleId="afffffd">
    <w:name w:val="Курсивный (Стиль начертание)"/>
    <w:uiPriority w:val="99"/>
    <w:rPr>
      <w:i/>
      <w:iCs w:val="0"/>
    </w:rPr>
  </w:style>
  <w:style w:type="table" w:customStyle="1" w:styleId="TableGrid1">
    <w:name w:val="Table Grid1"/>
    <w:basedOn w:val="a6"/>
    <w:next w:val="aa"/>
    <w:uiPriority w:val="39"/>
    <w:pPr>
      <w:spacing w:after="0" w:line="240" w:lineRule="auto"/>
    </w:pPr>
    <w:rPr>
      <w:rFonts w:ascii="Times New Roman" w:eastAsia="Calibri"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Таблица-сетка 3 — акцент 11"/>
    <w:basedOn w:val="a6"/>
    <w:uiPriority w:val="48"/>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bottom w:val="single" w:sz="4" w:space="0" w:color="FF6666" w:themeColor="accent1" w:themeTint="99"/>
        </w:tcBorders>
      </w:tcPr>
    </w:tblStylePr>
    <w:tblStylePr w:type="nwCell">
      <w:tblPr/>
      <w:tcPr>
        <w:tcBorders>
          <w:bottom w:val="single" w:sz="4" w:space="0" w:color="FF6666" w:themeColor="accent1" w:themeTint="99"/>
        </w:tcBorders>
      </w:tcPr>
    </w:tblStylePr>
    <w:tblStylePr w:type="seCell">
      <w:tblPr/>
      <w:tcPr>
        <w:tcBorders>
          <w:top w:val="single" w:sz="4" w:space="0" w:color="FF6666" w:themeColor="accent1" w:themeTint="99"/>
        </w:tcBorders>
      </w:tcPr>
    </w:tblStylePr>
    <w:tblStylePr w:type="swCell">
      <w:tblPr/>
      <w:tcPr>
        <w:tcBorders>
          <w:top w:val="single" w:sz="4" w:space="0" w:color="FF6666" w:themeColor="accent1" w:themeTint="99"/>
        </w:tcBorders>
      </w:tcPr>
    </w:tblStylePr>
  </w:style>
  <w:style w:type="table" w:customStyle="1" w:styleId="-411">
    <w:name w:val="Таблица-сетка 4 — акцент 11"/>
    <w:basedOn w:val="a6"/>
    <w:uiPriority w:val="49"/>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tcBorders>
        <w:shd w:val="clear" w:color="auto" w:fill="FF0000" w:themeFill="accent1"/>
      </w:tcPr>
    </w:tblStylePr>
    <w:tblStylePr w:type="lastRow">
      <w:rPr>
        <w:b/>
        <w:bCs/>
      </w:rPr>
      <w:tblPr/>
      <w:tcPr>
        <w:tcBorders>
          <w:top w:val="sing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customStyle="1" w:styleId="-251">
    <w:name w:val="Таблица-сетка 2 — акцент 51"/>
    <w:basedOn w:val="a6"/>
    <w:uiPriority w:val="47"/>
    <w:pPr>
      <w:spacing w:after="0" w:line="240" w:lineRule="auto"/>
    </w:pPr>
    <w:rPr>
      <w:rFonts w:ascii="Calibri" w:eastAsia="Calibri" w:hAnsi="Calibri" w:cs="Times New Roman"/>
    </w:rPr>
    <w:tblPr>
      <w:tblStyleRowBandSize w:val="1"/>
      <w:tblStyleColBandSize w:val="1"/>
      <w:tblBorders>
        <w:top w:val="single" w:sz="2" w:space="0" w:color="AB73D5" w:themeColor="accent5" w:themeTint="99"/>
        <w:bottom w:val="single" w:sz="2" w:space="0" w:color="AB73D5" w:themeColor="accent5" w:themeTint="99"/>
        <w:insideH w:val="single" w:sz="2" w:space="0" w:color="AB73D5" w:themeColor="accent5" w:themeTint="99"/>
        <w:insideV w:val="single" w:sz="2" w:space="0" w:color="AB73D5" w:themeColor="accent5" w:themeTint="99"/>
      </w:tblBorders>
    </w:tblPr>
    <w:tblStylePr w:type="firstRow">
      <w:rPr>
        <w:b/>
        <w:bCs/>
      </w:rPr>
      <w:tblPr/>
      <w:tcPr>
        <w:tcBorders>
          <w:top w:val="none" w:sz="4" w:space="0" w:color="000000"/>
          <w:bottom w:val="single" w:sz="12" w:space="0" w:color="AB73D5" w:themeColor="accent5" w:themeTint="99"/>
        </w:tcBorders>
        <w:shd w:val="clear" w:color="auto" w:fill="FFFFFF" w:themeFill="background1"/>
      </w:tcPr>
    </w:tblStylePr>
    <w:tblStylePr w:type="lastRow">
      <w:rPr>
        <w:b/>
        <w:bCs/>
      </w:rPr>
      <w:tblPr/>
      <w:tcPr>
        <w:tcBorders>
          <w:top w:val="single" w:sz="2" w:space="0" w:color="AB73D5" w:themeColor="accent5"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5" w:themeFillTint="33"/>
      </w:tcPr>
    </w:tblStylePr>
    <w:tblStylePr w:type="band1Horz">
      <w:tblPr/>
      <w:tcPr>
        <w:shd w:val="clear" w:color="auto" w:fill="E2D0F1" w:themeFill="accent5" w:themeFillTint="33"/>
      </w:tcPr>
    </w:tblStylePr>
  </w:style>
  <w:style w:type="table" w:customStyle="1" w:styleId="16">
    <w:name w:val="Сетка таблицы1"/>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17">
    <w:name w:val="Таблица Стандарт Темная1"/>
    <w:basedOn w:val="af5"/>
    <w:uiPriority w:val="99"/>
    <w:rPr>
      <w:rFonts w:ascii="Arial" w:hAnsi="Arial"/>
    </w:rPr>
    <w:tblPr>
      <w:tblBorders>
        <w:top w:val="single" w:sz="4" w:space="0" w:color="99CCFF" w:themeColor="text2" w:themeTint="66"/>
        <w:left w:val="single" w:sz="4" w:space="0" w:color="99CCFF" w:themeColor="text2" w:themeTint="66"/>
        <w:bottom w:val="single" w:sz="4" w:space="0" w:color="99CCFF" w:themeColor="text2" w:themeTint="66"/>
        <w:right w:val="single" w:sz="4" w:space="0" w:color="99CCFF" w:themeColor="text2" w:themeTint="66"/>
        <w:insideH w:val="single" w:sz="4" w:space="0" w:color="99CCFF" w:themeColor="text2" w:themeTint="66"/>
        <w:insideV w:val="single" w:sz="4" w:space="0" w:color="99CCFF" w:themeColor="text2" w:themeTint="66"/>
      </w:tblBorders>
    </w:tblPr>
    <w:tblStylePr w:type="firstRow">
      <w:rPr>
        <w:b/>
        <w:bCs/>
        <w:color w:val="auto"/>
      </w:rPr>
      <w:tblPr/>
      <w:tcPr>
        <w:tcBorders>
          <w:top w:val="single" w:sz="4" w:space="0" w:color="99CCFF" w:themeColor="text2" w:themeTint="66"/>
          <w:left w:val="single" w:sz="4" w:space="0" w:color="99CCFF" w:themeColor="text2" w:themeTint="66"/>
          <w:bottom w:val="single" w:sz="4" w:space="0" w:color="99CCFF" w:themeColor="text2" w:themeTint="66"/>
          <w:right w:val="single" w:sz="4" w:space="0" w:color="99CCFF" w:themeColor="text2" w:themeTint="66"/>
        </w:tcBorders>
        <w:shd w:val="clear" w:color="auto" w:fill="99CCFF" w:themeFill="text2" w:themeFillTint="66"/>
      </w:tcPr>
    </w:tblStylePr>
    <w:tblStylePr w:type="lastRow">
      <w:rPr>
        <w:b/>
        <w:bCs/>
      </w:rPr>
      <w:tblPr/>
      <w:tcPr>
        <w:tcBorders>
          <w:top w:val="single" w:sz="2" w:space="0" w:color="36FF90" w:themeColor="accent3" w:themeTint="99"/>
        </w:tcBorders>
      </w:tcPr>
    </w:tblStylePr>
    <w:tblStylePr w:type="firstCol">
      <w:rPr>
        <w:b/>
        <w:bCs/>
      </w:rPr>
    </w:tblStylePr>
    <w:tblStylePr w:type="lastCol">
      <w:rPr>
        <w:b/>
        <w:bCs/>
      </w:rPr>
    </w:tblStylePr>
  </w:style>
  <w:style w:type="paragraph" w:customStyle="1" w:styleId="paragraph">
    <w:name w:val="paragraph"/>
    <w:basedOn w:val="a4"/>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normaltextrun">
    <w:name w:val="normaltextrun"/>
    <w:basedOn w:val="a5"/>
  </w:style>
  <w:style w:type="character" w:customStyle="1" w:styleId="eop">
    <w:name w:val="eop"/>
    <w:basedOn w:val="a5"/>
  </w:style>
  <w:style w:type="table" w:customStyle="1" w:styleId="1100">
    <w:name w:val="Таблица простая 110"/>
    <w:basedOn w:val="a6"/>
    <w:uiPriority w:val="41"/>
    <w:pPr>
      <w:spacing w:after="0" w:line="240" w:lineRule="auto"/>
    </w:pPr>
    <w:rPr>
      <w:rFonts w:eastAsiaTheme="minorEastAsia"/>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1">
    <w:name w:val="Светлый список - Акцент 11"/>
    <w:basedOn w:val="a6"/>
    <w:uiPriority w:val="61"/>
    <w:pPr>
      <w:spacing w:after="0" w:line="240" w:lineRule="auto"/>
    </w:pPr>
    <w:rPr>
      <w:rFonts w:ascii="Arial" w:eastAsia="Arial" w:hAnsi="Arial" w:cs="Times New Roman"/>
      <w:sz w:val="20"/>
      <w:szCs w:val="20"/>
      <w:lang w:eastAsia="ru-RU"/>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sing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table" w:customStyle="1" w:styleId="18">
    <w:name w:val="Светлая заливка1"/>
    <w:basedOn w:val="a6"/>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customStyle="1" w:styleId="-112">
    <w:name w:val="Светлая заливка - Акцент 11"/>
    <w:basedOn w:val="a6"/>
    <w:uiPriority w:val="60"/>
    <w:pPr>
      <w:spacing w:after="0" w:line="240" w:lineRule="auto"/>
    </w:pPr>
    <w:rPr>
      <w:rFonts w:ascii="Times New Roman" w:eastAsia="Times New Roman" w:hAnsi="Times New Roman" w:cs="Times New Roman"/>
      <w:color w:val="BF0000" w:themeColor="accent1" w:themeShade="BF"/>
      <w:sz w:val="20"/>
      <w:szCs w:val="20"/>
      <w:lang w:eastAsia="ru-RU"/>
    </w:rPr>
    <w:tblPr>
      <w:tblStyleRowBandSize w:val="1"/>
      <w:tblStyleColBandSize w:val="1"/>
      <w:tblBorders>
        <w:top w:val="single" w:sz="8" w:space="0" w:color="FF0000" w:themeColor="accent1"/>
        <w:bottom w:val="single" w:sz="8" w:space="0" w:color="FF0000" w:themeColor="accent1"/>
      </w:tblBorders>
    </w:tblPr>
    <w:tblStylePr w:type="fir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la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FC0C0" w:themeFill="accent1" w:themeFillTint="3F"/>
      </w:tcPr>
    </w:tblStylePr>
    <w:tblStylePr w:type="band1Horz">
      <w:tblPr/>
      <w:tcPr>
        <w:tcBorders>
          <w:left w:val="none" w:sz="4" w:space="0" w:color="000000"/>
          <w:right w:val="none" w:sz="4" w:space="0" w:color="000000"/>
        </w:tcBorders>
        <w:shd w:val="clear" w:color="auto" w:fill="FFC0C0" w:themeFill="accent1" w:themeFillTint="3F"/>
      </w:tcPr>
    </w:tblStylePr>
  </w:style>
  <w:style w:type="paragraph" w:customStyle="1" w:styleId="180">
    <w:name w:val="Стиль Заголовок 1 + 8 пт"/>
    <w:basedOn w:val="1"/>
    <w:next w:val="a4"/>
    <w:pPr>
      <w:keepLines w:val="0"/>
      <w:numPr>
        <w:numId w:val="0"/>
      </w:numPr>
      <w:spacing w:before="0"/>
      <w:jc w:val="center"/>
    </w:pPr>
    <w:rPr>
      <w:rFonts w:eastAsia="Times New Roman" w:cs="Times New Roman"/>
      <w:bCs/>
      <w:caps w:val="0"/>
      <w:color w:val="auto"/>
      <w:sz w:val="16"/>
      <w:szCs w:val="16"/>
      <w:lang w:eastAsia="ru-RU"/>
    </w:rPr>
  </w:style>
  <w:style w:type="character" w:customStyle="1" w:styleId="b-">
    <w:name w:val="b-"/>
    <w:basedOn w:val="a5"/>
  </w:style>
  <w:style w:type="character" w:customStyle="1" w:styleId="fs-18">
    <w:name w:val="fs-18"/>
    <w:basedOn w:val="a5"/>
  </w:style>
  <w:style w:type="character" w:customStyle="1" w:styleId="citation">
    <w:name w:val="citation"/>
    <w:basedOn w:val="a5"/>
  </w:style>
  <w:style w:type="paragraph" w:styleId="afffffe">
    <w:name w:val="Subtitle"/>
    <w:basedOn w:val="a4"/>
    <w:next w:val="a4"/>
    <w:link w:val="affffff"/>
    <w:pPr>
      <w:numPr>
        <w:ilvl w:val="1"/>
      </w:numPr>
      <w:spacing w:after="160"/>
    </w:pPr>
    <w:rPr>
      <w:rFonts w:asciiTheme="minorHAnsi" w:eastAsiaTheme="minorEastAsia" w:hAnsiTheme="minorHAnsi"/>
      <w:color w:val="5A5A5A" w:themeColor="text1" w:themeTint="A5"/>
      <w:spacing w:val="15"/>
    </w:rPr>
  </w:style>
  <w:style w:type="character" w:customStyle="1" w:styleId="affffff">
    <w:name w:val="Подзаголовок Знак"/>
    <w:basedOn w:val="a5"/>
    <w:link w:val="afffffe"/>
    <w:rPr>
      <w:rFonts w:eastAsiaTheme="minorEastAsia"/>
      <w:color w:val="5A5A5A" w:themeColor="text1" w:themeTint="A5"/>
      <w:spacing w:val="15"/>
    </w:rPr>
  </w:style>
  <w:style w:type="paragraph" w:customStyle="1" w:styleId="affffff0">
    <w:name w:val="Абзац списка таблица"/>
    <w:basedOn w:val="a2"/>
    <w:uiPriority w:val="99"/>
    <w:pPr>
      <w:spacing w:before="40" w:after="40"/>
      <w:jc w:val="left"/>
    </w:pPr>
  </w:style>
  <w:style w:type="paragraph" w:customStyle="1" w:styleId="FootNote">
    <w:name w:val="FootNote"/>
    <w:next w:val="a4"/>
    <w:uiPriority w:val="99"/>
    <w:pPr>
      <w:widowControl w:val="0"/>
      <w:spacing w:after="0" w:line="240" w:lineRule="auto"/>
      <w:ind w:firstLine="200"/>
      <w:jc w:val="both"/>
    </w:pPr>
    <w:rPr>
      <w:rFonts w:ascii="Times New Roman" w:eastAsiaTheme="minorEastAsia" w:hAnsi="Times New Roman" w:cs="Times New Roman"/>
      <w:sz w:val="20"/>
      <w:szCs w:val="20"/>
      <w:lang w:eastAsia="ru-RU"/>
    </w:rPr>
  </w:style>
  <w:style w:type="character" w:customStyle="1" w:styleId="ref-journal">
    <w:name w:val="ref-journal"/>
    <w:basedOn w:val="a5"/>
  </w:style>
  <w:style w:type="character" w:customStyle="1" w:styleId="ref-vol">
    <w:name w:val="ref-vol"/>
    <w:basedOn w:val="a5"/>
  </w:style>
  <w:style w:type="character" w:customStyle="1" w:styleId="710">
    <w:name w:val="Заголовок 7 Знак1"/>
    <w:basedOn w:val="a5"/>
    <w:semiHidden/>
    <w:rPr>
      <w:rFonts w:asciiTheme="majorHAnsi" w:eastAsiaTheme="majorEastAsia" w:hAnsiTheme="majorHAnsi" w:cstheme="majorBidi"/>
      <w:i/>
      <w:iCs/>
      <w:color w:val="404040" w:themeColor="text1" w:themeTint="BF"/>
      <w:sz w:val="22"/>
      <w:szCs w:val="22"/>
    </w:rPr>
  </w:style>
  <w:style w:type="character" w:customStyle="1" w:styleId="810">
    <w:name w:val="Заголовок 8 Знак1"/>
    <w:basedOn w:val="a5"/>
    <w:semiHidden/>
    <w:rPr>
      <w:rFonts w:asciiTheme="majorHAnsi" w:eastAsiaTheme="majorEastAsia" w:hAnsiTheme="majorHAnsi" w:cstheme="majorBidi"/>
      <w:color w:val="404040" w:themeColor="text1" w:themeTint="BF"/>
    </w:rPr>
  </w:style>
  <w:style w:type="character" w:customStyle="1" w:styleId="910">
    <w:name w:val="Заголовок 9 Знак1"/>
    <w:basedOn w:val="a5"/>
    <w:semiHidden/>
    <w:rPr>
      <w:rFonts w:asciiTheme="majorHAnsi" w:eastAsiaTheme="majorEastAsia" w:hAnsiTheme="majorHAnsi" w:cstheme="majorBidi"/>
      <w:i/>
      <w:iCs/>
      <w:color w:val="404040" w:themeColor="text1" w:themeTint="BF"/>
    </w:rPr>
  </w:style>
  <w:style w:type="character" w:customStyle="1" w:styleId="19">
    <w:name w:val="Верхний колонтитул Знак1"/>
    <w:basedOn w:val="a5"/>
    <w:uiPriority w:val="99"/>
    <w:semiHidden/>
    <w:rPr>
      <w:rFonts w:ascii="Arial" w:hAnsi="Arial"/>
    </w:rPr>
  </w:style>
  <w:style w:type="character" w:customStyle="1" w:styleId="1a">
    <w:name w:val="Нижний колонтитул Знак1"/>
    <w:basedOn w:val="a5"/>
    <w:uiPriority w:val="99"/>
    <w:semiHidden/>
    <w:rPr>
      <w:rFonts w:ascii="Arial" w:hAnsi="Arial"/>
    </w:rPr>
  </w:style>
  <w:style w:type="character" w:customStyle="1" w:styleId="1b">
    <w:name w:val="Название Знак1"/>
    <w:basedOn w:val="a5"/>
    <w:uiPriority w:val="10"/>
    <w:rPr>
      <w:rFonts w:asciiTheme="majorHAnsi" w:eastAsiaTheme="majorEastAsia" w:hAnsiTheme="majorHAnsi" w:cstheme="majorBidi"/>
      <w:color w:val="005FBF" w:themeColor="text2" w:themeShade="BF"/>
      <w:spacing w:val="5"/>
      <w:sz w:val="52"/>
      <w:szCs w:val="52"/>
    </w:rPr>
  </w:style>
  <w:style w:type="character" w:customStyle="1" w:styleId="1c">
    <w:name w:val="Схема документа Знак1"/>
    <w:basedOn w:val="a5"/>
    <w:uiPriority w:val="99"/>
    <w:semiHidden/>
    <w:rPr>
      <w:rFonts w:ascii="Tahoma" w:hAnsi="Tahoma" w:cs="Tahoma"/>
      <w:sz w:val="16"/>
      <w:szCs w:val="16"/>
    </w:rPr>
  </w:style>
  <w:style w:type="character" w:customStyle="1" w:styleId="210">
    <w:name w:val="Цитата 2 Знак1"/>
    <w:basedOn w:val="a5"/>
    <w:uiPriority w:val="29"/>
    <w:rPr>
      <w:rFonts w:ascii="Arial" w:hAnsi="Arial"/>
      <w:i/>
      <w:iCs/>
      <w:color w:val="000000" w:themeColor="text1"/>
    </w:rPr>
  </w:style>
  <w:style w:type="character" w:customStyle="1" w:styleId="1d">
    <w:name w:val="Выделенная цитата Знак1"/>
    <w:basedOn w:val="a5"/>
    <w:uiPriority w:val="30"/>
    <w:rPr>
      <w:rFonts w:ascii="Arial" w:hAnsi="Arial"/>
      <w:b/>
      <w:bCs/>
      <w:i/>
      <w:iCs/>
      <w:color w:val="FF0000" w:themeColor="accent1"/>
    </w:rPr>
  </w:style>
  <w:style w:type="character" w:customStyle="1" w:styleId="1e">
    <w:name w:val="Текст выноски Знак1"/>
    <w:basedOn w:val="a5"/>
    <w:uiPriority w:val="99"/>
    <w:semiHidden/>
    <w:rPr>
      <w:rFonts w:ascii="Tahoma" w:hAnsi="Tahoma" w:cs="Tahoma"/>
      <w:sz w:val="16"/>
      <w:szCs w:val="16"/>
    </w:rPr>
  </w:style>
  <w:style w:type="character" w:customStyle="1" w:styleId="1f">
    <w:name w:val="Текст сноски Знак1"/>
    <w:aliases w:val="Знак3 Знак1,Знак2 Знак1,Текст сноски1 Знак1,Текст сноски Знак Знак1 Знак1,Текст сноски Знак Знак Знак Знак Знак Знак2,Текст сноски Знак Знак Знак Знак Знак Знак Знак1,Текст сноски-FN Знак1,Знак Знак1"/>
    <w:basedOn w:val="a5"/>
    <w:uiPriority w:val="99"/>
    <w:semiHidden/>
    <w:rPr>
      <w:rFonts w:ascii="Arial" w:hAnsi="Arial"/>
      <w:sz w:val="20"/>
      <w:szCs w:val="20"/>
    </w:rPr>
  </w:style>
  <w:style w:type="paragraph" w:customStyle="1" w:styleId="xl158">
    <w:name w:val="xl158"/>
    <w:basedOn w:val="a4"/>
    <w:pPr>
      <w:spacing w:before="100" w:beforeAutospacing="1" w:after="100" w:afterAutospacing="1"/>
      <w:jc w:val="left"/>
    </w:pPr>
    <w:rPr>
      <w:rFonts w:eastAsia="Times New Roman" w:cs="Arial"/>
      <w:b/>
      <w:bCs/>
      <w:sz w:val="24"/>
      <w:szCs w:val="24"/>
      <w:lang w:eastAsia="ru-RU"/>
    </w:rPr>
  </w:style>
  <w:style w:type="paragraph" w:customStyle="1" w:styleId="xl159">
    <w:name w:val="xl159"/>
    <w:basedOn w:val="a4"/>
    <w:pPr>
      <w:spacing w:before="100" w:beforeAutospacing="1" w:after="100" w:afterAutospacing="1"/>
      <w:jc w:val="left"/>
    </w:pPr>
    <w:rPr>
      <w:rFonts w:eastAsia="Times New Roman" w:cs="Arial"/>
      <w:sz w:val="24"/>
      <w:szCs w:val="24"/>
      <w:lang w:eastAsia="ru-RU"/>
    </w:rPr>
  </w:style>
  <w:style w:type="paragraph" w:customStyle="1" w:styleId="xl160">
    <w:name w:val="xl160"/>
    <w:basedOn w:val="a4"/>
    <w:pPr>
      <w:spacing w:before="100" w:beforeAutospacing="1" w:after="100" w:afterAutospacing="1"/>
      <w:jc w:val="left"/>
    </w:pPr>
    <w:rPr>
      <w:rFonts w:eastAsia="Times New Roman" w:cs="Arial"/>
      <w:b/>
      <w:bCs/>
      <w:color w:val="262626"/>
      <w:sz w:val="24"/>
      <w:szCs w:val="24"/>
      <w:lang w:eastAsia="ru-RU"/>
    </w:rPr>
  </w:style>
  <w:style w:type="paragraph" w:customStyle="1" w:styleId="xl161">
    <w:name w:val="xl161"/>
    <w:basedOn w:val="a4"/>
    <w:pP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162">
    <w:name w:val="xl162"/>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63">
    <w:name w:val="xl163"/>
    <w:basedOn w:val="a4"/>
    <w:pPr>
      <w:spacing w:before="100" w:beforeAutospacing="1" w:after="100" w:afterAutospacing="1"/>
      <w:jc w:val="left"/>
    </w:pPr>
    <w:rPr>
      <w:rFonts w:ascii="Calibri" w:eastAsia="Times New Roman" w:hAnsi="Calibri" w:cs="Times New Roman"/>
      <w:lang w:eastAsia="ru-RU"/>
    </w:rPr>
  </w:style>
  <w:style w:type="paragraph" w:customStyle="1" w:styleId="xl164">
    <w:name w:val="xl164"/>
    <w:basedOn w:val="a4"/>
    <w:pPr>
      <w:shd w:val="clear" w:color="000000" w:fill="0080FF"/>
      <w:spacing w:before="100" w:beforeAutospacing="1" w:after="100" w:afterAutospacing="1"/>
      <w:jc w:val="left"/>
    </w:pPr>
    <w:rPr>
      <w:rFonts w:eastAsia="Times New Roman" w:cs="Arial"/>
      <w:b/>
      <w:bCs/>
      <w:color w:val="FFFFFF"/>
      <w:sz w:val="24"/>
      <w:szCs w:val="24"/>
      <w:lang w:eastAsia="ru-RU"/>
    </w:rPr>
  </w:style>
  <w:style w:type="paragraph" w:customStyle="1" w:styleId="xl165">
    <w:name w:val="xl165"/>
    <w:basedOn w:val="a4"/>
    <w:pPr>
      <w:pBdr>
        <w:left w:val="single" w:sz="4" w:space="0" w:color="0080FF"/>
      </w:pBd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66">
    <w:name w:val="xl166"/>
    <w:basedOn w:val="a4"/>
    <w:pP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67">
    <w:name w:val="xl167"/>
    <w:basedOn w:val="a4"/>
    <w:pPr>
      <w:pBdr>
        <w:left w:val="single" w:sz="4" w:space="0" w:color="0080FF"/>
        <w:right w:val="single" w:sz="4" w:space="0" w:color="0080FF"/>
      </w:pBdr>
      <w:shd w:val="clear" w:color="000000" w:fill="FF0000"/>
      <w:spacing w:before="100" w:beforeAutospacing="1" w:after="100" w:afterAutospacing="1"/>
      <w:jc w:val="center"/>
    </w:pPr>
    <w:rPr>
      <w:rFonts w:eastAsia="Times New Roman" w:cs="Arial"/>
      <w:b/>
      <w:bCs/>
      <w:color w:val="FFFFFF"/>
      <w:sz w:val="24"/>
      <w:szCs w:val="24"/>
      <w:lang w:eastAsia="ru-RU"/>
    </w:rPr>
  </w:style>
  <w:style w:type="paragraph" w:customStyle="1" w:styleId="xl168">
    <w:name w:val="xl168"/>
    <w:basedOn w:val="a4"/>
    <w:pPr>
      <w:pBdr>
        <w:left w:val="single" w:sz="4" w:space="0" w:color="0080FF"/>
        <w:right w:val="single" w:sz="4" w:space="0" w:color="0080FF"/>
      </w:pBdr>
      <w:spacing w:before="100" w:beforeAutospacing="1" w:after="100" w:afterAutospacing="1"/>
      <w:jc w:val="right"/>
    </w:pPr>
    <w:rPr>
      <w:rFonts w:ascii="Calibri" w:eastAsia="Times New Roman" w:hAnsi="Calibri" w:cs="Times New Roman"/>
      <w:lang w:eastAsia="ru-RU"/>
    </w:rPr>
  </w:style>
  <w:style w:type="paragraph" w:customStyle="1" w:styleId="xl169">
    <w:name w:val="xl169"/>
    <w:basedOn w:val="a4"/>
    <w:pPr>
      <w:shd w:val="clear" w:color="000000" w:fill="B5E3FF"/>
      <w:spacing w:before="100" w:beforeAutospacing="1" w:after="100" w:afterAutospacing="1"/>
      <w:jc w:val="left"/>
    </w:pPr>
    <w:rPr>
      <w:rFonts w:eastAsia="Times New Roman" w:cs="Arial"/>
      <w:b/>
      <w:bCs/>
      <w:color w:val="262626"/>
      <w:sz w:val="24"/>
      <w:szCs w:val="24"/>
      <w:lang w:eastAsia="ru-RU"/>
    </w:rPr>
  </w:style>
  <w:style w:type="paragraph" w:customStyle="1" w:styleId="xl170">
    <w:name w:val="xl170"/>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71">
    <w:name w:val="xl171"/>
    <w:basedOn w:val="a4"/>
    <w:pPr>
      <w:pBdr>
        <w:left w:val="single" w:sz="4" w:space="0" w:color="0080FF"/>
        <w:right w:val="single" w:sz="4" w:space="0" w:color="0080FF"/>
      </w:pBd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172">
    <w:name w:val="xl172"/>
    <w:basedOn w:val="a4"/>
    <w:pP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173">
    <w:name w:val="xl173"/>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74">
    <w:name w:val="xl174"/>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75">
    <w:name w:val="xl175"/>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176">
    <w:name w:val="xl176"/>
    <w:basedOn w:val="a4"/>
    <w:pPr>
      <w:shd w:val="clear" w:color="000000" w:fill="D9D9D9"/>
      <w:spacing w:before="100" w:beforeAutospacing="1" w:after="100" w:afterAutospacing="1"/>
      <w:jc w:val="right"/>
    </w:pPr>
    <w:rPr>
      <w:rFonts w:eastAsia="Times New Roman" w:cs="Arial"/>
      <w:sz w:val="24"/>
      <w:szCs w:val="24"/>
      <w:lang w:eastAsia="ru-RU"/>
    </w:rPr>
  </w:style>
  <w:style w:type="paragraph" w:customStyle="1" w:styleId="xl177">
    <w:name w:val="xl177"/>
    <w:basedOn w:val="a4"/>
    <w:pPr>
      <w:shd w:val="clear" w:color="000000" w:fill="D9D9D9"/>
      <w:spacing w:before="100" w:beforeAutospacing="1" w:after="100" w:afterAutospacing="1"/>
      <w:jc w:val="right"/>
    </w:pPr>
    <w:rPr>
      <w:rFonts w:eastAsia="Times New Roman" w:cs="Arial"/>
      <w:color w:val="FF0000"/>
      <w:sz w:val="24"/>
      <w:szCs w:val="24"/>
      <w:lang w:eastAsia="ru-RU"/>
    </w:rPr>
  </w:style>
  <w:style w:type="paragraph" w:customStyle="1" w:styleId="xl178">
    <w:name w:val="xl178"/>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179">
    <w:name w:val="xl179"/>
    <w:basedOn w:val="a4"/>
    <w:pPr>
      <w:spacing w:before="100" w:beforeAutospacing="1" w:after="100" w:afterAutospacing="1"/>
      <w:jc w:val="left"/>
    </w:pPr>
    <w:rPr>
      <w:rFonts w:eastAsia="Times New Roman" w:cs="Arial"/>
      <w:b/>
      <w:bCs/>
      <w:sz w:val="24"/>
      <w:szCs w:val="24"/>
      <w:lang w:eastAsia="ru-RU"/>
    </w:rPr>
  </w:style>
  <w:style w:type="paragraph" w:customStyle="1" w:styleId="xl180">
    <w:name w:val="xl180"/>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181">
    <w:name w:val="xl181"/>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182">
    <w:name w:val="xl182"/>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183">
    <w:name w:val="xl183"/>
    <w:basedOn w:val="a4"/>
    <w:pP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184">
    <w:name w:val="xl184"/>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185">
    <w:name w:val="xl185"/>
    <w:basedOn w:val="a4"/>
    <w:pPr>
      <w:spacing w:before="100" w:beforeAutospacing="1" w:after="100" w:afterAutospacing="1"/>
      <w:jc w:val="left"/>
    </w:pPr>
    <w:rPr>
      <w:rFonts w:ascii="Calibri" w:eastAsia="Times New Roman" w:hAnsi="Calibri" w:cs="Times New Roman"/>
      <w:lang w:eastAsia="ru-RU"/>
    </w:rPr>
  </w:style>
  <w:style w:type="paragraph" w:customStyle="1" w:styleId="xl186">
    <w:name w:val="xl186"/>
    <w:basedOn w:val="a4"/>
    <w:pPr>
      <w:shd w:val="clear" w:color="000000" w:fill="0080FF"/>
      <w:spacing w:before="100" w:beforeAutospacing="1" w:after="100" w:afterAutospacing="1"/>
      <w:jc w:val="left"/>
    </w:pPr>
    <w:rPr>
      <w:rFonts w:eastAsia="Times New Roman" w:cs="Arial"/>
      <w:b/>
      <w:bCs/>
      <w:color w:val="FFFFFF"/>
      <w:sz w:val="24"/>
      <w:szCs w:val="24"/>
      <w:lang w:eastAsia="ru-RU"/>
    </w:rPr>
  </w:style>
  <w:style w:type="paragraph" w:customStyle="1" w:styleId="xl187">
    <w:name w:val="xl187"/>
    <w:basedOn w:val="a4"/>
    <w:pPr>
      <w:pBdr>
        <w:left w:val="single" w:sz="4" w:space="0" w:color="0080FF"/>
      </w:pBd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88">
    <w:name w:val="xl188"/>
    <w:basedOn w:val="a4"/>
    <w:pP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89">
    <w:name w:val="xl189"/>
    <w:basedOn w:val="a4"/>
    <w:pP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90">
    <w:name w:val="xl190"/>
    <w:basedOn w:val="a4"/>
    <w:pP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91">
    <w:name w:val="xl191"/>
    <w:basedOn w:val="a4"/>
    <w:pPr>
      <w:pBdr>
        <w:left w:val="single" w:sz="4" w:space="0" w:color="0080FF"/>
        <w:right w:val="single" w:sz="4" w:space="0" w:color="0080FF"/>
      </w:pBdr>
      <w:shd w:val="clear" w:color="000000" w:fill="FF0000"/>
      <w:spacing w:before="100" w:beforeAutospacing="1" w:after="100" w:afterAutospacing="1"/>
      <w:jc w:val="center"/>
    </w:pPr>
    <w:rPr>
      <w:rFonts w:eastAsia="Times New Roman" w:cs="Arial"/>
      <w:b/>
      <w:bCs/>
      <w:color w:val="FFFFFF"/>
      <w:sz w:val="24"/>
      <w:szCs w:val="24"/>
      <w:lang w:eastAsia="ru-RU"/>
    </w:rPr>
  </w:style>
  <w:style w:type="paragraph" w:customStyle="1" w:styleId="xl192">
    <w:name w:val="xl192"/>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93">
    <w:name w:val="xl193"/>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194">
    <w:name w:val="xl194"/>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195">
    <w:name w:val="xl195"/>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196">
    <w:name w:val="xl196"/>
    <w:basedOn w:val="a4"/>
    <w:pPr>
      <w:pBdr>
        <w:left w:val="single" w:sz="4" w:space="0" w:color="0080FF"/>
        <w:right w:val="single" w:sz="4" w:space="0" w:color="0080FF"/>
      </w:pBdr>
      <w:spacing w:before="100" w:beforeAutospacing="1" w:after="100" w:afterAutospacing="1"/>
      <w:jc w:val="right"/>
    </w:pPr>
    <w:rPr>
      <w:rFonts w:ascii="Calibri" w:eastAsia="Times New Roman" w:hAnsi="Calibri" w:cs="Times New Roman"/>
      <w:lang w:eastAsia="ru-RU"/>
    </w:rPr>
  </w:style>
  <w:style w:type="paragraph" w:customStyle="1" w:styleId="xl197">
    <w:name w:val="xl197"/>
    <w:basedOn w:val="a4"/>
    <w:pPr>
      <w:shd w:val="clear" w:color="000000" w:fill="D9D9D9"/>
      <w:spacing w:before="100" w:beforeAutospacing="1" w:after="100" w:afterAutospacing="1"/>
      <w:jc w:val="left"/>
    </w:pPr>
    <w:rPr>
      <w:rFonts w:eastAsia="Times New Roman" w:cs="Arial"/>
      <w:b/>
      <w:bCs/>
      <w:sz w:val="24"/>
      <w:szCs w:val="24"/>
      <w:lang w:eastAsia="ru-RU"/>
    </w:rPr>
  </w:style>
  <w:style w:type="paragraph" w:customStyle="1" w:styleId="xl198">
    <w:name w:val="xl198"/>
    <w:basedOn w:val="a4"/>
    <w:pPr>
      <w:pBdr>
        <w:left w:val="single" w:sz="4" w:space="0" w:color="0080FF"/>
        <w:right w:val="single" w:sz="4" w:space="0" w:color="0080FF"/>
      </w:pBd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199">
    <w:name w:val="xl199"/>
    <w:basedOn w:val="a4"/>
    <w:pPr>
      <w:shd w:val="clear" w:color="000000" w:fill="B5E3FF"/>
      <w:spacing w:before="100" w:beforeAutospacing="1" w:after="100" w:afterAutospacing="1"/>
      <w:jc w:val="left"/>
    </w:pPr>
    <w:rPr>
      <w:rFonts w:eastAsia="Times New Roman" w:cs="Arial"/>
      <w:sz w:val="24"/>
      <w:szCs w:val="24"/>
      <w:lang w:eastAsia="ru-RU"/>
    </w:rPr>
  </w:style>
  <w:style w:type="paragraph" w:customStyle="1" w:styleId="xl200">
    <w:name w:val="xl200"/>
    <w:basedOn w:val="a4"/>
    <w:pPr>
      <w:shd w:val="clear" w:color="000000" w:fill="D9D9D9"/>
      <w:spacing w:before="100" w:beforeAutospacing="1" w:after="100" w:afterAutospacing="1"/>
      <w:jc w:val="left"/>
    </w:pPr>
    <w:rPr>
      <w:rFonts w:eastAsia="Times New Roman" w:cs="Arial"/>
      <w:b/>
      <w:bCs/>
      <w:sz w:val="24"/>
      <w:szCs w:val="24"/>
      <w:lang w:eastAsia="ru-RU"/>
    </w:rPr>
  </w:style>
  <w:style w:type="paragraph" w:customStyle="1" w:styleId="xl201">
    <w:name w:val="xl201"/>
    <w:basedOn w:val="a4"/>
    <w:pPr>
      <w:shd w:val="clear" w:color="000000" w:fill="B5E3FF"/>
      <w:spacing w:before="100" w:beforeAutospacing="1" w:after="100" w:afterAutospacing="1"/>
      <w:jc w:val="left"/>
    </w:pPr>
    <w:rPr>
      <w:rFonts w:eastAsia="Times New Roman" w:cs="Arial"/>
      <w:b/>
      <w:bCs/>
      <w:color w:val="262626"/>
      <w:sz w:val="24"/>
      <w:szCs w:val="24"/>
      <w:lang w:eastAsia="ru-RU"/>
    </w:rPr>
  </w:style>
  <w:style w:type="paragraph" w:customStyle="1" w:styleId="xl202">
    <w:name w:val="xl202"/>
    <w:basedOn w:val="a4"/>
    <w:pPr>
      <w:shd w:val="clear" w:color="000000" w:fill="92D050"/>
      <w:spacing w:before="100" w:beforeAutospacing="1" w:after="100" w:afterAutospacing="1"/>
      <w:jc w:val="left"/>
    </w:pPr>
    <w:rPr>
      <w:rFonts w:eastAsia="Times New Roman" w:cs="Arial"/>
      <w:b/>
      <w:bCs/>
      <w:sz w:val="24"/>
      <w:szCs w:val="24"/>
      <w:lang w:eastAsia="ru-RU"/>
    </w:rPr>
  </w:style>
  <w:style w:type="paragraph" w:customStyle="1" w:styleId="xl203">
    <w:name w:val="xl203"/>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204">
    <w:name w:val="xl204"/>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205">
    <w:name w:val="xl205"/>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206">
    <w:name w:val="xl206"/>
    <w:basedOn w:val="a4"/>
    <w:pPr>
      <w:shd w:val="clear" w:color="000000" w:fill="92D050"/>
      <w:spacing w:before="100" w:beforeAutospacing="1" w:after="100" w:afterAutospacing="1"/>
      <w:jc w:val="left"/>
    </w:pPr>
    <w:rPr>
      <w:rFonts w:eastAsia="Times New Roman" w:cs="Arial"/>
      <w:b/>
      <w:bCs/>
      <w:sz w:val="24"/>
      <w:szCs w:val="24"/>
      <w:lang w:eastAsia="ru-RU"/>
    </w:rPr>
  </w:style>
  <w:style w:type="paragraph" w:customStyle="1" w:styleId="xl207">
    <w:name w:val="xl207"/>
    <w:basedOn w:val="a4"/>
    <w:pPr>
      <w:shd w:val="clear" w:color="000000" w:fill="FFFF00"/>
      <w:spacing w:before="100" w:beforeAutospacing="1" w:after="100" w:afterAutospacing="1"/>
      <w:jc w:val="left"/>
    </w:pPr>
    <w:rPr>
      <w:rFonts w:eastAsia="Times New Roman" w:cs="Arial"/>
      <w:b/>
      <w:bCs/>
      <w:sz w:val="24"/>
      <w:szCs w:val="24"/>
      <w:lang w:eastAsia="ru-RU"/>
    </w:rPr>
  </w:style>
  <w:style w:type="paragraph" w:customStyle="1" w:styleId="xl208">
    <w:name w:val="xl208"/>
    <w:basedOn w:val="a4"/>
    <w:pPr>
      <w:shd w:val="clear" w:color="000000" w:fill="FFFF00"/>
      <w:spacing w:before="100" w:beforeAutospacing="1" w:after="100" w:afterAutospacing="1"/>
      <w:jc w:val="left"/>
    </w:pPr>
    <w:rPr>
      <w:rFonts w:eastAsia="Times New Roman" w:cs="Arial"/>
      <w:b/>
      <w:bCs/>
      <w:sz w:val="24"/>
      <w:szCs w:val="24"/>
      <w:lang w:eastAsia="ru-RU"/>
    </w:rPr>
  </w:style>
  <w:style w:type="paragraph" w:customStyle="1" w:styleId="xl209">
    <w:name w:val="xl209"/>
    <w:basedOn w:val="a4"/>
    <w:pPr>
      <w:shd w:val="clear" w:color="000000" w:fill="FF0000"/>
      <w:spacing w:before="100" w:beforeAutospacing="1" w:after="100" w:afterAutospacing="1"/>
      <w:jc w:val="left"/>
    </w:pPr>
    <w:rPr>
      <w:rFonts w:eastAsia="Times New Roman" w:cs="Arial"/>
      <w:b/>
      <w:bCs/>
      <w:sz w:val="24"/>
      <w:szCs w:val="24"/>
      <w:lang w:eastAsia="ru-RU"/>
    </w:rPr>
  </w:style>
  <w:style w:type="paragraph" w:customStyle="1" w:styleId="xl210">
    <w:name w:val="xl210"/>
    <w:basedOn w:val="a4"/>
    <w:pPr>
      <w:shd w:val="clear" w:color="000000" w:fill="92D050"/>
      <w:spacing w:before="100" w:beforeAutospacing="1" w:after="100" w:afterAutospacing="1"/>
      <w:jc w:val="left"/>
    </w:pPr>
    <w:rPr>
      <w:rFonts w:eastAsia="Times New Roman" w:cs="Arial"/>
      <w:sz w:val="24"/>
      <w:szCs w:val="24"/>
      <w:lang w:eastAsia="ru-RU"/>
    </w:rPr>
  </w:style>
  <w:style w:type="paragraph" w:customStyle="1" w:styleId="xl211">
    <w:name w:val="xl211"/>
    <w:basedOn w:val="a4"/>
    <w:pPr>
      <w:shd w:val="clear" w:color="000000" w:fill="FFFF00"/>
      <w:spacing w:before="100" w:beforeAutospacing="1" w:after="100" w:afterAutospacing="1"/>
      <w:jc w:val="left"/>
    </w:pPr>
    <w:rPr>
      <w:rFonts w:eastAsia="Times New Roman" w:cs="Arial"/>
      <w:sz w:val="24"/>
      <w:szCs w:val="24"/>
      <w:lang w:eastAsia="ru-RU"/>
    </w:rPr>
  </w:style>
  <w:style w:type="paragraph" w:customStyle="1" w:styleId="xl212">
    <w:name w:val="xl212"/>
    <w:basedOn w:val="a4"/>
    <w:pPr>
      <w:shd w:val="clear" w:color="000000" w:fill="2FF4FF"/>
      <w:spacing w:before="100" w:beforeAutospacing="1" w:after="100" w:afterAutospacing="1"/>
      <w:jc w:val="left"/>
    </w:pPr>
    <w:rPr>
      <w:rFonts w:eastAsia="Times New Roman" w:cs="Arial"/>
      <w:sz w:val="24"/>
      <w:szCs w:val="24"/>
      <w:lang w:eastAsia="ru-RU"/>
    </w:rPr>
  </w:style>
  <w:style w:type="paragraph" w:customStyle="1" w:styleId="xl213">
    <w:name w:val="xl213"/>
    <w:basedOn w:val="a4"/>
    <w:pPr>
      <w:shd w:val="clear" w:color="000000" w:fill="FF0000"/>
      <w:spacing w:before="100" w:beforeAutospacing="1" w:after="100" w:afterAutospacing="1"/>
      <w:jc w:val="left"/>
    </w:pPr>
    <w:rPr>
      <w:rFonts w:eastAsia="Times New Roman" w:cs="Arial"/>
      <w:sz w:val="24"/>
      <w:szCs w:val="24"/>
      <w:lang w:eastAsia="ru-RU"/>
    </w:rPr>
  </w:style>
  <w:style w:type="paragraph" w:customStyle="1" w:styleId="xl214">
    <w:name w:val="xl214"/>
    <w:basedOn w:val="a4"/>
    <w:pPr>
      <w:shd w:val="clear" w:color="000000" w:fill="92D050"/>
      <w:spacing w:before="100" w:beforeAutospacing="1" w:after="100" w:afterAutospacing="1"/>
      <w:jc w:val="left"/>
    </w:pPr>
    <w:rPr>
      <w:rFonts w:eastAsia="Times New Roman" w:cs="Arial"/>
      <w:sz w:val="24"/>
      <w:szCs w:val="24"/>
      <w:lang w:eastAsia="ru-RU"/>
    </w:rPr>
  </w:style>
  <w:style w:type="paragraph" w:customStyle="1" w:styleId="xl215">
    <w:name w:val="xl215"/>
    <w:basedOn w:val="a4"/>
    <w:pPr>
      <w:shd w:val="clear" w:color="000000" w:fill="FF0000"/>
      <w:spacing w:before="100" w:beforeAutospacing="1" w:after="100" w:afterAutospacing="1"/>
      <w:jc w:val="left"/>
    </w:pPr>
    <w:rPr>
      <w:rFonts w:eastAsia="Times New Roman" w:cs="Arial"/>
      <w:sz w:val="24"/>
      <w:szCs w:val="24"/>
      <w:lang w:eastAsia="ru-RU"/>
    </w:rPr>
  </w:style>
  <w:style w:type="paragraph" w:customStyle="1" w:styleId="xl216">
    <w:name w:val="xl216"/>
    <w:basedOn w:val="a4"/>
    <w:pPr>
      <w:shd w:val="clear" w:color="000000" w:fill="808080"/>
      <w:spacing w:before="100" w:beforeAutospacing="1" w:after="100" w:afterAutospacing="1"/>
      <w:jc w:val="left"/>
    </w:pPr>
    <w:rPr>
      <w:rFonts w:eastAsia="Times New Roman" w:cs="Arial"/>
      <w:sz w:val="24"/>
      <w:szCs w:val="24"/>
      <w:lang w:eastAsia="ru-RU"/>
    </w:rPr>
  </w:style>
  <w:style w:type="paragraph" w:customStyle="1" w:styleId="xl217">
    <w:name w:val="xl217"/>
    <w:basedOn w:val="a4"/>
    <w:pPr>
      <w:pBdr>
        <w:left w:val="single" w:sz="4" w:space="0" w:color="0080FF"/>
      </w:pBdr>
      <w:spacing w:before="100" w:beforeAutospacing="1" w:after="100" w:afterAutospacing="1"/>
      <w:jc w:val="center"/>
    </w:pPr>
    <w:rPr>
      <w:rFonts w:eastAsia="Times New Roman" w:cs="Arial"/>
      <w:b/>
      <w:bCs/>
      <w:color w:val="FF0000"/>
      <w:sz w:val="24"/>
      <w:szCs w:val="24"/>
      <w:lang w:eastAsia="ru-RU"/>
    </w:rPr>
  </w:style>
  <w:style w:type="paragraph" w:customStyle="1" w:styleId="xl218">
    <w:name w:val="xl218"/>
    <w:basedOn w:val="a4"/>
    <w:pPr>
      <w:pBdr>
        <w:left w:val="single" w:sz="4" w:space="0" w:color="0080FF"/>
      </w:pBdr>
      <w:spacing w:before="100" w:beforeAutospacing="1" w:after="100" w:afterAutospacing="1"/>
      <w:jc w:val="center"/>
    </w:pPr>
    <w:rPr>
      <w:rFonts w:eastAsia="Times New Roman" w:cs="Arial"/>
      <w:b/>
      <w:bCs/>
      <w:color w:val="FF0000"/>
      <w:sz w:val="24"/>
      <w:szCs w:val="24"/>
      <w:lang w:eastAsia="ru-RU"/>
    </w:rPr>
  </w:style>
  <w:style w:type="paragraph" w:customStyle="1" w:styleId="xl219">
    <w:name w:val="xl219"/>
    <w:basedOn w:val="a4"/>
    <w:pPr>
      <w:pBdr>
        <w:left w:val="single" w:sz="4" w:space="0" w:color="0080FF"/>
      </w:pBdr>
      <w:spacing w:before="100" w:beforeAutospacing="1" w:after="100" w:afterAutospacing="1"/>
      <w:jc w:val="center"/>
    </w:pPr>
    <w:rPr>
      <w:rFonts w:eastAsia="Times New Roman" w:cs="Arial"/>
      <w:b/>
      <w:bCs/>
      <w:color w:val="FF0000"/>
      <w:sz w:val="24"/>
      <w:szCs w:val="24"/>
      <w:lang w:eastAsia="ru-RU"/>
    </w:rPr>
  </w:style>
  <w:style w:type="paragraph" w:customStyle="1" w:styleId="xl220">
    <w:name w:val="xl220"/>
    <w:basedOn w:val="a4"/>
    <w:pPr>
      <w:pBdr>
        <w:left w:val="single" w:sz="4" w:space="0" w:color="0080FF"/>
      </w:pBdr>
      <w:spacing w:before="100" w:beforeAutospacing="1" w:after="100" w:afterAutospacing="1"/>
      <w:jc w:val="center"/>
    </w:pPr>
    <w:rPr>
      <w:rFonts w:eastAsia="Times New Roman" w:cs="Arial"/>
      <w:b/>
      <w:bCs/>
      <w:color w:val="FF0000"/>
      <w:sz w:val="24"/>
      <w:szCs w:val="24"/>
      <w:lang w:eastAsia="ru-RU"/>
    </w:rPr>
  </w:style>
  <w:style w:type="paragraph" w:customStyle="1" w:styleId="xl221">
    <w:name w:val="xl221"/>
    <w:basedOn w:val="a4"/>
    <w:pPr>
      <w:pBdr>
        <w:left w:val="single" w:sz="4" w:space="0" w:color="0080FF"/>
      </w:pBdr>
      <w:spacing w:before="100" w:beforeAutospacing="1" w:after="100" w:afterAutospacing="1"/>
      <w:jc w:val="center"/>
    </w:pPr>
    <w:rPr>
      <w:rFonts w:eastAsia="Times New Roman" w:cs="Arial"/>
      <w:color w:val="FF0000"/>
      <w:sz w:val="24"/>
      <w:szCs w:val="24"/>
      <w:lang w:eastAsia="ru-RU"/>
    </w:rPr>
  </w:style>
  <w:style w:type="paragraph" w:customStyle="1" w:styleId="xl222">
    <w:name w:val="xl222"/>
    <w:basedOn w:val="a4"/>
    <w:pPr>
      <w:pBdr>
        <w:left w:val="single" w:sz="4" w:space="0" w:color="0080FF"/>
      </w:pBdr>
      <w:spacing w:before="100" w:beforeAutospacing="1" w:after="100" w:afterAutospacing="1"/>
      <w:jc w:val="center"/>
    </w:pPr>
    <w:rPr>
      <w:rFonts w:ascii="Calibri" w:eastAsia="Times New Roman" w:hAnsi="Calibri" w:cs="Times New Roman"/>
      <w:b/>
      <w:bCs/>
      <w:color w:val="FF0000"/>
      <w:lang w:eastAsia="ru-RU"/>
    </w:rPr>
  </w:style>
  <w:style w:type="paragraph" w:customStyle="1" w:styleId="xl223">
    <w:name w:val="xl223"/>
    <w:basedOn w:val="a4"/>
    <w:pPr>
      <w:pBdr>
        <w:left w:val="single" w:sz="4" w:space="0" w:color="0080FF"/>
      </w:pBdr>
      <w:spacing w:before="100" w:beforeAutospacing="1" w:after="100" w:afterAutospacing="1"/>
      <w:jc w:val="center"/>
    </w:pPr>
    <w:rPr>
      <w:rFonts w:eastAsia="Times New Roman" w:cs="Arial"/>
      <w:b/>
      <w:bCs/>
      <w:i/>
      <w:iCs/>
      <w:color w:val="FF0000"/>
      <w:sz w:val="24"/>
      <w:szCs w:val="24"/>
      <w:lang w:eastAsia="ru-RU"/>
    </w:rPr>
  </w:style>
  <w:style w:type="paragraph" w:customStyle="1" w:styleId="xl224">
    <w:name w:val="xl224"/>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225">
    <w:name w:val="xl225"/>
    <w:basedOn w:val="a4"/>
    <w:pPr>
      <w:pBdr>
        <w:left w:val="single" w:sz="4" w:space="0" w:color="0080FF"/>
        <w:right w:val="single" w:sz="4" w:space="0" w:color="0080FF"/>
      </w:pBd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226">
    <w:name w:val="xl226"/>
    <w:basedOn w:val="a4"/>
    <w:pP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227">
    <w:name w:val="xl227"/>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228">
    <w:name w:val="xl228"/>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229">
    <w:name w:val="xl229"/>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230">
    <w:name w:val="xl230"/>
    <w:basedOn w:val="a4"/>
    <w:pPr>
      <w:shd w:val="clear" w:color="000000" w:fill="D9D9D9"/>
      <w:spacing w:before="100" w:beforeAutospacing="1" w:after="100" w:afterAutospacing="1"/>
      <w:jc w:val="right"/>
    </w:pPr>
    <w:rPr>
      <w:rFonts w:eastAsia="Times New Roman" w:cs="Arial"/>
      <w:sz w:val="24"/>
      <w:szCs w:val="24"/>
      <w:lang w:eastAsia="ru-RU"/>
    </w:rPr>
  </w:style>
  <w:style w:type="paragraph" w:customStyle="1" w:styleId="xl231">
    <w:name w:val="xl231"/>
    <w:basedOn w:val="a4"/>
    <w:pPr>
      <w:shd w:val="clear" w:color="000000" w:fill="D9D9D9"/>
      <w:spacing w:before="100" w:beforeAutospacing="1" w:after="100" w:afterAutospacing="1"/>
      <w:jc w:val="right"/>
    </w:pPr>
    <w:rPr>
      <w:rFonts w:eastAsia="Times New Roman" w:cs="Arial"/>
      <w:color w:val="FF0000"/>
      <w:sz w:val="24"/>
      <w:szCs w:val="24"/>
      <w:lang w:eastAsia="ru-RU"/>
    </w:rPr>
  </w:style>
  <w:style w:type="paragraph" w:customStyle="1" w:styleId="xl232">
    <w:name w:val="xl232"/>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233">
    <w:name w:val="xl233"/>
    <w:basedOn w:val="a4"/>
    <w:pPr>
      <w:spacing w:before="100" w:beforeAutospacing="1" w:after="100" w:afterAutospacing="1"/>
      <w:jc w:val="left"/>
    </w:pPr>
    <w:rPr>
      <w:rFonts w:eastAsia="Times New Roman" w:cs="Arial"/>
      <w:b/>
      <w:bCs/>
      <w:sz w:val="24"/>
      <w:szCs w:val="24"/>
      <w:lang w:eastAsia="ru-RU"/>
    </w:rPr>
  </w:style>
  <w:style w:type="paragraph" w:customStyle="1" w:styleId="xl234">
    <w:name w:val="xl234"/>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235">
    <w:name w:val="xl235"/>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236">
    <w:name w:val="xl236"/>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237">
    <w:name w:val="xl237"/>
    <w:basedOn w:val="a4"/>
    <w:pP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238">
    <w:name w:val="xl238"/>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75">
    <w:name w:val="xl75"/>
    <w:basedOn w:val="a4"/>
    <w:pPr>
      <w:spacing w:before="100" w:beforeAutospacing="1" w:after="100" w:afterAutospacing="1"/>
      <w:jc w:val="right"/>
    </w:pPr>
    <w:rPr>
      <w:rFonts w:eastAsia="Times New Roman" w:cs="Arial"/>
      <w:sz w:val="24"/>
      <w:szCs w:val="24"/>
      <w:lang w:eastAsia="ru-RU"/>
    </w:rPr>
  </w:style>
  <w:style w:type="paragraph" w:customStyle="1" w:styleId="xl76">
    <w:name w:val="xl76"/>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77">
    <w:name w:val="xl77"/>
    <w:basedOn w:val="a4"/>
    <w:pPr>
      <w:shd w:val="clear" w:color="000000" w:fill="CCE6FF"/>
      <w:spacing w:before="100" w:beforeAutospacing="1" w:after="100" w:afterAutospacing="1"/>
      <w:jc w:val="left"/>
    </w:pPr>
    <w:rPr>
      <w:rFonts w:eastAsia="Times New Roman" w:cs="Arial"/>
      <w:b/>
      <w:bCs/>
      <w:sz w:val="24"/>
      <w:szCs w:val="24"/>
      <w:lang w:eastAsia="ru-RU"/>
    </w:rPr>
  </w:style>
  <w:style w:type="paragraph" w:customStyle="1" w:styleId="xl78">
    <w:name w:val="xl78"/>
    <w:basedOn w:val="a4"/>
    <w:pPr>
      <w:shd w:val="clear" w:color="000000" w:fill="CCE6FF"/>
      <w:spacing w:before="100" w:beforeAutospacing="1" w:after="100" w:afterAutospacing="1"/>
      <w:jc w:val="left"/>
    </w:pPr>
    <w:rPr>
      <w:rFonts w:eastAsia="Times New Roman" w:cs="Arial"/>
      <w:b/>
      <w:bCs/>
      <w:sz w:val="24"/>
      <w:szCs w:val="24"/>
      <w:lang w:eastAsia="ru-RU"/>
    </w:rPr>
  </w:style>
  <w:style w:type="paragraph" w:customStyle="1" w:styleId="xl79">
    <w:name w:val="xl79"/>
    <w:basedOn w:val="a4"/>
    <w:pPr>
      <w:spacing w:before="100" w:beforeAutospacing="1" w:after="100" w:afterAutospacing="1"/>
      <w:jc w:val="left"/>
    </w:pPr>
    <w:rPr>
      <w:rFonts w:eastAsia="Times New Roman" w:cs="Arial"/>
      <w:i/>
      <w:iCs/>
      <w:sz w:val="24"/>
      <w:szCs w:val="24"/>
      <w:lang w:eastAsia="ru-RU"/>
    </w:rPr>
  </w:style>
  <w:style w:type="paragraph" w:customStyle="1" w:styleId="s7">
    <w:name w:val="s7"/>
    <w:basedOn w:val="a4"/>
    <w:uiPriority w:val="99"/>
    <w:pPr>
      <w:spacing w:before="100" w:beforeAutospacing="1" w:after="100" w:afterAutospacing="1"/>
      <w:jc w:val="left"/>
    </w:pPr>
    <w:rPr>
      <w:rFonts w:ascii="Calibri" w:eastAsia="Calibri" w:hAnsi="Calibri" w:cs="Times New Roman"/>
    </w:rPr>
  </w:style>
  <w:style w:type="paragraph" w:customStyle="1" w:styleId="headertext0">
    <w:name w:val="headertext"/>
    <w:basedOn w:val="a4"/>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match">
    <w:name w:val="match"/>
    <w:basedOn w:val="a5"/>
  </w:style>
  <w:style w:type="paragraph" w:customStyle="1" w:styleId="affffff1">
    <w:name w:val="Мой"/>
    <w:basedOn w:val="a4"/>
    <w:link w:val="affffff2"/>
    <w:pPr>
      <w:spacing w:before="0" w:after="160" w:line="259" w:lineRule="auto"/>
      <w:jc w:val="left"/>
    </w:pPr>
    <w:rPr>
      <w:rFonts w:ascii="Times New Roman" w:hAnsi="Times New Roman" w:cs="Times New Roman"/>
      <w:sz w:val="24"/>
    </w:rPr>
  </w:style>
  <w:style w:type="character" w:customStyle="1" w:styleId="affffff2">
    <w:name w:val="Мой Знак"/>
    <w:basedOn w:val="a5"/>
    <w:link w:val="affffff1"/>
    <w:rPr>
      <w:rFonts w:ascii="Times New Roman" w:hAnsi="Times New Roman" w:cs="Times New Roman"/>
      <w:sz w:val="24"/>
    </w:rPr>
  </w:style>
  <w:style w:type="numbering" w:customStyle="1" w:styleId="1ai211">
    <w:name w:val="1 / a / i211"/>
    <w:pPr>
      <w:numPr>
        <w:numId w:val="10"/>
      </w:numPr>
    </w:pPr>
  </w:style>
  <w:style w:type="character" w:customStyle="1" w:styleId="docdata">
    <w:name w:val="docdata"/>
    <w:aliases w:val="docy,v5,4512,baiaagaaboqcaaadjw4aaawddgaaaaaaaaaaaaaaaaaaaaaaaaaaaaaaaaaaaaaaaaaaaaaaaaaaaaaaaaaaaaaaaaaaaaaaaaaaaaaaaaaaaaaaaaaaaaaaaaaaaaaaaaaaaaaaaaaaaaaaaaaaaaaaaaaaaaaaaaaaaaaaaaaaaaaaaaaaaaaaaaaaaaaaaaaaaaaaaaaaaaaaaaaaaaaaaaaaaaaaaaaaaaaa"/>
    <w:basedOn w:val="a5"/>
  </w:style>
  <w:style w:type="paragraph" w:customStyle="1" w:styleId="divp">
    <w:name w:val="divp"/>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affffff3">
    <w:name w:val="Абзац"/>
    <w:basedOn w:val="34"/>
    <w:link w:val="affffff4"/>
    <w:pPr>
      <w:spacing w:after="0" w:line="340" w:lineRule="exact"/>
      <w:ind w:firstLine="567"/>
      <w:jc w:val="both"/>
    </w:pPr>
    <w:rPr>
      <w:rFonts w:ascii="Times New Roman" w:eastAsia="Times New Roman" w:hAnsi="Times New Roman" w:cs="Times New Roman"/>
      <w:sz w:val="26"/>
      <w:szCs w:val="20"/>
      <w:lang w:eastAsia="ru-RU"/>
    </w:rPr>
  </w:style>
  <w:style w:type="character" w:customStyle="1" w:styleId="affffff4">
    <w:name w:val="Абзац Знак"/>
    <w:link w:val="affffff3"/>
    <w:rPr>
      <w:rFonts w:ascii="Times New Roman" w:eastAsia="Times New Roman" w:hAnsi="Times New Roman" w:cs="Times New Roman"/>
      <w:sz w:val="26"/>
      <w:szCs w:val="20"/>
      <w:lang w:eastAsia="ru-RU"/>
    </w:rPr>
  </w:style>
  <w:style w:type="paragraph" w:styleId="34">
    <w:name w:val="Body Text 3"/>
    <w:basedOn w:val="a4"/>
    <w:link w:val="35"/>
    <w:uiPriority w:val="99"/>
    <w:semiHidden/>
    <w:unhideWhenUsed/>
    <w:pPr>
      <w:spacing w:before="0" w:line="276" w:lineRule="auto"/>
      <w:jc w:val="left"/>
    </w:pPr>
    <w:rPr>
      <w:rFonts w:asciiTheme="minorHAnsi" w:hAnsiTheme="minorHAnsi"/>
      <w:sz w:val="16"/>
      <w:szCs w:val="16"/>
    </w:rPr>
  </w:style>
  <w:style w:type="character" w:customStyle="1" w:styleId="35">
    <w:name w:val="Основной текст 3 Знак"/>
    <w:basedOn w:val="a5"/>
    <w:link w:val="34"/>
    <w:uiPriority w:val="99"/>
    <w:semiHidden/>
    <w:rPr>
      <w:sz w:val="16"/>
      <w:szCs w:val="16"/>
    </w:rPr>
  </w:style>
  <w:style w:type="paragraph" w:customStyle="1" w:styleId="affffff5">
    <w:name w:val="Обычный текст строгий"/>
    <w:basedOn w:val="ConsPlusNormal"/>
    <w:uiPriority w:val="99"/>
    <w:pPr>
      <w:widowControl/>
      <w:spacing w:line="360" w:lineRule="auto"/>
      <w:ind w:right="-284" w:firstLine="539"/>
      <w:jc w:val="both"/>
    </w:pPr>
    <w:rPr>
      <w:sz w:val="26"/>
      <w:szCs w:val="26"/>
      <w:lang w:eastAsia="en-US"/>
    </w:rPr>
  </w:style>
  <w:style w:type="character" w:customStyle="1" w:styleId="FORMATTEXT1">
    <w:name w:val=".FORMATTEXT Знак"/>
    <w:basedOn w:val="a5"/>
    <w:link w:val="FORMATTEXT0"/>
    <w:uiPriority w:val="99"/>
    <w:rPr>
      <w:rFonts w:ascii="Times New Roman" w:eastAsiaTheme="minorEastAsia" w:hAnsi="Times New Roman" w:cs="Times New Roman"/>
      <w:sz w:val="24"/>
      <w:szCs w:val="24"/>
      <w:lang w:eastAsia="ru-RU"/>
    </w:rPr>
  </w:style>
  <w:style w:type="table" w:customStyle="1" w:styleId="-321">
    <w:name w:val="Список-таблица 3 — акцент 21"/>
    <w:basedOn w:val="a6"/>
    <w:uiPriority w:val="48"/>
    <w:pPr>
      <w:spacing w:after="0" w:line="240" w:lineRule="auto"/>
    </w:pPr>
    <w:tblPr>
      <w:tblStyleRowBandSize w:val="1"/>
      <w:tblStyleColBandSize w:val="1"/>
      <w:tblBorders>
        <w:top w:val="single" w:sz="4" w:space="0" w:color="0080FF" w:themeColor="accent2"/>
        <w:left w:val="single" w:sz="4" w:space="0" w:color="0080FF" w:themeColor="accent2"/>
        <w:bottom w:val="single" w:sz="4" w:space="0" w:color="0080FF" w:themeColor="accent2"/>
        <w:right w:val="single" w:sz="4" w:space="0" w:color="0080FF" w:themeColor="accent2"/>
      </w:tblBorders>
    </w:tblPr>
    <w:tblStylePr w:type="firstRow">
      <w:rPr>
        <w:b/>
        <w:bCs/>
        <w:color w:val="FFFFFF" w:themeColor="background1"/>
      </w:rPr>
      <w:tblPr/>
      <w:tcPr>
        <w:shd w:val="clear" w:color="auto" w:fill="0080FF" w:themeFill="accent2"/>
      </w:tcPr>
    </w:tblStylePr>
    <w:tblStylePr w:type="lastRow">
      <w:rPr>
        <w:b/>
        <w:bCs/>
      </w:rPr>
      <w:tblPr/>
      <w:tcPr>
        <w:tcBorders>
          <w:top w:val="single" w:sz="4" w:space="0" w:color="0080FF" w:themeColor="accent2"/>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0080FF" w:themeColor="accent2"/>
          <w:right w:val="single" w:sz="4" w:space="0" w:color="0080FF" w:themeColor="accent2"/>
        </w:tcBorders>
      </w:tcPr>
    </w:tblStylePr>
    <w:tblStylePr w:type="band1Horz">
      <w:tblPr/>
      <w:tcPr>
        <w:tcBorders>
          <w:top w:val="single" w:sz="4" w:space="0" w:color="0080FF" w:themeColor="accent2"/>
          <w:bottom w:val="single" w:sz="4" w:space="0" w:color="0080FF" w:themeColor="accent2"/>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0080FF" w:themeColor="accent2"/>
          <w:left w:val="none" w:sz="4" w:space="0" w:color="000000"/>
        </w:tcBorders>
      </w:tcPr>
    </w:tblStylePr>
    <w:tblStylePr w:type="swCell">
      <w:tblPr/>
      <w:tcPr>
        <w:tcBorders>
          <w:top w:val="single" w:sz="4" w:space="0" w:color="0080FF" w:themeColor="accent2"/>
          <w:right w:val="none" w:sz="4" w:space="0" w:color="000000"/>
        </w:tcBorders>
      </w:tcPr>
    </w:tblStylePr>
  </w:style>
  <w:style w:type="table" w:customStyle="1" w:styleId="LightList-Accent11">
    <w:name w:val="Light List - Accent 11"/>
    <w:basedOn w:val="a6"/>
    <w:uiPriority w:val="61"/>
    <w:pPr>
      <w:spacing w:after="0" w:line="240" w:lineRule="auto"/>
    </w:pPr>
    <w:rPr>
      <w:rFonts w:ascii="Arial" w:eastAsia="Arial" w:hAnsi="Arial" w:cs="Times New Roman"/>
      <w:sz w:val="20"/>
      <w:szCs w:val="20"/>
      <w:lang w:eastAsia="ru-RU"/>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sing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table" w:customStyle="1" w:styleId="LightShading1">
    <w:name w:val="Light Shading1"/>
    <w:basedOn w:val="a6"/>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customStyle="1" w:styleId="LightShading-Accent11">
    <w:name w:val="Light Shading - Accent 11"/>
    <w:basedOn w:val="a6"/>
    <w:uiPriority w:val="60"/>
    <w:pPr>
      <w:spacing w:after="0" w:line="240" w:lineRule="auto"/>
    </w:pPr>
    <w:rPr>
      <w:rFonts w:ascii="Times New Roman" w:eastAsia="Times New Roman" w:hAnsi="Times New Roman" w:cs="Times New Roman"/>
      <w:color w:val="BF0000" w:themeColor="accent1" w:themeShade="BF"/>
      <w:sz w:val="20"/>
      <w:szCs w:val="20"/>
      <w:lang w:eastAsia="ru-RU"/>
    </w:rPr>
    <w:tblPr>
      <w:tblStyleRowBandSize w:val="1"/>
      <w:tblStyleColBandSize w:val="1"/>
      <w:tblBorders>
        <w:top w:val="single" w:sz="8" w:space="0" w:color="FF0000" w:themeColor="accent1"/>
        <w:bottom w:val="single" w:sz="8" w:space="0" w:color="FF0000" w:themeColor="accent1"/>
      </w:tblBorders>
    </w:tblPr>
    <w:tblStylePr w:type="fir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la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FC0C0" w:themeFill="accent1" w:themeFillTint="3F"/>
      </w:tcPr>
    </w:tblStylePr>
    <w:tblStylePr w:type="band1Horz">
      <w:tblPr/>
      <w:tcPr>
        <w:tcBorders>
          <w:left w:val="none" w:sz="4" w:space="0" w:color="000000"/>
          <w:right w:val="none" w:sz="4" w:space="0" w:color="000000"/>
        </w:tcBorders>
        <w:shd w:val="clear" w:color="auto" w:fill="FFC0C0" w:themeFill="accent1" w:themeFillTint="3F"/>
      </w:tcPr>
    </w:tblStylePr>
  </w:style>
  <w:style w:type="table" w:customStyle="1" w:styleId="-312">
    <w:name w:val="Таблица-сетка 3 — акцент 12"/>
    <w:basedOn w:val="a6"/>
    <w:uiPriority w:val="48"/>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bottom w:val="single" w:sz="4" w:space="0" w:color="FF6666" w:themeColor="accent1" w:themeTint="99"/>
        </w:tcBorders>
      </w:tcPr>
    </w:tblStylePr>
    <w:tblStylePr w:type="nwCell">
      <w:tblPr/>
      <w:tcPr>
        <w:tcBorders>
          <w:bottom w:val="single" w:sz="4" w:space="0" w:color="FF6666" w:themeColor="accent1" w:themeTint="99"/>
        </w:tcBorders>
      </w:tcPr>
    </w:tblStylePr>
    <w:tblStylePr w:type="seCell">
      <w:tblPr/>
      <w:tcPr>
        <w:tcBorders>
          <w:top w:val="single" w:sz="4" w:space="0" w:color="FF6666" w:themeColor="accent1" w:themeTint="99"/>
        </w:tcBorders>
      </w:tcPr>
    </w:tblStylePr>
    <w:tblStylePr w:type="swCell">
      <w:tblPr/>
      <w:tcPr>
        <w:tcBorders>
          <w:top w:val="single" w:sz="4" w:space="0" w:color="FF6666" w:themeColor="accent1" w:themeTint="99"/>
        </w:tcBorders>
      </w:tcPr>
    </w:tblStylePr>
  </w:style>
  <w:style w:type="table" w:customStyle="1" w:styleId="-412">
    <w:name w:val="Таблица-сетка 4 — акцент 12"/>
    <w:basedOn w:val="a6"/>
    <w:uiPriority w:val="49"/>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tcBorders>
        <w:shd w:val="clear" w:color="auto" w:fill="FF0000" w:themeFill="accent1"/>
      </w:tcPr>
    </w:tblStylePr>
    <w:tblStylePr w:type="lastRow">
      <w:rPr>
        <w:b/>
        <w:bCs/>
      </w:rPr>
      <w:tblPr/>
      <w:tcPr>
        <w:tcBorders>
          <w:top w:val="sing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customStyle="1" w:styleId="-252">
    <w:name w:val="Таблица-сетка 2 — акцент 52"/>
    <w:basedOn w:val="a6"/>
    <w:uiPriority w:val="47"/>
    <w:pPr>
      <w:spacing w:after="0" w:line="240" w:lineRule="auto"/>
    </w:pPr>
    <w:rPr>
      <w:rFonts w:ascii="Calibri" w:eastAsia="Calibri" w:hAnsi="Calibri" w:cs="Times New Roman"/>
    </w:rPr>
    <w:tblPr>
      <w:tblStyleRowBandSize w:val="1"/>
      <w:tblStyleColBandSize w:val="1"/>
      <w:tblBorders>
        <w:top w:val="single" w:sz="2" w:space="0" w:color="AB73D5" w:themeColor="accent5" w:themeTint="99"/>
        <w:bottom w:val="single" w:sz="2" w:space="0" w:color="AB73D5" w:themeColor="accent5" w:themeTint="99"/>
        <w:insideH w:val="single" w:sz="2" w:space="0" w:color="AB73D5" w:themeColor="accent5" w:themeTint="99"/>
        <w:insideV w:val="single" w:sz="2" w:space="0" w:color="AB73D5" w:themeColor="accent5" w:themeTint="99"/>
      </w:tblBorders>
    </w:tblPr>
    <w:tblStylePr w:type="firstRow">
      <w:rPr>
        <w:b/>
        <w:bCs/>
      </w:rPr>
      <w:tblPr/>
      <w:tcPr>
        <w:tcBorders>
          <w:top w:val="none" w:sz="4" w:space="0" w:color="000000"/>
          <w:bottom w:val="single" w:sz="12" w:space="0" w:color="AB73D5" w:themeColor="accent5" w:themeTint="99"/>
        </w:tcBorders>
        <w:shd w:val="clear" w:color="auto" w:fill="FFFFFF" w:themeFill="background1"/>
      </w:tcPr>
    </w:tblStylePr>
    <w:tblStylePr w:type="lastRow">
      <w:rPr>
        <w:b/>
        <w:bCs/>
      </w:rPr>
      <w:tblPr/>
      <w:tcPr>
        <w:tcBorders>
          <w:top w:val="single" w:sz="2" w:space="0" w:color="AB73D5" w:themeColor="accent5"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5" w:themeFillTint="33"/>
      </w:tcPr>
    </w:tblStylePr>
    <w:tblStylePr w:type="band1Horz">
      <w:tblPr/>
      <w:tcPr>
        <w:shd w:val="clear" w:color="auto" w:fill="E2D0F1" w:themeFill="accent5" w:themeFillTint="33"/>
      </w:tcPr>
    </w:tblStylePr>
  </w:style>
  <w:style w:type="table" w:customStyle="1" w:styleId="GridTable3-Accent11">
    <w:name w:val="Grid Table 3 - Accent 11"/>
    <w:basedOn w:val="a6"/>
    <w:uiPriority w:val="48"/>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bottom w:val="single" w:sz="4" w:space="0" w:color="FF6666" w:themeColor="accent1" w:themeTint="99"/>
        </w:tcBorders>
      </w:tcPr>
    </w:tblStylePr>
    <w:tblStylePr w:type="nwCell">
      <w:tblPr/>
      <w:tcPr>
        <w:tcBorders>
          <w:bottom w:val="single" w:sz="4" w:space="0" w:color="FF6666" w:themeColor="accent1" w:themeTint="99"/>
        </w:tcBorders>
      </w:tcPr>
    </w:tblStylePr>
    <w:tblStylePr w:type="seCell">
      <w:tblPr/>
      <w:tcPr>
        <w:tcBorders>
          <w:top w:val="single" w:sz="4" w:space="0" w:color="FF6666" w:themeColor="accent1" w:themeTint="99"/>
        </w:tcBorders>
      </w:tcPr>
    </w:tblStylePr>
    <w:tblStylePr w:type="swCell">
      <w:tblPr/>
      <w:tcPr>
        <w:tcBorders>
          <w:top w:val="single" w:sz="4" w:space="0" w:color="FF6666" w:themeColor="accent1" w:themeTint="99"/>
        </w:tcBorders>
      </w:tcPr>
    </w:tblStylePr>
  </w:style>
  <w:style w:type="table" w:customStyle="1" w:styleId="GridTable4-Accent11">
    <w:name w:val="Grid Table 4 - Accent 11"/>
    <w:basedOn w:val="a6"/>
    <w:uiPriority w:val="49"/>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tcBorders>
        <w:shd w:val="clear" w:color="auto" w:fill="FF0000" w:themeFill="accent1"/>
      </w:tcPr>
    </w:tblStylePr>
    <w:tblStylePr w:type="lastRow">
      <w:rPr>
        <w:b/>
        <w:bCs/>
      </w:rPr>
      <w:tblPr/>
      <w:tcPr>
        <w:tcBorders>
          <w:top w:val="sing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customStyle="1" w:styleId="GridTable4-Accent21">
    <w:name w:val="Grid Table 4 - Accent 21"/>
    <w:basedOn w:val="a6"/>
    <w:uiPriority w:val="49"/>
    <w:pPr>
      <w:spacing w:after="0" w:line="240" w:lineRule="auto"/>
    </w:pPr>
    <w:rPr>
      <w:rFonts w:ascii="Calibri" w:eastAsia="Calibri" w:hAnsi="Calibri" w:cs="Times New Roman"/>
    </w:rPr>
    <w:tblPr>
      <w:tblStyleRowBandSize w:val="1"/>
      <w:tblStyleColBandSize w:val="1"/>
      <w:tblBorders>
        <w:top w:val="single" w:sz="4" w:space="0" w:color="66B2FF" w:themeColor="accent2" w:themeTint="99"/>
        <w:left w:val="single" w:sz="4" w:space="0" w:color="66B2FF" w:themeColor="accent2" w:themeTint="99"/>
        <w:bottom w:val="single" w:sz="4" w:space="0" w:color="66B2FF" w:themeColor="accent2" w:themeTint="99"/>
        <w:right w:val="single" w:sz="4" w:space="0" w:color="66B2FF" w:themeColor="accent2" w:themeTint="99"/>
        <w:insideH w:val="single" w:sz="4" w:space="0" w:color="66B2FF" w:themeColor="accent2" w:themeTint="99"/>
        <w:insideV w:val="single" w:sz="4" w:space="0" w:color="66B2FF" w:themeColor="accent2" w:themeTint="99"/>
      </w:tblBorders>
    </w:tblPr>
    <w:tblStylePr w:type="firstRow">
      <w:rPr>
        <w:b/>
        <w:bCs/>
        <w:color w:val="FFFFFF" w:themeColor="background1"/>
      </w:rPr>
      <w:tblPr/>
      <w:tcPr>
        <w:tcBorders>
          <w:top w:val="single" w:sz="4" w:space="0" w:color="0080FF" w:themeColor="accent2"/>
          <w:left w:val="single" w:sz="4" w:space="0" w:color="0080FF" w:themeColor="accent2"/>
          <w:bottom w:val="single" w:sz="4" w:space="0" w:color="0080FF" w:themeColor="accent2"/>
          <w:right w:val="single" w:sz="4" w:space="0" w:color="0080FF" w:themeColor="accent2"/>
        </w:tcBorders>
        <w:shd w:val="clear" w:color="auto" w:fill="0080FF" w:themeFill="accent2"/>
      </w:tcPr>
    </w:tblStylePr>
    <w:tblStylePr w:type="lastRow">
      <w:rPr>
        <w:b/>
        <w:bCs/>
      </w:rPr>
      <w:tblPr/>
      <w:tcPr>
        <w:tcBorders>
          <w:top w:val="single" w:sz="4" w:space="0" w:color="0080FF" w:themeColor="accent2"/>
        </w:tcBorders>
      </w:tcPr>
    </w:tblStylePr>
    <w:tblStylePr w:type="firstCol">
      <w:rPr>
        <w:b/>
        <w:bCs/>
      </w:rPr>
    </w:tblStylePr>
    <w:tblStylePr w:type="lastCol">
      <w:rPr>
        <w:b/>
        <w:bCs/>
      </w:rPr>
    </w:tblStylePr>
    <w:tblStylePr w:type="band1Vert">
      <w:tblPr/>
      <w:tcPr>
        <w:shd w:val="clear" w:color="auto" w:fill="CCE5FF" w:themeFill="accent2" w:themeFillTint="33"/>
      </w:tcPr>
    </w:tblStylePr>
    <w:tblStylePr w:type="band1Horz">
      <w:tblPr/>
      <w:tcPr>
        <w:shd w:val="clear" w:color="auto" w:fill="CCE5FF" w:themeFill="accent2" w:themeFillTint="33"/>
      </w:tcPr>
    </w:tblStylePr>
  </w:style>
  <w:style w:type="table" w:customStyle="1" w:styleId="GridTable2-Accent51">
    <w:name w:val="Grid Table 2 - Accent 51"/>
    <w:basedOn w:val="a6"/>
    <w:uiPriority w:val="47"/>
    <w:pPr>
      <w:spacing w:after="0" w:line="240" w:lineRule="auto"/>
    </w:pPr>
    <w:rPr>
      <w:rFonts w:ascii="Calibri" w:eastAsia="Calibri" w:hAnsi="Calibri" w:cs="Times New Roman"/>
    </w:rPr>
    <w:tblPr>
      <w:tblStyleRowBandSize w:val="1"/>
      <w:tblStyleColBandSize w:val="1"/>
      <w:tblBorders>
        <w:top w:val="single" w:sz="2" w:space="0" w:color="AB73D5" w:themeColor="accent5" w:themeTint="99"/>
        <w:bottom w:val="single" w:sz="2" w:space="0" w:color="AB73D5" w:themeColor="accent5" w:themeTint="99"/>
        <w:insideH w:val="single" w:sz="2" w:space="0" w:color="AB73D5" w:themeColor="accent5" w:themeTint="99"/>
        <w:insideV w:val="single" w:sz="2" w:space="0" w:color="AB73D5" w:themeColor="accent5" w:themeTint="99"/>
      </w:tblBorders>
    </w:tblPr>
    <w:tblStylePr w:type="firstRow">
      <w:rPr>
        <w:b/>
        <w:bCs/>
      </w:rPr>
      <w:tblPr/>
      <w:tcPr>
        <w:tcBorders>
          <w:top w:val="none" w:sz="4" w:space="0" w:color="000000"/>
          <w:bottom w:val="single" w:sz="12" w:space="0" w:color="AB73D5" w:themeColor="accent5" w:themeTint="99"/>
        </w:tcBorders>
        <w:shd w:val="clear" w:color="auto" w:fill="FFFFFF" w:themeFill="background1"/>
      </w:tcPr>
    </w:tblStylePr>
    <w:tblStylePr w:type="lastRow">
      <w:rPr>
        <w:b/>
        <w:bCs/>
      </w:rPr>
      <w:tblPr/>
      <w:tcPr>
        <w:tcBorders>
          <w:top w:val="single" w:sz="2" w:space="0" w:color="AB73D5" w:themeColor="accent5"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5" w:themeFillTint="33"/>
      </w:tcPr>
    </w:tblStylePr>
    <w:tblStylePr w:type="band1Horz">
      <w:tblPr/>
      <w:tcPr>
        <w:shd w:val="clear" w:color="auto" w:fill="E2D0F1" w:themeFill="accent5" w:themeFillTint="33"/>
      </w:tcPr>
    </w:tblStylePr>
  </w:style>
  <w:style w:type="paragraph" w:customStyle="1" w:styleId="xl80">
    <w:name w:val="xl80"/>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81">
    <w:name w:val="xl81"/>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82">
    <w:name w:val="xl82"/>
    <w:basedOn w:val="a4"/>
    <w:pPr>
      <w:shd w:val="clear" w:color="000000" w:fill="B5E3FF"/>
      <w:spacing w:before="100" w:beforeAutospacing="1" w:after="100" w:afterAutospacing="1"/>
      <w:jc w:val="left"/>
    </w:pPr>
    <w:rPr>
      <w:rFonts w:eastAsia="Times New Roman" w:cs="Arial"/>
      <w:b/>
      <w:bCs/>
      <w:color w:val="262626"/>
      <w:sz w:val="24"/>
      <w:szCs w:val="24"/>
      <w:lang w:eastAsia="ru-RU"/>
    </w:rPr>
  </w:style>
  <w:style w:type="paragraph" w:customStyle="1" w:styleId="xl83">
    <w:name w:val="xl83"/>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84">
    <w:name w:val="xl84"/>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85">
    <w:name w:val="xl85"/>
    <w:basedOn w:val="a4"/>
    <w:pPr>
      <w:shd w:val="clear" w:color="000000" w:fill="B5E3FF"/>
      <w:spacing w:before="100" w:beforeAutospacing="1" w:after="100" w:afterAutospacing="1"/>
      <w:jc w:val="left"/>
    </w:pPr>
    <w:rPr>
      <w:rFonts w:eastAsia="Times New Roman" w:cs="Arial"/>
      <w:b/>
      <w:bCs/>
      <w:color w:val="262626"/>
      <w:sz w:val="24"/>
      <w:szCs w:val="24"/>
      <w:lang w:eastAsia="ru-RU"/>
    </w:rPr>
  </w:style>
  <w:style w:type="paragraph" w:customStyle="1" w:styleId="xl86">
    <w:name w:val="xl86"/>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87">
    <w:name w:val="xl87"/>
    <w:basedOn w:val="a4"/>
    <w:pP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88">
    <w:name w:val="xl88"/>
    <w:basedOn w:val="a4"/>
    <w:pPr>
      <w:spacing w:before="100" w:beforeAutospacing="1" w:after="100" w:afterAutospacing="1"/>
      <w:jc w:val="left"/>
    </w:pPr>
    <w:rPr>
      <w:rFonts w:eastAsia="Times New Roman" w:cs="Arial"/>
      <w:b/>
      <w:bCs/>
      <w:sz w:val="24"/>
      <w:szCs w:val="24"/>
      <w:lang w:eastAsia="ru-RU"/>
    </w:rPr>
  </w:style>
  <w:style w:type="paragraph" w:customStyle="1" w:styleId="xl89">
    <w:name w:val="xl89"/>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90">
    <w:name w:val="xl90"/>
    <w:basedOn w:val="a4"/>
    <w:pP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91">
    <w:name w:val="xl91"/>
    <w:basedOn w:val="a4"/>
    <w:pPr>
      <w:shd w:val="clear" w:color="000000" w:fill="FFFF00"/>
      <w:spacing w:before="100" w:beforeAutospacing="1" w:after="100" w:afterAutospacing="1"/>
      <w:ind w:firstLine="100"/>
      <w:jc w:val="left"/>
    </w:pPr>
    <w:rPr>
      <w:rFonts w:eastAsia="Times New Roman" w:cs="Arial"/>
      <w:sz w:val="24"/>
      <w:szCs w:val="24"/>
      <w:lang w:eastAsia="ru-RU"/>
    </w:rPr>
  </w:style>
  <w:style w:type="paragraph" w:customStyle="1" w:styleId="xl92">
    <w:name w:val="xl92"/>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93">
    <w:name w:val="xl93"/>
    <w:basedOn w:val="a4"/>
    <w:pPr>
      <w:shd w:val="clear" w:color="000000" w:fill="D9D9D9"/>
      <w:spacing w:before="100" w:beforeAutospacing="1" w:after="100" w:afterAutospacing="1"/>
      <w:jc w:val="right"/>
    </w:pPr>
    <w:rPr>
      <w:rFonts w:eastAsia="Times New Roman" w:cs="Arial"/>
      <w:color w:val="FF0000"/>
      <w:sz w:val="24"/>
      <w:szCs w:val="24"/>
      <w:lang w:eastAsia="ru-RU"/>
    </w:rPr>
  </w:style>
  <w:style w:type="paragraph" w:customStyle="1" w:styleId="xl94">
    <w:name w:val="xl94"/>
    <w:basedOn w:val="a4"/>
    <w:pPr>
      <w:spacing w:before="100" w:beforeAutospacing="1" w:after="100" w:afterAutospacing="1"/>
      <w:jc w:val="left"/>
    </w:pPr>
    <w:rPr>
      <w:rFonts w:eastAsia="Times New Roman" w:cs="Arial"/>
      <w:sz w:val="24"/>
      <w:szCs w:val="24"/>
      <w:lang w:eastAsia="ru-RU"/>
    </w:rPr>
  </w:style>
  <w:style w:type="paragraph" w:customStyle="1" w:styleId="xl95">
    <w:name w:val="xl95"/>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96">
    <w:name w:val="xl96"/>
    <w:basedOn w:val="a4"/>
    <w:pPr>
      <w:shd w:val="clear" w:color="000000" w:fill="D9D9D9"/>
      <w:spacing w:before="100" w:beforeAutospacing="1" w:after="100" w:afterAutospacing="1"/>
      <w:jc w:val="right"/>
    </w:pPr>
    <w:rPr>
      <w:rFonts w:eastAsia="Times New Roman" w:cs="Arial"/>
      <w:color w:val="FF0000"/>
      <w:sz w:val="24"/>
      <w:szCs w:val="24"/>
      <w:lang w:eastAsia="ru-RU"/>
    </w:rPr>
  </w:style>
  <w:style w:type="paragraph" w:customStyle="1" w:styleId="xl97">
    <w:name w:val="xl97"/>
    <w:basedOn w:val="a4"/>
    <w:pPr>
      <w:shd w:val="clear" w:color="000000" w:fill="D9D9D9"/>
      <w:spacing w:before="100" w:beforeAutospacing="1" w:after="100" w:afterAutospacing="1"/>
      <w:jc w:val="right"/>
    </w:pPr>
    <w:rPr>
      <w:rFonts w:eastAsia="Times New Roman" w:cs="Arial"/>
      <w:sz w:val="24"/>
      <w:szCs w:val="24"/>
      <w:lang w:eastAsia="ru-RU"/>
    </w:rPr>
  </w:style>
  <w:style w:type="paragraph" w:customStyle="1" w:styleId="xl98">
    <w:name w:val="xl98"/>
    <w:basedOn w:val="a4"/>
    <w:pPr>
      <w:shd w:val="clear" w:color="000000" w:fill="D9D9D9"/>
      <w:spacing w:before="100" w:beforeAutospacing="1" w:after="100" w:afterAutospacing="1"/>
      <w:jc w:val="right"/>
    </w:pPr>
    <w:rPr>
      <w:rFonts w:eastAsia="Times New Roman" w:cs="Arial"/>
      <w:sz w:val="24"/>
      <w:szCs w:val="24"/>
      <w:lang w:eastAsia="ru-RU"/>
    </w:rPr>
  </w:style>
  <w:style w:type="paragraph" w:customStyle="1" w:styleId="xl99">
    <w:name w:val="xl99"/>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100">
    <w:name w:val="xl100"/>
    <w:basedOn w:val="a4"/>
    <w:pPr>
      <w:spacing w:before="100" w:beforeAutospacing="1" w:after="100" w:afterAutospacing="1"/>
      <w:jc w:val="left"/>
    </w:pPr>
    <w:rPr>
      <w:rFonts w:eastAsia="Times New Roman" w:cs="Arial"/>
      <w:b/>
      <w:bCs/>
      <w:color w:val="262626"/>
      <w:sz w:val="24"/>
      <w:szCs w:val="24"/>
      <w:lang w:eastAsia="ru-RU"/>
    </w:rPr>
  </w:style>
  <w:style w:type="paragraph" w:customStyle="1" w:styleId="xl101">
    <w:name w:val="xl101"/>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102">
    <w:name w:val="xl102"/>
    <w:basedOn w:val="a4"/>
    <w:pPr>
      <w:spacing w:before="100" w:beforeAutospacing="1" w:after="100" w:afterAutospacing="1"/>
      <w:jc w:val="left"/>
    </w:pPr>
    <w:rPr>
      <w:rFonts w:eastAsia="Times New Roman" w:cs="Arial"/>
      <w:b/>
      <w:bCs/>
      <w:sz w:val="24"/>
      <w:szCs w:val="24"/>
      <w:lang w:eastAsia="ru-RU"/>
    </w:rPr>
  </w:style>
  <w:style w:type="paragraph" w:customStyle="1" w:styleId="xl103">
    <w:name w:val="xl103"/>
    <w:basedOn w:val="a4"/>
    <w:pPr>
      <w:spacing w:before="100" w:beforeAutospacing="1" w:after="100" w:afterAutospacing="1"/>
      <w:jc w:val="left"/>
    </w:pPr>
    <w:rPr>
      <w:rFonts w:eastAsia="Times New Roman" w:cs="Arial"/>
      <w:b/>
      <w:bCs/>
      <w:color w:val="262626"/>
      <w:sz w:val="24"/>
      <w:szCs w:val="24"/>
      <w:lang w:eastAsia="ru-RU"/>
    </w:rPr>
  </w:style>
  <w:style w:type="paragraph" w:customStyle="1" w:styleId="xl104">
    <w:name w:val="xl104"/>
    <w:basedOn w:val="a4"/>
    <w:pPr>
      <w:shd w:val="clear" w:color="000000" w:fill="FFFF00"/>
      <w:spacing w:before="100" w:beforeAutospacing="1" w:after="100" w:afterAutospacing="1"/>
      <w:ind w:firstLine="100"/>
      <w:jc w:val="left"/>
    </w:pPr>
    <w:rPr>
      <w:rFonts w:eastAsia="Times New Roman" w:cs="Arial"/>
      <w:sz w:val="24"/>
      <w:szCs w:val="24"/>
      <w:lang w:eastAsia="ru-RU"/>
    </w:rPr>
  </w:style>
  <w:style w:type="paragraph" w:customStyle="1" w:styleId="xl105">
    <w:name w:val="xl105"/>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106">
    <w:name w:val="xl106"/>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107">
    <w:name w:val="xl107"/>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108">
    <w:name w:val="xl108"/>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109">
    <w:name w:val="xl109"/>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110">
    <w:name w:val="xl110"/>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111">
    <w:name w:val="xl111"/>
    <w:basedOn w:val="a4"/>
    <w:pPr>
      <w:spacing w:before="100" w:beforeAutospacing="1" w:after="100" w:afterAutospacing="1"/>
      <w:jc w:val="left"/>
    </w:pPr>
    <w:rPr>
      <w:rFonts w:ascii="Calibri" w:eastAsia="Times New Roman" w:hAnsi="Calibri" w:cs="Calibri"/>
      <w:lang w:eastAsia="ru-RU"/>
    </w:rPr>
  </w:style>
  <w:style w:type="paragraph" w:customStyle="1" w:styleId="xl112">
    <w:name w:val="xl112"/>
    <w:basedOn w:val="a4"/>
    <w:pPr>
      <w:pBdr>
        <w:left w:val="single" w:sz="4" w:space="0" w:color="0080FF"/>
        <w:right w:val="single" w:sz="4" w:space="0" w:color="0080FF"/>
      </w:pBdr>
      <w:spacing w:before="100" w:beforeAutospacing="1" w:after="100" w:afterAutospacing="1"/>
      <w:jc w:val="right"/>
    </w:pPr>
    <w:rPr>
      <w:rFonts w:ascii="Calibri" w:eastAsia="Times New Roman" w:hAnsi="Calibri" w:cs="Calibri"/>
      <w:lang w:eastAsia="ru-RU"/>
    </w:rPr>
  </w:style>
  <w:style w:type="paragraph" w:customStyle="1" w:styleId="xl113">
    <w:name w:val="xl113"/>
    <w:basedOn w:val="a4"/>
    <w:pPr>
      <w:spacing w:before="100" w:beforeAutospacing="1" w:after="100" w:afterAutospacing="1"/>
      <w:ind w:firstLine="100"/>
      <w:jc w:val="left"/>
    </w:pPr>
    <w:rPr>
      <w:rFonts w:eastAsia="Times New Roman" w:cs="Arial"/>
      <w:sz w:val="24"/>
      <w:szCs w:val="24"/>
      <w:lang w:eastAsia="ru-RU"/>
    </w:rPr>
  </w:style>
  <w:style w:type="paragraph" w:customStyle="1" w:styleId="xl114">
    <w:name w:val="xl114"/>
    <w:basedOn w:val="a4"/>
    <w:pPr>
      <w:spacing w:before="100" w:beforeAutospacing="1" w:after="100" w:afterAutospacing="1"/>
      <w:ind w:firstLine="100"/>
      <w:jc w:val="left"/>
    </w:pPr>
    <w:rPr>
      <w:rFonts w:eastAsia="Times New Roman" w:cs="Arial"/>
      <w:sz w:val="24"/>
      <w:szCs w:val="24"/>
      <w:lang w:eastAsia="ru-RU"/>
    </w:rPr>
  </w:style>
  <w:style w:type="paragraph" w:customStyle="1" w:styleId="xl115">
    <w:name w:val="xl115"/>
    <w:basedOn w:val="a4"/>
    <w:pPr>
      <w:spacing w:before="100" w:beforeAutospacing="1" w:after="100" w:afterAutospacing="1"/>
      <w:jc w:val="left"/>
    </w:pPr>
    <w:rPr>
      <w:rFonts w:eastAsia="Times New Roman" w:cs="Arial"/>
      <w:b/>
      <w:bCs/>
      <w:sz w:val="24"/>
      <w:szCs w:val="24"/>
      <w:lang w:eastAsia="ru-RU"/>
    </w:rPr>
  </w:style>
  <w:style w:type="paragraph" w:customStyle="1" w:styleId="xl116">
    <w:name w:val="xl116"/>
    <w:basedOn w:val="a4"/>
    <w:pPr>
      <w:spacing w:before="100" w:beforeAutospacing="1" w:after="100" w:afterAutospacing="1"/>
      <w:ind w:firstLine="100"/>
      <w:jc w:val="left"/>
    </w:pPr>
    <w:rPr>
      <w:rFonts w:eastAsia="Times New Roman" w:cs="Arial"/>
      <w:b/>
      <w:bCs/>
      <w:sz w:val="24"/>
      <w:szCs w:val="24"/>
      <w:lang w:eastAsia="ru-RU"/>
    </w:rPr>
  </w:style>
  <w:style w:type="paragraph" w:customStyle="1" w:styleId="xl117">
    <w:name w:val="xl117"/>
    <w:basedOn w:val="a4"/>
    <w:pPr>
      <w:spacing w:before="100" w:beforeAutospacing="1" w:after="100" w:afterAutospacing="1"/>
      <w:ind w:firstLine="200"/>
      <w:jc w:val="left"/>
    </w:pPr>
    <w:rPr>
      <w:rFonts w:eastAsia="Times New Roman" w:cs="Arial"/>
      <w:sz w:val="24"/>
      <w:szCs w:val="24"/>
      <w:lang w:eastAsia="ru-RU"/>
    </w:rPr>
  </w:style>
  <w:style w:type="paragraph" w:customStyle="1" w:styleId="xl118">
    <w:name w:val="xl118"/>
    <w:basedOn w:val="a4"/>
    <w:pPr>
      <w:spacing w:before="100" w:beforeAutospacing="1" w:after="100" w:afterAutospacing="1"/>
      <w:ind w:firstLine="200"/>
      <w:jc w:val="left"/>
    </w:pPr>
    <w:rPr>
      <w:rFonts w:eastAsia="Times New Roman" w:cs="Arial"/>
      <w:sz w:val="24"/>
      <w:szCs w:val="24"/>
      <w:lang w:eastAsia="ru-RU"/>
    </w:rPr>
  </w:style>
  <w:style w:type="table" w:customStyle="1" w:styleId="1120">
    <w:name w:val="Таблица простая 112"/>
    <w:basedOn w:val="a6"/>
    <w:uiPriority w:val="41"/>
    <w:pPr>
      <w:spacing w:after="0" w:line="240" w:lineRule="auto"/>
    </w:pPr>
    <w:rPr>
      <w:rFonts w:eastAsiaTheme="minorEastAsia"/>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
    <w:name w:val="HTML Preformatted"/>
    <w:basedOn w:val="a4"/>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nsolas" w:hAnsi="Consolas"/>
      <w:sz w:val="20"/>
      <w:szCs w:val="20"/>
    </w:rPr>
  </w:style>
  <w:style w:type="character" w:customStyle="1" w:styleId="HTML0">
    <w:name w:val="Стандартный HTML Знак"/>
    <w:basedOn w:val="a5"/>
    <w:link w:val="HTML"/>
    <w:uiPriority w:val="99"/>
    <w:semiHidden/>
    <w:rPr>
      <w:rFonts w:ascii="Consolas" w:hAnsi="Consolas"/>
      <w:sz w:val="20"/>
      <w:szCs w:val="20"/>
    </w:rPr>
  </w:style>
  <w:style w:type="character" w:customStyle="1" w:styleId="apple-converted-space">
    <w:name w:val="apple-converted-space"/>
    <w:basedOn w:val="a5"/>
  </w:style>
  <w:style w:type="character" w:customStyle="1" w:styleId="1f0">
    <w:name w:val="Текст примечания Знак1"/>
    <w:basedOn w:val="a5"/>
    <w:uiPriority w:val="99"/>
    <w:semiHidden/>
    <w:rPr>
      <w:rFonts w:ascii="Arial" w:hAnsi="Arial"/>
      <w:sz w:val="20"/>
      <w:szCs w:val="20"/>
    </w:rPr>
  </w:style>
  <w:style w:type="character" w:customStyle="1" w:styleId="1f1">
    <w:name w:val="Заголовок Знак1"/>
    <w:basedOn w:val="a5"/>
    <w:uiPriority w:val="10"/>
    <w:rPr>
      <w:rFonts w:asciiTheme="majorHAnsi" w:eastAsiaTheme="majorEastAsia" w:hAnsiTheme="majorHAnsi" w:cstheme="majorBidi"/>
      <w:spacing w:val="-10"/>
      <w:sz w:val="56"/>
      <w:szCs w:val="56"/>
    </w:rPr>
  </w:style>
  <w:style w:type="character" w:customStyle="1" w:styleId="1f2">
    <w:name w:val="Тема примечания Знак1"/>
    <w:basedOn w:val="1f0"/>
    <w:uiPriority w:val="99"/>
    <w:semiHidden/>
    <w:rPr>
      <w:rFonts w:ascii="Arial" w:hAnsi="Arial"/>
      <w:b/>
      <w:bCs/>
      <w:sz w:val="20"/>
      <w:szCs w:val="20"/>
    </w:rPr>
  </w:style>
  <w:style w:type="character" w:customStyle="1" w:styleId="1f3">
    <w:name w:val="Текст концевой сноски Знак1"/>
    <w:basedOn w:val="a5"/>
    <w:semiHidden/>
    <w:rPr>
      <w:rFonts w:ascii="Arial" w:hAnsi="Arial"/>
      <w:sz w:val="20"/>
      <w:szCs w:val="20"/>
    </w:rPr>
  </w:style>
  <w:style w:type="character" w:customStyle="1" w:styleId="1f4">
    <w:name w:val="Подзаголовок Знак1"/>
    <w:basedOn w:val="a5"/>
    <w:rPr>
      <w:rFonts w:eastAsiaTheme="minorEastAsia"/>
      <w:color w:val="5A5A5A" w:themeColor="text1" w:themeTint="A5"/>
      <w:spacing w:val="15"/>
    </w:rPr>
  </w:style>
  <w:style w:type="character" w:customStyle="1" w:styleId="UnresolvedMention1">
    <w:name w:val="Unresolved Mention1"/>
    <w:basedOn w:val="a5"/>
    <w:uiPriority w:val="99"/>
    <w:semiHidden/>
    <w:unhideWhenUsed/>
    <w:rPr>
      <w:color w:val="605E5C"/>
      <w:shd w:val="clear" w:color="auto" w:fill="E1DFDD"/>
    </w:rPr>
  </w:style>
  <w:style w:type="numbering" w:customStyle="1" w:styleId="a0">
    <w:name w:val="Г. Марк.список"/>
    <w:uiPriority w:val="99"/>
    <w:pPr>
      <w:numPr>
        <w:numId w:val="11"/>
      </w:numPr>
    </w:pPr>
  </w:style>
  <w:style w:type="character" w:customStyle="1" w:styleId="webprefix-num">
    <w:name w:val="web_prefix-num"/>
    <w:basedOn w:val="a5"/>
  </w:style>
  <w:style w:type="paragraph" w:customStyle="1" w:styleId="webnote">
    <w:name w:val="web_note"/>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websource">
    <w:name w:val="web_source"/>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affffff6">
    <w:name w:val="Г. Сноска"/>
    <w:basedOn w:val="a4"/>
    <w:link w:val="affffff7"/>
    <w:qFormat/>
    <w:pPr>
      <w:keepNext/>
      <w:spacing w:before="0" w:after="0"/>
    </w:pPr>
    <w:rPr>
      <w:rFonts w:ascii="Times New Roman" w:eastAsiaTheme="minorEastAsia" w:hAnsi="Times New Roman"/>
      <w:color w:val="000000"/>
      <w:sz w:val="20"/>
      <w:szCs w:val="24"/>
      <w:lang w:eastAsia="ru-RU"/>
    </w:rPr>
  </w:style>
  <w:style w:type="character" w:customStyle="1" w:styleId="affffff7">
    <w:name w:val="Г. Сноска Знак"/>
    <w:basedOn w:val="a5"/>
    <w:link w:val="affffff6"/>
    <w:rPr>
      <w:rFonts w:ascii="Times New Roman" w:eastAsiaTheme="minorEastAsia" w:hAnsi="Times New Roman"/>
      <w:color w:val="000000"/>
      <w:sz w:val="20"/>
      <w:szCs w:val="24"/>
      <w:lang w:eastAsia="ru-RU"/>
    </w:rPr>
  </w:style>
  <w:style w:type="paragraph" w:customStyle="1" w:styleId="affffff8">
    <w:name w:val="ТЕКСТ"/>
    <w:basedOn w:val="afffa"/>
    <w:link w:val="affffff9"/>
    <w:pPr>
      <w:tabs>
        <w:tab w:val="left" w:pos="1134"/>
      </w:tabs>
      <w:ind w:firstLine="709"/>
      <w:jc w:val="both"/>
    </w:pPr>
    <w:rPr>
      <w:rFonts w:ascii="Times New Roman" w:eastAsia="Calibri" w:hAnsi="Times New Roman"/>
      <w:sz w:val="28"/>
      <w:szCs w:val="28"/>
      <w:lang w:eastAsia="en-US"/>
    </w:rPr>
  </w:style>
  <w:style w:type="character" w:customStyle="1" w:styleId="affffff9">
    <w:name w:val="ТЕКСТ Знак"/>
    <w:basedOn w:val="a5"/>
    <w:link w:val="affffff8"/>
    <w:rPr>
      <w:rFonts w:ascii="Times New Roman" w:eastAsia="Calibri" w:hAnsi="Times New Roman" w:cs="Times New Roman"/>
      <w:sz w:val="28"/>
      <w:szCs w:val="28"/>
    </w:rPr>
  </w:style>
  <w:style w:type="character" w:customStyle="1" w:styleId="iname">
    <w:name w:val="i_name"/>
    <w:basedOn w:val="a5"/>
  </w:style>
  <w:style w:type="paragraph" w:customStyle="1" w:styleId="TableParagraph">
    <w:name w:val="Table Paragraph"/>
    <w:basedOn w:val="a4"/>
    <w:uiPriority w:val="1"/>
    <w:pPr>
      <w:widowControl w:val="0"/>
      <w:spacing w:before="0" w:after="0"/>
      <w:jc w:val="left"/>
    </w:pPr>
    <w:rPr>
      <w:rFonts w:eastAsia="Arial" w:cs="Arial"/>
    </w:rPr>
  </w:style>
  <w:style w:type="character" w:customStyle="1" w:styleId="200">
    <w:name w:val="Основной текст (20)_"/>
    <w:basedOn w:val="a5"/>
    <w:link w:val="201"/>
    <w:rPr>
      <w:rFonts w:ascii="Times New Roman" w:eastAsia="Times New Roman" w:hAnsi="Times New Roman" w:cs="Times New Roman"/>
      <w:sz w:val="30"/>
      <w:szCs w:val="30"/>
      <w:shd w:val="clear" w:color="auto" w:fill="FFFFFF"/>
    </w:rPr>
  </w:style>
  <w:style w:type="paragraph" w:customStyle="1" w:styleId="201">
    <w:name w:val="Основной текст (20)"/>
    <w:basedOn w:val="a4"/>
    <w:link w:val="200"/>
    <w:pPr>
      <w:widowControl w:val="0"/>
      <w:shd w:val="clear" w:color="auto" w:fill="FFFFFF"/>
      <w:spacing w:before="0" w:after="300" w:line="383" w:lineRule="exact"/>
      <w:jc w:val="left"/>
    </w:pPr>
    <w:rPr>
      <w:rFonts w:ascii="Times New Roman" w:eastAsia="Times New Roman" w:hAnsi="Times New Roman" w:cs="Times New Roman"/>
      <w:sz w:val="30"/>
      <w:szCs w:val="30"/>
    </w:rPr>
  </w:style>
  <w:style w:type="character" w:customStyle="1" w:styleId="affffffa">
    <w:name w:val="Жирный подзаголовок Знак"/>
    <w:basedOn w:val="a5"/>
    <w:link w:val="affffffb"/>
    <w:qFormat/>
    <w:rPr>
      <w:rFonts w:ascii="Arial" w:hAnsi="Arial" w:cs="Arial"/>
      <w:b/>
      <w:bCs/>
    </w:rPr>
  </w:style>
  <w:style w:type="paragraph" w:customStyle="1" w:styleId="affffffb">
    <w:name w:val="Жирный подзаголовок"/>
    <w:basedOn w:val="a4"/>
    <w:link w:val="affffffa"/>
    <w:qFormat/>
    <w:pPr>
      <w:keepNext/>
    </w:pPr>
    <w:rPr>
      <w:rFonts w:cs="Arial"/>
      <w:b/>
      <w:bCs/>
    </w:rPr>
  </w:style>
  <w:style w:type="paragraph" w:customStyle="1" w:styleId="510">
    <w:name w:val="Заголовок 51"/>
    <w:basedOn w:val="a4"/>
    <w:next w:val="a4"/>
    <w:pPr>
      <w:keepNext/>
      <w:keepLines/>
      <w:spacing w:before="240"/>
      <w:jc w:val="left"/>
      <w:outlineLvl w:val="4"/>
    </w:pPr>
    <w:rPr>
      <w:rFonts w:eastAsiaTheme="majorEastAsia" w:cstheme="majorBidi"/>
      <w:b/>
      <w:color w:val="0080FF" w:themeColor="text2"/>
    </w:rPr>
  </w:style>
  <w:style w:type="paragraph" w:customStyle="1" w:styleId="1f5">
    <w:name w:val="Название объекта1"/>
    <w:basedOn w:val="a4"/>
    <w:next w:val="a4"/>
    <w:uiPriority w:val="35"/>
    <w:pPr>
      <w:keepNext/>
      <w:spacing w:before="240"/>
      <w:jc w:val="left"/>
    </w:pPr>
    <w:rPr>
      <w:rFonts w:cs="Arial"/>
      <w:b/>
      <w:sz w:val="20"/>
    </w:rPr>
  </w:style>
  <w:style w:type="table" w:customStyle="1" w:styleId="GridTable1Light-Accent31">
    <w:name w:val="Grid Table 1 Light - Accent 31"/>
    <w:basedOn w:val="a6"/>
    <w:uiPriority w:val="99"/>
    <w:pPr>
      <w:spacing w:after="0" w:line="240" w:lineRule="auto"/>
    </w:pPr>
    <w:tblPr>
      <w:tblStyleRowBandSize w:val="1"/>
      <w:tblStyleColBandSize w:val="1"/>
      <w:tblInd w:w="720" w:type="dxa"/>
      <w:tbl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insideH w:val="single" w:sz="4" w:space="0" w:color="78FFB4" w:themeColor="accent3" w:themeTint="67"/>
        <w:insideV w:val="single" w:sz="4" w:space="0" w:color="78FFB4" w:themeColor="accent3" w:themeTint="67"/>
      </w:tblBorders>
    </w:tblPr>
    <w:tblStylePr w:type="firstRow">
      <w:rPr>
        <w:b/>
        <w:color w:val="404040"/>
      </w:rPr>
      <w:tblPr/>
      <w:tcPr>
        <w:tcBorders>
          <w:bottom w:val="single" w:sz="12" w:space="0" w:color="3BFF93"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tcBorders>
      </w:tcPr>
    </w:tblStylePr>
  </w:style>
  <w:style w:type="numbering" w:customStyle="1" w:styleId="10">
    <w:name w:val="Г. Марк.список1"/>
    <w:uiPriority w:val="99"/>
    <w:pPr>
      <w:numPr>
        <w:numId w:val="18"/>
      </w:numPr>
    </w:pPr>
  </w:style>
  <w:style w:type="numbering" w:customStyle="1" w:styleId="AVlist1">
    <w:name w:val="AV_list1"/>
    <w:uiPriority w:val="99"/>
  </w:style>
  <w:style w:type="paragraph" w:styleId="a1">
    <w:name w:val="List Bullet"/>
    <w:basedOn w:val="a4"/>
    <w:uiPriority w:val="99"/>
    <w:unhideWhenUsed/>
    <w:pPr>
      <w:numPr>
        <w:numId w:val="28"/>
      </w:numPr>
      <w:contextualSpacing/>
    </w:pPr>
  </w:style>
  <w:style w:type="table" w:customStyle="1" w:styleId="TableGrid">
    <w:name w:val="TableGrid"/>
    <w:rsid w:val="00801FCB"/>
    <w:pPr>
      <w:spacing w:after="0" w:line="240" w:lineRule="auto"/>
    </w:pPr>
    <w:rPr>
      <w:rFonts w:ascii="Calibri" w:eastAsia="Times New Roman" w:hAnsi="Calibri" w:cs="Times New Roman"/>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pPr>
      <w:spacing w:before="120" w:after="120" w:line="240" w:lineRule="auto"/>
      <w:jc w:val="both"/>
    </w:pPr>
    <w:rPr>
      <w:rFonts w:ascii="Arial" w:hAnsi="Arial"/>
    </w:rPr>
  </w:style>
  <w:style w:type="paragraph" w:styleId="1">
    <w:name w:val="heading 1"/>
    <w:aliases w:val="Г. Заголовок 1"/>
    <w:basedOn w:val="a4"/>
    <w:next w:val="a4"/>
    <w:link w:val="11"/>
    <w:qFormat/>
    <w:pPr>
      <w:keepNext/>
      <w:keepLines/>
      <w:pageBreakBefore/>
      <w:numPr>
        <w:numId w:val="3"/>
      </w:numPr>
      <w:spacing w:before="240"/>
      <w:jc w:val="left"/>
      <w:outlineLvl w:val="0"/>
    </w:pPr>
    <w:rPr>
      <w:rFonts w:eastAsiaTheme="majorEastAsia" w:cstheme="majorBidi"/>
      <w:b/>
      <w:caps/>
      <w:color w:val="0080FF" w:themeColor="text2"/>
      <w:sz w:val="28"/>
      <w:szCs w:val="32"/>
    </w:rPr>
  </w:style>
  <w:style w:type="paragraph" w:styleId="2">
    <w:name w:val="heading 2"/>
    <w:aliases w:val="Г. Заголовок 2"/>
    <w:basedOn w:val="a4"/>
    <w:next w:val="a4"/>
    <w:link w:val="20"/>
    <w:unhideWhenUsed/>
    <w:qFormat/>
    <w:pPr>
      <w:keepNext/>
      <w:keepLines/>
      <w:numPr>
        <w:ilvl w:val="1"/>
        <w:numId w:val="3"/>
      </w:numPr>
      <w:spacing w:before="240"/>
      <w:ind w:left="576"/>
      <w:jc w:val="left"/>
      <w:outlineLvl w:val="1"/>
    </w:pPr>
    <w:rPr>
      <w:rFonts w:eastAsiaTheme="majorEastAsia" w:cstheme="majorBidi"/>
      <w:b/>
      <w:color w:val="0080FF" w:themeColor="text2"/>
      <w:sz w:val="28"/>
      <w:szCs w:val="26"/>
    </w:rPr>
  </w:style>
  <w:style w:type="paragraph" w:styleId="3">
    <w:name w:val="heading 3"/>
    <w:aliases w:val="Г. Заголовок 3,Знак3 Знак Знак Знак,ПодЗаголовок,Заголовок 31,Знак14,footer,heading 3,Engineer Z 1.1.1,Заголовок 3 Знак Знак,Заголовок 3 Знак1 Знак Знак,Заголовок 3 Знак Знак Знак Знак"/>
    <w:basedOn w:val="a4"/>
    <w:next w:val="a4"/>
    <w:link w:val="30"/>
    <w:unhideWhenUsed/>
    <w:qFormat/>
    <w:pPr>
      <w:keepNext/>
      <w:keepLines/>
      <w:numPr>
        <w:ilvl w:val="2"/>
        <w:numId w:val="3"/>
      </w:numPr>
      <w:spacing w:before="240"/>
      <w:ind w:left="851" w:hanging="851"/>
      <w:jc w:val="left"/>
      <w:outlineLvl w:val="2"/>
    </w:pPr>
    <w:rPr>
      <w:rFonts w:eastAsiaTheme="majorEastAsia" w:cstheme="majorBidi"/>
      <w:b/>
      <w:color w:val="0080FF" w:themeColor="text2"/>
      <w:sz w:val="24"/>
      <w:szCs w:val="24"/>
    </w:rPr>
  </w:style>
  <w:style w:type="paragraph" w:styleId="4">
    <w:name w:val="heading 4"/>
    <w:aliases w:val="Г. Заголовок 4"/>
    <w:basedOn w:val="a4"/>
    <w:next w:val="a4"/>
    <w:link w:val="40"/>
    <w:unhideWhenUsed/>
    <w:qFormat/>
    <w:pPr>
      <w:keepNext/>
      <w:keepLines/>
      <w:numPr>
        <w:ilvl w:val="3"/>
        <w:numId w:val="3"/>
      </w:numPr>
      <w:spacing w:before="40"/>
      <w:ind w:left="993" w:hanging="993"/>
      <w:jc w:val="left"/>
      <w:outlineLvl w:val="3"/>
    </w:pPr>
    <w:rPr>
      <w:rFonts w:eastAsiaTheme="majorEastAsia" w:cstheme="majorBidi"/>
      <w:b/>
      <w:iCs/>
      <w:color w:val="0080FF" w:themeColor="text2"/>
    </w:rPr>
  </w:style>
  <w:style w:type="paragraph" w:styleId="5">
    <w:name w:val="heading 5"/>
    <w:basedOn w:val="a4"/>
    <w:next w:val="a4"/>
    <w:link w:val="50"/>
    <w:unhideWhenUsed/>
    <w:qFormat/>
    <w:pPr>
      <w:keepNext/>
      <w:keepLines/>
      <w:spacing w:before="240"/>
      <w:jc w:val="left"/>
      <w:outlineLvl w:val="4"/>
    </w:pPr>
    <w:rPr>
      <w:rFonts w:eastAsiaTheme="majorEastAsia" w:cstheme="majorBidi"/>
      <w:b/>
      <w:color w:val="0080FF" w:themeColor="text2"/>
    </w:rPr>
  </w:style>
  <w:style w:type="paragraph" w:styleId="6">
    <w:name w:val="heading 6"/>
    <w:basedOn w:val="a4"/>
    <w:next w:val="a4"/>
    <w:link w:val="60"/>
    <w:unhideWhenUsed/>
    <w:qFormat/>
    <w:pPr>
      <w:keepNext/>
      <w:keepLines/>
      <w:numPr>
        <w:ilvl w:val="5"/>
        <w:numId w:val="3"/>
      </w:numPr>
      <w:spacing w:before="40"/>
      <w:outlineLvl w:val="5"/>
    </w:pPr>
    <w:rPr>
      <w:rFonts w:asciiTheme="majorHAnsi" w:eastAsiaTheme="majorEastAsia" w:hAnsiTheme="majorHAnsi" w:cstheme="majorBidi"/>
      <w:color w:val="7F0000" w:themeColor="accent1" w:themeShade="7F"/>
    </w:rPr>
  </w:style>
  <w:style w:type="paragraph" w:styleId="7">
    <w:name w:val="heading 7"/>
    <w:basedOn w:val="a4"/>
    <w:next w:val="a4"/>
    <w:link w:val="70"/>
    <w:unhideWhenUsed/>
    <w:qFormat/>
    <w:pPr>
      <w:keepNext/>
      <w:keepLines/>
      <w:numPr>
        <w:ilvl w:val="6"/>
        <w:numId w:val="3"/>
      </w:numPr>
      <w:spacing w:before="40"/>
      <w:outlineLvl w:val="6"/>
    </w:pPr>
    <w:rPr>
      <w:rFonts w:asciiTheme="majorHAnsi" w:eastAsiaTheme="majorEastAsia" w:hAnsiTheme="majorHAnsi" w:cstheme="majorBidi"/>
      <w:i/>
      <w:iCs/>
      <w:color w:val="7F0000" w:themeColor="accent1" w:themeShade="7F"/>
    </w:rPr>
  </w:style>
  <w:style w:type="paragraph" w:styleId="8">
    <w:name w:val="heading 8"/>
    <w:basedOn w:val="a4"/>
    <w:next w:val="a4"/>
    <w:link w:val="80"/>
    <w:unhideWhenUsed/>
    <w:qFormat/>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4"/>
    <w:next w:val="a4"/>
    <w:link w:val="90"/>
    <w:unhideWhenUsed/>
    <w:qFormat/>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Heading1Char">
    <w:name w:val="Heading 1 Char"/>
    <w:basedOn w:val="a5"/>
    <w:uiPriority w:val="9"/>
    <w:rPr>
      <w:rFonts w:ascii="Arial" w:eastAsia="Arial" w:hAnsi="Arial" w:cs="Arial"/>
      <w:sz w:val="40"/>
      <w:szCs w:val="40"/>
    </w:rPr>
  </w:style>
  <w:style w:type="character" w:customStyle="1" w:styleId="Heading2Char">
    <w:name w:val="Heading 2 Char"/>
    <w:basedOn w:val="a5"/>
    <w:uiPriority w:val="9"/>
    <w:rPr>
      <w:rFonts w:ascii="Arial" w:eastAsia="Arial" w:hAnsi="Arial" w:cs="Arial"/>
      <w:sz w:val="34"/>
    </w:rPr>
  </w:style>
  <w:style w:type="character" w:customStyle="1" w:styleId="Heading3Char">
    <w:name w:val="Heading 3 Char"/>
    <w:basedOn w:val="a5"/>
    <w:uiPriority w:val="9"/>
    <w:rPr>
      <w:rFonts w:ascii="Arial" w:eastAsia="Arial" w:hAnsi="Arial" w:cs="Arial"/>
      <w:sz w:val="30"/>
      <w:szCs w:val="30"/>
    </w:rPr>
  </w:style>
  <w:style w:type="character" w:customStyle="1" w:styleId="Heading4Char">
    <w:name w:val="Heading 4 Char"/>
    <w:basedOn w:val="a5"/>
    <w:uiPriority w:val="9"/>
    <w:rPr>
      <w:rFonts w:ascii="Arial" w:eastAsia="Arial" w:hAnsi="Arial" w:cs="Arial"/>
      <w:b/>
      <w:bCs/>
      <w:sz w:val="26"/>
      <w:szCs w:val="26"/>
    </w:rPr>
  </w:style>
  <w:style w:type="character" w:customStyle="1" w:styleId="Heading5Char">
    <w:name w:val="Heading 5 Char"/>
    <w:basedOn w:val="a5"/>
    <w:uiPriority w:val="9"/>
    <w:rPr>
      <w:rFonts w:ascii="Arial" w:eastAsia="Arial" w:hAnsi="Arial" w:cs="Arial"/>
      <w:b/>
      <w:bCs/>
      <w:sz w:val="24"/>
      <w:szCs w:val="24"/>
    </w:rPr>
  </w:style>
  <w:style w:type="character" w:customStyle="1" w:styleId="Heading6Char">
    <w:name w:val="Heading 6 Char"/>
    <w:basedOn w:val="a5"/>
    <w:uiPriority w:val="9"/>
    <w:rPr>
      <w:rFonts w:ascii="Arial" w:eastAsia="Arial" w:hAnsi="Arial" w:cs="Arial"/>
      <w:b/>
      <w:bCs/>
      <w:sz w:val="22"/>
      <w:szCs w:val="22"/>
    </w:rPr>
  </w:style>
  <w:style w:type="character" w:customStyle="1" w:styleId="Heading7Char">
    <w:name w:val="Heading 7 Char"/>
    <w:basedOn w:val="a5"/>
    <w:uiPriority w:val="9"/>
    <w:rPr>
      <w:rFonts w:ascii="Arial" w:eastAsia="Arial" w:hAnsi="Arial" w:cs="Arial"/>
      <w:b/>
      <w:bCs/>
      <w:i/>
      <w:iCs/>
      <w:sz w:val="22"/>
      <w:szCs w:val="22"/>
    </w:rPr>
  </w:style>
  <w:style w:type="character" w:customStyle="1" w:styleId="Heading8Char">
    <w:name w:val="Heading 8 Char"/>
    <w:basedOn w:val="a5"/>
    <w:uiPriority w:val="9"/>
    <w:rPr>
      <w:rFonts w:ascii="Arial" w:eastAsia="Arial" w:hAnsi="Arial" w:cs="Arial"/>
      <w:i/>
      <w:iCs/>
      <w:sz w:val="22"/>
      <w:szCs w:val="22"/>
    </w:rPr>
  </w:style>
  <w:style w:type="character" w:customStyle="1" w:styleId="Heading9Char">
    <w:name w:val="Heading 9 Char"/>
    <w:basedOn w:val="a5"/>
    <w:uiPriority w:val="9"/>
    <w:rPr>
      <w:rFonts w:ascii="Arial" w:eastAsia="Arial" w:hAnsi="Arial" w:cs="Arial"/>
      <w:i/>
      <w:iCs/>
      <w:sz w:val="21"/>
      <w:szCs w:val="21"/>
    </w:rPr>
  </w:style>
  <w:style w:type="character" w:customStyle="1" w:styleId="TitleChar">
    <w:name w:val="Title Char"/>
    <w:basedOn w:val="a5"/>
    <w:uiPriority w:val="10"/>
    <w:rPr>
      <w:sz w:val="48"/>
      <w:szCs w:val="48"/>
    </w:rPr>
  </w:style>
  <w:style w:type="character" w:customStyle="1" w:styleId="SubtitleChar">
    <w:name w:val="Subtitle Char"/>
    <w:basedOn w:val="a5"/>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5"/>
    <w:uiPriority w:val="99"/>
  </w:style>
  <w:style w:type="character" w:customStyle="1" w:styleId="FooterChar">
    <w:name w:val="Footer Char"/>
    <w:basedOn w:val="a5"/>
    <w:uiPriority w:val="99"/>
  </w:style>
  <w:style w:type="character" w:customStyle="1" w:styleId="CaptionChar">
    <w:name w:val="Caption Char"/>
    <w:uiPriority w:val="99"/>
  </w:style>
  <w:style w:type="table" w:customStyle="1" w:styleId="TableGridLight">
    <w:name w:val="Table Grid Light"/>
    <w:basedOn w:val="a6"/>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6"/>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6"/>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6"/>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6"/>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6"/>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6"/>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6"/>
    <w:uiPriority w:val="99"/>
    <w:pPr>
      <w:spacing w:after="0" w:line="240" w:lineRule="auto"/>
    </w:pPr>
    <w:tblPr>
      <w:tblStyleRowBandSize w:val="1"/>
      <w:tblStyleColBandSize w:val="1"/>
      <w:tblBorders>
        <w:top w:val="single" w:sz="4" w:space="0" w:color="FF9898" w:themeColor="accent1" w:themeTint="67"/>
        <w:left w:val="single" w:sz="4" w:space="0" w:color="FF9898" w:themeColor="accent1" w:themeTint="67"/>
        <w:bottom w:val="single" w:sz="4" w:space="0" w:color="FF9898" w:themeColor="accent1" w:themeTint="67"/>
        <w:right w:val="single" w:sz="4" w:space="0" w:color="FF9898" w:themeColor="accent1" w:themeTint="67"/>
        <w:insideH w:val="single" w:sz="4" w:space="0" w:color="FF9898" w:themeColor="accent1" w:themeTint="67"/>
        <w:insideV w:val="single" w:sz="4" w:space="0" w:color="FF9898" w:themeColor="accent1" w:themeTint="67"/>
      </w:tblBorders>
    </w:tblPr>
    <w:tblStylePr w:type="firstRow">
      <w:rPr>
        <w:b/>
        <w:color w:val="404040"/>
      </w:rPr>
      <w:tblPr/>
      <w:tcPr>
        <w:tcBorders>
          <w:bottom w:val="single" w:sz="12" w:space="0" w:color="FF6A6A"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9898" w:themeColor="accent1" w:themeTint="67"/>
          <w:left w:val="single" w:sz="4" w:space="0" w:color="FF9898" w:themeColor="accent1" w:themeTint="67"/>
          <w:bottom w:val="single" w:sz="4" w:space="0" w:color="FF9898" w:themeColor="accent1" w:themeTint="67"/>
          <w:right w:val="single" w:sz="4" w:space="0" w:color="FF9898" w:themeColor="accent1" w:themeTint="67"/>
        </w:tcBorders>
      </w:tcPr>
    </w:tblStylePr>
  </w:style>
  <w:style w:type="table" w:customStyle="1" w:styleId="GridTable1Light-Accent2">
    <w:name w:val="Grid Table 1 Light - Accent 2"/>
    <w:basedOn w:val="a6"/>
    <w:uiPriority w:val="99"/>
    <w:pPr>
      <w:spacing w:after="0" w:line="240" w:lineRule="auto"/>
    </w:pPr>
    <w:tblPr>
      <w:tblStyleRowBandSize w:val="1"/>
      <w:tblStyleColBandSize w:val="1"/>
      <w:tblBorders>
        <w:top w:val="single" w:sz="4" w:space="0" w:color="98CBFF" w:themeColor="accent2" w:themeTint="67"/>
        <w:left w:val="single" w:sz="4" w:space="0" w:color="98CBFF" w:themeColor="accent2" w:themeTint="67"/>
        <w:bottom w:val="single" w:sz="4" w:space="0" w:color="98CBFF" w:themeColor="accent2" w:themeTint="67"/>
        <w:right w:val="single" w:sz="4" w:space="0" w:color="98CBFF" w:themeColor="accent2" w:themeTint="67"/>
        <w:insideH w:val="single" w:sz="4" w:space="0" w:color="98CBFF" w:themeColor="accent2" w:themeTint="67"/>
        <w:insideV w:val="single" w:sz="4" w:space="0" w:color="98CBFF" w:themeColor="accent2" w:themeTint="67"/>
      </w:tblBorders>
    </w:tblPr>
    <w:tblStylePr w:type="firstRow">
      <w:rPr>
        <w:b/>
        <w:color w:val="404040"/>
      </w:rPr>
      <w:tblPr/>
      <w:tcPr>
        <w:tcBorders>
          <w:bottom w:val="single" w:sz="12" w:space="0" w:color="6AB4FF"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CBFF" w:themeColor="accent2" w:themeTint="67"/>
          <w:left w:val="single" w:sz="4" w:space="0" w:color="98CBFF" w:themeColor="accent2" w:themeTint="67"/>
          <w:bottom w:val="single" w:sz="4" w:space="0" w:color="98CBFF" w:themeColor="accent2" w:themeTint="67"/>
          <w:right w:val="single" w:sz="4" w:space="0" w:color="98CBFF" w:themeColor="accent2" w:themeTint="67"/>
        </w:tcBorders>
      </w:tcPr>
    </w:tblStylePr>
  </w:style>
  <w:style w:type="table" w:customStyle="1" w:styleId="GridTable1Light-Accent3">
    <w:name w:val="Grid Table 1 Light - Accent 3"/>
    <w:basedOn w:val="a6"/>
    <w:uiPriority w:val="99"/>
    <w:pPr>
      <w:spacing w:after="0" w:line="240" w:lineRule="auto"/>
    </w:pPr>
    <w:tblPr>
      <w:tblStyleRowBandSize w:val="1"/>
      <w:tblStyleColBandSize w:val="1"/>
      <w:tbl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insideH w:val="single" w:sz="4" w:space="0" w:color="78FFB4" w:themeColor="accent3" w:themeTint="67"/>
        <w:insideV w:val="single" w:sz="4" w:space="0" w:color="78FFB4" w:themeColor="accent3" w:themeTint="67"/>
      </w:tblBorders>
    </w:tblPr>
    <w:tblStylePr w:type="firstRow">
      <w:rPr>
        <w:b/>
        <w:color w:val="404040"/>
      </w:rPr>
      <w:tblPr/>
      <w:tcPr>
        <w:tcBorders>
          <w:bottom w:val="single" w:sz="12" w:space="0" w:color="3BFF93"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tcBorders>
      </w:tcPr>
    </w:tblStylePr>
  </w:style>
  <w:style w:type="table" w:customStyle="1" w:styleId="GridTable1Light-Accent4">
    <w:name w:val="Grid Table 1 Light - Accent 4"/>
    <w:basedOn w:val="a6"/>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6"/>
    <w:uiPriority w:val="99"/>
    <w:pPr>
      <w:spacing w:after="0" w:line="240" w:lineRule="auto"/>
    </w:pPr>
    <w:tblPr>
      <w:tblStyleRowBandSize w:val="1"/>
      <w:tblStyleColBandSize w:val="1"/>
      <w:tblBorders>
        <w:top w:val="single" w:sz="4" w:space="0" w:color="C6A1E2" w:themeColor="accent5" w:themeTint="67"/>
        <w:left w:val="single" w:sz="4" w:space="0" w:color="C6A1E2" w:themeColor="accent5" w:themeTint="67"/>
        <w:bottom w:val="single" w:sz="4" w:space="0" w:color="C6A1E2" w:themeColor="accent5" w:themeTint="67"/>
        <w:right w:val="single" w:sz="4" w:space="0" w:color="C6A1E2" w:themeColor="accent5" w:themeTint="67"/>
        <w:insideH w:val="single" w:sz="4" w:space="0" w:color="C6A1E2" w:themeColor="accent5" w:themeTint="67"/>
        <w:insideV w:val="single" w:sz="4" w:space="0" w:color="C6A1E2" w:themeColor="accent5" w:themeTint="67"/>
      </w:tblBorders>
    </w:tblPr>
    <w:tblStylePr w:type="firstRow">
      <w:rPr>
        <w:b/>
        <w:color w:val="404040"/>
      </w:rPr>
      <w:tblPr/>
      <w:tcPr>
        <w:tcBorders>
          <w:bottom w:val="single" w:sz="12" w:space="0" w:color="AD77D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6A1E2" w:themeColor="accent5" w:themeTint="67"/>
          <w:left w:val="single" w:sz="4" w:space="0" w:color="C6A1E2" w:themeColor="accent5" w:themeTint="67"/>
          <w:bottom w:val="single" w:sz="4" w:space="0" w:color="C6A1E2" w:themeColor="accent5" w:themeTint="67"/>
          <w:right w:val="single" w:sz="4" w:space="0" w:color="C6A1E2" w:themeColor="accent5" w:themeTint="67"/>
        </w:tcBorders>
      </w:tcPr>
    </w:tblStylePr>
  </w:style>
  <w:style w:type="table" w:customStyle="1" w:styleId="GridTable1Light-Accent6">
    <w:name w:val="Grid Table 1 Light - Accent 6"/>
    <w:basedOn w:val="a6"/>
    <w:uiPriority w:val="99"/>
    <w:pPr>
      <w:spacing w:after="0" w:line="240" w:lineRule="auto"/>
    </w:pPr>
    <w:tblPr>
      <w:tblStyleRowBandSize w:val="1"/>
      <w:tblStyleColBandSize w:val="1"/>
      <w:tblBorders>
        <w:top w:val="single" w:sz="4" w:space="0" w:color="72F8FF" w:themeColor="accent6" w:themeTint="67"/>
        <w:left w:val="single" w:sz="4" w:space="0" w:color="72F8FF" w:themeColor="accent6" w:themeTint="67"/>
        <w:bottom w:val="single" w:sz="4" w:space="0" w:color="72F8FF" w:themeColor="accent6" w:themeTint="67"/>
        <w:right w:val="single" w:sz="4" w:space="0" w:color="72F8FF" w:themeColor="accent6" w:themeTint="67"/>
        <w:insideH w:val="single" w:sz="4" w:space="0" w:color="72F8FF" w:themeColor="accent6" w:themeTint="67"/>
        <w:insideV w:val="single" w:sz="4" w:space="0" w:color="72F8FF" w:themeColor="accent6" w:themeTint="67"/>
      </w:tblBorders>
    </w:tblPr>
    <w:tblStylePr w:type="firstRow">
      <w:rPr>
        <w:b/>
        <w:color w:val="404040"/>
      </w:rPr>
      <w:tblPr/>
      <w:tcPr>
        <w:tcBorders>
          <w:bottom w:val="single" w:sz="12" w:space="0" w:color="34F6FF"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2F8FF" w:themeColor="accent6" w:themeTint="67"/>
          <w:left w:val="single" w:sz="4" w:space="0" w:color="72F8FF" w:themeColor="accent6" w:themeTint="67"/>
          <w:bottom w:val="single" w:sz="4" w:space="0" w:color="72F8FF" w:themeColor="accent6" w:themeTint="67"/>
          <w:right w:val="single" w:sz="4" w:space="0" w:color="72F8FF" w:themeColor="accent6" w:themeTint="67"/>
        </w:tcBorders>
      </w:tcPr>
    </w:tblStylePr>
  </w:style>
  <w:style w:type="table" w:customStyle="1" w:styleId="-21">
    <w:name w:val="Таблица-сетка 21"/>
    <w:basedOn w:val="a6"/>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6"/>
    <w:uiPriority w:val="99"/>
    <w:pPr>
      <w:spacing w:after="0" w:line="240" w:lineRule="auto"/>
    </w:pPr>
    <w:tblPr>
      <w:tblStyleRowBandSize w:val="1"/>
      <w:tblStyleColBandSize w:val="1"/>
      <w:tblBorders>
        <w:bottom w:val="single" w:sz="4" w:space="0" w:color="FF1515" w:themeColor="accent1" w:themeTint="EA"/>
        <w:insideH w:val="single" w:sz="4" w:space="0" w:color="FF1515" w:themeColor="accent1" w:themeTint="EA"/>
        <w:insideV w:val="single" w:sz="4" w:space="0" w:color="FF1515" w:themeColor="accent1" w:themeTint="EA"/>
      </w:tblBorders>
    </w:tblPr>
    <w:tblStylePr w:type="firstRow">
      <w:rPr>
        <w:b/>
        <w:color w:val="404040"/>
      </w:rPr>
      <w:tblPr/>
      <w:tcPr>
        <w:tcBorders>
          <w:top w:val="none" w:sz="4" w:space="0" w:color="000000"/>
          <w:left w:val="none" w:sz="4" w:space="0" w:color="000000"/>
          <w:bottom w:val="single" w:sz="12" w:space="0" w:color="FF1515" w:themeColor="accent1" w:themeTint="EA"/>
          <w:right w:val="none" w:sz="4" w:space="0" w:color="000000"/>
        </w:tcBorders>
        <w:shd w:val="clear" w:color="FFFFFF" w:fill="auto"/>
      </w:tcPr>
    </w:tblStylePr>
    <w:tblStylePr w:type="lastRow">
      <w:rPr>
        <w:b/>
        <w:color w:val="404040"/>
      </w:rPr>
      <w:tblPr/>
      <w:tcPr>
        <w:tcBorders>
          <w:top w:val="single" w:sz="4" w:space="0" w:color="FF1515"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BCB" w:themeColor="accent1" w:themeTint="34" w:fill="FFCBCB" w:themeFill="accent1" w:themeFillTint="34"/>
      </w:tcPr>
    </w:tblStylePr>
    <w:tblStylePr w:type="band1Horz">
      <w:rPr>
        <w:rFonts w:ascii="Arial" w:hAnsi="Arial"/>
        <w:color w:val="404040"/>
        <w:sz w:val="22"/>
      </w:rPr>
      <w:tblPr/>
      <w:tcPr>
        <w:shd w:val="clear" w:color="FFCBCB" w:themeColor="accent1" w:themeTint="34" w:fill="FFCBCB" w:themeFill="accent1" w:themeFillTint="34"/>
      </w:tcPr>
    </w:tblStylePr>
  </w:style>
  <w:style w:type="table" w:customStyle="1" w:styleId="GridTable2-Accent2">
    <w:name w:val="Grid Table 2 - Accent 2"/>
    <w:basedOn w:val="a6"/>
    <w:uiPriority w:val="99"/>
    <w:pPr>
      <w:spacing w:after="0" w:line="240" w:lineRule="auto"/>
    </w:pPr>
    <w:tblPr>
      <w:tblStyleRowBandSize w:val="1"/>
      <w:tblStyleColBandSize w:val="1"/>
      <w:tblBorders>
        <w:bottom w:val="single" w:sz="4" w:space="0" w:color="68B3FF" w:themeColor="accent2" w:themeTint="97"/>
        <w:insideH w:val="single" w:sz="4" w:space="0" w:color="68B3FF" w:themeColor="accent2" w:themeTint="97"/>
        <w:insideV w:val="single" w:sz="4" w:space="0" w:color="68B3FF" w:themeColor="accent2" w:themeTint="97"/>
      </w:tblBorders>
    </w:tblPr>
    <w:tblStylePr w:type="firstRow">
      <w:rPr>
        <w:b/>
        <w:color w:val="404040"/>
      </w:rPr>
      <w:tblPr/>
      <w:tcPr>
        <w:tcBorders>
          <w:top w:val="none" w:sz="4" w:space="0" w:color="000000"/>
          <w:left w:val="none" w:sz="4" w:space="0" w:color="000000"/>
          <w:bottom w:val="single" w:sz="12" w:space="0" w:color="68B3FF" w:themeColor="accent2" w:themeTint="97"/>
          <w:right w:val="none" w:sz="4" w:space="0" w:color="000000"/>
        </w:tcBorders>
        <w:shd w:val="clear" w:color="FFFFFF" w:fill="auto"/>
      </w:tcPr>
    </w:tblStylePr>
    <w:tblStylePr w:type="lastRow">
      <w:rPr>
        <w:b/>
        <w:color w:val="404040"/>
      </w:rPr>
      <w:tblPr/>
      <w:tcPr>
        <w:tcBorders>
          <w:top w:val="single" w:sz="4" w:space="0" w:color="68B3FF"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Pr/>
      <w:tcPr>
        <w:shd w:val="clear" w:color="CDE6FF" w:themeColor="accent2" w:themeTint="32" w:fill="CDE6FF" w:themeFill="accent2" w:themeFillTint="32"/>
      </w:tcPr>
    </w:tblStylePr>
  </w:style>
  <w:style w:type="table" w:customStyle="1" w:styleId="GridTable2-Accent3">
    <w:name w:val="Grid Table 2 - Accent 3"/>
    <w:basedOn w:val="a6"/>
    <w:uiPriority w:val="99"/>
    <w:pPr>
      <w:spacing w:after="0" w:line="240" w:lineRule="auto"/>
    </w:pPr>
    <w:tblPr>
      <w:tblStyleRowBandSize w:val="1"/>
      <w:tblStyleColBandSize w:val="1"/>
      <w:tblBorders>
        <w:bottom w:val="single" w:sz="4" w:space="0" w:color="00B14F" w:themeColor="accent3" w:themeTint="FE"/>
        <w:insideH w:val="single" w:sz="4" w:space="0" w:color="00B14F" w:themeColor="accent3" w:themeTint="FE"/>
        <w:insideV w:val="single" w:sz="4" w:space="0" w:color="00B14F" w:themeColor="accent3" w:themeTint="FE"/>
      </w:tblBorders>
    </w:tblPr>
    <w:tblStylePr w:type="firstRow">
      <w:rPr>
        <w:b/>
        <w:color w:val="404040"/>
      </w:rPr>
      <w:tblPr/>
      <w:tcPr>
        <w:tcBorders>
          <w:top w:val="none" w:sz="4" w:space="0" w:color="000000"/>
          <w:left w:val="none" w:sz="4" w:space="0" w:color="000000"/>
          <w:bottom w:val="single" w:sz="12" w:space="0" w:color="00B14F" w:themeColor="accent3" w:themeTint="FE"/>
          <w:right w:val="none" w:sz="4" w:space="0" w:color="000000"/>
        </w:tcBorders>
        <w:shd w:val="clear" w:color="FFFFFF" w:fill="auto"/>
      </w:tcPr>
    </w:tblStylePr>
    <w:tblStylePr w:type="lastRow">
      <w:rPr>
        <w:b/>
        <w:color w:val="404040"/>
      </w:rPr>
      <w:tblPr/>
      <w:tcPr>
        <w:tcBorders>
          <w:top w:val="single" w:sz="4" w:space="0" w:color="00B14F"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Pr/>
      <w:tcPr>
        <w:shd w:val="clear" w:color="BAFFD9" w:themeColor="accent3" w:themeTint="34" w:fill="BAFFD9" w:themeFill="accent3" w:themeFillTint="34"/>
      </w:tcPr>
    </w:tblStylePr>
  </w:style>
  <w:style w:type="table" w:customStyle="1" w:styleId="GridTable2-Accent4">
    <w:name w:val="Grid Table 2 - Accent 4"/>
    <w:basedOn w:val="a6"/>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6"/>
    <w:uiPriority w:val="99"/>
    <w:pPr>
      <w:spacing w:after="0" w:line="240" w:lineRule="auto"/>
    </w:pPr>
    <w:tblPr>
      <w:tblStyleRowBandSize w:val="1"/>
      <w:tblStyleColBandSize w:val="1"/>
      <w:tblBorders>
        <w:bottom w:val="single" w:sz="4" w:space="0" w:color="7030A0" w:themeColor="accent5"/>
        <w:insideH w:val="single" w:sz="4" w:space="0" w:color="7030A0" w:themeColor="accent5"/>
        <w:insideV w:val="single" w:sz="4" w:space="0" w:color="7030A0" w:themeColor="accent5"/>
      </w:tblBorders>
    </w:tblPr>
    <w:tblStylePr w:type="firstRow">
      <w:rPr>
        <w:b/>
        <w:color w:val="404040"/>
      </w:rPr>
      <w:tblPr/>
      <w:tcPr>
        <w:tcBorders>
          <w:top w:val="none" w:sz="4" w:space="0" w:color="000000"/>
          <w:left w:val="none" w:sz="4" w:space="0" w:color="000000"/>
          <w:bottom w:val="single" w:sz="12" w:space="0" w:color="7030A0" w:themeColor="accent5"/>
          <w:right w:val="none" w:sz="4" w:space="0" w:color="000000"/>
        </w:tcBorders>
        <w:shd w:val="clear" w:color="FFFFFF" w:fill="auto"/>
      </w:tcPr>
    </w:tblStylePr>
    <w:tblStylePr w:type="lastRow">
      <w:rPr>
        <w:b/>
        <w:color w:val="404040"/>
      </w:rPr>
      <w:tblPr/>
      <w:tcPr>
        <w:tcBorders>
          <w:top w:val="single" w:sz="4" w:space="0" w:color="7030A0"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Pr/>
      <w:tcPr>
        <w:shd w:val="clear" w:color="E2CFF0" w:themeColor="accent5" w:themeTint="34" w:fill="E2CFF0" w:themeFill="accent5" w:themeFillTint="34"/>
      </w:tcPr>
    </w:tblStylePr>
  </w:style>
  <w:style w:type="table" w:customStyle="1" w:styleId="GridTable2-Accent6">
    <w:name w:val="Grid Table 2 - Accent 6"/>
    <w:basedOn w:val="a6"/>
    <w:uiPriority w:val="99"/>
    <w:pPr>
      <w:spacing w:after="0" w:line="240" w:lineRule="auto"/>
    </w:pPr>
    <w:tblPr>
      <w:tblStyleRowBandSize w:val="1"/>
      <w:tblStyleColBandSize w:val="1"/>
      <w:tblBorders>
        <w:bottom w:val="single" w:sz="4" w:space="0" w:color="009CA3" w:themeColor="accent6"/>
        <w:insideH w:val="single" w:sz="4" w:space="0" w:color="009CA3" w:themeColor="accent6"/>
        <w:insideV w:val="single" w:sz="4" w:space="0" w:color="009CA3" w:themeColor="accent6"/>
      </w:tblBorders>
    </w:tblPr>
    <w:tblStylePr w:type="firstRow">
      <w:rPr>
        <w:b/>
        <w:color w:val="404040"/>
      </w:rPr>
      <w:tblPr/>
      <w:tcPr>
        <w:tcBorders>
          <w:top w:val="none" w:sz="4" w:space="0" w:color="000000"/>
          <w:left w:val="none" w:sz="4" w:space="0" w:color="000000"/>
          <w:bottom w:val="single" w:sz="12" w:space="0" w:color="009CA3" w:themeColor="accent6"/>
          <w:right w:val="none" w:sz="4" w:space="0" w:color="000000"/>
        </w:tcBorders>
        <w:shd w:val="clear" w:color="FFFFFF" w:fill="auto"/>
      </w:tcPr>
    </w:tblStylePr>
    <w:tblStylePr w:type="lastRow">
      <w:rPr>
        <w:b/>
        <w:color w:val="404040"/>
      </w:rPr>
      <w:tblPr/>
      <w:tcPr>
        <w:tcBorders>
          <w:top w:val="single" w:sz="4" w:space="0" w:color="009CA3"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Pr/>
      <w:tcPr>
        <w:shd w:val="clear" w:color="B8FBFF" w:themeColor="accent6" w:themeTint="34" w:fill="B8FBFF" w:themeFill="accent6" w:themeFillTint="34"/>
      </w:tcPr>
    </w:tblStylePr>
  </w:style>
  <w:style w:type="table" w:customStyle="1" w:styleId="-31">
    <w:name w:val="Таблица-сетка 31"/>
    <w:basedOn w:val="a6"/>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6"/>
    <w:uiPriority w:val="99"/>
    <w:pPr>
      <w:spacing w:after="0" w:line="240" w:lineRule="auto"/>
    </w:pPr>
    <w:tblPr>
      <w:tblStyleRowBandSize w:val="1"/>
      <w:tblStyleColBandSize w:val="1"/>
      <w:tblBorders>
        <w:bottom w:val="single" w:sz="4" w:space="0" w:color="FF1515" w:themeColor="accent1" w:themeTint="EA"/>
        <w:insideH w:val="single" w:sz="4" w:space="0" w:color="FF1515" w:themeColor="accent1" w:themeTint="EA"/>
        <w:insideV w:val="single" w:sz="4" w:space="0" w:color="FF1515"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CBCB" w:themeColor="accent1" w:themeTint="34" w:fill="FFCBCB" w:themeFill="accent1" w:themeFillTint="34"/>
      </w:tcPr>
    </w:tblStylePr>
    <w:tblStylePr w:type="band1Horz">
      <w:rPr>
        <w:rFonts w:ascii="Arial" w:hAnsi="Arial"/>
        <w:color w:val="404040"/>
        <w:sz w:val="22"/>
      </w:rPr>
      <w:tblPr/>
      <w:tcPr>
        <w:shd w:val="clear" w:color="FFCBCB" w:themeColor="accent1" w:themeTint="34" w:fill="FFCBCB" w:themeFill="accent1" w:themeFillTint="34"/>
      </w:tcPr>
    </w:tblStylePr>
  </w:style>
  <w:style w:type="table" w:customStyle="1" w:styleId="GridTable3-Accent2">
    <w:name w:val="Grid Table 3 - Accent 2"/>
    <w:basedOn w:val="a6"/>
    <w:uiPriority w:val="99"/>
    <w:pPr>
      <w:spacing w:after="0" w:line="240" w:lineRule="auto"/>
    </w:pPr>
    <w:tblPr>
      <w:tblStyleRowBandSize w:val="1"/>
      <w:tblStyleColBandSize w:val="1"/>
      <w:tblBorders>
        <w:bottom w:val="single" w:sz="4" w:space="0" w:color="68B3FF" w:themeColor="accent2" w:themeTint="97"/>
        <w:insideH w:val="single" w:sz="4" w:space="0" w:color="68B3FF" w:themeColor="accent2" w:themeTint="97"/>
        <w:insideV w:val="single" w:sz="4" w:space="0" w:color="68B3FF"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Pr/>
      <w:tcPr>
        <w:shd w:val="clear" w:color="CDE6FF" w:themeColor="accent2" w:themeTint="32" w:fill="CDE6FF" w:themeFill="accent2" w:themeFillTint="32"/>
      </w:tcPr>
    </w:tblStylePr>
  </w:style>
  <w:style w:type="table" w:customStyle="1" w:styleId="GridTable3-Accent3">
    <w:name w:val="Grid Table 3 - Accent 3"/>
    <w:basedOn w:val="a6"/>
    <w:uiPriority w:val="99"/>
    <w:pPr>
      <w:spacing w:after="0" w:line="240" w:lineRule="auto"/>
    </w:pPr>
    <w:tblPr>
      <w:tblStyleRowBandSize w:val="1"/>
      <w:tblStyleColBandSize w:val="1"/>
      <w:tblBorders>
        <w:bottom w:val="single" w:sz="4" w:space="0" w:color="00B14F" w:themeColor="accent3" w:themeTint="FE"/>
        <w:insideH w:val="single" w:sz="4" w:space="0" w:color="00B14F" w:themeColor="accent3" w:themeTint="FE"/>
        <w:insideV w:val="single" w:sz="4" w:space="0" w:color="00B14F"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Pr/>
      <w:tcPr>
        <w:shd w:val="clear" w:color="BAFFD9" w:themeColor="accent3" w:themeTint="34" w:fill="BAFFD9" w:themeFill="accent3" w:themeFillTint="34"/>
      </w:tcPr>
    </w:tblStylePr>
  </w:style>
  <w:style w:type="table" w:customStyle="1" w:styleId="GridTable3-Accent4">
    <w:name w:val="Grid Table 3 - Accent 4"/>
    <w:basedOn w:val="a6"/>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6"/>
    <w:uiPriority w:val="99"/>
    <w:pPr>
      <w:spacing w:after="0" w:line="240" w:lineRule="auto"/>
    </w:pPr>
    <w:tblPr>
      <w:tblStyleRowBandSize w:val="1"/>
      <w:tblStyleColBandSize w:val="1"/>
      <w:tblBorders>
        <w:bottom w:val="single" w:sz="4" w:space="0" w:color="7030A0" w:themeColor="accent5"/>
        <w:insideH w:val="single" w:sz="4" w:space="0" w:color="7030A0" w:themeColor="accent5"/>
        <w:insideV w:val="single" w:sz="4" w:space="0" w:color="7030A0"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Pr/>
      <w:tcPr>
        <w:shd w:val="clear" w:color="E2CFF0" w:themeColor="accent5" w:themeTint="34" w:fill="E2CFF0" w:themeFill="accent5" w:themeFillTint="34"/>
      </w:tcPr>
    </w:tblStylePr>
  </w:style>
  <w:style w:type="table" w:customStyle="1" w:styleId="GridTable3-Accent6">
    <w:name w:val="Grid Table 3 - Accent 6"/>
    <w:basedOn w:val="a6"/>
    <w:uiPriority w:val="99"/>
    <w:pPr>
      <w:spacing w:after="0" w:line="240" w:lineRule="auto"/>
    </w:pPr>
    <w:tblPr>
      <w:tblStyleRowBandSize w:val="1"/>
      <w:tblStyleColBandSize w:val="1"/>
      <w:tblBorders>
        <w:bottom w:val="single" w:sz="4" w:space="0" w:color="009CA3" w:themeColor="accent6"/>
        <w:insideH w:val="single" w:sz="4" w:space="0" w:color="009CA3" w:themeColor="accent6"/>
        <w:insideV w:val="single" w:sz="4" w:space="0" w:color="009CA3"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Pr/>
      <w:tcPr>
        <w:shd w:val="clear" w:color="B8FBFF" w:themeColor="accent6" w:themeTint="34" w:fill="B8FBFF" w:themeFill="accent6" w:themeFillTint="34"/>
      </w:tcPr>
    </w:tblStylePr>
  </w:style>
  <w:style w:type="table" w:customStyle="1" w:styleId="-41">
    <w:name w:val="Таблица-сетка 41"/>
    <w:basedOn w:val="a6"/>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6"/>
    <w:uiPriority w:val="59"/>
    <w:pPr>
      <w:spacing w:after="0" w:line="240" w:lineRule="auto"/>
    </w:pPr>
    <w:tblPr>
      <w:tblStyleRowBandSize w:val="1"/>
      <w:tblStyleColBandSize w:val="1"/>
      <w:tblBorders>
        <w:top w:val="single" w:sz="4" w:space="0" w:color="FF6F6F" w:themeColor="accent1" w:themeTint="90"/>
        <w:left w:val="single" w:sz="4" w:space="0" w:color="FF6F6F" w:themeColor="accent1" w:themeTint="90"/>
        <w:bottom w:val="single" w:sz="4" w:space="0" w:color="FF6F6F" w:themeColor="accent1" w:themeTint="90"/>
        <w:right w:val="single" w:sz="4" w:space="0" w:color="FF6F6F" w:themeColor="accent1" w:themeTint="90"/>
        <w:insideH w:val="single" w:sz="4" w:space="0" w:color="FF6F6F" w:themeColor="accent1" w:themeTint="90"/>
        <w:insideV w:val="single" w:sz="4" w:space="0" w:color="FF6F6F" w:themeColor="accent1" w:themeTint="90"/>
      </w:tblBorders>
    </w:tblPr>
    <w:tblStylePr w:type="firstRow">
      <w:rPr>
        <w:rFonts w:ascii="Arial" w:hAnsi="Arial"/>
        <w:b/>
        <w:color w:val="FFFFFF"/>
        <w:sz w:val="22"/>
      </w:rPr>
      <w:tblPr/>
      <w:tcPr>
        <w:tcBorders>
          <w:top w:val="single" w:sz="4" w:space="0" w:color="FF1515" w:themeColor="accent1" w:themeTint="EA"/>
          <w:left w:val="single" w:sz="4" w:space="0" w:color="FF1515" w:themeColor="accent1" w:themeTint="EA"/>
          <w:bottom w:val="single" w:sz="4" w:space="0" w:color="FF1515" w:themeColor="accent1" w:themeTint="EA"/>
          <w:right w:val="single" w:sz="4" w:space="0" w:color="FF1515" w:themeColor="accent1" w:themeTint="EA"/>
        </w:tcBorders>
        <w:shd w:val="clear" w:color="FF1515" w:themeColor="accent1" w:themeTint="EA" w:fill="FF1515" w:themeFill="accent1" w:themeFillTint="EA"/>
      </w:tcPr>
    </w:tblStylePr>
    <w:tblStylePr w:type="lastRow">
      <w:rPr>
        <w:b/>
        <w:color w:val="404040"/>
      </w:rPr>
      <w:tblPr/>
      <w:tcPr>
        <w:tcBorders>
          <w:top w:val="single" w:sz="4" w:space="0" w:color="FF1515"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DCD" w:themeColor="accent1" w:themeTint="32" w:fill="FFCDCD" w:themeFill="accent1" w:themeFillTint="32"/>
      </w:tcPr>
    </w:tblStylePr>
    <w:tblStylePr w:type="band1Horz">
      <w:rPr>
        <w:rFonts w:ascii="Arial" w:hAnsi="Arial"/>
        <w:color w:val="404040"/>
        <w:sz w:val="22"/>
      </w:rPr>
      <w:tblPr/>
      <w:tcPr>
        <w:shd w:val="clear" w:color="FFCDCD" w:themeColor="accent1" w:themeTint="32" w:fill="FFCDCD" w:themeFill="accent1" w:themeFillTint="32"/>
      </w:tcPr>
    </w:tblStylePr>
  </w:style>
  <w:style w:type="table" w:customStyle="1" w:styleId="GridTable4-Accent2">
    <w:name w:val="Grid Table 4 - Accent 2"/>
    <w:basedOn w:val="a6"/>
    <w:uiPriority w:val="59"/>
    <w:pPr>
      <w:spacing w:after="0" w:line="240" w:lineRule="auto"/>
    </w:pPr>
    <w:tblPr>
      <w:tblStyleRowBandSize w:val="1"/>
      <w:tblStyleColBandSize w:val="1"/>
      <w:tblBorders>
        <w:top w:val="single" w:sz="4" w:space="0" w:color="6FB7FF" w:themeColor="accent2" w:themeTint="90"/>
        <w:left w:val="single" w:sz="4" w:space="0" w:color="6FB7FF" w:themeColor="accent2" w:themeTint="90"/>
        <w:bottom w:val="single" w:sz="4" w:space="0" w:color="6FB7FF" w:themeColor="accent2" w:themeTint="90"/>
        <w:right w:val="single" w:sz="4" w:space="0" w:color="6FB7FF" w:themeColor="accent2" w:themeTint="90"/>
        <w:insideH w:val="single" w:sz="4" w:space="0" w:color="6FB7FF" w:themeColor="accent2" w:themeTint="90"/>
        <w:insideV w:val="single" w:sz="4" w:space="0" w:color="6FB7FF" w:themeColor="accent2" w:themeTint="90"/>
      </w:tblBorders>
    </w:tblPr>
    <w:tblStylePr w:type="firstRow">
      <w:rPr>
        <w:rFonts w:ascii="Arial" w:hAnsi="Arial"/>
        <w:b/>
        <w:color w:val="FFFFFF"/>
        <w:sz w:val="22"/>
      </w:rPr>
      <w:tblPr/>
      <w:tcPr>
        <w:tcBorders>
          <w:top w:val="single" w:sz="4" w:space="0" w:color="68B3FF" w:themeColor="accent2" w:themeTint="97"/>
          <w:left w:val="single" w:sz="4" w:space="0" w:color="68B3FF" w:themeColor="accent2" w:themeTint="97"/>
          <w:bottom w:val="single" w:sz="4" w:space="0" w:color="68B3FF" w:themeColor="accent2" w:themeTint="97"/>
          <w:right w:val="single" w:sz="4" w:space="0" w:color="68B3FF" w:themeColor="accent2" w:themeTint="97"/>
        </w:tcBorders>
        <w:shd w:val="clear" w:color="68B3FF" w:themeColor="accent2" w:themeTint="97" w:fill="68B3FF" w:themeFill="accent2" w:themeFillTint="97"/>
      </w:tcPr>
    </w:tblStylePr>
    <w:tblStylePr w:type="lastRow">
      <w:rPr>
        <w:b/>
        <w:color w:val="404040"/>
      </w:rPr>
      <w:tblPr/>
      <w:tcPr>
        <w:tcBorders>
          <w:top w:val="single" w:sz="4" w:space="0" w:color="68B3FF"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Pr/>
      <w:tcPr>
        <w:shd w:val="clear" w:color="CDE6FF" w:themeColor="accent2" w:themeTint="32" w:fill="CDE6FF" w:themeFill="accent2" w:themeFillTint="32"/>
      </w:tcPr>
    </w:tblStylePr>
  </w:style>
  <w:style w:type="table" w:customStyle="1" w:styleId="GridTable4-Accent3">
    <w:name w:val="Grid Table 4 - Accent 3"/>
    <w:basedOn w:val="a6"/>
    <w:uiPriority w:val="59"/>
    <w:pPr>
      <w:spacing w:after="0" w:line="240" w:lineRule="auto"/>
    </w:pPr>
    <w:tblPr>
      <w:tblStyleRowBandSize w:val="1"/>
      <w:tblStyleColBandSize w:val="1"/>
      <w:tblBorders>
        <w:top w:val="single" w:sz="4" w:space="0" w:color="42FF97" w:themeColor="accent3" w:themeTint="90"/>
        <w:left w:val="single" w:sz="4" w:space="0" w:color="42FF97" w:themeColor="accent3" w:themeTint="90"/>
        <w:bottom w:val="single" w:sz="4" w:space="0" w:color="42FF97" w:themeColor="accent3" w:themeTint="90"/>
        <w:right w:val="single" w:sz="4" w:space="0" w:color="42FF97" w:themeColor="accent3" w:themeTint="90"/>
        <w:insideH w:val="single" w:sz="4" w:space="0" w:color="42FF97" w:themeColor="accent3" w:themeTint="90"/>
        <w:insideV w:val="single" w:sz="4" w:space="0" w:color="42FF97" w:themeColor="accent3" w:themeTint="90"/>
      </w:tblBorders>
    </w:tblPr>
    <w:tblStylePr w:type="firstRow">
      <w:rPr>
        <w:rFonts w:ascii="Arial" w:hAnsi="Arial"/>
        <w:b/>
        <w:color w:val="FFFFFF"/>
        <w:sz w:val="22"/>
      </w:rPr>
      <w:tblPr/>
      <w:tcPr>
        <w:tcBorders>
          <w:top w:val="single" w:sz="4" w:space="0" w:color="00B14F" w:themeColor="accent3" w:themeTint="FE"/>
          <w:left w:val="single" w:sz="4" w:space="0" w:color="00B14F" w:themeColor="accent3" w:themeTint="FE"/>
          <w:bottom w:val="single" w:sz="4" w:space="0" w:color="00B14F" w:themeColor="accent3" w:themeTint="FE"/>
          <w:right w:val="single" w:sz="4" w:space="0" w:color="00B14F" w:themeColor="accent3" w:themeTint="FE"/>
        </w:tcBorders>
        <w:shd w:val="clear" w:color="00B14F" w:themeColor="accent3" w:themeTint="FE" w:fill="00B14F" w:themeFill="accent3" w:themeFillTint="FE"/>
      </w:tcPr>
    </w:tblStylePr>
    <w:tblStylePr w:type="lastRow">
      <w:rPr>
        <w:b/>
        <w:color w:val="404040"/>
      </w:rPr>
      <w:tblPr/>
      <w:tcPr>
        <w:tcBorders>
          <w:top w:val="single" w:sz="4" w:space="0" w:color="00B14F"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Pr/>
      <w:tcPr>
        <w:shd w:val="clear" w:color="BAFFD9" w:themeColor="accent3" w:themeTint="34" w:fill="BAFFD9" w:themeFill="accent3" w:themeFillTint="34"/>
      </w:tcPr>
    </w:tblStylePr>
  </w:style>
  <w:style w:type="table" w:customStyle="1" w:styleId="GridTable4-Accent4">
    <w:name w:val="Grid Table 4 - Accent 4"/>
    <w:basedOn w:val="a6"/>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6"/>
    <w:uiPriority w:val="59"/>
    <w:pPr>
      <w:spacing w:after="0" w:line="240" w:lineRule="auto"/>
    </w:pPr>
    <w:tblPr>
      <w:tblStyleRowBandSize w:val="1"/>
      <w:tblStyleColBandSize w:val="1"/>
      <w:tblBorders>
        <w:top w:val="single" w:sz="4" w:space="0" w:color="AF7BD7" w:themeColor="accent5" w:themeTint="90"/>
        <w:left w:val="single" w:sz="4" w:space="0" w:color="AF7BD7" w:themeColor="accent5" w:themeTint="90"/>
        <w:bottom w:val="single" w:sz="4" w:space="0" w:color="AF7BD7" w:themeColor="accent5" w:themeTint="90"/>
        <w:right w:val="single" w:sz="4" w:space="0" w:color="AF7BD7" w:themeColor="accent5" w:themeTint="90"/>
        <w:insideH w:val="single" w:sz="4" w:space="0" w:color="AF7BD7" w:themeColor="accent5" w:themeTint="90"/>
        <w:insideV w:val="single" w:sz="4" w:space="0" w:color="AF7BD7" w:themeColor="accent5" w:themeTint="90"/>
      </w:tblBorders>
    </w:tblPr>
    <w:tblStylePr w:type="firstRow">
      <w:rPr>
        <w:rFonts w:ascii="Arial" w:hAnsi="Arial"/>
        <w:b/>
        <w:color w:val="FFFFFF"/>
        <w:sz w:val="22"/>
      </w:rPr>
      <w:tblPr/>
      <w:tcPr>
        <w:tcBorders>
          <w:top w:val="single" w:sz="4" w:space="0" w:color="7030A0" w:themeColor="accent5"/>
          <w:left w:val="single" w:sz="4" w:space="0" w:color="7030A0" w:themeColor="accent5"/>
          <w:bottom w:val="single" w:sz="4" w:space="0" w:color="7030A0" w:themeColor="accent5"/>
          <w:right w:val="single" w:sz="4" w:space="0" w:color="7030A0" w:themeColor="accent5"/>
        </w:tcBorders>
        <w:shd w:val="clear" w:color="7030A0" w:themeColor="accent5" w:fill="7030A0" w:themeFill="accent5"/>
      </w:tcPr>
    </w:tblStylePr>
    <w:tblStylePr w:type="lastRow">
      <w:rPr>
        <w:b/>
        <w:color w:val="404040"/>
      </w:rPr>
      <w:tblPr/>
      <w:tcPr>
        <w:tcBorders>
          <w:top w:val="single" w:sz="4" w:space="0" w:color="7030A0"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Pr/>
      <w:tcPr>
        <w:shd w:val="clear" w:color="E2CFF0" w:themeColor="accent5" w:themeTint="34" w:fill="E2CFF0" w:themeFill="accent5" w:themeFillTint="34"/>
      </w:tcPr>
    </w:tblStylePr>
  </w:style>
  <w:style w:type="table" w:customStyle="1" w:styleId="GridTable4-Accent6">
    <w:name w:val="Grid Table 4 - Accent 6"/>
    <w:basedOn w:val="a6"/>
    <w:uiPriority w:val="59"/>
    <w:pPr>
      <w:spacing w:after="0" w:line="240" w:lineRule="auto"/>
    </w:pPr>
    <w:tblPr>
      <w:tblStyleRowBandSize w:val="1"/>
      <w:tblStyleColBandSize w:val="1"/>
      <w:tblBorders>
        <w:top w:val="single" w:sz="4" w:space="0" w:color="3BF6FF" w:themeColor="accent6" w:themeTint="90"/>
        <w:left w:val="single" w:sz="4" w:space="0" w:color="3BF6FF" w:themeColor="accent6" w:themeTint="90"/>
        <w:bottom w:val="single" w:sz="4" w:space="0" w:color="3BF6FF" w:themeColor="accent6" w:themeTint="90"/>
        <w:right w:val="single" w:sz="4" w:space="0" w:color="3BF6FF" w:themeColor="accent6" w:themeTint="90"/>
        <w:insideH w:val="single" w:sz="4" w:space="0" w:color="3BF6FF" w:themeColor="accent6" w:themeTint="90"/>
        <w:insideV w:val="single" w:sz="4" w:space="0" w:color="3BF6FF" w:themeColor="accent6" w:themeTint="90"/>
      </w:tblBorders>
    </w:tblPr>
    <w:tblStylePr w:type="firstRow">
      <w:rPr>
        <w:rFonts w:ascii="Arial" w:hAnsi="Arial"/>
        <w:b/>
        <w:color w:val="FFFFFF"/>
        <w:sz w:val="22"/>
      </w:rPr>
      <w:tblPr/>
      <w:tcPr>
        <w:tcBorders>
          <w:top w:val="single" w:sz="4" w:space="0" w:color="009CA3" w:themeColor="accent6"/>
          <w:left w:val="single" w:sz="4" w:space="0" w:color="009CA3" w:themeColor="accent6"/>
          <w:bottom w:val="single" w:sz="4" w:space="0" w:color="009CA3" w:themeColor="accent6"/>
          <w:right w:val="single" w:sz="4" w:space="0" w:color="009CA3" w:themeColor="accent6"/>
        </w:tcBorders>
        <w:shd w:val="clear" w:color="009CA3" w:themeColor="accent6" w:fill="009CA3" w:themeFill="accent6"/>
      </w:tcPr>
    </w:tblStylePr>
    <w:tblStylePr w:type="lastRow">
      <w:rPr>
        <w:b/>
        <w:color w:val="404040"/>
      </w:rPr>
      <w:tblPr/>
      <w:tcPr>
        <w:tcBorders>
          <w:top w:val="single" w:sz="4" w:space="0" w:color="009CA3"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Pr/>
      <w:tcPr>
        <w:shd w:val="clear" w:color="B8FBFF" w:themeColor="accent6" w:themeTint="34" w:fill="B8FBFF" w:themeFill="accent6" w:themeFillTint="34"/>
      </w:tcPr>
    </w:tblStylePr>
  </w:style>
  <w:style w:type="table" w:customStyle="1" w:styleId="-51">
    <w:name w:val="Таблица-сетка 5 темная1"/>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CBCB" w:themeColor="accent1" w:themeTint="34" w:fill="FFCBCB" w:themeFill="accent1" w:themeFillTint="34"/>
    </w:tblPr>
    <w:tblStylePr w:type="firstRow">
      <w:rPr>
        <w:rFonts w:ascii="Arial" w:hAnsi="Arial"/>
        <w:b/>
        <w:color w:val="FFFFFF"/>
        <w:sz w:val="22"/>
      </w:rPr>
      <w:tblPr/>
      <w:tcPr>
        <w:shd w:val="clear" w:color="FF0000" w:themeColor="accent1" w:fill="FF0000" w:themeFill="accent1"/>
      </w:tcPr>
    </w:tblStylePr>
    <w:tblStylePr w:type="lastRow">
      <w:rPr>
        <w:rFonts w:ascii="Arial" w:hAnsi="Arial"/>
        <w:b/>
        <w:color w:val="FFFFFF"/>
        <w:sz w:val="22"/>
      </w:rPr>
      <w:tblPr/>
      <w:tcPr>
        <w:tcBorders>
          <w:top w:val="single" w:sz="4" w:space="0" w:color="FFFFFF" w:themeColor="light1"/>
        </w:tcBorders>
        <w:shd w:val="clear" w:color="FF0000" w:themeColor="accent1" w:fill="FF0000" w:themeFill="accent1"/>
      </w:tcPr>
    </w:tblStylePr>
    <w:tblStylePr w:type="firstCol">
      <w:rPr>
        <w:rFonts w:ascii="Arial" w:hAnsi="Arial"/>
        <w:b/>
        <w:color w:val="FFFFFF"/>
        <w:sz w:val="22"/>
      </w:rPr>
      <w:tblPr/>
      <w:tcPr>
        <w:shd w:val="clear" w:color="FF0000" w:themeColor="accent1" w:fill="FF0000" w:themeFill="accent1"/>
      </w:tcPr>
    </w:tblStylePr>
    <w:tblStylePr w:type="lastCol">
      <w:rPr>
        <w:rFonts w:ascii="Arial" w:hAnsi="Arial"/>
        <w:b/>
        <w:color w:val="FFFFFF"/>
        <w:sz w:val="22"/>
      </w:rPr>
      <w:tblPr/>
      <w:tcPr>
        <w:shd w:val="clear" w:color="FF0000" w:themeColor="accent1" w:fill="FF0000" w:themeFill="accent1"/>
      </w:tcPr>
    </w:tblStylePr>
    <w:tblStylePr w:type="band1Vert">
      <w:tblPr/>
      <w:tcPr>
        <w:shd w:val="clear" w:color="FF8A8A" w:themeColor="accent1" w:themeTint="75" w:fill="FF8A8A" w:themeFill="accent1" w:themeFillTint="75"/>
      </w:tcPr>
    </w:tblStylePr>
    <w:tblStylePr w:type="band1Horz">
      <w:tblPr/>
      <w:tcPr>
        <w:shd w:val="clear" w:color="FF8A8A" w:themeColor="accent1" w:themeTint="75" w:fill="FF8A8A" w:themeFill="accent1" w:themeFillTint="75"/>
      </w:tcPr>
    </w:tblStylePr>
  </w:style>
  <w:style w:type="table" w:customStyle="1" w:styleId="GridTable5Dark-Accent2">
    <w:name w:val="Grid Table 5 Dark - Accent 2"/>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DE6FF" w:themeColor="accent2" w:themeTint="32" w:fill="CDE6FF" w:themeFill="accent2" w:themeFillTint="32"/>
    </w:tblPr>
    <w:tblStylePr w:type="firstRow">
      <w:rPr>
        <w:rFonts w:ascii="Arial" w:hAnsi="Arial"/>
        <w:b/>
        <w:color w:val="FFFFFF"/>
        <w:sz w:val="22"/>
      </w:rPr>
      <w:tblPr/>
      <w:tcPr>
        <w:shd w:val="clear" w:color="0080FF" w:themeColor="accent2" w:fill="0080FF" w:themeFill="accent2"/>
      </w:tcPr>
    </w:tblStylePr>
    <w:tblStylePr w:type="lastRow">
      <w:rPr>
        <w:rFonts w:ascii="Arial" w:hAnsi="Arial"/>
        <w:b/>
        <w:color w:val="FFFFFF"/>
        <w:sz w:val="22"/>
      </w:rPr>
      <w:tblPr/>
      <w:tcPr>
        <w:tcBorders>
          <w:top w:val="single" w:sz="4" w:space="0" w:color="FFFFFF" w:themeColor="light1"/>
        </w:tcBorders>
        <w:shd w:val="clear" w:color="0080FF" w:themeColor="accent2" w:fill="0080FF" w:themeFill="accent2"/>
      </w:tcPr>
    </w:tblStylePr>
    <w:tblStylePr w:type="firstCol">
      <w:rPr>
        <w:rFonts w:ascii="Arial" w:hAnsi="Arial"/>
        <w:b/>
        <w:color w:val="FFFFFF"/>
        <w:sz w:val="22"/>
      </w:rPr>
      <w:tblPr/>
      <w:tcPr>
        <w:shd w:val="clear" w:color="0080FF" w:themeColor="accent2" w:fill="0080FF" w:themeFill="accent2"/>
      </w:tcPr>
    </w:tblStylePr>
    <w:tblStylePr w:type="lastCol">
      <w:rPr>
        <w:rFonts w:ascii="Arial" w:hAnsi="Arial"/>
        <w:b/>
        <w:color w:val="FFFFFF"/>
        <w:sz w:val="22"/>
      </w:rPr>
      <w:tblPr/>
      <w:tcPr>
        <w:shd w:val="clear" w:color="0080FF" w:themeColor="accent2" w:fill="0080FF" w:themeFill="accent2"/>
      </w:tcPr>
    </w:tblStylePr>
    <w:tblStylePr w:type="band1Vert">
      <w:tblPr/>
      <w:tcPr>
        <w:shd w:val="clear" w:color="8AC4FF" w:themeColor="accent2" w:themeTint="75" w:fill="8AC4FF" w:themeFill="accent2" w:themeFillTint="75"/>
      </w:tcPr>
    </w:tblStylePr>
    <w:tblStylePr w:type="band1Horz">
      <w:tblPr/>
      <w:tcPr>
        <w:shd w:val="clear" w:color="8AC4FF" w:themeColor="accent2" w:themeTint="75" w:fill="8AC4FF" w:themeFill="accent2" w:themeFillTint="75"/>
      </w:tcPr>
    </w:tblStylePr>
  </w:style>
  <w:style w:type="table" w:customStyle="1" w:styleId="GridTable5Dark-Accent3">
    <w:name w:val="Grid Table 5 Dark - Accent 3"/>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AFFD9" w:themeColor="accent3" w:themeTint="34" w:fill="BAFFD9" w:themeFill="accent3" w:themeFillTint="34"/>
    </w:tblPr>
    <w:tblStylePr w:type="firstRow">
      <w:rPr>
        <w:rFonts w:ascii="Arial" w:hAnsi="Arial"/>
        <w:b/>
        <w:color w:val="FFFFFF"/>
        <w:sz w:val="22"/>
      </w:rPr>
      <w:tblPr/>
      <w:tcPr>
        <w:shd w:val="clear" w:color="00B050" w:themeColor="accent3" w:fill="00B050" w:themeFill="accent3"/>
      </w:tcPr>
    </w:tblStylePr>
    <w:tblStylePr w:type="lastRow">
      <w:rPr>
        <w:rFonts w:ascii="Arial" w:hAnsi="Arial"/>
        <w:b/>
        <w:color w:val="FFFFFF"/>
        <w:sz w:val="22"/>
      </w:rPr>
      <w:tblPr/>
      <w:tcPr>
        <w:tcBorders>
          <w:top w:val="single" w:sz="4" w:space="0" w:color="FFFFFF" w:themeColor="light1"/>
        </w:tcBorders>
        <w:shd w:val="clear" w:color="00B050" w:themeColor="accent3" w:fill="00B050" w:themeFill="accent3"/>
      </w:tcPr>
    </w:tblStylePr>
    <w:tblStylePr w:type="firstCol">
      <w:rPr>
        <w:rFonts w:ascii="Arial" w:hAnsi="Arial"/>
        <w:b/>
        <w:color w:val="FFFFFF"/>
        <w:sz w:val="22"/>
      </w:rPr>
      <w:tblPr/>
      <w:tcPr>
        <w:shd w:val="clear" w:color="00B050" w:themeColor="accent3" w:fill="00B050" w:themeFill="accent3"/>
      </w:tcPr>
    </w:tblStylePr>
    <w:tblStylePr w:type="lastCol">
      <w:rPr>
        <w:rFonts w:ascii="Arial" w:hAnsi="Arial"/>
        <w:b/>
        <w:color w:val="FFFFFF"/>
        <w:sz w:val="22"/>
      </w:rPr>
      <w:tblPr/>
      <w:tcPr>
        <w:shd w:val="clear" w:color="00B050" w:themeColor="accent3" w:fill="00B050" w:themeFill="accent3"/>
      </w:tcPr>
    </w:tblStylePr>
    <w:tblStylePr w:type="band1Vert">
      <w:tblPr/>
      <w:tcPr>
        <w:shd w:val="clear" w:color="65FFAA" w:themeColor="accent3" w:themeTint="75" w:fill="65FFAA" w:themeFill="accent3" w:themeFillTint="75"/>
      </w:tcPr>
    </w:tblStylePr>
    <w:tblStylePr w:type="band1Horz">
      <w:tblPr/>
      <w:tcPr>
        <w:shd w:val="clear" w:color="65FFAA" w:themeColor="accent3" w:themeTint="75" w:fill="65FFAA" w:themeFill="accent3" w:themeFillTint="75"/>
      </w:tcPr>
    </w:tblStylePr>
  </w:style>
  <w:style w:type="table" w:customStyle="1" w:styleId="GridTable5Dark-Accent4">
    <w:name w:val="Grid Table 5 Dark- Accent 4"/>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2CFF0" w:themeColor="accent5" w:themeTint="34" w:fill="E2CFF0" w:themeFill="accent5" w:themeFillTint="34"/>
    </w:tblPr>
    <w:tblStylePr w:type="firstRow">
      <w:rPr>
        <w:rFonts w:ascii="Arial" w:hAnsi="Arial"/>
        <w:b/>
        <w:color w:val="FFFFFF"/>
        <w:sz w:val="22"/>
      </w:rPr>
      <w:tblPr/>
      <w:tcPr>
        <w:shd w:val="clear" w:color="7030A0" w:themeColor="accent5" w:fill="7030A0" w:themeFill="accent5"/>
      </w:tcPr>
    </w:tblStylePr>
    <w:tblStylePr w:type="lastRow">
      <w:rPr>
        <w:rFonts w:ascii="Arial" w:hAnsi="Arial"/>
        <w:b/>
        <w:color w:val="FFFFFF"/>
        <w:sz w:val="22"/>
      </w:rPr>
      <w:tblPr/>
      <w:tcPr>
        <w:tcBorders>
          <w:top w:val="single" w:sz="4" w:space="0" w:color="FFFFFF" w:themeColor="light1"/>
        </w:tcBorders>
        <w:shd w:val="clear" w:color="7030A0" w:themeColor="accent5" w:fill="7030A0" w:themeFill="accent5"/>
      </w:tcPr>
    </w:tblStylePr>
    <w:tblStylePr w:type="firstCol">
      <w:rPr>
        <w:rFonts w:ascii="Arial" w:hAnsi="Arial"/>
        <w:b/>
        <w:color w:val="FFFFFF"/>
        <w:sz w:val="22"/>
      </w:rPr>
      <w:tblPr/>
      <w:tcPr>
        <w:shd w:val="clear" w:color="7030A0" w:themeColor="accent5" w:fill="7030A0" w:themeFill="accent5"/>
      </w:tcPr>
    </w:tblStylePr>
    <w:tblStylePr w:type="lastCol">
      <w:rPr>
        <w:rFonts w:ascii="Arial" w:hAnsi="Arial"/>
        <w:b/>
        <w:color w:val="FFFFFF"/>
        <w:sz w:val="22"/>
      </w:rPr>
      <w:tblPr/>
      <w:tcPr>
        <w:shd w:val="clear" w:color="7030A0" w:themeColor="accent5" w:fill="7030A0" w:themeFill="accent5"/>
      </w:tcPr>
    </w:tblStylePr>
    <w:tblStylePr w:type="band1Vert">
      <w:tblPr/>
      <w:tcPr>
        <w:shd w:val="clear" w:color="BE94DF" w:themeColor="accent5" w:themeTint="75" w:fill="BE94DF" w:themeFill="accent5" w:themeFillTint="75"/>
      </w:tcPr>
    </w:tblStylePr>
    <w:tblStylePr w:type="band1Horz">
      <w:tblPr/>
      <w:tcPr>
        <w:shd w:val="clear" w:color="BE94DF" w:themeColor="accent5" w:themeTint="75" w:fill="BE94DF" w:themeFill="accent5" w:themeFillTint="75"/>
      </w:tcPr>
    </w:tblStylePr>
  </w:style>
  <w:style w:type="table" w:customStyle="1" w:styleId="GridTable5Dark-Accent6">
    <w:name w:val="Grid Table 5 Dark - Accent 6"/>
    <w:basedOn w:val="a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8FBFF" w:themeColor="accent6" w:themeTint="34" w:fill="B8FBFF" w:themeFill="accent6" w:themeFillTint="34"/>
    </w:tblPr>
    <w:tblStylePr w:type="firstRow">
      <w:rPr>
        <w:rFonts w:ascii="Arial" w:hAnsi="Arial"/>
        <w:b/>
        <w:color w:val="FFFFFF"/>
        <w:sz w:val="22"/>
      </w:rPr>
      <w:tblPr/>
      <w:tcPr>
        <w:shd w:val="clear" w:color="009CA3" w:themeColor="accent6" w:fill="009CA3" w:themeFill="accent6"/>
      </w:tcPr>
    </w:tblStylePr>
    <w:tblStylePr w:type="lastRow">
      <w:rPr>
        <w:rFonts w:ascii="Arial" w:hAnsi="Arial"/>
        <w:b/>
        <w:color w:val="FFFFFF"/>
        <w:sz w:val="22"/>
      </w:rPr>
      <w:tblPr/>
      <w:tcPr>
        <w:tcBorders>
          <w:top w:val="single" w:sz="4" w:space="0" w:color="FFFFFF" w:themeColor="light1"/>
        </w:tcBorders>
        <w:shd w:val="clear" w:color="009CA3" w:themeColor="accent6" w:fill="009CA3" w:themeFill="accent6"/>
      </w:tcPr>
    </w:tblStylePr>
    <w:tblStylePr w:type="firstCol">
      <w:rPr>
        <w:rFonts w:ascii="Arial" w:hAnsi="Arial"/>
        <w:b/>
        <w:color w:val="FFFFFF"/>
        <w:sz w:val="22"/>
      </w:rPr>
      <w:tblPr/>
      <w:tcPr>
        <w:shd w:val="clear" w:color="009CA3" w:themeColor="accent6" w:fill="009CA3" w:themeFill="accent6"/>
      </w:tcPr>
    </w:tblStylePr>
    <w:tblStylePr w:type="lastCol">
      <w:rPr>
        <w:rFonts w:ascii="Arial" w:hAnsi="Arial"/>
        <w:b/>
        <w:color w:val="FFFFFF"/>
        <w:sz w:val="22"/>
      </w:rPr>
      <w:tblPr/>
      <w:tcPr>
        <w:shd w:val="clear" w:color="009CA3" w:themeColor="accent6" w:fill="009CA3" w:themeFill="accent6"/>
      </w:tcPr>
    </w:tblStylePr>
    <w:tblStylePr w:type="band1Vert">
      <w:tblPr/>
      <w:tcPr>
        <w:shd w:val="clear" w:color="5FF8FF" w:themeColor="accent6" w:themeTint="75" w:fill="5FF8FF" w:themeFill="accent6" w:themeFillTint="75"/>
      </w:tcPr>
    </w:tblStylePr>
    <w:tblStylePr w:type="band1Horz">
      <w:tblPr/>
      <w:tcPr>
        <w:shd w:val="clear" w:color="5FF8FF" w:themeColor="accent6" w:themeTint="75" w:fill="5FF8FF" w:themeFill="accent6" w:themeFillTint="75"/>
      </w:tcPr>
    </w:tblStylePr>
  </w:style>
  <w:style w:type="table" w:customStyle="1" w:styleId="-61">
    <w:name w:val="Таблица-сетка 6 цветная1"/>
    <w:basedOn w:val="a6"/>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6"/>
    <w:uiPriority w:val="99"/>
    <w:pPr>
      <w:spacing w:after="0" w:line="240" w:lineRule="auto"/>
    </w:pPr>
    <w:tblPr>
      <w:tblStyleRowBandSize w:val="1"/>
      <w:tblStyleColBandSize w:val="1"/>
      <w:tblBorders>
        <w:top w:val="single" w:sz="4" w:space="0" w:color="FF7F7F" w:themeColor="accent1" w:themeTint="80"/>
        <w:left w:val="single" w:sz="4" w:space="0" w:color="FF7F7F" w:themeColor="accent1" w:themeTint="80"/>
        <w:bottom w:val="single" w:sz="4" w:space="0" w:color="FF7F7F" w:themeColor="accent1" w:themeTint="80"/>
        <w:right w:val="single" w:sz="4" w:space="0" w:color="FF7F7F" w:themeColor="accent1" w:themeTint="80"/>
        <w:insideH w:val="single" w:sz="4" w:space="0" w:color="FF7F7F" w:themeColor="accent1" w:themeTint="80"/>
        <w:insideV w:val="single" w:sz="4" w:space="0" w:color="FF7F7F" w:themeColor="accent1" w:themeTint="80"/>
      </w:tblBorders>
    </w:tblPr>
    <w:tblStylePr w:type="firstRow">
      <w:rPr>
        <w:b/>
        <w:color w:val="FF7F7F" w:themeColor="accent1" w:themeTint="80" w:themeShade="95"/>
      </w:rPr>
      <w:tblPr/>
      <w:tcPr>
        <w:tcBorders>
          <w:bottom w:val="single" w:sz="12" w:space="0" w:color="FF7F7F" w:themeColor="accent1" w:themeTint="80"/>
        </w:tcBorders>
      </w:tcPr>
    </w:tblStylePr>
    <w:tblStylePr w:type="lastRow">
      <w:rPr>
        <w:b/>
        <w:color w:val="FF7F7F" w:themeColor="accent1" w:themeTint="80" w:themeShade="95"/>
      </w:rPr>
    </w:tblStylePr>
    <w:tblStylePr w:type="firstCol">
      <w:rPr>
        <w:b/>
        <w:color w:val="FF7F7F" w:themeColor="accent1" w:themeTint="80" w:themeShade="95"/>
      </w:rPr>
    </w:tblStylePr>
    <w:tblStylePr w:type="lastCol">
      <w:rPr>
        <w:b/>
        <w:color w:val="FF7F7F" w:themeColor="accent1" w:themeTint="80" w:themeShade="95"/>
      </w:rPr>
    </w:tblStylePr>
    <w:tblStylePr w:type="band1Vert">
      <w:tblPr/>
      <w:tcPr>
        <w:shd w:val="clear" w:color="FFCBCB" w:themeColor="accent1" w:themeTint="34" w:fill="FFCBCB" w:themeFill="accent1" w:themeFillTint="34"/>
      </w:tcPr>
    </w:tblStylePr>
    <w:tblStylePr w:type="band1Horz">
      <w:rPr>
        <w:rFonts w:ascii="Arial" w:hAnsi="Arial"/>
        <w:color w:val="FF7F7F" w:themeColor="accent1" w:themeTint="80" w:themeShade="95"/>
        <w:sz w:val="22"/>
      </w:rPr>
      <w:tblPr/>
      <w:tcPr>
        <w:shd w:val="clear" w:color="FFCBCB" w:themeColor="accent1" w:themeTint="34" w:fill="FFCBCB" w:themeFill="accent1" w:themeFillTint="34"/>
      </w:tcPr>
    </w:tblStylePr>
    <w:tblStylePr w:type="band2Horz">
      <w:rPr>
        <w:rFonts w:ascii="Arial" w:hAnsi="Arial"/>
        <w:color w:val="FF7F7F" w:themeColor="accent1" w:themeTint="80" w:themeShade="95"/>
        <w:sz w:val="22"/>
      </w:rPr>
    </w:tblStylePr>
  </w:style>
  <w:style w:type="table" w:customStyle="1" w:styleId="GridTable6Colorful-Accent2">
    <w:name w:val="Grid Table 6 Colorful - Accent 2"/>
    <w:basedOn w:val="a6"/>
    <w:uiPriority w:val="99"/>
    <w:pPr>
      <w:spacing w:after="0" w:line="240" w:lineRule="auto"/>
    </w:pPr>
    <w:tblPr>
      <w:tblStyleRowBandSize w:val="1"/>
      <w:tblStyleColBandSize w:val="1"/>
      <w:tblBorders>
        <w:top w:val="single" w:sz="4" w:space="0" w:color="68B3FF" w:themeColor="accent2" w:themeTint="97"/>
        <w:left w:val="single" w:sz="4" w:space="0" w:color="68B3FF" w:themeColor="accent2" w:themeTint="97"/>
        <w:bottom w:val="single" w:sz="4" w:space="0" w:color="68B3FF" w:themeColor="accent2" w:themeTint="97"/>
        <w:right w:val="single" w:sz="4" w:space="0" w:color="68B3FF" w:themeColor="accent2" w:themeTint="97"/>
        <w:insideH w:val="single" w:sz="4" w:space="0" w:color="68B3FF" w:themeColor="accent2" w:themeTint="97"/>
        <w:insideV w:val="single" w:sz="4" w:space="0" w:color="68B3FF" w:themeColor="accent2" w:themeTint="97"/>
      </w:tblBorders>
    </w:tblPr>
    <w:tblStylePr w:type="firstRow">
      <w:rPr>
        <w:b/>
        <w:color w:val="68B3FF" w:themeColor="accent2" w:themeTint="97" w:themeShade="95"/>
      </w:rPr>
      <w:tblPr/>
      <w:tcPr>
        <w:tcBorders>
          <w:bottom w:val="single" w:sz="12" w:space="0" w:color="68B3FF" w:themeColor="accent2" w:themeTint="97"/>
        </w:tcBorders>
      </w:tcPr>
    </w:tblStylePr>
    <w:tblStylePr w:type="lastRow">
      <w:rPr>
        <w:b/>
        <w:color w:val="68B3FF" w:themeColor="accent2" w:themeTint="97" w:themeShade="95"/>
      </w:rPr>
    </w:tblStylePr>
    <w:tblStylePr w:type="firstCol">
      <w:rPr>
        <w:b/>
        <w:color w:val="68B3FF" w:themeColor="accent2" w:themeTint="97" w:themeShade="95"/>
      </w:rPr>
    </w:tblStylePr>
    <w:tblStylePr w:type="lastCol">
      <w:rPr>
        <w:b/>
        <w:color w:val="68B3FF" w:themeColor="accent2" w:themeTint="97" w:themeShade="95"/>
      </w:rPr>
    </w:tblStylePr>
    <w:tblStylePr w:type="band1Vert">
      <w:tblPr/>
      <w:tcPr>
        <w:shd w:val="clear" w:color="CDE6FF" w:themeColor="accent2" w:themeTint="32" w:fill="CDE6FF" w:themeFill="accent2" w:themeFillTint="32"/>
      </w:tcPr>
    </w:tblStylePr>
    <w:tblStylePr w:type="band1Horz">
      <w:rPr>
        <w:rFonts w:ascii="Arial" w:hAnsi="Arial"/>
        <w:color w:val="68B3FF" w:themeColor="accent2" w:themeTint="97" w:themeShade="95"/>
        <w:sz w:val="22"/>
      </w:rPr>
      <w:tblPr/>
      <w:tcPr>
        <w:shd w:val="clear" w:color="CDE6FF" w:themeColor="accent2" w:themeTint="32" w:fill="CDE6FF" w:themeFill="accent2" w:themeFillTint="32"/>
      </w:tcPr>
    </w:tblStylePr>
    <w:tblStylePr w:type="band2Horz">
      <w:rPr>
        <w:rFonts w:ascii="Arial" w:hAnsi="Arial"/>
        <w:color w:val="68B3FF" w:themeColor="accent2" w:themeTint="97" w:themeShade="95"/>
        <w:sz w:val="22"/>
      </w:rPr>
    </w:tblStylePr>
  </w:style>
  <w:style w:type="table" w:customStyle="1" w:styleId="GridTable6Colorful-Accent3">
    <w:name w:val="Grid Table 6 Colorful - Accent 3"/>
    <w:basedOn w:val="a6"/>
    <w:uiPriority w:val="99"/>
    <w:pPr>
      <w:spacing w:after="0" w:line="240" w:lineRule="auto"/>
    </w:pPr>
    <w:tblPr>
      <w:tblStyleRowBandSize w:val="1"/>
      <w:tblStyleColBandSize w:val="1"/>
      <w:tblBorders>
        <w:top w:val="single" w:sz="4" w:space="0" w:color="00B14F" w:themeColor="accent3" w:themeTint="FE"/>
        <w:left w:val="single" w:sz="4" w:space="0" w:color="00B14F" w:themeColor="accent3" w:themeTint="FE"/>
        <w:bottom w:val="single" w:sz="4" w:space="0" w:color="00B14F" w:themeColor="accent3" w:themeTint="FE"/>
        <w:right w:val="single" w:sz="4" w:space="0" w:color="00B14F" w:themeColor="accent3" w:themeTint="FE"/>
        <w:insideH w:val="single" w:sz="4" w:space="0" w:color="00B14F" w:themeColor="accent3" w:themeTint="FE"/>
        <w:insideV w:val="single" w:sz="4" w:space="0" w:color="00B14F" w:themeColor="accent3" w:themeTint="FE"/>
      </w:tblBorders>
    </w:tblPr>
    <w:tblStylePr w:type="firstRow">
      <w:rPr>
        <w:b/>
        <w:color w:val="00B14F" w:themeColor="accent3" w:themeTint="FE" w:themeShade="95"/>
      </w:rPr>
      <w:tblPr/>
      <w:tcPr>
        <w:tcBorders>
          <w:bottom w:val="single" w:sz="12" w:space="0" w:color="00B14F" w:themeColor="accent3" w:themeTint="FE"/>
        </w:tcBorders>
      </w:tcPr>
    </w:tblStylePr>
    <w:tblStylePr w:type="lastRow">
      <w:rPr>
        <w:b/>
        <w:color w:val="00B14F" w:themeColor="accent3" w:themeTint="FE" w:themeShade="95"/>
      </w:rPr>
    </w:tblStylePr>
    <w:tblStylePr w:type="firstCol">
      <w:rPr>
        <w:b/>
        <w:color w:val="00B14F" w:themeColor="accent3" w:themeTint="FE" w:themeShade="95"/>
      </w:rPr>
    </w:tblStylePr>
    <w:tblStylePr w:type="lastCol">
      <w:rPr>
        <w:b/>
        <w:color w:val="00B14F" w:themeColor="accent3" w:themeTint="FE" w:themeShade="95"/>
      </w:rPr>
    </w:tblStylePr>
    <w:tblStylePr w:type="band1Vert">
      <w:tblPr/>
      <w:tcPr>
        <w:shd w:val="clear" w:color="BAFFD9" w:themeColor="accent3" w:themeTint="34" w:fill="BAFFD9" w:themeFill="accent3" w:themeFillTint="34"/>
      </w:tcPr>
    </w:tblStylePr>
    <w:tblStylePr w:type="band1Horz">
      <w:rPr>
        <w:rFonts w:ascii="Arial" w:hAnsi="Arial"/>
        <w:color w:val="00B14F" w:themeColor="accent3" w:themeTint="FE" w:themeShade="95"/>
        <w:sz w:val="22"/>
      </w:rPr>
      <w:tblPr/>
      <w:tcPr>
        <w:shd w:val="clear" w:color="BAFFD9" w:themeColor="accent3" w:themeTint="34" w:fill="BAFFD9" w:themeFill="accent3" w:themeFillTint="34"/>
      </w:tcPr>
    </w:tblStylePr>
    <w:tblStylePr w:type="band2Horz">
      <w:rPr>
        <w:rFonts w:ascii="Arial" w:hAnsi="Arial"/>
        <w:color w:val="00B14F" w:themeColor="accent3" w:themeTint="FE" w:themeShade="95"/>
        <w:sz w:val="22"/>
      </w:rPr>
    </w:tblStylePr>
  </w:style>
  <w:style w:type="table" w:customStyle="1" w:styleId="GridTable6Colorful-Accent4">
    <w:name w:val="Grid Table 6 Colorful - Accent 4"/>
    <w:basedOn w:val="a6"/>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6"/>
    <w:uiPriority w:val="99"/>
    <w:pPr>
      <w:spacing w:after="0" w:line="240" w:lineRule="auto"/>
    </w:pPr>
    <w:tblPr>
      <w:tblStyleRowBandSize w:val="1"/>
      <w:tblStyleColBandSize w:val="1"/>
      <w:tblBorders>
        <w:top w:val="single" w:sz="4" w:space="0" w:color="7030A0" w:themeColor="accent5"/>
        <w:left w:val="single" w:sz="4" w:space="0" w:color="7030A0" w:themeColor="accent5"/>
        <w:bottom w:val="single" w:sz="4" w:space="0" w:color="7030A0" w:themeColor="accent5"/>
        <w:right w:val="single" w:sz="4" w:space="0" w:color="7030A0" w:themeColor="accent5"/>
        <w:insideH w:val="single" w:sz="4" w:space="0" w:color="7030A0" w:themeColor="accent5"/>
        <w:insideV w:val="single" w:sz="4" w:space="0" w:color="7030A0" w:themeColor="accent5"/>
      </w:tblBorders>
    </w:tblPr>
    <w:tblStylePr w:type="firstRow">
      <w:rPr>
        <w:b/>
        <w:color w:val="411C5D" w:themeColor="accent5" w:themeShade="95"/>
      </w:rPr>
      <w:tblPr/>
      <w:tcPr>
        <w:tcBorders>
          <w:bottom w:val="single" w:sz="12" w:space="0" w:color="7030A0" w:themeColor="accent5"/>
        </w:tcBorders>
      </w:tcPr>
    </w:tblStylePr>
    <w:tblStylePr w:type="lastRow">
      <w:rPr>
        <w:b/>
        <w:color w:val="411C5D" w:themeColor="accent5" w:themeShade="95"/>
      </w:rPr>
    </w:tblStylePr>
    <w:tblStylePr w:type="firstCol">
      <w:rPr>
        <w:b/>
        <w:color w:val="411C5D" w:themeColor="accent5" w:themeShade="95"/>
      </w:rPr>
    </w:tblStylePr>
    <w:tblStylePr w:type="lastCol">
      <w:rPr>
        <w:b/>
        <w:color w:val="411C5D" w:themeColor="accent5" w:themeShade="95"/>
      </w:rPr>
    </w:tblStylePr>
    <w:tblStylePr w:type="band1Vert">
      <w:tblPr/>
      <w:tcPr>
        <w:shd w:val="clear" w:color="E2CFF0" w:themeColor="accent5" w:themeTint="34" w:fill="E2CFF0" w:themeFill="accent5" w:themeFillTint="34"/>
      </w:tcPr>
    </w:tblStylePr>
    <w:tblStylePr w:type="band1Horz">
      <w:rPr>
        <w:rFonts w:ascii="Arial" w:hAnsi="Arial"/>
        <w:color w:val="411C5D" w:themeColor="accent5" w:themeShade="95"/>
        <w:sz w:val="22"/>
      </w:rPr>
      <w:tblPr/>
      <w:tcPr>
        <w:shd w:val="clear" w:color="E2CFF0" w:themeColor="accent5" w:themeTint="34" w:fill="E2CFF0" w:themeFill="accent5" w:themeFillTint="34"/>
      </w:tcPr>
    </w:tblStylePr>
    <w:tblStylePr w:type="band2Horz">
      <w:rPr>
        <w:rFonts w:ascii="Arial" w:hAnsi="Arial"/>
        <w:color w:val="411C5D" w:themeColor="accent5" w:themeShade="95"/>
        <w:sz w:val="22"/>
      </w:rPr>
    </w:tblStylePr>
  </w:style>
  <w:style w:type="table" w:customStyle="1" w:styleId="GridTable6Colorful-Accent6">
    <w:name w:val="Grid Table 6 Colorful - Accent 6"/>
    <w:basedOn w:val="a6"/>
    <w:uiPriority w:val="99"/>
    <w:pPr>
      <w:spacing w:after="0" w:line="240" w:lineRule="auto"/>
    </w:pPr>
    <w:tblPr>
      <w:tblStyleRowBandSize w:val="1"/>
      <w:tblStyleColBandSize w:val="1"/>
      <w:tblBorders>
        <w:top w:val="single" w:sz="4" w:space="0" w:color="009CA3" w:themeColor="accent6"/>
        <w:left w:val="single" w:sz="4" w:space="0" w:color="009CA3" w:themeColor="accent6"/>
        <w:bottom w:val="single" w:sz="4" w:space="0" w:color="009CA3" w:themeColor="accent6"/>
        <w:right w:val="single" w:sz="4" w:space="0" w:color="009CA3" w:themeColor="accent6"/>
        <w:insideH w:val="single" w:sz="4" w:space="0" w:color="009CA3" w:themeColor="accent6"/>
        <w:insideV w:val="single" w:sz="4" w:space="0" w:color="009CA3" w:themeColor="accent6"/>
      </w:tblBorders>
    </w:tblPr>
    <w:tblStylePr w:type="firstRow">
      <w:rPr>
        <w:b/>
        <w:color w:val="411C5D" w:themeColor="accent5" w:themeShade="95"/>
      </w:rPr>
      <w:tblPr/>
      <w:tcPr>
        <w:tcBorders>
          <w:bottom w:val="single" w:sz="12" w:space="0" w:color="009CA3" w:themeColor="accent6"/>
        </w:tcBorders>
      </w:tcPr>
    </w:tblStylePr>
    <w:tblStylePr w:type="lastRow">
      <w:rPr>
        <w:b/>
        <w:color w:val="411C5D" w:themeColor="accent5" w:themeShade="95"/>
      </w:rPr>
    </w:tblStylePr>
    <w:tblStylePr w:type="firstCol">
      <w:rPr>
        <w:b/>
        <w:color w:val="411C5D" w:themeColor="accent5" w:themeShade="95"/>
      </w:rPr>
    </w:tblStylePr>
    <w:tblStylePr w:type="lastCol">
      <w:rPr>
        <w:b/>
        <w:color w:val="411C5D" w:themeColor="accent5" w:themeShade="95"/>
      </w:rPr>
    </w:tblStylePr>
    <w:tblStylePr w:type="band1Vert">
      <w:tblPr/>
      <w:tcPr>
        <w:shd w:val="clear" w:color="B8FBFF" w:themeColor="accent6" w:themeTint="34" w:fill="B8FBFF" w:themeFill="accent6" w:themeFillTint="34"/>
      </w:tcPr>
    </w:tblStylePr>
    <w:tblStylePr w:type="band1Horz">
      <w:rPr>
        <w:rFonts w:ascii="Arial" w:hAnsi="Arial"/>
        <w:color w:val="411C5D" w:themeColor="accent5" w:themeShade="95"/>
        <w:sz w:val="22"/>
      </w:rPr>
      <w:tblPr/>
      <w:tcPr>
        <w:shd w:val="clear" w:color="B8FBFF" w:themeColor="accent6" w:themeTint="34" w:fill="B8FBFF" w:themeFill="accent6" w:themeFillTint="34"/>
      </w:tcPr>
    </w:tblStylePr>
    <w:tblStylePr w:type="band2Horz">
      <w:rPr>
        <w:rFonts w:ascii="Arial" w:hAnsi="Arial"/>
        <w:color w:val="411C5D" w:themeColor="accent5" w:themeShade="95"/>
        <w:sz w:val="22"/>
      </w:rPr>
    </w:tblStylePr>
  </w:style>
  <w:style w:type="table" w:customStyle="1" w:styleId="-71">
    <w:name w:val="Таблица-сетка 7 цветная1"/>
    <w:basedOn w:val="a6"/>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6"/>
    <w:uiPriority w:val="99"/>
    <w:pPr>
      <w:spacing w:after="0" w:line="240" w:lineRule="auto"/>
    </w:pPr>
    <w:tblPr>
      <w:tblStyleRowBandSize w:val="1"/>
      <w:tblStyleColBandSize w:val="1"/>
      <w:tblBorders>
        <w:bottom w:val="single" w:sz="4" w:space="0" w:color="FF7F7F" w:themeColor="accent1" w:themeTint="80"/>
        <w:right w:val="single" w:sz="4" w:space="0" w:color="FF7F7F" w:themeColor="accent1" w:themeTint="80"/>
        <w:insideH w:val="single" w:sz="4" w:space="0" w:color="FF7F7F" w:themeColor="accent1" w:themeTint="80"/>
        <w:insideV w:val="single" w:sz="4" w:space="0" w:color="FF7F7F" w:themeColor="accent1" w:themeTint="80"/>
      </w:tblBorders>
    </w:tblPr>
    <w:tblStylePr w:type="firstRow">
      <w:rPr>
        <w:rFonts w:ascii="Arial" w:hAnsi="Arial"/>
        <w:b/>
        <w:color w:val="FF7F7F" w:themeColor="accent1" w:themeTint="80" w:themeShade="95"/>
        <w:sz w:val="22"/>
      </w:rPr>
      <w:tblPr/>
      <w:tcPr>
        <w:tcBorders>
          <w:top w:val="none" w:sz="0" w:space="0" w:color="000000"/>
          <w:left w:val="none" w:sz="0" w:space="0" w:color="000000"/>
          <w:bottom w:val="single" w:sz="4" w:space="0" w:color="FF7F7F" w:themeColor="accent1" w:themeTint="80"/>
          <w:right w:val="none" w:sz="0" w:space="0" w:color="000000"/>
        </w:tcBorders>
        <w:shd w:val="clear" w:color="FFFFFF" w:themeColor="light1" w:fill="FFFFFF" w:themeFill="light1"/>
      </w:tcPr>
    </w:tblStylePr>
    <w:tblStylePr w:type="lastRow">
      <w:rPr>
        <w:rFonts w:ascii="Arial" w:hAnsi="Arial"/>
        <w:b/>
        <w:color w:val="FF7F7F" w:themeColor="accent1" w:themeTint="80" w:themeShade="95"/>
        <w:sz w:val="22"/>
      </w:rPr>
      <w:tblPr/>
      <w:tcPr>
        <w:tcBorders>
          <w:top w:val="single" w:sz="4" w:space="0" w:color="FF7F7F"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7F7F" w:themeColor="accent1" w:themeTint="80" w:themeShade="95"/>
        <w:sz w:val="22"/>
      </w:rPr>
      <w:tblPr/>
      <w:tcPr>
        <w:tcBorders>
          <w:top w:val="none" w:sz="0" w:space="0" w:color="000000"/>
          <w:left w:val="none" w:sz="0" w:space="0" w:color="000000"/>
          <w:bottom w:val="none" w:sz="0" w:space="0" w:color="000000"/>
          <w:right w:val="single" w:sz="4" w:space="0" w:color="FF7F7F" w:themeColor="accent1" w:themeTint="80"/>
        </w:tcBorders>
        <w:shd w:val="clear" w:color="FFFFFF" w:fill="auto"/>
      </w:tcPr>
    </w:tblStylePr>
    <w:tblStylePr w:type="lastCol">
      <w:rPr>
        <w:rFonts w:ascii="Arial" w:hAnsi="Arial"/>
        <w:i/>
        <w:color w:val="FF7F7F" w:themeColor="accent1" w:themeTint="80" w:themeShade="95"/>
        <w:sz w:val="22"/>
      </w:rPr>
      <w:tblPr/>
      <w:tcPr>
        <w:tcBorders>
          <w:top w:val="none" w:sz="0" w:space="0" w:color="000000"/>
          <w:left w:val="single" w:sz="4" w:space="0" w:color="FF7F7F" w:themeColor="accent1" w:themeTint="80"/>
          <w:bottom w:val="none" w:sz="0" w:space="0" w:color="000000"/>
          <w:right w:val="none" w:sz="0" w:space="0" w:color="000000"/>
        </w:tcBorders>
        <w:shd w:val="clear" w:color="FFFFFF" w:fill="auto"/>
      </w:tcPr>
    </w:tblStylePr>
    <w:tblStylePr w:type="band1Vert">
      <w:tblPr/>
      <w:tcPr>
        <w:shd w:val="clear" w:color="FFCBCB" w:themeColor="accent1" w:themeTint="34" w:fill="FFCBCB" w:themeFill="accent1" w:themeFillTint="34"/>
      </w:tcPr>
    </w:tblStylePr>
    <w:tblStylePr w:type="band1Horz">
      <w:rPr>
        <w:rFonts w:ascii="Arial" w:hAnsi="Arial"/>
        <w:color w:val="FF7F7F" w:themeColor="accent1" w:themeTint="80" w:themeShade="95"/>
        <w:sz w:val="22"/>
      </w:rPr>
      <w:tblPr/>
      <w:tcPr>
        <w:shd w:val="clear" w:color="FFCBCB" w:themeColor="accent1" w:themeTint="34" w:fill="FFCBCB" w:themeFill="accent1" w:themeFillTint="34"/>
      </w:tcPr>
    </w:tblStylePr>
    <w:tblStylePr w:type="band2Horz">
      <w:rPr>
        <w:rFonts w:ascii="Arial" w:hAnsi="Arial"/>
        <w:color w:val="FF7F7F" w:themeColor="accent1" w:themeTint="80" w:themeShade="95"/>
        <w:sz w:val="22"/>
      </w:rPr>
    </w:tblStylePr>
  </w:style>
  <w:style w:type="table" w:customStyle="1" w:styleId="GridTable7Colorful-Accent2">
    <w:name w:val="Grid Table 7 Colorful - Accent 2"/>
    <w:basedOn w:val="a6"/>
    <w:uiPriority w:val="99"/>
    <w:pPr>
      <w:spacing w:after="0" w:line="240" w:lineRule="auto"/>
    </w:pPr>
    <w:tblPr>
      <w:tblStyleRowBandSize w:val="1"/>
      <w:tblStyleColBandSize w:val="1"/>
      <w:tblBorders>
        <w:bottom w:val="single" w:sz="4" w:space="0" w:color="68B3FF" w:themeColor="accent2" w:themeTint="97"/>
        <w:right w:val="single" w:sz="4" w:space="0" w:color="68B3FF" w:themeColor="accent2" w:themeTint="97"/>
        <w:insideH w:val="single" w:sz="4" w:space="0" w:color="68B3FF" w:themeColor="accent2" w:themeTint="97"/>
        <w:insideV w:val="single" w:sz="4" w:space="0" w:color="68B3FF" w:themeColor="accent2" w:themeTint="97"/>
      </w:tblBorders>
    </w:tblPr>
    <w:tblStylePr w:type="firstRow">
      <w:rPr>
        <w:rFonts w:ascii="Arial" w:hAnsi="Arial"/>
        <w:b/>
        <w:color w:val="68B3FF" w:themeColor="accent2" w:themeTint="97" w:themeShade="95"/>
        <w:sz w:val="22"/>
      </w:rPr>
      <w:tblPr/>
      <w:tcPr>
        <w:tcBorders>
          <w:top w:val="none" w:sz="0" w:space="0" w:color="000000"/>
          <w:left w:val="none" w:sz="0" w:space="0" w:color="000000"/>
          <w:bottom w:val="single" w:sz="4" w:space="0" w:color="68B3FF" w:themeColor="accent2" w:themeTint="97"/>
          <w:right w:val="none" w:sz="0" w:space="0" w:color="000000"/>
        </w:tcBorders>
        <w:shd w:val="clear" w:color="FFFFFF" w:themeColor="light1" w:fill="FFFFFF" w:themeFill="light1"/>
      </w:tcPr>
    </w:tblStylePr>
    <w:tblStylePr w:type="lastRow">
      <w:rPr>
        <w:rFonts w:ascii="Arial" w:hAnsi="Arial"/>
        <w:b/>
        <w:color w:val="68B3FF" w:themeColor="accent2" w:themeTint="97" w:themeShade="95"/>
        <w:sz w:val="22"/>
      </w:rPr>
      <w:tblPr/>
      <w:tcPr>
        <w:tcBorders>
          <w:top w:val="single" w:sz="4" w:space="0" w:color="68B3FF"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68B3FF" w:themeColor="accent2" w:themeTint="97" w:themeShade="95"/>
        <w:sz w:val="22"/>
      </w:rPr>
      <w:tblPr/>
      <w:tcPr>
        <w:tcBorders>
          <w:top w:val="none" w:sz="0" w:space="0" w:color="000000"/>
          <w:left w:val="none" w:sz="0" w:space="0" w:color="000000"/>
          <w:bottom w:val="none" w:sz="0" w:space="0" w:color="000000"/>
          <w:right w:val="single" w:sz="4" w:space="0" w:color="68B3FF" w:themeColor="accent2" w:themeTint="97"/>
        </w:tcBorders>
        <w:shd w:val="clear" w:color="FFFFFF" w:fill="auto"/>
      </w:tcPr>
    </w:tblStylePr>
    <w:tblStylePr w:type="lastCol">
      <w:rPr>
        <w:rFonts w:ascii="Arial" w:hAnsi="Arial"/>
        <w:i/>
        <w:color w:val="68B3FF" w:themeColor="accent2" w:themeTint="97" w:themeShade="95"/>
        <w:sz w:val="22"/>
      </w:rPr>
      <w:tblPr/>
      <w:tcPr>
        <w:tcBorders>
          <w:top w:val="none" w:sz="0" w:space="0" w:color="000000"/>
          <w:left w:val="single" w:sz="4" w:space="0" w:color="68B3FF" w:themeColor="accent2" w:themeTint="97"/>
          <w:bottom w:val="none" w:sz="0" w:space="0" w:color="000000"/>
          <w:right w:val="none" w:sz="0" w:space="0" w:color="000000"/>
        </w:tcBorders>
        <w:shd w:val="clear" w:color="FFFFFF" w:fill="auto"/>
      </w:tcPr>
    </w:tblStylePr>
    <w:tblStylePr w:type="band1Vert">
      <w:tblPr/>
      <w:tcPr>
        <w:shd w:val="clear" w:color="CDE6FF" w:themeColor="accent2" w:themeTint="32" w:fill="CDE6FF" w:themeFill="accent2" w:themeFillTint="32"/>
      </w:tcPr>
    </w:tblStylePr>
    <w:tblStylePr w:type="band1Horz">
      <w:rPr>
        <w:rFonts w:ascii="Arial" w:hAnsi="Arial"/>
        <w:color w:val="68B3FF" w:themeColor="accent2" w:themeTint="97" w:themeShade="95"/>
        <w:sz w:val="22"/>
      </w:rPr>
      <w:tblPr/>
      <w:tcPr>
        <w:shd w:val="clear" w:color="CDE6FF" w:themeColor="accent2" w:themeTint="32" w:fill="CDE6FF" w:themeFill="accent2" w:themeFillTint="32"/>
      </w:tcPr>
    </w:tblStylePr>
    <w:tblStylePr w:type="band2Horz">
      <w:rPr>
        <w:rFonts w:ascii="Arial" w:hAnsi="Arial"/>
        <w:color w:val="68B3FF" w:themeColor="accent2" w:themeTint="97" w:themeShade="95"/>
        <w:sz w:val="22"/>
      </w:rPr>
    </w:tblStylePr>
  </w:style>
  <w:style w:type="table" w:customStyle="1" w:styleId="GridTable7Colorful-Accent3">
    <w:name w:val="Grid Table 7 Colorful - Accent 3"/>
    <w:basedOn w:val="a6"/>
    <w:uiPriority w:val="99"/>
    <w:pPr>
      <w:spacing w:after="0" w:line="240" w:lineRule="auto"/>
    </w:pPr>
    <w:tblPr>
      <w:tblStyleRowBandSize w:val="1"/>
      <w:tblStyleColBandSize w:val="1"/>
      <w:tblBorders>
        <w:bottom w:val="single" w:sz="4" w:space="0" w:color="00B14F" w:themeColor="accent3" w:themeTint="FE"/>
        <w:right w:val="single" w:sz="4" w:space="0" w:color="00B14F" w:themeColor="accent3" w:themeTint="FE"/>
        <w:insideH w:val="single" w:sz="4" w:space="0" w:color="00B14F" w:themeColor="accent3" w:themeTint="FE"/>
        <w:insideV w:val="single" w:sz="4" w:space="0" w:color="00B14F" w:themeColor="accent3" w:themeTint="FE"/>
      </w:tblBorders>
    </w:tblPr>
    <w:tblStylePr w:type="firstRow">
      <w:rPr>
        <w:rFonts w:ascii="Arial" w:hAnsi="Arial"/>
        <w:b/>
        <w:color w:val="00B14F" w:themeColor="accent3" w:themeTint="FE" w:themeShade="95"/>
        <w:sz w:val="22"/>
      </w:rPr>
      <w:tblPr/>
      <w:tcPr>
        <w:tcBorders>
          <w:top w:val="none" w:sz="0" w:space="0" w:color="000000"/>
          <w:left w:val="none" w:sz="0" w:space="0" w:color="000000"/>
          <w:bottom w:val="single" w:sz="4" w:space="0" w:color="00B14F" w:themeColor="accent3" w:themeTint="FE"/>
          <w:right w:val="none" w:sz="0" w:space="0" w:color="000000"/>
        </w:tcBorders>
        <w:shd w:val="clear" w:color="FFFFFF" w:themeColor="light1" w:fill="FFFFFF" w:themeFill="light1"/>
      </w:tcPr>
    </w:tblStylePr>
    <w:tblStylePr w:type="lastRow">
      <w:rPr>
        <w:rFonts w:ascii="Arial" w:hAnsi="Arial"/>
        <w:b/>
        <w:color w:val="00B14F" w:themeColor="accent3" w:themeTint="FE" w:themeShade="95"/>
        <w:sz w:val="22"/>
      </w:rPr>
      <w:tblPr/>
      <w:tcPr>
        <w:tcBorders>
          <w:top w:val="single" w:sz="4" w:space="0" w:color="00B14F"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00B14F" w:themeColor="accent3" w:themeTint="FE" w:themeShade="95"/>
        <w:sz w:val="22"/>
      </w:rPr>
      <w:tblPr/>
      <w:tcPr>
        <w:tcBorders>
          <w:top w:val="none" w:sz="0" w:space="0" w:color="000000"/>
          <w:left w:val="none" w:sz="0" w:space="0" w:color="000000"/>
          <w:bottom w:val="none" w:sz="0" w:space="0" w:color="000000"/>
          <w:right w:val="single" w:sz="4" w:space="0" w:color="00B14F" w:themeColor="accent3" w:themeTint="FE"/>
        </w:tcBorders>
        <w:shd w:val="clear" w:color="FFFFFF" w:fill="auto"/>
      </w:tcPr>
    </w:tblStylePr>
    <w:tblStylePr w:type="lastCol">
      <w:rPr>
        <w:rFonts w:ascii="Arial" w:hAnsi="Arial"/>
        <w:i/>
        <w:color w:val="00B14F" w:themeColor="accent3" w:themeTint="FE" w:themeShade="95"/>
        <w:sz w:val="22"/>
      </w:rPr>
      <w:tblPr/>
      <w:tcPr>
        <w:tcBorders>
          <w:top w:val="none" w:sz="0" w:space="0" w:color="000000"/>
          <w:left w:val="single" w:sz="4" w:space="0" w:color="00B14F" w:themeColor="accent3" w:themeTint="FE"/>
          <w:bottom w:val="none" w:sz="0" w:space="0" w:color="000000"/>
          <w:right w:val="none" w:sz="0" w:space="0" w:color="000000"/>
        </w:tcBorders>
        <w:shd w:val="clear" w:color="FFFFFF" w:fill="auto"/>
      </w:tcPr>
    </w:tblStylePr>
    <w:tblStylePr w:type="band1Vert">
      <w:tblPr/>
      <w:tcPr>
        <w:shd w:val="clear" w:color="BAFFD9" w:themeColor="accent3" w:themeTint="34" w:fill="BAFFD9" w:themeFill="accent3" w:themeFillTint="34"/>
      </w:tcPr>
    </w:tblStylePr>
    <w:tblStylePr w:type="band1Horz">
      <w:rPr>
        <w:rFonts w:ascii="Arial" w:hAnsi="Arial"/>
        <w:color w:val="00B14F" w:themeColor="accent3" w:themeTint="FE" w:themeShade="95"/>
        <w:sz w:val="22"/>
      </w:rPr>
      <w:tblPr/>
      <w:tcPr>
        <w:shd w:val="clear" w:color="BAFFD9" w:themeColor="accent3" w:themeTint="34" w:fill="BAFFD9" w:themeFill="accent3" w:themeFillTint="34"/>
      </w:tcPr>
    </w:tblStylePr>
    <w:tblStylePr w:type="band2Horz">
      <w:rPr>
        <w:rFonts w:ascii="Arial" w:hAnsi="Arial"/>
        <w:color w:val="00B14F" w:themeColor="accent3" w:themeTint="FE" w:themeShade="95"/>
        <w:sz w:val="22"/>
      </w:rPr>
    </w:tblStylePr>
  </w:style>
  <w:style w:type="table" w:customStyle="1" w:styleId="GridTable7Colorful-Accent4">
    <w:name w:val="Grid Table 7 Colorful - Accent 4"/>
    <w:basedOn w:val="a6"/>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6"/>
    <w:uiPriority w:val="99"/>
    <w:pPr>
      <w:spacing w:after="0" w:line="240" w:lineRule="auto"/>
    </w:pPr>
    <w:tblPr>
      <w:tblStyleRowBandSize w:val="1"/>
      <w:tblStyleColBandSize w:val="1"/>
      <w:tblBorders>
        <w:bottom w:val="single" w:sz="4" w:space="0" w:color="AF7BD7" w:themeColor="accent5" w:themeTint="90"/>
        <w:right w:val="single" w:sz="4" w:space="0" w:color="AF7BD7" w:themeColor="accent5" w:themeTint="90"/>
        <w:insideH w:val="single" w:sz="4" w:space="0" w:color="AF7BD7" w:themeColor="accent5" w:themeTint="90"/>
        <w:insideV w:val="single" w:sz="4" w:space="0" w:color="AF7BD7" w:themeColor="accent5" w:themeTint="90"/>
      </w:tblBorders>
    </w:tblPr>
    <w:tblStylePr w:type="firstRow">
      <w:rPr>
        <w:rFonts w:ascii="Arial" w:hAnsi="Arial"/>
        <w:b/>
        <w:color w:val="411C5D" w:themeColor="accent5" w:themeShade="95"/>
        <w:sz w:val="22"/>
      </w:rPr>
      <w:tblPr/>
      <w:tcPr>
        <w:tcBorders>
          <w:top w:val="none" w:sz="0" w:space="0" w:color="000000"/>
          <w:left w:val="none" w:sz="0" w:space="0" w:color="000000"/>
          <w:bottom w:val="single" w:sz="4" w:space="0" w:color="AF7BD7" w:themeColor="accent5" w:themeTint="90"/>
          <w:right w:val="none" w:sz="0" w:space="0" w:color="000000"/>
        </w:tcBorders>
        <w:shd w:val="clear" w:color="FFFFFF" w:themeColor="light1" w:fill="FFFFFF" w:themeFill="light1"/>
      </w:tcPr>
    </w:tblStylePr>
    <w:tblStylePr w:type="lastRow">
      <w:rPr>
        <w:rFonts w:ascii="Arial" w:hAnsi="Arial"/>
        <w:b/>
        <w:color w:val="411C5D" w:themeColor="accent5" w:themeShade="95"/>
        <w:sz w:val="22"/>
      </w:rPr>
      <w:tblPr/>
      <w:tcPr>
        <w:tcBorders>
          <w:top w:val="single" w:sz="4" w:space="0" w:color="AF7BD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1C5D" w:themeColor="accent5" w:themeShade="95"/>
        <w:sz w:val="22"/>
      </w:rPr>
      <w:tblPr/>
      <w:tcPr>
        <w:tcBorders>
          <w:top w:val="none" w:sz="0" w:space="0" w:color="000000"/>
          <w:left w:val="none" w:sz="0" w:space="0" w:color="000000"/>
          <w:bottom w:val="none" w:sz="0" w:space="0" w:color="000000"/>
          <w:right w:val="single" w:sz="4" w:space="0" w:color="AF7BD7" w:themeColor="accent5" w:themeTint="90"/>
        </w:tcBorders>
        <w:shd w:val="clear" w:color="FFFFFF" w:fill="auto"/>
      </w:tcPr>
    </w:tblStylePr>
    <w:tblStylePr w:type="lastCol">
      <w:rPr>
        <w:rFonts w:ascii="Arial" w:hAnsi="Arial"/>
        <w:i/>
        <w:color w:val="411C5D" w:themeColor="accent5" w:themeShade="95"/>
        <w:sz w:val="22"/>
      </w:rPr>
      <w:tblPr/>
      <w:tcPr>
        <w:tcBorders>
          <w:top w:val="none" w:sz="0" w:space="0" w:color="000000"/>
          <w:left w:val="single" w:sz="4" w:space="0" w:color="AF7BD7" w:themeColor="accent5" w:themeTint="90"/>
          <w:bottom w:val="none" w:sz="0" w:space="0" w:color="000000"/>
          <w:right w:val="none" w:sz="0" w:space="0" w:color="000000"/>
        </w:tcBorders>
        <w:shd w:val="clear" w:color="FFFFFF" w:fill="auto"/>
      </w:tcPr>
    </w:tblStylePr>
    <w:tblStylePr w:type="band1Vert">
      <w:tblPr/>
      <w:tcPr>
        <w:shd w:val="clear" w:color="E2CFF0" w:themeColor="accent5" w:themeTint="34" w:fill="E2CFF0" w:themeFill="accent5" w:themeFillTint="34"/>
      </w:tcPr>
    </w:tblStylePr>
    <w:tblStylePr w:type="band1Horz">
      <w:rPr>
        <w:rFonts w:ascii="Arial" w:hAnsi="Arial"/>
        <w:color w:val="411C5D" w:themeColor="accent5" w:themeShade="95"/>
        <w:sz w:val="22"/>
      </w:rPr>
      <w:tblPr/>
      <w:tcPr>
        <w:shd w:val="clear" w:color="E2CFF0" w:themeColor="accent5" w:themeTint="34" w:fill="E2CFF0" w:themeFill="accent5" w:themeFillTint="34"/>
      </w:tcPr>
    </w:tblStylePr>
    <w:tblStylePr w:type="band2Horz">
      <w:rPr>
        <w:rFonts w:ascii="Arial" w:hAnsi="Arial"/>
        <w:color w:val="411C5D" w:themeColor="accent5" w:themeShade="95"/>
        <w:sz w:val="22"/>
      </w:rPr>
    </w:tblStylePr>
  </w:style>
  <w:style w:type="table" w:customStyle="1" w:styleId="GridTable7Colorful-Accent6">
    <w:name w:val="Grid Table 7 Colorful - Accent 6"/>
    <w:basedOn w:val="a6"/>
    <w:uiPriority w:val="99"/>
    <w:pPr>
      <w:spacing w:after="0" w:line="240" w:lineRule="auto"/>
    </w:pPr>
    <w:tblPr>
      <w:tblStyleRowBandSize w:val="1"/>
      <w:tblStyleColBandSize w:val="1"/>
      <w:tblBorders>
        <w:bottom w:val="single" w:sz="4" w:space="0" w:color="3BF6FF" w:themeColor="accent6" w:themeTint="90"/>
        <w:right w:val="single" w:sz="4" w:space="0" w:color="3BF6FF" w:themeColor="accent6" w:themeTint="90"/>
        <w:insideH w:val="single" w:sz="4" w:space="0" w:color="3BF6FF" w:themeColor="accent6" w:themeTint="90"/>
        <w:insideV w:val="single" w:sz="4" w:space="0" w:color="3BF6FF" w:themeColor="accent6" w:themeTint="90"/>
      </w:tblBorders>
    </w:tblPr>
    <w:tblStylePr w:type="firstRow">
      <w:rPr>
        <w:rFonts w:ascii="Arial" w:hAnsi="Arial"/>
        <w:b/>
        <w:color w:val="005A5F" w:themeColor="accent6" w:themeShade="95"/>
        <w:sz w:val="22"/>
      </w:rPr>
      <w:tblPr/>
      <w:tcPr>
        <w:tcBorders>
          <w:top w:val="none" w:sz="0" w:space="0" w:color="000000"/>
          <w:left w:val="none" w:sz="0" w:space="0" w:color="000000"/>
          <w:bottom w:val="single" w:sz="4" w:space="0" w:color="3BF6FF" w:themeColor="accent6" w:themeTint="90"/>
          <w:right w:val="none" w:sz="0" w:space="0" w:color="000000"/>
        </w:tcBorders>
        <w:shd w:val="clear" w:color="FFFFFF" w:themeColor="light1" w:fill="FFFFFF" w:themeFill="light1"/>
      </w:tcPr>
    </w:tblStylePr>
    <w:tblStylePr w:type="lastRow">
      <w:rPr>
        <w:rFonts w:ascii="Arial" w:hAnsi="Arial"/>
        <w:b/>
        <w:color w:val="005A5F" w:themeColor="accent6" w:themeShade="95"/>
        <w:sz w:val="22"/>
      </w:rPr>
      <w:tblPr/>
      <w:tcPr>
        <w:tcBorders>
          <w:top w:val="single" w:sz="4" w:space="0" w:color="3BF6FF"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005A5F" w:themeColor="accent6" w:themeShade="95"/>
        <w:sz w:val="22"/>
      </w:rPr>
      <w:tblPr/>
      <w:tcPr>
        <w:tcBorders>
          <w:top w:val="none" w:sz="0" w:space="0" w:color="000000"/>
          <w:left w:val="none" w:sz="0" w:space="0" w:color="000000"/>
          <w:bottom w:val="none" w:sz="0" w:space="0" w:color="000000"/>
          <w:right w:val="single" w:sz="4" w:space="0" w:color="3BF6FF" w:themeColor="accent6" w:themeTint="90"/>
        </w:tcBorders>
        <w:shd w:val="clear" w:color="FFFFFF" w:fill="auto"/>
      </w:tcPr>
    </w:tblStylePr>
    <w:tblStylePr w:type="lastCol">
      <w:rPr>
        <w:rFonts w:ascii="Arial" w:hAnsi="Arial"/>
        <w:i/>
        <w:color w:val="005A5F" w:themeColor="accent6" w:themeShade="95"/>
        <w:sz w:val="22"/>
      </w:rPr>
      <w:tblPr/>
      <w:tcPr>
        <w:tcBorders>
          <w:top w:val="none" w:sz="0" w:space="0" w:color="000000"/>
          <w:left w:val="single" w:sz="4" w:space="0" w:color="3BF6FF" w:themeColor="accent6" w:themeTint="90"/>
          <w:bottom w:val="none" w:sz="0" w:space="0" w:color="000000"/>
          <w:right w:val="none" w:sz="0" w:space="0" w:color="000000"/>
        </w:tcBorders>
        <w:shd w:val="clear" w:color="FFFFFF" w:fill="auto"/>
      </w:tcPr>
    </w:tblStylePr>
    <w:tblStylePr w:type="band1Vert">
      <w:tblPr/>
      <w:tcPr>
        <w:shd w:val="clear" w:color="B8FBFF" w:themeColor="accent6" w:themeTint="34" w:fill="B8FBFF" w:themeFill="accent6" w:themeFillTint="34"/>
      </w:tcPr>
    </w:tblStylePr>
    <w:tblStylePr w:type="band1Horz">
      <w:rPr>
        <w:rFonts w:ascii="Arial" w:hAnsi="Arial"/>
        <w:color w:val="005A5F" w:themeColor="accent6" w:themeShade="95"/>
        <w:sz w:val="22"/>
      </w:rPr>
      <w:tblPr/>
      <w:tcPr>
        <w:shd w:val="clear" w:color="B8FBFF" w:themeColor="accent6" w:themeTint="34" w:fill="B8FBFF" w:themeFill="accent6" w:themeFillTint="34"/>
      </w:tcPr>
    </w:tblStylePr>
    <w:tblStylePr w:type="band2Horz">
      <w:rPr>
        <w:rFonts w:ascii="Arial" w:hAnsi="Arial"/>
        <w:color w:val="005A5F" w:themeColor="accent6" w:themeShade="95"/>
        <w:sz w:val="22"/>
      </w:rPr>
    </w:tblStylePr>
  </w:style>
  <w:style w:type="table" w:customStyle="1" w:styleId="-110">
    <w:name w:val="Список-таблица 1 светлая1"/>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0000" w:themeColor="accent1"/>
          <w:right w:val="none" w:sz="4" w:space="0" w:color="000000"/>
        </w:tcBorders>
      </w:tcPr>
    </w:tblStylePr>
    <w:tblStylePr w:type="lastRow">
      <w:rPr>
        <w:b/>
        <w:color w:val="404040"/>
      </w:rPr>
      <w:tblPr/>
      <w:tcPr>
        <w:tcBorders>
          <w:top w:val="single" w:sz="4" w:space="0" w:color="FF0000"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BFBF" w:themeColor="accent1" w:themeTint="40" w:fill="FFBFBF" w:themeFill="accent1" w:themeFillTint="40"/>
      </w:tcPr>
    </w:tblStylePr>
    <w:tblStylePr w:type="band1Horz">
      <w:tblPr/>
      <w:tcPr>
        <w:shd w:val="clear" w:color="FFBFBF" w:themeColor="accent1" w:themeTint="40" w:fill="FFBFBF" w:themeFill="accent1" w:themeFillTint="40"/>
      </w:tcPr>
    </w:tblStylePr>
  </w:style>
  <w:style w:type="table" w:customStyle="1" w:styleId="ListTable1Light-Accent2">
    <w:name w:val="List Table 1 Light - Accent 2"/>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80FF" w:themeColor="accent2"/>
          <w:right w:val="none" w:sz="4" w:space="0" w:color="000000"/>
        </w:tcBorders>
      </w:tcPr>
    </w:tblStylePr>
    <w:tblStylePr w:type="lastRow">
      <w:rPr>
        <w:b/>
        <w:color w:val="404040"/>
      </w:rPr>
      <w:tblPr/>
      <w:tcPr>
        <w:tcBorders>
          <w:top w:val="single" w:sz="4" w:space="0" w:color="0080FF"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DFFF" w:themeColor="accent2" w:themeTint="40" w:fill="BFDFFF" w:themeFill="accent2" w:themeFillTint="40"/>
      </w:tcPr>
    </w:tblStylePr>
    <w:tblStylePr w:type="band1Horz">
      <w:tblPr/>
      <w:tcPr>
        <w:shd w:val="clear" w:color="BFDFFF" w:themeColor="accent2" w:themeTint="40" w:fill="BFDFFF" w:themeFill="accent2" w:themeFillTint="40"/>
      </w:tcPr>
    </w:tblStylePr>
  </w:style>
  <w:style w:type="table" w:customStyle="1" w:styleId="ListTable1Light-Accent3">
    <w:name w:val="List Table 1 Light - Accent 3"/>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B050" w:themeColor="accent3"/>
          <w:right w:val="none" w:sz="4" w:space="0" w:color="000000"/>
        </w:tcBorders>
      </w:tcPr>
    </w:tblStylePr>
    <w:tblStylePr w:type="lastRow">
      <w:rPr>
        <w:b/>
        <w:color w:val="404040"/>
      </w:rPr>
      <w:tblPr/>
      <w:tcPr>
        <w:tcBorders>
          <w:top w:val="single" w:sz="4" w:space="0" w:color="00B050"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BFFD0" w:themeColor="accent3" w:themeTint="40" w:fill="ABFFD0" w:themeFill="accent3" w:themeFillTint="40"/>
      </w:tcPr>
    </w:tblStylePr>
    <w:tblStylePr w:type="band1Horz">
      <w:tblPr/>
      <w:tcPr>
        <w:shd w:val="clear" w:color="ABFFD0" w:themeColor="accent3" w:themeTint="40" w:fill="ABFFD0" w:themeFill="accent3" w:themeFillTint="40"/>
      </w:tcPr>
    </w:tblStylePr>
  </w:style>
  <w:style w:type="table" w:customStyle="1" w:styleId="ListTable1Light-Accent4">
    <w:name w:val="List Table 1 Light - Accent 4"/>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30A0" w:themeColor="accent5"/>
          <w:right w:val="none" w:sz="4" w:space="0" w:color="000000"/>
        </w:tcBorders>
      </w:tcPr>
    </w:tblStylePr>
    <w:tblStylePr w:type="lastRow">
      <w:rPr>
        <w:b/>
        <w:color w:val="404040"/>
      </w:rPr>
      <w:tblPr/>
      <w:tcPr>
        <w:tcBorders>
          <w:top w:val="single" w:sz="4" w:space="0" w:color="7030A0"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BC4ED" w:themeColor="accent5" w:themeTint="40" w:fill="DBC4ED" w:themeFill="accent5" w:themeFillTint="40"/>
      </w:tcPr>
    </w:tblStylePr>
    <w:tblStylePr w:type="band1Horz">
      <w:tblPr/>
      <w:tcPr>
        <w:shd w:val="clear" w:color="DBC4ED" w:themeColor="accent5" w:themeTint="40" w:fill="DBC4ED" w:themeFill="accent5" w:themeFillTint="40"/>
      </w:tcPr>
    </w:tblStylePr>
  </w:style>
  <w:style w:type="table" w:customStyle="1" w:styleId="ListTable1Light-Accent6">
    <w:name w:val="List Table 1 Light - Accent 6"/>
    <w:basedOn w:val="a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9CA3" w:themeColor="accent6"/>
          <w:right w:val="none" w:sz="4" w:space="0" w:color="000000"/>
        </w:tcBorders>
      </w:tcPr>
    </w:tblStylePr>
    <w:tblStylePr w:type="lastRow">
      <w:rPr>
        <w:b/>
        <w:color w:val="404040"/>
      </w:rPr>
      <w:tblPr/>
      <w:tcPr>
        <w:tcBorders>
          <w:top w:val="single" w:sz="4" w:space="0" w:color="009CA3"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7FBFF" w:themeColor="accent6" w:themeTint="40" w:fill="A7FBFF" w:themeFill="accent6" w:themeFillTint="40"/>
      </w:tcPr>
    </w:tblStylePr>
    <w:tblStylePr w:type="band1Horz">
      <w:tblPr/>
      <w:tcPr>
        <w:shd w:val="clear" w:color="A7FBFF" w:themeColor="accent6" w:themeTint="40" w:fill="A7FBFF" w:themeFill="accent6" w:themeFillTint="40"/>
      </w:tcPr>
    </w:tblStylePr>
  </w:style>
  <w:style w:type="table" w:customStyle="1" w:styleId="-210">
    <w:name w:val="Список-таблица 21"/>
    <w:basedOn w:val="a6"/>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6"/>
    <w:uiPriority w:val="99"/>
    <w:pPr>
      <w:spacing w:after="0" w:line="240" w:lineRule="auto"/>
    </w:pPr>
    <w:tblPr>
      <w:tblStyleRowBandSize w:val="1"/>
      <w:tblStyleColBandSize w:val="1"/>
      <w:tblBorders>
        <w:top w:val="single" w:sz="4" w:space="0" w:color="FF6F6F" w:themeColor="accent1" w:themeTint="90"/>
        <w:bottom w:val="single" w:sz="4" w:space="0" w:color="FF6F6F" w:themeColor="accent1" w:themeTint="90"/>
        <w:insideH w:val="single" w:sz="4" w:space="0" w:color="FF6F6F" w:themeColor="accent1" w:themeTint="90"/>
      </w:tblBorders>
    </w:tblPr>
    <w:tblStylePr w:type="firstRow">
      <w:rPr>
        <w:rFonts w:ascii="Arial" w:hAnsi="Arial"/>
        <w:b/>
        <w:color w:val="404040"/>
        <w:sz w:val="22"/>
      </w:rPr>
      <w:tblPr/>
      <w:tcPr>
        <w:tcBorders>
          <w:top w:val="single" w:sz="4" w:space="0" w:color="FF6F6F" w:themeColor="accent1" w:themeTint="90"/>
          <w:left w:val="none" w:sz="4" w:space="0" w:color="000000"/>
          <w:bottom w:val="single" w:sz="4" w:space="0" w:color="FF6F6F" w:themeColor="accent1" w:themeTint="90"/>
          <w:right w:val="none" w:sz="4" w:space="0" w:color="000000"/>
        </w:tcBorders>
      </w:tcPr>
    </w:tblStylePr>
    <w:tblStylePr w:type="lastRow">
      <w:rPr>
        <w:rFonts w:ascii="Arial" w:hAnsi="Arial"/>
        <w:b/>
        <w:color w:val="404040"/>
        <w:sz w:val="22"/>
      </w:rPr>
      <w:tblPr/>
      <w:tcPr>
        <w:tcBorders>
          <w:top w:val="single" w:sz="4" w:space="0" w:color="FF6F6F" w:themeColor="accent1" w:themeTint="90"/>
          <w:left w:val="none" w:sz="4" w:space="0" w:color="000000"/>
          <w:bottom w:val="single" w:sz="4" w:space="0" w:color="FF6F6F"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BFBF" w:themeColor="accent1" w:themeTint="40" w:fill="FFBFBF" w:themeFill="accent1" w:themeFillTint="40"/>
      </w:tcPr>
    </w:tblStylePr>
    <w:tblStylePr w:type="band1Horz">
      <w:rPr>
        <w:rFonts w:ascii="Arial" w:hAnsi="Arial"/>
        <w:color w:val="404040"/>
        <w:sz w:val="22"/>
      </w:rPr>
      <w:tblPr/>
      <w:tcPr>
        <w:shd w:val="clear" w:color="FFBFBF" w:themeColor="accent1" w:themeTint="40" w:fill="FFBFBF" w:themeFill="accent1" w:themeFillTint="40"/>
      </w:tcPr>
    </w:tblStylePr>
  </w:style>
  <w:style w:type="table" w:customStyle="1" w:styleId="ListTable2-Accent2">
    <w:name w:val="List Table 2 - Accent 2"/>
    <w:basedOn w:val="a6"/>
    <w:uiPriority w:val="99"/>
    <w:pPr>
      <w:spacing w:after="0" w:line="240" w:lineRule="auto"/>
    </w:pPr>
    <w:tblPr>
      <w:tblStyleRowBandSize w:val="1"/>
      <w:tblStyleColBandSize w:val="1"/>
      <w:tblBorders>
        <w:top w:val="single" w:sz="4" w:space="0" w:color="6FB7FF" w:themeColor="accent2" w:themeTint="90"/>
        <w:bottom w:val="single" w:sz="4" w:space="0" w:color="6FB7FF" w:themeColor="accent2" w:themeTint="90"/>
        <w:insideH w:val="single" w:sz="4" w:space="0" w:color="6FB7FF" w:themeColor="accent2" w:themeTint="90"/>
      </w:tblBorders>
    </w:tblPr>
    <w:tblStylePr w:type="firstRow">
      <w:rPr>
        <w:rFonts w:ascii="Arial" w:hAnsi="Arial"/>
        <w:b/>
        <w:color w:val="404040"/>
        <w:sz w:val="22"/>
      </w:rPr>
      <w:tblPr/>
      <w:tcPr>
        <w:tcBorders>
          <w:top w:val="single" w:sz="4" w:space="0" w:color="6FB7FF" w:themeColor="accent2" w:themeTint="90"/>
          <w:left w:val="none" w:sz="4" w:space="0" w:color="000000"/>
          <w:bottom w:val="single" w:sz="4" w:space="0" w:color="6FB7FF" w:themeColor="accent2" w:themeTint="90"/>
          <w:right w:val="none" w:sz="4" w:space="0" w:color="000000"/>
        </w:tcBorders>
      </w:tcPr>
    </w:tblStylePr>
    <w:tblStylePr w:type="lastRow">
      <w:rPr>
        <w:rFonts w:ascii="Arial" w:hAnsi="Arial"/>
        <w:b/>
        <w:color w:val="404040"/>
        <w:sz w:val="22"/>
      </w:rPr>
      <w:tblPr/>
      <w:tcPr>
        <w:tcBorders>
          <w:top w:val="single" w:sz="4" w:space="0" w:color="6FB7FF" w:themeColor="accent2" w:themeTint="90"/>
          <w:left w:val="none" w:sz="4" w:space="0" w:color="000000"/>
          <w:bottom w:val="single" w:sz="4" w:space="0" w:color="6FB7FF"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DFFF" w:themeColor="accent2" w:themeTint="40" w:fill="BFDFFF" w:themeFill="accent2" w:themeFillTint="40"/>
      </w:tcPr>
    </w:tblStylePr>
    <w:tblStylePr w:type="band1Horz">
      <w:rPr>
        <w:rFonts w:ascii="Arial" w:hAnsi="Arial"/>
        <w:color w:val="404040"/>
        <w:sz w:val="22"/>
      </w:rPr>
      <w:tblPr/>
      <w:tcPr>
        <w:shd w:val="clear" w:color="BFDFFF" w:themeColor="accent2" w:themeTint="40" w:fill="BFDFFF" w:themeFill="accent2" w:themeFillTint="40"/>
      </w:tcPr>
    </w:tblStylePr>
  </w:style>
  <w:style w:type="table" w:customStyle="1" w:styleId="ListTable2-Accent3">
    <w:name w:val="List Table 2 - Accent 3"/>
    <w:basedOn w:val="a6"/>
    <w:uiPriority w:val="99"/>
    <w:pPr>
      <w:spacing w:after="0" w:line="240" w:lineRule="auto"/>
    </w:pPr>
    <w:tblPr>
      <w:tblStyleRowBandSize w:val="1"/>
      <w:tblStyleColBandSize w:val="1"/>
      <w:tblBorders>
        <w:top w:val="single" w:sz="4" w:space="0" w:color="42FF97" w:themeColor="accent3" w:themeTint="90"/>
        <w:bottom w:val="single" w:sz="4" w:space="0" w:color="42FF97" w:themeColor="accent3" w:themeTint="90"/>
        <w:insideH w:val="single" w:sz="4" w:space="0" w:color="42FF97" w:themeColor="accent3" w:themeTint="90"/>
      </w:tblBorders>
    </w:tblPr>
    <w:tblStylePr w:type="firstRow">
      <w:rPr>
        <w:rFonts w:ascii="Arial" w:hAnsi="Arial"/>
        <w:b/>
        <w:color w:val="404040"/>
        <w:sz w:val="22"/>
      </w:rPr>
      <w:tblPr/>
      <w:tcPr>
        <w:tcBorders>
          <w:top w:val="single" w:sz="4" w:space="0" w:color="42FF97" w:themeColor="accent3" w:themeTint="90"/>
          <w:left w:val="none" w:sz="4" w:space="0" w:color="000000"/>
          <w:bottom w:val="single" w:sz="4" w:space="0" w:color="42FF97" w:themeColor="accent3" w:themeTint="90"/>
          <w:right w:val="none" w:sz="4" w:space="0" w:color="000000"/>
        </w:tcBorders>
      </w:tcPr>
    </w:tblStylePr>
    <w:tblStylePr w:type="lastRow">
      <w:rPr>
        <w:rFonts w:ascii="Arial" w:hAnsi="Arial"/>
        <w:b/>
        <w:color w:val="404040"/>
        <w:sz w:val="22"/>
      </w:rPr>
      <w:tblPr/>
      <w:tcPr>
        <w:tcBorders>
          <w:top w:val="single" w:sz="4" w:space="0" w:color="42FF97" w:themeColor="accent3" w:themeTint="90"/>
          <w:left w:val="none" w:sz="4" w:space="0" w:color="000000"/>
          <w:bottom w:val="single" w:sz="4" w:space="0" w:color="42FF97"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BFFD0" w:themeColor="accent3" w:themeTint="40" w:fill="ABFFD0" w:themeFill="accent3" w:themeFillTint="40"/>
      </w:tcPr>
    </w:tblStylePr>
    <w:tblStylePr w:type="band1Horz">
      <w:rPr>
        <w:rFonts w:ascii="Arial" w:hAnsi="Arial"/>
        <w:color w:val="404040"/>
        <w:sz w:val="22"/>
      </w:rPr>
      <w:tblPr/>
      <w:tcPr>
        <w:shd w:val="clear" w:color="ABFFD0" w:themeColor="accent3" w:themeTint="40" w:fill="ABFFD0" w:themeFill="accent3" w:themeFillTint="40"/>
      </w:tcPr>
    </w:tblStylePr>
  </w:style>
  <w:style w:type="table" w:customStyle="1" w:styleId="ListTable2-Accent4">
    <w:name w:val="List Table 2 - Accent 4"/>
    <w:basedOn w:val="a6"/>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6"/>
    <w:uiPriority w:val="99"/>
    <w:pPr>
      <w:spacing w:after="0" w:line="240" w:lineRule="auto"/>
    </w:pPr>
    <w:tblPr>
      <w:tblStyleRowBandSize w:val="1"/>
      <w:tblStyleColBandSize w:val="1"/>
      <w:tblBorders>
        <w:top w:val="single" w:sz="4" w:space="0" w:color="AF7BD7" w:themeColor="accent5" w:themeTint="90"/>
        <w:bottom w:val="single" w:sz="4" w:space="0" w:color="AF7BD7" w:themeColor="accent5" w:themeTint="90"/>
        <w:insideH w:val="single" w:sz="4" w:space="0" w:color="AF7BD7" w:themeColor="accent5" w:themeTint="90"/>
      </w:tblBorders>
    </w:tblPr>
    <w:tblStylePr w:type="firstRow">
      <w:rPr>
        <w:rFonts w:ascii="Arial" w:hAnsi="Arial"/>
        <w:b/>
        <w:color w:val="404040"/>
        <w:sz w:val="22"/>
      </w:rPr>
      <w:tblPr/>
      <w:tcPr>
        <w:tcBorders>
          <w:top w:val="single" w:sz="4" w:space="0" w:color="AF7BD7" w:themeColor="accent5" w:themeTint="90"/>
          <w:left w:val="none" w:sz="4" w:space="0" w:color="000000"/>
          <w:bottom w:val="single" w:sz="4" w:space="0" w:color="AF7BD7" w:themeColor="accent5" w:themeTint="90"/>
          <w:right w:val="none" w:sz="4" w:space="0" w:color="000000"/>
        </w:tcBorders>
      </w:tcPr>
    </w:tblStylePr>
    <w:tblStylePr w:type="lastRow">
      <w:rPr>
        <w:rFonts w:ascii="Arial" w:hAnsi="Arial"/>
        <w:b/>
        <w:color w:val="404040"/>
        <w:sz w:val="22"/>
      </w:rPr>
      <w:tblPr/>
      <w:tcPr>
        <w:tcBorders>
          <w:top w:val="single" w:sz="4" w:space="0" w:color="AF7BD7" w:themeColor="accent5" w:themeTint="90"/>
          <w:left w:val="none" w:sz="4" w:space="0" w:color="000000"/>
          <w:bottom w:val="single" w:sz="4" w:space="0" w:color="AF7BD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BC4ED" w:themeColor="accent5" w:themeTint="40" w:fill="DBC4ED" w:themeFill="accent5" w:themeFillTint="40"/>
      </w:tcPr>
    </w:tblStylePr>
    <w:tblStylePr w:type="band1Horz">
      <w:rPr>
        <w:rFonts w:ascii="Arial" w:hAnsi="Arial"/>
        <w:color w:val="404040"/>
        <w:sz w:val="22"/>
      </w:rPr>
      <w:tblPr/>
      <w:tcPr>
        <w:shd w:val="clear" w:color="DBC4ED" w:themeColor="accent5" w:themeTint="40" w:fill="DBC4ED" w:themeFill="accent5" w:themeFillTint="40"/>
      </w:tcPr>
    </w:tblStylePr>
  </w:style>
  <w:style w:type="table" w:customStyle="1" w:styleId="ListTable2-Accent6">
    <w:name w:val="List Table 2 - Accent 6"/>
    <w:basedOn w:val="a6"/>
    <w:uiPriority w:val="99"/>
    <w:pPr>
      <w:spacing w:after="0" w:line="240" w:lineRule="auto"/>
    </w:pPr>
    <w:tblPr>
      <w:tblStyleRowBandSize w:val="1"/>
      <w:tblStyleColBandSize w:val="1"/>
      <w:tblBorders>
        <w:top w:val="single" w:sz="4" w:space="0" w:color="3BF6FF" w:themeColor="accent6" w:themeTint="90"/>
        <w:bottom w:val="single" w:sz="4" w:space="0" w:color="3BF6FF" w:themeColor="accent6" w:themeTint="90"/>
        <w:insideH w:val="single" w:sz="4" w:space="0" w:color="3BF6FF" w:themeColor="accent6" w:themeTint="90"/>
      </w:tblBorders>
    </w:tblPr>
    <w:tblStylePr w:type="firstRow">
      <w:rPr>
        <w:rFonts w:ascii="Arial" w:hAnsi="Arial"/>
        <w:b/>
        <w:color w:val="404040"/>
        <w:sz w:val="22"/>
      </w:rPr>
      <w:tblPr/>
      <w:tcPr>
        <w:tcBorders>
          <w:top w:val="single" w:sz="4" w:space="0" w:color="3BF6FF" w:themeColor="accent6" w:themeTint="90"/>
          <w:left w:val="none" w:sz="4" w:space="0" w:color="000000"/>
          <w:bottom w:val="single" w:sz="4" w:space="0" w:color="3BF6FF" w:themeColor="accent6" w:themeTint="90"/>
          <w:right w:val="none" w:sz="4" w:space="0" w:color="000000"/>
        </w:tcBorders>
      </w:tcPr>
    </w:tblStylePr>
    <w:tblStylePr w:type="lastRow">
      <w:rPr>
        <w:rFonts w:ascii="Arial" w:hAnsi="Arial"/>
        <w:b/>
        <w:color w:val="404040"/>
        <w:sz w:val="22"/>
      </w:rPr>
      <w:tblPr/>
      <w:tcPr>
        <w:tcBorders>
          <w:top w:val="single" w:sz="4" w:space="0" w:color="3BF6FF" w:themeColor="accent6" w:themeTint="90"/>
          <w:left w:val="none" w:sz="4" w:space="0" w:color="000000"/>
          <w:bottom w:val="single" w:sz="4" w:space="0" w:color="3BF6FF"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7FBFF" w:themeColor="accent6" w:themeTint="40" w:fill="A7FBFF" w:themeFill="accent6" w:themeFillTint="40"/>
      </w:tcPr>
    </w:tblStylePr>
    <w:tblStylePr w:type="band1Horz">
      <w:rPr>
        <w:rFonts w:ascii="Arial" w:hAnsi="Arial"/>
        <w:color w:val="404040"/>
        <w:sz w:val="22"/>
      </w:rPr>
      <w:tblPr/>
      <w:tcPr>
        <w:shd w:val="clear" w:color="A7FBFF" w:themeColor="accent6" w:themeTint="40" w:fill="A7FBFF" w:themeFill="accent6" w:themeFillTint="40"/>
      </w:tcPr>
    </w:tblStylePr>
  </w:style>
  <w:style w:type="table" w:customStyle="1" w:styleId="-310">
    <w:name w:val="Список-таблица 31"/>
    <w:basedOn w:val="a6"/>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6"/>
    <w:uiPriority w:val="99"/>
    <w:pPr>
      <w:spacing w:after="0" w:line="240" w:lineRule="auto"/>
    </w:pPr>
    <w:tblPr>
      <w:tblStyleRowBandSize w:val="1"/>
      <w:tblStyleColBandSize w:val="1"/>
      <w:tblBorders>
        <w:top w:val="single" w:sz="4" w:space="0" w:color="FF0000" w:themeColor="accent1"/>
        <w:left w:val="single" w:sz="4" w:space="0" w:color="FF0000" w:themeColor="accent1"/>
        <w:bottom w:val="single" w:sz="4" w:space="0" w:color="FF0000" w:themeColor="accent1"/>
        <w:right w:val="single" w:sz="4" w:space="0" w:color="FF0000" w:themeColor="accent1"/>
      </w:tblBorders>
    </w:tblPr>
    <w:tblStylePr w:type="firstRow">
      <w:rPr>
        <w:rFonts w:ascii="Arial" w:hAnsi="Arial"/>
        <w:b/>
        <w:color w:val="FFFFFF"/>
        <w:sz w:val="22"/>
      </w:rPr>
      <w:tblPr/>
      <w:tcPr>
        <w:shd w:val="clear" w:color="FF0000" w:themeColor="accent1" w:fill="FF0000"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0000" w:themeColor="accent1"/>
          <w:right w:val="single" w:sz="4" w:space="0" w:color="FF0000" w:themeColor="accent1"/>
        </w:tcBorders>
      </w:tcPr>
    </w:tblStylePr>
    <w:tblStylePr w:type="band1Horz">
      <w:rPr>
        <w:rFonts w:ascii="Arial" w:hAnsi="Arial"/>
        <w:color w:val="404040"/>
        <w:sz w:val="22"/>
      </w:rPr>
      <w:tblPr/>
      <w:tcPr>
        <w:tcBorders>
          <w:top w:val="single" w:sz="4" w:space="0" w:color="FF0000" w:themeColor="accent1"/>
          <w:bottom w:val="single" w:sz="4" w:space="0" w:color="FF0000" w:themeColor="accent1"/>
        </w:tcBorders>
      </w:tcPr>
    </w:tblStylePr>
  </w:style>
  <w:style w:type="table" w:customStyle="1" w:styleId="ListTable3-Accent2">
    <w:name w:val="List Table 3 - Accent 2"/>
    <w:basedOn w:val="a6"/>
    <w:uiPriority w:val="99"/>
    <w:pPr>
      <w:spacing w:after="0" w:line="240" w:lineRule="auto"/>
    </w:pPr>
    <w:tblPr>
      <w:tblStyleRowBandSize w:val="1"/>
      <w:tblStyleColBandSize w:val="1"/>
      <w:tblBorders>
        <w:top w:val="single" w:sz="4" w:space="0" w:color="68B3FF" w:themeColor="accent2" w:themeTint="97"/>
        <w:left w:val="single" w:sz="4" w:space="0" w:color="68B3FF" w:themeColor="accent2" w:themeTint="97"/>
        <w:bottom w:val="single" w:sz="4" w:space="0" w:color="68B3FF" w:themeColor="accent2" w:themeTint="97"/>
        <w:right w:val="single" w:sz="4" w:space="0" w:color="68B3FF" w:themeColor="accent2" w:themeTint="97"/>
      </w:tblBorders>
    </w:tblPr>
    <w:tblStylePr w:type="firstRow">
      <w:rPr>
        <w:rFonts w:ascii="Arial" w:hAnsi="Arial"/>
        <w:b/>
        <w:color w:val="FFFFFF"/>
        <w:sz w:val="22"/>
      </w:rPr>
      <w:tblPr/>
      <w:tcPr>
        <w:shd w:val="clear" w:color="68B3FF" w:themeColor="accent2" w:themeTint="97" w:fill="68B3FF"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8B3FF" w:themeColor="accent2" w:themeTint="97"/>
          <w:right w:val="single" w:sz="4" w:space="0" w:color="68B3FF" w:themeColor="accent2" w:themeTint="97"/>
        </w:tcBorders>
      </w:tcPr>
    </w:tblStylePr>
    <w:tblStylePr w:type="band1Horz">
      <w:rPr>
        <w:rFonts w:ascii="Arial" w:hAnsi="Arial"/>
        <w:color w:val="404040"/>
        <w:sz w:val="22"/>
      </w:rPr>
      <w:tblPr/>
      <w:tcPr>
        <w:tcBorders>
          <w:top w:val="single" w:sz="4" w:space="0" w:color="68B3FF" w:themeColor="accent2" w:themeTint="97"/>
          <w:bottom w:val="single" w:sz="4" w:space="0" w:color="68B3FF" w:themeColor="accent2" w:themeTint="97"/>
        </w:tcBorders>
      </w:tcPr>
    </w:tblStylePr>
  </w:style>
  <w:style w:type="table" w:customStyle="1" w:styleId="ListTable3-Accent3">
    <w:name w:val="List Table 3 - Accent 3"/>
    <w:basedOn w:val="a6"/>
    <w:uiPriority w:val="99"/>
    <w:pPr>
      <w:spacing w:after="0" w:line="240" w:lineRule="auto"/>
    </w:pPr>
    <w:tblPr>
      <w:tblStyleRowBandSize w:val="1"/>
      <w:tblStyleColBandSize w:val="1"/>
      <w:tblBorders>
        <w:top w:val="single" w:sz="4" w:space="0" w:color="37FF91" w:themeColor="accent3" w:themeTint="98"/>
        <w:left w:val="single" w:sz="4" w:space="0" w:color="37FF91" w:themeColor="accent3" w:themeTint="98"/>
        <w:bottom w:val="single" w:sz="4" w:space="0" w:color="37FF91" w:themeColor="accent3" w:themeTint="98"/>
        <w:right w:val="single" w:sz="4" w:space="0" w:color="37FF91" w:themeColor="accent3" w:themeTint="98"/>
      </w:tblBorders>
    </w:tblPr>
    <w:tblStylePr w:type="firstRow">
      <w:rPr>
        <w:rFonts w:ascii="Arial" w:hAnsi="Arial"/>
        <w:b/>
        <w:color w:val="FFFFFF"/>
        <w:sz w:val="22"/>
      </w:rPr>
      <w:tblPr/>
      <w:tcPr>
        <w:shd w:val="clear" w:color="37FF91" w:themeColor="accent3" w:themeTint="98" w:fill="37FF91"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37FF91" w:themeColor="accent3" w:themeTint="98"/>
          <w:right w:val="single" w:sz="4" w:space="0" w:color="37FF91" w:themeColor="accent3" w:themeTint="98"/>
        </w:tcBorders>
      </w:tcPr>
    </w:tblStylePr>
    <w:tblStylePr w:type="band1Horz">
      <w:rPr>
        <w:rFonts w:ascii="Arial" w:hAnsi="Arial"/>
        <w:color w:val="404040"/>
        <w:sz w:val="22"/>
      </w:rPr>
      <w:tblPr/>
      <w:tcPr>
        <w:tcBorders>
          <w:top w:val="single" w:sz="4" w:space="0" w:color="37FF91" w:themeColor="accent3" w:themeTint="98"/>
          <w:bottom w:val="single" w:sz="4" w:space="0" w:color="37FF91" w:themeColor="accent3" w:themeTint="98"/>
        </w:tcBorders>
      </w:tcPr>
    </w:tblStylePr>
  </w:style>
  <w:style w:type="table" w:customStyle="1" w:styleId="ListTable3-Accent4">
    <w:name w:val="List Table 3 - Accent 4"/>
    <w:basedOn w:val="a6"/>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6"/>
    <w:uiPriority w:val="99"/>
    <w:pPr>
      <w:spacing w:after="0" w:line="240" w:lineRule="auto"/>
    </w:pPr>
    <w:tblPr>
      <w:tblStyleRowBandSize w:val="1"/>
      <w:tblStyleColBandSize w:val="1"/>
      <w:tblBorders>
        <w:top w:val="single" w:sz="4" w:space="0" w:color="AA72D4" w:themeColor="accent5" w:themeTint="9A"/>
        <w:left w:val="single" w:sz="4" w:space="0" w:color="AA72D4" w:themeColor="accent5" w:themeTint="9A"/>
        <w:bottom w:val="single" w:sz="4" w:space="0" w:color="AA72D4" w:themeColor="accent5" w:themeTint="9A"/>
        <w:right w:val="single" w:sz="4" w:space="0" w:color="AA72D4" w:themeColor="accent5" w:themeTint="9A"/>
      </w:tblBorders>
    </w:tblPr>
    <w:tblStylePr w:type="firstRow">
      <w:rPr>
        <w:rFonts w:ascii="Arial" w:hAnsi="Arial"/>
        <w:b/>
        <w:color w:val="FFFFFF"/>
        <w:sz w:val="22"/>
      </w:rPr>
      <w:tblPr/>
      <w:tcPr>
        <w:shd w:val="clear" w:color="AA72D4" w:themeColor="accent5" w:themeTint="9A" w:fill="AA72D4"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A72D4" w:themeColor="accent5" w:themeTint="9A"/>
          <w:right w:val="single" w:sz="4" w:space="0" w:color="AA72D4" w:themeColor="accent5" w:themeTint="9A"/>
        </w:tcBorders>
      </w:tcPr>
    </w:tblStylePr>
    <w:tblStylePr w:type="band1Horz">
      <w:rPr>
        <w:rFonts w:ascii="Arial" w:hAnsi="Arial"/>
        <w:color w:val="404040"/>
        <w:sz w:val="22"/>
      </w:rPr>
      <w:tblPr/>
      <w:tcPr>
        <w:tcBorders>
          <w:top w:val="single" w:sz="4" w:space="0" w:color="AA72D4" w:themeColor="accent5" w:themeTint="9A"/>
          <w:bottom w:val="single" w:sz="4" w:space="0" w:color="AA72D4" w:themeColor="accent5" w:themeTint="9A"/>
        </w:tcBorders>
      </w:tcPr>
    </w:tblStylePr>
  </w:style>
  <w:style w:type="table" w:customStyle="1" w:styleId="ListTable3-Accent6">
    <w:name w:val="List Table 3 - Accent 6"/>
    <w:basedOn w:val="a6"/>
    <w:uiPriority w:val="99"/>
    <w:pPr>
      <w:spacing w:after="0" w:line="240" w:lineRule="auto"/>
    </w:pPr>
    <w:tblPr>
      <w:tblStyleRowBandSize w:val="1"/>
      <w:tblStyleColBandSize w:val="1"/>
      <w:tblBorders>
        <w:top w:val="single" w:sz="4" w:space="0" w:color="30F6FF" w:themeColor="accent6" w:themeTint="98"/>
        <w:left w:val="single" w:sz="4" w:space="0" w:color="30F6FF" w:themeColor="accent6" w:themeTint="98"/>
        <w:bottom w:val="single" w:sz="4" w:space="0" w:color="30F6FF" w:themeColor="accent6" w:themeTint="98"/>
        <w:right w:val="single" w:sz="4" w:space="0" w:color="30F6FF" w:themeColor="accent6" w:themeTint="98"/>
      </w:tblBorders>
    </w:tblPr>
    <w:tblStylePr w:type="firstRow">
      <w:rPr>
        <w:rFonts w:ascii="Arial" w:hAnsi="Arial"/>
        <w:b/>
        <w:color w:val="FFFFFF"/>
        <w:sz w:val="22"/>
      </w:rPr>
      <w:tblPr/>
      <w:tcPr>
        <w:shd w:val="clear" w:color="30F6FF" w:themeColor="accent6" w:themeTint="98" w:fill="30F6F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30F6FF" w:themeColor="accent6" w:themeTint="98"/>
          <w:right w:val="single" w:sz="4" w:space="0" w:color="30F6FF" w:themeColor="accent6" w:themeTint="98"/>
        </w:tcBorders>
      </w:tcPr>
    </w:tblStylePr>
    <w:tblStylePr w:type="band1Horz">
      <w:rPr>
        <w:rFonts w:ascii="Arial" w:hAnsi="Arial"/>
        <w:color w:val="404040"/>
        <w:sz w:val="22"/>
      </w:rPr>
      <w:tblPr/>
      <w:tcPr>
        <w:tcBorders>
          <w:top w:val="single" w:sz="4" w:space="0" w:color="30F6FF" w:themeColor="accent6" w:themeTint="98"/>
          <w:bottom w:val="single" w:sz="4" w:space="0" w:color="30F6FF" w:themeColor="accent6" w:themeTint="98"/>
        </w:tcBorders>
      </w:tcPr>
    </w:tblStylePr>
  </w:style>
  <w:style w:type="table" w:customStyle="1" w:styleId="-410">
    <w:name w:val="Список-таблица 41"/>
    <w:basedOn w:val="a6"/>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6"/>
    <w:uiPriority w:val="99"/>
    <w:pPr>
      <w:spacing w:after="0" w:line="240" w:lineRule="auto"/>
    </w:pPr>
    <w:tblPr>
      <w:tblStyleRowBandSize w:val="1"/>
      <w:tblStyleColBandSize w:val="1"/>
      <w:tblBorders>
        <w:top w:val="single" w:sz="4" w:space="0" w:color="FF6F6F" w:themeColor="accent1" w:themeTint="90"/>
        <w:left w:val="single" w:sz="4" w:space="0" w:color="FF6F6F" w:themeColor="accent1" w:themeTint="90"/>
        <w:bottom w:val="single" w:sz="4" w:space="0" w:color="FF6F6F" w:themeColor="accent1" w:themeTint="90"/>
        <w:right w:val="single" w:sz="4" w:space="0" w:color="FF6F6F" w:themeColor="accent1" w:themeTint="90"/>
        <w:insideH w:val="single" w:sz="4" w:space="0" w:color="FF6F6F" w:themeColor="accent1" w:themeTint="90"/>
      </w:tblBorders>
    </w:tblPr>
    <w:tblStylePr w:type="firstRow">
      <w:rPr>
        <w:rFonts w:ascii="Arial" w:hAnsi="Arial"/>
        <w:b/>
        <w:color w:val="FFFFFF"/>
        <w:sz w:val="22"/>
      </w:rPr>
      <w:tblPr/>
      <w:tcPr>
        <w:shd w:val="clear" w:color="FF0000" w:themeColor="accent1" w:fill="FF0000"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BFBF" w:themeColor="accent1" w:themeTint="40" w:fill="FFBFBF" w:themeFill="accent1" w:themeFillTint="40"/>
      </w:tcPr>
    </w:tblStylePr>
    <w:tblStylePr w:type="band1Horz">
      <w:rPr>
        <w:rFonts w:ascii="Arial" w:hAnsi="Arial"/>
        <w:color w:val="404040"/>
        <w:sz w:val="22"/>
      </w:rPr>
      <w:tblPr/>
      <w:tcPr>
        <w:shd w:val="clear" w:color="FFBFBF" w:themeColor="accent1" w:themeTint="40" w:fill="FFBFBF" w:themeFill="accent1" w:themeFillTint="40"/>
      </w:tcPr>
    </w:tblStylePr>
  </w:style>
  <w:style w:type="table" w:customStyle="1" w:styleId="ListTable4-Accent2">
    <w:name w:val="List Table 4 - Accent 2"/>
    <w:basedOn w:val="a6"/>
    <w:uiPriority w:val="99"/>
    <w:pPr>
      <w:spacing w:after="0" w:line="240" w:lineRule="auto"/>
    </w:pPr>
    <w:tblPr>
      <w:tblStyleRowBandSize w:val="1"/>
      <w:tblStyleColBandSize w:val="1"/>
      <w:tblBorders>
        <w:top w:val="single" w:sz="4" w:space="0" w:color="6FB7FF" w:themeColor="accent2" w:themeTint="90"/>
        <w:left w:val="single" w:sz="4" w:space="0" w:color="6FB7FF" w:themeColor="accent2" w:themeTint="90"/>
        <w:bottom w:val="single" w:sz="4" w:space="0" w:color="6FB7FF" w:themeColor="accent2" w:themeTint="90"/>
        <w:right w:val="single" w:sz="4" w:space="0" w:color="6FB7FF" w:themeColor="accent2" w:themeTint="90"/>
        <w:insideH w:val="single" w:sz="4" w:space="0" w:color="6FB7FF" w:themeColor="accent2" w:themeTint="90"/>
      </w:tblBorders>
    </w:tblPr>
    <w:tblStylePr w:type="firstRow">
      <w:rPr>
        <w:rFonts w:ascii="Arial" w:hAnsi="Arial"/>
        <w:b/>
        <w:color w:val="FFFFFF"/>
        <w:sz w:val="22"/>
      </w:rPr>
      <w:tblPr/>
      <w:tcPr>
        <w:shd w:val="clear" w:color="0080FF" w:themeColor="accent2" w:fill="0080F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DFFF" w:themeColor="accent2" w:themeTint="40" w:fill="BFDFFF" w:themeFill="accent2" w:themeFillTint="40"/>
      </w:tcPr>
    </w:tblStylePr>
    <w:tblStylePr w:type="band1Horz">
      <w:rPr>
        <w:rFonts w:ascii="Arial" w:hAnsi="Arial"/>
        <w:color w:val="404040"/>
        <w:sz w:val="22"/>
      </w:rPr>
      <w:tblPr/>
      <w:tcPr>
        <w:shd w:val="clear" w:color="BFDFFF" w:themeColor="accent2" w:themeTint="40" w:fill="BFDFFF" w:themeFill="accent2" w:themeFillTint="40"/>
      </w:tcPr>
    </w:tblStylePr>
  </w:style>
  <w:style w:type="table" w:customStyle="1" w:styleId="ListTable4-Accent3">
    <w:name w:val="List Table 4 - Accent 3"/>
    <w:basedOn w:val="a6"/>
    <w:uiPriority w:val="99"/>
    <w:pPr>
      <w:spacing w:after="0" w:line="240" w:lineRule="auto"/>
    </w:pPr>
    <w:tblPr>
      <w:tblStyleRowBandSize w:val="1"/>
      <w:tblStyleColBandSize w:val="1"/>
      <w:tblBorders>
        <w:top w:val="single" w:sz="4" w:space="0" w:color="42FF97" w:themeColor="accent3" w:themeTint="90"/>
        <w:left w:val="single" w:sz="4" w:space="0" w:color="42FF97" w:themeColor="accent3" w:themeTint="90"/>
        <w:bottom w:val="single" w:sz="4" w:space="0" w:color="42FF97" w:themeColor="accent3" w:themeTint="90"/>
        <w:right w:val="single" w:sz="4" w:space="0" w:color="42FF97" w:themeColor="accent3" w:themeTint="90"/>
        <w:insideH w:val="single" w:sz="4" w:space="0" w:color="42FF97" w:themeColor="accent3" w:themeTint="90"/>
      </w:tblBorders>
    </w:tblPr>
    <w:tblStylePr w:type="firstRow">
      <w:rPr>
        <w:rFonts w:ascii="Arial" w:hAnsi="Arial"/>
        <w:b/>
        <w:color w:val="FFFFFF"/>
        <w:sz w:val="22"/>
      </w:rPr>
      <w:tblPr/>
      <w:tcPr>
        <w:shd w:val="clear" w:color="00B050" w:themeColor="accent3" w:fill="00B050"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BFFD0" w:themeColor="accent3" w:themeTint="40" w:fill="ABFFD0" w:themeFill="accent3" w:themeFillTint="40"/>
      </w:tcPr>
    </w:tblStylePr>
    <w:tblStylePr w:type="band1Horz">
      <w:rPr>
        <w:rFonts w:ascii="Arial" w:hAnsi="Arial"/>
        <w:color w:val="404040"/>
        <w:sz w:val="22"/>
      </w:rPr>
      <w:tblPr/>
      <w:tcPr>
        <w:shd w:val="clear" w:color="ABFFD0" w:themeColor="accent3" w:themeTint="40" w:fill="ABFFD0" w:themeFill="accent3" w:themeFillTint="40"/>
      </w:tcPr>
    </w:tblStylePr>
  </w:style>
  <w:style w:type="table" w:customStyle="1" w:styleId="ListTable4-Accent4">
    <w:name w:val="List Table 4 - Accent 4"/>
    <w:basedOn w:val="a6"/>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6"/>
    <w:uiPriority w:val="99"/>
    <w:pPr>
      <w:spacing w:after="0" w:line="240" w:lineRule="auto"/>
    </w:pPr>
    <w:tblPr>
      <w:tblStyleRowBandSize w:val="1"/>
      <w:tblStyleColBandSize w:val="1"/>
      <w:tblBorders>
        <w:top w:val="single" w:sz="4" w:space="0" w:color="AF7BD7" w:themeColor="accent5" w:themeTint="90"/>
        <w:left w:val="single" w:sz="4" w:space="0" w:color="AF7BD7" w:themeColor="accent5" w:themeTint="90"/>
        <w:bottom w:val="single" w:sz="4" w:space="0" w:color="AF7BD7" w:themeColor="accent5" w:themeTint="90"/>
        <w:right w:val="single" w:sz="4" w:space="0" w:color="AF7BD7" w:themeColor="accent5" w:themeTint="90"/>
        <w:insideH w:val="single" w:sz="4" w:space="0" w:color="AF7BD7" w:themeColor="accent5" w:themeTint="90"/>
      </w:tblBorders>
    </w:tblPr>
    <w:tblStylePr w:type="firstRow">
      <w:rPr>
        <w:rFonts w:ascii="Arial" w:hAnsi="Arial"/>
        <w:b/>
        <w:color w:val="FFFFFF"/>
        <w:sz w:val="22"/>
      </w:rPr>
      <w:tblPr/>
      <w:tcPr>
        <w:shd w:val="clear" w:color="7030A0" w:themeColor="accent5" w:fill="7030A0"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C4ED" w:themeColor="accent5" w:themeTint="40" w:fill="DBC4ED" w:themeFill="accent5" w:themeFillTint="40"/>
      </w:tcPr>
    </w:tblStylePr>
    <w:tblStylePr w:type="band1Horz">
      <w:rPr>
        <w:rFonts w:ascii="Arial" w:hAnsi="Arial"/>
        <w:color w:val="404040"/>
        <w:sz w:val="22"/>
      </w:rPr>
      <w:tblPr/>
      <w:tcPr>
        <w:shd w:val="clear" w:color="DBC4ED" w:themeColor="accent5" w:themeTint="40" w:fill="DBC4ED" w:themeFill="accent5" w:themeFillTint="40"/>
      </w:tcPr>
    </w:tblStylePr>
  </w:style>
  <w:style w:type="table" w:customStyle="1" w:styleId="ListTable4-Accent6">
    <w:name w:val="List Table 4 - Accent 6"/>
    <w:basedOn w:val="a6"/>
    <w:uiPriority w:val="99"/>
    <w:pPr>
      <w:spacing w:after="0" w:line="240" w:lineRule="auto"/>
    </w:pPr>
    <w:tblPr>
      <w:tblStyleRowBandSize w:val="1"/>
      <w:tblStyleColBandSize w:val="1"/>
      <w:tblBorders>
        <w:top w:val="single" w:sz="4" w:space="0" w:color="3BF6FF" w:themeColor="accent6" w:themeTint="90"/>
        <w:left w:val="single" w:sz="4" w:space="0" w:color="3BF6FF" w:themeColor="accent6" w:themeTint="90"/>
        <w:bottom w:val="single" w:sz="4" w:space="0" w:color="3BF6FF" w:themeColor="accent6" w:themeTint="90"/>
        <w:right w:val="single" w:sz="4" w:space="0" w:color="3BF6FF" w:themeColor="accent6" w:themeTint="90"/>
        <w:insideH w:val="single" w:sz="4" w:space="0" w:color="3BF6FF" w:themeColor="accent6" w:themeTint="90"/>
      </w:tblBorders>
    </w:tblPr>
    <w:tblStylePr w:type="firstRow">
      <w:rPr>
        <w:rFonts w:ascii="Arial" w:hAnsi="Arial"/>
        <w:b/>
        <w:color w:val="FFFFFF"/>
        <w:sz w:val="22"/>
      </w:rPr>
      <w:tblPr/>
      <w:tcPr>
        <w:shd w:val="clear" w:color="009CA3" w:themeColor="accent6" w:fill="009CA3"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7FBFF" w:themeColor="accent6" w:themeTint="40" w:fill="A7FBFF" w:themeFill="accent6" w:themeFillTint="40"/>
      </w:tcPr>
    </w:tblStylePr>
    <w:tblStylePr w:type="band1Horz">
      <w:rPr>
        <w:rFonts w:ascii="Arial" w:hAnsi="Arial"/>
        <w:color w:val="404040"/>
        <w:sz w:val="22"/>
      </w:rPr>
      <w:tblPr/>
      <w:tcPr>
        <w:shd w:val="clear" w:color="A7FBFF" w:themeColor="accent6" w:themeTint="40" w:fill="A7FBFF" w:themeFill="accent6" w:themeFillTint="40"/>
      </w:tcPr>
    </w:tblStylePr>
  </w:style>
  <w:style w:type="table" w:customStyle="1" w:styleId="-510">
    <w:name w:val="Список-таблица 5 темная1"/>
    <w:basedOn w:val="a6"/>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6"/>
    <w:uiPriority w:val="99"/>
    <w:pPr>
      <w:spacing w:after="0" w:line="240" w:lineRule="auto"/>
    </w:pPr>
    <w:tblPr>
      <w:tblStyleRowBandSize w:val="1"/>
      <w:tblStyleColBandSize w:val="1"/>
      <w:tblBorders>
        <w:top w:val="single" w:sz="32" w:space="0" w:color="FF0000" w:themeColor="accent1"/>
        <w:left w:val="single" w:sz="32" w:space="0" w:color="FF0000" w:themeColor="accent1"/>
        <w:bottom w:val="single" w:sz="32" w:space="0" w:color="FF0000" w:themeColor="accent1"/>
        <w:right w:val="single" w:sz="32" w:space="0" w:color="FF0000" w:themeColor="accent1"/>
      </w:tblBorders>
      <w:shd w:val="clear" w:color="FF0000" w:themeColor="accent1" w:fill="FF0000" w:themeFill="accent1"/>
    </w:tblPr>
    <w:tblStylePr w:type="firstRow">
      <w:rPr>
        <w:rFonts w:ascii="Arial" w:hAnsi="Arial"/>
        <w:b/>
        <w:color w:val="FFFFFF" w:themeColor="light1"/>
        <w:sz w:val="22"/>
      </w:rPr>
      <w:tblPr/>
      <w:tcPr>
        <w:tcBorders>
          <w:top w:val="single" w:sz="32" w:space="0" w:color="FF0000" w:themeColor="accent1"/>
          <w:bottom w:val="single" w:sz="12" w:space="0" w:color="FFFFFF" w:themeColor="light1"/>
        </w:tcBorders>
        <w:shd w:val="clear" w:color="FF0000" w:themeColor="accent1" w:fill="FF0000"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0000" w:themeColor="accent1"/>
          <w:right w:val="single" w:sz="4" w:space="0" w:color="FFFFFF" w:themeColor="light1"/>
        </w:tcBorders>
      </w:tcPr>
    </w:tblStylePr>
    <w:tblStylePr w:type="lastCol">
      <w:tblPr/>
      <w:tcPr>
        <w:tcBorders>
          <w:left w:val="single" w:sz="4" w:space="0" w:color="FFFFFF" w:themeColor="light1"/>
          <w:right w:val="single" w:sz="32" w:space="0" w:color="FF0000" w:themeColor="accent1"/>
        </w:tcBorders>
      </w:tcPr>
    </w:tblStylePr>
    <w:tblStylePr w:type="band1Vert">
      <w:tblPr/>
      <w:tcPr>
        <w:tcBorders>
          <w:left w:val="single" w:sz="4" w:space="0" w:color="FFFFFF" w:themeColor="light1"/>
          <w:right w:val="single" w:sz="4" w:space="0" w:color="FFFFFF" w:themeColor="light1"/>
        </w:tcBorders>
        <w:shd w:val="clear" w:color="FF0000" w:themeColor="accent1" w:fill="FF0000"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0000" w:themeColor="accent1" w:fill="FF0000" w:themeFill="accent1"/>
      </w:tcPr>
    </w:tblStylePr>
    <w:tblStylePr w:type="band2Horz">
      <w:tblPr/>
      <w:tcPr>
        <w:tcBorders>
          <w:top w:val="single" w:sz="4" w:space="0" w:color="FFFFFF" w:themeColor="light1"/>
          <w:bottom w:val="single" w:sz="4" w:space="0" w:color="FFFFFF" w:themeColor="light1"/>
        </w:tcBorders>
        <w:shd w:val="clear" w:color="FF0000" w:themeColor="accent1" w:fill="FF0000" w:themeFill="accent1"/>
      </w:tcPr>
    </w:tblStylePr>
  </w:style>
  <w:style w:type="table" w:customStyle="1" w:styleId="ListTable5Dark-Accent2">
    <w:name w:val="List Table 5 Dark - Accent 2"/>
    <w:basedOn w:val="a6"/>
    <w:uiPriority w:val="99"/>
    <w:pPr>
      <w:spacing w:after="0" w:line="240" w:lineRule="auto"/>
    </w:pPr>
    <w:tblPr>
      <w:tblStyleRowBandSize w:val="1"/>
      <w:tblStyleColBandSize w:val="1"/>
      <w:tblBorders>
        <w:top w:val="single" w:sz="32" w:space="0" w:color="68B3FF" w:themeColor="accent2" w:themeTint="97"/>
        <w:left w:val="single" w:sz="32" w:space="0" w:color="68B3FF" w:themeColor="accent2" w:themeTint="97"/>
        <w:bottom w:val="single" w:sz="32" w:space="0" w:color="68B3FF" w:themeColor="accent2" w:themeTint="97"/>
        <w:right w:val="single" w:sz="32" w:space="0" w:color="68B3FF" w:themeColor="accent2" w:themeTint="97"/>
      </w:tblBorders>
      <w:shd w:val="clear" w:color="68B3FF" w:themeColor="accent2" w:themeTint="97" w:fill="68B3FF" w:themeFill="accent2" w:themeFillTint="97"/>
    </w:tblPr>
    <w:tblStylePr w:type="firstRow">
      <w:rPr>
        <w:rFonts w:ascii="Arial" w:hAnsi="Arial"/>
        <w:b/>
        <w:color w:val="FFFFFF" w:themeColor="light1"/>
        <w:sz w:val="22"/>
      </w:rPr>
      <w:tblPr/>
      <w:tcPr>
        <w:tcBorders>
          <w:top w:val="single" w:sz="32" w:space="0" w:color="68B3FF" w:themeColor="accent2" w:themeTint="97"/>
          <w:bottom w:val="single" w:sz="12" w:space="0" w:color="FFFFFF" w:themeColor="light1"/>
        </w:tcBorders>
        <w:shd w:val="clear" w:color="68B3FF" w:themeColor="accent2" w:themeTint="97" w:fill="68B3FF"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8B3FF" w:themeColor="accent2" w:themeTint="97"/>
          <w:right w:val="single" w:sz="4" w:space="0" w:color="FFFFFF" w:themeColor="light1"/>
        </w:tcBorders>
      </w:tcPr>
    </w:tblStylePr>
    <w:tblStylePr w:type="lastCol">
      <w:tblPr/>
      <w:tcPr>
        <w:tcBorders>
          <w:left w:val="single" w:sz="4" w:space="0" w:color="FFFFFF" w:themeColor="light1"/>
          <w:right w:val="single" w:sz="32" w:space="0" w:color="68B3FF" w:themeColor="accent2" w:themeTint="97"/>
        </w:tcBorders>
      </w:tcPr>
    </w:tblStylePr>
    <w:tblStylePr w:type="band1Vert">
      <w:tblPr/>
      <w:tcPr>
        <w:tcBorders>
          <w:left w:val="single" w:sz="4" w:space="0" w:color="FFFFFF" w:themeColor="light1"/>
          <w:right w:val="single" w:sz="4" w:space="0" w:color="FFFFFF" w:themeColor="light1"/>
        </w:tcBorders>
        <w:shd w:val="clear" w:color="68B3FF" w:themeColor="accent2" w:themeTint="97" w:fill="68B3FF"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8B3FF" w:themeColor="accent2" w:themeTint="97" w:fill="68B3FF" w:themeFill="accent2" w:themeFillTint="97"/>
      </w:tcPr>
    </w:tblStylePr>
    <w:tblStylePr w:type="band2Horz">
      <w:tblPr/>
      <w:tcPr>
        <w:tcBorders>
          <w:top w:val="single" w:sz="4" w:space="0" w:color="FFFFFF" w:themeColor="light1"/>
          <w:bottom w:val="single" w:sz="4" w:space="0" w:color="FFFFFF" w:themeColor="light1"/>
        </w:tcBorders>
        <w:shd w:val="clear" w:color="68B3FF" w:themeColor="accent2" w:themeTint="97" w:fill="68B3FF" w:themeFill="accent2" w:themeFillTint="97"/>
      </w:tcPr>
    </w:tblStylePr>
  </w:style>
  <w:style w:type="table" w:customStyle="1" w:styleId="ListTable5Dark-Accent3">
    <w:name w:val="List Table 5 Dark - Accent 3"/>
    <w:basedOn w:val="a6"/>
    <w:uiPriority w:val="99"/>
    <w:pPr>
      <w:spacing w:after="0" w:line="240" w:lineRule="auto"/>
    </w:pPr>
    <w:tblPr>
      <w:tblStyleRowBandSize w:val="1"/>
      <w:tblStyleColBandSize w:val="1"/>
      <w:tblBorders>
        <w:top w:val="single" w:sz="32" w:space="0" w:color="37FF91" w:themeColor="accent3" w:themeTint="98"/>
        <w:left w:val="single" w:sz="32" w:space="0" w:color="37FF91" w:themeColor="accent3" w:themeTint="98"/>
        <w:bottom w:val="single" w:sz="32" w:space="0" w:color="37FF91" w:themeColor="accent3" w:themeTint="98"/>
        <w:right w:val="single" w:sz="32" w:space="0" w:color="37FF91" w:themeColor="accent3" w:themeTint="98"/>
      </w:tblBorders>
      <w:shd w:val="clear" w:color="37FF91" w:themeColor="accent3" w:themeTint="98" w:fill="37FF91" w:themeFill="accent3" w:themeFillTint="98"/>
    </w:tblPr>
    <w:tblStylePr w:type="firstRow">
      <w:rPr>
        <w:rFonts w:ascii="Arial" w:hAnsi="Arial"/>
        <w:b/>
        <w:color w:val="FFFFFF" w:themeColor="light1"/>
        <w:sz w:val="22"/>
      </w:rPr>
      <w:tblPr/>
      <w:tcPr>
        <w:tcBorders>
          <w:top w:val="single" w:sz="32" w:space="0" w:color="37FF91" w:themeColor="accent3" w:themeTint="98"/>
          <w:bottom w:val="single" w:sz="12" w:space="0" w:color="FFFFFF" w:themeColor="light1"/>
        </w:tcBorders>
        <w:shd w:val="clear" w:color="37FF91" w:themeColor="accent3" w:themeTint="98" w:fill="37FF91"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37FF91" w:themeColor="accent3" w:themeTint="98"/>
          <w:right w:val="single" w:sz="4" w:space="0" w:color="FFFFFF" w:themeColor="light1"/>
        </w:tcBorders>
      </w:tcPr>
    </w:tblStylePr>
    <w:tblStylePr w:type="lastCol">
      <w:tblPr/>
      <w:tcPr>
        <w:tcBorders>
          <w:left w:val="single" w:sz="4" w:space="0" w:color="FFFFFF" w:themeColor="light1"/>
          <w:right w:val="single" w:sz="32" w:space="0" w:color="37FF91" w:themeColor="accent3" w:themeTint="98"/>
        </w:tcBorders>
      </w:tcPr>
    </w:tblStylePr>
    <w:tblStylePr w:type="band1Vert">
      <w:tblPr/>
      <w:tcPr>
        <w:tcBorders>
          <w:left w:val="single" w:sz="4" w:space="0" w:color="FFFFFF" w:themeColor="light1"/>
          <w:right w:val="single" w:sz="4" w:space="0" w:color="FFFFFF" w:themeColor="light1"/>
        </w:tcBorders>
        <w:shd w:val="clear" w:color="37FF91" w:themeColor="accent3" w:themeTint="98" w:fill="37FF91"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37FF91" w:themeColor="accent3" w:themeTint="98" w:fill="37FF91" w:themeFill="accent3" w:themeFillTint="98"/>
      </w:tcPr>
    </w:tblStylePr>
    <w:tblStylePr w:type="band2Horz">
      <w:tblPr/>
      <w:tcPr>
        <w:tcBorders>
          <w:top w:val="single" w:sz="4" w:space="0" w:color="FFFFFF" w:themeColor="light1"/>
          <w:bottom w:val="single" w:sz="4" w:space="0" w:color="FFFFFF" w:themeColor="light1"/>
        </w:tcBorders>
        <w:shd w:val="clear" w:color="37FF91" w:themeColor="accent3" w:themeTint="98" w:fill="37FF91" w:themeFill="accent3" w:themeFillTint="98"/>
      </w:tcPr>
    </w:tblStylePr>
  </w:style>
  <w:style w:type="table" w:customStyle="1" w:styleId="ListTable5Dark-Accent4">
    <w:name w:val="List Table 5 Dark - Accent 4"/>
    <w:basedOn w:val="a6"/>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6"/>
    <w:uiPriority w:val="99"/>
    <w:pPr>
      <w:spacing w:after="0" w:line="240" w:lineRule="auto"/>
    </w:pPr>
    <w:tblPr>
      <w:tblStyleRowBandSize w:val="1"/>
      <w:tblStyleColBandSize w:val="1"/>
      <w:tblBorders>
        <w:top w:val="single" w:sz="32" w:space="0" w:color="AA72D4" w:themeColor="accent5" w:themeTint="9A"/>
        <w:left w:val="single" w:sz="32" w:space="0" w:color="AA72D4" w:themeColor="accent5" w:themeTint="9A"/>
        <w:bottom w:val="single" w:sz="32" w:space="0" w:color="AA72D4" w:themeColor="accent5" w:themeTint="9A"/>
        <w:right w:val="single" w:sz="32" w:space="0" w:color="AA72D4" w:themeColor="accent5" w:themeTint="9A"/>
      </w:tblBorders>
      <w:shd w:val="clear" w:color="AA72D4" w:themeColor="accent5" w:themeTint="9A" w:fill="AA72D4" w:themeFill="accent5" w:themeFillTint="9A"/>
    </w:tblPr>
    <w:tblStylePr w:type="firstRow">
      <w:rPr>
        <w:rFonts w:ascii="Arial" w:hAnsi="Arial"/>
        <w:b/>
        <w:color w:val="FFFFFF" w:themeColor="light1"/>
        <w:sz w:val="22"/>
      </w:rPr>
      <w:tblPr/>
      <w:tcPr>
        <w:tcBorders>
          <w:top w:val="single" w:sz="32" w:space="0" w:color="AA72D4" w:themeColor="accent5" w:themeTint="9A"/>
          <w:bottom w:val="single" w:sz="12" w:space="0" w:color="FFFFFF" w:themeColor="light1"/>
        </w:tcBorders>
        <w:shd w:val="clear" w:color="AA72D4" w:themeColor="accent5" w:themeTint="9A" w:fill="AA72D4"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A72D4" w:themeColor="accent5" w:themeTint="9A"/>
          <w:right w:val="single" w:sz="4" w:space="0" w:color="FFFFFF" w:themeColor="light1"/>
        </w:tcBorders>
      </w:tcPr>
    </w:tblStylePr>
    <w:tblStylePr w:type="lastCol">
      <w:tblPr/>
      <w:tcPr>
        <w:tcBorders>
          <w:left w:val="single" w:sz="4" w:space="0" w:color="FFFFFF" w:themeColor="light1"/>
          <w:right w:val="single" w:sz="32" w:space="0" w:color="AA72D4" w:themeColor="accent5" w:themeTint="9A"/>
        </w:tcBorders>
      </w:tcPr>
    </w:tblStylePr>
    <w:tblStylePr w:type="band1Vert">
      <w:tblPr/>
      <w:tcPr>
        <w:tcBorders>
          <w:left w:val="single" w:sz="4" w:space="0" w:color="FFFFFF" w:themeColor="light1"/>
          <w:right w:val="single" w:sz="4" w:space="0" w:color="FFFFFF" w:themeColor="light1"/>
        </w:tcBorders>
        <w:shd w:val="clear" w:color="AA72D4" w:themeColor="accent5" w:themeTint="9A" w:fill="AA72D4"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A72D4" w:themeColor="accent5" w:themeTint="9A" w:fill="AA72D4" w:themeFill="accent5" w:themeFillTint="9A"/>
      </w:tcPr>
    </w:tblStylePr>
    <w:tblStylePr w:type="band2Horz">
      <w:tblPr/>
      <w:tcPr>
        <w:tcBorders>
          <w:top w:val="single" w:sz="4" w:space="0" w:color="FFFFFF" w:themeColor="light1"/>
          <w:bottom w:val="single" w:sz="4" w:space="0" w:color="FFFFFF" w:themeColor="light1"/>
        </w:tcBorders>
        <w:shd w:val="clear" w:color="AA72D4" w:themeColor="accent5" w:themeTint="9A" w:fill="AA72D4" w:themeFill="accent5" w:themeFillTint="9A"/>
      </w:tcPr>
    </w:tblStylePr>
  </w:style>
  <w:style w:type="table" w:customStyle="1" w:styleId="ListTable5Dark-Accent6">
    <w:name w:val="List Table 5 Dark - Accent 6"/>
    <w:basedOn w:val="a6"/>
    <w:uiPriority w:val="99"/>
    <w:pPr>
      <w:spacing w:after="0" w:line="240" w:lineRule="auto"/>
    </w:pPr>
    <w:tblPr>
      <w:tblStyleRowBandSize w:val="1"/>
      <w:tblStyleColBandSize w:val="1"/>
      <w:tblBorders>
        <w:top w:val="single" w:sz="32" w:space="0" w:color="30F6FF" w:themeColor="accent6" w:themeTint="98"/>
        <w:left w:val="single" w:sz="32" w:space="0" w:color="30F6FF" w:themeColor="accent6" w:themeTint="98"/>
        <w:bottom w:val="single" w:sz="32" w:space="0" w:color="30F6FF" w:themeColor="accent6" w:themeTint="98"/>
        <w:right w:val="single" w:sz="32" w:space="0" w:color="30F6FF" w:themeColor="accent6" w:themeTint="98"/>
      </w:tblBorders>
      <w:shd w:val="clear" w:color="30F6FF" w:themeColor="accent6" w:themeTint="98" w:fill="30F6FF" w:themeFill="accent6" w:themeFillTint="98"/>
    </w:tblPr>
    <w:tblStylePr w:type="firstRow">
      <w:rPr>
        <w:rFonts w:ascii="Arial" w:hAnsi="Arial"/>
        <w:b/>
        <w:color w:val="FFFFFF" w:themeColor="light1"/>
        <w:sz w:val="22"/>
      </w:rPr>
      <w:tblPr/>
      <w:tcPr>
        <w:tcBorders>
          <w:top w:val="single" w:sz="32" w:space="0" w:color="30F6FF" w:themeColor="accent6" w:themeTint="98"/>
          <w:bottom w:val="single" w:sz="12" w:space="0" w:color="FFFFFF" w:themeColor="light1"/>
        </w:tcBorders>
        <w:shd w:val="clear" w:color="30F6FF" w:themeColor="accent6" w:themeTint="98" w:fill="30F6FF"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30F6FF" w:themeColor="accent6" w:themeTint="98"/>
          <w:right w:val="single" w:sz="4" w:space="0" w:color="FFFFFF" w:themeColor="light1"/>
        </w:tcBorders>
      </w:tcPr>
    </w:tblStylePr>
    <w:tblStylePr w:type="lastCol">
      <w:tblPr/>
      <w:tcPr>
        <w:tcBorders>
          <w:left w:val="single" w:sz="4" w:space="0" w:color="FFFFFF" w:themeColor="light1"/>
          <w:right w:val="single" w:sz="32" w:space="0" w:color="30F6FF" w:themeColor="accent6" w:themeTint="98"/>
        </w:tcBorders>
      </w:tcPr>
    </w:tblStylePr>
    <w:tblStylePr w:type="band1Vert">
      <w:tblPr/>
      <w:tcPr>
        <w:tcBorders>
          <w:left w:val="single" w:sz="4" w:space="0" w:color="FFFFFF" w:themeColor="light1"/>
          <w:right w:val="single" w:sz="4" w:space="0" w:color="FFFFFF" w:themeColor="light1"/>
        </w:tcBorders>
        <w:shd w:val="clear" w:color="30F6FF" w:themeColor="accent6" w:themeTint="98" w:fill="30F6FF"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30F6FF" w:themeColor="accent6" w:themeTint="98" w:fill="30F6FF" w:themeFill="accent6" w:themeFillTint="98"/>
      </w:tcPr>
    </w:tblStylePr>
    <w:tblStylePr w:type="band2Horz">
      <w:tblPr/>
      <w:tcPr>
        <w:tcBorders>
          <w:top w:val="single" w:sz="4" w:space="0" w:color="FFFFFF" w:themeColor="light1"/>
          <w:bottom w:val="single" w:sz="4" w:space="0" w:color="FFFFFF" w:themeColor="light1"/>
        </w:tcBorders>
        <w:shd w:val="clear" w:color="30F6FF" w:themeColor="accent6" w:themeTint="98" w:fill="30F6FF" w:themeFill="accent6" w:themeFillTint="98"/>
      </w:tcPr>
    </w:tblStylePr>
  </w:style>
  <w:style w:type="table" w:customStyle="1" w:styleId="-610">
    <w:name w:val="Список-таблица 6 цветная1"/>
    <w:basedOn w:val="a6"/>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6"/>
    <w:uiPriority w:val="99"/>
    <w:pPr>
      <w:spacing w:after="0" w:line="240" w:lineRule="auto"/>
    </w:pPr>
    <w:tblPr>
      <w:tblStyleRowBandSize w:val="1"/>
      <w:tblStyleColBandSize w:val="1"/>
      <w:tblBorders>
        <w:top w:val="single" w:sz="4" w:space="0" w:color="FF0000" w:themeColor="accent1"/>
        <w:bottom w:val="single" w:sz="4" w:space="0" w:color="FF0000" w:themeColor="accent1"/>
      </w:tblBorders>
    </w:tblPr>
    <w:tblStylePr w:type="firstRow">
      <w:rPr>
        <w:b/>
        <w:color w:val="950000" w:themeColor="accent1" w:themeShade="95"/>
      </w:rPr>
      <w:tblPr/>
      <w:tcPr>
        <w:tcBorders>
          <w:bottom w:val="single" w:sz="4" w:space="0" w:color="FF0000" w:themeColor="accent1"/>
        </w:tcBorders>
      </w:tcPr>
    </w:tblStylePr>
    <w:tblStylePr w:type="lastRow">
      <w:rPr>
        <w:b/>
        <w:color w:val="950000" w:themeColor="accent1" w:themeShade="95"/>
      </w:rPr>
      <w:tblPr/>
      <w:tcPr>
        <w:tcBorders>
          <w:top w:val="single" w:sz="4" w:space="0" w:color="FF0000" w:themeColor="accent1"/>
        </w:tcBorders>
      </w:tcPr>
    </w:tblStylePr>
    <w:tblStylePr w:type="firstCol">
      <w:rPr>
        <w:b/>
        <w:color w:val="950000" w:themeColor="accent1" w:themeShade="95"/>
      </w:rPr>
    </w:tblStylePr>
    <w:tblStylePr w:type="lastCol">
      <w:rPr>
        <w:b/>
        <w:color w:val="950000" w:themeColor="accent1" w:themeShade="95"/>
      </w:rPr>
    </w:tblStylePr>
    <w:tblStylePr w:type="band1Vert">
      <w:tblPr/>
      <w:tcPr>
        <w:shd w:val="clear" w:color="FFBFBF" w:themeColor="accent1" w:themeTint="40" w:fill="FFBFBF" w:themeFill="accent1" w:themeFillTint="40"/>
      </w:tcPr>
    </w:tblStylePr>
    <w:tblStylePr w:type="band1Horz">
      <w:rPr>
        <w:rFonts w:ascii="Arial" w:hAnsi="Arial"/>
        <w:color w:val="950000" w:themeColor="accent1" w:themeShade="95"/>
        <w:sz w:val="22"/>
      </w:rPr>
      <w:tblPr/>
      <w:tcPr>
        <w:shd w:val="clear" w:color="FFBFBF" w:themeColor="accent1" w:themeTint="40" w:fill="FFBFBF" w:themeFill="accent1" w:themeFillTint="40"/>
      </w:tcPr>
    </w:tblStylePr>
    <w:tblStylePr w:type="band2Horz">
      <w:rPr>
        <w:rFonts w:ascii="Arial" w:hAnsi="Arial"/>
        <w:color w:val="950000" w:themeColor="accent1" w:themeShade="95"/>
        <w:sz w:val="22"/>
      </w:rPr>
    </w:tblStylePr>
  </w:style>
  <w:style w:type="table" w:customStyle="1" w:styleId="ListTable6Colorful-Accent2">
    <w:name w:val="List Table 6 Colorful - Accent 2"/>
    <w:basedOn w:val="a6"/>
    <w:uiPriority w:val="99"/>
    <w:pPr>
      <w:spacing w:after="0" w:line="240" w:lineRule="auto"/>
    </w:pPr>
    <w:tblPr>
      <w:tblStyleRowBandSize w:val="1"/>
      <w:tblStyleColBandSize w:val="1"/>
      <w:tblBorders>
        <w:top w:val="single" w:sz="4" w:space="0" w:color="68B3FF" w:themeColor="accent2" w:themeTint="97"/>
        <w:bottom w:val="single" w:sz="4" w:space="0" w:color="68B3FF" w:themeColor="accent2" w:themeTint="97"/>
      </w:tblBorders>
    </w:tblPr>
    <w:tblStylePr w:type="firstRow">
      <w:rPr>
        <w:b/>
        <w:color w:val="68B3FF" w:themeColor="accent2" w:themeTint="97" w:themeShade="95"/>
      </w:rPr>
      <w:tblPr/>
      <w:tcPr>
        <w:tcBorders>
          <w:bottom w:val="single" w:sz="4" w:space="0" w:color="68B3FF" w:themeColor="accent2" w:themeTint="97"/>
        </w:tcBorders>
      </w:tcPr>
    </w:tblStylePr>
    <w:tblStylePr w:type="lastRow">
      <w:rPr>
        <w:b/>
        <w:color w:val="68B3FF" w:themeColor="accent2" w:themeTint="97" w:themeShade="95"/>
      </w:rPr>
      <w:tblPr/>
      <w:tcPr>
        <w:tcBorders>
          <w:top w:val="single" w:sz="4" w:space="0" w:color="68B3FF" w:themeColor="accent2" w:themeTint="97"/>
        </w:tcBorders>
      </w:tcPr>
    </w:tblStylePr>
    <w:tblStylePr w:type="firstCol">
      <w:rPr>
        <w:b/>
        <w:color w:val="68B3FF" w:themeColor="accent2" w:themeTint="97" w:themeShade="95"/>
      </w:rPr>
    </w:tblStylePr>
    <w:tblStylePr w:type="lastCol">
      <w:rPr>
        <w:b/>
        <w:color w:val="68B3FF" w:themeColor="accent2" w:themeTint="97" w:themeShade="95"/>
      </w:rPr>
    </w:tblStylePr>
    <w:tblStylePr w:type="band1Vert">
      <w:tblPr/>
      <w:tcPr>
        <w:shd w:val="clear" w:color="BFDFFF" w:themeColor="accent2" w:themeTint="40" w:fill="BFDFFF" w:themeFill="accent2" w:themeFillTint="40"/>
      </w:tcPr>
    </w:tblStylePr>
    <w:tblStylePr w:type="band1Horz">
      <w:rPr>
        <w:rFonts w:ascii="Arial" w:hAnsi="Arial"/>
        <w:color w:val="68B3FF" w:themeColor="accent2" w:themeTint="97" w:themeShade="95"/>
        <w:sz w:val="22"/>
      </w:rPr>
      <w:tblPr/>
      <w:tcPr>
        <w:shd w:val="clear" w:color="BFDFFF" w:themeColor="accent2" w:themeTint="40" w:fill="BFDFFF" w:themeFill="accent2" w:themeFillTint="40"/>
      </w:tcPr>
    </w:tblStylePr>
    <w:tblStylePr w:type="band2Horz">
      <w:rPr>
        <w:rFonts w:ascii="Arial" w:hAnsi="Arial"/>
        <w:color w:val="68B3FF" w:themeColor="accent2" w:themeTint="97" w:themeShade="95"/>
        <w:sz w:val="22"/>
      </w:rPr>
    </w:tblStylePr>
  </w:style>
  <w:style w:type="table" w:customStyle="1" w:styleId="ListTable6Colorful-Accent3">
    <w:name w:val="List Table 6 Colorful - Accent 3"/>
    <w:basedOn w:val="a6"/>
    <w:uiPriority w:val="99"/>
    <w:pPr>
      <w:spacing w:after="0" w:line="240" w:lineRule="auto"/>
    </w:pPr>
    <w:tblPr>
      <w:tblStyleRowBandSize w:val="1"/>
      <w:tblStyleColBandSize w:val="1"/>
      <w:tblBorders>
        <w:top w:val="single" w:sz="4" w:space="0" w:color="37FF91" w:themeColor="accent3" w:themeTint="98"/>
        <w:bottom w:val="single" w:sz="4" w:space="0" w:color="37FF91" w:themeColor="accent3" w:themeTint="98"/>
      </w:tblBorders>
    </w:tblPr>
    <w:tblStylePr w:type="firstRow">
      <w:rPr>
        <w:b/>
        <w:color w:val="37FF91" w:themeColor="accent3" w:themeTint="98" w:themeShade="95"/>
      </w:rPr>
      <w:tblPr/>
      <w:tcPr>
        <w:tcBorders>
          <w:bottom w:val="single" w:sz="4" w:space="0" w:color="37FF91" w:themeColor="accent3" w:themeTint="98"/>
        </w:tcBorders>
      </w:tcPr>
    </w:tblStylePr>
    <w:tblStylePr w:type="lastRow">
      <w:rPr>
        <w:b/>
        <w:color w:val="37FF91" w:themeColor="accent3" w:themeTint="98" w:themeShade="95"/>
      </w:rPr>
      <w:tblPr/>
      <w:tcPr>
        <w:tcBorders>
          <w:top w:val="single" w:sz="4" w:space="0" w:color="37FF91" w:themeColor="accent3" w:themeTint="98"/>
        </w:tcBorders>
      </w:tcPr>
    </w:tblStylePr>
    <w:tblStylePr w:type="firstCol">
      <w:rPr>
        <w:b/>
        <w:color w:val="37FF91" w:themeColor="accent3" w:themeTint="98" w:themeShade="95"/>
      </w:rPr>
    </w:tblStylePr>
    <w:tblStylePr w:type="lastCol">
      <w:rPr>
        <w:b/>
        <w:color w:val="37FF91" w:themeColor="accent3" w:themeTint="98" w:themeShade="95"/>
      </w:rPr>
    </w:tblStylePr>
    <w:tblStylePr w:type="band1Vert">
      <w:tblPr/>
      <w:tcPr>
        <w:shd w:val="clear" w:color="ABFFD0" w:themeColor="accent3" w:themeTint="40" w:fill="ABFFD0" w:themeFill="accent3" w:themeFillTint="40"/>
      </w:tcPr>
    </w:tblStylePr>
    <w:tblStylePr w:type="band1Horz">
      <w:rPr>
        <w:rFonts w:ascii="Arial" w:hAnsi="Arial"/>
        <w:color w:val="37FF91" w:themeColor="accent3" w:themeTint="98" w:themeShade="95"/>
        <w:sz w:val="22"/>
      </w:rPr>
      <w:tblPr/>
      <w:tcPr>
        <w:shd w:val="clear" w:color="ABFFD0" w:themeColor="accent3" w:themeTint="40" w:fill="ABFFD0" w:themeFill="accent3" w:themeFillTint="40"/>
      </w:tcPr>
    </w:tblStylePr>
    <w:tblStylePr w:type="band2Horz">
      <w:rPr>
        <w:rFonts w:ascii="Arial" w:hAnsi="Arial"/>
        <w:color w:val="37FF91" w:themeColor="accent3" w:themeTint="98" w:themeShade="95"/>
        <w:sz w:val="22"/>
      </w:rPr>
    </w:tblStylePr>
  </w:style>
  <w:style w:type="table" w:customStyle="1" w:styleId="ListTable6Colorful-Accent4">
    <w:name w:val="List Table 6 Colorful - Accent 4"/>
    <w:basedOn w:val="a6"/>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6"/>
    <w:uiPriority w:val="99"/>
    <w:pPr>
      <w:spacing w:after="0" w:line="240" w:lineRule="auto"/>
    </w:pPr>
    <w:tblPr>
      <w:tblStyleRowBandSize w:val="1"/>
      <w:tblStyleColBandSize w:val="1"/>
      <w:tblBorders>
        <w:top w:val="single" w:sz="4" w:space="0" w:color="AA72D4" w:themeColor="accent5" w:themeTint="9A"/>
        <w:bottom w:val="single" w:sz="4" w:space="0" w:color="AA72D4" w:themeColor="accent5" w:themeTint="9A"/>
      </w:tblBorders>
    </w:tblPr>
    <w:tblStylePr w:type="firstRow">
      <w:rPr>
        <w:b/>
        <w:color w:val="AA72D4" w:themeColor="accent5" w:themeTint="9A" w:themeShade="95"/>
      </w:rPr>
      <w:tblPr/>
      <w:tcPr>
        <w:tcBorders>
          <w:bottom w:val="single" w:sz="4" w:space="0" w:color="AA72D4" w:themeColor="accent5" w:themeTint="9A"/>
        </w:tcBorders>
      </w:tcPr>
    </w:tblStylePr>
    <w:tblStylePr w:type="lastRow">
      <w:rPr>
        <w:b/>
        <w:color w:val="AA72D4" w:themeColor="accent5" w:themeTint="9A" w:themeShade="95"/>
      </w:rPr>
      <w:tblPr/>
      <w:tcPr>
        <w:tcBorders>
          <w:top w:val="single" w:sz="4" w:space="0" w:color="AA72D4" w:themeColor="accent5" w:themeTint="9A"/>
        </w:tcBorders>
      </w:tcPr>
    </w:tblStylePr>
    <w:tblStylePr w:type="firstCol">
      <w:rPr>
        <w:b/>
        <w:color w:val="AA72D4" w:themeColor="accent5" w:themeTint="9A" w:themeShade="95"/>
      </w:rPr>
    </w:tblStylePr>
    <w:tblStylePr w:type="lastCol">
      <w:rPr>
        <w:b/>
        <w:color w:val="AA72D4" w:themeColor="accent5" w:themeTint="9A" w:themeShade="95"/>
      </w:rPr>
    </w:tblStylePr>
    <w:tblStylePr w:type="band1Vert">
      <w:tblPr/>
      <w:tcPr>
        <w:shd w:val="clear" w:color="DBC4ED" w:themeColor="accent5" w:themeTint="40" w:fill="DBC4ED" w:themeFill="accent5" w:themeFillTint="40"/>
      </w:tcPr>
    </w:tblStylePr>
    <w:tblStylePr w:type="band1Horz">
      <w:rPr>
        <w:rFonts w:ascii="Arial" w:hAnsi="Arial"/>
        <w:color w:val="AA72D4" w:themeColor="accent5" w:themeTint="9A" w:themeShade="95"/>
        <w:sz w:val="22"/>
      </w:rPr>
      <w:tblPr/>
      <w:tcPr>
        <w:shd w:val="clear" w:color="DBC4ED" w:themeColor="accent5" w:themeTint="40" w:fill="DBC4ED" w:themeFill="accent5" w:themeFillTint="40"/>
      </w:tcPr>
    </w:tblStylePr>
    <w:tblStylePr w:type="band2Horz">
      <w:rPr>
        <w:rFonts w:ascii="Arial" w:hAnsi="Arial"/>
        <w:color w:val="AA72D4" w:themeColor="accent5" w:themeTint="9A" w:themeShade="95"/>
        <w:sz w:val="22"/>
      </w:rPr>
    </w:tblStylePr>
  </w:style>
  <w:style w:type="table" w:customStyle="1" w:styleId="ListTable6Colorful-Accent6">
    <w:name w:val="List Table 6 Colorful - Accent 6"/>
    <w:basedOn w:val="a6"/>
    <w:uiPriority w:val="99"/>
    <w:pPr>
      <w:spacing w:after="0" w:line="240" w:lineRule="auto"/>
    </w:pPr>
    <w:tblPr>
      <w:tblStyleRowBandSize w:val="1"/>
      <w:tblStyleColBandSize w:val="1"/>
      <w:tblBorders>
        <w:top w:val="single" w:sz="4" w:space="0" w:color="30F6FF" w:themeColor="accent6" w:themeTint="98"/>
        <w:bottom w:val="single" w:sz="4" w:space="0" w:color="30F6FF" w:themeColor="accent6" w:themeTint="98"/>
      </w:tblBorders>
    </w:tblPr>
    <w:tblStylePr w:type="firstRow">
      <w:rPr>
        <w:b/>
        <w:color w:val="30F6FF" w:themeColor="accent6" w:themeTint="98" w:themeShade="95"/>
      </w:rPr>
      <w:tblPr/>
      <w:tcPr>
        <w:tcBorders>
          <w:bottom w:val="single" w:sz="4" w:space="0" w:color="30F6FF" w:themeColor="accent6" w:themeTint="98"/>
        </w:tcBorders>
      </w:tcPr>
    </w:tblStylePr>
    <w:tblStylePr w:type="lastRow">
      <w:rPr>
        <w:b/>
        <w:color w:val="30F6FF" w:themeColor="accent6" w:themeTint="98" w:themeShade="95"/>
      </w:rPr>
      <w:tblPr/>
      <w:tcPr>
        <w:tcBorders>
          <w:top w:val="single" w:sz="4" w:space="0" w:color="30F6FF" w:themeColor="accent6" w:themeTint="98"/>
        </w:tcBorders>
      </w:tcPr>
    </w:tblStylePr>
    <w:tblStylePr w:type="firstCol">
      <w:rPr>
        <w:b/>
        <w:color w:val="30F6FF" w:themeColor="accent6" w:themeTint="98" w:themeShade="95"/>
      </w:rPr>
    </w:tblStylePr>
    <w:tblStylePr w:type="lastCol">
      <w:rPr>
        <w:b/>
        <w:color w:val="30F6FF" w:themeColor="accent6" w:themeTint="98" w:themeShade="95"/>
      </w:rPr>
    </w:tblStylePr>
    <w:tblStylePr w:type="band1Vert">
      <w:tblPr/>
      <w:tcPr>
        <w:shd w:val="clear" w:color="A7FBFF" w:themeColor="accent6" w:themeTint="40" w:fill="A7FBFF" w:themeFill="accent6" w:themeFillTint="40"/>
      </w:tcPr>
    </w:tblStylePr>
    <w:tblStylePr w:type="band1Horz">
      <w:rPr>
        <w:rFonts w:ascii="Arial" w:hAnsi="Arial"/>
        <w:color w:val="30F6FF" w:themeColor="accent6" w:themeTint="98" w:themeShade="95"/>
        <w:sz w:val="22"/>
      </w:rPr>
      <w:tblPr/>
      <w:tcPr>
        <w:shd w:val="clear" w:color="A7FBFF" w:themeColor="accent6" w:themeTint="40" w:fill="A7FBFF" w:themeFill="accent6" w:themeFillTint="40"/>
      </w:tcPr>
    </w:tblStylePr>
    <w:tblStylePr w:type="band2Horz">
      <w:rPr>
        <w:rFonts w:ascii="Arial" w:hAnsi="Arial"/>
        <w:color w:val="30F6FF" w:themeColor="accent6" w:themeTint="98" w:themeShade="95"/>
        <w:sz w:val="22"/>
      </w:rPr>
    </w:tblStylePr>
  </w:style>
  <w:style w:type="table" w:customStyle="1" w:styleId="-710">
    <w:name w:val="Список-таблица 7 цветная1"/>
    <w:basedOn w:val="a6"/>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6"/>
    <w:uiPriority w:val="99"/>
    <w:pPr>
      <w:spacing w:after="0" w:line="240" w:lineRule="auto"/>
    </w:pPr>
    <w:tblPr>
      <w:tblStyleRowBandSize w:val="1"/>
      <w:tblStyleColBandSize w:val="1"/>
      <w:tblBorders>
        <w:right w:val="single" w:sz="4" w:space="0" w:color="FF0000" w:themeColor="accent1"/>
      </w:tblBorders>
    </w:tblPr>
    <w:tblStylePr w:type="firstRow">
      <w:rPr>
        <w:rFonts w:ascii="Arial" w:hAnsi="Arial"/>
        <w:i/>
        <w:color w:val="950000" w:themeColor="accent1" w:themeShade="95"/>
        <w:sz w:val="22"/>
      </w:rPr>
      <w:tblPr/>
      <w:tcPr>
        <w:tcBorders>
          <w:top w:val="none" w:sz="0" w:space="0" w:color="000000"/>
          <w:left w:val="none" w:sz="0" w:space="0" w:color="000000"/>
          <w:bottom w:val="single" w:sz="4" w:space="0" w:color="FF0000" w:themeColor="accent1"/>
          <w:right w:val="none" w:sz="0" w:space="0" w:color="000000"/>
        </w:tcBorders>
        <w:shd w:val="clear" w:color="FFFFFF" w:themeColor="light1" w:fill="FFFFFF" w:themeFill="light1"/>
      </w:tcPr>
    </w:tblStylePr>
    <w:tblStylePr w:type="lastRow">
      <w:rPr>
        <w:rFonts w:ascii="Arial" w:hAnsi="Arial"/>
        <w:i/>
        <w:color w:val="950000" w:themeColor="accent1" w:themeShade="95"/>
        <w:sz w:val="22"/>
      </w:rPr>
      <w:tblPr/>
      <w:tcPr>
        <w:tcBorders>
          <w:top w:val="single" w:sz="4" w:space="0" w:color="FF0000"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50000" w:themeColor="accent1" w:themeShade="95"/>
        <w:sz w:val="22"/>
      </w:rPr>
      <w:tblPr/>
      <w:tcPr>
        <w:tcBorders>
          <w:top w:val="none" w:sz="0" w:space="0" w:color="000000"/>
          <w:left w:val="none" w:sz="0" w:space="0" w:color="000000"/>
          <w:bottom w:val="none" w:sz="0" w:space="0" w:color="000000"/>
          <w:right w:val="single" w:sz="4" w:space="0" w:color="FF0000" w:themeColor="accent1"/>
        </w:tcBorders>
        <w:shd w:val="clear" w:color="FFFFFF" w:fill="auto"/>
      </w:tcPr>
    </w:tblStylePr>
    <w:tblStylePr w:type="lastCol">
      <w:rPr>
        <w:rFonts w:ascii="Arial" w:hAnsi="Arial"/>
        <w:i/>
        <w:color w:val="950000" w:themeColor="accent1" w:themeShade="95"/>
        <w:sz w:val="22"/>
      </w:rPr>
      <w:tblPr/>
      <w:tcPr>
        <w:tcBorders>
          <w:top w:val="none" w:sz="0" w:space="0" w:color="000000"/>
          <w:left w:val="single" w:sz="4" w:space="0" w:color="FF0000" w:themeColor="accent1"/>
          <w:bottom w:val="none" w:sz="0" w:space="0" w:color="000000"/>
          <w:right w:val="none" w:sz="0" w:space="0" w:color="000000"/>
        </w:tcBorders>
        <w:shd w:val="clear" w:color="FFFFFF" w:fill="auto"/>
      </w:tcPr>
    </w:tblStylePr>
    <w:tblStylePr w:type="band1Vert">
      <w:tblPr/>
      <w:tcPr>
        <w:shd w:val="clear" w:color="FFBFBF" w:themeColor="accent1" w:themeTint="40" w:fill="FFBFBF" w:themeFill="accent1" w:themeFillTint="40"/>
      </w:tcPr>
    </w:tblStylePr>
    <w:tblStylePr w:type="band1Horz">
      <w:rPr>
        <w:rFonts w:ascii="Arial" w:hAnsi="Arial"/>
        <w:color w:val="950000" w:themeColor="accent1" w:themeShade="95"/>
        <w:sz w:val="22"/>
      </w:rPr>
      <w:tblPr/>
      <w:tcPr>
        <w:shd w:val="clear" w:color="FFBFBF" w:themeColor="accent1" w:themeTint="40" w:fill="FFBFBF" w:themeFill="accent1" w:themeFillTint="40"/>
      </w:tcPr>
    </w:tblStylePr>
    <w:tblStylePr w:type="band2Horz">
      <w:rPr>
        <w:rFonts w:ascii="Arial" w:hAnsi="Arial"/>
        <w:color w:val="950000" w:themeColor="accent1" w:themeShade="95"/>
        <w:sz w:val="22"/>
      </w:rPr>
    </w:tblStylePr>
  </w:style>
  <w:style w:type="table" w:customStyle="1" w:styleId="ListTable7Colorful-Accent2">
    <w:name w:val="List Table 7 Colorful - Accent 2"/>
    <w:basedOn w:val="a6"/>
    <w:uiPriority w:val="99"/>
    <w:pPr>
      <w:spacing w:after="0" w:line="240" w:lineRule="auto"/>
    </w:pPr>
    <w:tblPr>
      <w:tblStyleRowBandSize w:val="1"/>
      <w:tblStyleColBandSize w:val="1"/>
      <w:tblBorders>
        <w:right w:val="single" w:sz="4" w:space="0" w:color="68B3FF" w:themeColor="accent2" w:themeTint="97"/>
      </w:tblBorders>
    </w:tblPr>
    <w:tblStylePr w:type="firstRow">
      <w:rPr>
        <w:rFonts w:ascii="Arial" w:hAnsi="Arial"/>
        <w:i/>
        <w:color w:val="68B3FF" w:themeColor="accent2" w:themeTint="97" w:themeShade="95"/>
        <w:sz w:val="22"/>
      </w:rPr>
      <w:tblPr/>
      <w:tcPr>
        <w:tcBorders>
          <w:top w:val="none" w:sz="0" w:space="0" w:color="000000"/>
          <w:left w:val="none" w:sz="0" w:space="0" w:color="000000"/>
          <w:bottom w:val="single" w:sz="4" w:space="0" w:color="68B3FF" w:themeColor="accent2" w:themeTint="97"/>
          <w:right w:val="none" w:sz="0" w:space="0" w:color="000000"/>
        </w:tcBorders>
        <w:shd w:val="clear" w:color="FFFFFF" w:themeColor="light1" w:fill="FFFFFF" w:themeFill="light1"/>
      </w:tcPr>
    </w:tblStylePr>
    <w:tblStylePr w:type="lastRow">
      <w:rPr>
        <w:rFonts w:ascii="Arial" w:hAnsi="Arial"/>
        <w:i/>
        <w:color w:val="68B3FF" w:themeColor="accent2" w:themeTint="97" w:themeShade="95"/>
        <w:sz w:val="22"/>
      </w:rPr>
      <w:tblPr/>
      <w:tcPr>
        <w:tcBorders>
          <w:top w:val="single" w:sz="4" w:space="0" w:color="68B3FF"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68B3FF" w:themeColor="accent2" w:themeTint="97" w:themeShade="95"/>
        <w:sz w:val="22"/>
      </w:rPr>
      <w:tblPr/>
      <w:tcPr>
        <w:tcBorders>
          <w:top w:val="none" w:sz="0" w:space="0" w:color="000000"/>
          <w:left w:val="none" w:sz="0" w:space="0" w:color="000000"/>
          <w:bottom w:val="none" w:sz="0" w:space="0" w:color="000000"/>
          <w:right w:val="single" w:sz="4" w:space="0" w:color="68B3FF" w:themeColor="accent2" w:themeTint="97"/>
        </w:tcBorders>
        <w:shd w:val="clear" w:color="FFFFFF" w:fill="auto"/>
      </w:tcPr>
    </w:tblStylePr>
    <w:tblStylePr w:type="lastCol">
      <w:rPr>
        <w:rFonts w:ascii="Arial" w:hAnsi="Arial"/>
        <w:i/>
        <w:color w:val="68B3FF" w:themeColor="accent2" w:themeTint="97" w:themeShade="95"/>
        <w:sz w:val="22"/>
      </w:rPr>
      <w:tblPr/>
      <w:tcPr>
        <w:tcBorders>
          <w:top w:val="none" w:sz="0" w:space="0" w:color="000000"/>
          <w:left w:val="single" w:sz="4" w:space="0" w:color="68B3FF" w:themeColor="accent2" w:themeTint="97"/>
          <w:bottom w:val="none" w:sz="0" w:space="0" w:color="000000"/>
          <w:right w:val="none" w:sz="0" w:space="0" w:color="000000"/>
        </w:tcBorders>
        <w:shd w:val="clear" w:color="FFFFFF" w:fill="auto"/>
      </w:tcPr>
    </w:tblStylePr>
    <w:tblStylePr w:type="band1Vert">
      <w:tblPr/>
      <w:tcPr>
        <w:shd w:val="clear" w:color="BFDFFF" w:themeColor="accent2" w:themeTint="40" w:fill="BFDFFF" w:themeFill="accent2" w:themeFillTint="40"/>
      </w:tcPr>
    </w:tblStylePr>
    <w:tblStylePr w:type="band1Horz">
      <w:rPr>
        <w:rFonts w:ascii="Arial" w:hAnsi="Arial"/>
        <w:color w:val="68B3FF" w:themeColor="accent2" w:themeTint="97" w:themeShade="95"/>
        <w:sz w:val="22"/>
      </w:rPr>
      <w:tblPr/>
      <w:tcPr>
        <w:shd w:val="clear" w:color="BFDFFF" w:themeColor="accent2" w:themeTint="40" w:fill="BFDFFF" w:themeFill="accent2" w:themeFillTint="40"/>
      </w:tcPr>
    </w:tblStylePr>
    <w:tblStylePr w:type="band2Horz">
      <w:rPr>
        <w:rFonts w:ascii="Arial" w:hAnsi="Arial"/>
        <w:color w:val="68B3FF" w:themeColor="accent2" w:themeTint="97" w:themeShade="95"/>
        <w:sz w:val="22"/>
      </w:rPr>
    </w:tblStylePr>
  </w:style>
  <w:style w:type="table" w:customStyle="1" w:styleId="ListTable7Colorful-Accent3">
    <w:name w:val="List Table 7 Colorful - Accent 3"/>
    <w:basedOn w:val="a6"/>
    <w:uiPriority w:val="99"/>
    <w:pPr>
      <w:spacing w:after="0" w:line="240" w:lineRule="auto"/>
    </w:pPr>
    <w:tblPr>
      <w:tblStyleRowBandSize w:val="1"/>
      <w:tblStyleColBandSize w:val="1"/>
      <w:tblBorders>
        <w:right w:val="single" w:sz="4" w:space="0" w:color="37FF91" w:themeColor="accent3" w:themeTint="98"/>
      </w:tblBorders>
    </w:tblPr>
    <w:tblStylePr w:type="firstRow">
      <w:rPr>
        <w:rFonts w:ascii="Arial" w:hAnsi="Arial"/>
        <w:i/>
        <w:color w:val="37FF91" w:themeColor="accent3" w:themeTint="98" w:themeShade="95"/>
        <w:sz w:val="22"/>
      </w:rPr>
      <w:tblPr/>
      <w:tcPr>
        <w:tcBorders>
          <w:top w:val="none" w:sz="0" w:space="0" w:color="000000"/>
          <w:left w:val="none" w:sz="0" w:space="0" w:color="000000"/>
          <w:bottom w:val="single" w:sz="4" w:space="0" w:color="37FF91" w:themeColor="accent3" w:themeTint="98"/>
          <w:right w:val="none" w:sz="0" w:space="0" w:color="000000"/>
        </w:tcBorders>
        <w:shd w:val="clear" w:color="FFFFFF" w:themeColor="light1" w:fill="FFFFFF" w:themeFill="light1"/>
      </w:tcPr>
    </w:tblStylePr>
    <w:tblStylePr w:type="lastRow">
      <w:rPr>
        <w:rFonts w:ascii="Arial" w:hAnsi="Arial"/>
        <w:i/>
        <w:color w:val="37FF91" w:themeColor="accent3" w:themeTint="98" w:themeShade="95"/>
        <w:sz w:val="22"/>
      </w:rPr>
      <w:tblPr/>
      <w:tcPr>
        <w:tcBorders>
          <w:top w:val="single" w:sz="4" w:space="0" w:color="37FF91"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37FF91" w:themeColor="accent3" w:themeTint="98" w:themeShade="95"/>
        <w:sz w:val="22"/>
      </w:rPr>
      <w:tblPr/>
      <w:tcPr>
        <w:tcBorders>
          <w:top w:val="none" w:sz="0" w:space="0" w:color="000000"/>
          <w:left w:val="none" w:sz="0" w:space="0" w:color="000000"/>
          <w:bottom w:val="none" w:sz="0" w:space="0" w:color="000000"/>
          <w:right w:val="single" w:sz="4" w:space="0" w:color="37FF91" w:themeColor="accent3" w:themeTint="98"/>
        </w:tcBorders>
        <w:shd w:val="clear" w:color="FFFFFF" w:fill="auto"/>
      </w:tcPr>
    </w:tblStylePr>
    <w:tblStylePr w:type="lastCol">
      <w:rPr>
        <w:rFonts w:ascii="Arial" w:hAnsi="Arial"/>
        <w:i/>
        <w:color w:val="37FF91" w:themeColor="accent3" w:themeTint="98" w:themeShade="95"/>
        <w:sz w:val="22"/>
      </w:rPr>
      <w:tblPr/>
      <w:tcPr>
        <w:tcBorders>
          <w:top w:val="none" w:sz="0" w:space="0" w:color="000000"/>
          <w:left w:val="single" w:sz="4" w:space="0" w:color="37FF91" w:themeColor="accent3" w:themeTint="98"/>
          <w:bottom w:val="none" w:sz="0" w:space="0" w:color="000000"/>
          <w:right w:val="none" w:sz="0" w:space="0" w:color="000000"/>
        </w:tcBorders>
        <w:shd w:val="clear" w:color="FFFFFF" w:fill="auto"/>
      </w:tcPr>
    </w:tblStylePr>
    <w:tblStylePr w:type="band1Vert">
      <w:tblPr/>
      <w:tcPr>
        <w:shd w:val="clear" w:color="ABFFD0" w:themeColor="accent3" w:themeTint="40" w:fill="ABFFD0" w:themeFill="accent3" w:themeFillTint="40"/>
      </w:tcPr>
    </w:tblStylePr>
    <w:tblStylePr w:type="band1Horz">
      <w:rPr>
        <w:rFonts w:ascii="Arial" w:hAnsi="Arial"/>
        <w:color w:val="37FF91" w:themeColor="accent3" w:themeTint="98" w:themeShade="95"/>
        <w:sz w:val="22"/>
      </w:rPr>
      <w:tblPr/>
      <w:tcPr>
        <w:shd w:val="clear" w:color="ABFFD0" w:themeColor="accent3" w:themeTint="40" w:fill="ABFFD0" w:themeFill="accent3" w:themeFillTint="40"/>
      </w:tcPr>
    </w:tblStylePr>
    <w:tblStylePr w:type="band2Horz">
      <w:rPr>
        <w:rFonts w:ascii="Arial" w:hAnsi="Arial"/>
        <w:color w:val="37FF91" w:themeColor="accent3" w:themeTint="98" w:themeShade="95"/>
        <w:sz w:val="22"/>
      </w:rPr>
    </w:tblStylePr>
  </w:style>
  <w:style w:type="table" w:customStyle="1" w:styleId="ListTable7Colorful-Accent4">
    <w:name w:val="List Table 7 Colorful - Accent 4"/>
    <w:basedOn w:val="a6"/>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6"/>
    <w:uiPriority w:val="99"/>
    <w:pPr>
      <w:spacing w:after="0" w:line="240" w:lineRule="auto"/>
    </w:pPr>
    <w:tblPr>
      <w:tblStyleRowBandSize w:val="1"/>
      <w:tblStyleColBandSize w:val="1"/>
      <w:tblBorders>
        <w:right w:val="single" w:sz="4" w:space="0" w:color="AA72D4" w:themeColor="accent5" w:themeTint="9A"/>
      </w:tblBorders>
    </w:tblPr>
    <w:tblStylePr w:type="firstRow">
      <w:rPr>
        <w:rFonts w:ascii="Arial" w:hAnsi="Arial"/>
        <w:i/>
        <w:color w:val="AA72D4" w:themeColor="accent5" w:themeTint="9A" w:themeShade="95"/>
        <w:sz w:val="22"/>
      </w:rPr>
      <w:tblPr/>
      <w:tcPr>
        <w:tcBorders>
          <w:top w:val="none" w:sz="0" w:space="0" w:color="000000"/>
          <w:left w:val="none" w:sz="0" w:space="0" w:color="000000"/>
          <w:bottom w:val="single" w:sz="4" w:space="0" w:color="AA72D4" w:themeColor="accent5" w:themeTint="9A"/>
          <w:right w:val="none" w:sz="0" w:space="0" w:color="000000"/>
        </w:tcBorders>
        <w:shd w:val="clear" w:color="FFFFFF" w:themeColor="light1" w:fill="FFFFFF" w:themeFill="light1"/>
      </w:tcPr>
    </w:tblStylePr>
    <w:tblStylePr w:type="lastRow">
      <w:rPr>
        <w:rFonts w:ascii="Arial" w:hAnsi="Arial"/>
        <w:i/>
        <w:color w:val="AA72D4" w:themeColor="accent5" w:themeTint="9A" w:themeShade="95"/>
        <w:sz w:val="22"/>
      </w:rPr>
      <w:tblPr/>
      <w:tcPr>
        <w:tcBorders>
          <w:top w:val="single" w:sz="4" w:space="0" w:color="AA72D4"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A72D4" w:themeColor="accent5" w:themeTint="9A" w:themeShade="95"/>
        <w:sz w:val="22"/>
      </w:rPr>
      <w:tblPr/>
      <w:tcPr>
        <w:tcBorders>
          <w:top w:val="none" w:sz="0" w:space="0" w:color="000000"/>
          <w:left w:val="none" w:sz="0" w:space="0" w:color="000000"/>
          <w:bottom w:val="none" w:sz="0" w:space="0" w:color="000000"/>
          <w:right w:val="single" w:sz="4" w:space="0" w:color="AA72D4" w:themeColor="accent5" w:themeTint="9A"/>
        </w:tcBorders>
        <w:shd w:val="clear" w:color="FFFFFF" w:fill="auto"/>
      </w:tcPr>
    </w:tblStylePr>
    <w:tblStylePr w:type="lastCol">
      <w:rPr>
        <w:rFonts w:ascii="Arial" w:hAnsi="Arial"/>
        <w:i/>
        <w:color w:val="AA72D4" w:themeColor="accent5" w:themeTint="9A" w:themeShade="95"/>
        <w:sz w:val="22"/>
      </w:rPr>
      <w:tblPr/>
      <w:tcPr>
        <w:tcBorders>
          <w:top w:val="none" w:sz="0" w:space="0" w:color="000000"/>
          <w:left w:val="single" w:sz="4" w:space="0" w:color="AA72D4" w:themeColor="accent5" w:themeTint="9A"/>
          <w:bottom w:val="none" w:sz="0" w:space="0" w:color="000000"/>
          <w:right w:val="none" w:sz="0" w:space="0" w:color="000000"/>
        </w:tcBorders>
        <w:shd w:val="clear" w:color="FFFFFF" w:fill="auto"/>
      </w:tcPr>
    </w:tblStylePr>
    <w:tblStylePr w:type="band1Vert">
      <w:tblPr/>
      <w:tcPr>
        <w:shd w:val="clear" w:color="DBC4ED" w:themeColor="accent5" w:themeTint="40" w:fill="DBC4ED" w:themeFill="accent5" w:themeFillTint="40"/>
      </w:tcPr>
    </w:tblStylePr>
    <w:tblStylePr w:type="band1Horz">
      <w:rPr>
        <w:rFonts w:ascii="Arial" w:hAnsi="Arial"/>
        <w:color w:val="AA72D4" w:themeColor="accent5" w:themeTint="9A" w:themeShade="95"/>
        <w:sz w:val="22"/>
      </w:rPr>
      <w:tblPr/>
      <w:tcPr>
        <w:shd w:val="clear" w:color="DBC4ED" w:themeColor="accent5" w:themeTint="40" w:fill="DBC4ED" w:themeFill="accent5" w:themeFillTint="40"/>
      </w:tcPr>
    </w:tblStylePr>
    <w:tblStylePr w:type="band2Horz">
      <w:rPr>
        <w:rFonts w:ascii="Arial" w:hAnsi="Arial"/>
        <w:color w:val="AA72D4" w:themeColor="accent5" w:themeTint="9A" w:themeShade="95"/>
        <w:sz w:val="22"/>
      </w:rPr>
    </w:tblStylePr>
  </w:style>
  <w:style w:type="table" w:customStyle="1" w:styleId="ListTable7Colorful-Accent6">
    <w:name w:val="List Table 7 Colorful - Accent 6"/>
    <w:basedOn w:val="a6"/>
    <w:uiPriority w:val="99"/>
    <w:pPr>
      <w:spacing w:after="0" w:line="240" w:lineRule="auto"/>
    </w:pPr>
    <w:tblPr>
      <w:tblStyleRowBandSize w:val="1"/>
      <w:tblStyleColBandSize w:val="1"/>
      <w:tblBorders>
        <w:right w:val="single" w:sz="4" w:space="0" w:color="30F6FF" w:themeColor="accent6" w:themeTint="98"/>
      </w:tblBorders>
    </w:tblPr>
    <w:tblStylePr w:type="firstRow">
      <w:rPr>
        <w:rFonts w:ascii="Arial" w:hAnsi="Arial"/>
        <w:i/>
        <w:color w:val="30F6FF" w:themeColor="accent6" w:themeTint="98" w:themeShade="95"/>
        <w:sz w:val="22"/>
      </w:rPr>
      <w:tblPr/>
      <w:tcPr>
        <w:tcBorders>
          <w:top w:val="none" w:sz="0" w:space="0" w:color="000000"/>
          <w:left w:val="none" w:sz="0" w:space="0" w:color="000000"/>
          <w:bottom w:val="single" w:sz="4" w:space="0" w:color="30F6FF" w:themeColor="accent6" w:themeTint="98"/>
          <w:right w:val="none" w:sz="0" w:space="0" w:color="000000"/>
        </w:tcBorders>
        <w:shd w:val="clear" w:color="FFFFFF" w:themeColor="light1" w:fill="FFFFFF" w:themeFill="light1"/>
      </w:tcPr>
    </w:tblStylePr>
    <w:tblStylePr w:type="lastRow">
      <w:rPr>
        <w:rFonts w:ascii="Arial" w:hAnsi="Arial"/>
        <w:i/>
        <w:color w:val="30F6FF" w:themeColor="accent6" w:themeTint="98" w:themeShade="95"/>
        <w:sz w:val="22"/>
      </w:rPr>
      <w:tblPr/>
      <w:tcPr>
        <w:tcBorders>
          <w:top w:val="single" w:sz="4" w:space="0" w:color="30F6FF"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30F6FF" w:themeColor="accent6" w:themeTint="98" w:themeShade="95"/>
        <w:sz w:val="22"/>
      </w:rPr>
      <w:tblPr/>
      <w:tcPr>
        <w:tcBorders>
          <w:top w:val="none" w:sz="0" w:space="0" w:color="000000"/>
          <w:left w:val="none" w:sz="0" w:space="0" w:color="000000"/>
          <w:bottom w:val="none" w:sz="0" w:space="0" w:color="000000"/>
          <w:right w:val="single" w:sz="4" w:space="0" w:color="30F6FF" w:themeColor="accent6" w:themeTint="98"/>
        </w:tcBorders>
        <w:shd w:val="clear" w:color="FFFFFF" w:fill="auto"/>
      </w:tcPr>
    </w:tblStylePr>
    <w:tblStylePr w:type="lastCol">
      <w:rPr>
        <w:rFonts w:ascii="Arial" w:hAnsi="Arial"/>
        <w:i/>
        <w:color w:val="30F6FF" w:themeColor="accent6" w:themeTint="98" w:themeShade="95"/>
        <w:sz w:val="22"/>
      </w:rPr>
      <w:tblPr/>
      <w:tcPr>
        <w:tcBorders>
          <w:top w:val="none" w:sz="0" w:space="0" w:color="000000"/>
          <w:left w:val="single" w:sz="4" w:space="0" w:color="30F6FF" w:themeColor="accent6" w:themeTint="98"/>
          <w:bottom w:val="none" w:sz="0" w:space="0" w:color="000000"/>
          <w:right w:val="none" w:sz="0" w:space="0" w:color="000000"/>
        </w:tcBorders>
        <w:shd w:val="clear" w:color="FFFFFF" w:fill="auto"/>
      </w:tcPr>
    </w:tblStylePr>
    <w:tblStylePr w:type="band1Vert">
      <w:tblPr/>
      <w:tcPr>
        <w:shd w:val="clear" w:color="A7FBFF" w:themeColor="accent6" w:themeTint="40" w:fill="A7FBFF" w:themeFill="accent6" w:themeFillTint="40"/>
      </w:tcPr>
    </w:tblStylePr>
    <w:tblStylePr w:type="band1Horz">
      <w:rPr>
        <w:rFonts w:ascii="Arial" w:hAnsi="Arial"/>
        <w:color w:val="30F6FF" w:themeColor="accent6" w:themeTint="98" w:themeShade="95"/>
        <w:sz w:val="22"/>
      </w:rPr>
      <w:tblPr/>
      <w:tcPr>
        <w:shd w:val="clear" w:color="A7FBFF" w:themeColor="accent6" w:themeTint="40" w:fill="A7FBFF" w:themeFill="accent6" w:themeFillTint="40"/>
      </w:tcPr>
    </w:tblStylePr>
    <w:tblStylePr w:type="band2Horz">
      <w:rPr>
        <w:rFonts w:ascii="Arial" w:hAnsi="Arial"/>
        <w:color w:val="30F6FF" w:themeColor="accent6" w:themeTint="98" w:themeShade="95"/>
        <w:sz w:val="22"/>
      </w:rPr>
    </w:tblStylePr>
  </w:style>
  <w:style w:type="table" w:customStyle="1" w:styleId="Lined-Accent">
    <w:name w:val="Lined - Accent"/>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1515" w:themeColor="accent1" w:themeTint="EA" w:fill="FF1515" w:themeFill="accent1" w:themeFillTint="EA"/>
      </w:tcPr>
    </w:tblStylePr>
    <w:tblStylePr w:type="lastRow">
      <w:rPr>
        <w:rFonts w:ascii="Arial" w:hAnsi="Arial"/>
        <w:color w:val="F2F2F2"/>
        <w:sz w:val="22"/>
      </w:rPr>
      <w:tblPr/>
      <w:tcPr>
        <w:shd w:val="clear" w:color="FF1515" w:themeColor="accent1" w:themeTint="EA" w:fill="FF1515" w:themeFill="accent1" w:themeFillTint="EA"/>
      </w:tcPr>
    </w:tblStylePr>
    <w:tblStylePr w:type="firstCol">
      <w:rPr>
        <w:rFonts w:ascii="Arial" w:hAnsi="Arial"/>
        <w:color w:val="F2F2F2"/>
        <w:sz w:val="22"/>
      </w:rPr>
      <w:tblPr/>
      <w:tcPr>
        <w:shd w:val="clear" w:color="FF1515" w:themeColor="accent1" w:themeTint="EA" w:fill="FF1515" w:themeFill="accent1" w:themeFillTint="EA"/>
      </w:tcPr>
    </w:tblStylePr>
    <w:tblStylePr w:type="lastCol">
      <w:rPr>
        <w:rFonts w:ascii="Arial" w:hAnsi="Arial"/>
        <w:color w:val="F2F2F2"/>
        <w:sz w:val="22"/>
      </w:rPr>
      <w:tblPr/>
      <w:tcPr>
        <w:shd w:val="clear" w:color="FF1515" w:themeColor="accent1" w:themeTint="EA" w:fill="FF1515"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AFAF" w:themeColor="accent1" w:themeTint="50" w:fill="FFAFA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AFAF" w:themeColor="accent1" w:themeTint="50" w:fill="FFAFAF" w:themeFill="accent1" w:themeFillTint="50"/>
      </w:tcPr>
    </w:tblStylePr>
  </w:style>
  <w:style w:type="table" w:customStyle="1" w:styleId="Lined-Accent2">
    <w:name w:val="Lined - Accent 2"/>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B3FF" w:themeColor="accent2" w:themeTint="97" w:fill="68B3FF" w:themeFill="accent2" w:themeFillTint="97"/>
      </w:tcPr>
    </w:tblStylePr>
    <w:tblStylePr w:type="lastRow">
      <w:rPr>
        <w:rFonts w:ascii="Arial" w:hAnsi="Arial"/>
        <w:color w:val="F2F2F2"/>
        <w:sz w:val="22"/>
      </w:rPr>
      <w:tblPr/>
      <w:tcPr>
        <w:shd w:val="clear" w:color="68B3FF" w:themeColor="accent2" w:themeTint="97" w:fill="68B3FF" w:themeFill="accent2" w:themeFillTint="97"/>
      </w:tcPr>
    </w:tblStylePr>
    <w:tblStylePr w:type="firstCol">
      <w:rPr>
        <w:rFonts w:ascii="Arial" w:hAnsi="Arial"/>
        <w:color w:val="F2F2F2"/>
        <w:sz w:val="22"/>
      </w:rPr>
      <w:tblPr/>
      <w:tcPr>
        <w:shd w:val="clear" w:color="68B3FF" w:themeColor="accent2" w:themeTint="97" w:fill="68B3FF" w:themeFill="accent2" w:themeFillTint="97"/>
      </w:tcPr>
    </w:tblStylePr>
    <w:tblStylePr w:type="lastCol">
      <w:rPr>
        <w:rFonts w:ascii="Arial" w:hAnsi="Arial"/>
        <w:color w:val="F2F2F2"/>
        <w:sz w:val="22"/>
      </w:rPr>
      <w:tblPr/>
      <w:tcPr>
        <w:shd w:val="clear" w:color="68B3FF" w:themeColor="accent2" w:themeTint="97" w:fill="68B3F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DE6FF" w:themeColor="accent2" w:themeTint="32" w:fill="CDE6FF" w:themeFill="accent2" w:themeFillTint="32"/>
      </w:tcPr>
    </w:tblStylePr>
  </w:style>
  <w:style w:type="table" w:customStyle="1" w:styleId="Lined-Accent3">
    <w:name w:val="Lined - Accent 3"/>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00B14F" w:themeColor="accent3" w:themeTint="FE" w:fill="00B14F" w:themeFill="accent3" w:themeFillTint="FE"/>
      </w:tcPr>
    </w:tblStylePr>
    <w:tblStylePr w:type="lastRow">
      <w:rPr>
        <w:rFonts w:ascii="Arial" w:hAnsi="Arial"/>
        <w:color w:val="F2F2F2"/>
        <w:sz w:val="22"/>
      </w:rPr>
      <w:tblPr/>
      <w:tcPr>
        <w:shd w:val="clear" w:color="00B14F" w:themeColor="accent3" w:themeTint="FE" w:fill="00B14F" w:themeFill="accent3" w:themeFillTint="FE"/>
      </w:tcPr>
    </w:tblStylePr>
    <w:tblStylePr w:type="firstCol">
      <w:rPr>
        <w:rFonts w:ascii="Arial" w:hAnsi="Arial"/>
        <w:color w:val="F2F2F2"/>
        <w:sz w:val="22"/>
      </w:rPr>
      <w:tblPr/>
      <w:tcPr>
        <w:shd w:val="clear" w:color="00B14F" w:themeColor="accent3" w:themeTint="FE" w:fill="00B14F" w:themeFill="accent3" w:themeFillTint="FE"/>
      </w:tcPr>
    </w:tblStylePr>
    <w:tblStylePr w:type="lastCol">
      <w:rPr>
        <w:rFonts w:ascii="Arial" w:hAnsi="Arial"/>
        <w:color w:val="F2F2F2"/>
        <w:sz w:val="22"/>
      </w:rPr>
      <w:tblPr/>
      <w:tcPr>
        <w:shd w:val="clear" w:color="00B14F" w:themeColor="accent3" w:themeTint="FE" w:fill="00B14F"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BAFFD9" w:themeColor="accent3" w:themeTint="34" w:fill="BAFFD9" w:themeFill="accent3" w:themeFillTint="34"/>
      </w:tcPr>
    </w:tblStylePr>
  </w:style>
  <w:style w:type="table" w:customStyle="1" w:styleId="Lined-Accent4">
    <w:name w:val="Lined - Accent 4"/>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30A0" w:themeColor="accent5" w:fill="7030A0" w:themeFill="accent5"/>
      </w:tcPr>
    </w:tblStylePr>
    <w:tblStylePr w:type="lastRow">
      <w:rPr>
        <w:rFonts w:ascii="Arial" w:hAnsi="Arial"/>
        <w:color w:val="F2F2F2"/>
        <w:sz w:val="22"/>
      </w:rPr>
      <w:tblPr/>
      <w:tcPr>
        <w:shd w:val="clear" w:color="7030A0" w:themeColor="accent5" w:fill="7030A0" w:themeFill="accent5"/>
      </w:tcPr>
    </w:tblStylePr>
    <w:tblStylePr w:type="firstCol">
      <w:rPr>
        <w:rFonts w:ascii="Arial" w:hAnsi="Arial"/>
        <w:color w:val="F2F2F2"/>
        <w:sz w:val="22"/>
      </w:rPr>
      <w:tblPr/>
      <w:tcPr>
        <w:shd w:val="clear" w:color="7030A0" w:themeColor="accent5" w:fill="7030A0" w:themeFill="accent5"/>
      </w:tcPr>
    </w:tblStylePr>
    <w:tblStylePr w:type="lastCol">
      <w:rPr>
        <w:rFonts w:ascii="Arial" w:hAnsi="Arial"/>
        <w:color w:val="F2F2F2"/>
        <w:sz w:val="22"/>
      </w:rPr>
      <w:tblPr/>
      <w:tcPr>
        <w:shd w:val="clear" w:color="7030A0" w:themeColor="accent5" w:fill="7030A0"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2CFF0" w:themeColor="accent5" w:themeTint="34" w:fill="E2CFF0" w:themeFill="accent5" w:themeFillTint="34"/>
      </w:tcPr>
    </w:tblStylePr>
  </w:style>
  <w:style w:type="table" w:customStyle="1" w:styleId="Lined-Accent6">
    <w:name w:val="Lined - Accent 6"/>
    <w:basedOn w:val="a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009CA3" w:themeColor="accent6" w:fill="009CA3" w:themeFill="accent6"/>
      </w:tcPr>
    </w:tblStylePr>
    <w:tblStylePr w:type="lastRow">
      <w:rPr>
        <w:rFonts w:ascii="Arial" w:hAnsi="Arial"/>
        <w:color w:val="F2F2F2"/>
        <w:sz w:val="22"/>
      </w:rPr>
      <w:tblPr/>
      <w:tcPr>
        <w:shd w:val="clear" w:color="009CA3" w:themeColor="accent6" w:fill="009CA3" w:themeFill="accent6"/>
      </w:tcPr>
    </w:tblStylePr>
    <w:tblStylePr w:type="firstCol">
      <w:rPr>
        <w:rFonts w:ascii="Arial" w:hAnsi="Arial"/>
        <w:color w:val="F2F2F2"/>
        <w:sz w:val="22"/>
      </w:rPr>
      <w:tblPr/>
      <w:tcPr>
        <w:shd w:val="clear" w:color="009CA3" w:themeColor="accent6" w:fill="009CA3" w:themeFill="accent6"/>
      </w:tcPr>
    </w:tblStylePr>
    <w:tblStylePr w:type="lastCol">
      <w:rPr>
        <w:rFonts w:ascii="Arial" w:hAnsi="Arial"/>
        <w:color w:val="F2F2F2"/>
        <w:sz w:val="22"/>
      </w:rPr>
      <w:tblPr/>
      <w:tcPr>
        <w:shd w:val="clear" w:color="009CA3" w:themeColor="accent6" w:fill="009CA3" w:themeFill="accent6"/>
      </w:tcPr>
    </w:tblStylePr>
    <w:tblStylePr w:type="band1Vert">
      <w:rPr>
        <w:rFonts w:ascii="Arial" w:hAnsi="Arial"/>
        <w:color w:val="404040"/>
        <w:sz w:val="22"/>
      </w:rPr>
    </w:tblStylePr>
    <w:tblStylePr w:type="band2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B8FBFF" w:themeColor="accent6" w:themeTint="34" w:fill="B8FBFF" w:themeFill="accent6" w:themeFillTint="34"/>
      </w:tcPr>
    </w:tblStylePr>
  </w:style>
  <w:style w:type="table" w:customStyle="1" w:styleId="BorderedLined-Accent">
    <w:name w:val="Bordered &amp; Lined - Accent"/>
    <w:basedOn w:val="a6"/>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6"/>
    <w:uiPriority w:val="99"/>
    <w:pPr>
      <w:spacing w:after="0" w:line="240" w:lineRule="auto"/>
    </w:pPr>
    <w:rPr>
      <w:color w:val="404040"/>
      <w:sz w:val="20"/>
      <w:szCs w:val="20"/>
      <w:lang w:eastAsia="ru-RU"/>
    </w:rPr>
    <w:tblPr>
      <w:tblStyleRowBandSize w:val="1"/>
      <w:tblStyleColBandSize w:val="1"/>
      <w:tblBorders>
        <w:top w:val="single" w:sz="4" w:space="0" w:color="950000" w:themeColor="accent1" w:themeShade="95"/>
        <w:left w:val="single" w:sz="4" w:space="0" w:color="950000" w:themeColor="accent1" w:themeShade="95"/>
        <w:bottom w:val="single" w:sz="4" w:space="0" w:color="950000" w:themeColor="accent1" w:themeShade="95"/>
        <w:right w:val="single" w:sz="4" w:space="0" w:color="950000" w:themeColor="accent1" w:themeShade="95"/>
        <w:insideH w:val="single" w:sz="4" w:space="0" w:color="950000" w:themeColor="accent1" w:themeShade="95"/>
        <w:insideV w:val="single" w:sz="4" w:space="0" w:color="950000" w:themeColor="accent1" w:themeShade="95"/>
      </w:tblBorders>
    </w:tblPr>
    <w:tblStylePr w:type="firstRow">
      <w:rPr>
        <w:rFonts w:ascii="Arial" w:hAnsi="Arial"/>
        <w:color w:val="F2F2F2"/>
        <w:sz w:val="22"/>
      </w:rPr>
      <w:tblPr/>
      <w:tcPr>
        <w:shd w:val="clear" w:color="FF1515" w:themeColor="accent1" w:themeTint="EA" w:fill="FF1515" w:themeFill="accent1" w:themeFillTint="EA"/>
      </w:tcPr>
    </w:tblStylePr>
    <w:tblStylePr w:type="lastRow">
      <w:rPr>
        <w:rFonts w:ascii="Arial" w:hAnsi="Arial"/>
        <w:color w:val="F2F2F2"/>
        <w:sz w:val="22"/>
      </w:rPr>
      <w:tblPr/>
      <w:tcPr>
        <w:shd w:val="clear" w:color="FF1515" w:themeColor="accent1" w:themeTint="EA" w:fill="FF1515" w:themeFill="accent1" w:themeFillTint="EA"/>
      </w:tcPr>
    </w:tblStylePr>
    <w:tblStylePr w:type="firstCol">
      <w:rPr>
        <w:rFonts w:ascii="Arial" w:hAnsi="Arial"/>
        <w:color w:val="F2F2F2"/>
        <w:sz w:val="22"/>
      </w:rPr>
      <w:tblPr/>
      <w:tcPr>
        <w:shd w:val="clear" w:color="FF1515" w:themeColor="accent1" w:themeTint="EA" w:fill="FF1515" w:themeFill="accent1" w:themeFillTint="EA"/>
      </w:tcPr>
    </w:tblStylePr>
    <w:tblStylePr w:type="lastCol">
      <w:rPr>
        <w:rFonts w:ascii="Arial" w:hAnsi="Arial"/>
        <w:color w:val="F2F2F2"/>
        <w:sz w:val="22"/>
      </w:rPr>
      <w:tblPr/>
      <w:tcPr>
        <w:shd w:val="clear" w:color="FF1515" w:themeColor="accent1" w:themeTint="EA" w:fill="FF1515"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AFAF" w:themeColor="accent1" w:themeTint="50" w:fill="FFAFA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AFAF" w:themeColor="accent1" w:themeTint="50" w:fill="FFAFAF" w:themeFill="accent1" w:themeFillTint="50"/>
      </w:tcPr>
    </w:tblStylePr>
  </w:style>
  <w:style w:type="table" w:customStyle="1" w:styleId="BorderedLined-Accent2">
    <w:name w:val="Bordered &amp; Lined - Accent 2"/>
    <w:basedOn w:val="a6"/>
    <w:uiPriority w:val="99"/>
    <w:pPr>
      <w:spacing w:after="0" w:line="240" w:lineRule="auto"/>
    </w:pPr>
    <w:rPr>
      <w:color w:val="404040"/>
      <w:sz w:val="20"/>
      <w:szCs w:val="20"/>
      <w:lang w:eastAsia="ru-RU"/>
    </w:rPr>
    <w:tblPr>
      <w:tblStyleRowBandSize w:val="1"/>
      <w:tblStyleColBandSize w:val="1"/>
      <w:tblBorders>
        <w:top w:val="single" w:sz="4" w:space="0" w:color="004A95" w:themeColor="accent2" w:themeShade="95"/>
        <w:left w:val="single" w:sz="4" w:space="0" w:color="004A95" w:themeColor="accent2" w:themeShade="95"/>
        <w:bottom w:val="single" w:sz="4" w:space="0" w:color="004A95" w:themeColor="accent2" w:themeShade="95"/>
        <w:right w:val="single" w:sz="4" w:space="0" w:color="004A95" w:themeColor="accent2" w:themeShade="95"/>
        <w:insideH w:val="single" w:sz="4" w:space="0" w:color="004A95" w:themeColor="accent2" w:themeShade="95"/>
        <w:insideV w:val="single" w:sz="4" w:space="0" w:color="004A95" w:themeColor="accent2" w:themeShade="95"/>
      </w:tblBorders>
    </w:tblPr>
    <w:tblStylePr w:type="firstRow">
      <w:rPr>
        <w:rFonts w:ascii="Arial" w:hAnsi="Arial"/>
        <w:color w:val="F2F2F2"/>
        <w:sz w:val="22"/>
      </w:rPr>
      <w:tblPr/>
      <w:tcPr>
        <w:shd w:val="clear" w:color="68B3FF" w:themeColor="accent2" w:themeTint="97" w:fill="68B3FF" w:themeFill="accent2" w:themeFillTint="97"/>
      </w:tcPr>
    </w:tblStylePr>
    <w:tblStylePr w:type="lastRow">
      <w:rPr>
        <w:rFonts w:ascii="Arial" w:hAnsi="Arial"/>
        <w:color w:val="F2F2F2"/>
        <w:sz w:val="22"/>
      </w:rPr>
      <w:tblPr/>
      <w:tcPr>
        <w:shd w:val="clear" w:color="68B3FF" w:themeColor="accent2" w:themeTint="97" w:fill="68B3FF" w:themeFill="accent2" w:themeFillTint="97"/>
      </w:tcPr>
    </w:tblStylePr>
    <w:tblStylePr w:type="firstCol">
      <w:rPr>
        <w:rFonts w:ascii="Arial" w:hAnsi="Arial"/>
        <w:color w:val="F2F2F2"/>
        <w:sz w:val="22"/>
      </w:rPr>
      <w:tblPr/>
      <w:tcPr>
        <w:shd w:val="clear" w:color="68B3FF" w:themeColor="accent2" w:themeTint="97" w:fill="68B3FF" w:themeFill="accent2" w:themeFillTint="97"/>
      </w:tcPr>
    </w:tblStylePr>
    <w:tblStylePr w:type="lastCol">
      <w:rPr>
        <w:rFonts w:ascii="Arial" w:hAnsi="Arial"/>
        <w:color w:val="F2F2F2"/>
        <w:sz w:val="22"/>
      </w:rPr>
      <w:tblPr/>
      <w:tcPr>
        <w:shd w:val="clear" w:color="68B3FF" w:themeColor="accent2" w:themeTint="97" w:fill="68B3FF"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DE6FF" w:themeColor="accent2" w:themeTint="32" w:fill="CDE6FF"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DE6FF" w:themeColor="accent2" w:themeTint="32" w:fill="CDE6FF" w:themeFill="accent2" w:themeFillTint="32"/>
      </w:tcPr>
    </w:tblStylePr>
  </w:style>
  <w:style w:type="table" w:customStyle="1" w:styleId="BorderedLined-Accent3">
    <w:name w:val="Bordered &amp; Lined - Accent 3"/>
    <w:basedOn w:val="a6"/>
    <w:uiPriority w:val="99"/>
    <w:pPr>
      <w:spacing w:after="0" w:line="240" w:lineRule="auto"/>
    </w:pPr>
    <w:rPr>
      <w:color w:val="404040"/>
      <w:sz w:val="20"/>
      <w:szCs w:val="20"/>
      <w:lang w:eastAsia="ru-RU"/>
    </w:rPr>
    <w:tblPr>
      <w:tblStyleRowBandSize w:val="1"/>
      <w:tblStyleColBandSize w:val="1"/>
      <w:tblBorders>
        <w:top w:val="single" w:sz="4" w:space="0" w:color="00662E" w:themeColor="accent3" w:themeShade="95"/>
        <w:left w:val="single" w:sz="4" w:space="0" w:color="00662E" w:themeColor="accent3" w:themeShade="95"/>
        <w:bottom w:val="single" w:sz="4" w:space="0" w:color="00662E" w:themeColor="accent3" w:themeShade="95"/>
        <w:right w:val="single" w:sz="4" w:space="0" w:color="00662E" w:themeColor="accent3" w:themeShade="95"/>
        <w:insideH w:val="single" w:sz="4" w:space="0" w:color="00662E" w:themeColor="accent3" w:themeShade="95"/>
        <w:insideV w:val="single" w:sz="4" w:space="0" w:color="00662E" w:themeColor="accent3" w:themeShade="95"/>
      </w:tblBorders>
    </w:tblPr>
    <w:tblStylePr w:type="firstRow">
      <w:rPr>
        <w:rFonts w:ascii="Arial" w:hAnsi="Arial"/>
        <w:color w:val="F2F2F2"/>
        <w:sz w:val="22"/>
      </w:rPr>
      <w:tblPr/>
      <w:tcPr>
        <w:shd w:val="clear" w:color="00B14F" w:themeColor="accent3" w:themeTint="FE" w:fill="00B14F" w:themeFill="accent3" w:themeFillTint="FE"/>
      </w:tcPr>
    </w:tblStylePr>
    <w:tblStylePr w:type="lastRow">
      <w:rPr>
        <w:rFonts w:ascii="Arial" w:hAnsi="Arial"/>
        <w:color w:val="F2F2F2"/>
        <w:sz w:val="22"/>
      </w:rPr>
      <w:tblPr/>
      <w:tcPr>
        <w:shd w:val="clear" w:color="00B14F" w:themeColor="accent3" w:themeTint="FE" w:fill="00B14F" w:themeFill="accent3" w:themeFillTint="FE"/>
      </w:tcPr>
    </w:tblStylePr>
    <w:tblStylePr w:type="firstCol">
      <w:rPr>
        <w:rFonts w:ascii="Arial" w:hAnsi="Arial"/>
        <w:color w:val="F2F2F2"/>
        <w:sz w:val="22"/>
      </w:rPr>
      <w:tblPr/>
      <w:tcPr>
        <w:shd w:val="clear" w:color="00B14F" w:themeColor="accent3" w:themeTint="FE" w:fill="00B14F" w:themeFill="accent3" w:themeFillTint="FE"/>
      </w:tcPr>
    </w:tblStylePr>
    <w:tblStylePr w:type="lastCol">
      <w:rPr>
        <w:rFonts w:ascii="Arial" w:hAnsi="Arial"/>
        <w:color w:val="F2F2F2"/>
        <w:sz w:val="22"/>
      </w:rPr>
      <w:tblPr/>
      <w:tcPr>
        <w:shd w:val="clear" w:color="00B14F" w:themeColor="accent3" w:themeTint="FE" w:fill="00B14F"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BAFFD9" w:themeColor="accent3" w:themeTint="34" w:fill="BAFFD9"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BAFFD9" w:themeColor="accent3" w:themeTint="34" w:fill="BAFFD9" w:themeFill="accent3" w:themeFillTint="34"/>
      </w:tcPr>
    </w:tblStylePr>
  </w:style>
  <w:style w:type="table" w:customStyle="1" w:styleId="BorderedLined-Accent4">
    <w:name w:val="Bordered &amp; Lined - Accent 4"/>
    <w:basedOn w:val="a6"/>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6"/>
    <w:uiPriority w:val="99"/>
    <w:pPr>
      <w:spacing w:after="0" w:line="240" w:lineRule="auto"/>
    </w:pPr>
    <w:rPr>
      <w:color w:val="404040"/>
      <w:sz w:val="20"/>
      <w:szCs w:val="20"/>
      <w:lang w:eastAsia="ru-RU"/>
    </w:rPr>
    <w:tblPr>
      <w:tblStyleRowBandSize w:val="1"/>
      <w:tblStyleColBandSize w:val="1"/>
      <w:tblBorders>
        <w:top w:val="single" w:sz="4" w:space="0" w:color="411C5D" w:themeColor="accent5" w:themeShade="95"/>
        <w:left w:val="single" w:sz="4" w:space="0" w:color="411C5D" w:themeColor="accent5" w:themeShade="95"/>
        <w:bottom w:val="single" w:sz="4" w:space="0" w:color="411C5D" w:themeColor="accent5" w:themeShade="95"/>
        <w:right w:val="single" w:sz="4" w:space="0" w:color="411C5D" w:themeColor="accent5" w:themeShade="95"/>
        <w:insideH w:val="single" w:sz="4" w:space="0" w:color="411C5D" w:themeColor="accent5" w:themeShade="95"/>
        <w:insideV w:val="single" w:sz="4" w:space="0" w:color="411C5D" w:themeColor="accent5" w:themeShade="95"/>
      </w:tblBorders>
    </w:tblPr>
    <w:tblStylePr w:type="firstRow">
      <w:rPr>
        <w:rFonts w:ascii="Arial" w:hAnsi="Arial"/>
        <w:color w:val="F2F2F2"/>
        <w:sz w:val="22"/>
      </w:rPr>
      <w:tblPr/>
      <w:tcPr>
        <w:shd w:val="clear" w:color="7030A0" w:themeColor="accent5" w:fill="7030A0" w:themeFill="accent5"/>
      </w:tcPr>
    </w:tblStylePr>
    <w:tblStylePr w:type="lastRow">
      <w:rPr>
        <w:rFonts w:ascii="Arial" w:hAnsi="Arial"/>
        <w:color w:val="F2F2F2"/>
        <w:sz w:val="22"/>
      </w:rPr>
      <w:tblPr/>
      <w:tcPr>
        <w:shd w:val="clear" w:color="7030A0" w:themeColor="accent5" w:fill="7030A0" w:themeFill="accent5"/>
      </w:tcPr>
    </w:tblStylePr>
    <w:tblStylePr w:type="firstCol">
      <w:rPr>
        <w:rFonts w:ascii="Arial" w:hAnsi="Arial"/>
        <w:color w:val="F2F2F2"/>
        <w:sz w:val="22"/>
      </w:rPr>
      <w:tblPr/>
      <w:tcPr>
        <w:shd w:val="clear" w:color="7030A0" w:themeColor="accent5" w:fill="7030A0" w:themeFill="accent5"/>
      </w:tcPr>
    </w:tblStylePr>
    <w:tblStylePr w:type="lastCol">
      <w:rPr>
        <w:rFonts w:ascii="Arial" w:hAnsi="Arial"/>
        <w:color w:val="F2F2F2"/>
        <w:sz w:val="22"/>
      </w:rPr>
      <w:tblPr/>
      <w:tcPr>
        <w:shd w:val="clear" w:color="7030A0" w:themeColor="accent5" w:fill="7030A0" w:themeFill="accent5"/>
      </w:tcPr>
    </w:tblStylePr>
    <w:tblStylePr w:type="band1Vert">
      <w:rPr>
        <w:rFonts w:ascii="Arial" w:hAnsi="Arial"/>
        <w:color w:val="404040"/>
        <w:sz w:val="22"/>
      </w:rPr>
    </w:tblStylePr>
    <w:tblStylePr w:type="band2Vert">
      <w:rPr>
        <w:rFonts w:ascii="Arial" w:hAnsi="Arial"/>
        <w:color w:val="404040"/>
        <w:sz w:val="22"/>
      </w:rPr>
      <w:tblPr/>
      <w:tcPr>
        <w:shd w:val="clear" w:color="E2CFF0" w:themeColor="accent5" w:themeTint="34" w:fill="E2CFF0"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E2CFF0" w:themeColor="accent5" w:themeTint="34" w:fill="E2CFF0" w:themeFill="accent5" w:themeFillTint="34"/>
      </w:tcPr>
    </w:tblStylePr>
  </w:style>
  <w:style w:type="table" w:customStyle="1" w:styleId="BorderedLined-Accent6">
    <w:name w:val="Bordered &amp; Lined - Accent 6"/>
    <w:basedOn w:val="a6"/>
    <w:uiPriority w:val="99"/>
    <w:pPr>
      <w:spacing w:after="0" w:line="240" w:lineRule="auto"/>
    </w:pPr>
    <w:rPr>
      <w:color w:val="404040"/>
      <w:sz w:val="20"/>
      <w:szCs w:val="20"/>
      <w:lang w:eastAsia="ru-RU"/>
    </w:rPr>
    <w:tblPr>
      <w:tblStyleRowBandSize w:val="1"/>
      <w:tblStyleColBandSize w:val="1"/>
      <w:tblBorders>
        <w:top w:val="single" w:sz="4" w:space="0" w:color="005A5F" w:themeColor="accent6" w:themeShade="95"/>
        <w:left w:val="single" w:sz="4" w:space="0" w:color="005A5F" w:themeColor="accent6" w:themeShade="95"/>
        <w:bottom w:val="single" w:sz="4" w:space="0" w:color="005A5F" w:themeColor="accent6" w:themeShade="95"/>
        <w:right w:val="single" w:sz="4" w:space="0" w:color="005A5F" w:themeColor="accent6" w:themeShade="95"/>
        <w:insideH w:val="single" w:sz="4" w:space="0" w:color="005A5F" w:themeColor="accent6" w:themeShade="95"/>
        <w:insideV w:val="single" w:sz="4" w:space="0" w:color="005A5F" w:themeColor="accent6" w:themeShade="95"/>
      </w:tblBorders>
    </w:tblPr>
    <w:tblStylePr w:type="firstRow">
      <w:rPr>
        <w:rFonts w:ascii="Arial" w:hAnsi="Arial"/>
        <w:color w:val="F2F2F2"/>
        <w:sz w:val="22"/>
      </w:rPr>
      <w:tblPr/>
      <w:tcPr>
        <w:shd w:val="clear" w:color="009CA3" w:themeColor="accent6" w:fill="009CA3" w:themeFill="accent6"/>
      </w:tcPr>
    </w:tblStylePr>
    <w:tblStylePr w:type="lastRow">
      <w:rPr>
        <w:rFonts w:ascii="Arial" w:hAnsi="Arial"/>
        <w:color w:val="F2F2F2"/>
        <w:sz w:val="22"/>
      </w:rPr>
      <w:tblPr/>
      <w:tcPr>
        <w:shd w:val="clear" w:color="009CA3" w:themeColor="accent6" w:fill="009CA3" w:themeFill="accent6"/>
      </w:tcPr>
    </w:tblStylePr>
    <w:tblStylePr w:type="firstCol">
      <w:rPr>
        <w:rFonts w:ascii="Arial" w:hAnsi="Arial"/>
        <w:color w:val="F2F2F2"/>
        <w:sz w:val="22"/>
      </w:rPr>
      <w:tblPr/>
      <w:tcPr>
        <w:shd w:val="clear" w:color="009CA3" w:themeColor="accent6" w:fill="009CA3" w:themeFill="accent6"/>
      </w:tcPr>
    </w:tblStylePr>
    <w:tblStylePr w:type="lastCol">
      <w:rPr>
        <w:rFonts w:ascii="Arial" w:hAnsi="Arial"/>
        <w:color w:val="F2F2F2"/>
        <w:sz w:val="22"/>
      </w:rPr>
      <w:tblPr/>
      <w:tcPr>
        <w:shd w:val="clear" w:color="009CA3" w:themeColor="accent6" w:fill="009CA3" w:themeFill="accent6"/>
      </w:tcPr>
    </w:tblStylePr>
    <w:tblStylePr w:type="band1Vert">
      <w:rPr>
        <w:rFonts w:ascii="Arial" w:hAnsi="Arial"/>
        <w:color w:val="404040"/>
        <w:sz w:val="22"/>
      </w:rPr>
    </w:tblStylePr>
    <w:tblStylePr w:type="band2Vert">
      <w:rPr>
        <w:rFonts w:ascii="Arial" w:hAnsi="Arial"/>
        <w:color w:val="404040"/>
        <w:sz w:val="22"/>
      </w:rPr>
      <w:tblPr/>
      <w:tcPr>
        <w:shd w:val="clear" w:color="B8FBFF" w:themeColor="accent6" w:themeTint="34" w:fill="B8FBF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B8FBFF" w:themeColor="accent6" w:themeTint="34" w:fill="B8FBFF" w:themeFill="accent6" w:themeFillTint="34"/>
      </w:tcPr>
    </w:tblStylePr>
  </w:style>
  <w:style w:type="table" w:customStyle="1" w:styleId="Bordered">
    <w:name w:val="Bordered"/>
    <w:basedOn w:val="a6"/>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6"/>
    <w:uiPriority w:val="99"/>
    <w:pPr>
      <w:spacing w:after="0" w:line="240" w:lineRule="auto"/>
    </w:pPr>
    <w:tblPr>
      <w:tblStyleRowBandSize w:val="1"/>
      <w:tblStyleColBandSize w:val="1"/>
      <w:tblBorders>
        <w:top w:val="single" w:sz="4" w:space="0" w:color="FF9898" w:themeColor="accent1" w:themeTint="67"/>
        <w:left w:val="single" w:sz="4" w:space="0" w:color="FF9898" w:themeColor="accent1" w:themeTint="67"/>
        <w:bottom w:val="single" w:sz="4" w:space="0" w:color="FF9898" w:themeColor="accent1" w:themeTint="67"/>
        <w:right w:val="single" w:sz="4" w:space="0" w:color="FF9898" w:themeColor="accent1" w:themeTint="67"/>
        <w:insideH w:val="single" w:sz="4" w:space="0" w:color="FF9898" w:themeColor="accent1" w:themeTint="67"/>
        <w:insideV w:val="single" w:sz="4" w:space="0" w:color="FF9898" w:themeColor="accent1" w:themeTint="67"/>
      </w:tblBorders>
    </w:tblPr>
    <w:tblStylePr w:type="firstRow">
      <w:rPr>
        <w:rFonts w:ascii="Arial" w:hAnsi="Arial"/>
        <w:color w:val="404040"/>
        <w:sz w:val="22"/>
      </w:rPr>
      <w:tblPr/>
      <w:tcPr>
        <w:tcBorders>
          <w:bottom w:val="single" w:sz="12" w:space="0" w:color="FF0000" w:themeColor="accent1"/>
        </w:tcBorders>
      </w:tcPr>
    </w:tblStylePr>
    <w:tblStylePr w:type="lastRow">
      <w:rPr>
        <w:rFonts w:ascii="Arial" w:hAnsi="Arial"/>
        <w:color w:val="404040"/>
        <w:sz w:val="22"/>
      </w:rPr>
      <w:tblPr/>
      <w:tcPr>
        <w:tcBorders>
          <w:top w:val="single" w:sz="12" w:space="0" w:color="FF0000"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0000" w:themeColor="accent1"/>
        </w:tcBorders>
      </w:tcPr>
    </w:tblStylePr>
    <w:tblStylePr w:type="band1Horz">
      <w:rPr>
        <w:rFonts w:ascii="Arial" w:hAnsi="Arial"/>
        <w:color w:val="404040"/>
        <w:sz w:val="22"/>
      </w:rPr>
      <w:tblPr/>
      <w:tcPr>
        <w:tcBorders>
          <w:top w:val="single" w:sz="4" w:space="0" w:color="FF9898" w:themeColor="accent1" w:themeTint="67"/>
          <w:left w:val="single" w:sz="4" w:space="0" w:color="FF9898" w:themeColor="accent1" w:themeTint="67"/>
          <w:bottom w:val="single" w:sz="4" w:space="0" w:color="FF9898" w:themeColor="accent1" w:themeTint="67"/>
          <w:right w:val="single" w:sz="4" w:space="0" w:color="FF9898" w:themeColor="accent1" w:themeTint="67"/>
        </w:tcBorders>
      </w:tcPr>
    </w:tblStylePr>
  </w:style>
  <w:style w:type="table" w:customStyle="1" w:styleId="Bordered-Accent2">
    <w:name w:val="Bordered - Accent 2"/>
    <w:basedOn w:val="a6"/>
    <w:uiPriority w:val="99"/>
    <w:pPr>
      <w:spacing w:after="0" w:line="240" w:lineRule="auto"/>
    </w:pPr>
    <w:tblPr>
      <w:tblStyleRowBandSize w:val="1"/>
      <w:tblStyleColBandSize w:val="1"/>
      <w:tblBorders>
        <w:top w:val="single" w:sz="4" w:space="0" w:color="98CBFF" w:themeColor="accent2" w:themeTint="67"/>
        <w:left w:val="single" w:sz="4" w:space="0" w:color="98CBFF" w:themeColor="accent2" w:themeTint="67"/>
        <w:bottom w:val="single" w:sz="4" w:space="0" w:color="98CBFF" w:themeColor="accent2" w:themeTint="67"/>
        <w:right w:val="single" w:sz="4" w:space="0" w:color="98CBFF" w:themeColor="accent2" w:themeTint="67"/>
        <w:insideH w:val="single" w:sz="4" w:space="0" w:color="98CBFF" w:themeColor="accent2" w:themeTint="67"/>
        <w:insideV w:val="single" w:sz="4" w:space="0" w:color="98CBFF" w:themeColor="accent2" w:themeTint="67"/>
      </w:tblBorders>
    </w:tblPr>
    <w:tblStylePr w:type="firstRow">
      <w:rPr>
        <w:rFonts w:ascii="Arial" w:hAnsi="Arial"/>
        <w:color w:val="404040"/>
        <w:sz w:val="22"/>
      </w:rPr>
      <w:tblPr/>
      <w:tcPr>
        <w:tcBorders>
          <w:bottom w:val="single" w:sz="12" w:space="0" w:color="68B3FF" w:themeColor="accent2" w:themeTint="97"/>
        </w:tcBorders>
      </w:tcPr>
    </w:tblStylePr>
    <w:tblStylePr w:type="lastRow">
      <w:rPr>
        <w:rFonts w:ascii="Arial" w:hAnsi="Arial"/>
        <w:color w:val="404040"/>
        <w:sz w:val="22"/>
      </w:rPr>
      <w:tblPr/>
      <w:tcPr>
        <w:tcBorders>
          <w:top w:val="single" w:sz="12" w:space="0" w:color="68B3FF"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68B3FF" w:themeColor="accent2" w:themeTint="97"/>
        </w:tcBorders>
      </w:tcPr>
    </w:tblStylePr>
    <w:tblStylePr w:type="band1Horz">
      <w:rPr>
        <w:rFonts w:ascii="Arial" w:hAnsi="Arial"/>
        <w:color w:val="404040"/>
        <w:sz w:val="22"/>
      </w:rPr>
      <w:tblPr/>
      <w:tcPr>
        <w:tcBorders>
          <w:top w:val="single" w:sz="4" w:space="0" w:color="98CBFF" w:themeColor="accent2" w:themeTint="67"/>
          <w:left w:val="single" w:sz="4" w:space="0" w:color="98CBFF" w:themeColor="accent2" w:themeTint="67"/>
          <w:bottom w:val="single" w:sz="4" w:space="0" w:color="98CBFF" w:themeColor="accent2" w:themeTint="67"/>
          <w:right w:val="single" w:sz="4" w:space="0" w:color="98CBFF" w:themeColor="accent2" w:themeTint="67"/>
        </w:tcBorders>
      </w:tcPr>
    </w:tblStylePr>
  </w:style>
  <w:style w:type="table" w:customStyle="1" w:styleId="Bordered-Accent3">
    <w:name w:val="Bordered - Accent 3"/>
    <w:basedOn w:val="a6"/>
    <w:uiPriority w:val="99"/>
    <w:pPr>
      <w:spacing w:after="0" w:line="240" w:lineRule="auto"/>
    </w:pPr>
    <w:tblPr>
      <w:tblStyleRowBandSize w:val="1"/>
      <w:tblStyleColBandSize w:val="1"/>
      <w:tbl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insideH w:val="single" w:sz="4" w:space="0" w:color="78FFB4" w:themeColor="accent3" w:themeTint="67"/>
        <w:insideV w:val="single" w:sz="4" w:space="0" w:color="78FFB4" w:themeColor="accent3" w:themeTint="67"/>
      </w:tblBorders>
    </w:tblPr>
    <w:tblStylePr w:type="firstRow">
      <w:rPr>
        <w:rFonts w:ascii="Arial" w:hAnsi="Arial"/>
        <w:color w:val="404040"/>
        <w:sz w:val="22"/>
      </w:rPr>
      <w:tblPr/>
      <w:tcPr>
        <w:tcBorders>
          <w:bottom w:val="single" w:sz="12" w:space="0" w:color="37FF91" w:themeColor="accent3" w:themeTint="98"/>
        </w:tcBorders>
      </w:tcPr>
    </w:tblStylePr>
    <w:tblStylePr w:type="lastRow">
      <w:rPr>
        <w:rFonts w:ascii="Arial" w:hAnsi="Arial"/>
        <w:color w:val="404040"/>
        <w:sz w:val="22"/>
      </w:rPr>
      <w:tblPr/>
      <w:tcPr>
        <w:tcBorders>
          <w:top w:val="single" w:sz="12" w:space="0" w:color="37FF91"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37FF91" w:themeColor="accent3" w:themeTint="98"/>
        </w:tcBorders>
      </w:tcPr>
    </w:tblStylePr>
    <w:tblStylePr w:type="band1Horz">
      <w:rPr>
        <w:rFonts w:ascii="Arial" w:hAnsi="Arial"/>
        <w:color w:val="404040"/>
        <w:sz w:val="22"/>
      </w:rPr>
      <w:tblPr/>
      <w:tcPr>
        <w:tc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tcBorders>
      </w:tcPr>
    </w:tblStylePr>
  </w:style>
  <w:style w:type="table" w:customStyle="1" w:styleId="Bordered-Accent4">
    <w:name w:val="Bordered - Accent 4"/>
    <w:basedOn w:val="a6"/>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6"/>
    <w:uiPriority w:val="99"/>
    <w:pPr>
      <w:spacing w:after="0" w:line="240" w:lineRule="auto"/>
    </w:pPr>
    <w:tblPr>
      <w:tblStyleRowBandSize w:val="1"/>
      <w:tblStyleColBandSize w:val="1"/>
      <w:tblBorders>
        <w:top w:val="single" w:sz="4" w:space="0" w:color="C6A1E2" w:themeColor="accent5" w:themeTint="67"/>
        <w:left w:val="single" w:sz="4" w:space="0" w:color="C6A1E2" w:themeColor="accent5" w:themeTint="67"/>
        <w:bottom w:val="single" w:sz="4" w:space="0" w:color="C6A1E2" w:themeColor="accent5" w:themeTint="67"/>
        <w:right w:val="single" w:sz="4" w:space="0" w:color="C6A1E2" w:themeColor="accent5" w:themeTint="67"/>
        <w:insideH w:val="single" w:sz="4" w:space="0" w:color="C6A1E2" w:themeColor="accent5" w:themeTint="67"/>
        <w:insideV w:val="single" w:sz="4" w:space="0" w:color="C6A1E2" w:themeColor="accent5" w:themeTint="67"/>
      </w:tblBorders>
    </w:tblPr>
    <w:tblStylePr w:type="firstRow">
      <w:rPr>
        <w:rFonts w:ascii="Arial" w:hAnsi="Arial"/>
        <w:color w:val="404040"/>
        <w:sz w:val="22"/>
      </w:rPr>
      <w:tblPr/>
      <w:tcPr>
        <w:tcBorders>
          <w:bottom w:val="single" w:sz="12" w:space="0" w:color="AA72D4" w:themeColor="accent5" w:themeTint="9A"/>
        </w:tcBorders>
      </w:tcPr>
    </w:tblStylePr>
    <w:tblStylePr w:type="lastRow">
      <w:rPr>
        <w:rFonts w:ascii="Arial" w:hAnsi="Arial"/>
        <w:color w:val="404040"/>
        <w:sz w:val="22"/>
      </w:rPr>
      <w:tblPr/>
      <w:tcPr>
        <w:tcBorders>
          <w:top w:val="single" w:sz="12" w:space="0" w:color="AA72D4"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A72D4" w:themeColor="accent5" w:themeTint="9A"/>
        </w:tcBorders>
      </w:tcPr>
    </w:tblStylePr>
    <w:tblStylePr w:type="band1Horz">
      <w:rPr>
        <w:rFonts w:ascii="Arial" w:hAnsi="Arial"/>
        <w:color w:val="404040"/>
        <w:sz w:val="22"/>
      </w:rPr>
      <w:tblPr/>
      <w:tcPr>
        <w:tcBorders>
          <w:top w:val="single" w:sz="4" w:space="0" w:color="C6A1E2" w:themeColor="accent5" w:themeTint="67"/>
          <w:left w:val="single" w:sz="4" w:space="0" w:color="C6A1E2" w:themeColor="accent5" w:themeTint="67"/>
          <w:bottom w:val="single" w:sz="4" w:space="0" w:color="C6A1E2" w:themeColor="accent5" w:themeTint="67"/>
          <w:right w:val="single" w:sz="4" w:space="0" w:color="C6A1E2" w:themeColor="accent5" w:themeTint="67"/>
        </w:tcBorders>
      </w:tcPr>
    </w:tblStylePr>
  </w:style>
  <w:style w:type="table" w:customStyle="1" w:styleId="Bordered-Accent6">
    <w:name w:val="Bordered - Accent 6"/>
    <w:basedOn w:val="a6"/>
    <w:uiPriority w:val="99"/>
    <w:pPr>
      <w:spacing w:after="0" w:line="240" w:lineRule="auto"/>
    </w:pPr>
    <w:tblPr>
      <w:tblStyleRowBandSize w:val="1"/>
      <w:tblStyleColBandSize w:val="1"/>
      <w:tblBorders>
        <w:top w:val="single" w:sz="4" w:space="0" w:color="72F8FF" w:themeColor="accent6" w:themeTint="67"/>
        <w:left w:val="single" w:sz="4" w:space="0" w:color="72F8FF" w:themeColor="accent6" w:themeTint="67"/>
        <w:bottom w:val="single" w:sz="4" w:space="0" w:color="72F8FF" w:themeColor="accent6" w:themeTint="67"/>
        <w:right w:val="single" w:sz="4" w:space="0" w:color="72F8FF" w:themeColor="accent6" w:themeTint="67"/>
        <w:insideH w:val="single" w:sz="4" w:space="0" w:color="72F8FF" w:themeColor="accent6" w:themeTint="67"/>
        <w:insideV w:val="single" w:sz="4" w:space="0" w:color="72F8FF" w:themeColor="accent6" w:themeTint="67"/>
      </w:tblBorders>
    </w:tblPr>
    <w:tblStylePr w:type="firstRow">
      <w:rPr>
        <w:rFonts w:ascii="Arial" w:hAnsi="Arial"/>
        <w:color w:val="404040"/>
        <w:sz w:val="22"/>
      </w:rPr>
      <w:tblPr/>
      <w:tcPr>
        <w:tcBorders>
          <w:bottom w:val="single" w:sz="12" w:space="0" w:color="30F6FF" w:themeColor="accent6" w:themeTint="98"/>
        </w:tcBorders>
      </w:tcPr>
    </w:tblStylePr>
    <w:tblStylePr w:type="lastRow">
      <w:rPr>
        <w:rFonts w:ascii="Arial" w:hAnsi="Arial"/>
        <w:color w:val="404040"/>
        <w:sz w:val="22"/>
      </w:rPr>
      <w:tblPr/>
      <w:tcPr>
        <w:tcBorders>
          <w:top w:val="single" w:sz="12" w:space="0" w:color="30F6FF"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30F6FF" w:themeColor="accent6" w:themeTint="98"/>
        </w:tcBorders>
      </w:tcPr>
    </w:tblStylePr>
    <w:tblStylePr w:type="band1Horz">
      <w:rPr>
        <w:rFonts w:ascii="Arial" w:hAnsi="Arial"/>
        <w:color w:val="404040"/>
        <w:sz w:val="22"/>
      </w:rPr>
      <w:tblPr/>
      <w:tcPr>
        <w:tcBorders>
          <w:top w:val="single" w:sz="4" w:space="0" w:color="72F8FF" w:themeColor="accent6" w:themeTint="67"/>
          <w:left w:val="single" w:sz="4" w:space="0" w:color="72F8FF" w:themeColor="accent6" w:themeTint="67"/>
          <w:bottom w:val="single" w:sz="4" w:space="0" w:color="72F8FF" w:themeColor="accent6" w:themeTint="67"/>
          <w:right w:val="single" w:sz="4" w:space="0" w:color="72F8FF"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8">
    <w:name w:val="caption"/>
    <w:aliases w:val="Название объекта Приложение,Рис. и табл."/>
    <w:basedOn w:val="a4"/>
    <w:next w:val="a4"/>
    <w:link w:val="a9"/>
    <w:uiPriority w:val="35"/>
    <w:unhideWhenUsed/>
    <w:qFormat/>
    <w:pPr>
      <w:keepNext/>
      <w:spacing w:before="240"/>
      <w:jc w:val="left"/>
    </w:pPr>
    <w:rPr>
      <w:b/>
      <w:sz w:val="20"/>
    </w:rPr>
  </w:style>
  <w:style w:type="table" w:styleId="aa">
    <w:name w:val="Table Grid"/>
    <w:basedOn w:val="a6"/>
    <w:uiPriority w:val="59"/>
    <w:pPr>
      <w:spacing w:after="0" w:line="240" w:lineRule="auto"/>
    </w:pPr>
    <w:rPr>
      <w:rFonts w:ascii="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b">
    <w:name w:val="Название таблицы"/>
    <w:basedOn w:val="a8"/>
    <w:next w:val="a4"/>
    <w:link w:val="ac"/>
    <w:qFormat/>
  </w:style>
  <w:style w:type="table" w:customStyle="1" w:styleId="12">
    <w:name w:val="Сетка таблицы светлая1"/>
    <w:basedOn w:val="a6"/>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9">
    <w:name w:val="Название объекта Знак"/>
    <w:aliases w:val="Название объекта Приложение Знак,Рис. и табл. Знак"/>
    <w:basedOn w:val="a5"/>
    <w:link w:val="a8"/>
    <w:uiPriority w:val="35"/>
    <w:qFormat/>
    <w:rPr>
      <w:rFonts w:ascii="Arial" w:hAnsi="Arial"/>
      <w:b/>
      <w:sz w:val="20"/>
    </w:rPr>
  </w:style>
  <w:style w:type="character" w:customStyle="1" w:styleId="ac">
    <w:name w:val="Название таблицы Знак"/>
    <w:basedOn w:val="a9"/>
    <w:link w:val="ab"/>
    <w:qFormat/>
    <w:rPr>
      <w:rFonts w:ascii="Arial" w:hAnsi="Arial"/>
      <w:b/>
      <w:sz w:val="20"/>
    </w:rPr>
  </w:style>
  <w:style w:type="paragraph" w:styleId="a2">
    <w:name w:val="List Paragraph"/>
    <w:aliases w:val="ПАРАГРАФ,A_маркированный_список,маркированный,Выделеный,Текст с номером,Абзац списка для документа,Абзац списка4,Абзац списка основной,Музыка,Список нумерованный,it_List1,Ненумерованный список,основной диплом,Абзац списка11,А,List Paragraph"/>
    <w:basedOn w:val="a4"/>
    <w:link w:val="ad"/>
    <w:uiPriority w:val="34"/>
    <w:qFormat/>
    <w:pPr>
      <w:numPr>
        <w:numId w:val="4"/>
      </w:numPr>
    </w:pPr>
  </w:style>
  <w:style w:type="paragraph" w:customStyle="1" w:styleId="2105">
    <w:name w:val="Перечисления без  ссылок по ГОСТ 2.105"/>
    <w:basedOn w:val="a4"/>
    <w:qFormat/>
    <w:pPr>
      <w:numPr>
        <w:numId w:val="1"/>
      </w:numPr>
      <w:tabs>
        <w:tab w:val="clear" w:pos="720"/>
        <w:tab w:val="num" w:pos="993"/>
      </w:tabs>
      <w:ind w:firstLine="709"/>
    </w:pPr>
    <w:rPr>
      <w:rFonts w:eastAsia="Times New Roman" w:cs="Times New Roman"/>
      <w:szCs w:val="24"/>
      <w:lang w:eastAsia="ru-RU"/>
    </w:rPr>
  </w:style>
  <w:style w:type="paragraph" w:customStyle="1" w:styleId="21050">
    <w:name w:val="Перечисления для ссылок из текста по ГОСТ 2.105"/>
    <w:basedOn w:val="a4"/>
    <w:pPr>
      <w:numPr>
        <w:numId w:val="2"/>
      </w:numPr>
      <w:tabs>
        <w:tab w:val="left" w:pos="993"/>
      </w:tabs>
    </w:pPr>
    <w:rPr>
      <w:rFonts w:eastAsia="Times New Roman" w:cs="Times New Roman"/>
      <w:szCs w:val="24"/>
      <w:lang w:eastAsia="ru-RU"/>
    </w:rPr>
  </w:style>
  <w:style w:type="character" w:customStyle="1" w:styleId="11">
    <w:name w:val="Заголовок 1 Знак"/>
    <w:aliases w:val="Г. Заголовок 1 Знак"/>
    <w:basedOn w:val="a5"/>
    <w:link w:val="1"/>
    <w:qFormat/>
    <w:rPr>
      <w:rFonts w:ascii="Arial" w:eastAsiaTheme="majorEastAsia" w:hAnsi="Arial" w:cstheme="majorBidi"/>
      <w:b/>
      <w:caps/>
      <w:color w:val="0080FF" w:themeColor="text2"/>
      <w:sz w:val="28"/>
      <w:szCs w:val="32"/>
    </w:rPr>
  </w:style>
  <w:style w:type="character" w:customStyle="1" w:styleId="20">
    <w:name w:val="Заголовок 2 Знак"/>
    <w:aliases w:val="Г. Заголовок 2 Знак"/>
    <w:basedOn w:val="a5"/>
    <w:link w:val="2"/>
    <w:qFormat/>
    <w:rPr>
      <w:rFonts w:ascii="Arial" w:eastAsiaTheme="majorEastAsia" w:hAnsi="Arial" w:cstheme="majorBidi"/>
      <w:b/>
      <w:color w:val="0080FF" w:themeColor="text2"/>
      <w:sz w:val="28"/>
      <w:szCs w:val="26"/>
    </w:rPr>
  </w:style>
  <w:style w:type="character" w:customStyle="1" w:styleId="30">
    <w:name w:val="Заголовок 3 Знак"/>
    <w:aliases w:val="Г. Заголовок 3 Знак,Знак3 Знак Знак Знак Знак,ПодЗаголовок Знак,Заголовок 31 Знак,Знак14 Знак,footer Знак,heading 3 Знак,Engineer Z 1.1.1 Знак,Заголовок 3 Знак Знак Знак,Заголовок 3 Знак1 Знак Знак Знак"/>
    <w:basedOn w:val="a5"/>
    <w:link w:val="3"/>
    <w:rPr>
      <w:rFonts w:ascii="Arial" w:eastAsiaTheme="majorEastAsia" w:hAnsi="Arial" w:cstheme="majorBidi"/>
      <w:b/>
      <w:color w:val="0080FF" w:themeColor="text2"/>
      <w:sz w:val="24"/>
      <w:szCs w:val="24"/>
    </w:rPr>
  </w:style>
  <w:style w:type="character" w:customStyle="1" w:styleId="40">
    <w:name w:val="Заголовок 4 Знак"/>
    <w:aliases w:val="Г. Заголовок 4 Знак"/>
    <w:basedOn w:val="a5"/>
    <w:link w:val="4"/>
    <w:qFormat/>
    <w:rPr>
      <w:rFonts w:ascii="Arial" w:eastAsiaTheme="majorEastAsia" w:hAnsi="Arial" w:cstheme="majorBidi"/>
      <w:b/>
      <w:iCs/>
      <w:color w:val="0080FF" w:themeColor="text2"/>
    </w:rPr>
  </w:style>
  <w:style w:type="character" w:customStyle="1" w:styleId="50">
    <w:name w:val="Заголовок 5 Знак"/>
    <w:basedOn w:val="a5"/>
    <w:link w:val="5"/>
    <w:qFormat/>
    <w:rPr>
      <w:rFonts w:ascii="Arial" w:eastAsiaTheme="majorEastAsia" w:hAnsi="Arial" w:cstheme="majorBidi"/>
      <w:b/>
      <w:color w:val="0080FF" w:themeColor="text2"/>
    </w:rPr>
  </w:style>
  <w:style w:type="character" w:customStyle="1" w:styleId="60">
    <w:name w:val="Заголовок 6 Знак"/>
    <w:basedOn w:val="a5"/>
    <w:link w:val="6"/>
    <w:rPr>
      <w:rFonts w:asciiTheme="majorHAnsi" w:eastAsiaTheme="majorEastAsia" w:hAnsiTheme="majorHAnsi" w:cstheme="majorBidi"/>
      <w:color w:val="7F0000" w:themeColor="accent1" w:themeShade="7F"/>
    </w:rPr>
  </w:style>
  <w:style w:type="character" w:customStyle="1" w:styleId="70">
    <w:name w:val="Заголовок 7 Знак"/>
    <w:basedOn w:val="a5"/>
    <w:link w:val="7"/>
    <w:rPr>
      <w:rFonts w:asciiTheme="majorHAnsi" w:eastAsiaTheme="majorEastAsia" w:hAnsiTheme="majorHAnsi" w:cstheme="majorBidi"/>
      <w:i/>
      <w:iCs/>
      <w:color w:val="7F0000" w:themeColor="accent1" w:themeShade="7F"/>
    </w:rPr>
  </w:style>
  <w:style w:type="character" w:customStyle="1" w:styleId="80">
    <w:name w:val="Заголовок 8 Знак"/>
    <w:basedOn w:val="a5"/>
    <w:link w:val="8"/>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5"/>
    <w:link w:val="9"/>
    <w:rPr>
      <w:rFonts w:asciiTheme="majorHAnsi" w:eastAsiaTheme="majorEastAsia" w:hAnsiTheme="majorHAnsi" w:cstheme="majorBidi"/>
      <w:i/>
      <w:iCs/>
      <w:color w:val="272727" w:themeColor="text1" w:themeTint="D8"/>
      <w:sz w:val="21"/>
      <w:szCs w:val="21"/>
    </w:rPr>
  </w:style>
  <w:style w:type="paragraph" w:customStyle="1" w:styleId="ae">
    <w:name w:val="Заголовок структуры ГОСТ"/>
    <w:basedOn w:val="a4"/>
    <w:pPr>
      <w:pageBreakBefore/>
    </w:pPr>
    <w:rPr>
      <w:caps/>
      <w:sz w:val="28"/>
    </w:rPr>
  </w:style>
  <w:style w:type="paragraph" w:styleId="af">
    <w:name w:val="header"/>
    <w:basedOn w:val="a4"/>
    <w:link w:val="af0"/>
    <w:uiPriority w:val="99"/>
    <w:unhideWhenUsed/>
    <w:pPr>
      <w:tabs>
        <w:tab w:val="center" w:pos="4677"/>
        <w:tab w:val="right" w:pos="9355"/>
      </w:tabs>
      <w:spacing w:before="0" w:after="0"/>
    </w:pPr>
    <w:rPr>
      <w:color w:val="808080" w:themeColor="background1" w:themeShade="80"/>
      <w:sz w:val="18"/>
    </w:rPr>
  </w:style>
  <w:style w:type="character" w:customStyle="1" w:styleId="af0">
    <w:name w:val="Верхний колонтитул Знак"/>
    <w:basedOn w:val="a5"/>
    <w:link w:val="af"/>
    <w:uiPriority w:val="99"/>
    <w:rPr>
      <w:rFonts w:ascii="Arial" w:hAnsi="Arial"/>
      <w:color w:val="808080" w:themeColor="background1" w:themeShade="80"/>
      <w:sz w:val="18"/>
    </w:rPr>
  </w:style>
  <w:style w:type="paragraph" w:styleId="af1">
    <w:name w:val="footer"/>
    <w:basedOn w:val="a4"/>
    <w:link w:val="af2"/>
    <w:uiPriority w:val="99"/>
    <w:unhideWhenUsed/>
    <w:pPr>
      <w:tabs>
        <w:tab w:val="center" w:pos="4677"/>
        <w:tab w:val="right" w:pos="9355"/>
      </w:tabs>
    </w:pPr>
    <w:rPr>
      <w:sz w:val="18"/>
    </w:rPr>
  </w:style>
  <w:style w:type="character" w:customStyle="1" w:styleId="af2">
    <w:name w:val="Нижний колонтитул Знак"/>
    <w:basedOn w:val="a5"/>
    <w:link w:val="af1"/>
    <w:uiPriority w:val="99"/>
    <w:rPr>
      <w:rFonts w:ascii="Arial" w:hAnsi="Arial"/>
      <w:sz w:val="18"/>
    </w:rPr>
  </w:style>
  <w:style w:type="table" w:customStyle="1" w:styleId="-131">
    <w:name w:val="Таблица-сетка 1 светлая — акцент 31"/>
    <w:aliases w:val="Таблица Стандарт"/>
    <w:basedOn w:val="a6"/>
    <w:uiPriority w:val="46"/>
    <w:pPr>
      <w:spacing w:after="0" w:line="240" w:lineRule="auto"/>
    </w:pPr>
    <w:tblPr>
      <w:tblStyleRowBandSize w:val="1"/>
      <w:tblStyleColBandSize w:val="1"/>
      <w:tblBorders>
        <w:top w:val="single" w:sz="4" w:space="0" w:color="79FFB5" w:themeColor="accent3" w:themeTint="66"/>
        <w:left w:val="single" w:sz="4" w:space="0" w:color="79FFB5" w:themeColor="accent3" w:themeTint="66"/>
        <w:bottom w:val="single" w:sz="4" w:space="0" w:color="79FFB5" w:themeColor="accent3" w:themeTint="66"/>
        <w:right w:val="single" w:sz="4" w:space="0" w:color="79FFB5" w:themeColor="accent3" w:themeTint="66"/>
        <w:insideH w:val="single" w:sz="4" w:space="0" w:color="79FFB5" w:themeColor="accent3" w:themeTint="66"/>
        <w:insideV w:val="single" w:sz="4" w:space="0" w:color="79FFB5" w:themeColor="accent3" w:themeTint="66"/>
      </w:tblBorders>
    </w:tblPr>
    <w:tblStylePr w:type="firstRow">
      <w:rPr>
        <w:b/>
        <w:bCs/>
      </w:rPr>
      <w:tblPr/>
      <w:tcPr>
        <w:shd w:val="clear" w:color="auto" w:fill="79FFB5" w:themeFill="accent3" w:themeFillTint="66"/>
      </w:tcPr>
    </w:tblStylePr>
    <w:tblStylePr w:type="lastRow">
      <w:rPr>
        <w:b/>
        <w:bCs/>
      </w:rPr>
      <w:tblPr/>
      <w:tcPr>
        <w:tcBorders>
          <w:top w:val="single" w:sz="2" w:space="0" w:color="36FF90" w:themeColor="accent3" w:themeTint="99"/>
        </w:tcBorders>
      </w:tcPr>
    </w:tblStylePr>
    <w:tblStylePr w:type="firstCol">
      <w:rPr>
        <w:b/>
        <w:bCs/>
      </w:rPr>
    </w:tblStylePr>
    <w:tblStylePr w:type="lastCol">
      <w:rPr>
        <w:b/>
        <w:bCs/>
      </w:rPr>
    </w:tblStylePr>
  </w:style>
  <w:style w:type="character" w:styleId="af3">
    <w:name w:val="Strong"/>
    <w:uiPriority w:val="22"/>
    <w:rPr>
      <w:rFonts w:cs="Times New Roman"/>
      <w:b/>
      <w:bCs/>
    </w:rPr>
  </w:style>
  <w:style w:type="paragraph" w:customStyle="1" w:styleId="a">
    <w:name w:val="Для списков с маркировкой"/>
    <w:basedOn w:val="a2"/>
    <w:link w:val="af4"/>
    <w:uiPriority w:val="99"/>
    <w:qFormat/>
    <w:pPr>
      <w:numPr>
        <w:numId w:val="5"/>
      </w:numPr>
      <w:ind w:left="720"/>
    </w:pPr>
    <w:rPr>
      <w:rFonts w:eastAsiaTheme="minorEastAsia" w:cs="Times New Roman"/>
      <w:lang w:eastAsia="ja-JP"/>
    </w:rPr>
  </w:style>
  <w:style w:type="character" w:customStyle="1" w:styleId="af4">
    <w:name w:val="Для списков с маркировкой Знак"/>
    <w:basedOn w:val="a5"/>
    <w:link w:val="a"/>
    <w:uiPriority w:val="99"/>
    <w:qFormat/>
    <w:rPr>
      <w:rFonts w:ascii="Arial" w:eastAsiaTheme="minorEastAsia" w:hAnsi="Arial" w:cs="Times New Roman"/>
      <w:lang w:eastAsia="ja-JP"/>
    </w:rPr>
  </w:style>
  <w:style w:type="character" w:customStyle="1" w:styleId="ad">
    <w:name w:val="Абзац списка Знак"/>
    <w:aliases w:val="ПАРАГРАФ Знак,A_маркированный_список Знак,маркированный Знак,Выделеный Знак,Текст с номером Знак,Абзац списка для документа Знак,Абзац списка4 Знак,Абзац списка основной Знак,Музыка Знак,Список нумерованный Знак,it_List1 Знак,А Знак"/>
    <w:basedOn w:val="a5"/>
    <w:link w:val="a2"/>
    <w:uiPriority w:val="34"/>
    <w:qFormat/>
    <w:rPr>
      <w:rFonts w:ascii="Arial" w:hAnsi="Arial"/>
    </w:rPr>
  </w:style>
  <w:style w:type="table" w:customStyle="1" w:styleId="af5">
    <w:name w:val="Таблица Стандарт Светлая"/>
    <w:basedOn w:val="-131"/>
    <w:uiPriority w:val="99"/>
    <w:tblPr>
      <w:tblBorders>
        <w:top w:val="single" w:sz="8" w:space="0" w:color="E5F2FF" w:themeColor="text2" w:themeTint="1A"/>
        <w:left w:val="single" w:sz="8" w:space="0" w:color="E5F2FF" w:themeColor="text2" w:themeTint="1A"/>
        <w:bottom w:val="single" w:sz="8" w:space="0" w:color="E5F2FF" w:themeColor="text2" w:themeTint="1A"/>
        <w:right w:val="single" w:sz="8" w:space="0" w:color="E5F2FF" w:themeColor="text2" w:themeTint="1A"/>
        <w:insideH w:val="single" w:sz="8" w:space="0" w:color="E5F2FF" w:themeColor="text2" w:themeTint="1A"/>
        <w:insideV w:val="single" w:sz="8" w:space="0" w:color="E5F2FF" w:themeColor="text2" w:themeTint="1A"/>
      </w:tblBorders>
    </w:tblPr>
    <w:tblStylePr w:type="firstRow">
      <w:rPr>
        <w:b/>
        <w:bCs/>
      </w:rPr>
      <w:tblPr/>
      <w:tcPr>
        <w:shd w:val="clear" w:color="auto" w:fill="B5E2FF" w:themeFill="background2" w:themeFillShade="E6"/>
      </w:tcPr>
    </w:tblStylePr>
    <w:tblStylePr w:type="lastRow">
      <w:rPr>
        <w:b/>
        <w:bCs/>
      </w:rPr>
      <w:tblPr/>
      <w:tcPr>
        <w:tcBorders>
          <w:top w:val="single" w:sz="2" w:space="0" w:color="36FF90" w:themeColor="accent3" w:themeTint="99"/>
        </w:tcBorders>
      </w:tcPr>
    </w:tblStylePr>
    <w:tblStylePr w:type="firstCol">
      <w:rPr>
        <w:b/>
        <w:bCs/>
      </w:rPr>
    </w:tblStylePr>
    <w:tblStylePr w:type="lastCol">
      <w:rPr>
        <w:b/>
        <w:bCs/>
      </w:rPr>
    </w:tblStylePr>
  </w:style>
  <w:style w:type="table" w:customStyle="1" w:styleId="af6">
    <w:name w:val="Таблица Стандарт Темная"/>
    <w:basedOn w:val="af5"/>
    <w:uiPriority w:val="99"/>
    <w:qFormat/>
    <w:rPr>
      <w:rFonts w:ascii="Arial" w:hAnsi="Arial"/>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blStylePr w:type="firstRow">
      <w:pPr>
        <w:spacing w:line="240" w:lineRule="auto"/>
        <w:jc w:val="center"/>
      </w:pPr>
      <w:rPr>
        <w:b/>
        <w:bCs/>
        <w:color w:val="7F7F7F" w:themeColor="text1" w:themeTint="80"/>
      </w:rPr>
      <w:tblPr/>
      <w:tcPr>
        <w:shd w:val="clear" w:color="auto" w:fill="F2F2F2" w:themeFill="background1" w:themeFillShade="F2"/>
        <w:vAlign w:val="center"/>
      </w:tcPr>
    </w:tblStylePr>
    <w:tblStylePr w:type="lastRow">
      <w:rPr>
        <w:b/>
        <w:bCs/>
      </w:rPr>
      <w:tblPr/>
      <w:tcPr>
        <w:tcBorders>
          <w:top w:val="single" w:sz="2" w:space="0" w:color="36FF90" w:themeColor="accent3" w:themeTint="99"/>
        </w:tcBorders>
      </w:tcPr>
    </w:tblStylePr>
    <w:tblStylePr w:type="firstCol">
      <w:rPr>
        <w:b/>
        <w:bCs/>
      </w:rPr>
    </w:tblStylePr>
    <w:tblStylePr w:type="lastCol">
      <w:rPr>
        <w:b/>
        <w:bCs/>
      </w:rPr>
    </w:tblStylePr>
  </w:style>
  <w:style w:type="table" w:customStyle="1" w:styleId="111">
    <w:name w:val="Таблица простая 11"/>
    <w:basedOn w:val="a6"/>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f7">
    <w:name w:val="Название рисунка"/>
    <w:basedOn w:val="a4"/>
    <w:pPr>
      <w:keepNext/>
      <w:keepLines/>
      <w:suppressLineNumbers/>
      <w:jc w:val="center"/>
    </w:pPr>
    <w:rPr>
      <w:rFonts w:eastAsiaTheme="minorEastAsia" w:cs="Times New Roman"/>
      <w:lang w:val="en-US" w:eastAsia="ar-SA"/>
    </w:rPr>
  </w:style>
  <w:style w:type="paragraph" w:styleId="af8">
    <w:name w:val="Title"/>
    <w:basedOn w:val="a4"/>
    <w:next w:val="a4"/>
    <w:link w:val="af9"/>
    <w:uiPriority w:val="10"/>
    <w:pPr>
      <w:pBdr>
        <w:bottom w:val="single" w:sz="8" w:space="4" w:color="FF0000" w:themeColor="accent1"/>
      </w:pBdr>
      <w:spacing w:after="300"/>
      <w:contextualSpacing/>
    </w:pPr>
    <w:rPr>
      <w:rFonts w:asciiTheme="majorHAnsi" w:eastAsiaTheme="majorEastAsia" w:hAnsiTheme="majorHAnsi" w:cstheme="majorBidi"/>
      <w:color w:val="005FBF" w:themeColor="text2" w:themeShade="BF"/>
      <w:spacing w:val="5"/>
      <w:sz w:val="52"/>
      <w:szCs w:val="52"/>
      <w:lang w:val="en-US" w:eastAsia="ja-JP"/>
    </w:rPr>
  </w:style>
  <w:style w:type="character" w:customStyle="1" w:styleId="af9">
    <w:name w:val="Название Знак"/>
    <w:basedOn w:val="a5"/>
    <w:link w:val="af8"/>
    <w:uiPriority w:val="10"/>
    <w:rPr>
      <w:rFonts w:asciiTheme="majorHAnsi" w:eastAsiaTheme="majorEastAsia" w:hAnsiTheme="majorHAnsi" w:cstheme="majorBidi"/>
      <w:color w:val="005FBF" w:themeColor="text2" w:themeShade="BF"/>
      <w:spacing w:val="5"/>
      <w:sz w:val="52"/>
      <w:szCs w:val="52"/>
      <w:lang w:val="en-US" w:eastAsia="ja-JP"/>
    </w:rPr>
  </w:style>
  <w:style w:type="paragraph" w:customStyle="1" w:styleId="afa">
    <w:name w:val="Для списков с нумерацией"/>
    <w:basedOn w:val="a2"/>
    <w:link w:val="afb"/>
    <w:pPr>
      <w:numPr>
        <w:numId w:val="0"/>
      </w:numPr>
      <w:tabs>
        <w:tab w:val="left" w:pos="1560"/>
      </w:tabs>
    </w:pPr>
    <w:rPr>
      <w:rFonts w:eastAsiaTheme="minorEastAsia" w:cs="Times New Roman"/>
      <w:lang w:val="en-US" w:eastAsia="ja-JP"/>
    </w:rPr>
  </w:style>
  <w:style w:type="character" w:customStyle="1" w:styleId="afb">
    <w:name w:val="Для списков с нумерацией Знак"/>
    <w:basedOn w:val="ad"/>
    <w:link w:val="afa"/>
    <w:rPr>
      <w:rFonts w:ascii="Arial" w:eastAsiaTheme="minorEastAsia" w:hAnsi="Arial" w:cs="Times New Roman"/>
      <w:sz w:val="20"/>
      <w:lang w:val="en-US" w:eastAsia="ja-JP"/>
    </w:rPr>
  </w:style>
  <w:style w:type="paragraph" w:customStyle="1" w:styleId="afc">
    <w:name w:val="Для примечаний"/>
    <w:basedOn w:val="a4"/>
    <w:link w:val="afd"/>
    <w:pPr>
      <w:tabs>
        <w:tab w:val="left" w:pos="1134"/>
      </w:tabs>
    </w:pPr>
    <w:rPr>
      <w:rFonts w:eastAsia="DejaVu Sans" w:cs="Times New Roman"/>
      <w:color w:val="000000"/>
      <w:lang w:val="en-US" w:eastAsia="ar-SA"/>
    </w:rPr>
  </w:style>
  <w:style w:type="character" w:customStyle="1" w:styleId="afd">
    <w:name w:val="Для примечаний Знак"/>
    <w:basedOn w:val="a5"/>
    <w:link w:val="afc"/>
    <w:rPr>
      <w:rFonts w:ascii="Arial" w:eastAsia="DejaVu Sans" w:hAnsi="Arial" w:cs="Times New Roman"/>
      <w:color w:val="000000"/>
      <w:sz w:val="20"/>
      <w:lang w:val="en-US" w:eastAsia="ar-SA"/>
    </w:rPr>
  </w:style>
  <w:style w:type="paragraph" w:customStyle="1" w:styleId="afe">
    <w:name w:val="Заголовок таблицы"/>
    <w:basedOn w:val="a4"/>
    <w:pPr>
      <w:keepNext/>
      <w:suppressLineNumbers/>
      <w:spacing w:before="240"/>
      <w:outlineLvl w:val="8"/>
    </w:pPr>
    <w:rPr>
      <w:rFonts w:eastAsiaTheme="minorEastAsia" w:cs="Times New Roman"/>
      <w:b/>
      <w:bCs/>
      <w:lang w:val="en-US" w:eastAsia="ar-SA"/>
    </w:rPr>
  </w:style>
  <w:style w:type="paragraph" w:customStyle="1" w:styleId="aff">
    <w:name w:val="Примечание"/>
    <w:basedOn w:val="a4"/>
    <w:link w:val="aff0"/>
    <w:pPr>
      <w:keepNext/>
    </w:pPr>
    <w:rPr>
      <w:rFonts w:eastAsiaTheme="minorEastAsia" w:cs="Times New Roman"/>
      <w:color w:val="000000"/>
      <w:lang w:val="en-US" w:eastAsia="ar-SA"/>
    </w:rPr>
  </w:style>
  <w:style w:type="character" w:customStyle="1" w:styleId="aff1">
    <w:name w:val="Гипертекстовая ссылка"/>
    <w:uiPriority w:val="99"/>
    <w:rPr>
      <w:b w:val="0"/>
      <w:bCs w:val="0"/>
      <w:color w:val="008000"/>
    </w:rPr>
  </w:style>
  <w:style w:type="character" w:customStyle="1" w:styleId="aff0">
    <w:name w:val="Примечание Знак"/>
    <w:basedOn w:val="a5"/>
    <w:link w:val="aff"/>
    <w:rPr>
      <w:rFonts w:ascii="Arial" w:eastAsiaTheme="minorEastAsia" w:hAnsi="Arial" w:cs="Times New Roman"/>
      <w:color w:val="000000"/>
      <w:lang w:val="en-US" w:eastAsia="ar-SA"/>
    </w:rPr>
  </w:style>
  <w:style w:type="paragraph" w:customStyle="1" w:styleId="aff2">
    <w:name w:val="Основное меню (преемственное)"/>
    <w:basedOn w:val="a4"/>
    <w:next w:val="a4"/>
    <w:uiPriority w:val="99"/>
    <w:rPr>
      <w:rFonts w:ascii="Verdana" w:eastAsiaTheme="minorEastAsia" w:hAnsi="Verdana" w:cs="Verdana"/>
      <w:lang w:val="en-US" w:eastAsia="ja-JP"/>
    </w:rPr>
  </w:style>
  <w:style w:type="paragraph" w:customStyle="1" w:styleId="aff3">
    <w:name w:val="Комментарий"/>
    <w:basedOn w:val="a4"/>
    <w:next w:val="a4"/>
    <w:uiPriority w:val="99"/>
    <w:pPr>
      <w:spacing w:before="75"/>
    </w:pPr>
    <w:rPr>
      <w:rFonts w:eastAsiaTheme="minorEastAsia"/>
      <w:i/>
      <w:iCs/>
      <w:color w:val="800080"/>
      <w:lang w:val="en-US" w:eastAsia="ja-JP"/>
    </w:rPr>
  </w:style>
  <w:style w:type="paragraph" w:customStyle="1" w:styleId="aff4">
    <w:name w:val="Колонтитул (левый)"/>
    <w:basedOn w:val="a4"/>
    <w:next w:val="a4"/>
    <w:uiPriority w:val="99"/>
    <w:rPr>
      <w:rFonts w:eastAsiaTheme="minorEastAsia"/>
      <w:sz w:val="16"/>
      <w:szCs w:val="16"/>
      <w:lang w:val="en-US" w:eastAsia="ja-JP"/>
    </w:rPr>
  </w:style>
  <w:style w:type="paragraph" w:customStyle="1" w:styleId="aff5">
    <w:name w:val="Колонтитул (правый)"/>
    <w:basedOn w:val="a4"/>
    <w:next w:val="a4"/>
    <w:uiPriority w:val="99"/>
    <w:rPr>
      <w:rFonts w:eastAsiaTheme="minorEastAsia"/>
      <w:sz w:val="16"/>
      <w:szCs w:val="16"/>
      <w:lang w:val="en-US" w:eastAsia="ja-JP"/>
    </w:rPr>
  </w:style>
  <w:style w:type="paragraph" w:customStyle="1" w:styleId="aff6">
    <w:name w:val="Комментарий пользователя"/>
    <w:basedOn w:val="aff3"/>
    <w:next w:val="a4"/>
    <w:uiPriority w:val="99"/>
    <w:pPr>
      <w:spacing w:before="0"/>
    </w:pPr>
    <w:rPr>
      <w:i w:val="0"/>
      <w:iCs w:val="0"/>
      <w:color w:val="000080"/>
    </w:rPr>
  </w:style>
  <w:style w:type="paragraph" w:customStyle="1" w:styleId="aff7">
    <w:name w:val="Моноширинный"/>
    <w:basedOn w:val="a4"/>
    <w:next w:val="a4"/>
    <w:uiPriority w:val="99"/>
    <w:rPr>
      <w:rFonts w:ascii="Courier New" w:eastAsiaTheme="minorEastAsia" w:hAnsi="Courier New" w:cs="Courier New"/>
      <w:lang w:val="en-US" w:eastAsia="ja-JP"/>
    </w:rPr>
  </w:style>
  <w:style w:type="paragraph" w:customStyle="1" w:styleId="aff8">
    <w:name w:val="Нормальный (таблица)"/>
    <w:basedOn w:val="a4"/>
    <w:next w:val="a4"/>
    <w:uiPriority w:val="99"/>
    <w:rPr>
      <w:rFonts w:eastAsiaTheme="minorEastAsia"/>
      <w:lang w:val="en-US" w:eastAsia="ja-JP"/>
    </w:rPr>
  </w:style>
  <w:style w:type="paragraph" w:customStyle="1" w:styleId="aff9">
    <w:name w:val="Объект"/>
    <w:basedOn w:val="a4"/>
    <w:next w:val="a4"/>
    <w:uiPriority w:val="99"/>
    <w:rPr>
      <w:rFonts w:eastAsiaTheme="minorEastAsia"/>
      <w:lang w:val="en-US" w:eastAsia="ja-JP"/>
    </w:rPr>
  </w:style>
  <w:style w:type="paragraph" w:customStyle="1" w:styleId="affa">
    <w:name w:val="Таблицы (моноширинный)"/>
    <w:basedOn w:val="a4"/>
    <w:next w:val="a4"/>
    <w:uiPriority w:val="99"/>
    <w:rPr>
      <w:rFonts w:ascii="Courier New" w:eastAsiaTheme="minorEastAsia" w:hAnsi="Courier New" w:cs="Courier New"/>
      <w:lang w:val="en-US" w:eastAsia="ja-JP"/>
    </w:rPr>
  </w:style>
  <w:style w:type="paragraph" w:customStyle="1" w:styleId="affb">
    <w:name w:val="Оглавление"/>
    <w:basedOn w:val="affa"/>
    <w:next w:val="a4"/>
    <w:uiPriority w:val="99"/>
    <w:pPr>
      <w:ind w:left="140"/>
    </w:pPr>
    <w:rPr>
      <w:rFonts w:ascii="Arial" w:hAnsi="Arial" w:cs="Arial"/>
    </w:rPr>
  </w:style>
  <w:style w:type="character" w:customStyle="1" w:styleId="affc">
    <w:name w:val="Опечатки"/>
    <w:uiPriority w:val="99"/>
    <w:rPr>
      <w:color w:val="FF0000"/>
    </w:rPr>
  </w:style>
  <w:style w:type="paragraph" w:customStyle="1" w:styleId="affd">
    <w:name w:val="Переменная часть"/>
    <w:basedOn w:val="aff2"/>
    <w:next w:val="a4"/>
    <w:uiPriority w:val="99"/>
    <w:rPr>
      <w:rFonts w:ascii="Arial" w:hAnsi="Arial" w:cs="Arial"/>
      <w:szCs w:val="20"/>
    </w:rPr>
  </w:style>
  <w:style w:type="paragraph" w:customStyle="1" w:styleId="affe">
    <w:name w:val="Центрированный (таблица)"/>
    <w:basedOn w:val="aff8"/>
    <w:next w:val="a4"/>
    <w:uiPriority w:val="99"/>
    <w:pPr>
      <w:jc w:val="center"/>
    </w:pPr>
  </w:style>
  <w:style w:type="paragraph" w:styleId="afff">
    <w:name w:val="Document Map"/>
    <w:basedOn w:val="a4"/>
    <w:link w:val="afff0"/>
    <w:uiPriority w:val="99"/>
    <w:semiHidden/>
    <w:unhideWhenUsed/>
    <w:rPr>
      <w:rFonts w:ascii="Tahoma" w:eastAsiaTheme="minorEastAsia" w:hAnsi="Tahoma" w:cs="Tahoma"/>
      <w:sz w:val="16"/>
      <w:szCs w:val="16"/>
      <w:lang w:val="en-US" w:eastAsia="ja-JP"/>
    </w:rPr>
  </w:style>
  <w:style w:type="character" w:customStyle="1" w:styleId="afff0">
    <w:name w:val="Схема документа Знак"/>
    <w:basedOn w:val="a5"/>
    <w:link w:val="afff"/>
    <w:uiPriority w:val="99"/>
    <w:semiHidden/>
    <w:rPr>
      <w:rFonts w:ascii="Tahoma" w:eastAsiaTheme="minorEastAsia" w:hAnsi="Tahoma" w:cs="Tahoma"/>
      <w:sz w:val="16"/>
      <w:szCs w:val="16"/>
      <w:lang w:val="en-US" w:eastAsia="ja-JP"/>
    </w:rPr>
  </w:style>
  <w:style w:type="character" w:styleId="afff1">
    <w:name w:val="annotation reference"/>
    <w:basedOn w:val="a5"/>
    <w:uiPriority w:val="99"/>
    <w:unhideWhenUsed/>
    <w:rPr>
      <w:sz w:val="16"/>
      <w:szCs w:val="16"/>
    </w:rPr>
  </w:style>
  <w:style w:type="paragraph" w:styleId="afff2">
    <w:name w:val="Revision"/>
    <w:hidden/>
    <w:uiPriority w:val="99"/>
    <w:semiHidden/>
    <w:pPr>
      <w:spacing w:after="0" w:line="240" w:lineRule="auto"/>
    </w:pPr>
    <w:rPr>
      <w:rFonts w:ascii="Arial" w:eastAsia="Times New Roman" w:hAnsi="Arial" w:cs="Arial"/>
      <w:sz w:val="24"/>
      <w:szCs w:val="24"/>
      <w:lang w:eastAsia="ru-RU"/>
    </w:rPr>
  </w:style>
  <w:style w:type="paragraph" w:styleId="afff3">
    <w:name w:val="Normal (Web)"/>
    <w:aliases w:val="Обычный (Web)1,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4"/>
    <w:uiPriority w:val="99"/>
    <w:qFormat/>
    <w:pPr>
      <w:spacing w:before="100" w:beforeAutospacing="1" w:after="100" w:afterAutospacing="1"/>
    </w:pPr>
    <w:rPr>
      <w:rFonts w:eastAsiaTheme="minorEastAsia" w:cs="Times New Roman"/>
      <w:lang w:val="en-US" w:eastAsia="ja-JP"/>
    </w:rPr>
  </w:style>
  <w:style w:type="character" w:styleId="afff4">
    <w:name w:val="Hyperlink"/>
    <w:uiPriority w:val="99"/>
    <w:unhideWhenUsed/>
    <w:rPr>
      <w:color w:val="0000FF"/>
      <w:u w:val="single"/>
    </w:rPr>
  </w:style>
  <w:style w:type="table" w:customStyle="1" w:styleId="112">
    <w:name w:val="Светлый список — акцент 11"/>
    <w:basedOn w:val="a6"/>
    <w:next w:val="120"/>
    <w:uiPriority w:val="61"/>
    <w:pPr>
      <w:spacing w:after="0" w:line="240" w:lineRule="auto"/>
    </w:pPr>
    <w:rPr>
      <w:rFonts w:ascii="Arial" w:eastAsia="Arial" w:hAnsi="Arial" w:cs="Times New Roman"/>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sing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0">
    <w:name w:val="Светлый список — акцент 12"/>
    <w:basedOn w:val="a6"/>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sing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table" w:styleId="-3">
    <w:name w:val="Light Shading Accent 3"/>
    <w:basedOn w:val="a6"/>
    <w:uiPriority w:val="60"/>
    <w:pPr>
      <w:spacing w:after="0" w:line="240" w:lineRule="auto"/>
    </w:pPr>
    <w:rPr>
      <w:rFonts w:ascii="Times New Roman" w:eastAsia="Times New Roman" w:hAnsi="Times New Roman" w:cs="Times New Roman"/>
      <w:color w:val="00833B" w:themeColor="accent3" w:themeShade="BF"/>
      <w:sz w:val="20"/>
      <w:szCs w:val="20"/>
      <w:lang w:eastAsia="ru-RU"/>
    </w:rPr>
    <w:tblPr>
      <w:tblStyleRowBandSize w:val="1"/>
      <w:tblStyleColBandSize w:val="1"/>
      <w:tblBorders>
        <w:top w:val="single" w:sz="8" w:space="0" w:color="00B050" w:themeColor="accent3"/>
        <w:bottom w:val="single" w:sz="8" w:space="0" w:color="00B050" w:themeColor="accent3"/>
      </w:tblBorders>
    </w:tblPr>
    <w:tblStylePr w:type="firstRow">
      <w:pPr>
        <w:spacing w:before="0" w:after="0" w:line="240" w:lineRule="auto"/>
      </w:pPr>
      <w:rPr>
        <w:b/>
        <w:bCs/>
      </w:rPr>
      <w:tblPr/>
      <w:tcPr>
        <w:tcBorders>
          <w:top w:val="single" w:sz="8" w:space="0" w:color="00B050" w:themeColor="accent3"/>
          <w:left w:val="none" w:sz="4" w:space="0" w:color="000000"/>
          <w:bottom w:val="single" w:sz="8" w:space="0" w:color="00B050" w:themeColor="accent3"/>
          <w:right w:val="none" w:sz="4" w:space="0" w:color="000000"/>
        </w:tcBorders>
      </w:tcPr>
    </w:tblStylePr>
    <w:tblStylePr w:type="lastRow">
      <w:pPr>
        <w:spacing w:before="0" w:after="0" w:line="240" w:lineRule="auto"/>
      </w:pPr>
      <w:rPr>
        <w:b/>
        <w:bCs/>
      </w:rPr>
      <w:tblPr/>
      <w:tcPr>
        <w:tcBorders>
          <w:top w:val="single" w:sz="8" w:space="0" w:color="00B050" w:themeColor="accent3"/>
          <w:left w:val="none" w:sz="4" w:space="0" w:color="000000"/>
          <w:bottom w:val="single" w:sz="8" w:space="0" w:color="00B050" w:themeColor="accent3"/>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ACFFD1" w:themeFill="accent3" w:themeFillTint="3F"/>
      </w:tcPr>
    </w:tblStylePr>
    <w:tblStylePr w:type="band1Horz">
      <w:tblPr/>
      <w:tcPr>
        <w:tcBorders>
          <w:left w:val="none" w:sz="4" w:space="0" w:color="000000"/>
          <w:right w:val="none" w:sz="4" w:space="0" w:color="000000"/>
        </w:tcBorders>
        <w:shd w:val="clear" w:color="auto" w:fill="ACFFD1" w:themeFill="accent3" w:themeFillTint="3F"/>
      </w:tcPr>
    </w:tblStylePr>
  </w:style>
  <w:style w:type="table" w:styleId="-30">
    <w:name w:val="Light List Accent 3"/>
    <w:basedOn w:val="a6"/>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00B050" w:themeColor="accent3"/>
        <w:left w:val="single" w:sz="8" w:space="0" w:color="00B050" w:themeColor="accent3"/>
        <w:bottom w:val="single" w:sz="8" w:space="0" w:color="00B050" w:themeColor="accent3"/>
        <w:right w:val="single" w:sz="8" w:space="0" w:color="00B050" w:themeColor="accent3"/>
      </w:tblBorders>
    </w:tblPr>
    <w:tblStylePr w:type="firstRow">
      <w:pPr>
        <w:spacing w:before="0" w:after="0" w:line="240" w:lineRule="auto"/>
      </w:pPr>
      <w:rPr>
        <w:b/>
        <w:bCs/>
        <w:color w:val="FFFFFF" w:themeColor="background1"/>
      </w:rPr>
      <w:tblPr/>
      <w:tcPr>
        <w:shd w:val="clear" w:color="auto" w:fill="00B050" w:themeFill="accent3"/>
      </w:tcPr>
    </w:tblStylePr>
    <w:tblStylePr w:type="lastRow">
      <w:pPr>
        <w:spacing w:before="0" w:after="0" w:line="240" w:lineRule="auto"/>
      </w:pPr>
      <w:rPr>
        <w:b/>
        <w:bCs/>
      </w:rPr>
      <w:tblPr/>
      <w:tcPr>
        <w:tcBorders>
          <w:top w:val="single" w:sz="6" w:space="0" w:color="00B050" w:themeColor="accent3"/>
          <w:left w:val="single" w:sz="8" w:space="0" w:color="00B050" w:themeColor="accent3"/>
          <w:bottom w:val="single" w:sz="8" w:space="0" w:color="00B050" w:themeColor="accent3"/>
          <w:right w:val="single" w:sz="8" w:space="0" w:color="00B050" w:themeColor="accent3"/>
        </w:tcBorders>
      </w:tcPr>
    </w:tblStylePr>
    <w:tblStylePr w:type="firstCol">
      <w:rPr>
        <w:b/>
        <w:bCs/>
      </w:rPr>
    </w:tblStylePr>
    <w:tblStylePr w:type="lastCol">
      <w:rPr>
        <w:b/>
        <w:bCs/>
      </w:rPr>
    </w:tblStylePr>
    <w:tblStylePr w:type="band1Vert">
      <w:tblPr/>
      <w:tcPr>
        <w:tcBorders>
          <w:top w:val="single" w:sz="8" w:space="0" w:color="00B050" w:themeColor="accent3"/>
          <w:left w:val="single" w:sz="8" w:space="0" w:color="00B050" w:themeColor="accent3"/>
          <w:bottom w:val="single" w:sz="8" w:space="0" w:color="00B050" w:themeColor="accent3"/>
          <w:right w:val="single" w:sz="8" w:space="0" w:color="00B050" w:themeColor="accent3"/>
        </w:tcBorders>
      </w:tcPr>
    </w:tblStylePr>
    <w:tblStylePr w:type="band1Horz">
      <w:tblPr/>
      <w:tcPr>
        <w:tcBorders>
          <w:top w:val="single" w:sz="8" w:space="0" w:color="00B050" w:themeColor="accent3"/>
          <w:left w:val="single" w:sz="8" w:space="0" w:color="00B050" w:themeColor="accent3"/>
          <w:bottom w:val="single" w:sz="8" w:space="0" w:color="00B050" w:themeColor="accent3"/>
          <w:right w:val="single" w:sz="8" w:space="0" w:color="00B050" w:themeColor="accent3"/>
        </w:tcBorders>
      </w:tcPr>
    </w:tblStylePr>
  </w:style>
  <w:style w:type="character" w:styleId="afff5">
    <w:name w:val="page number"/>
    <w:basedOn w:val="a5"/>
    <w:unhideWhenUsed/>
  </w:style>
  <w:style w:type="character" w:styleId="afff6">
    <w:name w:val="FollowedHyperlink"/>
    <w:basedOn w:val="a5"/>
    <w:uiPriority w:val="99"/>
    <w:unhideWhenUsed/>
    <w:rPr>
      <w:color w:val="800080"/>
      <w:u w:val="single"/>
    </w:rPr>
  </w:style>
  <w:style w:type="character" w:styleId="afff7">
    <w:name w:val="Emphasis"/>
    <w:uiPriority w:val="20"/>
    <w:rPr>
      <w:i/>
      <w:iCs/>
    </w:rPr>
  </w:style>
  <w:style w:type="paragraph" w:customStyle="1" w:styleId="0">
    <w:name w:val="Заголовок 0"/>
    <w:basedOn w:val="1"/>
    <w:next w:val="a4"/>
    <w:pPr>
      <w:keepLines w:val="0"/>
      <w:numPr>
        <w:numId w:val="0"/>
      </w:numPr>
      <w:spacing w:before="360" w:after="480"/>
      <w:ind w:left="1701"/>
      <w:jc w:val="center"/>
    </w:pPr>
    <w:rPr>
      <w:rFonts w:eastAsia="DejaVu Sans" w:cs="Times New Roman"/>
      <w:b w:val="0"/>
      <w:caps w:val="0"/>
      <w:smallCaps/>
      <w:color w:val="auto"/>
      <w:szCs w:val="24"/>
      <w:shd w:val="clear" w:color="auto" w:fill="FFFFFF"/>
      <w:lang w:val="en-US" w:eastAsia="ar-SA"/>
    </w:rPr>
  </w:style>
  <w:style w:type="character" w:styleId="afff8">
    <w:name w:val="Placeholder Text"/>
    <w:uiPriority w:val="99"/>
    <w:semiHidden/>
    <w:rPr>
      <w:color w:val="808080"/>
    </w:rPr>
  </w:style>
  <w:style w:type="paragraph" w:styleId="61">
    <w:name w:val="toc 6"/>
    <w:basedOn w:val="a4"/>
    <w:next w:val="a4"/>
    <w:uiPriority w:val="39"/>
    <w:unhideWhenUsed/>
    <w:pPr>
      <w:ind w:left="1200"/>
    </w:pPr>
    <w:rPr>
      <w:rFonts w:ascii="Calibri" w:eastAsiaTheme="minorEastAsia" w:hAnsi="Calibri" w:cs="Times New Roman"/>
      <w:sz w:val="18"/>
      <w:szCs w:val="18"/>
      <w:lang w:val="en-US" w:eastAsia="ar-SA"/>
    </w:rPr>
  </w:style>
  <w:style w:type="paragraph" w:styleId="71">
    <w:name w:val="toc 7"/>
    <w:basedOn w:val="a4"/>
    <w:next w:val="a4"/>
    <w:uiPriority w:val="39"/>
    <w:unhideWhenUsed/>
    <w:pPr>
      <w:ind w:left="1440"/>
    </w:pPr>
    <w:rPr>
      <w:rFonts w:ascii="Calibri" w:eastAsiaTheme="minorEastAsia" w:hAnsi="Calibri" w:cs="Times New Roman"/>
      <w:sz w:val="18"/>
      <w:szCs w:val="18"/>
      <w:lang w:val="en-US" w:eastAsia="ar-SA"/>
    </w:rPr>
  </w:style>
  <w:style w:type="paragraph" w:styleId="81">
    <w:name w:val="toc 8"/>
    <w:basedOn w:val="a4"/>
    <w:next w:val="a4"/>
    <w:uiPriority w:val="39"/>
    <w:unhideWhenUsed/>
    <w:pPr>
      <w:ind w:left="1680"/>
    </w:pPr>
    <w:rPr>
      <w:rFonts w:ascii="Calibri" w:eastAsiaTheme="minorEastAsia" w:hAnsi="Calibri" w:cs="Times New Roman"/>
      <w:sz w:val="18"/>
      <w:szCs w:val="18"/>
      <w:lang w:val="en-US" w:eastAsia="ar-SA"/>
    </w:rPr>
  </w:style>
  <w:style w:type="paragraph" w:styleId="91">
    <w:name w:val="toc 9"/>
    <w:basedOn w:val="a4"/>
    <w:next w:val="a4"/>
    <w:uiPriority w:val="39"/>
    <w:unhideWhenUsed/>
    <w:pPr>
      <w:ind w:left="1920"/>
    </w:pPr>
    <w:rPr>
      <w:rFonts w:ascii="Calibri" w:eastAsiaTheme="minorEastAsia" w:hAnsi="Calibri" w:cs="Times New Roman"/>
      <w:sz w:val="18"/>
      <w:szCs w:val="18"/>
      <w:lang w:val="en-US" w:eastAsia="ar-SA"/>
    </w:rPr>
  </w:style>
  <w:style w:type="character" w:styleId="afff9">
    <w:name w:val="endnote reference"/>
    <w:unhideWhenUsed/>
    <w:rPr>
      <w:vertAlign w:val="superscript"/>
    </w:rPr>
  </w:style>
  <w:style w:type="paragraph" w:styleId="afffa">
    <w:name w:val="No Spacing"/>
    <w:aliases w:val="письмо"/>
    <w:link w:val="afffb"/>
    <w:uiPriority w:val="1"/>
    <w:pPr>
      <w:spacing w:after="0" w:line="240" w:lineRule="auto"/>
    </w:pPr>
    <w:rPr>
      <w:rFonts w:ascii="Calibri" w:eastAsia="Times New Roman" w:hAnsi="Calibri" w:cs="Times New Roman"/>
      <w:lang w:eastAsia="ru-RU"/>
    </w:rPr>
  </w:style>
  <w:style w:type="character" w:customStyle="1" w:styleId="afffb">
    <w:name w:val="Без интервала Знак"/>
    <w:aliases w:val="письмо Знак"/>
    <w:link w:val="afffa"/>
    <w:uiPriority w:val="1"/>
    <w:rPr>
      <w:rFonts w:ascii="Calibri" w:eastAsia="Times New Roman" w:hAnsi="Calibri" w:cs="Times New Roman"/>
      <w:lang w:eastAsia="ru-RU"/>
    </w:rPr>
  </w:style>
  <w:style w:type="paragraph" w:customStyle="1" w:styleId="22">
    <w:name w:val="Стиль2"/>
    <w:basedOn w:val="a4"/>
    <w:link w:val="23"/>
    <w:rPr>
      <w:rFonts w:eastAsia="Times New Roman" w:cs="Times New Roman"/>
      <w:szCs w:val="24"/>
      <w:lang w:val="en-US" w:eastAsia="ru-RU"/>
    </w:rPr>
  </w:style>
  <w:style w:type="character" w:customStyle="1" w:styleId="23">
    <w:name w:val="Стиль2 Знак"/>
    <w:link w:val="22"/>
    <w:rPr>
      <w:rFonts w:ascii="Arial" w:eastAsia="Times New Roman" w:hAnsi="Arial" w:cs="Times New Roman"/>
      <w:sz w:val="20"/>
      <w:szCs w:val="24"/>
      <w:lang w:val="en-US" w:eastAsia="ru-RU"/>
    </w:rPr>
  </w:style>
  <w:style w:type="paragraph" w:styleId="24">
    <w:name w:val="Quote"/>
    <w:basedOn w:val="a4"/>
    <w:next w:val="a4"/>
    <w:link w:val="25"/>
    <w:uiPriority w:val="29"/>
    <w:rPr>
      <w:rFonts w:eastAsia="Times New Roman" w:cs="Times New Roman"/>
      <w:i/>
      <w:iCs/>
      <w:color w:val="000000"/>
      <w:lang w:val="en-US"/>
    </w:rPr>
  </w:style>
  <w:style w:type="character" w:customStyle="1" w:styleId="25">
    <w:name w:val="Цитата 2 Знак"/>
    <w:basedOn w:val="a5"/>
    <w:link w:val="24"/>
    <w:uiPriority w:val="29"/>
    <w:rPr>
      <w:rFonts w:ascii="Arial" w:eastAsia="Times New Roman" w:hAnsi="Arial" w:cs="Times New Roman"/>
      <w:i/>
      <w:iCs/>
      <w:color w:val="000000"/>
      <w:sz w:val="20"/>
      <w:lang w:val="en-US"/>
    </w:rPr>
  </w:style>
  <w:style w:type="paragraph" w:styleId="afffc">
    <w:name w:val="Intense Quote"/>
    <w:basedOn w:val="a4"/>
    <w:next w:val="a4"/>
    <w:link w:val="afffd"/>
    <w:uiPriority w:val="30"/>
    <w:pPr>
      <w:pBdr>
        <w:bottom w:val="single" w:sz="4" w:space="4" w:color="4F81BD"/>
      </w:pBdr>
      <w:spacing w:before="200" w:after="280"/>
      <w:ind w:left="936" w:right="936"/>
    </w:pPr>
    <w:rPr>
      <w:rFonts w:eastAsia="Times New Roman" w:cs="Times New Roman"/>
      <w:b/>
      <w:bCs/>
      <w:i/>
      <w:iCs/>
      <w:color w:val="4F81BD"/>
      <w:lang w:val="en-US"/>
    </w:rPr>
  </w:style>
  <w:style w:type="character" w:customStyle="1" w:styleId="afffd">
    <w:name w:val="Выделенная цитата Знак"/>
    <w:basedOn w:val="a5"/>
    <w:link w:val="afffc"/>
    <w:uiPriority w:val="30"/>
    <w:rPr>
      <w:rFonts w:ascii="Arial" w:eastAsia="Times New Roman" w:hAnsi="Arial" w:cs="Times New Roman"/>
      <w:b/>
      <w:bCs/>
      <w:i/>
      <w:iCs/>
      <w:color w:val="4F81BD"/>
      <w:sz w:val="20"/>
      <w:lang w:val="en-US"/>
    </w:rPr>
  </w:style>
  <w:style w:type="character" w:styleId="afffe">
    <w:name w:val="Book Title"/>
    <w:uiPriority w:val="33"/>
    <w:rPr>
      <w:b/>
      <w:bCs/>
      <w:smallCaps/>
      <w:spacing w:val="5"/>
    </w:rPr>
  </w:style>
  <w:style w:type="table" w:customStyle="1" w:styleId="-151">
    <w:name w:val="Таблица-сетка 1 светлая — акцент 51"/>
    <w:basedOn w:val="a6"/>
    <w:uiPriority w:val="46"/>
    <w:pPr>
      <w:spacing w:after="0" w:line="240" w:lineRule="auto"/>
    </w:pPr>
    <w:rPr>
      <w:rFonts w:ascii="Times New Roman" w:eastAsia="Calibri" w:hAnsi="Times New Roman" w:cs="Times New Roman"/>
      <w:sz w:val="20"/>
      <w:szCs w:val="20"/>
      <w:lang w:eastAsia="ru-RU"/>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single" w:sz="2" w:space="0" w:color="8EAADB"/>
        </w:tcBorders>
      </w:tcPr>
    </w:tblStylePr>
    <w:tblStylePr w:type="firstCol">
      <w:rPr>
        <w:b/>
        <w:bCs/>
      </w:rPr>
    </w:tblStylePr>
    <w:tblStylePr w:type="lastCol">
      <w:rPr>
        <w:b/>
        <w:bCs/>
      </w:rPr>
    </w:tblStylePr>
  </w:style>
  <w:style w:type="paragraph" w:customStyle="1" w:styleId="32">
    <w:name w:val="Стиль3"/>
    <w:basedOn w:val="a4"/>
    <w:uiPriority w:val="99"/>
    <w:semiHidden/>
    <w:qFormat/>
    <w:pPr>
      <w:jc w:val="center"/>
    </w:pPr>
    <w:rPr>
      <w:rFonts w:eastAsia="Times New Roman" w:cs="Times New Roman"/>
      <w:sz w:val="16"/>
      <w:szCs w:val="20"/>
      <w:lang w:val="en-US" w:eastAsia="ja-JP"/>
    </w:rPr>
  </w:style>
  <w:style w:type="paragraph" w:customStyle="1" w:styleId="affff">
    <w:name w:val="Рисунок"/>
    <w:basedOn w:val="a4"/>
    <w:link w:val="Char"/>
    <w:pPr>
      <w:spacing w:after="240"/>
      <w:jc w:val="center"/>
    </w:pPr>
    <w:rPr>
      <w:lang w:eastAsia="ru-RU"/>
    </w:rPr>
  </w:style>
  <w:style w:type="character" w:customStyle="1" w:styleId="Char">
    <w:name w:val="Рисунок Char"/>
    <w:basedOn w:val="a5"/>
    <w:link w:val="affff"/>
    <w:qFormat/>
    <w:rPr>
      <w:rFonts w:ascii="Arial" w:hAnsi="Arial"/>
      <w:lang w:eastAsia="ru-RU"/>
    </w:rPr>
  </w:style>
  <w:style w:type="table" w:customStyle="1" w:styleId="113">
    <w:name w:val="Таблица простая 11"/>
    <w:basedOn w:val="a6"/>
    <w:uiPriority w:val="41"/>
    <w:pPr>
      <w:spacing w:after="0" w:line="240" w:lineRule="auto"/>
    </w:pPr>
    <w:rPr>
      <w:rFonts w:eastAsiaTheme="minorEastAsia"/>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AVlist">
    <w:name w:val="AV_list"/>
    <w:uiPriority w:val="99"/>
    <w:pPr>
      <w:numPr>
        <w:numId w:val="6"/>
      </w:numPr>
    </w:pPr>
  </w:style>
  <w:style w:type="table" w:styleId="-1">
    <w:name w:val="Light List Accent 1"/>
    <w:basedOn w:val="a6"/>
    <w:uiPriority w:val="61"/>
    <w:pPr>
      <w:spacing w:after="0" w:line="240" w:lineRule="auto"/>
    </w:pPr>
    <w:rPr>
      <w:rFonts w:ascii="Arial" w:eastAsia="Arial" w:hAnsi="Arial" w:cs="Times New Roman"/>
      <w:sz w:val="20"/>
      <w:szCs w:val="20"/>
      <w:lang w:eastAsia="ru-RU"/>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sing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numbering" w:customStyle="1" w:styleId="AVlistlev3">
    <w:name w:val="AV_list_lev3"/>
    <w:uiPriority w:val="99"/>
    <w:pPr>
      <w:numPr>
        <w:numId w:val="7"/>
      </w:numPr>
    </w:pPr>
  </w:style>
  <w:style w:type="numbering" w:customStyle="1" w:styleId="AVlistlev2">
    <w:name w:val="AV_list_lev2"/>
    <w:uiPriority w:val="99"/>
    <w:pPr>
      <w:numPr>
        <w:numId w:val="8"/>
      </w:numPr>
    </w:pPr>
  </w:style>
  <w:style w:type="table" w:customStyle="1" w:styleId="AVreport">
    <w:name w:val="AV_report"/>
    <w:basedOn w:val="a6"/>
    <w:uiPriority w:val="99"/>
    <w:qFormat/>
    <w:pPr>
      <w:keepNext/>
      <w:spacing w:after="0" w:line="240" w:lineRule="auto"/>
      <w:contextualSpacing/>
      <w:jc w:val="right"/>
    </w:pPr>
    <w:rPr>
      <w:rFonts w:ascii="Arial" w:eastAsia="Times New Roman" w:hAnsi="Arial" w:cs="Arial"/>
      <w:sz w:val="16"/>
      <w:szCs w:val="18"/>
      <w:lang w:eastAsia="ru-RU"/>
    </w:rPr>
    <w:tblPr>
      <w:tblBorders>
        <w:top w:val="single" w:sz="4" w:space="0" w:color="0080FF" w:themeColor="text2"/>
        <w:left w:val="single" w:sz="4" w:space="0" w:color="0080FF" w:themeColor="text2"/>
        <w:bottom w:val="single" w:sz="4" w:space="0" w:color="0080FF" w:themeColor="text2"/>
        <w:right w:val="single" w:sz="4" w:space="0" w:color="0080FF" w:themeColor="text2"/>
        <w:insideH w:val="single" w:sz="4" w:space="0" w:color="0080FF" w:themeColor="text2"/>
        <w:insideV w:val="single" w:sz="4" w:space="0" w:color="0080FF" w:themeColor="text2"/>
      </w:tblBorders>
      <w:tblCellMar>
        <w:left w:w="28" w:type="dxa"/>
        <w:right w:w="28" w:type="dxa"/>
      </w:tblCellMar>
    </w:tblPr>
    <w:tcPr>
      <w:vAlign w:val="center"/>
    </w:tcPr>
    <w:tblStylePr w:type="firstRow">
      <w:pPr>
        <w:spacing w:beforeAutospacing="0" w:afterAutospacing="0"/>
        <w:contextualSpacing w:val="0"/>
        <w:jc w:val="center"/>
      </w:pPr>
      <w:rPr>
        <w:b/>
        <w:color w:val="FFFFFF" w:themeColor="background1"/>
      </w:rPr>
      <w:tblPr/>
      <w:trPr>
        <w:tblHeader/>
      </w:trPr>
      <w:tcPr>
        <w:tcBorders>
          <w:top w:val="single" w:sz="4" w:space="0" w:color="0080FF" w:themeColor="text2"/>
          <w:left w:val="single" w:sz="4" w:space="0" w:color="0080FF" w:themeColor="text2"/>
          <w:bottom w:val="single" w:sz="4" w:space="0" w:color="0080FF" w:themeColor="text2"/>
          <w:right w:val="single" w:sz="4" w:space="0" w:color="0080FF" w:themeColor="text2"/>
        </w:tcBorders>
        <w:shd w:val="clear" w:color="auto" w:fill="0080FF" w:themeFill="text2"/>
        <w:vAlign w:val="center"/>
      </w:tcPr>
    </w:tblStylePr>
    <w:tblStylePr w:type="lastRow">
      <w:pPr>
        <w:keepNext w:val="0"/>
      </w:pPr>
    </w:tblStylePr>
    <w:tblStylePr w:type="firstCol">
      <w:pPr>
        <w:jc w:val="left"/>
      </w:pPr>
      <w:rPr>
        <w:b w:val="0"/>
        <w:i w:val="0"/>
      </w:rPr>
    </w:tblStylePr>
  </w:style>
  <w:style w:type="table" w:styleId="affff0">
    <w:name w:val="Light Shading"/>
    <w:basedOn w:val="a6"/>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styleId="-10">
    <w:name w:val="Light Shading Accent 1"/>
    <w:basedOn w:val="a6"/>
    <w:uiPriority w:val="60"/>
    <w:pPr>
      <w:spacing w:after="0" w:line="240" w:lineRule="auto"/>
    </w:pPr>
    <w:rPr>
      <w:rFonts w:ascii="Times New Roman" w:eastAsia="Times New Roman" w:hAnsi="Times New Roman" w:cs="Times New Roman"/>
      <w:color w:val="BF0000" w:themeColor="accent1" w:themeShade="BF"/>
      <w:sz w:val="20"/>
      <w:szCs w:val="20"/>
      <w:lang w:eastAsia="ru-RU"/>
    </w:rPr>
    <w:tblPr>
      <w:tblStyleRowBandSize w:val="1"/>
      <w:tblStyleColBandSize w:val="1"/>
      <w:tblBorders>
        <w:top w:val="single" w:sz="8" w:space="0" w:color="FF0000" w:themeColor="accent1"/>
        <w:bottom w:val="single" w:sz="8" w:space="0" w:color="FF0000" w:themeColor="accent1"/>
      </w:tblBorders>
    </w:tblPr>
    <w:tblStylePr w:type="fir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la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FC0C0" w:themeFill="accent1" w:themeFillTint="3F"/>
      </w:tcPr>
    </w:tblStylePr>
    <w:tblStylePr w:type="band1Horz">
      <w:tblPr/>
      <w:tcPr>
        <w:tcBorders>
          <w:left w:val="none" w:sz="4" w:space="0" w:color="000000"/>
          <w:right w:val="none" w:sz="4" w:space="0" w:color="000000"/>
        </w:tcBorders>
        <w:shd w:val="clear" w:color="auto" w:fill="FFC0C0" w:themeFill="accent1" w:themeFillTint="3F"/>
      </w:tcPr>
    </w:tblStylePr>
  </w:style>
  <w:style w:type="paragraph" w:customStyle="1" w:styleId="affff1">
    <w:name w:val="Нормальный"/>
    <w:pPr>
      <w:spacing w:after="0" w:line="240" w:lineRule="auto"/>
    </w:pPr>
    <w:rPr>
      <w:rFonts w:ascii="Times New Roman" w:eastAsia="Times New Roman" w:hAnsi="Times New Roman" w:cs="Times New Roman"/>
      <w:sz w:val="24"/>
      <w:szCs w:val="24"/>
    </w:rPr>
  </w:style>
  <w:style w:type="paragraph" w:styleId="affff2">
    <w:name w:val="table of figures"/>
    <w:basedOn w:val="a4"/>
    <w:next w:val="a4"/>
    <w:uiPriority w:val="99"/>
    <w:semiHidden/>
    <w:unhideWhenUsed/>
    <w:rPr>
      <w:rFonts w:eastAsia="Times New Roman" w:cs="Times New Roman"/>
      <w:szCs w:val="20"/>
      <w:lang w:eastAsia="ar-SA"/>
    </w:rPr>
  </w:style>
  <w:style w:type="paragraph" w:styleId="affff3">
    <w:name w:val="Balloon Text"/>
    <w:basedOn w:val="a4"/>
    <w:link w:val="affff4"/>
    <w:uiPriority w:val="99"/>
    <w:semiHidden/>
    <w:unhideWhenUsed/>
    <w:pPr>
      <w:spacing w:before="0" w:after="0"/>
    </w:pPr>
    <w:rPr>
      <w:rFonts w:ascii="Tahoma" w:hAnsi="Tahoma" w:cs="Tahoma"/>
      <w:sz w:val="16"/>
      <w:szCs w:val="16"/>
    </w:rPr>
  </w:style>
  <w:style w:type="character" w:customStyle="1" w:styleId="affff4">
    <w:name w:val="Текст выноски Знак"/>
    <w:basedOn w:val="a5"/>
    <w:link w:val="affff3"/>
    <w:uiPriority w:val="99"/>
    <w:semiHidden/>
    <w:rPr>
      <w:rFonts w:ascii="Tahoma" w:hAnsi="Tahoma" w:cs="Tahoma"/>
      <w:sz w:val="16"/>
      <w:szCs w:val="16"/>
    </w:rPr>
  </w:style>
  <w:style w:type="table" w:customStyle="1" w:styleId="Test">
    <w:name w:val="Test"/>
    <w:basedOn w:val="a6"/>
    <w:uiPriority w:val="99"/>
    <w:pPr>
      <w:spacing w:after="0" w:line="240" w:lineRule="auto"/>
    </w:pPr>
    <w:tblPr/>
  </w:style>
  <w:style w:type="paragraph" w:customStyle="1" w:styleId="-311">
    <w:name w:val="Светлая сетка - Акцент 31"/>
    <w:basedOn w:val="a4"/>
    <w:uiPriority w:val="34"/>
    <w:qFormat/>
    <w:pPr>
      <w:ind w:left="708"/>
    </w:pPr>
    <w:rPr>
      <w:rFonts w:eastAsia="Times New Roman" w:cs="Times New Roman"/>
      <w:sz w:val="20"/>
      <w:szCs w:val="20"/>
      <w:lang w:eastAsia="ar-SA"/>
    </w:rPr>
  </w:style>
  <w:style w:type="paragraph" w:styleId="13">
    <w:name w:val="toc 1"/>
    <w:basedOn w:val="a4"/>
    <w:next w:val="a4"/>
    <w:uiPriority w:val="39"/>
    <w:unhideWhenUsed/>
    <w:pPr>
      <w:tabs>
        <w:tab w:val="left" w:pos="440"/>
        <w:tab w:val="right" w:leader="dot" w:pos="9582"/>
      </w:tabs>
      <w:spacing w:after="100"/>
      <w:ind w:left="442" w:right="851" w:hanging="442"/>
    </w:pPr>
  </w:style>
  <w:style w:type="paragraph" w:styleId="26">
    <w:name w:val="toc 2"/>
    <w:basedOn w:val="a4"/>
    <w:next w:val="a4"/>
    <w:uiPriority w:val="39"/>
    <w:unhideWhenUsed/>
    <w:pPr>
      <w:tabs>
        <w:tab w:val="left" w:pos="880"/>
        <w:tab w:val="right" w:leader="dot" w:pos="9582"/>
      </w:tabs>
      <w:spacing w:after="100"/>
      <w:ind w:left="850" w:right="851" w:hanging="425"/>
    </w:pPr>
  </w:style>
  <w:style w:type="paragraph" w:styleId="33">
    <w:name w:val="toc 3"/>
    <w:basedOn w:val="a4"/>
    <w:next w:val="a4"/>
    <w:uiPriority w:val="39"/>
    <w:unhideWhenUsed/>
    <w:pPr>
      <w:tabs>
        <w:tab w:val="left" w:pos="1560"/>
        <w:tab w:val="right" w:leader="dot" w:pos="9582"/>
      </w:tabs>
      <w:spacing w:after="100"/>
      <w:ind w:left="1560" w:right="851" w:hanging="709"/>
    </w:pPr>
  </w:style>
  <w:style w:type="paragraph" w:customStyle="1" w:styleId="affff5">
    <w:name w:val="Г.Заголовок таблицы"/>
    <w:basedOn w:val="a4"/>
    <w:link w:val="affff6"/>
    <w:qFormat/>
    <w:pPr>
      <w:keepNext/>
      <w:tabs>
        <w:tab w:val="left" w:pos="1134"/>
      </w:tabs>
      <w:spacing w:before="0" w:after="0"/>
      <w:jc w:val="center"/>
    </w:pPr>
    <w:rPr>
      <w:rFonts w:ascii="Times New Roman" w:eastAsia="Calibri" w:hAnsi="Times New Roman" w:cs="Times New Roman"/>
      <w:b/>
      <w:sz w:val="24"/>
      <w:lang w:val="en-US" w:eastAsia="ja-JP"/>
    </w:rPr>
  </w:style>
  <w:style w:type="character" w:customStyle="1" w:styleId="affff6">
    <w:name w:val="Г.Заголовок таблицы Знак"/>
    <w:basedOn w:val="a5"/>
    <w:link w:val="affff5"/>
    <w:rPr>
      <w:rFonts w:ascii="Times New Roman" w:eastAsia="Calibri" w:hAnsi="Times New Roman" w:cs="Times New Roman"/>
      <w:b/>
      <w:sz w:val="24"/>
      <w:lang w:val="en-US" w:eastAsia="ja-JP"/>
    </w:rPr>
  </w:style>
  <w:style w:type="paragraph" w:customStyle="1" w:styleId="affff7">
    <w:name w:val="Г.Текст таблицы"/>
    <w:basedOn w:val="a4"/>
    <w:link w:val="affff8"/>
    <w:uiPriority w:val="99"/>
    <w:qFormat/>
    <w:pPr>
      <w:spacing w:before="0" w:after="0"/>
      <w:jc w:val="left"/>
    </w:pPr>
    <w:rPr>
      <w:rFonts w:ascii="Times New Roman" w:eastAsiaTheme="minorEastAsia" w:hAnsi="Times New Roman" w:cs="Times New Roman"/>
      <w:szCs w:val="24"/>
    </w:rPr>
  </w:style>
  <w:style w:type="character" w:customStyle="1" w:styleId="affff8">
    <w:name w:val="Г.Текст таблицы Знак"/>
    <w:basedOn w:val="a5"/>
    <w:link w:val="affff7"/>
    <w:uiPriority w:val="99"/>
    <w:qFormat/>
    <w:rPr>
      <w:rFonts w:ascii="Times New Roman" w:eastAsiaTheme="minorEastAsia" w:hAnsi="Times New Roman" w:cs="Times New Roman"/>
      <w:szCs w:val="24"/>
    </w:rPr>
  </w:style>
  <w:style w:type="paragraph" w:customStyle="1" w:styleId="a3">
    <w:name w:val="Список маркированный"/>
    <w:basedOn w:val="a2"/>
    <w:link w:val="affff9"/>
    <w:pPr>
      <w:numPr>
        <w:numId w:val="9"/>
      </w:numPr>
      <w:spacing w:before="0" w:after="0"/>
      <w:ind w:left="1276" w:hanging="425"/>
    </w:pPr>
    <w:rPr>
      <w:rFonts w:ascii="Times New Roman" w:hAnsi="Times New Roman" w:cs="Times New Roman"/>
      <w:bCs/>
      <w:sz w:val="28"/>
      <w:szCs w:val="28"/>
    </w:rPr>
  </w:style>
  <w:style w:type="character" w:customStyle="1" w:styleId="affff9">
    <w:name w:val="Список маркированный Знак"/>
    <w:basedOn w:val="a5"/>
    <w:link w:val="a3"/>
    <w:rPr>
      <w:rFonts w:ascii="Times New Roman" w:hAnsi="Times New Roman" w:cs="Times New Roman"/>
      <w:bCs/>
      <w:sz w:val="28"/>
      <w:szCs w:val="28"/>
    </w:rPr>
  </w:style>
  <w:style w:type="paragraph" w:styleId="affffa">
    <w:name w:val="footnote text"/>
    <w:aliases w:val="Знак3,Знак2,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Знак3,Зна"/>
    <w:basedOn w:val="a4"/>
    <w:link w:val="affffb"/>
    <w:uiPriority w:val="99"/>
    <w:unhideWhenUsed/>
    <w:qFormat/>
    <w:pPr>
      <w:spacing w:before="0" w:after="0"/>
    </w:pPr>
    <w:rPr>
      <w:sz w:val="20"/>
      <w:szCs w:val="20"/>
    </w:rPr>
  </w:style>
  <w:style w:type="character" w:customStyle="1" w:styleId="affffb">
    <w:name w:val="Текст сноски Знак"/>
    <w:aliases w:val="Знак3 Знак,Знак2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 Знак3 Знак,Зна Знак"/>
    <w:basedOn w:val="a5"/>
    <w:link w:val="affffa"/>
    <w:uiPriority w:val="99"/>
    <w:qFormat/>
    <w:rPr>
      <w:rFonts w:ascii="Arial" w:hAnsi="Arial"/>
      <w:sz w:val="20"/>
      <w:szCs w:val="20"/>
    </w:rPr>
  </w:style>
  <w:style w:type="character" w:styleId="affffc">
    <w:name w:val="footnote reference"/>
    <w:aliases w:val="Знак сноски 1,Знак сноски-FN,Ciae niinee-FN,Referencia nota al pie,Ciae niinee 1,ОР,Footnotes refss,Fussnota,СНОСКА,сноска1,SUPERS,Footnote Reference Number,зс,ftref,fr,Used by Word for Help footnote symbols,Ссылка на сноску 45"/>
    <w:basedOn w:val="a5"/>
    <w:uiPriority w:val="99"/>
    <w:unhideWhenUsed/>
    <w:qFormat/>
    <w:rPr>
      <w:vertAlign w:val="superscript"/>
    </w:rPr>
  </w:style>
  <w:style w:type="character" w:customStyle="1" w:styleId="mw-headline">
    <w:name w:val="mw-headline"/>
    <w:basedOn w:val="a5"/>
  </w:style>
  <w:style w:type="character" w:customStyle="1" w:styleId="mw-editsection">
    <w:name w:val="mw-editsection"/>
    <w:basedOn w:val="a5"/>
  </w:style>
  <w:style w:type="character" w:customStyle="1" w:styleId="mw-editsection-bracket">
    <w:name w:val="mw-editsection-bracket"/>
    <w:basedOn w:val="a5"/>
  </w:style>
  <w:style w:type="character" w:customStyle="1" w:styleId="mw-editsection-divider">
    <w:name w:val="mw-editsection-divider"/>
    <w:basedOn w:val="a5"/>
  </w:style>
  <w:style w:type="paragraph" w:customStyle="1" w:styleId="affffd">
    <w:name w:val="Сноска"/>
    <w:basedOn w:val="affffa"/>
    <w:link w:val="affffe"/>
    <w:qFormat/>
    <w:rPr>
      <w:rFonts w:cs="Arial"/>
      <w:sz w:val="18"/>
    </w:rPr>
  </w:style>
  <w:style w:type="character" w:customStyle="1" w:styleId="affffe">
    <w:name w:val="Сноска Знак"/>
    <w:basedOn w:val="affffb"/>
    <w:link w:val="affffd"/>
    <w:rPr>
      <w:rFonts w:ascii="Arial" w:hAnsi="Arial" w:cs="Arial"/>
      <w:sz w:val="18"/>
      <w:szCs w:val="20"/>
    </w:rPr>
  </w:style>
  <w:style w:type="paragraph" w:customStyle="1" w:styleId="formattext">
    <w:name w:val="formattext"/>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afffff">
    <w:name w:val="Заг_осн. текст"/>
    <w:basedOn w:val="a4"/>
    <w:link w:val="afffff0"/>
    <w:pPr>
      <w:spacing w:before="0" w:after="0" w:line="360" w:lineRule="auto"/>
      <w:ind w:firstLine="709"/>
    </w:pPr>
    <w:rPr>
      <w:rFonts w:ascii="Times New Roman" w:eastAsia="Times New Roman" w:hAnsi="Times New Roman" w:cs="Times New Roman"/>
      <w:color w:val="000000"/>
      <w:sz w:val="24"/>
      <w:szCs w:val="24"/>
      <w:lang w:eastAsia="ar-SA"/>
    </w:rPr>
  </w:style>
  <w:style w:type="character" w:customStyle="1" w:styleId="afffff0">
    <w:name w:val="Заг_осн. текст Знак"/>
    <w:link w:val="afffff"/>
    <w:rPr>
      <w:rFonts w:ascii="Times New Roman" w:eastAsia="Times New Roman" w:hAnsi="Times New Roman" w:cs="Times New Roman"/>
      <w:color w:val="000000"/>
      <w:sz w:val="24"/>
      <w:szCs w:val="24"/>
      <w:lang w:eastAsia="ar-SA"/>
    </w:rPr>
  </w:style>
  <w:style w:type="paragraph" w:styleId="afffff1">
    <w:name w:val="Body Text"/>
    <w:basedOn w:val="a4"/>
    <w:link w:val="afffff2"/>
    <w:uiPriority w:val="99"/>
    <w:unhideWhenUsed/>
    <w:rPr>
      <w:rFonts w:eastAsia="Calibri" w:cs="Times New Roman"/>
      <w:sz w:val="20"/>
      <w:szCs w:val="20"/>
    </w:rPr>
  </w:style>
  <w:style w:type="character" w:customStyle="1" w:styleId="afffff2">
    <w:name w:val="Основной текст Знак"/>
    <w:basedOn w:val="a5"/>
    <w:link w:val="afffff1"/>
    <w:uiPriority w:val="99"/>
    <w:rPr>
      <w:rFonts w:ascii="Arial" w:eastAsia="Calibri" w:hAnsi="Arial" w:cs="Times New Roman"/>
      <w:sz w:val="20"/>
      <w:szCs w:val="20"/>
    </w:rPr>
  </w:style>
  <w:style w:type="paragraph" w:customStyle="1" w:styleId="afffff3">
    <w:name w:val="Источник"/>
    <w:basedOn w:val="a4"/>
    <w:link w:val="afffff4"/>
    <w:qFormat/>
    <w:rPr>
      <w:sz w:val="16"/>
      <w:szCs w:val="16"/>
    </w:rPr>
  </w:style>
  <w:style w:type="character" w:customStyle="1" w:styleId="afffff4">
    <w:name w:val="Источник Знак"/>
    <w:basedOn w:val="a5"/>
    <w:link w:val="afffff3"/>
    <w:qFormat/>
    <w:rPr>
      <w:rFonts w:ascii="Arial" w:hAnsi="Arial"/>
      <w:sz w:val="16"/>
      <w:szCs w:val="16"/>
    </w:rPr>
  </w:style>
  <w:style w:type="character" w:customStyle="1" w:styleId="14">
    <w:name w:val="Неразрешенное упоминание1"/>
    <w:basedOn w:val="a5"/>
    <w:uiPriority w:val="99"/>
    <w:semiHidden/>
    <w:unhideWhenUsed/>
    <w:rPr>
      <w:color w:val="605E5C"/>
      <w:shd w:val="clear" w:color="auto" w:fill="E1DFDD"/>
    </w:rPr>
  </w:style>
  <w:style w:type="table" w:customStyle="1" w:styleId="1110">
    <w:name w:val="Таблица простая 111"/>
    <w:basedOn w:val="a6"/>
    <w:uiPriority w:val="41"/>
    <w:pPr>
      <w:spacing w:after="0" w:line="240" w:lineRule="auto"/>
    </w:pPr>
    <w:rPr>
      <w:rFonts w:eastAsiaTheme="minorEastAsia"/>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fffff5">
    <w:name w:val="Знак"/>
    <w:basedOn w:val="a4"/>
    <w:pPr>
      <w:spacing w:before="0" w:after="160" w:line="240" w:lineRule="exact"/>
      <w:jc w:val="left"/>
    </w:pPr>
    <w:rPr>
      <w:rFonts w:ascii="Times New Roman" w:eastAsia="Times New Roman" w:hAnsi="Times New Roman" w:cs="Times New Roman"/>
      <w:sz w:val="20"/>
      <w:szCs w:val="20"/>
      <w:lang w:eastAsia="ru-RU"/>
    </w:rPr>
  </w:style>
  <w:style w:type="paragraph" w:styleId="afffff6">
    <w:name w:val="annotation text"/>
    <w:basedOn w:val="a4"/>
    <w:link w:val="afffff7"/>
    <w:uiPriority w:val="99"/>
    <w:unhideWhenUsed/>
    <w:rPr>
      <w:sz w:val="20"/>
      <w:szCs w:val="20"/>
    </w:rPr>
  </w:style>
  <w:style w:type="character" w:customStyle="1" w:styleId="afffff7">
    <w:name w:val="Текст примечания Знак"/>
    <w:basedOn w:val="a5"/>
    <w:link w:val="afffff6"/>
    <w:uiPriority w:val="99"/>
    <w:rPr>
      <w:rFonts w:ascii="Arial" w:hAnsi="Arial"/>
      <w:sz w:val="20"/>
      <w:szCs w:val="20"/>
    </w:rPr>
  </w:style>
  <w:style w:type="paragraph" w:styleId="afffff8">
    <w:name w:val="annotation subject"/>
    <w:basedOn w:val="afffff6"/>
    <w:next w:val="afffff6"/>
    <w:link w:val="afffff9"/>
    <w:uiPriority w:val="99"/>
    <w:semiHidden/>
    <w:unhideWhenUsed/>
    <w:rPr>
      <w:b/>
      <w:bCs/>
    </w:rPr>
  </w:style>
  <w:style w:type="character" w:customStyle="1" w:styleId="afffff9">
    <w:name w:val="Тема примечания Знак"/>
    <w:basedOn w:val="afffff7"/>
    <w:link w:val="afffff8"/>
    <w:uiPriority w:val="99"/>
    <w:semiHidden/>
    <w:rPr>
      <w:rFonts w:ascii="Arial" w:hAnsi="Arial"/>
      <w:b/>
      <w:bCs/>
      <w:sz w:val="20"/>
      <w:szCs w:val="20"/>
    </w:rPr>
  </w:style>
  <w:style w:type="paragraph" w:customStyle="1" w:styleId="msonormal0">
    <w:name w:val="msonormal"/>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5">
    <w:name w:val="xl65"/>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6">
    <w:name w:val="xl66"/>
    <w:basedOn w:val="a4"/>
    <w:pPr>
      <w:shd w:val="clear" w:color="000000" w:fill="FFFF00"/>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8">
    <w:name w:val="xl68"/>
    <w:basedOn w:val="a4"/>
    <w:pPr>
      <w:shd w:val="clear" w:color="000000" w:fill="FFFF00"/>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9">
    <w:name w:val="xl69"/>
    <w:basedOn w:val="a4"/>
    <w:pPr>
      <w:shd w:val="clear" w:color="000000" w:fill="FFFF00"/>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7">
    <w:name w:val="xl67"/>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3">
    <w:name w:val="xl63"/>
    <w:basedOn w:val="a4"/>
    <w:pPr>
      <w:spacing w:before="100" w:beforeAutospacing="1" w:after="100" w:afterAutospacing="1"/>
      <w:jc w:val="left"/>
    </w:pPr>
    <w:rPr>
      <w:rFonts w:eastAsia="Times New Roman" w:cs="Arial"/>
      <w:sz w:val="20"/>
      <w:szCs w:val="20"/>
      <w:lang w:eastAsia="ru-RU"/>
    </w:rPr>
  </w:style>
  <w:style w:type="paragraph" w:customStyle="1" w:styleId="xl64">
    <w:name w:val="xl64"/>
    <w:basedOn w:val="a4"/>
    <w:pPr>
      <w:spacing w:before="100" w:beforeAutospacing="1" w:after="100" w:afterAutospacing="1"/>
      <w:jc w:val="left"/>
    </w:pPr>
    <w:rPr>
      <w:rFonts w:eastAsia="Times New Roman" w:cs="Arial"/>
      <w:sz w:val="20"/>
      <w:szCs w:val="20"/>
      <w:lang w:eastAsia="ru-RU"/>
    </w:rPr>
  </w:style>
  <w:style w:type="paragraph" w:customStyle="1" w:styleId="xl70">
    <w:name w:val="xl70"/>
    <w:basedOn w:val="a4"/>
    <w:pPr>
      <w:shd w:val="clear" w:color="000000" w:fill="BDE4FF"/>
      <w:spacing w:before="100" w:beforeAutospacing="1" w:after="100" w:afterAutospacing="1"/>
      <w:jc w:val="left"/>
    </w:pPr>
    <w:rPr>
      <w:rFonts w:eastAsia="Times New Roman" w:cs="Arial"/>
      <w:b/>
      <w:bCs/>
      <w:sz w:val="20"/>
      <w:szCs w:val="20"/>
      <w:lang w:eastAsia="ru-RU"/>
    </w:rPr>
  </w:style>
  <w:style w:type="paragraph" w:customStyle="1" w:styleId="xl71">
    <w:name w:val="xl71"/>
    <w:basedOn w:val="a4"/>
    <w:pPr>
      <w:shd w:val="clear" w:color="000000" w:fill="BDE4FF"/>
      <w:spacing w:before="100" w:beforeAutospacing="1" w:after="100" w:afterAutospacing="1"/>
      <w:jc w:val="left"/>
    </w:pPr>
    <w:rPr>
      <w:rFonts w:eastAsia="Times New Roman" w:cs="Arial"/>
      <w:sz w:val="20"/>
      <w:szCs w:val="20"/>
      <w:lang w:eastAsia="ru-RU"/>
    </w:rPr>
  </w:style>
  <w:style w:type="paragraph" w:customStyle="1" w:styleId="xl72">
    <w:name w:val="xl72"/>
    <w:basedOn w:val="a4"/>
    <w:pPr>
      <w:shd w:val="clear" w:color="000000" w:fill="BDE4FF"/>
      <w:spacing w:before="100" w:beforeAutospacing="1" w:after="100" w:afterAutospacing="1"/>
      <w:jc w:val="left"/>
    </w:pPr>
    <w:rPr>
      <w:rFonts w:eastAsia="Times New Roman" w:cs="Arial"/>
      <w:sz w:val="20"/>
      <w:szCs w:val="20"/>
      <w:lang w:eastAsia="ru-RU"/>
    </w:rPr>
  </w:style>
  <w:style w:type="paragraph" w:customStyle="1" w:styleId="xl73">
    <w:name w:val="xl73"/>
    <w:basedOn w:val="a4"/>
    <w:pPr>
      <w:shd w:val="clear" w:color="000000" w:fill="BDE4FF"/>
      <w:spacing w:before="100" w:beforeAutospacing="1" w:after="100" w:afterAutospacing="1"/>
      <w:jc w:val="left"/>
    </w:pPr>
    <w:rPr>
      <w:rFonts w:eastAsia="Times New Roman" w:cs="Arial"/>
      <w:sz w:val="20"/>
      <w:szCs w:val="20"/>
      <w:lang w:eastAsia="ru-RU"/>
    </w:rPr>
  </w:style>
  <w:style w:type="paragraph" w:customStyle="1" w:styleId="xl74">
    <w:name w:val="xl74"/>
    <w:basedOn w:val="a4"/>
    <w:pPr>
      <w:shd w:val="clear" w:color="000000" w:fill="BDE4FF"/>
      <w:spacing w:before="100" w:beforeAutospacing="1" w:after="100" w:afterAutospacing="1"/>
      <w:jc w:val="left"/>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pPr>
      <w:widowControl w:val="0"/>
      <w:spacing w:after="0" w:line="240" w:lineRule="auto"/>
    </w:pPr>
    <w:rPr>
      <w:rFonts w:ascii="Calibri" w:eastAsia="Times New Roman" w:hAnsi="Calibri" w:cs="Calibri"/>
      <w:szCs w:val="20"/>
      <w:lang w:eastAsia="ru-RU"/>
    </w:rPr>
  </w:style>
  <w:style w:type="paragraph" w:customStyle="1" w:styleId="ConsPlusJurTerm">
    <w:name w:val="ConsPlusJurTerm"/>
    <w:pPr>
      <w:widowControl w:val="0"/>
      <w:spacing w:after="0" w:line="240" w:lineRule="auto"/>
    </w:pPr>
    <w:rPr>
      <w:rFonts w:ascii="Tahoma" w:eastAsia="Times New Roman" w:hAnsi="Tahoma" w:cs="Tahoma"/>
      <w:sz w:val="26"/>
      <w:szCs w:val="20"/>
      <w:lang w:eastAsia="ru-RU"/>
    </w:rPr>
  </w:style>
  <w:style w:type="paragraph" w:styleId="afffffa">
    <w:name w:val="endnote text"/>
    <w:basedOn w:val="a4"/>
    <w:link w:val="afffffb"/>
    <w:semiHidden/>
    <w:unhideWhenUsed/>
    <w:pPr>
      <w:spacing w:before="0" w:after="0"/>
    </w:pPr>
    <w:rPr>
      <w:sz w:val="20"/>
      <w:szCs w:val="20"/>
    </w:rPr>
  </w:style>
  <w:style w:type="character" w:customStyle="1" w:styleId="afffffb">
    <w:name w:val="Текст концевой сноски Знак"/>
    <w:basedOn w:val="a5"/>
    <w:link w:val="afffffa"/>
    <w:semiHidden/>
    <w:rPr>
      <w:rFonts w:ascii="Arial" w:hAnsi="Arial"/>
      <w:sz w:val="20"/>
      <w:szCs w:val="20"/>
    </w:rPr>
  </w:style>
  <w:style w:type="table" w:customStyle="1" w:styleId="LCAVTable">
    <w:name w:val="LCAVTable"/>
    <w:basedOn w:val="a6"/>
    <w:uiPriority w:val="99"/>
    <w:pPr>
      <w:spacing w:after="0" w:line="240" w:lineRule="auto"/>
    </w:pPr>
    <w:rPr>
      <w:rFonts w:ascii="Times New Roman CYR" w:eastAsia="Times New Roman" w:hAnsi="Times New Roman CYR" w:cs="Times New Roman"/>
      <w:sz w:val="20"/>
      <w:szCs w:val="20"/>
      <w:lang w:eastAsia="ru-RU"/>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pPr>
        <w:jc w:val="center"/>
      </w:pPr>
      <w:rPr>
        <w:b/>
        <w:color w:val="808080" w:themeColor="background1" w:themeShade="80"/>
      </w:rPr>
      <w:tblPr/>
      <w:tcPr>
        <w:shd w:val="clear" w:color="auto" w:fill="F2F2F2" w:themeFill="background1" w:themeFillShade="F2"/>
      </w:tcPr>
    </w:tblStylePr>
    <w:tblStylePr w:type="firstCol">
      <w:rPr>
        <w:b/>
        <w:color w:val="808080" w:themeColor="background1" w:themeShade="80"/>
      </w:rPr>
    </w:tblStylePr>
  </w:style>
  <w:style w:type="paragraph" w:styleId="42">
    <w:name w:val="toc 4"/>
    <w:basedOn w:val="a4"/>
    <w:next w:val="a4"/>
    <w:uiPriority w:val="39"/>
    <w:unhideWhenUsed/>
    <w:pPr>
      <w:spacing w:before="0" w:after="100" w:line="259" w:lineRule="auto"/>
      <w:ind w:left="660"/>
      <w:jc w:val="left"/>
    </w:pPr>
    <w:rPr>
      <w:rFonts w:asciiTheme="minorHAnsi" w:eastAsiaTheme="minorEastAsia" w:hAnsiTheme="minorHAnsi"/>
      <w:lang w:eastAsia="ru-RU"/>
    </w:rPr>
  </w:style>
  <w:style w:type="paragraph" w:styleId="52">
    <w:name w:val="toc 5"/>
    <w:basedOn w:val="a4"/>
    <w:next w:val="a4"/>
    <w:uiPriority w:val="39"/>
    <w:unhideWhenUsed/>
    <w:pPr>
      <w:spacing w:before="0" w:after="100" w:line="259" w:lineRule="auto"/>
      <w:ind w:left="880"/>
      <w:jc w:val="left"/>
    </w:pPr>
    <w:rPr>
      <w:rFonts w:asciiTheme="minorHAnsi" w:eastAsiaTheme="minorEastAsia" w:hAnsiTheme="minorHAnsi"/>
      <w:lang w:eastAsia="ru-RU"/>
    </w:rPr>
  </w:style>
  <w:style w:type="character" w:customStyle="1" w:styleId="markedcontent">
    <w:name w:val="markedcontent"/>
    <w:basedOn w:val="a5"/>
  </w:style>
  <w:style w:type="paragraph" w:customStyle="1" w:styleId="footnotedescription">
    <w:name w:val="footnote description"/>
    <w:next w:val="a4"/>
    <w:link w:val="footnotedescriptionChar"/>
    <w:hidden/>
    <w:pPr>
      <w:spacing w:after="0"/>
    </w:pPr>
    <w:rPr>
      <w:rFonts w:ascii="Arial" w:eastAsia="Arial" w:hAnsi="Arial" w:cs="Arial"/>
      <w:color w:val="000000"/>
      <w:sz w:val="16"/>
      <w:lang w:eastAsia="ru-RU"/>
    </w:rPr>
  </w:style>
  <w:style w:type="character" w:customStyle="1" w:styleId="footnotedescriptionChar">
    <w:name w:val="footnote description Char"/>
    <w:link w:val="footnotedescription"/>
    <w:rPr>
      <w:rFonts w:ascii="Arial" w:eastAsia="Arial" w:hAnsi="Arial" w:cs="Arial"/>
      <w:color w:val="000000"/>
      <w:sz w:val="16"/>
      <w:lang w:eastAsia="ru-RU"/>
    </w:rPr>
  </w:style>
  <w:style w:type="character" w:customStyle="1" w:styleId="footnotemark">
    <w:name w:val="footnote mark"/>
    <w:hidden/>
    <w:rPr>
      <w:rFonts w:ascii="Arial" w:eastAsia="Arial" w:hAnsi="Arial" w:cs="Arial"/>
      <w:color w:val="000000"/>
      <w:sz w:val="16"/>
      <w:vertAlign w:val="superscript"/>
    </w:rPr>
  </w:style>
  <w:style w:type="paragraph" w:customStyle="1" w:styleId="FORMATTEXT0">
    <w:name w:val=".FORMATTEXT"/>
    <w:link w:val="FORMATTEXT1"/>
    <w:uiPriority w:val="99"/>
    <w:pPr>
      <w:widowControl w:val="0"/>
      <w:spacing w:after="0" w:line="240" w:lineRule="auto"/>
    </w:pPr>
    <w:rPr>
      <w:rFonts w:ascii="Times New Roman" w:eastAsiaTheme="minorEastAsia" w:hAnsi="Times New Roman" w:cs="Times New Roman"/>
      <w:sz w:val="24"/>
      <w:szCs w:val="24"/>
      <w:lang w:eastAsia="ru-RU"/>
    </w:rPr>
  </w:style>
  <w:style w:type="character" w:customStyle="1" w:styleId="15">
    <w:name w:val="Неразрешенное упоминание1"/>
    <w:basedOn w:val="a5"/>
    <w:uiPriority w:val="99"/>
    <w:semiHidden/>
    <w:unhideWhenUsed/>
    <w:rPr>
      <w:color w:val="605E5C"/>
      <w:shd w:val="clear" w:color="auto" w:fill="E1DFDD"/>
    </w:rPr>
  </w:style>
  <w:style w:type="paragraph" w:customStyle="1" w:styleId="HEADERTEXT">
    <w:name w:val=".HEADERTEXT"/>
    <w:uiPriority w:val="99"/>
    <w:pPr>
      <w:widowControl w:val="0"/>
      <w:spacing w:after="0" w:line="240" w:lineRule="auto"/>
    </w:pPr>
    <w:rPr>
      <w:rFonts w:ascii="Arial" w:eastAsiaTheme="minorEastAsia" w:hAnsi="Arial" w:cs="Arial"/>
      <w:color w:val="2B4279"/>
      <w:sz w:val="20"/>
      <w:szCs w:val="20"/>
      <w:lang w:eastAsia="ru-RU"/>
    </w:rPr>
  </w:style>
  <w:style w:type="paragraph" w:customStyle="1" w:styleId="Default">
    <w:name w:val="Default"/>
    <w:pPr>
      <w:spacing w:after="0" w:line="240" w:lineRule="auto"/>
    </w:pPr>
    <w:rPr>
      <w:rFonts w:ascii="Calibri" w:hAnsi="Calibri" w:cs="Calibri"/>
      <w:color w:val="000000"/>
      <w:sz w:val="24"/>
      <w:szCs w:val="24"/>
    </w:rPr>
  </w:style>
  <w:style w:type="table" w:customStyle="1" w:styleId="-422">
    <w:name w:val="Таблица-сетка 4 — акцент 22"/>
    <w:basedOn w:val="a6"/>
    <w:uiPriority w:val="49"/>
    <w:pPr>
      <w:spacing w:after="0" w:line="240" w:lineRule="auto"/>
    </w:pPr>
    <w:rPr>
      <w:rFonts w:ascii="Calibri" w:eastAsia="Calibri" w:hAnsi="Calibri" w:cs="Times New Roman"/>
    </w:rPr>
    <w:tblPr>
      <w:tblStyleRowBandSize w:val="1"/>
      <w:tblStyleColBandSize w:val="1"/>
      <w:tblBorders>
        <w:top w:val="single" w:sz="4" w:space="0" w:color="66B2FF" w:themeColor="accent2" w:themeTint="99"/>
        <w:left w:val="single" w:sz="4" w:space="0" w:color="66B2FF" w:themeColor="accent2" w:themeTint="99"/>
        <w:bottom w:val="single" w:sz="4" w:space="0" w:color="66B2FF" w:themeColor="accent2" w:themeTint="99"/>
        <w:right w:val="single" w:sz="4" w:space="0" w:color="66B2FF" w:themeColor="accent2" w:themeTint="99"/>
        <w:insideH w:val="single" w:sz="4" w:space="0" w:color="66B2FF" w:themeColor="accent2" w:themeTint="99"/>
        <w:insideV w:val="single" w:sz="4" w:space="0" w:color="66B2FF" w:themeColor="accent2" w:themeTint="99"/>
      </w:tblBorders>
    </w:tblPr>
    <w:tblStylePr w:type="firstRow">
      <w:rPr>
        <w:b/>
        <w:bCs/>
        <w:color w:val="FFFFFF" w:themeColor="background1"/>
      </w:rPr>
      <w:tblPr/>
      <w:tcPr>
        <w:tcBorders>
          <w:top w:val="single" w:sz="4" w:space="0" w:color="0080FF" w:themeColor="accent2"/>
          <w:left w:val="single" w:sz="4" w:space="0" w:color="0080FF" w:themeColor="accent2"/>
          <w:bottom w:val="single" w:sz="4" w:space="0" w:color="0080FF" w:themeColor="accent2"/>
          <w:right w:val="single" w:sz="4" w:space="0" w:color="0080FF" w:themeColor="accent2"/>
        </w:tcBorders>
        <w:shd w:val="clear" w:color="auto" w:fill="0080FF" w:themeFill="accent2"/>
      </w:tcPr>
    </w:tblStylePr>
    <w:tblStylePr w:type="lastRow">
      <w:rPr>
        <w:b/>
        <w:bCs/>
      </w:rPr>
      <w:tblPr/>
      <w:tcPr>
        <w:tcBorders>
          <w:top w:val="single" w:sz="4" w:space="0" w:color="0080FF" w:themeColor="accent2"/>
        </w:tcBorders>
      </w:tcPr>
    </w:tblStylePr>
    <w:tblStylePr w:type="firstCol">
      <w:rPr>
        <w:b/>
        <w:bCs/>
      </w:rPr>
    </w:tblStylePr>
    <w:tblStylePr w:type="lastCol">
      <w:rPr>
        <w:b/>
        <w:bCs/>
      </w:rPr>
    </w:tblStylePr>
    <w:tblStylePr w:type="band1Vert">
      <w:tblPr/>
      <w:tcPr>
        <w:shd w:val="clear" w:color="auto" w:fill="CCE5FF" w:themeFill="accent2" w:themeFillTint="33"/>
      </w:tcPr>
    </w:tblStylePr>
    <w:tblStylePr w:type="band1Horz">
      <w:tblPr/>
      <w:tcPr>
        <w:shd w:val="clear" w:color="auto" w:fill="CCE5FF" w:themeFill="accent2" w:themeFillTint="33"/>
      </w:tcPr>
    </w:tblStylePr>
  </w:style>
  <w:style w:type="table" w:customStyle="1" w:styleId="-421">
    <w:name w:val="Таблица-сетка 4 — акцент 21"/>
    <w:basedOn w:val="a6"/>
    <w:uiPriority w:val="49"/>
    <w:pPr>
      <w:spacing w:after="0" w:line="240" w:lineRule="auto"/>
    </w:pPr>
    <w:rPr>
      <w:rFonts w:ascii="Calibri" w:eastAsia="Calibri" w:hAnsi="Calibri" w:cs="Times New Roman"/>
    </w:rPr>
    <w:tblPr>
      <w:tblStyleRowBandSize w:val="1"/>
      <w:tblStyleColBandSize w:val="1"/>
      <w:tblBorders>
        <w:top w:val="single" w:sz="4" w:space="0" w:color="66B2FF" w:themeColor="accent2" w:themeTint="99"/>
        <w:left w:val="single" w:sz="4" w:space="0" w:color="66B2FF" w:themeColor="accent2" w:themeTint="99"/>
        <w:bottom w:val="single" w:sz="4" w:space="0" w:color="66B2FF" w:themeColor="accent2" w:themeTint="99"/>
        <w:right w:val="single" w:sz="4" w:space="0" w:color="66B2FF" w:themeColor="accent2" w:themeTint="99"/>
        <w:insideH w:val="single" w:sz="4" w:space="0" w:color="66B2FF" w:themeColor="accent2" w:themeTint="99"/>
        <w:insideV w:val="single" w:sz="4" w:space="0" w:color="66B2FF" w:themeColor="accent2" w:themeTint="99"/>
      </w:tblBorders>
    </w:tblPr>
    <w:tblStylePr w:type="firstRow">
      <w:rPr>
        <w:b/>
        <w:bCs/>
        <w:color w:val="FFFFFF" w:themeColor="background1"/>
      </w:rPr>
      <w:tblPr/>
      <w:tcPr>
        <w:tcBorders>
          <w:top w:val="single" w:sz="4" w:space="0" w:color="0080FF" w:themeColor="accent2"/>
          <w:left w:val="single" w:sz="4" w:space="0" w:color="0080FF" w:themeColor="accent2"/>
          <w:bottom w:val="single" w:sz="4" w:space="0" w:color="0080FF" w:themeColor="accent2"/>
          <w:right w:val="single" w:sz="4" w:space="0" w:color="0080FF" w:themeColor="accent2"/>
        </w:tcBorders>
        <w:shd w:val="clear" w:color="auto" w:fill="0080FF" w:themeFill="accent2"/>
      </w:tcPr>
    </w:tblStylePr>
    <w:tblStylePr w:type="lastRow">
      <w:rPr>
        <w:b/>
        <w:bCs/>
      </w:rPr>
      <w:tblPr/>
      <w:tcPr>
        <w:tcBorders>
          <w:top w:val="single" w:sz="4" w:space="0" w:color="0080FF" w:themeColor="accent2"/>
        </w:tcBorders>
      </w:tcPr>
    </w:tblStylePr>
    <w:tblStylePr w:type="firstCol">
      <w:rPr>
        <w:b/>
        <w:bCs/>
      </w:rPr>
    </w:tblStylePr>
    <w:tblStylePr w:type="lastCol">
      <w:rPr>
        <w:b/>
        <w:bCs/>
      </w:rPr>
    </w:tblStylePr>
    <w:tblStylePr w:type="band1Vert">
      <w:tblPr/>
      <w:tcPr>
        <w:shd w:val="clear" w:color="auto" w:fill="CCE5FF" w:themeFill="accent2" w:themeFillTint="33"/>
      </w:tcPr>
    </w:tblStylePr>
    <w:tblStylePr w:type="band1Horz">
      <w:tblPr/>
      <w:tcPr>
        <w:shd w:val="clear" w:color="auto" w:fill="CCE5FF" w:themeFill="accent2" w:themeFillTint="33"/>
      </w:tcPr>
    </w:tblStylePr>
  </w:style>
  <w:style w:type="paragraph" w:styleId="afffffc">
    <w:name w:val="TOC Heading"/>
    <w:basedOn w:val="1"/>
    <w:next w:val="a4"/>
    <w:uiPriority w:val="39"/>
    <w:unhideWhenUsed/>
    <w:pPr>
      <w:numPr>
        <w:numId w:val="0"/>
      </w:numPr>
      <w:spacing w:before="480" w:after="0"/>
      <w:jc w:val="both"/>
      <w:outlineLvl w:val="9"/>
    </w:pPr>
    <w:rPr>
      <w:rFonts w:asciiTheme="majorHAnsi" w:hAnsiTheme="majorHAnsi"/>
      <w:bCs/>
      <w:caps w:val="0"/>
      <w:color w:val="BF0000" w:themeColor="accent1" w:themeShade="BF"/>
      <w:szCs w:val="28"/>
    </w:rPr>
  </w:style>
  <w:style w:type="numbering" w:customStyle="1" w:styleId="NoList1">
    <w:name w:val="No List1"/>
    <w:next w:val="a7"/>
    <w:uiPriority w:val="99"/>
    <w:semiHidden/>
    <w:unhideWhenUsed/>
  </w:style>
  <w:style w:type="character" w:customStyle="1" w:styleId="ConsPlusNormal0">
    <w:name w:val="ConsPlusNormal Знак"/>
    <w:link w:val="ConsPlusNormal"/>
    <w:uiPriority w:val="99"/>
    <w:rPr>
      <w:rFonts w:ascii="Calibri" w:eastAsia="Times New Roman" w:hAnsi="Calibri" w:cs="Calibri"/>
      <w:szCs w:val="20"/>
      <w:lang w:eastAsia="ru-RU"/>
    </w:rPr>
  </w:style>
  <w:style w:type="paragraph" w:customStyle="1" w:styleId="ConsPlusTitle">
    <w:name w:val="ConsPlusTitle"/>
    <w:pPr>
      <w:widowControl w:val="0"/>
      <w:spacing w:after="0" w:line="240" w:lineRule="auto"/>
    </w:pPr>
    <w:rPr>
      <w:rFonts w:ascii="Calibri" w:eastAsia="Times New Roman" w:hAnsi="Calibri" w:cs="Calibri"/>
      <w:b/>
      <w:szCs w:val="20"/>
      <w:lang w:eastAsia="ru-RU"/>
    </w:rPr>
  </w:style>
  <w:style w:type="character" w:customStyle="1" w:styleId="afffffd">
    <w:name w:val="Курсивный (Стиль начертание)"/>
    <w:uiPriority w:val="99"/>
    <w:rPr>
      <w:i/>
      <w:iCs w:val="0"/>
    </w:rPr>
  </w:style>
  <w:style w:type="table" w:customStyle="1" w:styleId="TableGrid1">
    <w:name w:val="Table Grid1"/>
    <w:basedOn w:val="a6"/>
    <w:next w:val="aa"/>
    <w:uiPriority w:val="39"/>
    <w:pPr>
      <w:spacing w:after="0" w:line="240" w:lineRule="auto"/>
    </w:pPr>
    <w:rPr>
      <w:rFonts w:ascii="Times New Roman" w:eastAsia="Calibri"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Таблица-сетка 3 — акцент 11"/>
    <w:basedOn w:val="a6"/>
    <w:uiPriority w:val="48"/>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bottom w:val="single" w:sz="4" w:space="0" w:color="FF6666" w:themeColor="accent1" w:themeTint="99"/>
        </w:tcBorders>
      </w:tcPr>
    </w:tblStylePr>
    <w:tblStylePr w:type="nwCell">
      <w:tblPr/>
      <w:tcPr>
        <w:tcBorders>
          <w:bottom w:val="single" w:sz="4" w:space="0" w:color="FF6666" w:themeColor="accent1" w:themeTint="99"/>
        </w:tcBorders>
      </w:tcPr>
    </w:tblStylePr>
    <w:tblStylePr w:type="seCell">
      <w:tblPr/>
      <w:tcPr>
        <w:tcBorders>
          <w:top w:val="single" w:sz="4" w:space="0" w:color="FF6666" w:themeColor="accent1" w:themeTint="99"/>
        </w:tcBorders>
      </w:tcPr>
    </w:tblStylePr>
    <w:tblStylePr w:type="swCell">
      <w:tblPr/>
      <w:tcPr>
        <w:tcBorders>
          <w:top w:val="single" w:sz="4" w:space="0" w:color="FF6666" w:themeColor="accent1" w:themeTint="99"/>
        </w:tcBorders>
      </w:tcPr>
    </w:tblStylePr>
  </w:style>
  <w:style w:type="table" w:customStyle="1" w:styleId="-411">
    <w:name w:val="Таблица-сетка 4 — акцент 11"/>
    <w:basedOn w:val="a6"/>
    <w:uiPriority w:val="49"/>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tcBorders>
        <w:shd w:val="clear" w:color="auto" w:fill="FF0000" w:themeFill="accent1"/>
      </w:tcPr>
    </w:tblStylePr>
    <w:tblStylePr w:type="lastRow">
      <w:rPr>
        <w:b/>
        <w:bCs/>
      </w:rPr>
      <w:tblPr/>
      <w:tcPr>
        <w:tcBorders>
          <w:top w:val="sing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customStyle="1" w:styleId="-251">
    <w:name w:val="Таблица-сетка 2 — акцент 51"/>
    <w:basedOn w:val="a6"/>
    <w:uiPriority w:val="47"/>
    <w:pPr>
      <w:spacing w:after="0" w:line="240" w:lineRule="auto"/>
    </w:pPr>
    <w:rPr>
      <w:rFonts w:ascii="Calibri" w:eastAsia="Calibri" w:hAnsi="Calibri" w:cs="Times New Roman"/>
    </w:rPr>
    <w:tblPr>
      <w:tblStyleRowBandSize w:val="1"/>
      <w:tblStyleColBandSize w:val="1"/>
      <w:tblBorders>
        <w:top w:val="single" w:sz="2" w:space="0" w:color="AB73D5" w:themeColor="accent5" w:themeTint="99"/>
        <w:bottom w:val="single" w:sz="2" w:space="0" w:color="AB73D5" w:themeColor="accent5" w:themeTint="99"/>
        <w:insideH w:val="single" w:sz="2" w:space="0" w:color="AB73D5" w:themeColor="accent5" w:themeTint="99"/>
        <w:insideV w:val="single" w:sz="2" w:space="0" w:color="AB73D5" w:themeColor="accent5" w:themeTint="99"/>
      </w:tblBorders>
    </w:tblPr>
    <w:tblStylePr w:type="firstRow">
      <w:rPr>
        <w:b/>
        <w:bCs/>
      </w:rPr>
      <w:tblPr/>
      <w:tcPr>
        <w:tcBorders>
          <w:top w:val="none" w:sz="4" w:space="0" w:color="000000"/>
          <w:bottom w:val="single" w:sz="12" w:space="0" w:color="AB73D5" w:themeColor="accent5" w:themeTint="99"/>
        </w:tcBorders>
        <w:shd w:val="clear" w:color="auto" w:fill="FFFFFF" w:themeFill="background1"/>
      </w:tcPr>
    </w:tblStylePr>
    <w:tblStylePr w:type="lastRow">
      <w:rPr>
        <w:b/>
        <w:bCs/>
      </w:rPr>
      <w:tblPr/>
      <w:tcPr>
        <w:tcBorders>
          <w:top w:val="single" w:sz="2" w:space="0" w:color="AB73D5" w:themeColor="accent5"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5" w:themeFillTint="33"/>
      </w:tcPr>
    </w:tblStylePr>
    <w:tblStylePr w:type="band1Horz">
      <w:tblPr/>
      <w:tcPr>
        <w:shd w:val="clear" w:color="auto" w:fill="E2D0F1" w:themeFill="accent5" w:themeFillTint="33"/>
      </w:tcPr>
    </w:tblStylePr>
  </w:style>
  <w:style w:type="table" w:customStyle="1" w:styleId="16">
    <w:name w:val="Сетка таблицы1"/>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17">
    <w:name w:val="Таблица Стандарт Темная1"/>
    <w:basedOn w:val="af5"/>
    <w:uiPriority w:val="99"/>
    <w:rPr>
      <w:rFonts w:ascii="Arial" w:hAnsi="Arial"/>
    </w:rPr>
    <w:tblPr>
      <w:tblBorders>
        <w:top w:val="single" w:sz="4" w:space="0" w:color="99CCFF" w:themeColor="text2" w:themeTint="66"/>
        <w:left w:val="single" w:sz="4" w:space="0" w:color="99CCFF" w:themeColor="text2" w:themeTint="66"/>
        <w:bottom w:val="single" w:sz="4" w:space="0" w:color="99CCFF" w:themeColor="text2" w:themeTint="66"/>
        <w:right w:val="single" w:sz="4" w:space="0" w:color="99CCFF" w:themeColor="text2" w:themeTint="66"/>
        <w:insideH w:val="single" w:sz="4" w:space="0" w:color="99CCFF" w:themeColor="text2" w:themeTint="66"/>
        <w:insideV w:val="single" w:sz="4" w:space="0" w:color="99CCFF" w:themeColor="text2" w:themeTint="66"/>
      </w:tblBorders>
    </w:tblPr>
    <w:tblStylePr w:type="firstRow">
      <w:rPr>
        <w:b/>
        <w:bCs/>
        <w:color w:val="auto"/>
      </w:rPr>
      <w:tblPr/>
      <w:tcPr>
        <w:tcBorders>
          <w:top w:val="single" w:sz="4" w:space="0" w:color="99CCFF" w:themeColor="text2" w:themeTint="66"/>
          <w:left w:val="single" w:sz="4" w:space="0" w:color="99CCFF" w:themeColor="text2" w:themeTint="66"/>
          <w:bottom w:val="single" w:sz="4" w:space="0" w:color="99CCFF" w:themeColor="text2" w:themeTint="66"/>
          <w:right w:val="single" w:sz="4" w:space="0" w:color="99CCFF" w:themeColor="text2" w:themeTint="66"/>
        </w:tcBorders>
        <w:shd w:val="clear" w:color="auto" w:fill="99CCFF" w:themeFill="text2" w:themeFillTint="66"/>
      </w:tcPr>
    </w:tblStylePr>
    <w:tblStylePr w:type="lastRow">
      <w:rPr>
        <w:b/>
        <w:bCs/>
      </w:rPr>
      <w:tblPr/>
      <w:tcPr>
        <w:tcBorders>
          <w:top w:val="single" w:sz="2" w:space="0" w:color="36FF90" w:themeColor="accent3" w:themeTint="99"/>
        </w:tcBorders>
      </w:tcPr>
    </w:tblStylePr>
    <w:tblStylePr w:type="firstCol">
      <w:rPr>
        <w:b/>
        <w:bCs/>
      </w:rPr>
    </w:tblStylePr>
    <w:tblStylePr w:type="lastCol">
      <w:rPr>
        <w:b/>
        <w:bCs/>
      </w:rPr>
    </w:tblStylePr>
  </w:style>
  <w:style w:type="paragraph" w:customStyle="1" w:styleId="paragraph">
    <w:name w:val="paragraph"/>
    <w:basedOn w:val="a4"/>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normaltextrun">
    <w:name w:val="normaltextrun"/>
    <w:basedOn w:val="a5"/>
  </w:style>
  <w:style w:type="character" w:customStyle="1" w:styleId="eop">
    <w:name w:val="eop"/>
    <w:basedOn w:val="a5"/>
  </w:style>
  <w:style w:type="table" w:customStyle="1" w:styleId="1100">
    <w:name w:val="Таблица простая 110"/>
    <w:basedOn w:val="a6"/>
    <w:uiPriority w:val="41"/>
    <w:pPr>
      <w:spacing w:after="0" w:line="240" w:lineRule="auto"/>
    </w:pPr>
    <w:rPr>
      <w:rFonts w:eastAsiaTheme="minorEastAsia"/>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1">
    <w:name w:val="Светлый список - Акцент 11"/>
    <w:basedOn w:val="a6"/>
    <w:uiPriority w:val="61"/>
    <w:pPr>
      <w:spacing w:after="0" w:line="240" w:lineRule="auto"/>
    </w:pPr>
    <w:rPr>
      <w:rFonts w:ascii="Arial" w:eastAsia="Arial" w:hAnsi="Arial" w:cs="Times New Roman"/>
      <w:sz w:val="20"/>
      <w:szCs w:val="20"/>
      <w:lang w:eastAsia="ru-RU"/>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sing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table" w:customStyle="1" w:styleId="18">
    <w:name w:val="Светлая заливка1"/>
    <w:basedOn w:val="a6"/>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customStyle="1" w:styleId="-112">
    <w:name w:val="Светлая заливка - Акцент 11"/>
    <w:basedOn w:val="a6"/>
    <w:uiPriority w:val="60"/>
    <w:pPr>
      <w:spacing w:after="0" w:line="240" w:lineRule="auto"/>
    </w:pPr>
    <w:rPr>
      <w:rFonts w:ascii="Times New Roman" w:eastAsia="Times New Roman" w:hAnsi="Times New Roman" w:cs="Times New Roman"/>
      <w:color w:val="BF0000" w:themeColor="accent1" w:themeShade="BF"/>
      <w:sz w:val="20"/>
      <w:szCs w:val="20"/>
      <w:lang w:eastAsia="ru-RU"/>
    </w:rPr>
    <w:tblPr>
      <w:tblStyleRowBandSize w:val="1"/>
      <w:tblStyleColBandSize w:val="1"/>
      <w:tblBorders>
        <w:top w:val="single" w:sz="8" w:space="0" w:color="FF0000" w:themeColor="accent1"/>
        <w:bottom w:val="single" w:sz="8" w:space="0" w:color="FF0000" w:themeColor="accent1"/>
      </w:tblBorders>
    </w:tblPr>
    <w:tblStylePr w:type="fir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la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FC0C0" w:themeFill="accent1" w:themeFillTint="3F"/>
      </w:tcPr>
    </w:tblStylePr>
    <w:tblStylePr w:type="band1Horz">
      <w:tblPr/>
      <w:tcPr>
        <w:tcBorders>
          <w:left w:val="none" w:sz="4" w:space="0" w:color="000000"/>
          <w:right w:val="none" w:sz="4" w:space="0" w:color="000000"/>
        </w:tcBorders>
        <w:shd w:val="clear" w:color="auto" w:fill="FFC0C0" w:themeFill="accent1" w:themeFillTint="3F"/>
      </w:tcPr>
    </w:tblStylePr>
  </w:style>
  <w:style w:type="paragraph" w:customStyle="1" w:styleId="180">
    <w:name w:val="Стиль Заголовок 1 + 8 пт"/>
    <w:basedOn w:val="1"/>
    <w:next w:val="a4"/>
    <w:pPr>
      <w:keepLines w:val="0"/>
      <w:numPr>
        <w:numId w:val="0"/>
      </w:numPr>
      <w:spacing w:before="0"/>
      <w:jc w:val="center"/>
    </w:pPr>
    <w:rPr>
      <w:rFonts w:eastAsia="Times New Roman" w:cs="Times New Roman"/>
      <w:bCs/>
      <w:caps w:val="0"/>
      <w:color w:val="auto"/>
      <w:sz w:val="16"/>
      <w:szCs w:val="16"/>
      <w:lang w:eastAsia="ru-RU"/>
    </w:rPr>
  </w:style>
  <w:style w:type="character" w:customStyle="1" w:styleId="b-">
    <w:name w:val="b-"/>
    <w:basedOn w:val="a5"/>
  </w:style>
  <w:style w:type="character" w:customStyle="1" w:styleId="fs-18">
    <w:name w:val="fs-18"/>
    <w:basedOn w:val="a5"/>
  </w:style>
  <w:style w:type="character" w:customStyle="1" w:styleId="citation">
    <w:name w:val="citation"/>
    <w:basedOn w:val="a5"/>
  </w:style>
  <w:style w:type="paragraph" w:styleId="afffffe">
    <w:name w:val="Subtitle"/>
    <w:basedOn w:val="a4"/>
    <w:next w:val="a4"/>
    <w:link w:val="affffff"/>
    <w:pPr>
      <w:numPr>
        <w:ilvl w:val="1"/>
      </w:numPr>
      <w:spacing w:after="160"/>
    </w:pPr>
    <w:rPr>
      <w:rFonts w:asciiTheme="minorHAnsi" w:eastAsiaTheme="minorEastAsia" w:hAnsiTheme="minorHAnsi"/>
      <w:color w:val="5A5A5A" w:themeColor="text1" w:themeTint="A5"/>
      <w:spacing w:val="15"/>
    </w:rPr>
  </w:style>
  <w:style w:type="character" w:customStyle="1" w:styleId="affffff">
    <w:name w:val="Подзаголовок Знак"/>
    <w:basedOn w:val="a5"/>
    <w:link w:val="afffffe"/>
    <w:rPr>
      <w:rFonts w:eastAsiaTheme="minorEastAsia"/>
      <w:color w:val="5A5A5A" w:themeColor="text1" w:themeTint="A5"/>
      <w:spacing w:val="15"/>
    </w:rPr>
  </w:style>
  <w:style w:type="paragraph" w:customStyle="1" w:styleId="affffff0">
    <w:name w:val="Абзац списка таблица"/>
    <w:basedOn w:val="a2"/>
    <w:uiPriority w:val="99"/>
    <w:pPr>
      <w:spacing w:before="40" w:after="40"/>
      <w:jc w:val="left"/>
    </w:pPr>
  </w:style>
  <w:style w:type="paragraph" w:customStyle="1" w:styleId="FootNote">
    <w:name w:val="FootNote"/>
    <w:next w:val="a4"/>
    <w:uiPriority w:val="99"/>
    <w:pPr>
      <w:widowControl w:val="0"/>
      <w:spacing w:after="0" w:line="240" w:lineRule="auto"/>
      <w:ind w:firstLine="200"/>
      <w:jc w:val="both"/>
    </w:pPr>
    <w:rPr>
      <w:rFonts w:ascii="Times New Roman" w:eastAsiaTheme="minorEastAsia" w:hAnsi="Times New Roman" w:cs="Times New Roman"/>
      <w:sz w:val="20"/>
      <w:szCs w:val="20"/>
      <w:lang w:eastAsia="ru-RU"/>
    </w:rPr>
  </w:style>
  <w:style w:type="character" w:customStyle="1" w:styleId="ref-journal">
    <w:name w:val="ref-journal"/>
    <w:basedOn w:val="a5"/>
  </w:style>
  <w:style w:type="character" w:customStyle="1" w:styleId="ref-vol">
    <w:name w:val="ref-vol"/>
    <w:basedOn w:val="a5"/>
  </w:style>
  <w:style w:type="character" w:customStyle="1" w:styleId="710">
    <w:name w:val="Заголовок 7 Знак1"/>
    <w:basedOn w:val="a5"/>
    <w:semiHidden/>
    <w:rPr>
      <w:rFonts w:asciiTheme="majorHAnsi" w:eastAsiaTheme="majorEastAsia" w:hAnsiTheme="majorHAnsi" w:cstheme="majorBidi"/>
      <w:i/>
      <w:iCs/>
      <w:color w:val="404040" w:themeColor="text1" w:themeTint="BF"/>
      <w:sz w:val="22"/>
      <w:szCs w:val="22"/>
    </w:rPr>
  </w:style>
  <w:style w:type="character" w:customStyle="1" w:styleId="810">
    <w:name w:val="Заголовок 8 Знак1"/>
    <w:basedOn w:val="a5"/>
    <w:semiHidden/>
    <w:rPr>
      <w:rFonts w:asciiTheme="majorHAnsi" w:eastAsiaTheme="majorEastAsia" w:hAnsiTheme="majorHAnsi" w:cstheme="majorBidi"/>
      <w:color w:val="404040" w:themeColor="text1" w:themeTint="BF"/>
    </w:rPr>
  </w:style>
  <w:style w:type="character" w:customStyle="1" w:styleId="910">
    <w:name w:val="Заголовок 9 Знак1"/>
    <w:basedOn w:val="a5"/>
    <w:semiHidden/>
    <w:rPr>
      <w:rFonts w:asciiTheme="majorHAnsi" w:eastAsiaTheme="majorEastAsia" w:hAnsiTheme="majorHAnsi" w:cstheme="majorBidi"/>
      <w:i/>
      <w:iCs/>
      <w:color w:val="404040" w:themeColor="text1" w:themeTint="BF"/>
    </w:rPr>
  </w:style>
  <w:style w:type="character" w:customStyle="1" w:styleId="19">
    <w:name w:val="Верхний колонтитул Знак1"/>
    <w:basedOn w:val="a5"/>
    <w:uiPriority w:val="99"/>
    <w:semiHidden/>
    <w:rPr>
      <w:rFonts w:ascii="Arial" w:hAnsi="Arial"/>
    </w:rPr>
  </w:style>
  <w:style w:type="character" w:customStyle="1" w:styleId="1a">
    <w:name w:val="Нижний колонтитул Знак1"/>
    <w:basedOn w:val="a5"/>
    <w:uiPriority w:val="99"/>
    <w:semiHidden/>
    <w:rPr>
      <w:rFonts w:ascii="Arial" w:hAnsi="Arial"/>
    </w:rPr>
  </w:style>
  <w:style w:type="character" w:customStyle="1" w:styleId="1b">
    <w:name w:val="Название Знак1"/>
    <w:basedOn w:val="a5"/>
    <w:uiPriority w:val="10"/>
    <w:rPr>
      <w:rFonts w:asciiTheme="majorHAnsi" w:eastAsiaTheme="majorEastAsia" w:hAnsiTheme="majorHAnsi" w:cstheme="majorBidi"/>
      <w:color w:val="005FBF" w:themeColor="text2" w:themeShade="BF"/>
      <w:spacing w:val="5"/>
      <w:sz w:val="52"/>
      <w:szCs w:val="52"/>
    </w:rPr>
  </w:style>
  <w:style w:type="character" w:customStyle="1" w:styleId="1c">
    <w:name w:val="Схема документа Знак1"/>
    <w:basedOn w:val="a5"/>
    <w:uiPriority w:val="99"/>
    <w:semiHidden/>
    <w:rPr>
      <w:rFonts w:ascii="Tahoma" w:hAnsi="Tahoma" w:cs="Tahoma"/>
      <w:sz w:val="16"/>
      <w:szCs w:val="16"/>
    </w:rPr>
  </w:style>
  <w:style w:type="character" w:customStyle="1" w:styleId="210">
    <w:name w:val="Цитата 2 Знак1"/>
    <w:basedOn w:val="a5"/>
    <w:uiPriority w:val="29"/>
    <w:rPr>
      <w:rFonts w:ascii="Arial" w:hAnsi="Arial"/>
      <w:i/>
      <w:iCs/>
      <w:color w:val="000000" w:themeColor="text1"/>
    </w:rPr>
  </w:style>
  <w:style w:type="character" w:customStyle="1" w:styleId="1d">
    <w:name w:val="Выделенная цитата Знак1"/>
    <w:basedOn w:val="a5"/>
    <w:uiPriority w:val="30"/>
    <w:rPr>
      <w:rFonts w:ascii="Arial" w:hAnsi="Arial"/>
      <w:b/>
      <w:bCs/>
      <w:i/>
      <w:iCs/>
      <w:color w:val="FF0000" w:themeColor="accent1"/>
    </w:rPr>
  </w:style>
  <w:style w:type="character" w:customStyle="1" w:styleId="1e">
    <w:name w:val="Текст выноски Знак1"/>
    <w:basedOn w:val="a5"/>
    <w:uiPriority w:val="99"/>
    <w:semiHidden/>
    <w:rPr>
      <w:rFonts w:ascii="Tahoma" w:hAnsi="Tahoma" w:cs="Tahoma"/>
      <w:sz w:val="16"/>
      <w:szCs w:val="16"/>
    </w:rPr>
  </w:style>
  <w:style w:type="character" w:customStyle="1" w:styleId="1f">
    <w:name w:val="Текст сноски Знак1"/>
    <w:aliases w:val="Знак3 Знак1,Знак2 Знак1,Текст сноски1 Знак1,Текст сноски Знак Знак1 Знак1,Текст сноски Знак Знак Знак Знак Знак Знак2,Текст сноски Знак Знак Знак Знак Знак Знак Знак1,Текст сноски-FN Знак1,Знак Знак1"/>
    <w:basedOn w:val="a5"/>
    <w:uiPriority w:val="99"/>
    <w:semiHidden/>
    <w:rPr>
      <w:rFonts w:ascii="Arial" w:hAnsi="Arial"/>
      <w:sz w:val="20"/>
      <w:szCs w:val="20"/>
    </w:rPr>
  </w:style>
  <w:style w:type="paragraph" w:customStyle="1" w:styleId="xl158">
    <w:name w:val="xl158"/>
    <w:basedOn w:val="a4"/>
    <w:pPr>
      <w:spacing w:before="100" w:beforeAutospacing="1" w:after="100" w:afterAutospacing="1"/>
      <w:jc w:val="left"/>
    </w:pPr>
    <w:rPr>
      <w:rFonts w:eastAsia="Times New Roman" w:cs="Arial"/>
      <w:b/>
      <w:bCs/>
      <w:sz w:val="24"/>
      <w:szCs w:val="24"/>
      <w:lang w:eastAsia="ru-RU"/>
    </w:rPr>
  </w:style>
  <w:style w:type="paragraph" w:customStyle="1" w:styleId="xl159">
    <w:name w:val="xl159"/>
    <w:basedOn w:val="a4"/>
    <w:pPr>
      <w:spacing w:before="100" w:beforeAutospacing="1" w:after="100" w:afterAutospacing="1"/>
      <w:jc w:val="left"/>
    </w:pPr>
    <w:rPr>
      <w:rFonts w:eastAsia="Times New Roman" w:cs="Arial"/>
      <w:sz w:val="24"/>
      <w:szCs w:val="24"/>
      <w:lang w:eastAsia="ru-RU"/>
    </w:rPr>
  </w:style>
  <w:style w:type="paragraph" w:customStyle="1" w:styleId="xl160">
    <w:name w:val="xl160"/>
    <w:basedOn w:val="a4"/>
    <w:pPr>
      <w:spacing w:before="100" w:beforeAutospacing="1" w:after="100" w:afterAutospacing="1"/>
      <w:jc w:val="left"/>
    </w:pPr>
    <w:rPr>
      <w:rFonts w:eastAsia="Times New Roman" w:cs="Arial"/>
      <w:b/>
      <w:bCs/>
      <w:color w:val="262626"/>
      <w:sz w:val="24"/>
      <w:szCs w:val="24"/>
      <w:lang w:eastAsia="ru-RU"/>
    </w:rPr>
  </w:style>
  <w:style w:type="paragraph" w:customStyle="1" w:styleId="xl161">
    <w:name w:val="xl161"/>
    <w:basedOn w:val="a4"/>
    <w:pP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162">
    <w:name w:val="xl162"/>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63">
    <w:name w:val="xl163"/>
    <w:basedOn w:val="a4"/>
    <w:pPr>
      <w:spacing w:before="100" w:beforeAutospacing="1" w:after="100" w:afterAutospacing="1"/>
      <w:jc w:val="left"/>
    </w:pPr>
    <w:rPr>
      <w:rFonts w:ascii="Calibri" w:eastAsia="Times New Roman" w:hAnsi="Calibri" w:cs="Times New Roman"/>
      <w:lang w:eastAsia="ru-RU"/>
    </w:rPr>
  </w:style>
  <w:style w:type="paragraph" w:customStyle="1" w:styleId="xl164">
    <w:name w:val="xl164"/>
    <w:basedOn w:val="a4"/>
    <w:pPr>
      <w:shd w:val="clear" w:color="000000" w:fill="0080FF"/>
      <w:spacing w:before="100" w:beforeAutospacing="1" w:after="100" w:afterAutospacing="1"/>
      <w:jc w:val="left"/>
    </w:pPr>
    <w:rPr>
      <w:rFonts w:eastAsia="Times New Roman" w:cs="Arial"/>
      <w:b/>
      <w:bCs/>
      <w:color w:val="FFFFFF"/>
      <w:sz w:val="24"/>
      <w:szCs w:val="24"/>
      <w:lang w:eastAsia="ru-RU"/>
    </w:rPr>
  </w:style>
  <w:style w:type="paragraph" w:customStyle="1" w:styleId="xl165">
    <w:name w:val="xl165"/>
    <w:basedOn w:val="a4"/>
    <w:pPr>
      <w:pBdr>
        <w:left w:val="single" w:sz="4" w:space="0" w:color="0080FF"/>
      </w:pBd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66">
    <w:name w:val="xl166"/>
    <w:basedOn w:val="a4"/>
    <w:pP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67">
    <w:name w:val="xl167"/>
    <w:basedOn w:val="a4"/>
    <w:pPr>
      <w:pBdr>
        <w:left w:val="single" w:sz="4" w:space="0" w:color="0080FF"/>
        <w:right w:val="single" w:sz="4" w:space="0" w:color="0080FF"/>
      </w:pBdr>
      <w:shd w:val="clear" w:color="000000" w:fill="FF0000"/>
      <w:spacing w:before="100" w:beforeAutospacing="1" w:after="100" w:afterAutospacing="1"/>
      <w:jc w:val="center"/>
    </w:pPr>
    <w:rPr>
      <w:rFonts w:eastAsia="Times New Roman" w:cs="Arial"/>
      <w:b/>
      <w:bCs/>
      <w:color w:val="FFFFFF"/>
      <w:sz w:val="24"/>
      <w:szCs w:val="24"/>
      <w:lang w:eastAsia="ru-RU"/>
    </w:rPr>
  </w:style>
  <w:style w:type="paragraph" w:customStyle="1" w:styleId="xl168">
    <w:name w:val="xl168"/>
    <w:basedOn w:val="a4"/>
    <w:pPr>
      <w:pBdr>
        <w:left w:val="single" w:sz="4" w:space="0" w:color="0080FF"/>
        <w:right w:val="single" w:sz="4" w:space="0" w:color="0080FF"/>
      </w:pBdr>
      <w:spacing w:before="100" w:beforeAutospacing="1" w:after="100" w:afterAutospacing="1"/>
      <w:jc w:val="right"/>
    </w:pPr>
    <w:rPr>
      <w:rFonts w:ascii="Calibri" w:eastAsia="Times New Roman" w:hAnsi="Calibri" w:cs="Times New Roman"/>
      <w:lang w:eastAsia="ru-RU"/>
    </w:rPr>
  </w:style>
  <w:style w:type="paragraph" w:customStyle="1" w:styleId="xl169">
    <w:name w:val="xl169"/>
    <w:basedOn w:val="a4"/>
    <w:pPr>
      <w:shd w:val="clear" w:color="000000" w:fill="B5E3FF"/>
      <w:spacing w:before="100" w:beforeAutospacing="1" w:after="100" w:afterAutospacing="1"/>
      <w:jc w:val="left"/>
    </w:pPr>
    <w:rPr>
      <w:rFonts w:eastAsia="Times New Roman" w:cs="Arial"/>
      <w:b/>
      <w:bCs/>
      <w:color w:val="262626"/>
      <w:sz w:val="24"/>
      <w:szCs w:val="24"/>
      <w:lang w:eastAsia="ru-RU"/>
    </w:rPr>
  </w:style>
  <w:style w:type="paragraph" w:customStyle="1" w:styleId="xl170">
    <w:name w:val="xl170"/>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71">
    <w:name w:val="xl171"/>
    <w:basedOn w:val="a4"/>
    <w:pPr>
      <w:pBdr>
        <w:left w:val="single" w:sz="4" w:space="0" w:color="0080FF"/>
        <w:right w:val="single" w:sz="4" w:space="0" w:color="0080FF"/>
      </w:pBd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172">
    <w:name w:val="xl172"/>
    <w:basedOn w:val="a4"/>
    <w:pP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173">
    <w:name w:val="xl173"/>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74">
    <w:name w:val="xl174"/>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75">
    <w:name w:val="xl175"/>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176">
    <w:name w:val="xl176"/>
    <w:basedOn w:val="a4"/>
    <w:pPr>
      <w:shd w:val="clear" w:color="000000" w:fill="D9D9D9"/>
      <w:spacing w:before="100" w:beforeAutospacing="1" w:after="100" w:afterAutospacing="1"/>
      <w:jc w:val="right"/>
    </w:pPr>
    <w:rPr>
      <w:rFonts w:eastAsia="Times New Roman" w:cs="Arial"/>
      <w:sz w:val="24"/>
      <w:szCs w:val="24"/>
      <w:lang w:eastAsia="ru-RU"/>
    </w:rPr>
  </w:style>
  <w:style w:type="paragraph" w:customStyle="1" w:styleId="xl177">
    <w:name w:val="xl177"/>
    <w:basedOn w:val="a4"/>
    <w:pPr>
      <w:shd w:val="clear" w:color="000000" w:fill="D9D9D9"/>
      <w:spacing w:before="100" w:beforeAutospacing="1" w:after="100" w:afterAutospacing="1"/>
      <w:jc w:val="right"/>
    </w:pPr>
    <w:rPr>
      <w:rFonts w:eastAsia="Times New Roman" w:cs="Arial"/>
      <w:color w:val="FF0000"/>
      <w:sz w:val="24"/>
      <w:szCs w:val="24"/>
      <w:lang w:eastAsia="ru-RU"/>
    </w:rPr>
  </w:style>
  <w:style w:type="paragraph" w:customStyle="1" w:styleId="xl178">
    <w:name w:val="xl178"/>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179">
    <w:name w:val="xl179"/>
    <w:basedOn w:val="a4"/>
    <w:pPr>
      <w:spacing w:before="100" w:beforeAutospacing="1" w:after="100" w:afterAutospacing="1"/>
      <w:jc w:val="left"/>
    </w:pPr>
    <w:rPr>
      <w:rFonts w:eastAsia="Times New Roman" w:cs="Arial"/>
      <w:b/>
      <w:bCs/>
      <w:sz w:val="24"/>
      <w:szCs w:val="24"/>
      <w:lang w:eastAsia="ru-RU"/>
    </w:rPr>
  </w:style>
  <w:style w:type="paragraph" w:customStyle="1" w:styleId="xl180">
    <w:name w:val="xl180"/>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181">
    <w:name w:val="xl181"/>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182">
    <w:name w:val="xl182"/>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183">
    <w:name w:val="xl183"/>
    <w:basedOn w:val="a4"/>
    <w:pP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184">
    <w:name w:val="xl184"/>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185">
    <w:name w:val="xl185"/>
    <w:basedOn w:val="a4"/>
    <w:pPr>
      <w:spacing w:before="100" w:beforeAutospacing="1" w:after="100" w:afterAutospacing="1"/>
      <w:jc w:val="left"/>
    </w:pPr>
    <w:rPr>
      <w:rFonts w:ascii="Calibri" w:eastAsia="Times New Roman" w:hAnsi="Calibri" w:cs="Times New Roman"/>
      <w:lang w:eastAsia="ru-RU"/>
    </w:rPr>
  </w:style>
  <w:style w:type="paragraph" w:customStyle="1" w:styleId="xl186">
    <w:name w:val="xl186"/>
    <w:basedOn w:val="a4"/>
    <w:pPr>
      <w:shd w:val="clear" w:color="000000" w:fill="0080FF"/>
      <w:spacing w:before="100" w:beforeAutospacing="1" w:after="100" w:afterAutospacing="1"/>
      <w:jc w:val="left"/>
    </w:pPr>
    <w:rPr>
      <w:rFonts w:eastAsia="Times New Roman" w:cs="Arial"/>
      <w:b/>
      <w:bCs/>
      <w:color w:val="FFFFFF"/>
      <w:sz w:val="24"/>
      <w:szCs w:val="24"/>
      <w:lang w:eastAsia="ru-RU"/>
    </w:rPr>
  </w:style>
  <w:style w:type="paragraph" w:customStyle="1" w:styleId="xl187">
    <w:name w:val="xl187"/>
    <w:basedOn w:val="a4"/>
    <w:pPr>
      <w:pBdr>
        <w:left w:val="single" w:sz="4" w:space="0" w:color="0080FF"/>
      </w:pBd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88">
    <w:name w:val="xl188"/>
    <w:basedOn w:val="a4"/>
    <w:pP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89">
    <w:name w:val="xl189"/>
    <w:basedOn w:val="a4"/>
    <w:pP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90">
    <w:name w:val="xl190"/>
    <w:basedOn w:val="a4"/>
    <w:pPr>
      <w:shd w:val="clear" w:color="000000" w:fill="0080FF"/>
      <w:spacing w:before="100" w:beforeAutospacing="1" w:after="100" w:afterAutospacing="1"/>
      <w:jc w:val="center"/>
    </w:pPr>
    <w:rPr>
      <w:rFonts w:eastAsia="Times New Roman" w:cs="Arial"/>
      <w:b/>
      <w:bCs/>
      <w:color w:val="FFFFFF"/>
      <w:sz w:val="24"/>
      <w:szCs w:val="24"/>
      <w:lang w:eastAsia="ru-RU"/>
    </w:rPr>
  </w:style>
  <w:style w:type="paragraph" w:customStyle="1" w:styleId="xl191">
    <w:name w:val="xl191"/>
    <w:basedOn w:val="a4"/>
    <w:pPr>
      <w:pBdr>
        <w:left w:val="single" w:sz="4" w:space="0" w:color="0080FF"/>
        <w:right w:val="single" w:sz="4" w:space="0" w:color="0080FF"/>
      </w:pBdr>
      <w:shd w:val="clear" w:color="000000" w:fill="FF0000"/>
      <w:spacing w:before="100" w:beforeAutospacing="1" w:after="100" w:afterAutospacing="1"/>
      <w:jc w:val="center"/>
    </w:pPr>
    <w:rPr>
      <w:rFonts w:eastAsia="Times New Roman" w:cs="Arial"/>
      <w:b/>
      <w:bCs/>
      <w:color w:val="FFFFFF"/>
      <w:sz w:val="24"/>
      <w:szCs w:val="24"/>
      <w:lang w:eastAsia="ru-RU"/>
    </w:rPr>
  </w:style>
  <w:style w:type="paragraph" w:customStyle="1" w:styleId="xl192">
    <w:name w:val="xl192"/>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193">
    <w:name w:val="xl193"/>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194">
    <w:name w:val="xl194"/>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195">
    <w:name w:val="xl195"/>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196">
    <w:name w:val="xl196"/>
    <w:basedOn w:val="a4"/>
    <w:pPr>
      <w:pBdr>
        <w:left w:val="single" w:sz="4" w:space="0" w:color="0080FF"/>
        <w:right w:val="single" w:sz="4" w:space="0" w:color="0080FF"/>
      </w:pBdr>
      <w:spacing w:before="100" w:beforeAutospacing="1" w:after="100" w:afterAutospacing="1"/>
      <w:jc w:val="right"/>
    </w:pPr>
    <w:rPr>
      <w:rFonts w:ascii="Calibri" w:eastAsia="Times New Roman" w:hAnsi="Calibri" w:cs="Times New Roman"/>
      <w:lang w:eastAsia="ru-RU"/>
    </w:rPr>
  </w:style>
  <w:style w:type="paragraph" w:customStyle="1" w:styleId="xl197">
    <w:name w:val="xl197"/>
    <w:basedOn w:val="a4"/>
    <w:pPr>
      <w:shd w:val="clear" w:color="000000" w:fill="D9D9D9"/>
      <w:spacing w:before="100" w:beforeAutospacing="1" w:after="100" w:afterAutospacing="1"/>
      <w:jc w:val="left"/>
    </w:pPr>
    <w:rPr>
      <w:rFonts w:eastAsia="Times New Roman" w:cs="Arial"/>
      <w:b/>
      <w:bCs/>
      <w:sz w:val="24"/>
      <w:szCs w:val="24"/>
      <w:lang w:eastAsia="ru-RU"/>
    </w:rPr>
  </w:style>
  <w:style w:type="paragraph" w:customStyle="1" w:styleId="xl198">
    <w:name w:val="xl198"/>
    <w:basedOn w:val="a4"/>
    <w:pPr>
      <w:pBdr>
        <w:left w:val="single" w:sz="4" w:space="0" w:color="0080FF"/>
        <w:right w:val="single" w:sz="4" w:space="0" w:color="0080FF"/>
      </w:pBd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199">
    <w:name w:val="xl199"/>
    <w:basedOn w:val="a4"/>
    <w:pPr>
      <w:shd w:val="clear" w:color="000000" w:fill="B5E3FF"/>
      <w:spacing w:before="100" w:beforeAutospacing="1" w:after="100" w:afterAutospacing="1"/>
      <w:jc w:val="left"/>
    </w:pPr>
    <w:rPr>
      <w:rFonts w:eastAsia="Times New Roman" w:cs="Arial"/>
      <w:sz w:val="24"/>
      <w:szCs w:val="24"/>
      <w:lang w:eastAsia="ru-RU"/>
    </w:rPr>
  </w:style>
  <w:style w:type="paragraph" w:customStyle="1" w:styleId="xl200">
    <w:name w:val="xl200"/>
    <w:basedOn w:val="a4"/>
    <w:pPr>
      <w:shd w:val="clear" w:color="000000" w:fill="D9D9D9"/>
      <w:spacing w:before="100" w:beforeAutospacing="1" w:after="100" w:afterAutospacing="1"/>
      <w:jc w:val="left"/>
    </w:pPr>
    <w:rPr>
      <w:rFonts w:eastAsia="Times New Roman" w:cs="Arial"/>
      <w:b/>
      <w:bCs/>
      <w:sz w:val="24"/>
      <w:szCs w:val="24"/>
      <w:lang w:eastAsia="ru-RU"/>
    </w:rPr>
  </w:style>
  <w:style w:type="paragraph" w:customStyle="1" w:styleId="xl201">
    <w:name w:val="xl201"/>
    <w:basedOn w:val="a4"/>
    <w:pPr>
      <w:shd w:val="clear" w:color="000000" w:fill="B5E3FF"/>
      <w:spacing w:before="100" w:beforeAutospacing="1" w:after="100" w:afterAutospacing="1"/>
      <w:jc w:val="left"/>
    </w:pPr>
    <w:rPr>
      <w:rFonts w:eastAsia="Times New Roman" w:cs="Arial"/>
      <w:b/>
      <w:bCs/>
      <w:color w:val="262626"/>
      <w:sz w:val="24"/>
      <w:szCs w:val="24"/>
      <w:lang w:eastAsia="ru-RU"/>
    </w:rPr>
  </w:style>
  <w:style w:type="paragraph" w:customStyle="1" w:styleId="xl202">
    <w:name w:val="xl202"/>
    <w:basedOn w:val="a4"/>
    <w:pPr>
      <w:shd w:val="clear" w:color="000000" w:fill="92D050"/>
      <w:spacing w:before="100" w:beforeAutospacing="1" w:after="100" w:afterAutospacing="1"/>
      <w:jc w:val="left"/>
    </w:pPr>
    <w:rPr>
      <w:rFonts w:eastAsia="Times New Roman" w:cs="Arial"/>
      <w:b/>
      <w:bCs/>
      <w:sz w:val="24"/>
      <w:szCs w:val="24"/>
      <w:lang w:eastAsia="ru-RU"/>
    </w:rPr>
  </w:style>
  <w:style w:type="paragraph" w:customStyle="1" w:styleId="xl203">
    <w:name w:val="xl203"/>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204">
    <w:name w:val="xl204"/>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205">
    <w:name w:val="xl205"/>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206">
    <w:name w:val="xl206"/>
    <w:basedOn w:val="a4"/>
    <w:pPr>
      <w:shd w:val="clear" w:color="000000" w:fill="92D050"/>
      <w:spacing w:before="100" w:beforeAutospacing="1" w:after="100" w:afterAutospacing="1"/>
      <w:jc w:val="left"/>
    </w:pPr>
    <w:rPr>
      <w:rFonts w:eastAsia="Times New Roman" w:cs="Arial"/>
      <w:b/>
      <w:bCs/>
      <w:sz w:val="24"/>
      <w:szCs w:val="24"/>
      <w:lang w:eastAsia="ru-RU"/>
    </w:rPr>
  </w:style>
  <w:style w:type="paragraph" w:customStyle="1" w:styleId="xl207">
    <w:name w:val="xl207"/>
    <w:basedOn w:val="a4"/>
    <w:pPr>
      <w:shd w:val="clear" w:color="000000" w:fill="FFFF00"/>
      <w:spacing w:before="100" w:beforeAutospacing="1" w:after="100" w:afterAutospacing="1"/>
      <w:jc w:val="left"/>
    </w:pPr>
    <w:rPr>
      <w:rFonts w:eastAsia="Times New Roman" w:cs="Arial"/>
      <w:b/>
      <w:bCs/>
      <w:sz w:val="24"/>
      <w:szCs w:val="24"/>
      <w:lang w:eastAsia="ru-RU"/>
    </w:rPr>
  </w:style>
  <w:style w:type="paragraph" w:customStyle="1" w:styleId="xl208">
    <w:name w:val="xl208"/>
    <w:basedOn w:val="a4"/>
    <w:pPr>
      <w:shd w:val="clear" w:color="000000" w:fill="FFFF00"/>
      <w:spacing w:before="100" w:beforeAutospacing="1" w:after="100" w:afterAutospacing="1"/>
      <w:jc w:val="left"/>
    </w:pPr>
    <w:rPr>
      <w:rFonts w:eastAsia="Times New Roman" w:cs="Arial"/>
      <w:b/>
      <w:bCs/>
      <w:sz w:val="24"/>
      <w:szCs w:val="24"/>
      <w:lang w:eastAsia="ru-RU"/>
    </w:rPr>
  </w:style>
  <w:style w:type="paragraph" w:customStyle="1" w:styleId="xl209">
    <w:name w:val="xl209"/>
    <w:basedOn w:val="a4"/>
    <w:pPr>
      <w:shd w:val="clear" w:color="000000" w:fill="FF0000"/>
      <w:spacing w:before="100" w:beforeAutospacing="1" w:after="100" w:afterAutospacing="1"/>
      <w:jc w:val="left"/>
    </w:pPr>
    <w:rPr>
      <w:rFonts w:eastAsia="Times New Roman" w:cs="Arial"/>
      <w:b/>
      <w:bCs/>
      <w:sz w:val="24"/>
      <w:szCs w:val="24"/>
      <w:lang w:eastAsia="ru-RU"/>
    </w:rPr>
  </w:style>
  <w:style w:type="paragraph" w:customStyle="1" w:styleId="xl210">
    <w:name w:val="xl210"/>
    <w:basedOn w:val="a4"/>
    <w:pPr>
      <w:shd w:val="clear" w:color="000000" w:fill="92D050"/>
      <w:spacing w:before="100" w:beforeAutospacing="1" w:after="100" w:afterAutospacing="1"/>
      <w:jc w:val="left"/>
    </w:pPr>
    <w:rPr>
      <w:rFonts w:eastAsia="Times New Roman" w:cs="Arial"/>
      <w:sz w:val="24"/>
      <w:szCs w:val="24"/>
      <w:lang w:eastAsia="ru-RU"/>
    </w:rPr>
  </w:style>
  <w:style w:type="paragraph" w:customStyle="1" w:styleId="xl211">
    <w:name w:val="xl211"/>
    <w:basedOn w:val="a4"/>
    <w:pPr>
      <w:shd w:val="clear" w:color="000000" w:fill="FFFF00"/>
      <w:spacing w:before="100" w:beforeAutospacing="1" w:after="100" w:afterAutospacing="1"/>
      <w:jc w:val="left"/>
    </w:pPr>
    <w:rPr>
      <w:rFonts w:eastAsia="Times New Roman" w:cs="Arial"/>
      <w:sz w:val="24"/>
      <w:szCs w:val="24"/>
      <w:lang w:eastAsia="ru-RU"/>
    </w:rPr>
  </w:style>
  <w:style w:type="paragraph" w:customStyle="1" w:styleId="xl212">
    <w:name w:val="xl212"/>
    <w:basedOn w:val="a4"/>
    <w:pPr>
      <w:shd w:val="clear" w:color="000000" w:fill="2FF4FF"/>
      <w:spacing w:before="100" w:beforeAutospacing="1" w:after="100" w:afterAutospacing="1"/>
      <w:jc w:val="left"/>
    </w:pPr>
    <w:rPr>
      <w:rFonts w:eastAsia="Times New Roman" w:cs="Arial"/>
      <w:sz w:val="24"/>
      <w:szCs w:val="24"/>
      <w:lang w:eastAsia="ru-RU"/>
    </w:rPr>
  </w:style>
  <w:style w:type="paragraph" w:customStyle="1" w:styleId="xl213">
    <w:name w:val="xl213"/>
    <w:basedOn w:val="a4"/>
    <w:pPr>
      <w:shd w:val="clear" w:color="000000" w:fill="FF0000"/>
      <w:spacing w:before="100" w:beforeAutospacing="1" w:after="100" w:afterAutospacing="1"/>
      <w:jc w:val="left"/>
    </w:pPr>
    <w:rPr>
      <w:rFonts w:eastAsia="Times New Roman" w:cs="Arial"/>
      <w:sz w:val="24"/>
      <w:szCs w:val="24"/>
      <w:lang w:eastAsia="ru-RU"/>
    </w:rPr>
  </w:style>
  <w:style w:type="paragraph" w:customStyle="1" w:styleId="xl214">
    <w:name w:val="xl214"/>
    <w:basedOn w:val="a4"/>
    <w:pPr>
      <w:shd w:val="clear" w:color="000000" w:fill="92D050"/>
      <w:spacing w:before="100" w:beforeAutospacing="1" w:after="100" w:afterAutospacing="1"/>
      <w:jc w:val="left"/>
    </w:pPr>
    <w:rPr>
      <w:rFonts w:eastAsia="Times New Roman" w:cs="Arial"/>
      <w:sz w:val="24"/>
      <w:szCs w:val="24"/>
      <w:lang w:eastAsia="ru-RU"/>
    </w:rPr>
  </w:style>
  <w:style w:type="paragraph" w:customStyle="1" w:styleId="xl215">
    <w:name w:val="xl215"/>
    <w:basedOn w:val="a4"/>
    <w:pPr>
      <w:shd w:val="clear" w:color="000000" w:fill="FF0000"/>
      <w:spacing w:before="100" w:beforeAutospacing="1" w:after="100" w:afterAutospacing="1"/>
      <w:jc w:val="left"/>
    </w:pPr>
    <w:rPr>
      <w:rFonts w:eastAsia="Times New Roman" w:cs="Arial"/>
      <w:sz w:val="24"/>
      <w:szCs w:val="24"/>
      <w:lang w:eastAsia="ru-RU"/>
    </w:rPr>
  </w:style>
  <w:style w:type="paragraph" w:customStyle="1" w:styleId="xl216">
    <w:name w:val="xl216"/>
    <w:basedOn w:val="a4"/>
    <w:pPr>
      <w:shd w:val="clear" w:color="000000" w:fill="808080"/>
      <w:spacing w:before="100" w:beforeAutospacing="1" w:after="100" w:afterAutospacing="1"/>
      <w:jc w:val="left"/>
    </w:pPr>
    <w:rPr>
      <w:rFonts w:eastAsia="Times New Roman" w:cs="Arial"/>
      <w:sz w:val="24"/>
      <w:szCs w:val="24"/>
      <w:lang w:eastAsia="ru-RU"/>
    </w:rPr>
  </w:style>
  <w:style w:type="paragraph" w:customStyle="1" w:styleId="xl217">
    <w:name w:val="xl217"/>
    <w:basedOn w:val="a4"/>
    <w:pPr>
      <w:pBdr>
        <w:left w:val="single" w:sz="4" w:space="0" w:color="0080FF"/>
      </w:pBdr>
      <w:spacing w:before="100" w:beforeAutospacing="1" w:after="100" w:afterAutospacing="1"/>
      <w:jc w:val="center"/>
    </w:pPr>
    <w:rPr>
      <w:rFonts w:eastAsia="Times New Roman" w:cs="Arial"/>
      <w:b/>
      <w:bCs/>
      <w:color w:val="FF0000"/>
      <w:sz w:val="24"/>
      <w:szCs w:val="24"/>
      <w:lang w:eastAsia="ru-RU"/>
    </w:rPr>
  </w:style>
  <w:style w:type="paragraph" w:customStyle="1" w:styleId="xl218">
    <w:name w:val="xl218"/>
    <w:basedOn w:val="a4"/>
    <w:pPr>
      <w:pBdr>
        <w:left w:val="single" w:sz="4" w:space="0" w:color="0080FF"/>
      </w:pBdr>
      <w:spacing w:before="100" w:beforeAutospacing="1" w:after="100" w:afterAutospacing="1"/>
      <w:jc w:val="center"/>
    </w:pPr>
    <w:rPr>
      <w:rFonts w:eastAsia="Times New Roman" w:cs="Arial"/>
      <w:b/>
      <w:bCs/>
      <w:color w:val="FF0000"/>
      <w:sz w:val="24"/>
      <w:szCs w:val="24"/>
      <w:lang w:eastAsia="ru-RU"/>
    </w:rPr>
  </w:style>
  <w:style w:type="paragraph" w:customStyle="1" w:styleId="xl219">
    <w:name w:val="xl219"/>
    <w:basedOn w:val="a4"/>
    <w:pPr>
      <w:pBdr>
        <w:left w:val="single" w:sz="4" w:space="0" w:color="0080FF"/>
      </w:pBdr>
      <w:spacing w:before="100" w:beforeAutospacing="1" w:after="100" w:afterAutospacing="1"/>
      <w:jc w:val="center"/>
    </w:pPr>
    <w:rPr>
      <w:rFonts w:eastAsia="Times New Roman" w:cs="Arial"/>
      <w:b/>
      <w:bCs/>
      <w:color w:val="FF0000"/>
      <w:sz w:val="24"/>
      <w:szCs w:val="24"/>
      <w:lang w:eastAsia="ru-RU"/>
    </w:rPr>
  </w:style>
  <w:style w:type="paragraph" w:customStyle="1" w:styleId="xl220">
    <w:name w:val="xl220"/>
    <w:basedOn w:val="a4"/>
    <w:pPr>
      <w:pBdr>
        <w:left w:val="single" w:sz="4" w:space="0" w:color="0080FF"/>
      </w:pBdr>
      <w:spacing w:before="100" w:beforeAutospacing="1" w:after="100" w:afterAutospacing="1"/>
      <w:jc w:val="center"/>
    </w:pPr>
    <w:rPr>
      <w:rFonts w:eastAsia="Times New Roman" w:cs="Arial"/>
      <w:b/>
      <w:bCs/>
      <w:color w:val="FF0000"/>
      <w:sz w:val="24"/>
      <w:szCs w:val="24"/>
      <w:lang w:eastAsia="ru-RU"/>
    </w:rPr>
  </w:style>
  <w:style w:type="paragraph" w:customStyle="1" w:styleId="xl221">
    <w:name w:val="xl221"/>
    <w:basedOn w:val="a4"/>
    <w:pPr>
      <w:pBdr>
        <w:left w:val="single" w:sz="4" w:space="0" w:color="0080FF"/>
      </w:pBdr>
      <w:spacing w:before="100" w:beforeAutospacing="1" w:after="100" w:afterAutospacing="1"/>
      <w:jc w:val="center"/>
    </w:pPr>
    <w:rPr>
      <w:rFonts w:eastAsia="Times New Roman" w:cs="Arial"/>
      <w:color w:val="FF0000"/>
      <w:sz w:val="24"/>
      <w:szCs w:val="24"/>
      <w:lang w:eastAsia="ru-RU"/>
    </w:rPr>
  </w:style>
  <w:style w:type="paragraph" w:customStyle="1" w:styleId="xl222">
    <w:name w:val="xl222"/>
    <w:basedOn w:val="a4"/>
    <w:pPr>
      <w:pBdr>
        <w:left w:val="single" w:sz="4" w:space="0" w:color="0080FF"/>
      </w:pBdr>
      <w:spacing w:before="100" w:beforeAutospacing="1" w:after="100" w:afterAutospacing="1"/>
      <w:jc w:val="center"/>
    </w:pPr>
    <w:rPr>
      <w:rFonts w:ascii="Calibri" w:eastAsia="Times New Roman" w:hAnsi="Calibri" w:cs="Times New Roman"/>
      <w:b/>
      <w:bCs/>
      <w:color w:val="FF0000"/>
      <w:lang w:eastAsia="ru-RU"/>
    </w:rPr>
  </w:style>
  <w:style w:type="paragraph" w:customStyle="1" w:styleId="xl223">
    <w:name w:val="xl223"/>
    <w:basedOn w:val="a4"/>
    <w:pPr>
      <w:pBdr>
        <w:left w:val="single" w:sz="4" w:space="0" w:color="0080FF"/>
      </w:pBdr>
      <w:spacing w:before="100" w:beforeAutospacing="1" w:after="100" w:afterAutospacing="1"/>
      <w:jc w:val="center"/>
    </w:pPr>
    <w:rPr>
      <w:rFonts w:eastAsia="Times New Roman" w:cs="Arial"/>
      <w:b/>
      <w:bCs/>
      <w:i/>
      <w:iCs/>
      <w:color w:val="FF0000"/>
      <w:sz w:val="24"/>
      <w:szCs w:val="24"/>
      <w:lang w:eastAsia="ru-RU"/>
    </w:rPr>
  </w:style>
  <w:style w:type="paragraph" w:customStyle="1" w:styleId="xl224">
    <w:name w:val="xl224"/>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225">
    <w:name w:val="xl225"/>
    <w:basedOn w:val="a4"/>
    <w:pPr>
      <w:pBdr>
        <w:left w:val="single" w:sz="4" w:space="0" w:color="0080FF"/>
        <w:right w:val="single" w:sz="4" w:space="0" w:color="0080FF"/>
      </w:pBd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226">
    <w:name w:val="xl226"/>
    <w:basedOn w:val="a4"/>
    <w:pPr>
      <w:shd w:val="clear" w:color="000000" w:fill="0098F2"/>
      <w:spacing w:before="100" w:beforeAutospacing="1" w:after="100" w:afterAutospacing="1"/>
      <w:jc w:val="left"/>
    </w:pPr>
    <w:rPr>
      <w:rFonts w:eastAsia="Times New Roman" w:cs="Arial"/>
      <w:b/>
      <w:bCs/>
      <w:color w:val="FFFFFF"/>
      <w:sz w:val="24"/>
      <w:szCs w:val="24"/>
      <w:lang w:eastAsia="ru-RU"/>
    </w:rPr>
  </w:style>
  <w:style w:type="paragraph" w:customStyle="1" w:styleId="xl227">
    <w:name w:val="xl227"/>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228">
    <w:name w:val="xl228"/>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229">
    <w:name w:val="xl229"/>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230">
    <w:name w:val="xl230"/>
    <w:basedOn w:val="a4"/>
    <w:pPr>
      <w:shd w:val="clear" w:color="000000" w:fill="D9D9D9"/>
      <w:spacing w:before="100" w:beforeAutospacing="1" w:after="100" w:afterAutospacing="1"/>
      <w:jc w:val="right"/>
    </w:pPr>
    <w:rPr>
      <w:rFonts w:eastAsia="Times New Roman" w:cs="Arial"/>
      <w:sz w:val="24"/>
      <w:szCs w:val="24"/>
      <w:lang w:eastAsia="ru-RU"/>
    </w:rPr>
  </w:style>
  <w:style w:type="paragraph" w:customStyle="1" w:styleId="xl231">
    <w:name w:val="xl231"/>
    <w:basedOn w:val="a4"/>
    <w:pPr>
      <w:shd w:val="clear" w:color="000000" w:fill="D9D9D9"/>
      <w:spacing w:before="100" w:beforeAutospacing="1" w:after="100" w:afterAutospacing="1"/>
      <w:jc w:val="right"/>
    </w:pPr>
    <w:rPr>
      <w:rFonts w:eastAsia="Times New Roman" w:cs="Arial"/>
      <w:color w:val="FF0000"/>
      <w:sz w:val="24"/>
      <w:szCs w:val="24"/>
      <w:lang w:eastAsia="ru-RU"/>
    </w:rPr>
  </w:style>
  <w:style w:type="paragraph" w:customStyle="1" w:styleId="xl232">
    <w:name w:val="xl232"/>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233">
    <w:name w:val="xl233"/>
    <w:basedOn w:val="a4"/>
    <w:pPr>
      <w:spacing w:before="100" w:beforeAutospacing="1" w:after="100" w:afterAutospacing="1"/>
      <w:jc w:val="left"/>
    </w:pPr>
    <w:rPr>
      <w:rFonts w:eastAsia="Times New Roman" w:cs="Arial"/>
      <w:b/>
      <w:bCs/>
      <w:sz w:val="24"/>
      <w:szCs w:val="24"/>
      <w:lang w:eastAsia="ru-RU"/>
    </w:rPr>
  </w:style>
  <w:style w:type="paragraph" w:customStyle="1" w:styleId="xl234">
    <w:name w:val="xl234"/>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235">
    <w:name w:val="xl235"/>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236">
    <w:name w:val="xl236"/>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237">
    <w:name w:val="xl237"/>
    <w:basedOn w:val="a4"/>
    <w:pP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238">
    <w:name w:val="xl238"/>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75">
    <w:name w:val="xl75"/>
    <w:basedOn w:val="a4"/>
    <w:pPr>
      <w:spacing w:before="100" w:beforeAutospacing="1" w:after="100" w:afterAutospacing="1"/>
      <w:jc w:val="right"/>
    </w:pPr>
    <w:rPr>
      <w:rFonts w:eastAsia="Times New Roman" w:cs="Arial"/>
      <w:sz w:val="24"/>
      <w:szCs w:val="24"/>
      <w:lang w:eastAsia="ru-RU"/>
    </w:rPr>
  </w:style>
  <w:style w:type="paragraph" w:customStyle="1" w:styleId="xl76">
    <w:name w:val="xl76"/>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77">
    <w:name w:val="xl77"/>
    <w:basedOn w:val="a4"/>
    <w:pPr>
      <w:shd w:val="clear" w:color="000000" w:fill="CCE6FF"/>
      <w:spacing w:before="100" w:beforeAutospacing="1" w:after="100" w:afterAutospacing="1"/>
      <w:jc w:val="left"/>
    </w:pPr>
    <w:rPr>
      <w:rFonts w:eastAsia="Times New Roman" w:cs="Arial"/>
      <w:b/>
      <w:bCs/>
      <w:sz w:val="24"/>
      <w:szCs w:val="24"/>
      <w:lang w:eastAsia="ru-RU"/>
    </w:rPr>
  </w:style>
  <w:style w:type="paragraph" w:customStyle="1" w:styleId="xl78">
    <w:name w:val="xl78"/>
    <w:basedOn w:val="a4"/>
    <w:pPr>
      <w:shd w:val="clear" w:color="000000" w:fill="CCE6FF"/>
      <w:spacing w:before="100" w:beforeAutospacing="1" w:after="100" w:afterAutospacing="1"/>
      <w:jc w:val="left"/>
    </w:pPr>
    <w:rPr>
      <w:rFonts w:eastAsia="Times New Roman" w:cs="Arial"/>
      <w:b/>
      <w:bCs/>
      <w:sz w:val="24"/>
      <w:szCs w:val="24"/>
      <w:lang w:eastAsia="ru-RU"/>
    </w:rPr>
  </w:style>
  <w:style w:type="paragraph" w:customStyle="1" w:styleId="xl79">
    <w:name w:val="xl79"/>
    <w:basedOn w:val="a4"/>
    <w:pPr>
      <w:spacing w:before="100" w:beforeAutospacing="1" w:after="100" w:afterAutospacing="1"/>
      <w:jc w:val="left"/>
    </w:pPr>
    <w:rPr>
      <w:rFonts w:eastAsia="Times New Roman" w:cs="Arial"/>
      <w:i/>
      <w:iCs/>
      <w:sz w:val="24"/>
      <w:szCs w:val="24"/>
      <w:lang w:eastAsia="ru-RU"/>
    </w:rPr>
  </w:style>
  <w:style w:type="paragraph" w:customStyle="1" w:styleId="s7">
    <w:name w:val="s7"/>
    <w:basedOn w:val="a4"/>
    <w:uiPriority w:val="99"/>
    <w:pPr>
      <w:spacing w:before="100" w:beforeAutospacing="1" w:after="100" w:afterAutospacing="1"/>
      <w:jc w:val="left"/>
    </w:pPr>
    <w:rPr>
      <w:rFonts w:ascii="Calibri" w:eastAsia="Calibri" w:hAnsi="Calibri" w:cs="Times New Roman"/>
    </w:rPr>
  </w:style>
  <w:style w:type="paragraph" w:customStyle="1" w:styleId="headertext0">
    <w:name w:val="headertext"/>
    <w:basedOn w:val="a4"/>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match">
    <w:name w:val="match"/>
    <w:basedOn w:val="a5"/>
  </w:style>
  <w:style w:type="paragraph" w:customStyle="1" w:styleId="affffff1">
    <w:name w:val="Мой"/>
    <w:basedOn w:val="a4"/>
    <w:link w:val="affffff2"/>
    <w:pPr>
      <w:spacing w:before="0" w:after="160" w:line="259" w:lineRule="auto"/>
      <w:jc w:val="left"/>
    </w:pPr>
    <w:rPr>
      <w:rFonts w:ascii="Times New Roman" w:hAnsi="Times New Roman" w:cs="Times New Roman"/>
      <w:sz w:val="24"/>
    </w:rPr>
  </w:style>
  <w:style w:type="character" w:customStyle="1" w:styleId="affffff2">
    <w:name w:val="Мой Знак"/>
    <w:basedOn w:val="a5"/>
    <w:link w:val="affffff1"/>
    <w:rPr>
      <w:rFonts w:ascii="Times New Roman" w:hAnsi="Times New Roman" w:cs="Times New Roman"/>
      <w:sz w:val="24"/>
    </w:rPr>
  </w:style>
  <w:style w:type="numbering" w:customStyle="1" w:styleId="1ai211">
    <w:name w:val="1 / a / i211"/>
    <w:pPr>
      <w:numPr>
        <w:numId w:val="10"/>
      </w:numPr>
    </w:pPr>
  </w:style>
  <w:style w:type="character" w:customStyle="1" w:styleId="docdata">
    <w:name w:val="docdata"/>
    <w:aliases w:val="docy,v5,4512,baiaagaaboqcaaadjw4aaawddgaaaaaaaaaaaaaaaaaaaaaaaaaaaaaaaaaaaaaaaaaaaaaaaaaaaaaaaaaaaaaaaaaaaaaaaaaaaaaaaaaaaaaaaaaaaaaaaaaaaaaaaaaaaaaaaaaaaaaaaaaaaaaaaaaaaaaaaaaaaaaaaaaaaaaaaaaaaaaaaaaaaaaaaaaaaaaaaaaaaaaaaaaaaaaaaaaaaaaaaaaaaaaa"/>
    <w:basedOn w:val="a5"/>
  </w:style>
  <w:style w:type="paragraph" w:customStyle="1" w:styleId="divp">
    <w:name w:val="divp"/>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affffff3">
    <w:name w:val="Абзац"/>
    <w:basedOn w:val="34"/>
    <w:link w:val="affffff4"/>
    <w:pPr>
      <w:spacing w:after="0" w:line="340" w:lineRule="exact"/>
      <w:ind w:firstLine="567"/>
      <w:jc w:val="both"/>
    </w:pPr>
    <w:rPr>
      <w:rFonts w:ascii="Times New Roman" w:eastAsia="Times New Roman" w:hAnsi="Times New Roman" w:cs="Times New Roman"/>
      <w:sz w:val="26"/>
      <w:szCs w:val="20"/>
      <w:lang w:eastAsia="ru-RU"/>
    </w:rPr>
  </w:style>
  <w:style w:type="character" w:customStyle="1" w:styleId="affffff4">
    <w:name w:val="Абзац Знак"/>
    <w:link w:val="affffff3"/>
    <w:rPr>
      <w:rFonts w:ascii="Times New Roman" w:eastAsia="Times New Roman" w:hAnsi="Times New Roman" w:cs="Times New Roman"/>
      <w:sz w:val="26"/>
      <w:szCs w:val="20"/>
      <w:lang w:eastAsia="ru-RU"/>
    </w:rPr>
  </w:style>
  <w:style w:type="paragraph" w:styleId="34">
    <w:name w:val="Body Text 3"/>
    <w:basedOn w:val="a4"/>
    <w:link w:val="35"/>
    <w:uiPriority w:val="99"/>
    <w:semiHidden/>
    <w:unhideWhenUsed/>
    <w:pPr>
      <w:spacing w:before="0" w:line="276" w:lineRule="auto"/>
      <w:jc w:val="left"/>
    </w:pPr>
    <w:rPr>
      <w:rFonts w:asciiTheme="minorHAnsi" w:hAnsiTheme="minorHAnsi"/>
      <w:sz w:val="16"/>
      <w:szCs w:val="16"/>
    </w:rPr>
  </w:style>
  <w:style w:type="character" w:customStyle="1" w:styleId="35">
    <w:name w:val="Основной текст 3 Знак"/>
    <w:basedOn w:val="a5"/>
    <w:link w:val="34"/>
    <w:uiPriority w:val="99"/>
    <w:semiHidden/>
    <w:rPr>
      <w:sz w:val="16"/>
      <w:szCs w:val="16"/>
    </w:rPr>
  </w:style>
  <w:style w:type="paragraph" w:customStyle="1" w:styleId="affffff5">
    <w:name w:val="Обычный текст строгий"/>
    <w:basedOn w:val="ConsPlusNormal"/>
    <w:uiPriority w:val="99"/>
    <w:pPr>
      <w:widowControl/>
      <w:spacing w:line="360" w:lineRule="auto"/>
      <w:ind w:right="-284" w:firstLine="539"/>
      <w:jc w:val="both"/>
    </w:pPr>
    <w:rPr>
      <w:sz w:val="26"/>
      <w:szCs w:val="26"/>
      <w:lang w:eastAsia="en-US"/>
    </w:rPr>
  </w:style>
  <w:style w:type="character" w:customStyle="1" w:styleId="FORMATTEXT1">
    <w:name w:val=".FORMATTEXT Знак"/>
    <w:basedOn w:val="a5"/>
    <w:link w:val="FORMATTEXT0"/>
    <w:uiPriority w:val="99"/>
    <w:rPr>
      <w:rFonts w:ascii="Times New Roman" w:eastAsiaTheme="minorEastAsia" w:hAnsi="Times New Roman" w:cs="Times New Roman"/>
      <w:sz w:val="24"/>
      <w:szCs w:val="24"/>
      <w:lang w:eastAsia="ru-RU"/>
    </w:rPr>
  </w:style>
  <w:style w:type="table" w:customStyle="1" w:styleId="-321">
    <w:name w:val="Список-таблица 3 — акцент 21"/>
    <w:basedOn w:val="a6"/>
    <w:uiPriority w:val="48"/>
    <w:pPr>
      <w:spacing w:after="0" w:line="240" w:lineRule="auto"/>
    </w:pPr>
    <w:tblPr>
      <w:tblStyleRowBandSize w:val="1"/>
      <w:tblStyleColBandSize w:val="1"/>
      <w:tblBorders>
        <w:top w:val="single" w:sz="4" w:space="0" w:color="0080FF" w:themeColor="accent2"/>
        <w:left w:val="single" w:sz="4" w:space="0" w:color="0080FF" w:themeColor="accent2"/>
        <w:bottom w:val="single" w:sz="4" w:space="0" w:color="0080FF" w:themeColor="accent2"/>
        <w:right w:val="single" w:sz="4" w:space="0" w:color="0080FF" w:themeColor="accent2"/>
      </w:tblBorders>
    </w:tblPr>
    <w:tblStylePr w:type="firstRow">
      <w:rPr>
        <w:b/>
        <w:bCs/>
        <w:color w:val="FFFFFF" w:themeColor="background1"/>
      </w:rPr>
      <w:tblPr/>
      <w:tcPr>
        <w:shd w:val="clear" w:color="auto" w:fill="0080FF" w:themeFill="accent2"/>
      </w:tcPr>
    </w:tblStylePr>
    <w:tblStylePr w:type="lastRow">
      <w:rPr>
        <w:b/>
        <w:bCs/>
      </w:rPr>
      <w:tblPr/>
      <w:tcPr>
        <w:tcBorders>
          <w:top w:val="single" w:sz="4" w:space="0" w:color="0080FF" w:themeColor="accent2"/>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0080FF" w:themeColor="accent2"/>
          <w:right w:val="single" w:sz="4" w:space="0" w:color="0080FF" w:themeColor="accent2"/>
        </w:tcBorders>
      </w:tcPr>
    </w:tblStylePr>
    <w:tblStylePr w:type="band1Horz">
      <w:tblPr/>
      <w:tcPr>
        <w:tcBorders>
          <w:top w:val="single" w:sz="4" w:space="0" w:color="0080FF" w:themeColor="accent2"/>
          <w:bottom w:val="single" w:sz="4" w:space="0" w:color="0080FF" w:themeColor="accent2"/>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0080FF" w:themeColor="accent2"/>
          <w:left w:val="none" w:sz="4" w:space="0" w:color="000000"/>
        </w:tcBorders>
      </w:tcPr>
    </w:tblStylePr>
    <w:tblStylePr w:type="swCell">
      <w:tblPr/>
      <w:tcPr>
        <w:tcBorders>
          <w:top w:val="single" w:sz="4" w:space="0" w:color="0080FF" w:themeColor="accent2"/>
          <w:right w:val="none" w:sz="4" w:space="0" w:color="000000"/>
        </w:tcBorders>
      </w:tcPr>
    </w:tblStylePr>
  </w:style>
  <w:style w:type="table" w:customStyle="1" w:styleId="LightList-Accent11">
    <w:name w:val="Light List - Accent 11"/>
    <w:basedOn w:val="a6"/>
    <w:uiPriority w:val="61"/>
    <w:pPr>
      <w:spacing w:after="0" w:line="240" w:lineRule="auto"/>
    </w:pPr>
    <w:rPr>
      <w:rFonts w:ascii="Arial" w:eastAsia="Arial" w:hAnsi="Arial" w:cs="Times New Roman"/>
      <w:sz w:val="20"/>
      <w:szCs w:val="20"/>
      <w:lang w:eastAsia="ru-RU"/>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sing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table" w:customStyle="1" w:styleId="LightShading1">
    <w:name w:val="Light Shading1"/>
    <w:basedOn w:val="a6"/>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Autospacing="0" w:afterAutospacing="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customStyle="1" w:styleId="LightShading-Accent11">
    <w:name w:val="Light Shading - Accent 11"/>
    <w:basedOn w:val="a6"/>
    <w:uiPriority w:val="60"/>
    <w:pPr>
      <w:spacing w:after="0" w:line="240" w:lineRule="auto"/>
    </w:pPr>
    <w:rPr>
      <w:rFonts w:ascii="Times New Roman" w:eastAsia="Times New Roman" w:hAnsi="Times New Roman" w:cs="Times New Roman"/>
      <w:color w:val="BF0000" w:themeColor="accent1" w:themeShade="BF"/>
      <w:sz w:val="20"/>
      <w:szCs w:val="20"/>
      <w:lang w:eastAsia="ru-RU"/>
    </w:rPr>
    <w:tblPr>
      <w:tblStyleRowBandSize w:val="1"/>
      <w:tblStyleColBandSize w:val="1"/>
      <w:tblBorders>
        <w:top w:val="single" w:sz="8" w:space="0" w:color="FF0000" w:themeColor="accent1"/>
        <w:bottom w:val="single" w:sz="8" w:space="0" w:color="FF0000" w:themeColor="accent1"/>
      </w:tblBorders>
    </w:tblPr>
    <w:tblStylePr w:type="fir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lastRow">
      <w:pPr>
        <w:spacing w:before="0" w:after="0" w:line="240" w:lineRule="auto"/>
      </w:pPr>
      <w:rPr>
        <w:b/>
        <w:bCs/>
      </w:rPr>
      <w:tblPr/>
      <w:tcPr>
        <w:tcBorders>
          <w:top w:val="single" w:sz="8" w:space="0" w:color="FF0000" w:themeColor="accent1"/>
          <w:left w:val="none" w:sz="4" w:space="0" w:color="000000"/>
          <w:bottom w:val="single" w:sz="8" w:space="0" w:color="FF0000"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FC0C0" w:themeFill="accent1" w:themeFillTint="3F"/>
      </w:tcPr>
    </w:tblStylePr>
    <w:tblStylePr w:type="band1Horz">
      <w:tblPr/>
      <w:tcPr>
        <w:tcBorders>
          <w:left w:val="none" w:sz="4" w:space="0" w:color="000000"/>
          <w:right w:val="none" w:sz="4" w:space="0" w:color="000000"/>
        </w:tcBorders>
        <w:shd w:val="clear" w:color="auto" w:fill="FFC0C0" w:themeFill="accent1" w:themeFillTint="3F"/>
      </w:tcPr>
    </w:tblStylePr>
  </w:style>
  <w:style w:type="table" w:customStyle="1" w:styleId="-312">
    <w:name w:val="Таблица-сетка 3 — акцент 12"/>
    <w:basedOn w:val="a6"/>
    <w:uiPriority w:val="48"/>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bottom w:val="single" w:sz="4" w:space="0" w:color="FF6666" w:themeColor="accent1" w:themeTint="99"/>
        </w:tcBorders>
      </w:tcPr>
    </w:tblStylePr>
    <w:tblStylePr w:type="nwCell">
      <w:tblPr/>
      <w:tcPr>
        <w:tcBorders>
          <w:bottom w:val="single" w:sz="4" w:space="0" w:color="FF6666" w:themeColor="accent1" w:themeTint="99"/>
        </w:tcBorders>
      </w:tcPr>
    </w:tblStylePr>
    <w:tblStylePr w:type="seCell">
      <w:tblPr/>
      <w:tcPr>
        <w:tcBorders>
          <w:top w:val="single" w:sz="4" w:space="0" w:color="FF6666" w:themeColor="accent1" w:themeTint="99"/>
        </w:tcBorders>
      </w:tcPr>
    </w:tblStylePr>
    <w:tblStylePr w:type="swCell">
      <w:tblPr/>
      <w:tcPr>
        <w:tcBorders>
          <w:top w:val="single" w:sz="4" w:space="0" w:color="FF6666" w:themeColor="accent1" w:themeTint="99"/>
        </w:tcBorders>
      </w:tcPr>
    </w:tblStylePr>
  </w:style>
  <w:style w:type="table" w:customStyle="1" w:styleId="-412">
    <w:name w:val="Таблица-сетка 4 — акцент 12"/>
    <w:basedOn w:val="a6"/>
    <w:uiPriority w:val="49"/>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tcBorders>
        <w:shd w:val="clear" w:color="auto" w:fill="FF0000" w:themeFill="accent1"/>
      </w:tcPr>
    </w:tblStylePr>
    <w:tblStylePr w:type="lastRow">
      <w:rPr>
        <w:b/>
        <w:bCs/>
      </w:rPr>
      <w:tblPr/>
      <w:tcPr>
        <w:tcBorders>
          <w:top w:val="sing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customStyle="1" w:styleId="-252">
    <w:name w:val="Таблица-сетка 2 — акцент 52"/>
    <w:basedOn w:val="a6"/>
    <w:uiPriority w:val="47"/>
    <w:pPr>
      <w:spacing w:after="0" w:line="240" w:lineRule="auto"/>
    </w:pPr>
    <w:rPr>
      <w:rFonts w:ascii="Calibri" w:eastAsia="Calibri" w:hAnsi="Calibri" w:cs="Times New Roman"/>
    </w:rPr>
    <w:tblPr>
      <w:tblStyleRowBandSize w:val="1"/>
      <w:tblStyleColBandSize w:val="1"/>
      <w:tblBorders>
        <w:top w:val="single" w:sz="2" w:space="0" w:color="AB73D5" w:themeColor="accent5" w:themeTint="99"/>
        <w:bottom w:val="single" w:sz="2" w:space="0" w:color="AB73D5" w:themeColor="accent5" w:themeTint="99"/>
        <w:insideH w:val="single" w:sz="2" w:space="0" w:color="AB73D5" w:themeColor="accent5" w:themeTint="99"/>
        <w:insideV w:val="single" w:sz="2" w:space="0" w:color="AB73D5" w:themeColor="accent5" w:themeTint="99"/>
      </w:tblBorders>
    </w:tblPr>
    <w:tblStylePr w:type="firstRow">
      <w:rPr>
        <w:b/>
        <w:bCs/>
      </w:rPr>
      <w:tblPr/>
      <w:tcPr>
        <w:tcBorders>
          <w:top w:val="none" w:sz="4" w:space="0" w:color="000000"/>
          <w:bottom w:val="single" w:sz="12" w:space="0" w:color="AB73D5" w:themeColor="accent5" w:themeTint="99"/>
        </w:tcBorders>
        <w:shd w:val="clear" w:color="auto" w:fill="FFFFFF" w:themeFill="background1"/>
      </w:tcPr>
    </w:tblStylePr>
    <w:tblStylePr w:type="lastRow">
      <w:rPr>
        <w:b/>
        <w:bCs/>
      </w:rPr>
      <w:tblPr/>
      <w:tcPr>
        <w:tcBorders>
          <w:top w:val="single" w:sz="2" w:space="0" w:color="AB73D5" w:themeColor="accent5"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5" w:themeFillTint="33"/>
      </w:tcPr>
    </w:tblStylePr>
    <w:tblStylePr w:type="band1Horz">
      <w:tblPr/>
      <w:tcPr>
        <w:shd w:val="clear" w:color="auto" w:fill="E2D0F1" w:themeFill="accent5" w:themeFillTint="33"/>
      </w:tcPr>
    </w:tblStylePr>
  </w:style>
  <w:style w:type="table" w:customStyle="1" w:styleId="GridTable3-Accent11">
    <w:name w:val="Grid Table 3 - Accent 11"/>
    <w:basedOn w:val="a6"/>
    <w:uiPriority w:val="48"/>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bottom w:val="single" w:sz="4" w:space="0" w:color="FF6666" w:themeColor="accent1" w:themeTint="99"/>
        </w:tcBorders>
      </w:tcPr>
    </w:tblStylePr>
    <w:tblStylePr w:type="nwCell">
      <w:tblPr/>
      <w:tcPr>
        <w:tcBorders>
          <w:bottom w:val="single" w:sz="4" w:space="0" w:color="FF6666" w:themeColor="accent1" w:themeTint="99"/>
        </w:tcBorders>
      </w:tcPr>
    </w:tblStylePr>
    <w:tblStylePr w:type="seCell">
      <w:tblPr/>
      <w:tcPr>
        <w:tcBorders>
          <w:top w:val="single" w:sz="4" w:space="0" w:color="FF6666" w:themeColor="accent1" w:themeTint="99"/>
        </w:tcBorders>
      </w:tcPr>
    </w:tblStylePr>
    <w:tblStylePr w:type="swCell">
      <w:tblPr/>
      <w:tcPr>
        <w:tcBorders>
          <w:top w:val="single" w:sz="4" w:space="0" w:color="FF6666" w:themeColor="accent1" w:themeTint="99"/>
        </w:tcBorders>
      </w:tcPr>
    </w:tblStylePr>
  </w:style>
  <w:style w:type="table" w:customStyle="1" w:styleId="GridTable4-Accent11">
    <w:name w:val="Grid Table 4 - Accent 11"/>
    <w:basedOn w:val="a6"/>
    <w:uiPriority w:val="49"/>
    <w:pPr>
      <w:spacing w:after="0" w:line="240" w:lineRule="auto"/>
    </w:pPr>
    <w:rPr>
      <w:rFonts w:ascii="Calibri" w:eastAsia="Calibri" w:hAnsi="Calibri" w:cs="Times New Roman"/>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tcBorders>
        <w:shd w:val="clear" w:color="auto" w:fill="FF0000" w:themeFill="accent1"/>
      </w:tcPr>
    </w:tblStylePr>
    <w:tblStylePr w:type="lastRow">
      <w:rPr>
        <w:b/>
        <w:bCs/>
      </w:rPr>
      <w:tblPr/>
      <w:tcPr>
        <w:tcBorders>
          <w:top w:val="sing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customStyle="1" w:styleId="GridTable4-Accent21">
    <w:name w:val="Grid Table 4 - Accent 21"/>
    <w:basedOn w:val="a6"/>
    <w:uiPriority w:val="49"/>
    <w:pPr>
      <w:spacing w:after="0" w:line="240" w:lineRule="auto"/>
    </w:pPr>
    <w:rPr>
      <w:rFonts w:ascii="Calibri" w:eastAsia="Calibri" w:hAnsi="Calibri" w:cs="Times New Roman"/>
    </w:rPr>
    <w:tblPr>
      <w:tblStyleRowBandSize w:val="1"/>
      <w:tblStyleColBandSize w:val="1"/>
      <w:tblBorders>
        <w:top w:val="single" w:sz="4" w:space="0" w:color="66B2FF" w:themeColor="accent2" w:themeTint="99"/>
        <w:left w:val="single" w:sz="4" w:space="0" w:color="66B2FF" w:themeColor="accent2" w:themeTint="99"/>
        <w:bottom w:val="single" w:sz="4" w:space="0" w:color="66B2FF" w:themeColor="accent2" w:themeTint="99"/>
        <w:right w:val="single" w:sz="4" w:space="0" w:color="66B2FF" w:themeColor="accent2" w:themeTint="99"/>
        <w:insideH w:val="single" w:sz="4" w:space="0" w:color="66B2FF" w:themeColor="accent2" w:themeTint="99"/>
        <w:insideV w:val="single" w:sz="4" w:space="0" w:color="66B2FF" w:themeColor="accent2" w:themeTint="99"/>
      </w:tblBorders>
    </w:tblPr>
    <w:tblStylePr w:type="firstRow">
      <w:rPr>
        <w:b/>
        <w:bCs/>
        <w:color w:val="FFFFFF" w:themeColor="background1"/>
      </w:rPr>
      <w:tblPr/>
      <w:tcPr>
        <w:tcBorders>
          <w:top w:val="single" w:sz="4" w:space="0" w:color="0080FF" w:themeColor="accent2"/>
          <w:left w:val="single" w:sz="4" w:space="0" w:color="0080FF" w:themeColor="accent2"/>
          <w:bottom w:val="single" w:sz="4" w:space="0" w:color="0080FF" w:themeColor="accent2"/>
          <w:right w:val="single" w:sz="4" w:space="0" w:color="0080FF" w:themeColor="accent2"/>
        </w:tcBorders>
        <w:shd w:val="clear" w:color="auto" w:fill="0080FF" w:themeFill="accent2"/>
      </w:tcPr>
    </w:tblStylePr>
    <w:tblStylePr w:type="lastRow">
      <w:rPr>
        <w:b/>
        <w:bCs/>
      </w:rPr>
      <w:tblPr/>
      <w:tcPr>
        <w:tcBorders>
          <w:top w:val="single" w:sz="4" w:space="0" w:color="0080FF" w:themeColor="accent2"/>
        </w:tcBorders>
      </w:tcPr>
    </w:tblStylePr>
    <w:tblStylePr w:type="firstCol">
      <w:rPr>
        <w:b/>
        <w:bCs/>
      </w:rPr>
    </w:tblStylePr>
    <w:tblStylePr w:type="lastCol">
      <w:rPr>
        <w:b/>
        <w:bCs/>
      </w:rPr>
    </w:tblStylePr>
    <w:tblStylePr w:type="band1Vert">
      <w:tblPr/>
      <w:tcPr>
        <w:shd w:val="clear" w:color="auto" w:fill="CCE5FF" w:themeFill="accent2" w:themeFillTint="33"/>
      </w:tcPr>
    </w:tblStylePr>
    <w:tblStylePr w:type="band1Horz">
      <w:tblPr/>
      <w:tcPr>
        <w:shd w:val="clear" w:color="auto" w:fill="CCE5FF" w:themeFill="accent2" w:themeFillTint="33"/>
      </w:tcPr>
    </w:tblStylePr>
  </w:style>
  <w:style w:type="table" w:customStyle="1" w:styleId="GridTable2-Accent51">
    <w:name w:val="Grid Table 2 - Accent 51"/>
    <w:basedOn w:val="a6"/>
    <w:uiPriority w:val="47"/>
    <w:pPr>
      <w:spacing w:after="0" w:line="240" w:lineRule="auto"/>
    </w:pPr>
    <w:rPr>
      <w:rFonts w:ascii="Calibri" w:eastAsia="Calibri" w:hAnsi="Calibri" w:cs="Times New Roman"/>
    </w:rPr>
    <w:tblPr>
      <w:tblStyleRowBandSize w:val="1"/>
      <w:tblStyleColBandSize w:val="1"/>
      <w:tblBorders>
        <w:top w:val="single" w:sz="2" w:space="0" w:color="AB73D5" w:themeColor="accent5" w:themeTint="99"/>
        <w:bottom w:val="single" w:sz="2" w:space="0" w:color="AB73D5" w:themeColor="accent5" w:themeTint="99"/>
        <w:insideH w:val="single" w:sz="2" w:space="0" w:color="AB73D5" w:themeColor="accent5" w:themeTint="99"/>
        <w:insideV w:val="single" w:sz="2" w:space="0" w:color="AB73D5" w:themeColor="accent5" w:themeTint="99"/>
      </w:tblBorders>
    </w:tblPr>
    <w:tblStylePr w:type="firstRow">
      <w:rPr>
        <w:b/>
        <w:bCs/>
      </w:rPr>
      <w:tblPr/>
      <w:tcPr>
        <w:tcBorders>
          <w:top w:val="none" w:sz="4" w:space="0" w:color="000000"/>
          <w:bottom w:val="single" w:sz="12" w:space="0" w:color="AB73D5" w:themeColor="accent5" w:themeTint="99"/>
        </w:tcBorders>
        <w:shd w:val="clear" w:color="auto" w:fill="FFFFFF" w:themeFill="background1"/>
      </w:tcPr>
    </w:tblStylePr>
    <w:tblStylePr w:type="lastRow">
      <w:rPr>
        <w:b/>
        <w:bCs/>
      </w:rPr>
      <w:tblPr/>
      <w:tcPr>
        <w:tcBorders>
          <w:top w:val="single" w:sz="2" w:space="0" w:color="AB73D5" w:themeColor="accent5"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5" w:themeFillTint="33"/>
      </w:tcPr>
    </w:tblStylePr>
    <w:tblStylePr w:type="band1Horz">
      <w:tblPr/>
      <w:tcPr>
        <w:shd w:val="clear" w:color="auto" w:fill="E2D0F1" w:themeFill="accent5" w:themeFillTint="33"/>
      </w:tcPr>
    </w:tblStylePr>
  </w:style>
  <w:style w:type="paragraph" w:customStyle="1" w:styleId="xl80">
    <w:name w:val="xl80"/>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81">
    <w:name w:val="xl81"/>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82">
    <w:name w:val="xl82"/>
    <w:basedOn w:val="a4"/>
    <w:pPr>
      <w:shd w:val="clear" w:color="000000" w:fill="B5E3FF"/>
      <w:spacing w:before="100" w:beforeAutospacing="1" w:after="100" w:afterAutospacing="1"/>
      <w:jc w:val="left"/>
    </w:pPr>
    <w:rPr>
      <w:rFonts w:eastAsia="Times New Roman" w:cs="Arial"/>
      <w:b/>
      <w:bCs/>
      <w:color w:val="262626"/>
      <w:sz w:val="24"/>
      <w:szCs w:val="24"/>
      <w:lang w:eastAsia="ru-RU"/>
    </w:rPr>
  </w:style>
  <w:style w:type="paragraph" w:customStyle="1" w:styleId="xl83">
    <w:name w:val="xl83"/>
    <w:basedOn w:val="a4"/>
    <w:pPr>
      <w:pBdr>
        <w:left w:val="single" w:sz="4" w:space="0" w:color="0080FF"/>
        <w:right w:val="single" w:sz="4" w:space="0" w:color="0080FF"/>
      </w:pBd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84">
    <w:name w:val="xl84"/>
    <w:basedOn w:val="a4"/>
    <w:pPr>
      <w:shd w:val="clear" w:color="000000" w:fill="B5E3FF"/>
      <w:spacing w:before="100" w:beforeAutospacing="1" w:after="100" w:afterAutospacing="1"/>
      <w:jc w:val="left"/>
    </w:pPr>
    <w:rPr>
      <w:rFonts w:eastAsia="Times New Roman" w:cs="Arial"/>
      <w:b/>
      <w:bCs/>
      <w:sz w:val="24"/>
      <w:szCs w:val="24"/>
      <w:lang w:eastAsia="ru-RU"/>
    </w:rPr>
  </w:style>
  <w:style w:type="paragraph" w:customStyle="1" w:styleId="xl85">
    <w:name w:val="xl85"/>
    <w:basedOn w:val="a4"/>
    <w:pPr>
      <w:shd w:val="clear" w:color="000000" w:fill="B5E3FF"/>
      <w:spacing w:before="100" w:beforeAutospacing="1" w:after="100" w:afterAutospacing="1"/>
      <w:jc w:val="left"/>
    </w:pPr>
    <w:rPr>
      <w:rFonts w:eastAsia="Times New Roman" w:cs="Arial"/>
      <w:b/>
      <w:bCs/>
      <w:color w:val="262626"/>
      <w:sz w:val="24"/>
      <w:szCs w:val="24"/>
      <w:lang w:eastAsia="ru-RU"/>
    </w:rPr>
  </w:style>
  <w:style w:type="paragraph" w:customStyle="1" w:styleId="xl86">
    <w:name w:val="xl86"/>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87">
    <w:name w:val="xl87"/>
    <w:basedOn w:val="a4"/>
    <w:pP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88">
    <w:name w:val="xl88"/>
    <w:basedOn w:val="a4"/>
    <w:pPr>
      <w:spacing w:before="100" w:beforeAutospacing="1" w:after="100" w:afterAutospacing="1"/>
      <w:jc w:val="left"/>
    </w:pPr>
    <w:rPr>
      <w:rFonts w:eastAsia="Times New Roman" w:cs="Arial"/>
      <w:b/>
      <w:bCs/>
      <w:sz w:val="24"/>
      <w:szCs w:val="24"/>
      <w:lang w:eastAsia="ru-RU"/>
    </w:rPr>
  </w:style>
  <w:style w:type="paragraph" w:customStyle="1" w:styleId="xl89">
    <w:name w:val="xl89"/>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90">
    <w:name w:val="xl90"/>
    <w:basedOn w:val="a4"/>
    <w:pPr>
      <w:shd w:val="clear" w:color="000000" w:fill="D9D9D9"/>
      <w:spacing w:before="100" w:beforeAutospacing="1" w:after="100" w:afterAutospacing="1"/>
      <w:jc w:val="right"/>
    </w:pPr>
    <w:rPr>
      <w:rFonts w:eastAsia="Times New Roman" w:cs="Arial"/>
      <w:b/>
      <w:bCs/>
      <w:sz w:val="24"/>
      <w:szCs w:val="24"/>
      <w:lang w:eastAsia="ru-RU"/>
    </w:rPr>
  </w:style>
  <w:style w:type="paragraph" w:customStyle="1" w:styleId="xl91">
    <w:name w:val="xl91"/>
    <w:basedOn w:val="a4"/>
    <w:pPr>
      <w:shd w:val="clear" w:color="000000" w:fill="FFFF00"/>
      <w:spacing w:before="100" w:beforeAutospacing="1" w:after="100" w:afterAutospacing="1"/>
      <w:ind w:firstLine="100"/>
      <w:jc w:val="left"/>
    </w:pPr>
    <w:rPr>
      <w:rFonts w:eastAsia="Times New Roman" w:cs="Arial"/>
      <w:sz w:val="24"/>
      <w:szCs w:val="24"/>
      <w:lang w:eastAsia="ru-RU"/>
    </w:rPr>
  </w:style>
  <w:style w:type="paragraph" w:customStyle="1" w:styleId="xl92">
    <w:name w:val="xl92"/>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93">
    <w:name w:val="xl93"/>
    <w:basedOn w:val="a4"/>
    <w:pPr>
      <w:shd w:val="clear" w:color="000000" w:fill="D9D9D9"/>
      <w:spacing w:before="100" w:beforeAutospacing="1" w:after="100" w:afterAutospacing="1"/>
      <w:jc w:val="right"/>
    </w:pPr>
    <w:rPr>
      <w:rFonts w:eastAsia="Times New Roman" w:cs="Arial"/>
      <w:color w:val="FF0000"/>
      <w:sz w:val="24"/>
      <w:szCs w:val="24"/>
      <w:lang w:eastAsia="ru-RU"/>
    </w:rPr>
  </w:style>
  <w:style w:type="paragraph" w:customStyle="1" w:styleId="xl94">
    <w:name w:val="xl94"/>
    <w:basedOn w:val="a4"/>
    <w:pPr>
      <w:spacing w:before="100" w:beforeAutospacing="1" w:after="100" w:afterAutospacing="1"/>
      <w:jc w:val="left"/>
    </w:pPr>
    <w:rPr>
      <w:rFonts w:eastAsia="Times New Roman" w:cs="Arial"/>
      <w:sz w:val="24"/>
      <w:szCs w:val="24"/>
      <w:lang w:eastAsia="ru-RU"/>
    </w:rPr>
  </w:style>
  <w:style w:type="paragraph" w:customStyle="1" w:styleId="xl95">
    <w:name w:val="xl95"/>
    <w:basedOn w:val="a4"/>
    <w:pPr>
      <w:pBdr>
        <w:left w:val="single" w:sz="4" w:space="0" w:color="0080FF"/>
        <w:right w:val="single" w:sz="4" w:space="0" w:color="0080FF"/>
      </w:pBdr>
      <w:shd w:val="clear" w:color="000000" w:fill="D9D9D9"/>
      <w:spacing w:before="100" w:beforeAutospacing="1" w:after="100" w:afterAutospacing="1"/>
      <w:jc w:val="right"/>
    </w:pPr>
    <w:rPr>
      <w:rFonts w:eastAsia="Times New Roman" w:cs="Arial"/>
      <w:sz w:val="24"/>
      <w:szCs w:val="24"/>
      <w:lang w:eastAsia="ru-RU"/>
    </w:rPr>
  </w:style>
  <w:style w:type="paragraph" w:customStyle="1" w:styleId="xl96">
    <w:name w:val="xl96"/>
    <w:basedOn w:val="a4"/>
    <w:pPr>
      <w:shd w:val="clear" w:color="000000" w:fill="D9D9D9"/>
      <w:spacing w:before="100" w:beforeAutospacing="1" w:after="100" w:afterAutospacing="1"/>
      <w:jc w:val="right"/>
    </w:pPr>
    <w:rPr>
      <w:rFonts w:eastAsia="Times New Roman" w:cs="Arial"/>
      <w:color w:val="FF0000"/>
      <w:sz w:val="24"/>
      <w:szCs w:val="24"/>
      <w:lang w:eastAsia="ru-RU"/>
    </w:rPr>
  </w:style>
  <w:style w:type="paragraph" w:customStyle="1" w:styleId="xl97">
    <w:name w:val="xl97"/>
    <w:basedOn w:val="a4"/>
    <w:pPr>
      <w:shd w:val="clear" w:color="000000" w:fill="D9D9D9"/>
      <w:spacing w:before="100" w:beforeAutospacing="1" w:after="100" w:afterAutospacing="1"/>
      <w:jc w:val="right"/>
    </w:pPr>
    <w:rPr>
      <w:rFonts w:eastAsia="Times New Roman" w:cs="Arial"/>
      <w:sz w:val="24"/>
      <w:szCs w:val="24"/>
      <w:lang w:eastAsia="ru-RU"/>
    </w:rPr>
  </w:style>
  <w:style w:type="paragraph" w:customStyle="1" w:styleId="xl98">
    <w:name w:val="xl98"/>
    <w:basedOn w:val="a4"/>
    <w:pPr>
      <w:shd w:val="clear" w:color="000000" w:fill="D9D9D9"/>
      <w:spacing w:before="100" w:beforeAutospacing="1" w:after="100" w:afterAutospacing="1"/>
      <w:jc w:val="right"/>
    </w:pPr>
    <w:rPr>
      <w:rFonts w:eastAsia="Times New Roman" w:cs="Arial"/>
      <w:sz w:val="24"/>
      <w:szCs w:val="24"/>
      <w:lang w:eastAsia="ru-RU"/>
    </w:rPr>
  </w:style>
  <w:style w:type="paragraph" w:customStyle="1" w:styleId="xl99">
    <w:name w:val="xl99"/>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100">
    <w:name w:val="xl100"/>
    <w:basedOn w:val="a4"/>
    <w:pPr>
      <w:spacing w:before="100" w:beforeAutospacing="1" w:after="100" w:afterAutospacing="1"/>
      <w:jc w:val="left"/>
    </w:pPr>
    <w:rPr>
      <w:rFonts w:eastAsia="Times New Roman" w:cs="Arial"/>
      <w:b/>
      <w:bCs/>
      <w:color w:val="262626"/>
      <w:sz w:val="24"/>
      <w:szCs w:val="24"/>
      <w:lang w:eastAsia="ru-RU"/>
    </w:rPr>
  </w:style>
  <w:style w:type="paragraph" w:customStyle="1" w:styleId="xl101">
    <w:name w:val="xl101"/>
    <w:basedOn w:val="a4"/>
    <w:pPr>
      <w:pBdr>
        <w:left w:val="single" w:sz="4" w:space="0" w:color="0080FF"/>
        <w:right w:val="single" w:sz="4" w:space="0" w:color="0080FF"/>
      </w:pBdr>
      <w:spacing w:before="100" w:beforeAutospacing="1" w:after="100" w:afterAutospacing="1"/>
      <w:jc w:val="left"/>
    </w:pPr>
    <w:rPr>
      <w:rFonts w:eastAsia="Times New Roman" w:cs="Arial"/>
      <w:b/>
      <w:bCs/>
      <w:sz w:val="24"/>
      <w:szCs w:val="24"/>
      <w:lang w:eastAsia="ru-RU"/>
    </w:rPr>
  </w:style>
  <w:style w:type="paragraph" w:customStyle="1" w:styleId="xl102">
    <w:name w:val="xl102"/>
    <w:basedOn w:val="a4"/>
    <w:pPr>
      <w:spacing w:before="100" w:beforeAutospacing="1" w:after="100" w:afterAutospacing="1"/>
      <w:jc w:val="left"/>
    </w:pPr>
    <w:rPr>
      <w:rFonts w:eastAsia="Times New Roman" w:cs="Arial"/>
      <w:b/>
      <w:bCs/>
      <w:sz w:val="24"/>
      <w:szCs w:val="24"/>
      <w:lang w:eastAsia="ru-RU"/>
    </w:rPr>
  </w:style>
  <w:style w:type="paragraph" w:customStyle="1" w:styleId="xl103">
    <w:name w:val="xl103"/>
    <w:basedOn w:val="a4"/>
    <w:pPr>
      <w:spacing w:before="100" w:beforeAutospacing="1" w:after="100" w:afterAutospacing="1"/>
      <w:jc w:val="left"/>
    </w:pPr>
    <w:rPr>
      <w:rFonts w:eastAsia="Times New Roman" w:cs="Arial"/>
      <w:b/>
      <w:bCs/>
      <w:color w:val="262626"/>
      <w:sz w:val="24"/>
      <w:szCs w:val="24"/>
      <w:lang w:eastAsia="ru-RU"/>
    </w:rPr>
  </w:style>
  <w:style w:type="paragraph" w:customStyle="1" w:styleId="xl104">
    <w:name w:val="xl104"/>
    <w:basedOn w:val="a4"/>
    <w:pPr>
      <w:shd w:val="clear" w:color="000000" w:fill="FFFF00"/>
      <w:spacing w:before="100" w:beforeAutospacing="1" w:after="100" w:afterAutospacing="1"/>
      <w:ind w:firstLine="100"/>
      <w:jc w:val="left"/>
    </w:pPr>
    <w:rPr>
      <w:rFonts w:eastAsia="Times New Roman" w:cs="Arial"/>
      <w:sz w:val="24"/>
      <w:szCs w:val="24"/>
      <w:lang w:eastAsia="ru-RU"/>
    </w:rPr>
  </w:style>
  <w:style w:type="paragraph" w:customStyle="1" w:styleId="xl105">
    <w:name w:val="xl105"/>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106">
    <w:name w:val="xl106"/>
    <w:basedOn w:val="a4"/>
    <w:pPr>
      <w:shd w:val="clear" w:color="000000" w:fill="D9D9D9"/>
      <w:spacing w:before="100" w:beforeAutospacing="1" w:after="100" w:afterAutospacing="1"/>
      <w:jc w:val="left"/>
    </w:pPr>
    <w:rPr>
      <w:rFonts w:eastAsia="Times New Roman" w:cs="Arial"/>
      <w:color w:val="262626"/>
      <w:sz w:val="24"/>
      <w:szCs w:val="24"/>
      <w:lang w:eastAsia="ru-RU"/>
    </w:rPr>
  </w:style>
  <w:style w:type="paragraph" w:customStyle="1" w:styleId="xl107">
    <w:name w:val="xl107"/>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108">
    <w:name w:val="xl108"/>
    <w:basedOn w:val="a4"/>
    <w:pPr>
      <w:pBdr>
        <w:left w:val="single" w:sz="4" w:space="0" w:color="0080FF"/>
        <w:right w:val="single" w:sz="4" w:space="0" w:color="0080FF"/>
      </w:pBdr>
      <w:spacing w:before="100" w:beforeAutospacing="1" w:after="100" w:afterAutospacing="1"/>
      <w:jc w:val="right"/>
    </w:pPr>
    <w:rPr>
      <w:rFonts w:eastAsia="Times New Roman" w:cs="Arial"/>
      <w:b/>
      <w:bCs/>
      <w:sz w:val="24"/>
      <w:szCs w:val="24"/>
      <w:lang w:eastAsia="ru-RU"/>
    </w:rPr>
  </w:style>
  <w:style w:type="paragraph" w:customStyle="1" w:styleId="xl109">
    <w:name w:val="xl109"/>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110">
    <w:name w:val="xl110"/>
    <w:basedOn w:val="a4"/>
    <w:pPr>
      <w:shd w:val="clear" w:color="000000" w:fill="D9D9D9"/>
      <w:spacing w:before="100" w:beforeAutospacing="1" w:after="100" w:afterAutospacing="1"/>
      <w:jc w:val="left"/>
    </w:pPr>
    <w:rPr>
      <w:rFonts w:eastAsia="Times New Roman" w:cs="Arial"/>
      <w:b/>
      <w:bCs/>
      <w:color w:val="262626"/>
      <w:sz w:val="24"/>
      <w:szCs w:val="24"/>
      <w:lang w:eastAsia="ru-RU"/>
    </w:rPr>
  </w:style>
  <w:style w:type="paragraph" w:customStyle="1" w:styleId="xl111">
    <w:name w:val="xl111"/>
    <w:basedOn w:val="a4"/>
    <w:pPr>
      <w:spacing w:before="100" w:beforeAutospacing="1" w:after="100" w:afterAutospacing="1"/>
      <w:jc w:val="left"/>
    </w:pPr>
    <w:rPr>
      <w:rFonts w:ascii="Calibri" w:eastAsia="Times New Roman" w:hAnsi="Calibri" w:cs="Calibri"/>
      <w:lang w:eastAsia="ru-RU"/>
    </w:rPr>
  </w:style>
  <w:style w:type="paragraph" w:customStyle="1" w:styleId="xl112">
    <w:name w:val="xl112"/>
    <w:basedOn w:val="a4"/>
    <w:pPr>
      <w:pBdr>
        <w:left w:val="single" w:sz="4" w:space="0" w:color="0080FF"/>
        <w:right w:val="single" w:sz="4" w:space="0" w:color="0080FF"/>
      </w:pBdr>
      <w:spacing w:before="100" w:beforeAutospacing="1" w:after="100" w:afterAutospacing="1"/>
      <w:jc w:val="right"/>
    </w:pPr>
    <w:rPr>
      <w:rFonts w:ascii="Calibri" w:eastAsia="Times New Roman" w:hAnsi="Calibri" w:cs="Calibri"/>
      <w:lang w:eastAsia="ru-RU"/>
    </w:rPr>
  </w:style>
  <w:style w:type="paragraph" w:customStyle="1" w:styleId="xl113">
    <w:name w:val="xl113"/>
    <w:basedOn w:val="a4"/>
    <w:pPr>
      <w:spacing w:before="100" w:beforeAutospacing="1" w:after="100" w:afterAutospacing="1"/>
      <w:ind w:firstLine="100"/>
      <w:jc w:val="left"/>
    </w:pPr>
    <w:rPr>
      <w:rFonts w:eastAsia="Times New Roman" w:cs="Arial"/>
      <w:sz w:val="24"/>
      <w:szCs w:val="24"/>
      <w:lang w:eastAsia="ru-RU"/>
    </w:rPr>
  </w:style>
  <w:style w:type="paragraph" w:customStyle="1" w:styleId="xl114">
    <w:name w:val="xl114"/>
    <w:basedOn w:val="a4"/>
    <w:pPr>
      <w:spacing w:before="100" w:beforeAutospacing="1" w:after="100" w:afterAutospacing="1"/>
      <w:ind w:firstLine="100"/>
      <w:jc w:val="left"/>
    </w:pPr>
    <w:rPr>
      <w:rFonts w:eastAsia="Times New Roman" w:cs="Arial"/>
      <w:sz w:val="24"/>
      <w:szCs w:val="24"/>
      <w:lang w:eastAsia="ru-RU"/>
    </w:rPr>
  </w:style>
  <w:style w:type="paragraph" w:customStyle="1" w:styleId="xl115">
    <w:name w:val="xl115"/>
    <w:basedOn w:val="a4"/>
    <w:pPr>
      <w:spacing w:before="100" w:beforeAutospacing="1" w:after="100" w:afterAutospacing="1"/>
      <w:jc w:val="left"/>
    </w:pPr>
    <w:rPr>
      <w:rFonts w:eastAsia="Times New Roman" w:cs="Arial"/>
      <w:b/>
      <w:bCs/>
      <w:sz w:val="24"/>
      <w:szCs w:val="24"/>
      <w:lang w:eastAsia="ru-RU"/>
    </w:rPr>
  </w:style>
  <w:style w:type="paragraph" w:customStyle="1" w:styleId="xl116">
    <w:name w:val="xl116"/>
    <w:basedOn w:val="a4"/>
    <w:pPr>
      <w:spacing w:before="100" w:beforeAutospacing="1" w:after="100" w:afterAutospacing="1"/>
      <w:ind w:firstLine="100"/>
      <w:jc w:val="left"/>
    </w:pPr>
    <w:rPr>
      <w:rFonts w:eastAsia="Times New Roman" w:cs="Arial"/>
      <w:b/>
      <w:bCs/>
      <w:sz w:val="24"/>
      <w:szCs w:val="24"/>
      <w:lang w:eastAsia="ru-RU"/>
    </w:rPr>
  </w:style>
  <w:style w:type="paragraph" w:customStyle="1" w:styleId="xl117">
    <w:name w:val="xl117"/>
    <w:basedOn w:val="a4"/>
    <w:pPr>
      <w:spacing w:before="100" w:beforeAutospacing="1" w:after="100" w:afterAutospacing="1"/>
      <w:ind w:firstLine="200"/>
      <w:jc w:val="left"/>
    </w:pPr>
    <w:rPr>
      <w:rFonts w:eastAsia="Times New Roman" w:cs="Arial"/>
      <w:sz w:val="24"/>
      <w:szCs w:val="24"/>
      <w:lang w:eastAsia="ru-RU"/>
    </w:rPr>
  </w:style>
  <w:style w:type="paragraph" w:customStyle="1" w:styleId="xl118">
    <w:name w:val="xl118"/>
    <w:basedOn w:val="a4"/>
    <w:pPr>
      <w:spacing w:before="100" w:beforeAutospacing="1" w:after="100" w:afterAutospacing="1"/>
      <w:ind w:firstLine="200"/>
      <w:jc w:val="left"/>
    </w:pPr>
    <w:rPr>
      <w:rFonts w:eastAsia="Times New Roman" w:cs="Arial"/>
      <w:sz w:val="24"/>
      <w:szCs w:val="24"/>
      <w:lang w:eastAsia="ru-RU"/>
    </w:rPr>
  </w:style>
  <w:style w:type="table" w:customStyle="1" w:styleId="1120">
    <w:name w:val="Таблица простая 112"/>
    <w:basedOn w:val="a6"/>
    <w:uiPriority w:val="41"/>
    <w:pPr>
      <w:spacing w:after="0" w:line="240" w:lineRule="auto"/>
    </w:pPr>
    <w:rPr>
      <w:rFonts w:eastAsiaTheme="minorEastAsia"/>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
    <w:name w:val="HTML Preformatted"/>
    <w:basedOn w:val="a4"/>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nsolas" w:hAnsi="Consolas"/>
      <w:sz w:val="20"/>
      <w:szCs w:val="20"/>
    </w:rPr>
  </w:style>
  <w:style w:type="character" w:customStyle="1" w:styleId="HTML0">
    <w:name w:val="Стандартный HTML Знак"/>
    <w:basedOn w:val="a5"/>
    <w:link w:val="HTML"/>
    <w:uiPriority w:val="99"/>
    <w:semiHidden/>
    <w:rPr>
      <w:rFonts w:ascii="Consolas" w:hAnsi="Consolas"/>
      <w:sz w:val="20"/>
      <w:szCs w:val="20"/>
    </w:rPr>
  </w:style>
  <w:style w:type="character" w:customStyle="1" w:styleId="apple-converted-space">
    <w:name w:val="apple-converted-space"/>
    <w:basedOn w:val="a5"/>
  </w:style>
  <w:style w:type="character" w:customStyle="1" w:styleId="1f0">
    <w:name w:val="Текст примечания Знак1"/>
    <w:basedOn w:val="a5"/>
    <w:uiPriority w:val="99"/>
    <w:semiHidden/>
    <w:rPr>
      <w:rFonts w:ascii="Arial" w:hAnsi="Arial"/>
      <w:sz w:val="20"/>
      <w:szCs w:val="20"/>
    </w:rPr>
  </w:style>
  <w:style w:type="character" w:customStyle="1" w:styleId="1f1">
    <w:name w:val="Заголовок Знак1"/>
    <w:basedOn w:val="a5"/>
    <w:uiPriority w:val="10"/>
    <w:rPr>
      <w:rFonts w:asciiTheme="majorHAnsi" w:eastAsiaTheme="majorEastAsia" w:hAnsiTheme="majorHAnsi" w:cstheme="majorBidi"/>
      <w:spacing w:val="-10"/>
      <w:sz w:val="56"/>
      <w:szCs w:val="56"/>
    </w:rPr>
  </w:style>
  <w:style w:type="character" w:customStyle="1" w:styleId="1f2">
    <w:name w:val="Тема примечания Знак1"/>
    <w:basedOn w:val="1f0"/>
    <w:uiPriority w:val="99"/>
    <w:semiHidden/>
    <w:rPr>
      <w:rFonts w:ascii="Arial" w:hAnsi="Arial"/>
      <w:b/>
      <w:bCs/>
      <w:sz w:val="20"/>
      <w:szCs w:val="20"/>
    </w:rPr>
  </w:style>
  <w:style w:type="character" w:customStyle="1" w:styleId="1f3">
    <w:name w:val="Текст концевой сноски Знак1"/>
    <w:basedOn w:val="a5"/>
    <w:semiHidden/>
    <w:rPr>
      <w:rFonts w:ascii="Arial" w:hAnsi="Arial"/>
      <w:sz w:val="20"/>
      <w:szCs w:val="20"/>
    </w:rPr>
  </w:style>
  <w:style w:type="character" w:customStyle="1" w:styleId="1f4">
    <w:name w:val="Подзаголовок Знак1"/>
    <w:basedOn w:val="a5"/>
    <w:rPr>
      <w:rFonts w:eastAsiaTheme="minorEastAsia"/>
      <w:color w:val="5A5A5A" w:themeColor="text1" w:themeTint="A5"/>
      <w:spacing w:val="15"/>
    </w:rPr>
  </w:style>
  <w:style w:type="character" w:customStyle="1" w:styleId="UnresolvedMention1">
    <w:name w:val="Unresolved Mention1"/>
    <w:basedOn w:val="a5"/>
    <w:uiPriority w:val="99"/>
    <w:semiHidden/>
    <w:unhideWhenUsed/>
    <w:rPr>
      <w:color w:val="605E5C"/>
      <w:shd w:val="clear" w:color="auto" w:fill="E1DFDD"/>
    </w:rPr>
  </w:style>
  <w:style w:type="numbering" w:customStyle="1" w:styleId="a0">
    <w:name w:val="Г. Марк.список"/>
    <w:uiPriority w:val="99"/>
    <w:pPr>
      <w:numPr>
        <w:numId w:val="11"/>
      </w:numPr>
    </w:pPr>
  </w:style>
  <w:style w:type="character" w:customStyle="1" w:styleId="webprefix-num">
    <w:name w:val="web_prefix-num"/>
    <w:basedOn w:val="a5"/>
  </w:style>
  <w:style w:type="paragraph" w:customStyle="1" w:styleId="webnote">
    <w:name w:val="web_note"/>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websource">
    <w:name w:val="web_source"/>
    <w:basedOn w:val="a4"/>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affffff6">
    <w:name w:val="Г. Сноска"/>
    <w:basedOn w:val="a4"/>
    <w:link w:val="affffff7"/>
    <w:qFormat/>
    <w:pPr>
      <w:keepNext/>
      <w:spacing w:before="0" w:after="0"/>
    </w:pPr>
    <w:rPr>
      <w:rFonts w:ascii="Times New Roman" w:eastAsiaTheme="minorEastAsia" w:hAnsi="Times New Roman"/>
      <w:color w:val="000000"/>
      <w:sz w:val="20"/>
      <w:szCs w:val="24"/>
      <w:lang w:eastAsia="ru-RU"/>
    </w:rPr>
  </w:style>
  <w:style w:type="character" w:customStyle="1" w:styleId="affffff7">
    <w:name w:val="Г. Сноска Знак"/>
    <w:basedOn w:val="a5"/>
    <w:link w:val="affffff6"/>
    <w:rPr>
      <w:rFonts w:ascii="Times New Roman" w:eastAsiaTheme="minorEastAsia" w:hAnsi="Times New Roman"/>
      <w:color w:val="000000"/>
      <w:sz w:val="20"/>
      <w:szCs w:val="24"/>
      <w:lang w:eastAsia="ru-RU"/>
    </w:rPr>
  </w:style>
  <w:style w:type="paragraph" w:customStyle="1" w:styleId="affffff8">
    <w:name w:val="ТЕКСТ"/>
    <w:basedOn w:val="afffa"/>
    <w:link w:val="affffff9"/>
    <w:pPr>
      <w:tabs>
        <w:tab w:val="left" w:pos="1134"/>
      </w:tabs>
      <w:ind w:firstLine="709"/>
      <w:jc w:val="both"/>
    </w:pPr>
    <w:rPr>
      <w:rFonts w:ascii="Times New Roman" w:eastAsia="Calibri" w:hAnsi="Times New Roman"/>
      <w:sz w:val="28"/>
      <w:szCs w:val="28"/>
      <w:lang w:eastAsia="en-US"/>
    </w:rPr>
  </w:style>
  <w:style w:type="character" w:customStyle="1" w:styleId="affffff9">
    <w:name w:val="ТЕКСТ Знак"/>
    <w:basedOn w:val="a5"/>
    <w:link w:val="affffff8"/>
    <w:rPr>
      <w:rFonts w:ascii="Times New Roman" w:eastAsia="Calibri" w:hAnsi="Times New Roman" w:cs="Times New Roman"/>
      <w:sz w:val="28"/>
      <w:szCs w:val="28"/>
    </w:rPr>
  </w:style>
  <w:style w:type="character" w:customStyle="1" w:styleId="iname">
    <w:name w:val="i_name"/>
    <w:basedOn w:val="a5"/>
  </w:style>
  <w:style w:type="paragraph" w:customStyle="1" w:styleId="TableParagraph">
    <w:name w:val="Table Paragraph"/>
    <w:basedOn w:val="a4"/>
    <w:uiPriority w:val="1"/>
    <w:pPr>
      <w:widowControl w:val="0"/>
      <w:spacing w:before="0" w:after="0"/>
      <w:jc w:val="left"/>
    </w:pPr>
    <w:rPr>
      <w:rFonts w:eastAsia="Arial" w:cs="Arial"/>
    </w:rPr>
  </w:style>
  <w:style w:type="character" w:customStyle="1" w:styleId="200">
    <w:name w:val="Основной текст (20)_"/>
    <w:basedOn w:val="a5"/>
    <w:link w:val="201"/>
    <w:rPr>
      <w:rFonts w:ascii="Times New Roman" w:eastAsia="Times New Roman" w:hAnsi="Times New Roman" w:cs="Times New Roman"/>
      <w:sz w:val="30"/>
      <w:szCs w:val="30"/>
      <w:shd w:val="clear" w:color="auto" w:fill="FFFFFF"/>
    </w:rPr>
  </w:style>
  <w:style w:type="paragraph" w:customStyle="1" w:styleId="201">
    <w:name w:val="Основной текст (20)"/>
    <w:basedOn w:val="a4"/>
    <w:link w:val="200"/>
    <w:pPr>
      <w:widowControl w:val="0"/>
      <w:shd w:val="clear" w:color="auto" w:fill="FFFFFF"/>
      <w:spacing w:before="0" w:after="300" w:line="383" w:lineRule="exact"/>
      <w:jc w:val="left"/>
    </w:pPr>
    <w:rPr>
      <w:rFonts w:ascii="Times New Roman" w:eastAsia="Times New Roman" w:hAnsi="Times New Roman" w:cs="Times New Roman"/>
      <w:sz w:val="30"/>
      <w:szCs w:val="30"/>
    </w:rPr>
  </w:style>
  <w:style w:type="character" w:customStyle="1" w:styleId="affffffa">
    <w:name w:val="Жирный подзаголовок Знак"/>
    <w:basedOn w:val="a5"/>
    <w:link w:val="affffffb"/>
    <w:qFormat/>
    <w:rPr>
      <w:rFonts w:ascii="Arial" w:hAnsi="Arial" w:cs="Arial"/>
      <w:b/>
      <w:bCs/>
    </w:rPr>
  </w:style>
  <w:style w:type="paragraph" w:customStyle="1" w:styleId="affffffb">
    <w:name w:val="Жирный подзаголовок"/>
    <w:basedOn w:val="a4"/>
    <w:link w:val="affffffa"/>
    <w:qFormat/>
    <w:pPr>
      <w:keepNext/>
    </w:pPr>
    <w:rPr>
      <w:rFonts w:cs="Arial"/>
      <w:b/>
      <w:bCs/>
    </w:rPr>
  </w:style>
  <w:style w:type="paragraph" w:customStyle="1" w:styleId="510">
    <w:name w:val="Заголовок 51"/>
    <w:basedOn w:val="a4"/>
    <w:next w:val="a4"/>
    <w:pPr>
      <w:keepNext/>
      <w:keepLines/>
      <w:spacing w:before="240"/>
      <w:jc w:val="left"/>
      <w:outlineLvl w:val="4"/>
    </w:pPr>
    <w:rPr>
      <w:rFonts w:eastAsiaTheme="majorEastAsia" w:cstheme="majorBidi"/>
      <w:b/>
      <w:color w:val="0080FF" w:themeColor="text2"/>
    </w:rPr>
  </w:style>
  <w:style w:type="paragraph" w:customStyle="1" w:styleId="1f5">
    <w:name w:val="Название объекта1"/>
    <w:basedOn w:val="a4"/>
    <w:next w:val="a4"/>
    <w:uiPriority w:val="35"/>
    <w:pPr>
      <w:keepNext/>
      <w:spacing w:before="240"/>
      <w:jc w:val="left"/>
    </w:pPr>
    <w:rPr>
      <w:rFonts w:cs="Arial"/>
      <w:b/>
      <w:sz w:val="20"/>
    </w:rPr>
  </w:style>
  <w:style w:type="table" w:customStyle="1" w:styleId="GridTable1Light-Accent31">
    <w:name w:val="Grid Table 1 Light - Accent 31"/>
    <w:basedOn w:val="a6"/>
    <w:uiPriority w:val="99"/>
    <w:pPr>
      <w:spacing w:after="0" w:line="240" w:lineRule="auto"/>
    </w:pPr>
    <w:tblPr>
      <w:tblStyleRowBandSize w:val="1"/>
      <w:tblStyleColBandSize w:val="1"/>
      <w:tblInd w:w="720" w:type="dxa"/>
      <w:tbl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insideH w:val="single" w:sz="4" w:space="0" w:color="78FFB4" w:themeColor="accent3" w:themeTint="67"/>
        <w:insideV w:val="single" w:sz="4" w:space="0" w:color="78FFB4" w:themeColor="accent3" w:themeTint="67"/>
      </w:tblBorders>
    </w:tblPr>
    <w:tblStylePr w:type="firstRow">
      <w:rPr>
        <w:b/>
        <w:color w:val="404040"/>
      </w:rPr>
      <w:tblPr/>
      <w:tcPr>
        <w:tcBorders>
          <w:bottom w:val="single" w:sz="12" w:space="0" w:color="3BFF93"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78FFB4" w:themeColor="accent3" w:themeTint="67"/>
          <w:left w:val="single" w:sz="4" w:space="0" w:color="78FFB4" w:themeColor="accent3" w:themeTint="67"/>
          <w:bottom w:val="single" w:sz="4" w:space="0" w:color="78FFB4" w:themeColor="accent3" w:themeTint="67"/>
          <w:right w:val="single" w:sz="4" w:space="0" w:color="78FFB4" w:themeColor="accent3" w:themeTint="67"/>
        </w:tcBorders>
      </w:tcPr>
    </w:tblStylePr>
  </w:style>
  <w:style w:type="numbering" w:customStyle="1" w:styleId="10">
    <w:name w:val="Г. Марк.список1"/>
    <w:uiPriority w:val="99"/>
    <w:pPr>
      <w:numPr>
        <w:numId w:val="18"/>
      </w:numPr>
    </w:pPr>
  </w:style>
  <w:style w:type="numbering" w:customStyle="1" w:styleId="AVlist1">
    <w:name w:val="AV_list1"/>
    <w:uiPriority w:val="99"/>
  </w:style>
  <w:style w:type="paragraph" w:styleId="a1">
    <w:name w:val="List Bullet"/>
    <w:basedOn w:val="a4"/>
    <w:uiPriority w:val="99"/>
    <w:unhideWhenUsed/>
    <w:pPr>
      <w:numPr>
        <w:numId w:val="28"/>
      </w:numPr>
      <w:contextualSpacing/>
    </w:pPr>
  </w:style>
  <w:style w:type="table" w:customStyle="1" w:styleId="TableGrid">
    <w:name w:val="TableGrid"/>
    <w:rsid w:val="00801FCB"/>
    <w:pPr>
      <w:spacing w:after="0" w:line="240" w:lineRule="auto"/>
    </w:pPr>
    <w:rPr>
      <w:rFonts w:ascii="Calibri" w:eastAsia="Times New Roman" w:hAnsi="Calibri" w:cs="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596386">
      <w:bodyDiv w:val="1"/>
      <w:marLeft w:val="0"/>
      <w:marRight w:val="0"/>
      <w:marTop w:val="0"/>
      <w:marBottom w:val="0"/>
      <w:divBdr>
        <w:top w:val="none" w:sz="0" w:space="0" w:color="auto"/>
        <w:left w:val="none" w:sz="0" w:space="0" w:color="auto"/>
        <w:bottom w:val="none" w:sz="0" w:space="0" w:color="auto"/>
        <w:right w:val="none" w:sz="0" w:space="0" w:color="auto"/>
      </w:divBdr>
    </w:div>
    <w:div w:id="205503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hyperlink" Target="https://intosairussia.org/images/reports/iea_WorldEnergyOutlook2023_compressed.pdf" TargetMode="External"/><Relationship Id="rId10" Type="http://schemas.openxmlformats.org/officeDocument/2006/relationships/image" Target="media/image1.emf"/><Relationship Id="rId19" Type="http://schemas.openxmlformats.org/officeDocument/2006/relationships/image" Target="media/image10.jp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emf"/><Relationship Id="rId22" Type="http://schemas.openxmlformats.org/officeDocument/2006/relationships/hyperlink" Target="https://news.un.org/ru/story/2023/06/1442007"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LC-AV 2">
      <a:dk1>
        <a:srgbClr val="000000"/>
      </a:dk1>
      <a:lt1>
        <a:srgbClr val="FFFFFF"/>
      </a:lt1>
      <a:dk2>
        <a:srgbClr val="0080FF"/>
      </a:dk2>
      <a:lt2>
        <a:srgbClr val="E5F5FF"/>
      </a:lt2>
      <a:accent1>
        <a:srgbClr val="FF0000"/>
      </a:accent1>
      <a:accent2>
        <a:srgbClr val="0080FF"/>
      </a:accent2>
      <a:accent3>
        <a:srgbClr val="00B050"/>
      </a:accent3>
      <a:accent4>
        <a:srgbClr val="FFC000"/>
      </a:accent4>
      <a:accent5>
        <a:srgbClr val="7030A0"/>
      </a:accent5>
      <a:accent6>
        <a:srgbClr val="009CA3"/>
      </a:accent6>
      <a:hlink>
        <a:srgbClr val="21A3FF"/>
      </a:hlink>
      <a:folHlink>
        <a:srgbClr val="21A3FF"/>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1E0A9-8996-4474-972C-073A8ED7A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117</Pages>
  <Words>40500</Words>
  <Characters>230855</Characters>
  <Application>Microsoft Office Word</Application>
  <DocSecurity>0</DocSecurity>
  <Lines>1923</Lines>
  <Paragraphs>541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 Захаров</dc:creator>
  <cp:lastModifiedBy>Нехороших Ольга Михайловна</cp:lastModifiedBy>
  <cp:revision>19</cp:revision>
  <cp:lastPrinted>2025-11-07T10:33:00Z</cp:lastPrinted>
  <dcterms:created xsi:type="dcterms:W3CDTF">2025-12-09T08:19:00Z</dcterms:created>
  <dcterms:modified xsi:type="dcterms:W3CDTF">2025-12-09T10:47:00Z</dcterms:modified>
</cp:coreProperties>
</file>