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91" w:rsidRDefault="0052423E" w:rsidP="0011698E">
      <w:pPr>
        <w:spacing w:after="0"/>
        <w:jc w:val="right"/>
        <w:rPr>
          <w:rFonts w:ascii="Segoe UI" w:hAnsi="Segoe UI" w:cs="Segoe UI"/>
          <w:b/>
          <w:sz w:val="28"/>
          <w:szCs w:val="28"/>
        </w:rPr>
      </w:pPr>
      <w:r w:rsidRPr="0052423E">
        <w:rPr>
          <w:rFonts w:ascii="Segoe UI" w:hAnsi="Segoe UI" w:cs="Segoe UI"/>
          <w:b/>
          <w:sz w:val="28"/>
          <w:szCs w:val="28"/>
        </w:rPr>
        <w:t>НОВОСТЬ</w:t>
      </w:r>
    </w:p>
    <w:p w:rsidR="00E04D37" w:rsidRPr="0052423E" w:rsidRDefault="00E04D37" w:rsidP="0011698E">
      <w:pPr>
        <w:spacing w:after="0"/>
        <w:jc w:val="right"/>
        <w:rPr>
          <w:rFonts w:ascii="Segoe UI" w:hAnsi="Segoe UI" w:cs="Segoe UI"/>
          <w:b/>
          <w:sz w:val="28"/>
          <w:szCs w:val="28"/>
        </w:rPr>
      </w:pPr>
    </w:p>
    <w:p w:rsidR="0052423E" w:rsidRPr="00AA1CFB" w:rsidRDefault="00E04D37" w:rsidP="0011698E">
      <w:pPr>
        <w:spacing w:after="0"/>
        <w:jc w:val="center"/>
        <w:rPr>
          <w:rFonts w:ascii="Segoe UI" w:hAnsi="Segoe UI" w:cs="Segoe UI"/>
          <w:b/>
          <w:sz w:val="28"/>
          <w:szCs w:val="28"/>
        </w:rPr>
      </w:pPr>
      <w:bookmarkStart w:id="0" w:name="_GoBack"/>
      <w:r>
        <w:rPr>
          <w:rFonts w:ascii="Segoe UI" w:hAnsi="Segoe UI" w:cs="Segoe UI"/>
          <w:b/>
          <w:sz w:val="28"/>
          <w:szCs w:val="28"/>
        </w:rPr>
        <w:t>Выделение доли из сельскохозяйственных земель. Что изменилось?</w:t>
      </w:r>
    </w:p>
    <w:bookmarkEnd w:id="0"/>
    <w:p w:rsidR="00AA1CFB" w:rsidRPr="00E04D37" w:rsidRDefault="00AA1CFB" w:rsidP="00E04D37">
      <w:pPr>
        <w:spacing w:after="0"/>
        <w:jc w:val="both"/>
        <w:rPr>
          <w:rFonts w:ascii="Segoe UI" w:hAnsi="Segoe UI" w:cs="Segoe UI"/>
          <w:sz w:val="24"/>
          <w:szCs w:val="24"/>
        </w:rPr>
      </w:pPr>
    </w:p>
    <w:p w:rsidR="00E04D37" w:rsidRDefault="007C100E" w:rsidP="00E04D37">
      <w:pPr>
        <w:spacing w:after="0"/>
        <w:ind w:firstLine="708"/>
        <w:jc w:val="both"/>
        <w:rPr>
          <w:rFonts w:ascii="Segoe UI" w:hAnsi="Segoe UI" w:cs="Segoe UI"/>
          <w:b/>
          <w:color w:val="000000"/>
          <w:sz w:val="24"/>
          <w:szCs w:val="24"/>
        </w:rPr>
      </w:pPr>
      <w:r>
        <w:rPr>
          <w:rFonts w:ascii="Segoe UI" w:hAnsi="Segoe UI" w:cs="Segoe UI"/>
          <w:noProof/>
          <w:color w:val="000000"/>
          <w:sz w:val="24"/>
          <w:szCs w:val="24"/>
        </w:rPr>
        <w:drawing>
          <wp:anchor distT="0" distB="0" distL="114300" distR="114300" simplePos="0" relativeHeight="251658240" behindDoc="1" locked="0" layoutInCell="1" allowOverlap="1">
            <wp:simplePos x="0" y="0"/>
            <wp:positionH relativeFrom="column">
              <wp:posOffset>55245</wp:posOffset>
            </wp:positionH>
            <wp:positionV relativeFrom="paragraph">
              <wp:posOffset>88900</wp:posOffset>
            </wp:positionV>
            <wp:extent cx="2844800" cy="1905000"/>
            <wp:effectExtent l="0" t="0" r="0" b="0"/>
            <wp:wrapTight wrapText="bothSides">
              <wp:wrapPolygon edited="0">
                <wp:start x="0" y="0"/>
                <wp:lineTo x="0" y="21384"/>
                <wp:lineTo x="21407" y="21384"/>
                <wp:lineTo x="2140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Sel_hoz_foto_A._Solomonov_RIA_Novosti_0.jpg"/>
                    <pic:cNvPicPr/>
                  </pic:nvPicPr>
                  <pic:blipFill>
                    <a:blip r:embed="rId6">
                      <a:extLst>
                        <a:ext uri="{28A0092B-C50C-407E-A947-70E740481C1C}">
                          <a14:useLocalDpi xmlns:a14="http://schemas.microsoft.com/office/drawing/2010/main" val="0"/>
                        </a:ext>
                      </a:extLst>
                    </a:blip>
                    <a:stretch>
                      <a:fillRect/>
                    </a:stretch>
                  </pic:blipFill>
                  <pic:spPr>
                    <a:xfrm>
                      <a:off x="0" y="0"/>
                      <a:ext cx="2844800" cy="1905000"/>
                    </a:xfrm>
                    <a:prstGeom prst="rect">
                      <a:avLst/>
                    </a:prstGeom>
                  </pic:spPr>
                </pic:pic>
              </a:graphicData>
            </a:graphic>
            <wp14:sizeRelH relativeFrom="page">
              <wp14:pctWidth>0</wp14:pctWidth>
            </wp14:sizeRelH>
            <wp14:sizeRelV relativeFrom="page">
              <wp14:pctHeight>0</wp14:pctHeight>
            </wp14:sizeRelV>
          </wp:anchor>
        </w:drawing>
      </w:r>
      <w:r w:rsidR="002518D7">
        <w:rPr>
          <w:rFonts w:ascii="Segoe UI" w:hAnsi="Segoe UI" w:cs="Segoe UI"/>
          <w:color w:val="000000"/>
          <w:sz w:val="24"/>
          <w:szCs w:val="24"/>
        </w:rPr>
        <w:t>Кадастровая палата по Липецкой области сообщает, что с 30 марта 2018 года в Федеральный закон</w:t>
      </w:r>
      <w:r w:rsidR="00E04D37" w:rsidRPr="00E04D37">
        <w:rPr>
          <w:rFonts w:ascii="Segoe UI" w:hAnsi="Segoe UI" w:cs="Segoe UI"/>
          <w:color w:val="000000"/>
          <w:sz w:val="24"/>
          <w:szCs w:val="24"/>
        </w:rPr>
        <w:t xml:space="preserve"> «Об обороте земель сельскохозяйственного назначения»</w:t>
      </w:r>
      <w:r w:rsidR="002518D7">
        <w:rPr>
          <w:rFonts w:ascii="Segoe UI" w:hAnsi="Segoe UI" w:cs="Segoe UI"/>
          <w:color w:val="000000"/>
          <w:sz w:val="24"/>
          <w:szCs w:val="24"/>
        </w:rPr>
        <w:t xml:space="preserve"> были внесены поправки</w:t>
      </w:r>
      <w:r w:rsidR="00E04D37" w:rsidRPr="00E04D37">
        <w:rPr>
          <w:rFonts w:ascii="Segoe UI" w:hAnsi="Segoe UI" w:cs="Segoe UI"/>
          <w:color w:val="000000"/>
          <w:sz w:val="24"/>
          <w:szCs w:val="24"/>
        </w:rPr>
        <w:t>. Изменения касаются проведения общего собрания участников общей долевой собственности на земельный участок, выделяемый из земель сельскохозяйственного назначения.</w:t>
      </w:r>
      <w:r w:rsidR="002518D7">
        <w:rPr>
          <w:rFonts w:ascii="Segoe UI" w:hAnsi="Segoe UI" w:cs="Segoe UI"/>
          <w:color w:val="000000"/>
          <w:sz w:val="24"/>
          <w:szCs w:val="24"/>
        </w:rPr>
        <w:t xml:space="preserve"> Про новые правила проведения общего собрания собственников  нам рассказала</w:t>
      </w:r>
      <w:r w:rsidR="002518D7" w:rsidRPr="002518D7">
        <w:rPr>
          <w:rFonts w:ascii="Segoe UI" w:hAnsi="Segoe UI" w:cs="Segoe UI"/>
          <w:b/>
          <w:color w:val="000000"/>
          <w:sz w:val="24"/>
          <w:szCs w:val="24"/>
        </w:rPr>
        <w:t xml:space="preserve"> заместитель начальника отдела обработки документов и обеспечения учетных действий № 2 Любовь</w:t>
      </w:r>
      <w:r w:rsidR="002518D7">
        <w:rPr>
          <w:rFonts w:ascii="Segoe UI" w:hAnsi="Segoe UI" w:cs="Segoe UI"/>
          <w:b/>
          <w:color w:val="000000"/>
          <w:sz w:val="24"/>
          <w:szCs w:val="24"/>
        </w:rPr>
        <w:t xml:space="preserve"> </w:t>
      </w:r>
      <w:r w:rsidR="002518D7" w:rsidRPr="002518D7">
        <w:rPr>
          <w:rFonts w:ascii="Segoe UI" w:hAnsi="Segoe UI" w:cs="Segoe UI"/>
          <w:b/>
          <w:color w:val="000000"/>
          <w:sz w:val="24"/>
          <w:szCs w:val="24"/>
        </w:rPr>
        <w:t>Доманова</w:t>
      </w:r>
      <w:r w:rsidR="002518D7">
        <w:rPr>
          <w:rFonts w:ascii="Segoe UI" w:hAnsi="Segoe UI" w:cs="Segoe UI"/>
          <w:b/>
          <w:color w:val="000000"/>
          <w:sz w:val="24"/>
          <w:szCs w:val="24"/>
        </w:rPr>
        <w:t>.</w:t>
      </w:r>
    </w:p>
    <w:p w:rsidR="00774BF2" w:rsidRDefault="004539A6" w:rsidP="00826526">
      <w:pPr>
        <w:spacing w:after="0"/>
        <w:ind w:firstLine="708"/>
        <w:jc w:val="both"/>
        <w:rPr>
          <w:rFonts w:ascii="Segoe UI" w:hAnsi="Segoe UI" w:cs="Segoe UI"/>
          <w:color w:val="000000"/>
          <w:sz w:val="24"/>
          <w:szCs w:val="24"/>
        </w:rPr>
      </w:pPr>
      <w:r>
        <w:rPr>
          <w:rFonts w:ascii="Segoe UI" w:hAnsi="Segoe UI" w:cs="Segoe UI"/>
          <w:color w:val="000000"/>
          <w:sz w:val="24"/>
          <w:szCs w:val="24"/>
        </w:rPr>
        <w:t xml:space="preserve">На сегодняшний день земли сельскохозяйственного назначения составляют около 80% всех земель Липецкой области. </w:t>
      </w:r>
      <w:r w:rsidR="00826526" w:rsidRPr="00826526">
        <w:rPr>
          <w:rFonts w:ascii="Segoe UI" w:hAnsi="Segoe UI" w:cs="Segoe UI"/>
          <w:color w:val="000000"/>
          <w:sz w:val="24"/>
          <w:szCs w:val="24"/>
        </w:rPr>
        <w:t>Нахождение земельного надела в общей долевой собственности подразумевает наличие нескольких владельцев у такого надела, каждый из которых вправе оформить свою долю в виде отдельного участка земли.</w:t>
      </w:r>
      <w:r w:rsidR="00826526">
        <w:rPr>
          <w:rFonts w:ascii="Segoe UI" w:hAnsi="Segoe UI" w:cs="Segoe UI"/>
          <w:color w:val="000000"/>
          <w:sz w:val="24"/>
          <w:szCs w:val="24"/>
        </w:rPr>
        <w:t xml:space="preserve"> </w:t>
      </w:r>
      <w:r w:rsidR="00826526" w:rsidRPr="00826526">
        <w:rPr>
          <w:rFonts w:ascii="Segoe UI" w:hAnsi="Segoe UI" w:cs="Segoe UI"/>
          <w:color w:val="000000"/>
          <w:sz w:val="24"/>
          <w:szCs w:val="24"/>
        </w:rPr>
        <w:t>Для выдела доли из совместной собственности по желанию отдельных совладельцев земельного надела необходимо согласие всех дольщиков данного надела</w:t>
      </w:r>
      <w:r w:rsidR="00774BF2">
        <w:rPr>
          <w:rFonts w:ascii="Segoe UI" w:hAnsi="Segoe UI" w:cs="Segoe UI"/>
          <w:color w:val="000000"/>
          <w:sz w:val="24"/>
          <w:szCs w:val="24"/>
        </w:rPr>
        <w:t xml:space="preserve">. Для этого и проводят собрание участников </w:t>
      </w:r>
      <w:r w:rsidR="00774BF2" w:rsidRPr="00E04D37">
        <w:rPr>
          <w:rFonts w:ascii="Segoe UI" w:hAnsi="Segoe UI" w:cs="Segoe UI"/>
          <w:color w:val="000000"/>
          <w:sz w:val="24"/>
          <w:szCs w:val="24"/>
        </w:rPr>
        <w:t>общей долевой собственности</w:t>
      </w:r>
      <w:r w:rsidR="00774BF2">
        <w:rPr>
          <w:rFonts w:ascii="Segoe UI" w:hAnsi="Segoe UI" w:cs="Segoe UI"/>
          <w:color w:val="000000"/>
          <w:sz w:val="24"/>
          <w:szCs w:val="24"/>
        </w:rPr>
        <w:t xml:space="preserve">. </w:t>
      </w:r>
    </w:p>
    <w:p w:rsidR="00990436" w:rsidRDefault="00774BF2" w:rsidP="00990436">
      <w:pPr>
        <w:spacing w:after="0"/>
        <w:ind w:firstLine="708"/>
        <w:jc w:val="both"/>
        <w:rPr>
          <w:rFonts w:ascii="Segoe UI" w:hAnsi="Segoe UI" w:cs="Segoe UI"/>
          <w:color w:val="000000"/>
          <w:sz w:val="24"/>
          <w:szCs w:val="24"/>
        </w:rPr>
      </w:pPr>
      <w:r>
        <w:rPr>
          <w:rFonts w:ascii="Segoe UI" w:hAnsi="Segoe UI" w:cs="Segoe UI"/>
          <w:color w:val="000000"/>
          <w:sz w:val="24"/>
          <w:szCs w:val="24"/>
        </w:rPr>
        <w:t>Итак, раньше собрание считалось правомочным,  если на нем присутствовало не менее 20% собственников. Это означало</w:t>
      </w:r>
      <w:r w:rsidR="00152AF7">
        <w:rPr>
          <w:rFonts w:ascii="Segoe UI" w:hAnsi="Segoe UI" w:cs="Segoe UI"/>
          <w:color w:val="000000"/>
          <w:sz w:val="24"/>
          <w:szCs w:val="24"/>
        </w:rPr>
        <w:t>,</w:t>
      </w:r>
      <w:r>
        <w:rPr>
          <w:rFonts w:ascii="Segoe UI" w:hAnsi="Segoe UI" w:cs="Segoe UI"/>
          <w:color w:val="000000"/>
          <w:sz w:val="24"/>
          <w:szCs w:val="24"/>
        </w:rPr>
        <w:t xml:space="preserve"> что большая часть </w:t>
      </w:r>
      <w:r w:rsidR="00152AF7">
        <w:rPr>
          <w:rFonts w:ascii="Segoe UI" w:hAnsi="Segoe UI" w:cs="Segoe UI"/>
          <w:color w:val="000000"/>
          <w:sz w:val="24"/>
          <w:szCs w:val="24"/>
        </w:rPr>
        <w:t xml:space="preserve">участников долевой собственности не принимала участия в судьбе выделяемого участка. </w:t>
      </w:r>
      <w:r w:rsidR="00E85ECE">
        <w:rPr>
          <w:rFonts w:ascii="Segoe UI" w:hAnsi="Segoe UI" w:cs="Segoe UI"/>
          <w:color w:val="000000"/>
          <w:sz w:val="24"/>
          <w:szCs w:val="24"/>
        </w:rPr>
        <w:t>Сейчас</w:t>
      </w:r>
      <w:r w:rsidR="00152AF7">
        <w:rPr>
          <w:rFonts w:ascii="Segoe UI" w:hAnsi="Segoe UI" w:cs="Segoe UI"/>
          <w:color w:val="000000"/>
          <w:sz w:val="24"/>
          <w:szCs w:val="24"/>
        </w:rPr>
        <w:t xml:space="preserve"> количество присутствующих дольщиков не должно быть меньше 50%</w:t>
      </w:r>
      <w:r w:rsidR="00E85ECE">
        <w:rPr>
          <w:rFonts w:ascii="Segoe UI" w:hAnsi="Segoe UI" w:cs="Segoe UI"/>
          <w:color w:val="000000"/>
          <w:sz w:val="24"/>
          <w:szCs w:val="24"/>
        </w:rPr>
        <w:t xml:space="preserve">. </w:t>
      </w:r>
      <w:r w:rsidR="00E85ECE" w:rsidRPr="00E85ECE">
        <w:rPr>
          <w:rFonts w:ascii="Segoe UI" w:hAnsi="Segoe UI" w:cs="Segoe UI"/>
          <w:color w:val="000000"/>
          <w:sz w:val="24"/>
          <w:szCs w:val="24"/>
        </w:rPr>
        <w:t>В противном случае собрание считается несостоявшимся и не вправе решать вопросы, вынесенные на повестку дня.</w:t>
      </w:r>
      <w:r w:rsidR="00E85ECE">
        <w:rPr>
          <w:rFonts w:ascii="Segoe UI" w:hAnsi="Segoe UI" w:cs="Segoe UI"/>
          <w:color w:val="000000"/>
          <w:sz w:val="24"/>
          <w:szCs w:val="24"/>
        </w:rPr>
        <w:t xml:space="preserve"> Но как показывает практика собрать такое количество участников сложно, даже хотя бы по той причине, что многих уже нет в живых и поэтому предусмотрена возможность повторного проведения собрания, </w:t>
      </w:r>
      <w:r w:rsidR="00741851" w:rsidRPr="00741851">
        <w:rPr>
          <w:rFonts w:ascii="Segoe UI" w:hAnsi="Segoe UI" w:cs="Segoe UI"/>
          <w:color w:val="000000"/>
          <w:sz w:val="24"/>
          <w:szCs w:val="24"/>
        </w:rPr>
        <w:t>если необходимое число участников не явилось</w:t>
      </w:r>
      <w:r w:rsidR="00741851">
        <w:rPr>
          <w:rFonts w:ascii="Segoe UI" w:hAnsi="Segoe UI" w:cs="Segoe UI"/>
          <w:color w:val="000000"/>
          <w:sz w:val="24"/>
          <w:szCs w:val="24"/>
        </w:rPr>
        <w:t xml:space="preserve">. На повторном собрании допустимо присутствие 30% дольщиков. </w:t>
      </w:r>
      <w:r w:rsidR="00741851" w:rsidRPr="00741851">
        <w:rPr>
          <w:rFonts w:ascii="Segoe UI" w:hAnsi="Segoe UI" w:cs="Segoe UI"/>
          <w:color w:val="000000"/>
          <w:sz w:val="24"/>
          <w:szCs w:val="24"/>
        </w:rPr>
        <w:t>Однако повторно проводить собрание разрешено только по </w:t>
      </w:r>
      <w:proofErr w:type="gramStart"/>
      <w:r w:rsidR="00741851" w:rsidRPr="00741851">
        <w:rPr>
          <w:rFonts w:ascii="Segoe UI" w:hAnsi="Segoe UI" w:cs="Segoe UI"/>
          <w:color w:val="000000"/>
          <w:sz w:val="24"/>
          <w:szCs w:val="24"/>
        </w:rPr>
        <w:t>истечении</w:t>
      </w:r>
      <w:proofErr w:type="gramEnd"/>
      <w:r w:rsidR="00741851" w:rsidRPr="00741851">
        <w:rPr>
          <w:rFonts w:ascii="Segoe UI" w:hAnsi="Segoe UI" w:cs="Segoe UI"/>
          <w:color w:val="000000"/>
          <w:sz w:val="24"/>
          <w:szCs w:val="24"/>
        </w:rPr>
        <w:t xml:space="preserve"> двух месяцев </w:t>
      </w:r>
      <w:proofErr w:type="gramStart"/>
      <w:r w:rsidR="00741851" w:rsidRPr="00741851">
        <w:rPr>
          <w:rFonts w:ascii="Segoe UI" w:hAnsi="Segoe UI" w:cs="Segoe UI"/>
          <w:color w:val="000000"/>
          <w:sz w:val="24"/>
          <w:szCs w:val="24"/>
        </w:rPr>
        <w:t>с</w:t>
      </w:r>
      <w:proofErr w:type="gramEnd"/>
      <w:r w:rsidR="00741851" w:rsidRPr="00741851">
        <w:rPr>
          <w:rFonts w:ascii="Segoe UI" w:hAnsi="Segoe UI" w:cs="Segoe UI"/>
          <w:color w:val="000000"/>
          <w:sz w:val="24"/>
          <w:szCs w:val="24"/>
        </w:rPr>
        <w:t> даты его первого проведения.</w:t>
      </w:r>
      <w:r w:rsidR="00741851">
        <w:rPr>
          <w:rFonts w:ascii="Segoe UI" w:hAnsi="Segoe UI" w:cs="Segoe UI"/>
          <w:color w:val="000000"/>
          <w:sz w:val="24"/>
          <w:szCs w:val="24"/>
        </w:rPr>
        <w:t xml:space="preserve"> При проведении повторного собрания организаторам (орган местного самоуправления</w:t>
      </w:r>
      <w:r w:rsidR="007F4C99">
        <w:rPr>
          <w:rFonts w:ascii="Segoe UI" w:hAnsi="Segoe UI" w:cs="Segoe UI"/>
          <w:color w:val="000000"/>
          <w:sz w:val="24"/>
          <w:szCs w:val="24"/>
        </w:rPr>
        <w:t>, городской округ</w:t>
      </w:r>
      <w:r w:rsidR="00741851">
        <w:rPr>
          <w:rFonts w:ascii="Segoe UI" w:hAnsi="Segoe UI" w:cs="Segoe UI"/>
          <w:color w:val="000000"/>
          <w:sz w:val="24"/>
          <w:szCs w:val="24"/>
        </w:rPr>
        <w:t xml:space="preserve">) необходимо вновь известить </w:t>
      </w:r>
      <w:r w:rsidR="00741851" w:rsidRPr="00741851">
        <w:rPr>
          <w:rFonts w:ascii="Segoe UI" w:hAnsi="Segoe UI" w:cs="Segoe UI"/>
          <w:color w:val="000000"/>
          <w:sz w:val="24"/>
          <w:szCs w:val="24"/>
        </w:rPr>
        <w:t xml:space="preserve">участников общедолевой собственности о проведении общего собрания, </w:t>
      </w:r>
      <w:proofErr w:type="gramStart"/>
      <w:r w:rsidR="00741851" w:rsidRPr="00741851">
        <w:rPr>
          <w:rFonts w:ascii="Segoe UI" w:hAnsi="Segoe UI" w:cs="Segoe UI"/>
          <w:color w:val="000000"/>
          <w:sz w:val="24"/>
          <w:szCs w:val="24"/>
        </w:rPr>
        <w:t>разместив</w:t>
      </w:r>
      <w:proofErr w:type="gramEnd"/>
      <w:r w:rsidR="00741851" w:rsidRPr="00741851">
        <w:rPr>
          <w:rFonts w:ascii="Segoe UI" w:hAnsi="Segoe UI" w:cs="Segoe UI"/>
          <w:color w:val="000000"/>
          <w:sz w:val="24"/>
          <w:szCs w:val="24"/>
        </w:rPr>
        <w:t xml:space="preserve"> соответствующее объявление в средствах массовой информации, определенных субъектом РФ</w:t>
      </w:r>
      <w:r w:rsidR="007F4C99">
        <w:rPr>
          <w:rFonts w:ascii="Segoe UI" w:hAnsi="Segoe UI" w:cs="Segoe UI"/>
          <w:color w:val="000000"/>
          <w:sz w:val="24"/>
          <w:szCs w:val="24"/>
        </w:rPr>
        <w:t xml:space="preserve"> и</w:t>
      </w:r>
      <w:r w:rsidR="00741851" w:rsidRPr="00741851">
        <w:rPr>
          <w:rFonts w:ascii="Segoe UI" w:hAnsi="Segoe UI" w:cs="Segoe UI"/>
          <w:color w:val="000000"/>
          <w:sz w:val="24"/>
          <w:szCs w:val="24"/>
        </w:rPr>
        <w:t> на официальном сайте соответствующего органа местного самоуправления в интернете (при его наличии). Но если при первичном проведении извещение должно быть опубликовано не позднее чем за 40 дней до даты проведения общего собрания, то при повторном этот срок составляет 30 дней.</w:t>
      </w:r>
      <w:r w:rsidR="00990436" w:rsidRPr="00990436">
        <w:rPr>
          <w:rFonts w:ascii="Proxima" w:hAnsi="Proxima"/>
          <w:color w:val="000000"/>
        </w:rPr>
        <w:t xml:space="preserve"> </w:t>
      </w:r>
      <w:r w:rsidR="00990436" w:rsidRPr="00990436">
        <w:rPr>
          <w:rFonts w:ascii="Segoe UI" w:hAnsi="Segoe UI" w:cs="Segoe UI"/>
          <w:color w:val="000000"/>
          <w:sz w:val="24"/>
          <w:szCs w:val="24"/>
        </w:rPr>
        <w:t xml:space="preserve">Общее </w:t>
      </w:r>
      <w:r w:rsidR="00990436" w:rsidRPr="00990436">
        <w:rPr>
          <w:rFonts w:ascii="Segoe UI" w:hAnsi="Segoe UI" w:cs="Segoe UI"/>
          <w:color w:val="000000"/>
          <w:sz w:val="24"/>
          <w:szCs w:val="24"/>
        </w:rPr>
        <w:lastRenderedPageBreak/>
        <w:t>собрание вправе принимать решения только по вопросам, которые включены в повестку дня общего собрания, и не вправе изменять её в ходе проведения собрания.</w:t>
      </w:r>
    </w:p>
    <w:p w:rsidR="00990436" w:rsidRDefault="00990436" w:rsidP="00990436">
      <w:pPr>
        <w:spacing w:after="0"/>
        <w:ind w:firstLine="708"/>
        <w:jc w:val="both"/>
        <w:rPr>
          <w:rFonts w:ascii="Segoe UI" w:hAnsi="Segoe UI" w:cs="Segoe UI"/>
          <w:color w:val="000000"/>
          <w:sz w:val="24"/>
          <w:szCs w:val="24"/>
        </w:rPr>
      </w:pPr>
      <w:r>
        <w:rPr>
          <w:rFonts w:ascii="Segoe UI" w:hAnsi="Segoe UI" w:cs="Segoe UI"/>
          <w:color w:val="000000"/>
          <w:sz w:val="24"/>
          <w:szCs w:val="24"/>
        </w:rPr>
        <w:t xml:space="preserve"> Также на собрании обязательно должно присутствовать уполномоченное должностное лицо органа местного самоуправления поселения или городского округа по месту расположения земельного участка, которое участвует в организации и проведении общего собрания. Именно такой представитель и должен быть председателем собрания и </w:t>
      </w:r>
      <w:r w:rsidRPr="00990436">
        <w:rPr>
          <w:rFonts w:ascii="Segoe UI" w:hAnsi="Segoe UI" w:cs="Segoe UI"/>
          <w:color w:val="000000"/>
          <w:sz w:val="24"/>
          <w:szCs w:val="24"/>
        </w:rPr>
        <w:t>избрание другого председателя закон не допускает, поэтому отсутствие этого представителя от органа местного самоуправления считается недопустимым (а собрание без него – недействительным).</w:t>
      </w:r>
    </w:p>
    <w:p w:rsidR="00741851" w:rsidRPr="00741851" w:rsidRDefault="00741851" w:rsidP="00990436">
      <w:pPr>
        <w:pStyle w:val="a5"/>
        <w:spacing w:before="0" w:beforeAutospacing="0" w:after="0" w:afterAutospacing="0" w:line="343" w:lineRule="atLeast"/>
        <w:ind w:firstLine="708"/>
        <w:jc w:val="both"/>
        <w:textAlignment w:val="baseline"/>
        <w:rPr>
          <w:rFonts w:ascii="Segoe UI" w:eastAsiaTheme="minorEastAsia" w:hAnsi="Segoe UI" w:cs="Segoe UI"/>
          <w:color w:val="000000"/>
        </w:rPr>
      </w:pPr>
      <w:proofErr w:type="gramStart"/>
      <w:r w:rsidRPr="00741851">
        <w:rPr>
          <w:rFonts w:ascii="Segoe UI" w:eastAsiaTheme="minorEastAsia" w:hAnsi="Segoe UI" w:cs="Segoe UI"/>
          <w:color w:val="000000"/>
        </w:rPr>
        <w:t xml:space="preserve">После проведения собрания в срок до 10 дней орган местного самоуправления </w:t>
      </w:r>
      <w:r w:rsidR="00DA47E2">
        <w:rPr>
          <w:rFonts w:ascii="Segoe UI" w:eastAsiaTheme="minorEastAsia" w:hAnsi="Segoe UI" w:cs="Segoe UI"/>
          <w:color w:val="000000"/>
        </w:rPr>
        <w:t xml:space="preserve">или городского округа по месту расположения земельного участка, </w:t>
      </w:r>
      <w:r w:rsidRPr="00741851">
        <w:rPr>
          <w:rFonts w:ascii="Segoe UI" w:eastAsiaTheme="minorEastAsia" w:hAnsi="Segoe UI" w:cs="Segoe UI"/>
          <w:color w:val="000000"/>
        </w:rPr>
        <w:t xml:space="preserve">размещает протокол </w:t>
      </w:r>
      <w:r w:rsidR="00DA47E2">
        <w:rPr>
          <w:rFonts w:ascii="Segoe UI" w:eastAsiaTheme="minorEastAsia" w:hAnsi="Segoe UI" w:cs="Segoe UI"/>
          <w:color w:val="000000"/>
        </w:rPr>
        <w:t xml:space="preserve">общего </w:t>
      </w:r>
      <w:r w:rsidRPr="00741851">
        <w:rPr>
          <w:rFonts w:ascii="Segoe UI" w:eastAsiaTheme="minorEastAsia" w:hAnsi="Segoe UI" w:cs="Segoe UI"/>
          <w:color w:val="000000"/>
        </w:rPr>
        <w:t xml:space="preserve">собрания на своем сайте </w:t>
      </w:r>
      <w:r w:rsidR="00990436">
        <w:rPr>
          <w:rFonts w:ascii="Segoe UI" w:eastAsiaTheme="minorEastAsia" w:hAnsi="Segoe UI" w:cs="Segoe UI"/>
          <w:color w:val="000000"/>
        </w:rPr>
        <w:t xml:space="preserve"> в сети Интернет </w:t>
      </w:r>
      <w:r w:rsidRPr="00741851">
        <w:rPr>
          <w:rFonts w:ascii="Segoe UI" w:eastAsiaTheme="minorEastAsia" w:hAnsi="Segoe UI" w:cs="Segoe UI"/>
          <w:color w:val="000000"/>
        </w:rPr>
        <w:t xml:space="preserve">(при его наличии) и на информационных щитах, </w:t>
      </w:r>
      <w:r w:rsidR="00990436">
        <w:rPr>
          <w:rFonts w:ascii="Segoe UI" w:eastAsiaTheme="minorEastAsia" w:hAnsi="Segoe UI" w:cs="Segoe UI"/>
          <w:color w:val="000000"/>
        </w:rPr>
        <w:t>расположенных</w:t>
      </w:r>
      <w:r w:rsidRPr="00741851">
        <w:rPr>
          <w:rFonts w:ascii="Segoe UI" w:eastAsiaTheme="minorEastAsia" w:hAnsi="Segoe UI" w:cs="Segoe UI"/>
          <w:color w:val="000000"/>
        </w:rPr>
        <w:t xml:space="preserve"> на территории муниципального образования по месту расположения земельного участка, находящегося в общей долевой собственности.</w:t>
      </w:r>
      <w:proofErr w:type="gramEnd"/>
    </w:p>
    <w:p w:rsidR="00E04D37" w:rsidRPr="00DA47E2" w:rsidRDefault="00826526" w:rsidP="00DA47E2">
      <w:pPr>
        <w:spacing w:after="0"/>
        <w:ind w:firstLine="708"/>
        <w:jc w:val="both"/>
        <w:rPr>
          <w:rFonts w:ascii="Segoe UI" w:hAnsi="Segoe UI" w:cs="Segoe UI"/>
          <w:color w:val="000000"/>
          <w:sz w:val="24"/>
          <w:szCs w:val="24"/>
        </w:rPr>
      </w:pPr>
      <w:r>
        <w:rPr>
          <w:rFonts w:ascii="Verdana" w:hAnsi="Verdana"/>
          <w:color w:val="000000"/>
          <w:sz w:val="23"/>
          <w:szCs w:val="23"/>
        </w:rPr>
        <w:br/>
      </w:r>
    </w:p>
    <w:p w:rsidR="0011698E" w:rsidRPr="00DE402B" w:rsidRDefault="00DE402B" w:rsidP="00DE402B">
      <w:pPr>
        <w:spacing w:after="0"/>
        <w:ind w:firstLine="708"/>
        <w:jc w:val="right"/>
        <w:rPr>
          <w:rFonts w:ascii="Segoe UI" w:hAnsi="Segoe UI" w:cs="Segoe UI"/>
          <w:b/>
          <w:sz w:val="24"/>
          <w:szCs w:val="24"/>
        </w:rPr>
      </w:pPr>
      <w:r w:rsidRPr="00DE402B">
        <w:rPr>
          <w:rFonts w:ascii="Segoe UI" w:hAnsi="Segoe UI" w:cs="Segoe UI"/>
          <w:b/>
          <w:sz w:val="24"/>
          <w:szCs w:val="24"/>
        </w:rPr>
        <w:t>Пресс-служба филиала ФГБУ «ФКП Росреестра» по Липецкой области</w:t>
      </w:r>
    </w:p>
    <w:sectPr w:rsidR="0011698E" w:rsidRPr="00DE402B" w:rsidSect="00CA2E15">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7D"/>
    <w:multiLevelType w:val="hybridMultilevel"/>
    <w:tmpl w:val="35267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52423E"/>
    <w:rsid w:val="000873A6"/>
    <w:rsid w:val="0011698E"/>
    <w:rsid w:val="00152AF7"/>
    <w:rsid w:val="001F0910"/>
    <w:rsid w:val="00231130"/>
    <w:rsid w:val="00240FC7"/>
    <w:rsid w:val="002518D7"/>
    <w:rsid w:val="003272E4"/>
    <w:rsid w:val="0040612F"/>
    <w:rsid w:val="004539A6"/>
    <w:rsid w:val="004F00F4"/>
    <w:rsid w:val="00507FC4"/>
    <w:rsid w:val="0052423E"/>
    <w:rsid w:val="0054357B"/>
    <w:rsid w:val="005873C0"/>
    <w:rsid w:val="0062716E"/>
    <w:rsid w:val="006500E8"/>
    <w:rsid w:val="00701461"/>
    <w:rsid w:val="00741851"/>
    <w:rsid w:val="00774BF2"/>
    <w:rsid w:val="007C100E"/>
    <w:rsid w:val="007F4C99"/>
    <w:rsid w:val="008217FF"/>
    <w:rsid w:val="00826526"/>
    <w:rsid w:val="00876F22"/>
    <w:rsid w:val="008D40BB"/>
    <w:rsid w:val="00990436"/>
    <w:rsid w:val="009B0BD2"/>
    <w:rsid w:val="009F253A"/>
    <w:rsid w:val="009F4B91"/>
    <w:rsid w:val="00AA1CFB"/>
    <w:rsid w:val="00AF5D49"/>
    <w:rsid w:val="00B13DE3"/>
    <w:rsid w:val="00B67E4C"/>
    <w:rsid w:val="00BA3A3C"/>
    <w:rsid w:val="00BD7C73"/>
    <w:rsid w:val="00CA2E15"/>
    <w:rsid w:val="00DA47E2"/>
    <w:rsid w:val="00DE402B"/>
    <w:rsid w:val="00E04D37"/>
    <w:rsid w:val="00E45E30"/>
    <w:rsid w:val="00E85ECE"/>
    <w:rsid w:val="00E86BC0"/>
    <w:rsid w:val="00E9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461"/>
    <w:rPr>
      <w:color w:val="0000FF" w:themeColor="hyperlink"/>
      <w:u w:val="single"/>
    </w:rPr>
  </w:style>
  <w:style w:type="paragraph" w:styleId="a4">
    <w:name w:val="List Paragraph"/>
    <w:basedOn w:val="a"/>
    <w:uiPriority w:val="34"/>
    <w:qFormat/>
    <w:rsid w:val="0040612F"/>
    <w:pPr>
      <w:ind w:left="720"/>
      <w:contextualSpacing/>
    </w:pPr>
  </w:style>
  <w:style w:type="character" w:customStyle="1" w:styleId="apple-converted-space">
    <w:name w:val="apple-converted-space"/>
    <w:basedOn w:val="a0"/>
    <w:rsid w:val="00231130"/>
  </w:style>
  <w:style w:type="paragraph" w:styleId="a5">
    <w:name w:val="Normal (Web)"/>
    <w:basedOn w:val="a"/>
    <w:uiPriority w:val="99"/>
    <w:unhideWhenUsed/>
    <w:rsid w:val="00B67E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C1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1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Novikova.Lyudmila</dc:creator>
  <cp:keywords/>
  <dc:description/>
  <cp:lastModifiedBy>Влад</cp:lastModifiedBy>
  <cp:revision>7</cp:revision>
  <cp:lastPrinted>2018-05-22T13:44:00Z</cp:lastPrinted>
  <dcterms:created xsi:type="dcterms:W3CDTF">2018-05-22T11:19:00Z</dcterms:created>
  <dcterms:modified xsi:type="dcterms:W3CDTF">2018-06-05T07:53:00Z</dcterms:modified>
</cp:coreProperties>
</file>