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68" w:rsidRDefault="00BF6E68" w:rsidP="00BF6E6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 письмом Управления социальной политики Липецкой области  №42/18/01-104 от 14.01.2022г. администрация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  информирует Вас о  существующих сервисах среди работодателей, осуществляющих свою деятельность на подведомственной территории.  </w:t>
      </w:r>
    </w:p>
    <w:p w:rsidR="00BF6E68" w:rsidRDefault="00BF6E68" w:rsidP="00BF6E68">
      <w:pPr>
        <w:tabs>
          <w:tab w:val="left" w:pos="0"/>
        </w:tabs>
        <w:spacing w:line="276" w:lineRule="auto"/>
        <w:jc w:val="center"/>
        <w:rPr>
          <w:rFonts w:ascii="TimesNewRomanPSMT" w:eastAsiaTheme="minorHAnsi" w:hAnsi="TimesNewRomanPSMT" w:cs="TimesNewRomanPSMT"/>
          <w:b/>
          <w:sz w:val="26"/>
          <w:szCs w:val="26"/>
          <w:u w:val="single"/>
          <w:lang w:eastAsia="en-US"/>
        </w:rPr>
      </w:pPr>
      <w:r w:rsidRPr="00BF6E68">
        <w:rPr>
          <w:rFonts w:ascii="TimesNewRomanPSMT" w:eastAsiaTheme="minorHAnsi" w:hAnsi="TimesNewRomanPSMT" w:cs="TimesNewRomanPSMT"/>
          <w:b/>
          <w:sz w:val="26"/>
          <w:szCs w:val="26"/>
          <w:u w:val="single"/>
          <w:lang w:eastAsia="en-US"/>
        </w:rPr>
        <w:t>Служба занятости в социальных сетях</w:t>
      </w:r>
    </w:p>
    <w:p w:rsidR="00BF6E68" w:rsidRPr="00BF6E68" w:rsidRDefault="00BF6E68" w:rsidP="00BF6E68">
      <w:pPr>
        <w:tabs>
          <w:tab w:val="left" w:pos="0"/>
        </w:tabs>
        <w:spacing w:line="276" w:lineRule="auto"/>
        <w:jc w:val="center"/>
        <w:rPr>
          <w:rFonts w:ascii="TimesNewRomanPSMT" w:eastAsiaTheme="minorHAnsi" w:hAnsi="TimesNewRomanPSMT" w:cs="TimesNewRomanPSMT"/>
          <w:b/>
          <w:sz w:val="26"/>
          <w:szCs w:val="26"/>
          <w:u w:val="single"/>
          <w:lang w:eastAsia="en-US"/>
        </w:rPr>
      </w:pPr>
      <w:bookmarkStart w:id="0" w:name="_GoBack"/>
      <w:bookmarkEnd w:id="0"/>
    </w:p>
    <w:p w:rsidR="00BF6E68" w:rsidRDefault="00BF6E68" w:rsidP="00BF6E6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54843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38300" cy="16198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84" cy="162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952500" cy="545142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19250" cy="16013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E68" w:rsidRDefault="00BF6E68" w:rsidP="00BF6E6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BF6E68" w:rsidRDefault="00BF6E68" w:rsidP="00BF6E6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BF6E68" w:rsidRDefault="00BF6E68" w:rsidP="00BF6E6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BF6E68" w:rsidRDefault="00BF6E68" w:rsidP="00BF6E68">
      <w:pPr>
        <w:tabs>
          <w:tab w:val="left" w:pos="0"/>
        </w:tabs>
        <w:spacing w:line="276" w:lineRule="auto"/>
        <w:jc w:val="center"/>
        <w:rPr>
          <w:rFonts w:ascii="TimesNewRomanPSMT" w:eastAsiaTheme="minorHAnsi" w:hAnsi="TimesNewRomanPSMT" w:cs="TimesNewRomanPSMT"/>
          <w:b/>
          <w:sz w:val="26"/>
          <w:szCs w:val="26"/>
          <w:u w:val="single"/>
          <w:lang w:eastAsia="en-US"/>
        </w:rPr>
      </w:pPr>
      <w:proofErr w:type="spellStart"/>
      <w:proofErr w:type="gramStart"/>
      <w:r w:rsidRPr="00BF6E68">
        <w:rPr>
          <w:rFonts w:ascii="TimesNewRomanPSMT" w:eastAsiaTheme="minorHAnsi" w:hAnsi="TimesNewRomanPSMT" w:cs="TimesNewRomanPSMT"/>
          <w:b/>
          <w:sz w:val="26"/>
          <w:szCs w:val="26"/>
          <w:u w:val="single"/>
          <w:lang w:eastAsia="en-US"/>
        </w:rPr>
        <w:t>Pro</w:t>
      </w:r>
      <w:proofErr w:type="gramEnd"/>
      <w:r w:rsidRPr="00BF6E68">
        <w:rPr>
          <w:rFonts w:ascii="TimesNewRomanPSMT" w:eastAsiaTheme="minorHAnsi" w:hAnsi="TimesNewRomanPSMT" w:cs="TimesNewRomanPSMT"/>
          <w:b/>
          <w:sz w:val="26"/>
          <w:szCs w:val="26"/>
          <w:u w:val="single"/>
          <w:lang w:eastAsia="en-US"/>
        </w:rPr>
        <w:t>Труд</w:t>
      </w:r>
      <w:proofErr w:type="spellEnd"/>
      <w:r w:rsidRPr="00BF6E68">
        <w:rPr>
          <w:rFonts w:ascii="TimesNewRomanPSMT" w:eastAsiaTheme="minorHAnsi" w:hAnsi="TimesNewRomanPSMT" w:cs="TimesNewRomanPSMT"/>
          <w:b/>
          <w:sz w:val="26"/>
          <w:szCs w:val="26"/>
          <w:u w:val="single"/>
          <w:lang w:eastAsia="en-US"/>
        </w:rPr>
        <w:t xml:space="preserve"> и не только</w:t>
      </w:r>
    </w:p>
    <w:p w:rsidR="00BF6E68" w:rsidRPr="00BF6E68" w:rsidRDefault="00BF6E68" w:rsidP="00BF6E68">
      <w:pPr>
        <w:tabs>
          <w:tab w:val="left" w:pos="0"/>
        </w:tabs>
        <w:spacing w:line="276" w:lineRule="auto"/>
        <w:jc w:val="center"/>
        <w:rPr>
          <w:rFonts w:ascii="TimesNewRomanPSMT" w:eastAsiaTheme="minorHAnsi" w:hAnsi="TimesNewRomanPSMT" w:cs="TimesNewRomanPSMT"/>
          <w:b/>
          <w:sz w:val="26"/>
          <w:szCs w:val="26"/>
          <w:u w:val="single"/>
          <w:lang w:eastAsia="en-US"/>
        </w:rPr>
      </w:pPr>
    </w:p>
    <w:p w:rsidR="00BF6E68" w:rsidRDefault="00BF6E68" w:rsidP="00BF6E6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7522" cy="10096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2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533525" cy="1540051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4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E68" w:rsidRDefault="00BF6E68" w:rsidP="00BF6E6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BF6E68" w:rsidRDefault="00BF6E68" w:rsidP="00BF6E6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BF6E68" w:rsidRDefault="00BF6E68" w:rsidP="00BF6E68">
      <w:pPr>
        <w:tabs>
          <w:tab w:val="left" w:pos="0"/>
        </w:tabs>
        <w:spacing w:line="276" w:lineRule="auto"/>
        <w:jc w:val="center"/>
        <w:rPr>
          <w:rFonts w:ascii="TimesNewRomanPSMT" w:eastAsiaTheme="minorHAnsi" w:hAnsi="TimesNewRomanPSMT" w:cs="TimesNewRomanPSMT"/>
          <w:b/>
          <w:sz w:val="26"/>
          <w:szCs w:val="26"/>
          <w:u w:val="single"/>
          <w:lang w:eastAsia="en-US"/>
        </w:rPr>
      </w:pPr>
      <w:r w:rsidRPr="00BF6E68">
        <w:rPr>
          <w:rFonts w:ascii="TimesNewRomanPSMT" w:eastAsiaTheme="minorHAnsi" w:hAnsi="TimesNewRomanPSMT" w:cs="TimesNewRomanPSMT"/>
          <w:b/>
          <w:sz w:val="26"/>
          <w:szCs w:val="26"/>
          <w:u w:val="single"/>
          <w:lang w:eastAsia="en-US"/>
        </w:rPr>
        <w:t>Кадровая потребность региона</w:t>
      </w:r>
    </w:p>
    <w:p w:rsidR="00BF6E68" w:rsidRPr="00BF6E68" w:rsidRDefault="00BF6E68" w:rsidP="00BF6E68">
      <w:pPr>
        <w:tabs>
          <w:tab w:val="left" w:pos="0"/>
        </w:tabs>
        <w:spacing w:line="276" w:lineRule="auto"/>
        <w:jc w:val="center"/>
        <w:rPr>
          <w:rFonts w:ascii="TimesNewRomanPSMT" w:eastAsiaTheme="minorHAnsi" w:hAnsi="TimesNewRomanPSMT" w:cs="TimesNewRomanPSMT"/>
          <w:b/>
          <w:sz w:val="26"/>
          <w:szCs w:val="26"/>
          <w:u w:val="single"/>
          <w:lang w:eastAsia="en-US"/>
        </w:rPr>
      </w:pPr>
    </w:p>
    <w:p w:rsidR="00BF6E68" w:rsidRDefault="00BF6E68" w:rsidP="00BF6E68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14891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29" cy="149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8D"/>
    <w:rsid w:val="004B378D"/>
    <w:rsid w:val="009A77EC"/>
    <w:rsid w:val="00B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E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E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Кикина Ольга Васильевна</dc:creator>
  <cp:keywords/>
  <dc:description/>
  <cp:lastModifiedBy>Кикина Ольга Васильевна</cp:lastModifiedBy>
  <cp:revision>3</cp:revision>
  <dcterms:created xsi:type="dcterms:W3CDTF">2022-01-24T07:51:00Z</dcterms:created>
  <dcterms:modified xsi:type="dcterms:W3CDTF">2022-01-24T08:00:00Z</dcterms:modified>
</cp:coreProperties>
</file>