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E1" w:rsidRDefault="000067E1" w:rsidP="000067E1">
      <w:pPr>
        <w:pStyle w:val="Heading10"/>
        <w:keepNext/>
        <w:keepLines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bookmarkStart w:id="0" w:name="bookmark0"/>
      <w:r w:rsidRPr="000067E1">
        <w:rPr>
          <w:rStyle w:val="Heading117"/>
          <w:b/>
          <w:bCs/>
          <w:smallCaps/>
          <w:sz w:val="28"/>
          <w:szCs w:val="28"/>
        </w:rPr>
        <w:t>под</w:t>
      </w:r>
      <w:r w:rsidRPr="000067E1">
        <w:rPr>
          <w:sz w:val="28"/>
          <w:szCs w:val="28"/>
        </w:rPr>
        <w:t xml:space="preserve"> защитой закона</w:t>
      </w:r>
      <w:bookmarkEnd w:id="0"/>
      <w:r>
        <w:rPr>
          <w:sz w:val="28"/>
          <w:szCs w:val="28"/>
        </w:rPr>
        <w:t>.</w:t>
      </w:r>
    </w:p>
    <w:p w:rsidR="000067E1" w:rsidRPr="000067E1" w:rsidRDefault="000067E1" w:rsidP="000067E1">
      <w:pPr>
        <w:pStyle w:val="Heading10"/>
        <w:keepNext/>
        <w:keepLines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</w:p>
    <w:p w:rsidR="000067E1" w:rsidRPr="000067E1" w:rsidRDefault="000067E1" w:rsidP="000067E1">
      <w:pPr>
        <w:pStyle w:val="Bodytext20"/>
        <w:shd w:val="clear" w:color="auto" w:fill="auto"/>
        <w:spacing w:line="240" w:lineRule="auto"/>
        <w:ind w:left="20" w:right="220"/>
        <w:jc w:val="both"/>
        <w:rPr>
          <w:b w:val="0"/>
          <w:sz w:val="28"/>
          <w:szCs w:val="28"/>
        </w:rPr>
      </w:pPr>
      <w:r w:rsidRPr="000067E1">
        <w:rPr>
          <w:b w:val="0"/>
          <w:sz w:val="28"/>
          <w:szCs w:val="28"/>
        </w:rPr>
        <w:t xml:space="preserve">Как часто при расследовании уголовных дел </w:t>
      </w:r>
      <w:r>
        <w:rPr>
          <w:b w:val="0"/>
          <w:sz w:val="28"/>
          <w:szCs w:val="28"/>
        </w:rPr>
        <w:t>следователи</w:t>
      </w:r>
      <w:r w:rsidRPr="000067E1">
        <w:rPr>
          <w:b w:val="0"/>
          <w:sz w:val="28"/>
          <w:szCs w:val="28"/>
        </w:rPr>
        <w:t xml:space="preserve"> сталкива</w:t>
      </w:r>
      <w:r>
        <w:rPr>
          <w:b w:val="0"/>
          <w:sz w:val="28"/>
          <w:szCs w:val="28"/>
        </w:rPr>
        <w:t>ют</w:t>
      </w:r>
      <w:r w:rsidRPr="000067E1">
        <w:rPr>
          <w:b w:val="0"/>
          <w:sz w:val="28"/>
          <w:szCs w:val="28"/>
        </w:rPr>
        <w:t>ся с тем, что люди не желают быть свидетелями, понятыми, мотивируя это тем, что человек, совершивший преступление, им потом отомстит. Мало кто знает, что еще в 2004 году был принят Федеральный закон «О государственной защите потерпевших, свидетелей и иных участников уголовного судопроизводства».</w:t>
      </w:r>
    </w:p>
    <w:p w:rsidR="000067E1" w:rsidRPr="000067E1" w:rsidRDefault="000067E1" w:rsidP="000067E1">
      <w:pPr>
        <w:pStyle w:val="Bodytext0"/>
        <w:shd w:val="clear" w:color="auto" w:fill="auto"/>
        <w:spacing w:line="240" w:lineRule="auto"/>
        <w:ind w:left="20" w:right="220"/>
        <w:jc w:val="both"/>
        <w:rPr>
          <w:sz w:val="28"/>
          <w:szCs w:val="28"/>
        </w:rPr>
      </w:pPr>
      <w:r w:rsidRPr="000067E1">
        <w:rPr>
          <w:sz w:val="28"/>
          <w:szCs w:val="28"/>
        </w:rPr>
        <w:t>Этот закон устанавливает систему мер государственной защиты потерпевших, свидетелей и иных участников уголовного судопроизводства, включающую меры безопасности и меры социальной поддержки указанных лиц, а также определяет основания и порядок их применения.</w:t>
      </w:r>
    </w:p>
    <w:p w:rsidR="000067E1" w:rsidRPr="000067E1" w:rsidRDefault="000067E1" w:rsidP="000067E1">
      <w:pPr>
        <w:pStyle w:val="Bodytext0"/>
        <w:shd w:val="clear" w:color="auto" w:fill="auto"/>
        <w:spacing w:line="240" w:lineRule="auto"/>
        <w:ind w:left="20" w:right="220"/>
        <w:jc w:val="both"/>
        <w:rPr>
          <w:sz w:val="28"/>
          <w:szCs w:val="28"/>
        </w:rPr>
      </w:pPr>
      <w:proofErr w:type="gramStart"/>
      <w:r w:rsidRPr="000067E1">
        <w:rPr>
          <w:sz w:val="28"/>
          <w:szCs w:val="28"/>
        </w:rPr>
        <w:t>Государственной защите подлежат следующие участники уголовного судопроизводства: потерпевший, свидетель, частный обвинитель, подозреваемый, обвиняемый, подсудимый, их защитники и законные представители, осужденный, оправданный, а также лицо, в отношении которого уголовное дело либо уголовное преследование было прекращено, эксперт, специалист, переводчик, понятой, а также участвующие в уголовном судопроизводстве педагог и психолог, гражданский истец, гражданский ответчик, законные представители, представители потерпевшего, гражданского истца, гражданского ответчика и</w:t>
      </w:r>
      <w:proofErr w:type="gramEnd"/>
      <w:r w:rsidRPr="000067E1">
        <w:rPr>
          <w:sz w:val="28"/>
          <w:szCs w:val="28"/>
        </w:rPr>
        <w:t xml:space="preserve"> частного обвинителя.</w:t>
      </w:r>
    </w:p>
    <w:p w:rsidR="000067E1" w:rsidRPr="000067E1" w:rsidRDefault="000067E1" w:rsidP="000067E1">
      <w:pPr>
        <w:pStyle w:val="Bodytext0"/>
        <w:shd w:val="clear" w:color="auto" w:fill="auto"/>
        <w:spacing w:line="240" w:lineRule="auto"/>
        <w:ind w:left="20" w:right="220"/>
        <w:jc w:val="both"/>
        <w:rPr>
          <w:sz w:val="28"/>
          <w:szCs w:val="28"/>
        </w:rPr>
      </w:pPr>
      <w:r w:rsidRPr="000067E1">
        <w:rPr>
          <w:sz w:val="28"/>
          <w:szCs w:val="28"/>
        </w:rPr>
        <w:t>Государственной защите также подлежат установленные Уголовно-процессуальным кодексом Российской Федерации близкие родственники и близкие лица, противоправное посягательство на которых оказывается в целях воздействия на участников уголовного судопроизводства (потерпевших, свидетелей, экспертов и т. д.).</w:t>
      </w:r>
    </w:p>
    <w:p w:rsidR="000067E1" w:rsidRPr="000067E1" w:rsidRDefault="000067E1" w:rsidP="000067E1">
      <w:pPr>
        <w:pStyle w:val="Bodytext0"/>
        <w:shd w:val="clear" w:color="auto" w:fill="auto"/>
        <w:spacing w:line="240" w:lineRule="auto"/>
        <w:ind w:left="20" w:right="220"/>
        <w:jc w:val="both"/>
        <w:rPr>
          <w:sz w:val="28"/>
          <w:szCs w:val="28"/>
        </w:rPr>
      </w:pPr>
      <w:proofErr w:type="gramStart"/>
      <w:r w:rsidRPr="000067E1">
        <w:rPr>
          <w:sz w:val="28"/>
          <w:szCs w:val="28"/>
        </w:rPr>
        <w:t>В отношении защищаемого лица могут применяться одновременно несколько либо одна из следующих мер безопасности: личная охрана, охрана жилища и имущества, выдача специальных средств индивидуальной защиты, связи и оповещения об опасности, обеспечение конфиденциальности сведений о защищенном лице, переселение на другое место жительства, замена документов, изменение внешности, изменение места работы (службы) или учебы, временное помещение в безопасное место, применение дополнительных мер безопасности</w:t>
      </w:r>
      <w:proofErr w:type="gramEnd"/>
      <w:r w:rsidRPr="000067E1">
        <w:rPr>
          <w:sz w:val="28"/>
          <w:szCs w:val="28"/>
        </w:rPr>
        <w:t xml:space="preserve"> в отношении защищаемого лица, содержащегося под стражей или находящегося в месте отбывания наказания, в том числе перевод из одного места содержания под стражей или отбывания наказания в другое.</w:t>
      </w:r>
    </w:p>
    <w:p w:rsidR="000067E1" w:rsidRPr="000067E1" w:rsidRDefault="000067E1" w:rsidP="000067E1">
      <w:pPr>
        <w:pStyle w:val="Bodytext0"/>
        <w:shd w:val="clear" w:color="auto" w:fill="auto"/>
        <w:spacing w:line="240" w:lineRule="auto"/>
        <w:ind w:left="20" w:right="220"/>
        <w:jc w:val="both"/>
        <w:rPr>
          <w:sz w:val="28"/>
          <w:szCs w:val="28"/>
        </w:rPr>
      </w:pPr>
      <w:r w:rsidRPr="000067E1">
        <w:rPr>
          <w:sz w:val="28"/>
          <w:szCs w:val="28"/>
        </w:rPr>
        <w:t xml:space="preserve">Государственная защита осуществляется с соблюдением конфиденциальности сведений о защищаемом лице. </w:t>
      </w:r>
    </w:p>
    <w:p w:rsidR="000C5E97" w:rsidRPr="000067E1" w:rsidRDefault="000C5E97" w:rsidP="000067E1">
      <w:pPr>
        <w:spacing w:line="240" w:lineRule="auto"/>
        <w:rPr>
          <w:sz w:val="28"/>
          <w:szCs w:val="28"/>
        </w:rPr>
      </w:pPr>
      <w:bookmarkStart w:id="1" w:name="_GoBack"/>
      <w:bookmarkEnd w:id="1"/>
    </w:p>
    <w:sectPr w:rsidR="000C5E97" w:rsidRPr="0000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E1"/>
    <w:rsid w:val="000067E1"/>
    <w:rsid w:val="000C5E97"/>
    <w:rsid w:val="00FB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0067E1"/>
    <w:rPr>
      <w:rFonts w:ascii="Times New Roman" w:hAnsi="Times New Roman" w:cs="Times New Roman"/>
      <w:b/>
      <w:bCs/>
      <w:smallCaps/>
      <w:spacing w:val="10"/>
      <w:sz w:val="26"/>
      <w:szCs w:val="26"/>
      <w:shd w:val="clear" w:color="auto" w:fill="FFFFFF"/>
    </w:rPr>
  </w:style>
  <w:style w:type="character" w:customStyle="1" w:styleId="Heading117">
    <w:name w:val="Heading #1 + 17"/>
    <w:aliases w:val="5 pt,Not Bold,Not Small Caps,Spacing 0 pt"/>
    <w:basedOn w:val="Heading1"/>
    <w:rsid w:val="000067E1"/>
    <w:rPr>
      <w:rFonts w:ascii="Times New Roman" w:hAnsi="Times New Roman" w:cs="Times New Roman"/>
      <w:b/>
      <w:bCs/>
      <w:smallCaps/>
      <w:spacing w:val="0"/>
      <w:sz w:val="35"/>
      <w:szCs w:val="35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0067E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">
    <w:name w:val="Body text_"/>
    <w:basedOn w:val="a0"/>
    <w:link w:val="Bodytext0"/>
    <w:rsid w:val="000067E1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13pt">
    <w:name w:val="Body text + 13 pt"/>
    <w:aliases w:val="Bold,Small Caps,Spacing 0 pt1"/>
    <w:basedOn w:val="Bodytext"/>
    <w:rsid w:val="000067E1"/>
    <w:rPr>
      <w:rFonts w:ascii="Times New Roman" w:hAnsi="Times New Roman" w:cs="Times New Roman"/>
      <w:b/>
      <w:bCs/>
      <w:smallCaps/>
      <w:spacing w:val="10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0067E1"/>
    <w:pPr>
      <w:shd w:val="clear" w:color="auto" w:fill="FFFFFF"/>
      <w:spacing w:after="0" w:line="274" w:lineRule="exact"/>
      <w:outlineLvl w:val="0"/>
    </w:pPr>
    <w:rPr>
      <w:rFonts w:ascii="Times New Roman" w:hAnsi="Times New Roman" w:cs="Times New Roman"/>
      <w:b/>
      <w:bCs/>
      <w:smallCaps/>
      <w:spacing w:val="10"/>
      <w:sz w:val="26"/>
      <w:szCs w:val="26"/>
    </w:rPr>
  </w:style>
  <w:style w:type="paragraph" w:customStyle="1" w:styleId="Bodytext20">
    <w:name w:val="Body text (2)"/>
    <w:basedOn w:val="a"/>
    <w:link w:val="Bodytext2"/>
    <w:rsid w:val="000067E1"/>
    <w:pPr>
      <w:shd w:val="clear" w:color="auto" w:fill="FFFFFF"/>
      <w:spacing w:after="0" w:line="274" w:lineRule="exac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Bodytext0">
    <w:name w:val="Body text"/>
    <w:basedOn w:val="a"/>
    <w:link w:val="Bodytext"/>
    <w:rsid w:val="000067E1"/>
    <w:pPr>
      <w:shd w:val="clear" w:color="auto" w:fill="FFFFFF"/>
      <w:spacing w:after="0" w:line="274" w:lineRule="exact"/>
    </w:pPr>
    <w:rPr>
      <w:rFonts w:ascii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0067E1"/>
    <w:rPr>
      <w:rFonts w:ascii="Times New Roman" w:hAnsi="Times New Roman" w:cs="Times New Roman"/>
      <w:b/>
      <w:bCs/>
      <w:smallCaps/>
      <w:spacing w:val="10"/>
      <w:sz w:val="26"/>
      <w:szCs w:val="26"/>
      <w:shd w:val="clear" w:color="auto" w:fill="FFFFFF"/>
    </w:rPr>
  </w:style>
  <w:style w:type="character" w:customStyle="1" w:styleId="Heading117">
    <w:name w:val="Heading #1 + 17"/>
    <w:aliases w:val="5 pt,Not Bold,Not Small Caps,Spacing 0 pt"/>
    <w:basedOn w:val="Heading1"/>
    <w:rsid w:val="000067E1"/>
    <w:rPr>
      <w:rFonts w:ascii="Times New Roman" w:hAnsi="Times New Roman" w:cs="Times New Roman"/>
      <w:b/>
      <w:bCs/>
      <w:smallCaps/>
      <w:spacing w:val="0"/>
      <w:sz w:val="35"/>
      <w:szCs w:val="35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0067E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">
    <w:name w:val="Body text_"/>
    <w:basedOn w:val="a0"/>
    <w:link w:val="Bodytext0"/>
    <w:rsid w:val="000067E1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13pt">
    <w:name w:val="Body text + 13 pt"/>
    <w:aliases w:val="Bold,Small Caps,Spacing 0 pt1"/>
    <w:basedOn w:val="Bodytext"/>
    <w:rsid w:val="000067E1"/>
    <w:rPr>
      <w:rFonts w:ascii="Times New Roman" w:hAnsi="Times New Roman" w:cs="Times New Roman"/>
      <w:b/>
      <w:bCs/>
      <w:smallCaps/>
      <w:spacing w:val="10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0067E1"/>
    <w:pPr>
      <w:shd w:val="clear" w:color="auto" w:fill="FFFFFF"/>
      <w:spacing w:after="0" w:line="274" w:lineRule="exact"/>
      <w:outlineLvl w:val="0"/>
    </w:pPr>
    <w:rPr>
      <w:rFonts w:ascii="Times New Roman" w:hAnsi="Times New Roman" w:cs="Times New Roman"/>
      <w:b/>
      <w:bCs/>
      <w:smallCaps/>
      <w:spacing w:val="10"/>
      <w:sz w:val="26"/>
      <w:szCs w:val="26"/>
    </w:rPr>
  </w:style>
  <w:style w:type="paragraph" w:customStyle="1" w:styleId="Bodytext20">
    <w:name w:val="Body text (2)"/>
    <w:basedOn w:val="a"/>
    <w:link w:val="Bodytext2"/>
    <w:rsid w:val="000067E1"/>
    <w:pPr>
      <w:shd w:val="clear" w:color="auto" w:fill="FFFFFF"/>
      <w:spacing w:after="0" w:line="274" w:lineRule="exac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Bodytext0">
    <w:name w:val="Body text"/>
    <w:basedOn w:val="a"/>
    <w:link w:val="Bodytext"/>
    <w:rsid w:val="000067E1"/>
    <w:pPr>
      <w:shd w:val="clear" w:color="auto" w:fill="FFFFFF"/>
      <w:spacing w:after="0" w:line="274" w:lineRule="exact"/>
    </w:pPr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2019-01-15T10:55:00Z</dcterms:created>
  <dcterms:modified xsi:type="dcterms:W3CDTF">2019-01-15T10:56:00Z</dcterms:modified>
</cp:coreProperties>
</file>