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0C8" w:rsidRDefault="00DE10C8">
      <w:pPr>
        <w:pStyle w:val="ConsPlusTitlePage"/>
      </w:pPr>
      <w:r>
        <w:t xml:space="preserve">Документ предоставлен </w:t>
      </w:r>
      <w:hyperlink r:id="rId4">
        <w:r>
          <w:rPr>
            <w:color w:val="0000FF"/>
          </w:rPr>
          <w:t>КонсультантПлюс</w:t>
        </w:r>
      </w:hyperlink>
      <w:r>
        <w:br/>
      </w:r>
    </w:p>
    <w:p w:rsidR="00DE10C8" w:rsidRDefault="00DE10C8">
      <w:pPr>
        <w:pStyle w:val="ConsPlusNormal"/>
        <w:jc w:val="both"/>
        <w:outlineLvl w:val="0"/>
      </w:pPr>
    </w:p>
    <w:p w:rsidR="00DE10C8" w:rsidRDefault="00DE10C8">
      <w:pPr>
        <w:pStyle w:val="ConsPlusNormal"/>
        <w:outlineLvl w:val="0"/>
      </w:pPr>
      <w:r>
        <w:t>Зарегистрировано в Минюсте России 18 февраля 2022 г. N 67363</w:t>
      </w:r>
    </w:p>
    <w:p w:rsidR="00DE10C8" w:rsidRDefault="00DE10C8">
      <w:pPr>
        <w:pStyle w:val="ConsPlusNormal"/>
        <w:pBdr>
          <w:bottom w:val="single" w:sz="6" w:space="0" w:color="auto"/>
        </w:pBdr>
        <w:spacing w:before="100" w:after="100"/>
        <w:jc w:val="both"/>
        <w:rPr>
          <w:sz w:val="2"/>
          <w:szCs w:val="2"/>
        </w:rPr>
      </w:pPr>
    </w:p>
    <w:p w:rsidR="00DE10C8" w:rsidRDefault="00DE10C8">
      <w:pPr>
        <w:pStyle w:val="ConsPlusNormal"/>
        <w:jc w:val="both"/>
      </w:pPr>
    </w:p>
    <w:p w:rsidR="00DE10C8" w:rsidRDefault="00DE10C8">
      <w:pPr>
        <w:pStyle w:val="ConsPlusTitle"/>
        <w:jc w:val="center"/>
      </w:pPr>
      <w:r>
        <w:t>МИНИСТЕРСТВО ТРАНСПОРТА РОССИЙСКОЙ ФЕДЕРАЦИИ</w:t>
      </w:r>
    </w:p>
    <w:p w:rsidR="00DE10C8" w:rsidRDefault="00DE10C8">
      <w:pPr>
        <w:pStyle w:val="ConsPlusTitle"/>
        <w:jc w:val="center"/>
      </w:pPr>
    </w:p>
    <w:p w:rsidR="00DE10C8" w:rsidRDefault="00DE10C8">
      <w:pPr>
        <w:pStyle w:val="ConsPlusTitle"/>
        <w:jc w:val="center"/>
      </w:pPr>
      <w:r>
        <w:t>ФЕДЕРАЛЬНАЯ СЛУЖБА ПО НАДЗОРУ В СФЕРЕ ТРАНСПОРТА</w:t>
      </w:r>
    </w:p>
    <w:p w:rsidR="00DE10C8" w:rsidRDefault="00DE10C8">
      <w:pPr>
        <w:pStyle w:val="ConsPlusTitle"/>
        <w:jc w:val="center"/>
      </w:pPr>
    </w:p>
    <w:p w:rsidR="00DE10C8" w:rsidRDefault="00DE10C8">
      <w:pPr>
        <w:pStyle w:val="ConsPlusTitle"/>
        <w:jc w:val="center"/>
      </w:pPr>
      <w:r>
        <w:t>ПРИКАЗ</w:t>
      </w:r>
    </w:p>
    <w:p w:rsidR="00DE10C8" w:rsidRDefault="00DE10C8">
      <w:pPr>
        <w:pStyle w:val="ConsPlusTitle"/>
        <w:jc w:val="center"/>
      </w:pPr>
      <w:r>
        <w:t>от 29 декабря 2021 г. N ВБ-1069фс</w:t>
      </w:r>
    </w:p>
    <w:p w:rsidR="00DE10C8" w:rsidRDefault="00DE10C8">
      <w:pPr>
        <w:pStyle w:val="ConsPlusTitle"/>
        <w:jc w:val="center"/>
      </w:pPr>
    </w:p>
    <w:p w:rsidR="00DE10C8" w:rsidRDefault="00DE10C8">
      <w:pPr>
        <w:pStyle w:val="ConsPlusTitle"/>
        <w:jc w:val="center"/>
      </w:pPr>
      <w:r>
        <w:t>ОБ УТВЕРЖДЕНИИ ФОРМ ПРОВЕРОЧНЫХ ЛИСТОВ</w:t>
      </w:r>
    </w:p>
    <w:p w:rsidR="00DE10C8" w:rsidRDefault="00DE10C8">
      <w:pPr>
        <w:pStyle w:val="ConsPlusTitle"/>
        <w:jc w:val="center"/>
      </w:pPr>
      <w:r>
        <w:t>(СПИСКОВ КОНТРОЛЬНЫХ ВОПРОСОВ, ОТВЕТЫ НА КОТОРЫЕ</w:t>
      </w:r>
    </w:p>
    <w:p w:rsidR="00DE10C8" w:rsidRDefault="00DE10C8">
      <w:pPr>
        <w:pStyle w:val="ConsPlusTitle"/>
        <w:jc w:val="center"/>
      </w:pPr>
      <w:r>
        <w:t>СВИДЕТЕЛЬСТВУЮТ О СОБЛЮДЕНИИ ИЛИ НЕСОБЛЮДЕНИИ КОНТРОЛИРУЕМЫМ</w:t>
      </w:r>
    </w:p>
    <w:p w:rsidR="00DE10C8" w:rsidRDefault="00DE10C8">
      <w:pPr>
        <w:pStyle w:val="ConsPlusTitle"/>
        <w:jc w:val="center"/>
      </w:pPr>
      <w:r>
        <w:t>ЛИЦОМ ОБЯЗАТЕЛЬНЫХ ТРЕБОВАНИЙ), ПРИМЕНЯЕМЫХ ФЕДЕРАЛЬНОЙ</w:t>
      </w:r>
    </w:p>
    <w:p w:rsidR="00DE10C8" w:rsidRDefault="00DE10C8">
      <w:pPr>
        <w:pStyle w:val="ConsPlusTitle"/>
        <w:jc w:val="center"/>
      </w:pPr>
      <w:r>
        <w:t>СЛУЖБОЙ ПО НАДЗОРУ В СФЕРЕ ТРАНСПОРТА И ЕЕ ТЕРРИТОРИАЛЬНЫМИ</w:t>
      </w:r>
    </w:p>
    <w:p w:rsidR="00DE10C8" w:rsidRDefault="00DE10C8">
      <w:pPr>
        <w:pStyle w:val="ConsPlusTitle"/>
        <w:jc w:val="center"/>
      </w:pPr>
      <w:r>
        <w:t>ОРГАНАМИ ПРИ ОСУЩЕСТВЛЕНИИ ФЕДЕРАЛЬНОГО ГОСУДАРСТВЕННОГО</w:t>
      </w:r>
    </w:p>
    <w:p w:rsidR="00DE10C8" w:rsidRDefault="00DE10C8">
      <w:pPr>
        <w:pStyle w:val="ConsPlusTitle"/>
        <w:jc w:val="center"/>
      </w:pPr>
      <w:r>
        <w:t>КОНТРОЛЯ (НАДЗОРА) НА АВТОМОБИЛЬНОМ ТРАНСПОРТЕ, ГОРОДСКОМ</w:t>
      </w:r>
    </w:p>
    <w:p w:rsidR="00DE10C8" w:rsidRDefault="00DE10C8">
      <w:pPr>
        <w:pStyle w:val="ConsPlusTitle"/>
        <w:jc w:val="center"/>
      </w:pPr>
      <w:r>
        <w:t>НАЗЕМНОМ ЭЛЕКТРИЧЕСКОМ ТРАНСПОРТЕ И В ДОРОЖНОМ ХОЗЯЙСТВЕ</w:t>
      </w:r>
    </w:p>
    <w:p w:rsidR="00DE10C8" w:rsidRDefault="00DE10C8">
      <w:pPr>
        <w:pStyle w:val="ConsPlusNormal"/>
        <w:jc w:val="both"/>
      </w:pPr>
    </w:p>
    <w:p w:rsidR="00DE10C8" w:rsidRDefault="00DE10C8">
      <w:pPr>
        <w:pStyle w:val="ConsPlusNormal"/>
        <w:ind w:firstLine="540"/>
        <w:jc w:val="both"/>
      </w:pPr>
      <w:r>
        <w:t xml:space="preserve">В соответствии с </w:t>
      </w:r>
      <w:hyperlink r:id="rId5">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r>
          <w:rPr>
            <w:color w:val="0000FF"/>
          </w:rPr>
          <w:t>пунктом 1</w:t>
        </w:r>
      </w:hyperlink>
      <w:r>
        <w:t xml:space="preserve"> Положения о Федеральной службе по надзору в сфере транспорта, утвержденного постановлением Правительства Российской Федерации от 30 июля 2004 г. N 398 (Собрание законодательства Российской Федерации, 2004, N 32, ст. 3345; 2021, N 40, ст. 6823), </w:t>
      </w:r>
      <w:hyperlink r:id="rId7">
        <w:r>
          <w:rPr>
            <w:color w:val="0000FF"/>
          </w:rPr>
          <w:t>пунктом 3</w:t>
        </w:r>
      </w:hyperlink>
      <w:r>
        <w:t xml:space="preserve">, </w:t>
      </w:r>
      <w:hyperlink r:id="rId8">
        <w:r>
          <w:rPr>
            <w:color w:val="0000FF"/>
          </w:rPr>
          <w:t>подпунктом "а" пункта 6</w:t>
        </w:r>
      </w:hyperlink>
      <w:r>
        <w:t xml:space="preserve"> Положения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утвержденного постановлением Правительства Российской Федерации от 29 июня 2021 г. N 1043 (Собрание законодательства Российской Федерации, 2021, N 27, ст. 5421), </w:t>
      </w:r>
      <w:hyperlink r:id="rId9">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DE10C8" w:rsidRDefault="00DE10C8">
      <w:pPr>
        <w:pStyle w:val="ConsPlusNormal"/>
        <w:spacing w:before="220"/>
        <w:ind w:firstLine="540"/>
        <w:jc w:val="both"/>
      </w:pPr>
      <w:r>
        <w:t>1. Утвердить:</w:t>
      </w:r>
    </w:p>
    <w:p w:rsidR="00DE10C8" w:rsidRDefault="00DE10C8">
      <w:pPr>
        <w:pStyle w:val="ConsPlusNormal"/>
        <w:spacing w:before="220"/>
        <w:ind w:firstLine="540"/>
        <w:jc w:val="both"/>
      </w:pPr>
      <w:r>
        <w:t xml:space="preserve">1.1.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деятельностью по организованной перевозке группы детей автобусами, деятельностью по перевозке опасных грузов, а также деятельностью по перевозке пассажиров и грузов для собственных нужд (за исключением деятельности по перевозкам пассажиров и иных лиц автобусами) согласно </w:t>
      </w:r>
      <w:hyperlink w:anchor="P50">
        <w:r>
          <w:rPr>
            <w:color w:val="0000FF"/>
          </w:rPr>
          <w:t>приложению N 1</w:t>
        </w:r>
      </w:hyperlink>
      <w:r>
        <w:t xml:space="preserve"> к настоящему приказу;</w:t>
      </w:r>
    </w:p>
    <w:p w:rsidR="00DE10C8" w:rsidRDefault="00DE10C8">
      <w:pPr>
        <w:pStyle w:val="ConsPlusNormal"/>
        <w:spacing w:before="220"/>
        <w:ind w:firstLine="540"/>
        <w:jc w:val="both"/>
      </w:pPr>
      <w:r>
        <w:t xml:space="preserve">1.2.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осуществлению международных автомобильных перевозок согласно </w:t>
      </w:r>
      <w:hyperlink w:anchor="P632">
        <w:r>
          <w:rPr>
            <w:color w:val="0000FF"/>
          </w:rPr>
          <w:t>приложению N 2</w:t>
        </w:r>
      </w:hyperlink>
      <w:r>
        <w:t xml:space="preserve"> к настоящему приказу;</w:t>
      </w:r>
    </w:p>
    <w:p w:rsidR="00DE10C8" w:rsidRDefault="00DE10C8">
      <w:pPr>
        <w:pStyle w:val="ConsPlusNormal"/>
        <w:spacing w:before="220"/>
        <w:ind w:firstLine="540"/>
        <w:jc w:val="both"/>
      </w:pPr>
      <w:r>
        <w:lastRenderedPageBreak/>
        <w:t xml:space="preserve">1.3.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оказанию услуг автовокзалами, автостанциями согласно </w:t>
      </w:r>
      <w:hyperlink w:anchor="P859">
        <w:r>
          <w:rPr>
            <w:color w:val="0000FF"/>
          </w:rPr>
          <w:t>приложению N 3</w:t>
        </w:r>
      </w:hyperlink>
      <w:r>
        <w:t xml:space="preserve"> к настоящему приказу;</w:t>
      </w:r>
    </w:p>
    <w:p w:rsidR="00DE10C8" w:rsidRDefault="00DE10C8">
      <w:pPr>
        <w:pStyle w:val="ConsPlusNormal"/>
        <w:spacing w:before="220"/>
        <w:ind w:firstLine="540"/>
        <w:jc w:val="both"/>
      </w:pPr>
      <w:r>
        <w:t xml:space="preserve">1.4.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осуществлению работ по капитальному ремонту, ремонту и содержанию автомобильных дорог общего пользования согласно </w:t>
      </w:r>
      <w:hyperlink w:anchor="P1295">
        <w:r>
          <w:rPr>
            <w:color w:val="0000FF"/>
          </w:rPr>
          <w:t>приложению N 4</w:t>
        </w:r>
      </w:hyperlink>
      <w:r>
        <w:t xml:space="preserve"> к настоящему приказу;</w:t>
      </w:r>
    </w:p>
    <w:p w:rsidR="00DE10C8" w:rsidRDefault="00DE10C8">
      <w:pPr>
        <w:pStyle w:val="ConsPlusNormal"/>
        <w:spacing w:before="220"/>
        <w:ind w:firstLine="540"/>
        <w:jc w:val="both"/>
      </w:pPr>
      <w:r>
        <w:t xml:space="preserve">1.5.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использованию полос отвода и (или) придорожных полос автомобильных дорог общего пользования федерального значения согласно </w:t>
      </w:r>
      <w:hyperlink w:anchor="P2035">
        <w:r>
          <w:rPr>
            <w:color w:val="0000FF"/>
          </w:rPr>
          <w:t>приложению N 5</w:t>
        </w:r>
      </w:hyperlink>
      <w:r>
        <w:t xml:space="preserve"> к настоящему приказу;</w:t>
      </w:r>
    </w:p>
    <w:p w:rsidR="00DE10C8" w:rsidRDefault="00DE10C8">
      <w:pPr>
        <w:pStyle w:val="ConsPlusNormal"/>
        <w:spacing w:before="220"/>
        <w:ind w:firstLine="540"/>
        <w:jc w:val="both"/>
      </w:pPr>
      <w:r>
        <w:t xml:space="preserve">1.6.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деятельностью по перевозке пассажиров и иных лиц автобусами, подлежащей лицензированию согласно </w:t>
      </w:r>
      <w:hyperlink w:anchor="P2518">
        <w:r>
          <w:rPr>
            <w:color w:val="0000FF"/>
          </w:rPr>
          <w:t>приложению N 6</w:t>
        </w:r>
      </w:hyperlink>
      <w:r>
        <w:t xml:space="preserve"> к настоящему приказу.</w:t>
      </w:r>
    </w:p>
    <w:p w:rsidR="00DE10C8" w:rsidRDefault="00DE10C8">
      <w:pPr>
        <w:pStyle w:val="ConsPlusNormal"/>
        <w:spacing w:before="220"/>
        <w:ind w:firstLine="540"/>
        <w:jc w:val="both"/>
      </w:pPr>
      <w:r>
        <w:t>2. Признать утратившими силу:</w:t>
      </w:r>
    </w:p>
    <w:p w:rsidR="00DE10C8" w:rsidRDefault="00DE10C8">
      <w:pPr>
        <w:pStyle w:val="ConsPlusNormal"/>
        <w:spacing w:before="220"/>
        <w:ind w:firstLine="540"/>
        <w:jc w:val="both"/>
      </w:pPr>
      <w:r>
        <w:t xml:space="preserve">2.1. </w:t>
      </w:r>
      <w:hyperlink r:id="rId10">
        <w:r>
          <w:rPr>
            <w:color w:val="0000FF"/>
          </w:rPr>
          <w:t>Приказ</w:t>
        </w:r>
      </w:hyperlink>
      <w:r>
        <w:t xml:space="preserve"> Федеральной службы по надзору в сфере транспорта от 4 марта 2021 г. N ВБ-300фс "Об утверждении формы проверочного листа (списка контрольных вопросов), применяемого при осуществлении лицензионного контроля за деятельностью по перевозке пассажиров и иных лиц автобусами" (зарегистрирован Минюстом России 9 июня 2021 г., регистрационный N 63825);</w:t>
      </w:r>
    </w:p>
    <w:p w:rsidR="00DE10C8" w:rsidRDefault="00DE10C8">
      <w:pPr>
        <w:pStyle w:val="ConsPlusNormal"/>
        <w:spacing w:before="220"/>
        <w:ind w:firstLine="540"/>
        <w:jc w:val="both"/>
      </w:pPr>
      <w:r>
        <w:t xml:space="preserve">2.2. </w:t>
      </w:r>
      <w:hyperlink r:id="rId11">
        <w:r>
          <w:rPr>
            <w:color w:val="0000FF"/>
          </w:rPr>
          <w:t>Приказ</w:t>
        </w:r>
      </w:hyperlink>
      <w:r>
        <w:t xml:space="preserve"> Федеральной службы по надзору в сфере транспорта от 13 сентября 2017 г. N ВБ-883фс "Об утверждении форм проверочных листов (списков контрольных вопросов), применяемых при осуществлении федерального государственного транспортного надзора в области автомобильного транспорта" (зарегистрирован Минюстом России 28 апреля 2018 г., регистрационный N 50944).</w:t>
      </w:r>
    </w:p>
    <w:p w:rsidR="00DE10C8" w:rsidRDefault="00DE10C8">
      <w:pPr>
        <w:pStyle w:val="ConsPlusNormal"/>
        <w:spacing w:before="220"/>
        <w:ind w:firstLine="540"/>
        <w:jc w:val="both"/>
      </w:pPr>
      <w:r>
        <w:t>3. Настоящий приказ вступает в силу с 1 марта 2022 года.</w:t>
      </w:r>
    </w:p>
    <w:p w:rsidR="00DE10C8" w:rsidRDefault="00DE10C8">
      <w:pPr>
        <w:pStyle w:val="ConsPlusNormal"/>
        <w:jc w:val="both"/>
      </w:pPr>
    </w:p>
    <w:p w:rsidR="00DE10C8" w:rsidRDefault="00DE10C8">
      <w:pPr>
        <w:pStyle w:val="ConsPlusNormal"/>
        <w:jc w:val="right"/>
      </w:pPr>
      <w:r>
        <w:t>Руководитель</w:t>
      </w:r>
    </w:p>
    <w:p w:rsidR="00DE10C8" w:rsidRDefault="00DE10C8">
      <w:pPr>
        <w:pStyle w:val="ConsPlusNormal"/>
        <w:jc w:val="right"/>
      </w:pPr>
      <w:r>
        <w:t>В.Ф.БАСАРГИН</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1</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0"/>
      </w:tblGrid>
      <w:tr w:rsidR="00DE10C8">
        <w:tc>
          <w:tcPr>
            <w:tcW w:w="6860" w:type="dxa"/>
            <w:tcBorders>
              <w:top w:val="nil"/>
              <w:left w:val="nil"/>
              <w:bottom w:val="nil"/>
            </w:tcBorders>
          </w:tcPr>
          <w:p w:rsidR="00DE10C8" w:rsidRDefault="00DE10C8">
            <w:pPr>
              <w:pStyle w:val="ConsPlusNormal"/>
            </w:pPr>
          </w:p>
        </w:tc>
        <w:tc>
          <w:tcPr>
            <w:tcW w:w="2210" w:type="dxa"/>
            <w:tcBorders>
              <w:top w:val="single" w:sz="4" w:space="0" w:color="auto"/>
              <w:bottom w:val="single" w:sz="4" w:space="0" w:color="auto"/>
            </w:tcBorders>
          </w:tcPr>
          <w:p w:rsidR="00DE10C8" w:rsidRDefault="00DE10C8">
            <w:pPr>
              <w:pStyle w:val="ConsPlusNormal"/>
              <w:jc w:val="center"/>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0" w:name="P50"/>
      <w:bookmarkEnd w:id="0"/>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перевозке пассажиров и грузов</w:t>
      </w:r>
    </w:p>
    <w:p w:rsidR="00DE10C8" w:rsidRDefault="00DE10C8">
      <w:pPr>
        <w:pStyle w:val="ConsPlusNonformat"/>
        <w:jc w:val="both"/>
      </w:pPr>
      <w:r>
        <w:t xml:space="preserve">       автомобильным транспортом и городским наземным электрическим</w:t>
      </w:r>
    </w:p>
    <w:p w:rsidR="00DE10C8" w:rsidRDefault="00DE10C8">
      <w:pPr>
        <w:pStyle w:val="ConsPlusNonformat"/>
        <w:jc w:val="both"/>
      </w:pPr>
      <w:r>
        <w:t xml:space="preserve">          транспортом (за исключением международных автомобильных</w:t>
      </w:r>
    </w:p>
    <w:p w:rsidR="00DE10C8" w:rsidRDefault="00DE10C8">
      <w:pPr>
        <w:pStyle w:val="ConsPlusNonformat"/>
        <w:jc w:val="both"/>
      </w:pPr>
      <w:r>
        <w:t xml:space="preserve">          перевозок), в том числе деятельностью по организованной</w:t>
      </w:r>
    </w:p>
    <w:p w:rsidR="00DE10C8" w:rsidRDefault="00DE10C8">
      <w:pPr>
        <w:pStyle w:val="ConsPlusNonformat"/>
        <w:jc w:val="both"/>
      </w:pPr>
      <w:r>
        <w:t xml:space="preserve">             перевозке группы детей автобусами, деятельностью</w:t>
      </w:r>
    </w:p>
    <w:p w:rsidR="00DE10C8" w:rsidRDefault="00DE10C8">
      <w:pPr>
        <w:pStyle w:val="ConsPlusNonformat"/>
        <w:jc w:val="both"/>
      </w:pPr>
      <w:r>
        <w:t xml:space="preserve">            по перевозке опасных грузов, а также деятельностью</w:t>
      </w:r>
    </w:p>
    <w:p w:rsidR="00DE10C8" w:rsidRDefault="00DE10C8">
      <w:pPr>
        <w:pStyle w:val="ConsPlusNonformat"/>
        <w:jc w:val="both"/>
      </w:pPr>
      <w:r>
        <w:t xml:space="preserve">           по перевозке пассажиров и грузов для собственных нужд</w:t>
      </w:r>
    </w:p>
    <w:p w:rsidR="00DE10C8" w:rsidRDefault="00DE10C8">
      <w:pPr>
        <w:pStyle w:val="ConsPlusNonformat"/>
        <w:jc w:val="both"/>
      </w:pPr>
      <w:r>
        <w:t xml:space="preserve">           (за исключением деятельности по перевозкам пассажиров</w:t>
      </w:r>
    </w:p>
    <w:p w:rsidR="00DE10C8" w:rsidRDefault="00DE10C8">
      <w:pPr>
        <w:pStyle w:val="ConsPlusNonformat"/>
        <w:jc w:val="both"/>
      </w:pPr>
      <w:r>
        <w:t xml:space="preserve">                          и иных лиц автобусами)</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lastRenderedPageBreak/>
              <w:t>1.</w:t>
            </w:r>
          </w:p>
        </w:tc>
        <w:tc>
          <w:tcPr>
            <w:tcW w:w="2664" w:type="dxa"/>
          </w:tcPr>
          <w:p w:rsidR="00DE10C8" w:rsidRDefault="00DE10C8">
            <w:pPr>
              <w:pStyle w:val="ConsPlusNormal"/>
              <w:jc w:val="both"/>
            </w:pPr>
            <w:r>
              <w:t>Обеспечено ли контролируемым лицом исполнение обязанности по страхованию гражданской ответственности владельцев транспортных средств (далее - ТС)?</w:t>
            </w:r>
          </w:p>
        </w:tc>
        <w:tc>
          <w:tcPr>
            <w:tcW w:w="3231" w:type="dxa"/>
          </w:tcPr>
          <w:p w:rsidR="00DE10C8" w:rsidRDefault="00DE10C8">
            <w:pPr>
              <w:pStyle w:val="ConsPlusNormal"/>
            </w:pPr>
            <w:hyperlink r:id="rId12">
              <w:r>
                <w:rPr>
                  <w:color w:val="0000FF"/>
                </w:rPr>
                <w:t>Пункт 1 статьи 20</w:t>
              </w:r>
            </w:hyperlink>
            <w:r>
              <w:t xml:space="preserve"> Федерального закона от 10 декабря 1995 г. N 196-ФЗ "О безопасности дорожного движения" </w:t>
            </w:r>
            <w:hyperlink w:anchor="P586">
              <w:r>
                <w:rPr>
                  <w:color w:val="0000FF"/>
                </w:rPr>
                <w:t>&lt;1&gt;</w:t>
              </w:r>
            </w:hyperlink>
            <w:r>
              <w:t xml:space="preserve"> (далее - Федеральный закон N 196-ФЗ);</w:t>
            </w:r>
          </w:p>
          <w:p w:rsidR="00DE10C8" w:rsidRDefault="00DE10C8">
            <w:pPr>
              <w:pStyle w:val="ConsPlusNormal"/>
            </w:pPr>
            <w:hyperlink r:id="rId13">
              <w:r>
                <w:rPr>
                  <w:color w:val="0000FF"/>
                </w:rPr>
                <w:t>пункт 1 статьи 4</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w:t>
            </w:r>
            <w:hyperlink w:anchor="P587">
              <w:r>
                <w:rPr>
                  <w:color w:val="0000FF"/>
                </w:rPr>
                <w:t>&lt;2&gt;</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Имеется ли у контролируемого лица уведомление о начале осуществления деятельности по перевозкам грузов ТС, общая масса которых составляет свыше двух тонн пятисот килограммов (за исключением таких перевозок, осуществляемых для обеспечения собственных нужд контролируемого лица)?</w:t>
            </w:r>
          </w:p>
        </w:tc>
        <w:tc>
          <w:tcPr>
            <w:tcW w:w="3231" w:type="dxa"/>
          </w:tcPr>
          <w:p w:rsidR="00DE10C8" w:rsidRDefault="00DE10C8">
            <w:pPr>
              <w:pStyle w:val="ConsPlusNormal"/>
            </w:pPr>
            <w:hyperlink r:id="rId14">
              <w:r>
                <w:rPr>
                  <w:color w:val="0000FF"/>
                </w:rPr>
                <w:t>Часть 1</w:t>
              </w:r>
            </w:hyperlink>
            <w:r>
              <w:t xml:space="preserve">, </w:t>
            </w:r>
            <w:hyperlink r:id="rId15">
              <w:r>
                <w:rPr>
                  <w:color w:val="0000FF"/>
                </w:rPr>
                <w:t>пункт 7 части 2 статьи 8</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588">
              <w:r>
                <w:rPr>
                  <w:color w:val="0000FF"/>
                </w:rPr>
                <w:t>&lt;3&gt;</w:t>
              </w:r>
            </w:hyperlink>
            <w:r>
              <w:t>;</w:t>
            </w:r>
          </w:p>
          <w:p w:rsidR="00DE10C8" w:rsidRDefault="00DE10C8">
            <w:pPr>
              <w:pStyle w:val="ConsPlusNormal"/>
            </w:pPr>
            <w:hyperlink r:id="rId16">
              <w:r>
                <w:rPr>
                  <w:color w:val="0000FF"/>
                </w:rPr>
                <w:t>Глава VII</w:t>
              </w:r>
            </w:hyperlink>
            <w:r>
              <w:t xml:space="preserve"> приложения N 1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w:t>
            </w:r>
            <w:hyperlink w:anchor="P589">
              <w:r>
                <w:rPr>
                  <w:color w:val="0000FF"/>
                </w:rPr>
                <w:t>&lt;4&gt;</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jc w:val="both"/>
            </w:pPr>
            <w:r>
              <w:t>Осуществляется ли контролируемым лицом техническое обслуживание ТС в сроки, предусмотренные документацией заводов - изготовителей данных ТС?</w:t>
            </w:r>
          </w:p>
        </w:tc>
        <w:tc>
          <w:tcPr>
            <w:tcW w:w="3231" w:type="dxa"/>
          </w:tcPr>
          <w:p w:rsidR="00DE10C8" w:rsidRDefault="00DE10C8">
            <w:pPr>
              <w:pStyle w:val="ConsPlusNormal"/>
            </w:pPr>
            <w:hyperlink r:id="rId17">
              <w:r>
                <w:rPr>
                  <w:color w:val="0000FF"/>
                </w:rPr>
                <w:t>Пункт 1 статьи 20</w:t>
              </w:r>
            </w:hyperlink>
            <w:r>
              <w:t xml:space="preserve"> Федерального закона N 196-ФЗ;</w:t>
            </w:r>
          </w:p>
          <w:p w:rsidR="00DE10C8" w:rsidRDefault="00DE10C8">
            <w:pPr>
              <w:pStyle w:val="ConsPlusNormal"/>
            </w:pPr>
            <w:hyperlink r:id="rId18">
              <w:r>
                <w:rPr>
                  <w:color w:val="0000FF"/>
                </w:rPr>
                <w:t>часть 6 статьи 5</w:t>
              </w:r>
            </w:hyperlink>
            <w:r>
              <w:t xml:space="preserve">, </w:t>
            </w:r>
            <w:hyperlink r:id="rId19">
              <w:r>
                <w:rPr>
                  <w:color w:val="0000FF"/>
                </w:rPr>
                <w:t>статья 15</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w:t>
            </w:r>
            <w:hyperlink w:anchor="P590">
              <w:r>
                <w:rPr>
                  <w:color w:val="0000FF"/>
                </w:rPr>
                <w:t>&lt;5&gt;</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 xml:space="preserve">Соблюдаются ли контролируемым лицом при осуществлении перевозок в границах </w:t>
            </w:r>
            <w:r>
              <w:lastRenderedPageBreak/>
              <w:t>Российской Федерации:</w:t>
            </w:r>
          </w:p>
        </w:tc>
        <w:tc>
          <w:tcPr>
            <w:tcW w:w="3231" w:type="dxa"/>
            <w:vMerge w:val="restart"/>
          </w:tcPr>
          <w:p w:rsidR="00DE10C8" w:rsidRDefault="00DE10C8">
            <w:pPr>
              <w:pStyle w:val="ConsPlusNormal"/>
            </w:pPr>
            <w:hyperlink r:id="rId20">
              <w:r>
                <w:rPr>
                  <w:color w:val="0000FF"/>
                </w:rPr>
                <w:t>Статья 6</w:t>
              </w:r>
            </w:hyperlink>
            <w:r>
              <w:t xml:space="preserve"> Федерального закона от 8 ноября 2007 г. N 259-ФЗ "Устав автомобильного транспорта и городского </w:t>
            </w:r>
            <w:r>
              <w:lastRenderedPageBreak/>
              <w:t xml:space="preserve">наземного электрического транспорта" </w:t>
            </w:r>
            <w:hyperlink w:anchor="P591">
              <w:r>
                <w:rPr>
                  <w:color w:val="0000FF"/>
                </w:rPr>
                <w:t>&lt;6&gt;</w:t>
              </w:r>
            </w:hyperlink>
            <w:r>
              <w:t xml:space="preserve"> (далее - Федеральный закон N 259-ФЗ);</w:t>
            </w:r>
          </w:p>
          <w:p w:rsidR="00DE10C8" w:rsidRDefault="00DE10C8">
            <w:pPr>
              <w:pStyle w:val="ConsPlusNormal"/>
            </w:pPr>
            <w:hyperlink r:id="rId21">
              <w:r>
                <w:rPr>
                  <w:color w:val="0000FF"/>
                </w:rPr>
                <w:t>глава II</w:t>
              </w:r>
            </w:hyperlink>
            <w:r>
              <w:t xml:space="preserve"> Обязательных реквизитов и порядка заполнения путевых листов, утвержденных приказом Министерства транспорта Российской Федерации от 11 сентября 2020 г. N 368; </w:t>
            </w:r>
            <w:hyperlink w:anchor="P592">
              <w:r>
                <w:rPr>
                  <w:color w:val="0000FF"/>
                </w:rPr>
                <w:t>&lt;7&gt;</w:t>
              </w:r>
            </w:hyperlink>
          </w:p>
          <w:p w:rsidR="00DE10C8" w:rsidRDefault="00DE10C8">
            <w:pPr>
              <w:pStyle w:val="ConsPlusNormal"/>
            </w:pPr>
            <w:hyperlink r:id="rId22">
              <w:r>
                <w:rPr>
                  <w:color w:val="0000FF"/>
                </w:rPr>
                <w:t>пункт 553</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Росархива от 20 декабря 2019 г. N 236 </w:t>
            </w:r>
            <w:hyperlink w:anchor="P593">
              <w:r>
                <w:rPr>
                  <w:color w:val="0000FF"/>
                </w:rPr>
                <w:t>&lt;8&gt;</w:t>
              </w:r>
            </w:hyperlink>
            <w:r>
              <w:t>.</w:t>
            </w:r>
          </w:p>
        </w:tc>
        <w:tc>
          <w:tcPr>
            <w:tcW w:w="453" w:type="dxa"/>
            <w:vAlign w:val="center"/>
          </w:tcPr>
          <w:p w:rsidR="00DE10C8" w:rsidRDefault="00DE10C8">
            <w:pPr>
              <w:pStyle w:val="ConsPlusNormal"/>
              <w:jc w:val="center"/>
            </w:pPr>
            <w:r>
              <w:lastRenderedPageBreak/>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4.1.</w:t>
            </w:r>
          </w:p>
        </w:tc>
        <w:tc>
          <w:tcPr>
            <w:tcW w:w="2664" w:type="dxa"/>
          </w:tcPr>
          <w:p w:rsidR="00DE10C8" w:rsidRDefault="00DE10C8">
            <w:pPr>
              <w:pStyle w:val="ConsPlusNormal"/>
            </w:pPr>
            <w:r>
              <w:t>Порядок заполнения путевых листов?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4.2.</w:t>
            </w:r>
          </w:p>
        </w:tc>
        <w:tc>
          <w:tcPr>
            <w:tcW w:w="2664" w:type="dxa"/>
          </w:tcPr>
          <w:p w:rsidR="00DE10C8" w:rsidRDefault="00DE10C8">
            <w:pPr>
              <w:pStyle w:val="ConsPlusNormal"/>
            </w:pPr>
            <w:r>
              <w:t>Регистрация оформленных путевых листов в журнале регистрации путевых листов?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4.3.</w:t>
            </w:r>
          </w:p>
        </w:tc>
        <w:tc>
          <w:tcPr>
            <w:tcW w:w="2664" w:type="dxa"/>
          </w:tcPr>
          <w:p w:rsidR="00DE10C8" w:rsidRDefault="00DE10C8">
            <w:pPr>
              <w:pStyle w:val="ConsPlusNormal"/>
            </w:pPr>
            <w:r>
              <w:t>Сроки хранения путевых листов?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Обеспечено ли контролируемым лицом проведение предрейсовых и послерейсовых медицинских осмотров водителей?</w:t>
            </w:r>
          </w:p>
        </w:tc>
        <w:tc>
          <w:tcPr>
            <w:tcW w:w="3231" w:type="dxa"/>
          </w:tcPr>
          <w:p w:rsidR="00DE10C8" w:rsidRDefault="00DE10C8">
            <w:pPr>
              <w:pStyle w:val="ConsPlusNormal"/>
            </w:pPr>
            <w:hyperlink r:id="rId23">
              <w:r>
                <w:rPr>
                  <w:color w:val="0000FF"/>
                </w:rPr>
                <w:t>Пункт 1 статьи 20</w:t>
              </w:r>
            </w:hyperlink>
            <w:r>
              <w:t xml:space="preserve">, </w:t>
            </w:r>
            <w:hyperlink r:id="rId24">
              <w:r>
                <w:rPr>
                  <w:color w:val="0000FF"/>
                </w:rPr>
                <w:t>пункты 1</w:t>
              </w:r>
            </w:hyperlink>
            <w:r>
              <w:t xml:space="preserve">, </w:t>
            </w:r>
            <w:hyperlink r:id="rId25">
              <w:r>
                <w:rPr>
                  <w:color w:val="0000FF"/>
                </w:rPr>
                <w:t>3</w:t>
              </w:r>
            </w:hyperlink>
            <w:r>
              <w:t xml:space="preserve">, </w:t>
            </w:r>
            <w:hyperlink r:id="rId26">
              <w:r>
                <w:rPr>
                  <w:color w:val="0000FF"/>
                </w:rPr>
                <w:t>7 статьи 23</w:t>
              </w:r>
            </w:hyperlink>
            <w:r>
              <w:t xml:space="preserve"> Федерального закона N 196-ФЗ;</w:t>
            </w:r>
          </w:p>
          <w:p w:rsidR="00DE10C8" w:rsidRDefault="00DE10C8">
            <w:pPr>
              <w:pStyle w:val="ConsPlusNormal"/>
            </w:pPr>
            <w:hyperlink r:id="rId27">
              <w:r>
                <w:rPr>
                  <w:color w:val="0000FF"/>
                </w:rPr>
                <w:t>пункт 8</w:t>
              </w:r>
            </w:hyperlink>
            <w:r>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Федерации от 15 декабря 2014 г. N 835н </w:t>
            </w:r>
            <w:hyperlink w:anchor="P594">
              <w:r>
                <w:rPr>
                  <w:color w:val="0000FF"/>
                </w:rPr>
                <w:t>&lt;9&gt;</w:t>
              </w:r>
            </w:hyperlink>
            <w:r>
              <w:t xml:space="preserve"> (далее - Порядок проведения предсменных, предрейсовых и послесменных, послерейсовых медицинских осмотров);</w:t>
            </w:r>
          </w:p>
          <w:p w:rsidR="00DE10C8" w:rsidRDefault="00DE10C8">
            <w:pPr>
              <w:pStyle w:val="ConsPlusNormal"/>
            </w:pPr>
            <w:hyperlink r:id="rId28">
              <w:r>
                <w:rPr>
                  <w:color w:val="0000FF"/>
                </w:rPr>
                <w:t>пункт 4 части 2 статьи 46</w:t>
              </w:r>
            </w:hyperlink>
            <w:r>
              <w:t xml:space="preserve"> Федерального закона от 21 ноября 2011 г. N 323-ФЗ "Об основах охраны здоровья граждан в Российской Федерации" </w:t>
            </w:r>
            <w:hyperlink w:anchor="P595">
              <w:r>
                <w:rPr>
                  <w:color w:val="0000FF"/>
                </w:rPr>
                <w:t>&lt;10&gt;</w:t>
              </w:r>
            </w:hyperlink>
            <w:r>
              <w:t xml:space="preserve"> (далее - Федеральный закон N 323-ФЗ);</w:t>
            </w:r>
          </w:p>
          <w:p w:rsidR="00DE10C8" w:rsidRDefault="00DE10C8">
            <w:pPr>
              <w:pStyle w:val="ConsPlusNormal"/>
            </w:pPr>
            <w:hyperlink r:id="rId29">
              <w:r>
                <w:rPr>
                  <w:color w:val="0000FF"/>
                </w:rPr>
                <w:t>пункты 3</w:t>
              </w:r>
            </w:hyperlink>
            <w:r>
              <w:t xml:space="preserve">, </w:t>
            </w:r>
            <w:hyperlink r:id="rId30">
              <w:r>
                <w:rPr>
                  <w:color w:val="0000FF"/>
                </w:rPr>
                <w:t>6</w:t>
              </w:r>
            </w:hyperlink>
            <w:r>
              <w:t xml:space="preserve"> Правил обеспечения безопасности перевозок автомобильным транспортом и городским наземным электрическим транспортом, утвержденных приказом Минтранса России от 30 апреля 2021 г. N 145 </w:t>
            </w:r>
            <w:hyperlink w:anchor="P596">
              <w:r>
                <w:rPr>
                  <w:color w:val="0000FF"/>
                </w:rPr>
                <w:t>&lt;11&gt;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6.</w:t>
            </w:r>
          </w:p>
        </w:tc>
        <w:tc>
          <w:tcPr>
            <w:tcW w:w="2664" w:type="dxa"/>
          </w:tcPr>
          <w:p w:rsidR="00DE10C8" w:rsidRDefault="00DE10C8">
            <w:pPr>
              <w:pStyle w:val="ConsPlusNormal"/>
            </w:pPr>
            <w:r>
              <w:t>Обеспечено ли контролируемым лицом проведение:</w:t>
            </w:r>
          </w:p>
        </w:tc>
        <w:tc>
          <w:tcPr>
            <w:tcW w:w="3231" w:type="dxa"/>
            <w:vMerge w:val="restart"/>
          </w:tcPr>
          <w:p w:rsidR="00DE10C8" w:rsidRDefault="00DE10C8">
            <w:pPr>
              <w:pStyle w:val="ConsPlusNormal"/>
            </w:pPr>
            <w:hyperlink r:id="rId31">
              <w:r>
                <w:rPr>
                  <w:color w:val="0000FF"/>
                </w:rPr>
                <w:t>Пункт 1 статьи 20</w:t>
              </w:r>
            </w:hyperlink>
            <w:r>
              <w:t xml:space="preserve">, </w:t>
            </w:r>
            <w:hyperlink r:id="rId32">
              <w:r>
                <w:rPr>
                  <w:color w:val="0000FF"/>
                </w:rPr>
                <w:t>пункты 1</w:t>
              </w:r>
            </w:hyperlink>
            <w:r>
              <w:t xml:space="preserve">, </w:t>
            </w:r>
            <w:hyperlink r:id="rId33">
              <w:r>
                <w:rPr>
                  <w:color w:val="0000FF"/>
                </w:rPr>
                <w:t>3 статьи 23</w:t>
              </w:r>
            </w:hyperlink>
            <w:r>
              <w:t xml:space="preserve"> Федерального закона N 196-ФЗ;</w:t>
            </w:r>
          </w:p>
          <w:p w:rsidR="00DE10C8" w:rsidRDefault="00DE10C8">
            <w:pPr>
              <w:pStyle w:val="ConsPlusNormal"/>
            </w:pPr>
            <w:hyperlink r:id="rId34">
              <w:r>
                <w:rPr>
                  <w:color w:val="0000FF"/>
                </w:rPr>
                <w:t>пункты 2</w:t>
              </w:r>
            </w:hyperlink>
            <w:r>
              <w:t xml:space="preserve">, </w:t>
            </w:r>
            <w:hyperlink r:id="rId35">
              <w:r>
                <w:rPr>
                  <w:color w:val="0000FF"/>
                </w:rPr>
                <w:t>3 части 2 статьи 46</w:t>
              </w:r>
            </w:hyperlink>
            <w:r>
              <w:t xml:space="preserve"> Федерального закона N 323-ФЗ;</w:t>
            </w:r>
          </w:p>
          <w:p w:rsidR="00DE10C8" w:rsidRDefault="00DE10C8">
            <w:pPr>
              <w:pStyle w:val="ConsPlusNormal"/>
            </w:pPr>
            <w:hyperlink r:id="rId36">
              <w:r>
                <w:rPr>
                  <w:color w:val="0000FF"/>
                </w:rPr>
                <w:t>пункты 8</w:t>
              </w:r>
            </w:hyperlink>
            <w:r>
              <w:t xml:space="preserve">, </w:t>
            </w:r>
            <w:hyperlink r:id="rId37">
              <w:r>
                <w:rPr>
                  <w:color w:val="0000FF"/>
                </w:rPr>
                <w:t>18</w:t>
              </w:r>
            </w:hyperlink>
            <w:r>
              <w:t xml:space="preserve">, </w:t>
            </w:r>
            <w:hyperlink r:id="rId38">
              <w:r>
                <w:rPr>
                  <w:color w:val="0000FF"/>
                </w:rPr>
                <w:t>20</w:t>
              </w:r>
            </w:hyperlink>
            <w:r>
              <w:t xml:space="preserve">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утвержденного приказом Минздрава России от 28.01.2021 N 29н </w:t>
            </w:r>
            <w:hyperlink w:anchor="P597">
              <w:r>
                <w:rPr>
                  <w:color w:val="0000FF"/>
                </w:rPr>
                <w:t>&lt;12&gt;</w:t>
              </w:r>
            </w:hyperlink>
            <w:r>
              <w:t xml:space="preserve"> (далее - приказ Минздрава N 29н);</w:t>
            </w:r>
          </w:p>
          <w:p w:rsidR="00DE10C8" w:rsidRDefault="00DE10C8">
            <w:pPr>
              <w:pStyle w:val="ConsPlusNormal"/>
            </w:pPr>
            <w:hyperlink r:id="rId39">
              <w:r>
                <w:rPr>
                  <w:color w:val="0000FF"/>
                </w:rPr>
                <w:t>пункт 6</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6.1.</w:t>
            </w:r>
          </w:p>
        </w:tc>
        <w:tc>
          <w:tcPr>
            <w:tcW w:w="2664" w:type="dxa"/>
          </w:tcPr>
          <w:p w:rsidR="00DE10C8" w:rsidRDefault="00DE10C8">
            <w:pPr>
              <w:pStyle w:val="ConsPlusNormal"/>
            </w:pPr>
            <w:r>
              <w:t>обязательных предварительных медицинских осмотров водителей?</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6.2.</w:t>
            </w:r>
          </w:p>
        </w:tc>
        <w:tc>
          <w:tcPr>
            <w:tcW w:w="2664" w:type="dxa"/>
          </w:tcPr>
          <w:p w:rsidR="00DE10C8" w:rsidRDefault="00DE10C8">
            <w:pPr>
              <w:pStyle w:val="ConsPlusNormal"/>
            </w:pPr>
            <w:r>
              <w:t>обязательных периодических медицинских осмотров водителей?</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Ведется ли контролируемым лицом документальный учет результатов проведенных предсменных, предрейсовых и послесменных, послерейсовых медицинских осмотров?</w:t>
            </w:r>
          </w:p>
        </w:tc>
        <w:tc>
          <w:tcPr>
            <w:tcW w:w="3231" w:type="dxa"/>
          </w:tcPr>
          <w:p w:rsidR="00DE10C8" w:rsidRDefault="00DE10C8">
            <w:pPr>
              <w:pStyle w:val="ConsPlusNormal"/>
            </w:pPr>
            <w:hyperlink r:id="rId40">
              <w:r>
                <w:rPr>
                  <w:color w:val="0000FF"/>
                </w:rPr>
                <w:t>пункты 14</w:t>
              </w:r>
            </w:hyperlink>
            <w:r>
              <w:t xml:space="preserve">, </w:t>
            </w:r>
            <w:hyperlink r:id="rId41">
              <w:r>
                <w:rPr>
                  <w:color w:val="0000FF"/>
                </w:rPr>
                <w:t>15</w:t>
              </w:r>
            </w:hyperlink>
            <w:r>
              <w:t xml:space="preserve"> Порядка проведения предсменных, предрейсовых и послесменных, послерейсовых медицинских осмотров.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Назначен ли у контролируемого лица ответственный за обеспечение безопасности дорожного движения?</w:t>
            </w:r>
          </w:p>
        </w:tc>
        <w:tc>
          <w:tcPr>
            <w:tcW w:w="3231" w:type="dxa"/>
          </w:tcPr>
          <w:p w:rsidR="00DE10C8" w:rsidRDefault="00DE10C8">
            <w:pPr>
              <w:pStyle w:val="ConsPlusNormal"/>
            </w:pPr>
            <w:hyperlink r:id="rId42">
              <w:r>
                <w:rPr>
                  <w:color w:val="0000FF"/>
                </w:rPr>
                <w:t>Пункт 2 статьи 20</w:t>
              </w:r>
            </w:hyperlink>
            <w:r>
              <w:t xml:space="preserve"> Федерального закона N 196-ФЗ;</w:t>
            </w:r>
          </w:p>
          <w:p w:rsidR="00DE10C8" w:rsidRDefault="00DE10C8">
            <w:pPr>
              <w:pStyle w:val="ConsPlusNormal"/>
            </w:pPr>
            <w:hyperlink r:id="rId43">
              <w:r>
                <w:rPr>
                  <w:color w:val="0000FF"/>
                </w:rPr>
                <w:t>пункт 15</w:t>
              </w:r>
            </w:hyperlink>
            <w:r>
              <w:t xml:space="preserve">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w:t>
            </w:r>
            <w:r>
              <w:lastRenderedPageBreak/>
              <w:t xml:space="preserve">электрическим транспортом, утвержденных приказом Министерства транспорта Российской Федерации от 31 июля 2020 г. N 282 </w:t>
            </w:r>
            <w:hyperlink w:anchor="P598">
              <w:r>
                <w:rPr>
                  <w:color w:val="0000FF"/>
                </w:rPr>
                <w:t>&lt;13&gt;</w:t>
              </w:r>
            </w:hyperlink>
            <w:r>
              <w:t xml:space="preserve"> (далее - Профессиональные и квалификационные требования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DE10C8" w:rsidRDefault="00DE10C8">
            <w:pPr>
              <w:pStyle w:val="ConsPlusNormal"/>
            </w:pPr>
            <w:hyperlink r:id="rId44">
              <w:r>
                <w:rPr>
                  <w:color w:val="0000FF"/>
                </w:rPr>
                <w:t>пункт 8</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Аттестовано ли лицо, ответственное за обеспечение безопасности дорожного движения, на право заниматься соответствующей деятельностью?</w:t>
            </w:r>
          </w:p>
        </w:tc>
        <w:tc>
          <w:tcPr>
            <w:tcW w:w="3231" w:type="dxa"/>
          </w:tcPr>
          <w:p w:rsidR="00DE10C8" w:rsidRDefault="00DE10C8">
            <w:pPr>
              <w:pStyle w:val="ConsPlusNormal"/>
            </w:pPr>
            <w:hyperlink r:id="rId45">
              <w:r>
                <w:rPr>
                  <w:color w:val="0000FF"/>
                </w:rPr>
                <w:t>Пункт 2 статьи 20</w:t>
              </w:r>
            </w:hyperlink>
            <w:r>
              <w:t xml:space="preserve"> Федерального закона N 196-ФЗ;</w:t>
            </w:r>
          </w:p>
          <w:p w:rsidR="00DE10C8" w:rsidRDefault="00DE10C8">
            <w:pPr>
              <w:pStyle w:val="ConsPlusNormal"/>
            </w:pPr>
            <w:hyperlink r:id="rId46">
              <w:r>
                <w:rPr>
                  <w:color w:val="0000FF"/>
                </w:rPr>
                <w:t>пункт 28</w:t>
              </w:r>
            </w:hyperlink>
            <w:r>
              <w:t xml:space="preserve"> Порядка аттестации ответственного за обеспечение безопасности дорожного движения на право заниматься соответствующей деятельностью, утвержденного приказом Министерства транспорта Российской Федерации от 31 июля 2020 г. N 283; </w:t>
            </w:r>
            <w:hyperlink w:anchor="P599">
              <w:r>
                <w:rPr>
                  <w:color w:val="0000FF"/>
                </w:rPr>
                <w:t>&lt;14&gt;</w:t>
              </w:r>
            </w:hyperlink>
          </w:p>
          <w:p w:rsidR="00DE10C8" w:rsidRDefault="00DE10C8">
            <w:pPr>
              <w:pStyle w:val="ConsPlusNormal"/>
            </w:pPr>
            <w:hyperlink r:id="rId47">
              <w:r>
                <w:rPr>
                  <w:color w:val="0000FF"/>
                </w:rPr>
                <w:t>пункт 8</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Соблюдается ли контролируемым лицом порядок инструктажа водителей?</w:t>
            </w:r>
          </w:p>
        </w:tc>
        <w:tc>
          <w:tcPr>
            <w:tcW w:w="3231" w:type="dxa"/>
          </w:tcPr>
          <w:p w:rsidR="00DE10C8" w:rsidRDefault="00DE10C8">
            <w:pPr>
              <w:pStyle w:val="ConsPlusNormal"/>
            </w:pPr>
            <w:hyperlink r:id="rId48">
              <w:r>
                <w:rPr>
                  <w:color w:val="0000FF"/>
                </w:rPr>
                <w:t>Пункт 2 статьи 20</w:t>
              </w:r>
            </w:hyperlink>
            <w:r>
              <w:t xml:space="preserve"> Федерального закона N 196-ФЗ;</w:t>
            </w:r>
          </w:p>
          <w:p w:rsidR="00DE10C8" w:rsidRDefault="00DE10C8">
            <w:pPr>
              <w:pStyle w:val="ConsPlusNormal"/>
            </w:pPr>
            <w:hyperlink r:id="rId49">
              <w:r>
                <w:rPr>
                  <w:color w:val="0000FF"/>
                </w:rPr>
                <w:t>пункты 7</w:t>
              </w:r>
            </w:hyperlink>
            <w:r>
              <w:t xml:space="preserve">, </w:t>
            </w:r>
            <w:hyperlink r:id="rId50">
              <w:r>
                <w:rPr>
                  <w:color w:val="0000FF"/>
                </w:rPr>
                <w:t>7.1</w:t>
              </w:r>
            </w:hyperlink>
            <w:r>
              <w:t xml:space="preserve">, </w:t>
            </w:r>
            <w:hyperlink r:id="rId51">
              <w:r>
                <w:rPr>
                  <w:color w:val="0000FF"/>
                </w:rPr>
                <w:t>7.2</w:t>
              </w:r>
            </w:hyperlink>
            <w:r>
              <w:t xml:space="preserve">, </w:t>
            </w:r>
            <w:hyperlink r:id="rId52">
              <w:r>
                <w:rPr>
                  <w:color w:val="0000FF"/>
                </w:rPr>
                <w:t>7.3</w:t>
              </w:r>
            </w:hyperlink>
            <w:r>
              <w:t xml:space="preserve">, </w:t>
            </w:r>
            <w:hyperlink r:id="rId53">
              <w:r>
                <w:rPr>
                  <w:color w:val="0000FF"/>
                </w:rPr>
                <w:t>7.4</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 xml:space="preserve">Имеются ли у контролируемого лица документы, подтверждающие соответствие работников профессиональным и квалификационным </w:t>
            </w:r>
            <w:r>
              <w:lastRenderedPageBreak/>
              <w:t>требованиям, предъявляемым при осуществлении перевозок, в отношении которых такие требования являются обязательными?</w:t>
            </w:r>
          </w:p>
        </w:tc>
        <w:tc>
          <w:tcPr>
            <w:tcW w:w="3231" w:type="dxa"/>
          </w:tcPr>
          <w:p w:rsidR="00DE10C8" w:rsidRDefault="00DE10C8">
            <w:pPr>
              <w:pStyle w:val="ConsPlusNormal"/>
            </w:pPr>
            <w:hyperlink r:id="rId54">
              <w:r>
                <w:rPr>
                  <w:color w:val="0000FF"/>
                </w:rPr>
                <w:t>Пункт 2 статьи 20</w:t>
              </w:r>
            </w:hyperlink>
            <w:r>
              <w:t xml:space="preserve"> Федерального закона N 196-ФЗ;</w:t>
            </w:r>
          </w:p>
          <w:p w:rsidR="00DE10C8" w:rsidRDefault="00DE10C8">
            <w:pPr>
              <w:pStyle w:val="ConsPlusNormal"/>
            </w:pPr>
            <w:hyperlink r:id="rId55">
              <w:r>
                <w:rPr>
                  <w:color w:val="0000FF"/>
                </w:rPr>
                <w:t>пункты 4.3</w:t>
              </w:r>
            </w:hyperlink>
            <w:r>
              <w:t xml:space="preserve">, </w:t>
            </w:r>
            <w:hyperlink r:id="rId56">
              <w:r>
                <w:rPr>
                  <w:color w:val="0000FF"/>
                </w:rPr>
                <w:t>4.4</w:t>
              </w:r>
            </w:hyperlink>
            <w:r>
              <w:t xml:space="preserve">, </w:t>
            </w:r>
            <w:hyperlink r:id="rId57">
              <w:r>
                <w:rPr>
                  <w:color w:val="0000FF"/>
                </w:rPr>
                <w:t>5.3</w:t>
              </w:r>
            </w:hyperlink>
            <w:r>
              <w:t xml:space="preserve"> </w:t>
            </w:r>
            <w:hyperlink r:id="rId58">
              <w:r>
                <w:rPr>
                  <w:color w:val="0000FF"/>
                </w:rPr>
                <w:t>6.3</w:t>
              </w:r>
            </w:hyperlink>
            <w:r>
              <w:t xml:space="preserve">, </w:t>
            </w:r>
            <w:hyperlink r:id="rId59">
              <w:r>
                <w:rPr>
                  <w:color w:val="0000FF"/>
                </w:rPr>
                <w:t>6.4</w:t>
              </w:r>
            </w:hyperlink>
            <w:r>
              <w:t xml:space="preserve">, </w:t>
            </w:r>
            <w:hyperlink r:id="rId60">
              <w:r>
                <w:rPr>
                  <w:color w:val="0000FF"/>
                </w:rPr>
                <w:t>7.3</w:t>
              </w:r>
            </w:hyperlink>
            <w:r>
              <w:t xml:space="preserve">, </w:t>
            </w:r>
            <w:hyperlink r:id="rId61">
              <w:r>
                <w:rPr>
                  <w:color w:val="0000FF"/>
                </w:rPr>
                <w:t>8.3</w:t>
              </w:r>
            </w:hyperlink>
            <w:r>
              <w:t xml:space="preserve">, </w:t>
            </w:r>
            <w:hyperlink r:id="rId62">
              <w:r>
                <w:rPr>
                  <w:color w:val="0000FF"/>
                </w:rPr>
                <w:t>9.3</w:t>
              </w:r>
            </w:hyperlink>
            <w:r>
              <w:t xml:space="preserve">, </w:t>
            </w:r>
            <w:hyperlink r:id="rId63">
              <w:r>
                <w:rPr>
                  <w:color w:val="0000FF"/>
                </w:rPr>
                <w:t>10.3</w:t>
              </w:r>
            </w:hyperlink>
            <w:r>
              <w:t xml:space="preserve">, </w:t>
            </w:r>
            <w:hyperlink r:id="rId64">
              <w:r>
                <w:rPr>
                  <w:color w:val="0000FF"/>
                </w:rPr>
                <w:t>11.3</w:t>
              </w:r>
            </w:hyperlink>
            <w:r>
              <w:t xml:space="preserve"> </w:t>
            </w:r>
            <w:hyperlink r:id="rId65">
              <w:r>
                <w:rPr>
                  <w:color w:val="0000FF"/>
                </w:rPr>
                <w:t>12.3</w:t>
              </w:r>
            </w:hyperlink>
            <w:r>
              <w:t xml:space="preserve">, </w:t>
            </w:r>
            <w:hyperlink r:id="rId66">
              <w:r>
                <w:rPr>
                  <w:color w:val="0000FF"/>
                </w:rPr>
                <w:t>12.4</w:t>
              </w:r>
            </w:hyperlink>
            <w:r>
              <w:t xml:space="preserve">, </w:t>
            </w:r>
            <w:hyperlink r:id="rId67">
              <w:r>
                <w:rPr>
                  <w:color w:val="0000FF"/>
                </w:rPr>
                <w:t>13.3</w:t>
              </w:r>
            </w:hyperlink>
            <w:r>
              <w:t xml:space="preserve">, </w:t>
            </w:r>
            <w:hyperlink r:id="rId68">
              <w:r>
                <w:rPr>
                  <w:color w:val="0000FF"/>
                </w:rPr>
                <w:t>14.3</w:t>
              </w:r>
            </w:hyperlink>
            <w:r>
              <w:t xml:space="preserve">, </w:t>
            </w:r>
            <w:hyperlink r:id="rId69">
              <w:r>
                <w:rPr>
                  <w:color w:val="0000FF"/>
                </w:rPr>
                <w:t>15.3</w:t>
              </w:r>
            </w:hyperlink>
            <w:r>
              <w:t xml:space="preserve">, </w:t>
            </w:r>
            <w:hyperlink r:id="rId70">
              <w:r>
                <w:rPr>
                  <w:color w:val="0000FF"/>
                </w:rPr>
                <w:t>16.3</w:t>
              </w:r>
            </w:hyperlink>
            <w:r>
              <w:t xml:space="preserve">, </w:t>
            </w:r>
            <w:hyperlink r:id="rId71">
              <w:r>
                <w:rPr>
                  <w:color w:val="0000FF"/>
                </w:rPr>
                <w:t>16.4</w:t>
              </w:r>
            </w:hyperlink>
            <w:r>
              <w:t xml:space="preserve"> Профессиональных и квалификационных требований </w:t>
            </w:r>
            <w:r>
              <w:lastRenderedPageBreak/>
              <w:t>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DE10C8" w:rsidRDefault="00DE10C8">
            <w:pPr>
              <w:pStyle w:val="ConsPlusNormal"/>
            </w:pPr>
            <w:hyperlink r:id="rId72">
              <w:r>
                <w:rPr>
                  <w:color w:val="0000FF"/>
                </w:rPr>
                <w:t>пункт 5</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Соблюдается ли у контролируемого лица порядок испытания водителей?</w:t>
            </w:r>
          </w:p>
        </w:tc>
        <w:tc>
          <w:tcPr>
            <w:tcW w:w="3231" w:type="dxa"/>
          </w:tcPr>
          <w:p w:rsidR="00DE10C8" w:rsidRDefault="00DE10C8">
            <w:pPr>
              <w:pStyle w:val="ConsPlusNormal"/>
            </w:pPr>
            <w:hyperlink r:id="rId73">
              <w:r>
                <w:rPr>
                  <w:color w:val="0000FF"/>
                </w:rPr>
                <w:t>Пункт 1 статьи 20</w:t>
              </w:r>
            </w:hyperlink>
            <w:r>
              <w:t xml:space="preserve"> Федерального закона N 196-ФЗ;</w:t>
            </w:r>
          </w:p>
          <w:p w:rsidR="00DE10C8" w:rsidRDefault="00DE10C8">
            <w:pPr>
              <w:pStyle w:val="ConsPlusNormal"/>
            </w:pPr>
            <w:hyperlink r:id="rId74">
              <w:r>
                <w:rPr>
                  <w:color w:val="0000FF"/>
                </w:rPr>
                <w:t>пункты 3</w:t>
              </w:r>
            </w:hyperlink>
            <w:r>
              <w:t xml:space="preserve">, </w:t>
            </w:r>
            <w:hyperlink r:id="rId75">
              <w:r>
                <w:rPr>
                  <w:color w:val="0000FF"/>
                </w:rPr>
                <w:t>8</w:t>
              </w:r>
            </w:hyperlink>
            <w:r>
              <w:t xml:space="preserve"> - </w:t>
            </w:r>
            <w:hyperlink r:id="rId76">
              <w:r>
                <w:rPr>
                  <w:color w:val="0000FF"/>
                </w:rPr>
                <w:t>13</w:t>
              </w:r>
            </w:hyperlink>
            <w:r>
              <w:t xml:space="preserve">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утвержденного приказом Министерства транспорта Российской Федерации от 29 июля 2020 г. N 264. </w:t>
            </w:r>
            <w:hyperlink w:anchor="P600">
              <w:r>
                <w:rPr>
                  <w:color w:val="0000FF"/>
                </w:rPr>
                <w:t>&lt;15&gt;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Имеются ли у контролируемого лица документы, подтверждающие проведение мероприятий по совершенствованию водителями навыков оказания первой помощи пострадавшим в ДТП?</w:t>
            </w:r>
          </w:p>
        </w:tc>
        <w:tc>
          <w:tcPr>
            <w:tcW w:w="3231" w:type="dxa"/>
          </w:tcPr>
          <w:p w:rsidR="00DE10C8" w:rsidRDefault="00DE10C8">
            <w:pPr>
              <w:pStyle w:val="ConsPlusNormal"/>
            </w:pPr>
            <w:hyperlink r:id="rId77">
              <w:r>
                <w:rPr>
                  <w:color w:val="0000FF"/>
                </w:rPr>
                <w:t>Пункт 1 статьи 20</w:t>
              </w:r>
            </w:hyperlink>
            <w:r>
              <w:t xml:space="preserve"> Федерального закона N 196-ФЗ.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pPr>
            <w:r>
              <w:t>Утверждены ли у контролируемого лица графики сменности водителей?</w:t>
            </w:r>
          </w:p>
        </w:tc>
        <w:tc>
          <w:tcPr>
            <w:tcW w:w="3231" w:type="dxa"/>
          </w:tcPr>
          <w:p w:rsidR="00DE10C8" w:rsidRDefault="00DE10C8">
            <w:pPr>
              <w:pStyle w:val="ConsPlusNormal"/>
            </w:pPr>
            <w:hyperlink r:id="rId78">
              <w:r>
                <w:rPr>
                  <w:color w:val="0000FF"/>
                </w:rPr>
                <w:t>Пункты 1</w:t>
              </w:r>
            </w:hyperlink>
            <w:r>
              <w:t xml:space="preserve">, </w:t>
            </w:r>
            <w:hyperlink r:id="rId79">
              <w:r>
                <w:rPr>
                  <w:color w:val="0000FF"/>
                </w:rPr>
                <w:t>2 статьи 20</w:t>
              </w:r>
            </w:hyperlink>
            <w:r>
              <w:t xml:space="preserve"> Федерального закона N 196-ФЗ;</w:t>
            </w:r>
          </w:p>
          <w:p w:rsidR="00DE10C8" w:rsidRDefault="00DE10C8">
            <w:pPr>
              <w:pStyle w:val="ConsPlusNormal"/>
            </w:pPr>
            <w:hyperlink r:id="rId80">
              <w:r>
                <w:rPr>
                  <w:color w:val="0000FF"/>
                </w:rPr>
                <w:t>пункты 3</w:t>
              </w:r>
            </w:hyperlink>
            <w:r>
              <w:t xml:space="preserve">, </w:t>
            </w:r>
            <w:hyperlink r:id="rId81">
              <w:r>
                <w:rPr>
                  <w:color w:val="0000FF"/>
                </w:rPr>
                <w:t>4</w:t>
              </w:r>
            </w:hyperlink>
            <w:r>
              <w:t xml:space="preserve">, </w:t>
            </w:r>
            <w:hyperlink r:id="rId82">
              <w:r>
                <w:rPr>
                  <w:color w:val="0000FF"/>
                </w:rPr>
                <w:t>17</w:t>
              </w:r>
            </w:hyperlink>
            <w:r>
              <w:t xml:space="preserve"> Особенностей режима рабочего времени и времени отдыха, условий труда водителей автомобилей, утвержденных приказом Министерства транспорта Российской Федерации от 16 октября 2020 г. N 424 </w:t>
            </w:r>
            <w:hyperlink w:anchor="P601">
              <w:r>
                <w:rPr>
                  <w:color w:val="0000FF"/>
                </w:rPr>
                <w:t>&lt;16&gt;</w:t>
              </w:r>
            </w:hyperlink>
            <w:r>
              <w:t xml:space="preserve"> (далее - Особенности режима рабочего времени и времени отдыха водителей </w:t>
            </w:r>
            <w:r>
              <w:lastRenderedPageBreak/>
              <w:t>автомобилей).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pPr>
            <w:r>
              <w:t>Оснащены ли у контролируемого лица ТС тахографами в случаях, предусмотренных законодательством Российской Федерации?</w:t>
            </w:r>
          </w:p>
        </w:tc>
        <w:tc>
          <w:tcPr>
            <w:tcW w:w="3231" w:type="dxa"/>
          </w:tcPr>
          <w:p w:rsidR="00DE10C8" w:rsidRDefault="00DE10C8">
            <w:pPr>
              <w:pStyle w:val="ConsPlusNormal"/>
            </w:pPr>
            <w:hyperlink r:id="rId83">
              <w:r>
                <w:rPr>
                  <w:color w:val="0000FF"/>
                </w:rPr>
                <w:t>Пункт 1 статьи 20</w:t>
              </w:r>
            </w:hyperlink>
            <w:r>
              <w:t xml:space="preserve"> Федерального закона N 196-ФЗ;</w:t>
            </w:r>
          </w:p>
          <w:p w:rsidR="00DE10C8" w:rsidRDefault="00DE10C8">
            <w:pPr>
              <w:pStyle w:val="ConsPlusNormal"/>
            </w:pPr>
            <w:hyperlink r:id="rId84">
              <w:r>
                <w:rPr>
                  <w:color w:val="0000FF"/>
                </w:rPr>
                <w:t>приложение N 2</w:t>
              </w:r>
            </w:hyperlink>
            <w:r>
              <w:t xml:space="preserve"> к приказу Министерства транспорта Российской Федерации от 28 октября 2020 г. N 440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(далее - приказ Министерства транспорта Российской Федерации N 440). </w:t>
            </w:r>
            <w:hyperlink w:anchor="P602">
              <w:r>
                <w:rPr>
                  <w:color w:val="0000FF"/>
                </w:rPr>
                <w:t>&lt;17&gt;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Соблюдаются ли контролируемым лицом, владельцем ТС сроки настройки тахографа?</w:t>
            </w:r>
          </w:p>
        </w:tc>
        <w:tc>
          <w:tcPr>
            <w:tcW w:w="3231" w:type="dxa"/>
          </w:tcPr>
          <w:p w:rsidR="00DE10C8" w:rsidRDefault="00DE10C8">
            <w:pPr>
              <w:pStyle w:val="ConsPlusNormal"/>
            </w:pPr>
            <w:hyperlink r:id="rId85">
              <w:r>
                <w:rPr>
                  <w:color w:val="0000FF"/>
                </w:rPr>
                <w:t>Пункт 6</w:t>
              </w:r>
            </w:hyperlink>
            <w:r>
              <w:t xml:space="preserve"> приложения N 4 к приказу Министерства транспорта Российской Федерации N 440.</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17.</w:t>
            </w:r>
          </w:p>
        </w:tc>
        <w:tc>
          <w:tcPr>
            <w:tcW w:w="2664" w:type="dxa"/>
          </w:tcPr>
          <w:p w:rsidR="00DE10C8" w:rsidRDefault="00DE10C8">
            <w:pPr>
              <w:pStyle w:val="ConsPlusNormal"/>
            </w:pPr>
            <w:r>
              <w:t>Истекли ли сроки действия карт водителей у контролируемого лица?</w:t>
            </w:r>
          </w:p>
        </w:tc>
        <w:tc>
          <w:tcPr>
            <w:tcW w:w="3231" w:type="dxa"/>
          </w:tcPr>
          <w:p w:rsidR="00DE10C8" w:rsidRDefault="00DE10C8">
            <w:pPr>
              <w:pStyle w:val="ConsPlusNormal"/>
            </w:pPr>
            <w:hyperlink r:id="rId86">
              <w:r>
                <w:rPr>
                  <w:color w:val="0000FF"/>
                </w:rPr>
                <w:t>Пункт 8</w:t>
              </w:r>
            </w:hyperlink>
            <w:r>
              <w:t xml:space="preserve"> Приложения N 1, </w:t>
            </w:r>
            <w:hyperlink r:id="rId87">
              <w:r>
                <w:rPr>
                  <w:color w:val="0000FF"/>
                </w:rPr>
                <w:t>подпункт 8 пункта 11</w:t>
              </w:r>
            </w:hyperlink>
            <w:r>
              <w:t xml:space="preserve"> приложения N 3 к приказу Министерства транспорта Российской Федерации N 440.</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18.</w:t>
            </w:r>
          </w:p>
        </w:tc>
        <w:tc>
          <w:tcPr>
            <w:tcW w:w="2664" w:type="dxa"/>
          </w:tcPr>
          <w:p w:rsidR="00DE10C8" w:rsidRDefault="00DE10C8">
            <w:pPr>
              <w:pStyle w:val="ConsPlusNormal"/>
            </w:pPr>
            <w:r>
              <w:t>Обеспечивает ли контролируемое лицо сохранение информации с тахографов, выведенных из эксплуатации и хранение этой информации в течение года?</w:t>
            </w:r>
          </w:p>
        </w:tc>
        <w:tc>
          <w:tcPr>
            <w:tcW w:w="3231" w:type="dxa"/>
          </w:tcPr>
          <w:p w:rsidR="00DE10C8" w:rsidRDefault="00DE10C8">
            <w:pPr>
              <w:pStyle w:val="ConsPlusNormal"/>
            </w:pPr>
            <w:hyperlink r:id="rId88">
              <w:r>
                <w:rPr>
                  <w:color w:val="0000FF"/>
                </w:rPr>
                <w:t>Подпункт 9 пункта 13</w:t>
              </w:r>
            </w:hyperlink>
            <w:r>
              <w:t xml:space="preserve"> приложения N 3 к приказу Министерства транспорта Российской Федерации N 440.</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19.</w:t>
            </w:r>
          </w:p>
        </w:tc>
        <w:tc>
          <w:tcPr>
            <w:tcW w:w="2664" w:type="dxa"/>
          </w:tcPr>
          <w:p w:rsidR="00DE10C8" w:rsidRDefault="00DE10C8">
            <w:pPr>
              <w:pStyle w:val="ConsPlusNormal"/>
            </w:pPr>
            <w:r>
              <w:t>Соблюдаются ли контролируемым лицом режимы труда и отдыха водителей?</w:t>
            </w:r>
          </w:p>
        </w:tc>
        <w:tc>
          <w:tcPr>
            <w:tcW w:w="3231" w:type="dxa"/>
          </w:tcPr>
          <w:p w:rsidR="00DE10C8" w:rsidRDefault="00DE10C8">
            <w:pPr>
              <w:pStyle w:val="ConsPlusNormal"/>
            </w:pPr>
            <w:hyperlink r:id="rId89">
              <w:r>
                <w:rPr>
                  <w:color w:val="0000FF"/>
                </w:rPr>
                <w:t>Пункты 1</w:t>
              </w:r>
            </w:hyperlink>
            <w:r>
              <w:t xml:space="preserve">, </w:t>
            </w:r>
            <w:hyperlink r:id="rId90">
              <w:r>
                <w:rPr>
                  <w:color w:val="0000FF"/>
                </w:rPr>
                <w:t>2 статьи 20</w:t>
              </w:r>
            </w:hyperlink>
            <w:r>
              <w:t xml:space="preserve"> Федерального закона N 196-ФЗ;</w:t>
            </w:r>
          </w:p>
          <w:p w:rsidR="00DE10C8" w:rsidRDefault="00DE10C8">
            <w:pPr>
              <w:pStyle w:val="ConsPlusNormal"/>
            </w:pPr>
            <w:hyperlink r:id="rId91">
              <w:r>
                <w:rPr>
                  <w:color w:val="0000FF"/>
                </w:rPr>
                <w:t>пункты 4</w:t>
              </w:r>
            </w:hyperlink>
            <w:r>
              <w:t xml:space="preserve"> - </w:t>
            </w:r>
            <w:hyperlink r:id="rId92">
              <w:r>
                <w:rPr>
                  <w:color w:val="0000FF"/>
                </w:rPr>
                <w:t>7</w:t>
              </w:r>
            </w:hyperlink>
            <w:r>
              <w:t xml:space="preserve">, </w:t>
            </w:r>
            <w:hyperlink r:id="rId93">
              <w:r>
                <w:rPr>
                  <w:color w:val="0000FF"/>
                </w:rPr>
                <w:t>10</w:t>
              </w:r>
            </w:hyperlink>
            <w:r>
              <w:t xml:space="preserve">, </w:t>
            </w:r>
            <w:hyperlink r:id="rId94">
              <w:r>
                <w:rPr>
                  <w:color w:val="0000FF"/>
                </w:rPr>
                <w:t>12</w:t>
              </w:r>
            </w:hyperlink>
            <w:r>
              <w:t xml:space="preserve"> - </w:t>
            </w:r>
            <w:hyperlink r:id="rId95">
              <w:r>
                <w:rPr>
                  <w:color w:val="0000FF"/>
                </w:rPr>
                <w:t>13</w:t>
              </w:r>
            </w:hyperlink>
            <w:r>
              <w:t xml:space="preserve">, </w:t>
            </w:r>
            <w:hyperlink r:id="rId96">
              <w:r>
                <w:rPr>
                  <w:color w:val="0000FF"/>
                </w:rPr>
                <w:t>17</w:t>
              </w:r>
            </w:hyperlink>
            <w:r>
              <w:t xml:space="preserve"> - </w:t>
            </w:r>
            <w:hyperlink r:id="rId97">
              <w:r>
                <w:rPr>
                  <w:color w:val="0000FF"/>
                </w:rPr>
                <w:t>10</w:t>
              </w:r>
            </w:hyperlink>
            <w:r>
              <w:t xml:space="preserve"> Особенностей режима рабочего времени и времени отдыха водителей автомобилей;</w:t>
            </w:r>
          </w:p>
          <w:p w:rsidR="00DE10C8" w:rsidRDefault="00DE10C8">
            <w:pPr>
              <w:pStyle w:val="ConsPlusNormal"/>
            </w:pPr>
            <w:hyperlink r:id="rId98">
              <w:r>
                <w:rPr>
                  <w:color w:val="0000FF"/>
                </w:rPr>
                <w:t>пункт 3</w:t>
              </w:r>
            </w:hyperlink>
            <w:r>
              <w:t xml:space="preserve"> Правил обеспечения безопасности перевозок автомобильным транспортом и городским наземным электрическим транспортом;</w:t>
            </w:r>
          </w:p>
          <w:p w:rsidR="00DE10C8" w:rsidRDefault="00DE10C8">
            <w:pPr>
              <w:pStyle w:val="ConsPlusNormal"/>
            </w:pPr>
            <w:hyperlink r:id="rId99">
              <w:r>
                <w:rPr>
                  <w:color w:val="0000FF"/>
                </w:rPr>
                <w:t>главы II</w:t>
              </w:r>
            </w:hyperlink>
            <w:r>
              <w:t xml:space="preserve">, </w:t>
            </w:r>
            <w:hyperlink r:id="rId100">
              <w:r>
                <w:rPr>
                  <w:color w:val="0000FF"/>
                </w:rPr>
                <w:t>III</w:t>
              </w:r>
            </w:hyperlink>
            <w:r>
              <w:t xml:space="preserve"> Особенностей </w:t>
            </w:r>
            <w:r>
              <w:lastRenderedPageBreak/>
              <w:t xml:space="preserve">режима рабочего времени и времени отдыха водителей трамвая и троллейбуса, утвержденных приказом Министерства транспорта Российской Федерации от 02 октября 2020 г. N 404. </w:t>
            </w:r>
            <w:hyperlink w:anchor="P603">
              <w:r>
                <w:rPr>
                  <w:color w:val="0000FF"/>
                </w:rPr>
                <w:t>&lt;18&gt;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20.</w:t>
            </w:r>
          </w:p>
        </w:tc>
        <w:tc>
          <w:tcPr>
            <w:tcW w:w="2664" w:type="dxa"/>
          </w:tcPr>
          <w:p w:rsidR="00DE10C8" w:rsidRDefault="00DE10C8">
            <w:pPr>
              <w:pStyle w:val="ConsPlusNormal"/>
              <w:jc w:val="both"/>
            </w:pPr>
            <w:r>
              <w:t>Осуществляется ли владельцем транспортных средств сверка сведений о ДТП с участием транспортных средств, находящихся у них в эксплуатации, с информацией о ДТП Министерства внутренних дел Российской Федерации на официальном сайте Госавтоинспекции, входящем в состав аппаратно-программного комплекса "Официальный интернет-сайт МВД России", в информационно-телекоммуникационной сети "Интернет" либо посредством единой системы межведомственного электронного взаимодействия?</w:t>
            </w:r>
          </w:p>
        </w:tc>
        <w:tc>
          <w:tcPr>
            <w:tcW w:w="3231" w:type="dxa"/>
          </w:tcPr>
          <w:p w:rsidR="00DE10C8" w:rsidRDefault="00DE10C8">
            <w:pPr>
              <w:pStyle w:val="ConsPlusNormal"/>
            </w:pPr>
            <w:hyperlink r:id="rId101">
              <w:r>
                <w:rPr>
                  <w:color w:val="0000FF"/>
                </w:rPr>
                <w:t>пункт 1 статьи 20</w:t>
              </w:r>
            </w:hyperlink>
            <w:r>
              <w:t xml:space="preserve"> Федерального закона N 196-ФЗ;</w:t>
            </w:r>
          </w:p>
          <w:p w:rsidR="00DE10C8" w:rsidRDefault="00DE10C8">
            <w:pPr>
              <w:pStyle w:val="ConsPlusNormal"/>
            </w:pPr>
            <w:hyperlink r:id="rId102">
              <w:r>
                <w:rPr>
                  <w:color w:val="0000FF"/>
                </w:rPr>
                <w:t>пункт 19</w:t>
              </w:r>
            </w:hyperlink>
            <w:r>
              <w:t xml:space="preserve"> Правил учета дорожно-транспортных происшествий, об изменении и признании утратившими силу некоторых актов Правительства Российской Федерации, утвержденных постановлением Правительства Российской Федерации от 19 сентября 2020 г. N 1502. </w:t>
            </w:r>
            <w:hyperlink w:anchor="P604">
              <w:r>
                <w:rPr>
                  <w:color w:val="0000FF"/>
                </w:rPr>
                <w:t>&lt;19&gt;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21.</w:t>
            </w:r>
          </w:p>
        </w:tc>
        <w:tc>
          <w:tcPr>
            <w:tcW w:w="2664" w:type="dxa"/>
          </w:tcPr>
          <w:p w:rsidR="00DE10C8" w:rsidRDefault="00DE10C8">
            <w:pPr>
              <w:pStyle w:val="ConsPlusNormal"/>
            </w:pPr>
            <w:r>
              <w:t>Проводится ли контролируемым лицом анализ и устранение причин ДТП и нарушений правил дорожного движения с участием принадлежащих им транспортных средств?</w:t>
            </w:r>
          </w:p>
        </w:tc>
        <w:tc>
          <w:tcPr>
            <w:tcW w:w="3231" w:type="dxa"/>
          </w:tcPr>
          <w:p w:rsidR="00DE10C8" w:rsidRDefault="00DE10C8">
            <w:pPr>
              <w:pStyle w:val="ConsPlusNormal"/>
            </w:pPr>
            <w:hyperlink r:id="rId103">
              <w:r>
                <w:rPr>
                  <w:color w:val="0000FF"/>
                </w:rPr>
                <w:t>Пункт 1 статьи 20</w:t>
              </w:r>
            </w:hyperlink>
            <w:r>
              <w:t xml:space="preserve"> Федерального закона N 196-ФЗ;</w:t>
            </w:r>
          </w:p>
          <w:p w:rsidR="00DE10C8" w:rsidRDefault="00DE10C8">
            <w:pPr>
              <w:pStyle w:val="ConsPlusNormal"/>
            </w:pPr>
            <w:hyperlink r:id="rId104">
              <w:r>
                <w:rPr>
                  <w:color w:val="0000FF"/>
                </w:rPr>
                <w:t>Пункт 3</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22.</w:t>
            </w:r>
          </w:p>
        </w:tc>
        <w:tc>
          <w:tcPr>
            <w:tcW w:w="2664" w:type="dxa"/>
          </w:tcPr>
          <w:p w:rsidR="00DE10C8" w:rsidRDefault="00DE10C8">
            <w:pPr>
              <w:pStyle w:val="ConsPlusNormal"/>
            </w:pPr>
            <w:r>
              <w:t>Имеются ли у контролируемого лица документы, подтверждающие заключение договоров на перевозку грузов за плату:</w:t>
            </w:r>
          </w:p>
        </w:tc>
        <w:tc>
          <w:tcPr>
            <w:tcW w:w="3231" w:type="dxa"/>
            <w:vMerge w:val="restart"/>
          </w:tcPr>
          <w:p w:rsidR="00DE10C8" w:rsidRDefault="00DE10C8">
            <w:pPr>
              <w:pStyle w:val="ConsPlusNormal"/>
            </w:pPr>
            <w:hyperlink r:id="rId105">
              <w:r>
                <w:rPr>
                  <w:color w:val="0000FF"/>
                </w:rPr>
                <w:t>Часть 1 статьи 8</w:t>
              </w:r>
            </w:hyperlink>
            <w:r>
              <w:t xml:space="preserve">, </w:t>
            </w:r>
            <w:hyperlink r:id="rId106">
              <w:r>
                <w:rPr>
                  <w:color w:val="0000FF"/>
                </w:rPr>
                <w:t>части 1</w:t>
              </w:r>
            </w:hyperlink>
            <w:r>
              <w:t xml:space="preserve"> - </w:t>
            </w:r>
            <w:hyperlink r:id="rId107">
              <w:r>
                <w:rPr>
                  <w:color w:val="0000FF"/>
                </w:rPr>
                <w:t>4 статьи 18</w:t>
              </w:r>
            </w:hyperlink>
            <w:r>
              <w:t xml:space="preserve"> Федерального закона N 259-ФЗ;</w:t>
            </w:r>
          </w:p>
          <w:p w:rsidR="00DE10C8" w:rsidRDefault="00DE10C8">
            <w:pPr>
              <w:pStyle w:val="ConsPlusNormal"/>
            </w:pPr>
            <w:hyperlink r:id="rId108">
              <w:r>
                <w:rPr>
                  <w:color w:val="0000FF"/>
                </w:rPr>
                <w:t>Пункты 7</w:t>
              </w:r>
            </w:hyperlink>
            <w:r>
              <w:t xml:space="preserve">, </w:t>
            </w:r>
            <w:hyperlink r:id="rId109">
              <w:r>
                <w:rPr>
                  <w:color w:val="0000FF"/>
                </w:rPr>
                <w:t>10</w:t>
              </w:r>
            </w:hyperlink>
            <w:r>
              <w:t xml:space="preserve">, </w:t>
            </w:r>
            <w:hyperlink r:id="rId110">
              <w:r>
                <w:rPr>
                  <w:color w:val="0000FF"/>
                </w:rPr>
                <w:t>15</w:t>
              </w:r>
            </w:hyperlink>
            <w:r>
              <w:t xml:space="preserve"> Правил перевозок грузов автомобильным транспортом, утвержденных постановлением Правительства Российской Федерации от 21 декабря 2020 г. </w:t>
            </w:r>
            <w:r>
              <w:lastRenderedPageBreak/>
              <w:t xml:space="preserve">N 2200 </w:t>
            </w:r>
            <w:hyperlink w:anchor="P605">
              <w:r>
                <w:rPr>
                  <w:color w:val="0000FF"/>
                </w:rPr>
                <w:t>&lt;20&gt;</w:t>
              </w:r>
            </w:hyperlink>
            <w:r>
              <w:t xml:space="preserve"> (далее - Правила перевозок грузов).</w:t>
            </w:r>
          </w:p>
        </w:tc>
        <w:tc>
          <w:tcPr>
            <w:tcW w:w="453" w:type="dxa"/>
            <w:vAlign w:val="center"/>
          </w:tcPr>
          <w:p w:rsidR="00DE10C8" w:rsidRDefault="00DE10C8">
            <w:pPr>
              <w:pStyle w:val="ConsPlusNormal"/>
              <w:jc w:val="center"/>
            </w:pPr>
            <w:r>
              <w:lastRenderedPageBreak/>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22.1.</w:t>
            </w:r>
          </w:p>
        </w:tc>
        <w:tc>
          <w:tcPr>
            <w:tcW w:w="2664" w:type="dxa"/>
          </w:tcPr>
          <w:p w:rsidR="00DE10C8" w:rsidRDefault="00DE10C8">
            <w:pPr>
              <w:pStyle w:val="ConsPlusNormal"/>
            </w:pPr>
            <w:r>
              <w:t>транспортные накладные?</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22.2.</w:t>
            </w:r>
          </w:p>
        </w:tc>
        <w:tc>
          <w:tcPr>
            <w:tcW w:w="2664" w:type="dxa"/>
          </w:tcPr>
          <w:p w:rsidR="00DE10C8" w:rsidRDefault="00DE10C8">
            <w:pPr>
              <w:pStyle w:val="ConsPlusNormal"/>
            </w:pPr>
            <w:r>
              <w:t>договоры фрахтования?</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22.3.</w:t>
            </w:r>
          </w:p>
        </w:tc>
        <w:tc>
          <w:tcPr>
            <w:tcW w:w="2664" w:type="dxa"/>
          </w:tcPr>
          <w:p w:rsidR="00DE10C8" w:rsidRDefault="00DE10C8">
            <w:pPr>
              <w:pStyle w:val="ConsPlusNormal"/>
            </w:pPr>
            <w:r>
              <w:t>заказы-наряды?</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23.</w:t>
            </w:r>
          </w:p>
        </w:tc>
        <w:tc>
          <w:tcPr>
            <w:tcW w:w="2664" w:type="dxa"/>
          </w:tcPr>
          <w:p w:rsidR="00DE10C8" w:rsidRDefault="00DE10C8">
            <w:pPr>
              <w:pStyle w:val="ConsPlusNormal"/>
            </w:pPr>
            <w:r>
              <w:t>Проводится ли контролируемым лицом предрейсовый или предсменный контроль технического состояния ТС?</w:t>
            </w:r>
          </w:p>
        </w:tc>
        <w:tc>
          <w:tcPr>
            <w:tcW w:w="3231" w:type="dxa"/>
          </w:tcPr>
          <w:p w:rsidR="00DE10C8" w:rsidRDefault="00DE10C8">
            <w:pPr>
              <w:pStyle w:val="ConsPlusNormal"/>
            </w:pPr>
            <w:hyperlink r:id="rId111">
              <w:r>
                <w:rPr>
                  <w:color w:val="0000FF"/>
                </w:rPr>
                <w:t>Пункт 2 статьи 20</w:t>
              </w:r>
            </w:hyperlink>
            <w:r>
              <w:t xml:space="preserve"> Федерального закона N 196-ФЗ;</w:t>
            </w:r>
          </w:p>
          <w:p w:rsidR="00DE10C8" w:rsidRDefault="00DE10C8">
            <w:pPr>
              <w:pStyle w:val="ConsPlusNormal"/>
            </w:pPr>
            <w:hyperlink r:id="rId112">
              <w:r>
                <w:rPr>
                  <w:color w:val="0000FF"/>
                </w:rPr>
                <w:t>пункт 9</w:t>
              </w:r>
            </w:hyperlink>
            <w:r>
              <w:t xml:space="preserve"> Правил обеспечения безопасности перевозок автомобильным транспортом и городским наземным электрическим транспортом;</w:t>
            </w:r>
          </w:p>
          <w:p w:rsidR="00DE10C8" w:rsidRDefault="00DE10C8">
            <w:pPr>
              <w:pStyle w:val="ConsPlusNormal"/>
            </w:pPr>
            <w:hyperlink r:id="rId113">
              <w:r>
                <w:rPr>
                  <w:color w:val="0000FF"/>
                </w:rPr>
                <w:t>пункт 2</w:t>
              </w:r>
            </w:hyperlink>
            <w:r>
              <w:t xml:space="preserve"> Порядка организации и проведения предрейсового или предсменного контроля технического состояния транспортных средств, утвержденного приказом Минтранса России от 15 января 2021 г. N 9 </w:t>
            </w:r>
            <w:hyperlink w:anchor="P606">
              <w:r>
                <w:rPr>
                  <w:color w:val="0000FF"/>
                </w:rPr>
                <w:t>&lt;21&gt;</w:t>
              </w:r>
            </w:hyperlink>
            <w:r>
              <w:t xml:space="preserve"> (далее - Порядок организации и проведения предрейсового или предсменного контроля технического состояния транспортных средств).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24.</w:t>
            </w:r>
          </w:p>
        </w:tc>
        <w:tc>
          <w:tcPr>
            <w:tcW w:w="2664" w:type="dxa"/>
          </w:tcPr>
          <w:p w:rsidR="00DE10C8" w:rsidRDefault="00DE10C8">
            <w:pPr>
              <w:pStyle w:val="ConsPlusNormal"/>
            </w:pPr>
            <w:r>
              <w:t>Имеется ли у контролируемого лица журнал регистрации результатов предрейсового или предсменного контроля технического состояния ТС?</w:t>
            </w:r>
          </w:p>
        </w:tc>
        <w:tc>
          <w:tcPr>
            <w:tcW w:w="3231" w:type="dxa"/>
          </w:tcPr>
          <w:p w:rsidR="00DE10C8" w:rsidRDefault="00DE10C8">
            <w:pPr>
              <w:pStyle w:val="ConsPlusNormal"/>
            </w:pPr>
            <w:hyperlink r:id="rId114">
              <w:r>
                <w:rPr>
                  <w:color w:val="0000FF"/>
                </w:rPr>
                <w:t>Пункт 2 статьи 20</w:t>
              </w:r>
            </w:hyperlink>
            <w:r>
              <w:t xml:space="preserve"> Федерального закона N 196-ФЗ;</w:t>
            </w:r>
          </w:p>
          <w:p w:rsidR="00DE10C8" w:rsidRDefault="00DE10C8">
            <w:pPr>
              <w:pStyle w:val="ConsPlusNormal"/>
            </w:pPr>
            <w:hyperlink r:id="rId115">
              <w:r>
                <w:rPr>
                  <w:color w:val="0000FF"/>
                </w:rPr>
                <w:t>Пункты 9</w:t>
              </w:r>
            </w:hyperlink>
            <w:r>
              <w:t xml:space="preserve"> - </w:t>
            </w:r>
            <w:hyperlink r:id="rId116">
              <w:r>
                <w:rPr>
                  <w:color w:val="0000FF"/>
                </w:rPr>
                <w:t>11</w:t>
              </w:r>
            </w:hyperlink>
            <w:r>
              <w:t xml:space="preserve"> Порядка организации и проведения предрейсового или предсменного контроля технического состояния транспортных средств;</w:t>
            </w:r>
          </w:p>
          <w:p w:rsidR="00DE10C8" w:rsidRDefault="00DE10C8">
            <w:pPr>
              <w:pStyle w:val="ConsPlusNormal"/>
            </w:pPr>
            <w:hyperlink r:id="rId117">
              <w:r>
                <w:rPr>
                  <w:color w:val="0000FF"/>
                </w:rPr>
                <w:t>пункт 9</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25.</w:t>
            </w:r>
          </w:p>
        </w:tc>
        <w:tc>
          <w:tcPr>
            <w:tcW w:w="2664" w:type="dxa"/>
          </w:tcPr>
          <w:p w:rsidR="00DE10C8" w:rsidRDefault="00DE10C8">
            <w:pPr>
              <w:pStyle w:val="ConsPlusNormal"/>
            </w:pPr>
            <w:r>
              <w:t xml:space="preserve">Обеспечивается ли контролируемым лицом безопасность перевозок в особых условиях (перевозки по зимникам, в условиях бездорожья, по переправам через водные преграды, перевозки по маршрутам, проходящим в горной местности, маршрутам, проходящим по трудным участкам пересеченной местности, на участках дорог с уклонами более 30%) посредством соблюдения </w:t>
            </w:r>
            <w:r>
              <w:lastRenderedPageBreak/>
              <w:t>установленных в отношении зимников, переправ через водные преграды и автомобильных дорог, проходящих в горной местности, требований к техническим характеристикам ТС, используемым для перевозок пассажиров и грузов в особых условиях?</w:t>
            </w:r>
          </w:p>
        </w:tc>
        <w:tc>
          <w:tcPr>
            <w:tcW w:w="3231" w:type="dxa"/>
          </w:tcPr>
          <w:p w:rsidR="00DE10C8" w:rsidRDefault="00DE10C8">
            <w:pPr>
              <w:pStyle w:val="ConsPlusNormal"/>
            </w:pPr>
            <w:hyperlink r:id="rId118">
              <w:r>
                <w:rPr>
                  <w:color w:val="0000FF"/>
                </w:rPr>
                <w:t>Пункт 2 статьи 20</w:t>
              </w:r>
            </w:hyperlink>
            <w:r>
              <w:t xml:space="preserve"> Федерального закона N 196-ФЗ;</w:t>
            </w:r>
          </w:p>
          <w:p w:rsidR="00DE10C8" w:rsidRDefault="00DE10C8">
            <w:pPr>
              <w:pStyle w:val="ConsPlusNormal"/>
            </w:pPr>
            <w:hyperlink r:id="rId119">
              <w:r>
                <w:rPr>
                  <w:color w:val="0000FF"/>
                </w:rPr>
                <w:t>пункт 13</w:t>
              </w:r>
            </w:hyperlink>
            <w:r>
              <w:t xml:space="preserve"> Правил обеспечения безопасности перевозок автомобильным транспортом и городским наземным электрическим транспортом.</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26.</w:t>
            </w:r>
          </w:p>
        </w:tc>
        <w:tc>
          <w:tcPr>
            <w:tcW w:w="2664" w:type="dxa"/>
          </w:tcPr>
          <w:p w:rsidR="00DE10C8" w:rsidRDefault="00DE10C8">
            <w:pPr>
              <w:pStyle w:val="ConsPlusNormal"/>
            </w:pPr>
            <w:r>
              <w:t>Установлена ли у контролируемого лица на ТС, выпускаемых на линию для осуществления перевозок опасных грузов, аппаратура спутниковой навигации ГЛОНАСС или ГЛОНАСС/GPS (далее - ГЛОНАСС)?</w:t>
            </w:r>
          </w:p>
        </w:tc>
        <w:tc>
          <w:tcPr>
            <w:tcW w:w="3231" w:type="dxa"/>
          </w:tcPr>
          <w:p w:rsidR="00DE10C8" w:rsidRDefault="00DE10C8">
            <w:pPr>
              <w:pStyle w:val="ConsPlusNormal"/>
            </w:pPr>
            <w:hyperlink r:id="rId120">
              <w:r>
                <w:rPr>
                  <w:color w:val="0000FF"/>
                </w:rPr>
                <w:t>Глава II</w:t>
              </w:r>
            </w:hyperlink>
            <w:r>
              <w:t xml:space="preserve">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 утвержденных приказом Министерства транспорта Российской Федерации от 7 октября 2020 г. N 413; </w:t>
            </w:r>
            <w:hyperlink w:anchor="P607">
              <w:r>
                <w:rPr>
                  <w:color w:val="0000FF"/>
                </w:rPr>
                <w:t>&lt;22&gt;</w:t>
              </w:r>
            </w:hyperlink>
          </w:p>
          <w:p w:rsidR="00DE10C8" w:rsidRDefault="00DE10C8">
            <w:pPr>
              <w:pStyle w:val="ConsPlusNormal"/>
            </w:pPr>
            <w:hyperlink r:id="rId121">
              <w:r>
                <w:rPr>
                  <w:color w:val="0000FF"/>
                </w:rPr>
                <w:t>Пункты 2</w:t>
              </w:r>
            </w:hyperlink>
            <w:r>
              <w:t xml:space="preserve">, </w:t>
            </w:r>
            <w:hyperlink r:id="rId122">
              <w:r>
                <w:rPr>
                  <w:color w:val="0000FF"/>
                </w:rPr>
                <w:t>3</w:t>
              </w:r>
            </w:hyperlink>
            <w:r>
              <w:t xml:space="preserve"> Правил оснащения транспортных средств категорий M2, M3 и транспортных средств категории N, используемых для перевозки опасных грузов, аппаратурой спутниковой навигации, утвержденные постановлением Правительства Российской Федерации от 22 декабря 2020 г. N 2216. </w:t>
            </w:r>
            <w:hyperlink w:anchor="P608">
              <w:r>
                <w:rPr>
                  <w:color w:val="0000FF"/>
                </w:rPr>
                <w:t>&lt;23&gt;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27.</w:t>
            </w:r>
          </w:p>
        </w:tc>
        <w:tc>
          <w:tcPr>
            <w:tcW w:w="2664" w:type="dxa"/>
          </w:tcPr>
          <w:p w:rsidR="00DE10C8" w:rsidRDefault="00DE10C8">
            <w:pPr>
              <w:pStyle w:val="ConsPlusNormal"/>
            </w:pPr>
            <w:r>
              <w:t>Имеются ли у контролируемого лица специальные разрешения на движение по автомобильным дорогам ТС, перевозящих опасные грузы?</w:t>
            </w:r>
          </w:p>
        </w:tc>
        <w:tc>
          <w:tcPr>
            <w:tcW w:w="3231" w:type="dxa"/>
          </w:tcPr>
          <w:p w:rsidR="00DE10C8" w:rsidRDefault="00DE10C8">
            <w:pPr>
              <w:pStyle w:val="ConsPlusNormal"/>
            </w:pPr>
            <w:hyperlink r:id="rId123">
              <w:r>
                <w:rPr>
                  <w:color w:val="0000FF"/>
                </w:rPr>
                <w:t>Статья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anchor="P609">
              <w:r>
                <w:rPr>
                  <w:color w:val="0000FF"/>
                </w:rPr>
                <w:t>&lt;24&gt;</w:t>
              </w:r>
            </w:hyperlink>
            <w:r>
              <w:t xml:space="preserve"> (далее - Федеральный закон N 257-ФЗ);</w:t>
            </w:r>
          </w:p>
          <w:p w:rsidR="00DE10C8" w:rsidRDefault="00DE10C8">
            <w:pPr>
              <w:pStyle w:val="ConsPlusNormal"/>
            </w:pPr>
            <w:hyperlink r:id="rId124">
              <w:r>
                <w:rPr>
                  <w:color w:val="0000FF"/>
                </w:rPr>
                <w:t>приложение N 1</w:t>
              </w:r>
            </w:hyperlink>
            <w:r>
              <w:t xml:space="preserve"> к Порядку выдачи специального разрешения на движение по автомобильным дорогам транспортного средства, </w:t>
            </w:r>
            <w:r>
              <w:lastRenderedPageBreak/>
              <w:t>осуществляющего перевозки опасных грузов, утвержденному приказом Министерства транспорта Российской Федерации от 12 августа 2020 г. N 304.</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28.</w:t>
            </w:r>
          </w:p>
        </w:tc>
        <w:tc>
          <w:tcPr>
            <w:tcW w:w="2664" w:type="dxa"/>
          </w:tcPr>
          <w:p w:rsidR="00DE10C8" w:rsidRDefault="00DE10C8">
            <w:pPr>
              <w:pStyle w:val="ConsPlusNormal"/>
            </w:pPr>
            <w:r>
              <w:t>Имеются ли у водителей контролируемого лица, осуществляющих перевозки опасных грузов, свидетельства о подготовке водителей автотранспортных средств, перевозящих опасные грузы?</w:t>
            </w:r>
          </w:p>
        </w:tc>
        <w:tc>
          <w:tcPr>
            <w:tcW w:w="3231" w:type="dxa"/>
          </w:tcPr>
          <w:p w:rsidR="00DE10C8" w:rsidRDefault="00DE10C8">
            <w:pPr>
              <w:pStyle w:val="ConsPlusNormal"/>
            </w:pPr>
            <w:r>
              <w:t xml:space="preserve">Подпункт "b" пункта 8.1.2.2, пункты 8.2.2.8.1, 8.2.2.8.2 приложения B к </w:t>
            </w:r>
            <w:hyperlink r:id="rId125">
              <w:r>
                <w:rPr>
                  <w:color w:val="0000FF"/>
                </w:rPr>
                <w:t>Соглашению</w:t>
              </w:r>
            </w:hyperlink>
            <w:r>
              <w:t xml:space="preserve"> о международной дорожной перевозке опасных грузов (далее - Соглашение); </w:t>
            </w:r>
            <w:hyperlink w:anchor="P610">
              <w:r>
                <w:rPr>
                  <w:color w:val="0000FF"/>
                </w:rPr>
                <w:t>&lt;25&gt;</w:t>
              </w:r>
            </w:hyperlink>
          </w:p>
          <w:p w:rsidR="00DE10C8" w:rsidRDefault="00DE10C8">
            <w:pPr>
              <w:pStyle w:val="ConsPlusNormal"/>
            </w:pPr>
            <w:hyperlink r:id="rId126">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29.</w:t>
            </w:r>
          </w:p>
        </w:tc>
        <w:tc>
          <w:tcPr>
            <w:tcW w:w="2664" w:type="dxa"/>
          </w:tcPr>
          <w:p w:rsidR="00DE10C8" w:rsidRDefault="00DE10C8">
            <w:pPr>
              <w:pStyle w:val="ConsPlusNormal"/>
            </w:pPr>
            <w:r>
              <w:t>Имеются ли у контролируемого лица свидетельства о допуске ТС (EX/II, EX/III, FL, AT, MEMU) к перевозке опасных грузов?</w:t>
            </w:r>
          </w:p>
        </w:tc>
        <w:tc>
          <w:tcPr>
            <w:tcW w:w="3231" w:type="dxa"/>
          </w:tcPr>
          <w:p w:rsidR="00DE10C8" w:rsidRDefault="00DE10C8">
            <w:pPr>
              <w:pStyle w:val="ConsPlusNormal"/>
            </w:pPr>
            <w:r>
              <w:t xml:space="preserve">Подпункт "a" пункта 8.1.2.2 и пункт 9.1.3 приложения B к </w:t>
            </w:r>
            <w:hyperlink r:id="rId127">
              <w:r>
                <w:rPr>
                  <w:color w:val="0000FF"/>
                </w:rPr>
                <w:t>Соглашению</w:t>
              </w:r>
            </w:hyperlink>
            <w:r>
              <w:t>;</w:t>
            </w:r>
          </w:p>
          <w:p w:rsidR="00DE10C8" w:rsidRDefault="00DE10C8">
            <w:pPr>
              <w:pStyle w:val="ConsPlusNormal"/>
            </w:pPr>
            <w:hyperlink r:id="rId128">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30.</w:t>
            </w:r>
          </w:p>
        </w:tc>
        <w:tc>
          <w:tcPr>
            <w:tcW w:w="2664" w:type="dxa"/>
          </w:tcPr>
          <w:p w:rsidR="00DE10C8" w:rsidRDefault="00DE10C8">
            <w:pPr>
              <w:pStyle w:val="ConsPlusNormal"/>
            </w:pPr>
            <w:r>
              <w:t>Имеются ли у контролируемого лица письменные инструкции для членов экипажа ТС, перевозящего опасные грузы?</w:t>
            </w:r>
          </w:p>
        </w:tc>
        <w:tc>
          <w:tcPr>
            <w:tcW w:w="3231" w:type="dxa"/>
          </w:tcPr>
          <w:p w:rsidR="00DE10C8" w:rsidRDefault="00DE10C8">
            <w:pPr>
              <w:pStyle w:val="ConsPlusNormal"/>
            </w:pPr>
            <w:r>
              <w:t xml:space="preserve">Подпункт "b" пункта 8.1.2.1, пункт 8.1.2.3 приложения B к </w:t>
            </w:r>
            <w:hyperlink r:id="rId129">
              <w:r>
                <w:rPr>
                  <w:color w:val="0000FF"/>
                </w:rPr>
                <w:t>Соглашению</w:t>
              </w:r>
            </w:hyperlink>
            <w:r>
              <w:t>;</w:t>
            </w:r>
          </w:p>
          <w:p w:rsidR="00DE10C8" w:rsidRDefault="00DE10C8">
            <w:pPr>
              <w:pStyle w:val="ConsPlusNormal"/>
            </w:pPr>
            <w:hyperlink r:id="rId130">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31.</w:t>
            </w:r>
          </w:p>
        </w:tc>
        <w:tc>
          <w:tcPr>
            <w:tcW w:w="2664" w:type="dxa"/>
          </w:tcPr>
          <w:p w:rsidR="00DE10C8" w:rsidRDefault="00DE10C8">
            <w:pPr>
              <w:pStyle w:val="ConsPlusNormal"/>
            </w:pPr>
            <w:r>
              <w:t>Имеется ли у контролируемого лица план обеспечения безопасности?</w:t>
            </w:r>
          </w:p>
        </w:tc>
        <w:tc>
          <w:tcPr>
            <w:tcW w:w="3231" w:type="dxa"/>
          </w:tcPr>
          <w:p w:rsidR="00DE10C8" w:rsidRDefault="00DE10C8">
            <w:pPr>
              <w:pStyle w:val="ConsPlusNormal"/>
            </w:pPr>
            <w:r>
              <w:t xml:space="preserve">Пункт 1.10.3.2 приложения A к </w:t>
            </w:r>
            <w:hyperlink r:id="rId131">
              <w:r>
                <w:rPr>
                  <w:color w:val="0000FF"/>
                </w:rPr>
                <w:t>Соглашению</w:t>
              </w:r>
            </w:hyperlink>
            <w:r>
              <w:t>;</w:t>
            </w:r>
          </w:p>
          <w:p w:rsidR="00DE10C8" w:rsidRDefault="00DE10C8">
            <w:pPr>
              <w:pStyle w:val="ConsPlusNormal"/>
            </w:pPr>
            <w:hyperlink r:id="rId132">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32.</w:t>
            </w:r>
          </w:p>
        </w:tc>
        <w:tc>
          <w:tcPr>
            <w:tcW w:w="2664" w:type="dxa"/>
          </w:tcPr>
          <w:p w:rsidR="00DE10C8" w:rsidRDefault="00DE10C8">
            <w:pPr>
              <w:pStyle w:val="ConsPlusNormal"/>
            </w:pPr>
            <w:r>
              <w:t>Имеется ли у контролируемого лица консультант по вопросам безопасности перевозки опасных грузов автомобильным транспортом?</w:t>
            </w:r>
          </w:p>
        </w:tc>
        <w:tc>
          <w:tcPr>
            <w:tcW w:w="3231" w:type="dxa"/>
          </w:tcPr>
          <w:p w:rsidR="00DE10C8" w:rsidRDefault="00DE10C8">
            <w:pPr>
              <w:pStyle w:val="ConsPlusNormal"/>
            </w:pPr>
            <w:r>
              <w:t xml:space="preserve">Пункты 1.8.3.1, 1.8.3.7, 1.8.3.16 приложения A к </w:t>
            </w:r>
            <w:hyperlink r:id="rId133">
              <w:r>
                <w:rPr>
                  <w:color w:val="0000FF"/>
                </w:rPr>
                <w:t>Соглашению</w:t>
              </w:r>
            </w:hyperlink>
            <w:r>
              <w:t>;</w:t>
            </w:r>
          </w:p>
          <w:p w:rsidR="00DE10C8" w:rsidRDefault="00DE10C8">
            <w:pPr>
              <w:pStyle w:val="ConsPlusNormal"/>
            </w:pPr>
            <w:hyperlink r:id="rId134">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33.</w:t>
            </w:r>
          </w:p>
        </w:tc>
        <w:tc>
          <w:tcPr>
            <w:tcW w:w="2664" w:type="dxa"/>
          </w:tcPr>
          <w:p w:rsidR="00DE10C8" w:rsidRDefault="00DE10C8">
            <w:pPr>
              <w:pStyle w:val="ConsPlusNormal"/>
            </w:pPr>
            <w:r>
              <w:t>Ведется ли контролируемым лицом учет учебных курсов, пройденных лицами, нанятых контролируемым лицом, обязанности которых связаны с перевозкой опасных грузов?</w:t>
            </w:r>
          </w:p>
        </w:tc>
        <w:tc>
          <w:tcPr>
            <w:tcW w:w="3231" w:type="dxa"/>
          </w:tcPr>
          <w:p w:rsidR="00DE10C8" w:rsidRDefault="00DE10C8">
            <w:pPr>
              <w:pStyle w:val="ConsPlusNormal"/>
            </w:pPr>
            <w:r>
              <w:t xml:space="preserve">Пункт 1.3.3 приложения A к </w:t>
            </w:r>
            <w:hyperlink r:id="rId135">
              <w:r>
                <w:rPr>
                  <w:color w:val="0000FF"/>
                </w:rPr>
                <w:t>Соглашению</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34.</w:t>
            </w:r>
          </w:p>
        </w:tc>
        <w:tc>
          <w:tcPr>
            <w:tcW w:w="2664" w:type="dxa"/>
          </w:tcPr>
          <w:p w:rsidR="00DE10C8" w:rsidRDefault="00DE10C8">
            <w:pPr>
              <w:pStyle w:val="ConsPlusNormal"/>
            </w:pPr>
            <w:r>
              <w:t>Уведомляется ли контролируемым лицом в форме отчета компетентный орган о происшествиях, связанных с опасными грузами?</w:t>
            </w:r>
          </w:p>
        </w:tc>
        <w:tc>
          <w:tcPr>
            <w:tcW w:w="3231" w:type="dxa"/>
          </w:tcPr>
          <w:p w:rsidR="00DE10C8" w:rsidRDefault="00DE10C8">
            <w:pPr>
              <w:pStyle w:val="ConsPlusNormal"/>
            </w:pPr>
            <w:r>
              <w:t xml:space="preserve">Пункт 1.8.5.1 приложения A к </w:t>
            </w:r>
            <w:hyperlink r:id="rId136">
              <w:r>
                <w:rPr>
                  <w:color w:val="0000FF"/>
                </w:rPr>
                <w:t>Соглашению</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35.</w:t>
            </w:r>
          </w:p>
        </w:tc>
        <w:tc>
          <w:tcPr>
            <w:tcW w:w="2664" w:type="dxa"/>
          </w:tcPr>
          <w:p w:rsidR="00DE10C8" w:rsidRDefault="00DE10C8">
            <w:pPr>
              <w:pStyle w:val="ConsPlusNormal"/>
            </w:pPr>
            <w:r>
              <w:t>Организовано ли контролируемым лицом хранение комплекта технической документации на цистерну?</w:t>
            </w:r>
          </w:p>
        </w:tc>
        <w:tc>
          <w:tcPr>
            <w:tcW w:w="3231" w:type="dxa"/>
          </w:tcPr>
          <w:p w:rsidR="00DE10C8" w:rsidRDefault="00DE10C8">
            <w:pPr>
              <w:pStyle w:val="ConsPlusNormal"/>
            </w:pPr>
            <w:r>
              <w:t xml:space="preserve">Пункт 4.3.2.1.7 приложения A к </w:t>
            </w:r>
            <w:hyperlink r:id="rId137">
              <w:r>
                <w:rPr>
                  <w:color w:val="0000FF"/>
                </w:rPr>
                <w:t>Соглашению</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blPrEx>
          <w:tblBorders>
            <w:insideH w:val="nil"/>
          </w:tblBorders>
        </w:tblPrEx>
        <w:tc>
          <w:tcPr>
            <w:tcW w:w="906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8"/>
              <w:gridCol w:w="109"/>
            </w:tblGrid>
            <w:tr w:rsidR="00DE10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0C8" w:rsidRDefault="00DE10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10C8" w:rsidRDefault="00DE10C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E10C8" w:rsidRDefault="00DE10C8">
                  <w:pPr>
                    <w:pStyle w:val="ConsPlusNormal"/>
                    <w:jc w:val="both"/>
                  </w:pPr>
                  <w:r>
                    <w:rPr>
                      <w:color w:val="392C69"/>
                    </w:rPr>
                    <w:t>КонсультантПлюс: примечание.</w:t>
                  </w:r>
                </w:p>
                <w:p w:rsidR="00DE10C8" w:rsidRDefault="00DE10C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E10C8" w:rsidRDefault="00DE10C8">
                  <w:pPr>
                    <w:pStyle w:val="ConsPlusNormal"/>
                  </w:pPr>
                </w:p>
              </w:tc>
            </w:tr>
          </w:tbl>
          <w:p w:rsidR="00DE10C8" w:rsidRDefault="00DE10C8">
            <w:pPr>
              <w:pStyle w:val="ConsPlusNormal"/>
            </w:pPr>
          </w:p>
        </w:tc>
      </w:tr>
      <w:tr w:rsidR="00DE10C8">
        <w:tblPrEx>
          <w:tblBorders>
            <w:insideH w:val="nil"/>
          </w:tblBorders>
        </w:tblPrEx>
        <w:tc>
          <w:tcPr>
            <w:tcW w:w="680" w:type="dxa"/>
            <w:tcBorders>
              <w:top w:val="nil"/>
            </w:tcBorders>
          </w:tcPr>
          <w:p w:rsidR="00DE10C8" w:rsidRDefault="00DE10C8">
            <w:pPr>
              <w:pStyle w:val="ConsPlusNormal"/>
              <w:jc w:val="center"/>
            </w:pPr>
            <w:r>
              <w:t>35.</w:t>
            </w:r>
          </w:p>
        </w:tc>
        <w:tc>
          <w:tcPr>
            <w:tcW w:w="2664" w:type="dxa"/>
            <w:tcBorders>
              <w:top w:val="nil"/>
            </w:tcBorders>
          </w:tcPr>
          <w:p w:rsidR="00DE10C8" w:rsidRDefault="00DE10C8">
            <w:pPr>
              <w:pStyle w:val="ConsPlusNormal"/>
            </w:pPr>
            <w:r>
              <w:t>Имеются ли у контролируемого лица свидетельства на ТС, используемые для осуществления перевозок скоропортящихся грузов?</w:t>
            </w:r>
          </w:p>
        </w:tc>
        <w:tc>
          <w:tcPr>
            <w:tcW w:w="3231" w:type="dxa"/>
            <w:tcBorders>
              <w:top w:val="nil"/>
            </w:tcBorders>
          </w:tcPr>
          <w:p w:rsidR="00DE10C8" w:rsidRDefault="00DE10C8">
            <w:pPr>
              <w:pStyle w:val="ConsPlusNormal"/>
            </w:pPr>
            <w:hyperlink r:id="rId138">
              <w:r>
                <w:rPr>
                  <w:color w:val="0000FF"/>
                </w:rPr>
                <w:t>Пункт 5</w:t>
              </w:r>
            </w:hyperlink>
            <w:r>
              <w:t xml:space="preserve"> Правил перевозок грузов.</w:t>
            </w:r>
          </w:p>
        </w:tc>
        <w:tc>
          <w:tcPr>
            <w:tcW w:w="453" w:type="dxa"/>
            <w:tcBorders>
              <w:top w:val="nil"/>
            </w:tcBorders>
            <w:vAlign w:val="center"/>
          </w:tcPr>
          <w:p w:rsidR="00DE10C8" w:rsidRDefault="00DE10C8">
            <w:pPr>
              <w:pStyle w:val="ConsPlusNormal"/>
            </w:pPr>
          </w:p>
        </w:tc>
        <w:tc>
          <w:tcPr>
            <w:tcW w:w="566" w:type="dxa"/>
            <w:tcBorders>
              <w:top w:val="nil"/>
            </w:tcBorders>
            <w:vAlign w:val="center"/>
          </w:tcPr>
          <w:p w:rsidR="00DE10C8" w:rsidRDefault="00DE10C8">
            <w:pPr>
              <w:pStyle w:val="ConsPlusNormal"/>
            </w:pPr>
          </w:p>
        </w:tc>
        <w:tc>
          <w:tcPr>
            <w:tcW w:w="737" w:type="dxa"/>
            <w:tcBorders>
              <w:top w:val="nil"/>
            </w:tcBorders>
            <w:vAlign w:val="center"/>
          </w:tcPr>
          <w:p w:rsidR="00DE10C8" w:rsidRDefault="00DE10C8">
            <w:pPr>
              <w:pStyle w:val="ConsPlusNormal"/>
            </w:pPr>
          </w:p>
        </w:tc>
        <w:tc>
          <w:tcPr>
            <w:tcW w:w="737" w:type="dxa"/>
            <w:tcBorders>
              <w:top w:val="nil"/>
            </w:tcBorders>
            <w:vAlign w:val="center"/>
          </w:tcPr>
          <w:p w:rsidR="00DE10C8" w:rsidRDefault="00DE10C8">
            <w:pPr>
              <w:pStyle w:val="ConsPlusNormal"/>
            </w:pPr>
          </w:p>
        </w:tc>
      </w:tr>
      <w:tr w:rsidR="00DE10C8">
        <w:tc>
          <w:tcPr>
            <w:tcW w:w="680" w:type="dxa"/>
          </w:tcPr>
          <w:p w:rsidR="00DE10C8" w:rsidRDefault="00DE10C8">
            <w:pPr>
              <w:pStyle w:val="ConsPlusNormal"/>
              <w:jc w:val="center"/>
            </w:pPr>
            <w:r>
              <w:t>36.</w:t>
            </w:r>
          </w:p>
        </w:tc>
        <w:tc>
          <w:tcPr>
            <w:tcW w:w="2664" w:type="dxa"/>
          </w:tcPr>
          <w:p w:rsidR="00DE10C8" w:rsidRDefault="00DE10C8">
            <w:pPr>
              <w:pStyle w:val="ConsPlusNormal"/>
            </w:pPr>
            <w:r>
              <w:t>Имеются ли у контролируемого лица специальные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3231" w:type="dxa"/>
          </w:tcPr>
          <w:p w:rsidR="00DE10C8" w:rsidRDefault="00DE10C8">
            <w:pPr>
              <w:pStyle w:val="ConsPlusNormal"/>
            </w:pPr>
            <w:hyperlink r:id="rId139">
              <w:r>
                <w:rPr>
                  <w:color w:val="0000FF"/>
                </w:rPr>
                <w:t>Части 1</w:t>
              </w:r>
            </w:hyperlink>
            <w:r>
              <w:t xml:space="preserve">, </w:t>
            </w:r>
            <w:hyperlink r:id="rId140">
              <w:r>
                <w:rPr>
                  <w:color w:val="0000FF"/>
                </w:rPr>
                <w:t>2 статьи 31</w:t>
              </w:r>
            </w:hyperlink>
            <w:r>
              <w:t xml:space="preserve"> Федерального закона N 257-ФЗ;</w:t>
            </w:r>
          </w:p>
          <w:p w:rsidR="00DE10C8" w:rsidRDefault="00DE10C8">
            <w:pPr>
              <w:pStyle w:val="ConsPlusNormal"/>
            </w:pPr>
            <w:hyperlink r:id="rId141">
              <w:r>
                <w:rPr>
                  <w:color w:val="0000FF"/>
                </w:rPr>
                <w:t>приложения N 1</w:t>
              </w:r>
            </w:hyperlink>
            <w:r>
              <w:t xml:space="preserve">, </w:t>
            </w:r>
            <w:hyperlink r:id="rId142">
              <w:r>
                <w:rPr>
                  <w:color w:val="0000FF"/>
                </w:rPr>
                <w:t>2</w:t>
              </w:r>
            </w:hyperlink>
            <w:r>
              <w:t xml:space="preserve"> к Правилам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37.</w:t>
            </w:r>
          </w:p>
        </w:tc>
        <w:tc>
          <w:tcPr>
            <w:tcW w:w="2664" w:type="dxa"/>
          </w:tcPr>
          <w:p w:rsidR="00DE10C8" w:rsidRDefault="00DE10C8">
            <w:pPr>
              <w:pStyle w:val="ConsPlusNormal"/>
            </w:pPr>
            <w:r>
              <w:t>Обеспечены ли у контролируемого лица на ТС условия доступности для пассажиров из числа инвалидов, в том числе:</w:t>
            </w:r>
          </w:p>
        </w:tc>
        <w:tc>
          <w:tcPr>
            <w:tcW w:w="3231" w:type="dxa"/>
          </w:tcPr>
          <w:p w:rsidR="00DE10C8" w:rsidRDefault="00DE10C8">
            <w:pPr>
              <w:pStyle w:val="ConsPlusNormal"/>
            </w:pPr>
            <w:hyperlink r:id="rId143">
              <w:r>
                <w:rPr>
                  <w:color w:val="0000FF"/>
                </w:rPr>
                <w:t>Статья 21.1</w:t>
              </w:r>
            </w:hyperlink>
            <w:r>
              <w:t xml:space="preserve"> Федерального закона N 259-ФЗ;</w:t>
            </w:r>
          </w:p>
          <w:p w:rsidR="00DE10C8" w:rsidRDefault="00DE10C8">
            <w:pPr>
              <w:pStyle w:val="ConsPlusNormal"/>
            </w:pPr>
            <w:hyperlink r:id="rId144">
              <w:r>
                <w:rPr>
                  <w:color w:val="0000FF"/>
                </w:rPr>
                <w:t>статья 15</w:t>
              </w:r>
            </w:hyperlink>
            <w:r>
              <w:t xml:space="preserve"> Федерального закона от 24 ноября 1995 г. N 181-ФЗ "О социальной защите инвалидов в Российской Федерации" </w:t>
            </w:r>
            <w:hyperlink w:anchor="P611">
              <w:r>
                <w:rPr>
                  <w:color w:val="0000FF"/>
                </w:rPr>
                <w:t>&lt;26&gt;</w:t>
              </w:r>
            </w:hyperlink>
            <w:r>
              <w:t xml:space="preserve"> (далее - Федеральный закон N 181-ФЗ);</w:t>
            </w:r>
          </w:p>
          <w:p w:rsidR="00DE10C8" w:rsidRDefault="00DE10C8">
            <w:pPr>
              <w:pStyle w:val="ConsPlusNormal"/>
            </w:pPr>
            <w:hyperlink r:id="rId145">
              <w:r>
                <w:rPr>
                  <w:color w:val="0000FF"/>
                </w:rPr>
                <w:t>пункты 1</w:t>
              </w:r>
            </w:hyperlink>
            <w:r>
              <w:t xml:space="preserve">, </w:t>
            </w:r>
            <w:hyperlink r:id="rId146">
              <w:r>
                <w:rPr>
                  <w:color w:val="0000FF"/>
                </w:rPr>
                <w:t>4</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 </w:t>
            </w:r>
            <w:r>
              <w:lastRenderedPageBreak/>
              <w:t xml:space="preserve">утвержденного приказом Министерства транспорта Российской Федерации от 20 сентября 2021 г. N 321 </w:t>
            </w:r>
            <w:hyperlink w:anchor="P612">
              <w:r>
                <w:rPr>
                  <w:color w:val="0000FF"/>
                </w:rPr>
                <w:t>&lt;27&gt;</w:t>
              </w:r>
            </w:hyperlink>
            <w:r>
              <w:t xml:space="preserve"> (далее - Порядок обеспечения условий доступности для пассажиров из числа инвалидов).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37.1.</w:t>
            </w:r>
          </w:p>
        </w:tc>
        <w:tc>
          <w:tcPr>
            <w:tcW w:w="2664" w:type="dxa"/>
          </w:tcPr>
          <w:p w:rsidR="00DE10C8" w:rsidRDefault="00DE10C8">
            <w:pPr>
              <w:pStyle w:val="ConsPlusNormal"/>
            </w:pPr>
            <w:r>
              <w:t>обеспечено ли контролируемым лицом, осуществляющим регулярные перевозки пассажиров и багажа в городском, пригородном и междугородном сообщении размещение в ТС, оборудованном кнопкой оповещения водителя о необходимости открывания двери для выхода пассажиров на остановке, рядом с указанной кнопкой на высоте от 1,3 м до 1,5 м от пола транспортного средства тактильно-визуальной информирующей таблички с надписью "Открыть дверь на остановке", выполненной рельефно-линейным шрифтом, обеспечивающим, доступность информации для всех граждан, включая слабовидящих, дублированной рельефно-точечным шрифтом Брайля для незрячих?</w:t>
            </w:r>
          </w:p>
        </w:tc>
        <w:tc>
          <w:tcPr>
            <w:tcW w:w="3231" w:type="dxa"/>
          </w:tcPr>
          <w:p w:rsidR="00DE10C8" w:rsidRDefault="00DE10C8">
            <w:pPr>
              <w:pStyle w:val="ConsPlusNormal"/>
            </w:pPr>
            <w:hyperlink r:id="rId147">
              <w:r>
                <w:rPr>
                  <w:color w:val="0000FF"/>
                </w:rPr>
                <w:t>Подпункт 6 пункта 4</w:t>
              </w:r>
            </w:hyperlink>
            <w:r>
              <w:t xml:space="preserve"> Порядка обеспечения условий доступности для пассажиров из числа инвалидов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38.</w:t>
            </w:r>
          </w:p>
        </w:tc>
        <w:tc>
          <w:tcPr>
            <w:tcW w:w="2664" w:type="dxa"/>
          </w:tcPr>
          <w:p w:rsidR="00DE10C8" w:rsidRDefault="00DE10C8">
            <w:pPr>
              <w:pStyle w:val="ConsPlusNormal"/>
            </w:pPr>
            <w:r>
              <w:t>Предоставляется ли контролируемым лицом пассажирам информация о страховщике?</w:t>
            </w:r>
          </w:p>
        </w:tc>
        <w:tc>
          <w:tcPr>
            <w:tcW w:w="3231" w:type="dxa"/>
          </w:tcPr>
          <w:p w:rsidR="00DE10C8" w:rsidRDefault="00DE10C8">
            <w:pPr>
              <w:pStyle w:val="ConsPlusNormal"/>
            </w:pPr>
            <w:hyperlink r:id="rId148">
              <w:r>
                <w:rPr>
                  <w:color w:val="0000FF"/>
                </w:rPr>
                <w:t>Часть 6 статьи 5</w:t>
              </w:r>
            </w:hyperlink>
            <w:r>
              <w:t xml:space="preserve"> Федерального закона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w:t>
            </w:r>
            <w:r>
              <w:lastRenderedPageBreak/>
              <w:t xml:space="preserve">пассажиров метрополитеном". </w:t>
            </w:r>
            <w:hyperlink w:anchor="P613">
              <w:r>
                <w:rPr>
                  <w:color w:val="0000FF"/>
                </w:rPr>
                <w:t>&lt;28&gt;</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39.</w:t>
            </w:r>
          </w:p>
        </w:tc>
        <w:tc>
          <w:tcPr>
            <w:tcW w:w="2664" w:type="dxa"/>
          </w:tcPr>
          <w:p w:rsidR="00DE10C8" w:rsidRDefault="00DE10C8">
            <w:pPr>
              <w:pStyle w:val="ConsPlusNormal"/>
            </w:pPr>
            <w:r>
              <w:t>Оформляются ли контролируемым лицом перевозки пассажиров по заказам:</w:t>
            </w:r>
          </w:p>
        </w:tc>
        <w:tc>
          <w:tcPr>
            <w:tcW w:w="3231" w:type="dxa"/>
            <w:vMerge w:val="restart"/>
          </w:tcPr>
          <w:p w:rsidR="00DE10C8" w:rsidRDefault="00DE10C8">
            <w:pPr>
              <w:pStyle w:val="ConsPlusNormal"/>
            </w:pPr>
            <w:hyperlink r:id="rId149">
              <w:r>
                <w:rPr>
                  <w:color w:val="0000FF"/>
                </w:rPr>
                <w:t>Части 2</w:t>
              </w:r>
            </w:hyperlink>
            <w:r>
              <w:t xml:space="preserve"> - </w:t>
            </w:r>
            <w:hyperlink r:id="rId150">
              <w:r>
                <w:rPr>
                  <w:color w:val="0000FF"/>
                </w:rPr>
                <w:t>4 статьи 27</w:t>
              </w:r>
            </w:hyperlink>
            <w:r>
              <w:t xml:space="preserve"> Федерального закона N 259-ФЗ;</w:t>
            </w:r>
          </w:p>
          <w:p w:rsidR="00DE10C8" w:rsidRDefault="00DE10C8">
            <w:pPr>
              <w:pStyle w:val="ConsPlusNormal"/>
            </w:pPr>
            <w:hyperlink r:id="rId151">
              <w:r>
                <w:rPr>
                  <w:color w:val="0000FF"/>
                </w:rPr>
                <w:t>Пункт 77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 октября 2020 г. N 1586 </w:t>
            </w:r>
            <w:hyperlink w:anchor="P614">
              <w:r>
                <w:rPr>
                  <w:color w:val="0000FF"/>
                </w:rPr>
                <w:t>&lt;29&gt;</w:t>
              </w:r>
            </w:hyperlink>
            <w:r>
              <w:t xml:space="preserve"> (далее - Правила перевозок пассажиров и багажа);</w:t>
            </w:r>
          </w:p>
          <w:p w:rsidR="00DE10C8" w:rsidRDefault="00DE10C8">
            <w:pPr>
              <w:pStyle w:val="ConsPlusNormal"/>
            </w:pPr>
            <w:hyperlink r:id="rId152">
              <w:r>
                <w:rPr>
                  <w:color w:val="0000FF"/>
                </w:rPr>
                <w:t>пункт 18</w:t>
              </w:r>
            </w:hyperlink>
            <w:r>
              <w:t xml:space="preserve"> Правил организованной перевозки группы детей автобусами, утвержденных постановлением Правительства Российской Федерации от 23 сентября 2020 г. N 1527 </w:t>
            </w:r>
            <w:hyperlink w:anchor="P615">
              <w:r>
                <w:rPr>
                  <w:color w:val="0000FF"/>
                </w:rPr>
                <w:t>&lt;30&gt;</w:t>
              </w:r>
            </w:hyperlink>
            <w:r>
              <w:t xml:space="preserve"> (далее - Правила организованной перевозки группы детей автобусами).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39.1.</w:t>
            </w:r>
          </w:p>
        </w:tc>
        <w:tc>
          <w:tcPr>
            <w:tcW w:w="2664" w:type="dxa"/>
          </w:tcPr>
          <w:p w:rsidR="00DE10C8" w:rsidRDefault="00DE10C8">
            <w:pPr>
              <w:pStyle w:val="ConsPlusNormal"/>
            </w:pPr>
            <w:r>
              <w:t>договорами фрахтования?</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39.2.</w:t>
            </w:r>
          </w:p>
        </w:tc>
        <w:tc>
          <w:tcPr>
            <w:tcW w:w="2664" w:type="dxa"/>
          </w:tcPr>
          <w:p w:rsidR="00DE10C8" w:rsidRDefault="00DE10C8">
            <w:pPr>
              <w:pStyle w:val="ConsPlusNormal"/>
            </w:pPr>
            <w:r>
              <w:t>заказами-нарядами?</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40.</w:t>
            </w:r>
          </w:p>
        </w:tc>
        <w:tc>
          <w:tcPr>
            <w:tcW w:w="2664" w:type="dxa"/>
          </w:tcPr>
          <w:p w:rsidR="00DE10C8" w:rsidRDefault="00DE10C8">
            <w:pPr>
              <w:pStyle w:val="ConsPlusNormal"/>
            </w:pPr>
            <w:r>
              <w:t>Осуществляется ли контролируемым лицом согласование мест посадки (высадки) пассажиров при осуществлении перевозок по заказам?</w:t>
            </w:r>
          </w:p>
        </w:tc>
        <w:tc>
          <w:tcPr>
            <w:tcW w:w="3231" w:type="dxa"/>
          </w:tcPr>
          <w:p w:rsidR="00DE10C8" w:rsidRDefault="00DE10C8">
            <w:pPr>
              <w:pStyle w:val="ConsPlusNormal"/>
            </w:pPr>
            <w:hyperlink r:id="rId153">
              <w:r>
                <w:rPr>
                  <w:color w:val="0000FF"/>
                </w:rPr>
                <w:t>Статья 38</w:t>
              </w:r>
            </w:hyperlink>
            <w:r>
              <w:t xml:space="preserve"> Федерального закона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616">
              <w:r>
                <w:rPr>
                  <w:color w:val="0000FF"/>
                </w:rPr>
                <w:t>&lt;31&gt;</w:t>
              </w:r>
            </w:hyperlink>
            <w:r>
              <w:t xml:space="preserve"> (далее - Федеральный Закон N 220-ФЗ).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41.</w:t>
            </w:r>
          </w:p>
        </w:tc>
        <w:tc>
          <w:tcPr>
            <w:tcW w:w="2664" w:type="dxa"/>
          </w:tcPr>
          <w:p w:rsidR="00DE10C8" w:rsidRDefault="00DE10C8">
            <w:pPr>
              <w:pStyle w:val="ConsPlusNormal"/>
            </w:pPr>
            <w:r>
              <w:t xml:space="preserve">Подается ли контролируемым лицом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w:t>
            </w:r>
            <w:r>
              <w:lastRenderedPageBreak/>
              <w:t>перевозки группы детей уведомление об организованной перевозке группы детей?</w:t>
            </w:r>
          </w:p>
        </w:tc>
        <w:tc>
          <w:tcPr>
            <w:tcW w:w="3231" w:type="dxa"/>
          </w:tcPr>
          <w:p w:rsidR="00DE10C8" w:rsidRDefault="00DE10C8">
            <w:pPr>
              <w:pStyle w:val="ConsPlusNormal"/>
            </w:pPr>
            <w:hyperlink r:id="rId154">
              <w:r>
                <w:rPr>
                  <w:color w:val="0000FF"/>
                </w:rPr>
                <w:t>Пункт 3</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42.</w:t>
            </w:r>
          </w:p>
        </w:tc>
        <w:tc>
          <w:tcPr>
            <w:tcW w:w="2664" w:type="dxa"/>
          </w:tcPr>
          <w:p w:rsidR="00DE10C8" w:rsidRDefault="00DE10C8">
            <w:pPr>
              <w:pStyle w:val="ConsPlusNormal"/>
            </w:pPr>
            <w:r>
              <w:t>Подается ли контролируемым лицом перед началом осуществления организованной перевозки группы детей заявка на сопровождение автобусов патрульным автомобилем (патрульными автомобилями) подразделения Госавтоинспекции?</w:t>
            </w:r>
          </w:p>
        </w:tc>
        <w:tc>
          <w:tcPr>
            <w:tcW w:w="3231" w:type="dxa"/>
          </w:tcPr>
          <w:p w:rsidR="00DE10C8" w:rsidRDefault="00DE10C8">
            <w:pPr>
              <w:pStyle w:val="ConsPlusNormal"/>
            </w:pPr>
            <w:hyperlink r:id="rId155">
              <w:r>
                <w:rPr>
                  <w:color w:val="0000FF"/>
                </w:rPr>
                <w:t>Пункт 3</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43.</w:t>
            </w:r>
          </w:p>
        </w:tc>
        <w:tc>
          <w:tcPr>
            <w:tcW w:w="2664" w:type="dxa"/>
          </w:tcPr>
          <w:p w:rsidR="00DE10C8" w:rsidRDefault="00DE10C8">
            <w:pPr>
              <w:pStyle w:val="ConsPlusNormal"/>
            </w:pPr>
            <w:r>
              <w:t>Назначаются ли контролируемым лицом в каждый автобус, используемый для организованной перевозки группы детей, лица, сопровождающие детей в течение всей поездки?</w:t>
            </w:r>
          </w:p>
        </w:tc>
        <w:tc>
          <w:tcPr>
            <w:tcW w:w="3231" w:type="dxa"/>
          </w:tcPr>
          <w:p w:rsidR="00DE10C8" w:rsidRDefault="00DE10C8">
            <w:pPr>
              <w:pStyle w:val="ConsPlusNormal"/>
            </w:pPr>
            <w:hyperlink r:id="rId156">
              <w:r>
                <w:rPr>
                  <w:color w:val="0000FF"/>
                </w:rPr>
                <w:t>Пункты 8</w:t>
              </w:r>
            </w:hyperlink>
            <w:r>
              <w:t xml:space="preserve"> - </w:t>
            </w:r>
            <w:hyperlink r:id="rId157">
              <w:r>
                <w:rPr>
                  <w:color w:val="0000FF"/>
                </w:rPr>
                <w:t>9</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44.</w:t>
            </w:r>
          </w:p>
        </w:tc>
        <w:tc>
          <w:tcPr>
            <w:tcW w:w="2664" w:type="dxa"/>
          </w:tcPr>
          <w:p w:rsidR="00DE10C8" w:rsidRDefault="00DE10C8">
            <w:pPr>
              <w:pStyle w:val="ConsPlusNormal"/>
            </w:pPr>
            <w:r>
              <w:t>Если для организованной перевозки группы детей используется 2 автобуса и более, назначается ли контролируемым лицом старший ответственный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tc>
        <w:tc>
          <w:tcPr>
            <w:tcW w:w="3231" w:type="dxa"/>
          </w:tcPr>
          <w:p w:rsidR="00DE10C8" w:rsidRDefault="00DE10C8">
            <w:pPr>
              <w:pStyle w:val="ConsPlusNormal"/>
            </w:pPr>
            <w:hyperlink r:id="rId158">
              <w:r>
                <w:rPr>
                  <w:color w:val="0000FF"/>
                </w:rPr>
                <w:t>Пункт 10</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45.</w:t>
            </w:r>
          </w:p>
        </w:tc>
        <w:tc>
          <w:tcPr>
            <w:tcW w:w="2664" w:type="dxa"/>
          </w:tcPr>
          <w:p w:rsidR="00DE10C8" w:rsidRDefault="00DE10C8">
            <w:pPr>
              <w:pStyle w:val="ConsPlusNormal"/>
            </w:pPr>
            <w:r>
              <w:t xml:space="preserve">Обеспечивается ли контролируемым лицом сопровождение группы детей медицинским работником, если продолжительность организованной перевозки группы детей превышает 12 часов и для ее осуществления используется 3 автобуса и </w:t>
            </w:r>
            <w:r>
              <w:lastRenderedPageBreak/>
              <w:t>более?</w:t>
            </w:r>
          </w:p>
        </w:tc>
        <w:tc>
          <w:tcPr>
            <w:tcW w:w="3231" w:type="dxa"/>
          </w:tcPr>
          <w:p w:rsidR="00DE10C8" w:rsidRDefault="00DE10C8">
            <w:pPr>
              <w:pStyle w:val="ConsPlusNormal"/>
            </w:pPr>
            <w:hyperlink r:id="rId159">
              <w:r>
                <w:rPr>
                  <w:color w:val="0000FF"/>
                </w:rPr>
                <w:t>Пункт 11</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46.</w:t>
            </w:r>
          </w:p>
        </w:tc>
        <w:tc>
          <w:tcPr>
            <w:tcW w:w="2664" w:type="dxa"/>
          </w:tcPr>
          <w:p w:rsidR="00DE10C8" w:rsidRDefault="00DE10C8">
            <w:pPr>
              <w:pStyle w:val="ConsPlusNormal"/>
            </w:pPr>
            <w:r>
              <w:t>Составляется ли контролируемым лицом список лиц помимо водителя (водителей), которым разрешается находиться в автобусе в процессе организованной перевозки группы детей?</w:t>
            </w:r>
          </w:p>
        </w:tc>
        <w:tc>
          <w:tcPr>
            <w:tcW w:w="3231" w:type="dxa"/>
          </w:tcPr>
          <w:p w:rsidR="00DE10C8" w:rsidRDefault="00DE10C8">
            <w:pPr>
              <w:pStyle w:val="ConsPlusNormal"/>
            </w:pPr>
            <w:hyperlink r:id="rId160">
              <w:r>
                <w:rPr>
                  <w:color w:val="0000FF"/>
                </w:rPr>
                <w:t>Пункт 13</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47.</w:t>
            </w:r>
          </w:p>
        </w:tc>
        <w:tc>
          <w:tcPr>
            <w:tcW w:w="2664" w:type="dxa"/>
          </w:tcPr>
          <w:p w:rsidR="00DE10C8" w:rsidRDefault="00DE10C8">
            <w:pPr>
              <w:pStyle w:val="ConsPlusNormal"/>
            </w:pPr>
            <w:r>
              <w:t>Допускаются ли контролируемым лицом водители к управлению автобусами, осуществляющими организованную перевозку группы детей:</w:t>
            </w:r>
          </w:p>
        </w:tc>
        <w:tc>
          <w:tcPr>
            <w:tcW w:w="3231" w:type="dxa"/>
            <w:vMerge w:val="restart"/>
          </w:tcPr>
          <w:p w:rsidR="00DE10C8" w:rsidRDefault="00DE10C8">
            <w:pPr>
              <w:pStyle w:val="ConsPlusNormal"/>
            </w:pPr>
            <w:hyperlink r:id="rId161">
              <w:r>
                <w:rPr>
                  <w:color w:val="0000FF"/>
                </w:rPr>
                <w:t>Пункт 17</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47.1.</w:t>
            </w:r>
          </w:p>
        </w:tc>
        <w:tc>
          <w:tcPr>
            <w:tcW w:w="2664" w:type="dxa"/>
          </w:tcPr>
          <w:p w:rsidR="00DE10C8" w:rsidRDefault="00DE10C8">
            <w:pPr>
              <w:pStyle w:val="ConsPlusNormal"/>
            </w:pPr>
            <w:r>
              <w:t>имеющие на дату начала организованной перевозки группы детей стаж работы в качестве водителя ТС категории "D" не менее одного года из последних 2 лет?</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47.2.</w:t>
            </w:r>
          </w:p>
        </w:tc>
        <w:tc>
          <w:tcPr>
            <w:tcW w:w="2664" w:type="dxa"/>
          </w:tcPr>
          <w:p w:rsidR="00DE10C8" w:rsidRDefault="00DE10C8">
            <w:pPr>
              <w:pStyle w:val="ConsPlusNormal"/>
            </w:pPr>
            <w:r>
              <w:t xml:space="preserve">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162">
              <w:r>
                <w:rPr>
                  <w:color w:val="0000FF"/>
                </w:rPr>
                <w:t>абзацем вторым пункта 2 статьи 20</w:t>
              </w:r>
            </w:hyperlink>
            <w:r>
              <w:t xml:space="preserve"> Федерального закона N 196?</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47.3.</w:t>
            </w:r>
          </w:p>
        </w:tc>
        <w:tc>
          <w:tcPr>
            <w:tcW w:w="2664" w:type="dxa"/>
          </w:tcPr>
          <w:p w:rsidR="00DE10C8" w:rsidRDefault="00DE10C8">
            <w:pPr>
              <w:pStyle w:val="ConsPlusNormal"/>
            </w:pPr>
            <w:r>
              <w:t xml:space="preserve">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ТС или административного ареста за административные </w:t>
            </w:r>
            <w:r>
              <w:lastRenderedPageBreak/>
              <w:t>правонарушения в области дорожного движения?</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48.</w:t>
            </w:r>
          </w:p>
        </w:tc>
        <w:tc>
          <w:tcPr>
            <w:tcW w:w="2664" w:type="dxa"/>
          </w:tcPr>
          <w:p w:rsidR="00DE10C8" w:rsidRDefault="00DE10C8">
            <w:pPr>
              <w:pStyle w:val="ConsPlusNormal"/>
            </w:pPr>
            <w:r>
              <w:t xml:space="preserve">Осуществляется ли контролируемым лицом хранение оригиналов документов, указанных в </w:t>
            </w:r>
            <w:hyperlink r:id="rId163">
              <w:r>
                <w:rPr>
                  <w:color w:val="0000FF"/>
                </w:rPr>
                <w:t>пунктах 3</w:t>
              </w:r>
            </w:hyperlink>
            <w:r>
              <w:t xml:space="preserve">, </w:t>
            </w:r>
            <w:hyperlink r:id="rId164">
              <w:r>
                <w:rPr>
                  <w:color w:val="0000FF"/>
                </w:rPr>
                <w:t>13</w:t>
              </w:r>
            </w:hyperlink>
            <w:r>
              <w:t xml:space="preserve"> и </w:t>
            </w:r>
            <w:hyperlink r:id="rId165">
              <w:r>
                <w:rPr>
                  <w:color w:val="0000FF"/>
                </w:rPr>
                <w:t>18</w:t>
              </w:r>
            </w:hyperlink>
            <w:r>
              <w:t xml:space="preserve"> Правил организованной перевозки группы детей автобусами,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tc>
        <w:tc>
          <w:tcPr>
            <w:tcW w:w="3231" w:type="dxa"/>
          </w:tcPr>
          <w:p w:rsidR="00DE10C8" w:rsidRDefault="00DE10C8">
            <w:pPr>
              <w:pStyle w:val="ConsPlusNormal"/>
            </w:pPr>
            <w:hyperlink r:id="rId166">
              <w:r>
                <w:rPr>
                  <w:color w:val="0000FF"/>
                </w:rPr>
                <w:t>Пункт 23</w:t>
              </w:r>
            </w:hyperlink>
            <w:r>
              <w:t xml:space="preserve"> Правил организованной перевозки группы детей автобусами.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1" w:name="P586"/>
      <w:bookmarkEnd w:id="1"/>
      <w:r>
        <w:t>&lt;1&gt; Собрание законодательства Российской Федерации, 1995, N 50, ст. 4873; 2021, N 27 ст. 5159.</w:t>
      </w:r>
    </w:p>
    <w:p w:rsidR="00DE10C8" w:rsidRDefault="00DE10C8">
      <w:pPr>
        <w:pStyle w:val="ConsPlusNormal"/>
        <w:spacing w:before="220"/>
        <w:ind w:firstLine="540"/>
        <w:jc w:val="both"/>
      </w:pPr>
      <w:bookmarkStart w:id="2" w:name="P587"/>
      <w:bookmarkEnd w:id="2"/>
      <w:r>
        <w:t>&lt;2&gt; Собрание законодательства Российской Федерации, 2002, N 18, ст. 1720; 2019; N 18, ст. 2212.</w:t>
      </w:r>
    </w:p>
    <w:p w:rsidR="00DE10C8" w:rsidRDefault="00DE10C8">
      <w:pPr>
        <w:pStyle w:val="ConsPlusNormal"/>
        <w:spacing w:before="220"/>
        <w:ind w:firstLine="540"/>
        <w:jc w:val="both"/>
      </w:pPr>
      <w:bookmarkStart w:id="3" w:name="P588"/>
      <w:bookmarkEnd w:id="3"/>
      <w:r>
        <w:t>&lt;3&gt; Собрание законодательства Российской Федерации, 2008, N 52, ст. 6249; 2012, N 26, ст. 3446; 2012, N 31, ст. 4320.</w:t>
      </w:r>
    </w:p>
    <w:p w:rsidR="00DE10C8" w:rsidRDefault="00DE10C8">
      <w:pPr>
        <w:pStyle w:val="ConsPlusNormal"/>
        <w:spacing w:before="220"/>
        <w:ind w:firstLine="540"/>
        <w:jc w:val="both"/>
      </w:pPr>
      <w:bookmarkStart w:id="4" w:name="P589"/>
      <w:bookmarkEnd w:id="4"/>
      <w:r>
        <w:t>&lt;4&gt; Собрание законодательства Российской Федерации, 2009, N 30, ст. 3823; 2020, N 30, ст. 4907.</w:t>
      </w:r>
    </w:p>
    <w:p w:rsidR="00DE10C8" w:rsidRDefault="00DE10C8">
      <w:pPr>
        <w:pStyle w:val="ConsPlusNormal"/>
        <w:spacing w:before="220"/>
        <w:ind w:firstLine="540"/>
        <w:jc w:val="both"/>
      </w:pPr>
      <w:bookmarkStart w:id="5" w:name="P590"/>
      <w:bookmarkEnd w:id="5"/>
      <w:r>
        <w:t>&lt;5&gt; Собрание законодательства Российской Федерации, 2011, N 27, ст. 3881; 2019, N 23 ст. 2905; 2021, N 24, ст. 4188.</w:t>
      </w:r>
    </w:p>
    <w:p w:rsidR="00DE10C8" w:rsidRDefault="00DE10C8">
      <w:pPr>
        <w:pStyle w:val="ConsPlusNormal"/>
        <w:spacing w:before="220"/>
        <w:ind w:firstLine="540"/>
        <w:jc w:val="both"/>
      </w:pPr>
      <w:bookmarkStart w:id="6" w:name="P591"/>
      <w:bookmarkEnd w:id="6"/>
      <w:r>
        <w:t>&lt;6&gt; Собрание законодательства Российской Федерации, 2007, N 46, ст. 5555; 2021, N 27, ст. 5159.</w:t>
      </w:r>
    </w:p>
    <w:p w:rsidR="00DE10C8" w:rsidRDefault="00DE10C8">
      <w:pPr>
        <w:pStyle w:val="ConsPlusNormal"/>
        <w:spacing w:before="220"/>
        <w:ind w:firstLine="540"/>
        <w:jc w:val="both"/>
      </w:pPr>
      <w:bookmarkStart w:id="7" w:name="P592"/>
      <w:bookmarkEnd w:id="7"/>
      <w:r>
        <w:t>&lt;7&gt; Зарегистрирован Минюстом России 30 октября 2020 г., регистрационный N 60678, действует до 01.01.2027.</w:t>
      </w:r>
    </w:p>
    <w:p w:rsidR="00DE10C8" w:rsidRDefault="00DE10C8">
      <w:pPr>
        <w:pStyle w:val="ConsPlusNormal"/>
        <w:spacing w:before="220"/>
        <w:ind w:firstLine="540"/>
        <w:jc w:val="both"/>
      </w:pPr>
      <w:bookmarkStart w:id="8" w:name="P593"/>
      <w:bookmarkEnd w:id="8"/>
      <w:r>
        <w:t>&lt;8&gt; Зарегистрирован Минюстом России 6 февраля 2020 г., регистрационный N 57449.</w:t>
      </w:r>
    </w:p>
    <w:p w:rsidR="00DE10C8" w:rsidRDefault="00DE10C8">
      <w:pPr>
        <w:pStyle w:val="ConsPlusNormal"/>
        <w:spacing w:before="220"/>
        <w:ind w:firstLine="540"/>
        <w:jc w:val="both"/>
      </w:pPr>
      <w:bookmarkStart w:id="9" w:name="P594"/>
      <w:bookmarkEnd w:id="9"/>
      <w:r>
        <w:t>&lt;9&gt; Зарегистрирован Минюстом России 16 апреля 2015 г., регистрационный N 36866.</w:t>
      </w:r>
    </w:p>
    <w:p w:rsidR="00DE10C8" w:rsidRDefault="00DE10C8">
      <w:pPr>
        <w:pStyle w:val="ConsPlusNormal"/>
        <w:spacing w:before="220"/>
        <w:ind w:firstLine="540"/>
        <w:jc w:val="both"/>
      </w:pPr>
      <w:bookmarkStart w:id="10" w:name="P595"/>
      <w:bookmarkEnd w:id="10"/>
      <w:r>
        <w:t>&lt;10&gt; Собрание законодательства Российской Федерации, 2011, N 48, ст. 6724.</w:t>
      </w:r>
    </w:p>
    <w:p w:rsidR="00DE10C8" w:rsidRDefault="00DE10C8">
      <w:pPr>
        <w:pStyle w:val="ConsPlusNormal"/>
        <w:spacing w:before="220"/>
        <w:ind w:firstLine="540"/>
        <w:jc w:val="both"/>
      </w:pPr>
      <w:bookmarkStart w:id="11" w:name="P596"/>
      <w:bookmarkEnd w:id="11"/>
      <w:r>
        <w:lastRenderedPageBreak/>
        <w:t>&lt;11&gt; Зарегистрирован Минюстом России 31 мая 2021 г., регистрационный N 63707, действует до 01.09.2026.</w:t>
      </w:r>
    </w:p>
    <w:p w:rsidR="00DE10C8" w:rsidRDefault="00DE10C8">
      <w:pPr>
        <w:pStyle w:val="ConsPlusNormal"/>
        <w:spacing w:before="220"/>
        <w:ind w:firstLine="540"/>
        <w:jc w:val="both"/>
      </w:pPr>
      <w:bookmarkStart w:id="12" w:name="P597"/>
      <w:bookmarkEnd w:id="12"/>
      <w:r>
        <w:t>&lt;12&gt; Зарегистрирован Минюстом России 29 января 2021 г., регистрационный N 62277, действует до 01.04.2027.</w:t>
      </w:r>
    </w:p>
    <w:p w:rsidR="00DE10C8" w:rsidRDefault="00DE10C8">
      <w:pPr>
        <w:pStyle w:val="ConsPlusNormal"/>
        <w:spacing w:before="220"/>
        <w:ind w:firstLine="540"/>
        <w:jc w:val="both"/>
      </w:pPr>
      <w:bookmarkStart w:id="13" w:name="P598"/>
      <w:bookmarkEnd w:id="13"/>
      <w:r>
        <w:t>&lt;13&gt; Зарегистрирован Минюстом России 23 ноября 2020 г., регистрационный N 61070, действует до 01.01.2027.</w:t>
      </w:r>
    </w:p>
    <w:p w:rsidR="00DE10C8" w:rsidRDefault="00DE10C8">
      <w:pPr>
        <w:pStyle w:val="ConsPlusNormal"/>
        <w:spacing w:before="220"/>
        <w:ind w:firstLine="540"/>
        <w:jc w:val="both"/>
      </w:pPr>
      <w:bookmarkStart w:id="14" w:name="P599"/>
      <w:bookmarkEnd w:id="14"/>
      <w:r>
        <w:t>&lt;14&gt; Зарегистрирован Минюстом России 4 декабря 2020 г., регистрационный N 61269, действует до 01.01.2027.</w:t>
      </w:r>
    </w:p>
    <w:p w:rsidR="00DE10C8" w:rsidRDefault="00DE10C8">
      <w:pPr>
        <w:pStyle w:val="ConsPlusNormal"/>
        <w:spacing w:before="220"/>
        <w:ind w:firstLine="540"/>
        <w:jc w:val="both"/>
      </w:pPr>
      <w:bookmarkStart w:id="15" w:name="P600"/>
      <w:bookmarkEnd w:id="15"/>
      <w:r>
        <w:t>&lt;15&gt; Зарегистрирован Минюстом России 23 ноября 2020 г., регистрационный N 61064, действует до 01.01.2027.</w:t>
      </w:r>
    </w:p>
    <w:p w:rsidR="00DE10C8" w:rsidRDefault="00DE10C8">
      <w:pPr>
        <w:pStyle w:val="ConsPlusNormal"/>
        <w:spacing w:before="220"/>
        <w:ind w:firstLine="540"/>
        <w:jc w:val="both"/>
      </w:pPr>
      <w:bookmarkStart w:id="16" w:name="P601"/>
      <w:bookmarkEnd w:id="16"/>
      <w:r>
        <w:t>&lt;16&gt; Зарегистрирован Минюстом России 9 декабря 2020 г., регистрационный N 61352, действует до 01.01.2027.</w:t>
      </w:r>
    </w:p>
    <w:p w:rsidR="00DE10C8" w:rsidRDefault="00DE10C8">
      <w:pPr>
        <w:pStyle w:val="ConsPlusNormal"/>
        <w:spacing w:before="220"/>
        <w:ind w:firstLine="540"/>
        <w:jc w:val="both"/>
      </w:pPr>
      <w:bookmarkStart w:id="17" w:name="P602"/>
      <w:bookmarkEnd w:id="17"/>
      <w:r>
        <w:t>&lt;17&gt; Зарегистрирован Минюстом России 27 ноября 2020 г., регистрационный N 61118, действует до 01.01.2027.</w:t>
      </w:r>
    </w:p>
    <w:p w:rsidR="00DE10C8" w:rsidRDefault="00DE10C8">
      <w:pPr>
        <w:pStyle w:val="ConsPlusNormal"/>
        <w:spacing w:before="220"/>
        <w:ind w:firstLine="540"/>
        <w:jc w:val="both"/>
      </w:pPr>
      <w:bookmarkStart w:id="18" w:name="P603"/>
      <w:bookmarkEnd w:id="18"/>
      <w:r>
        <w:t>&lt;18&gt; Зарегистрирован Минюстом России 8 декабря 2020 г., регистрационный N 61331, действует до 01.01.2027.</w:t>
      </w:r>
    </w:p>
    <w:p w:rsidR="00DE10C8" w:rsidRDefault="00DE10C8">
      <w:pPr>
        <w:pStyle w:val="ConsPlusNormal"/>
        <w:spacing w:before="220"/>
        <w:ind w:firstLine="540"/>
        <w:jc w:val="both"/>
      </w:pPr>
      <w:bookmarkStart w:id="19" w:name="P604"/>
      <w:bookmarkEnd w:id="19"/>
      <w:r>
        <w:t>&lt;19&gt; Собрание законодательства Российской Федерации, 2020, N 39, ст. 6077.</w:t>
      </w:r>
    </w:p>
    <w:p w:rsidR="00DE10C8" w:rsidRDefault="00DE10C8">
      <w:pPr>
        <w:pStyle w:val="ConsPlusNormal"/>
        <w:spacing w:before="220"/>
        <w:ind w:firstLine="540"/>
        <w:jc w:val="both"/>
      </w:pPr>
      <w:bookmarkStart w:id="20" w:name="P605"/>
      <w:bookmarkEnd w:id="20"/>
      <w:r>
        <w:t>&lt;20&gt; Собрание законодательства Российской Федерации, 2020, N 52, ст. 8877, действует до 01.09.2026.</w:t>
      </w:r>
    </w:p>
    <w:p w:rsidR="00DE10C8" w:rsidRDefault="00DE10C8">
      <w:pPr>
        <w:pStyle w:val="ConsPlusNormal"/>
        <w:spacing w:before="220"/>
        <w:ind w:firstLine="540"/>
        <w:jc w:val="both"/>
      </w:pPr>
      <w:bookmarkStart w:id="21" w:name="P606"/>
      <w:bookmarkEnd w:id="21"/>
      <w:r>
        <w:t>&lt;21&gt; Зарегистрировано Минюстом России 27 мая 2021 г., регистрационный N 63644, действует до 01.09.2027.</w:t>
      </w:r>
    </w:p>
    <w:p w:rsidR="00DE10C8" w:rsidRDefault="00DE10C8">
      <w:pPr>
        <w:pStyle w:val="ConsPlusNormal"/>
        <w:spacing w:before="220"/>
        <w:ind w:firstLine="540"/>
        <w:jc w:val="both"/>
      </w:pPr>
      <w:bookmarkStart w:id="22" w:name="P607"/>
      <w:bookmarkEnd w:id="22"/>
      <w:r>
        <w:t>&lt;22&gt; Зарегистрирован Минюстом России 13 ноября 2020 г., регистрационный N 60892, действует до 01.01.2027.</w:t>
      </w:r>
    </w:p>
    <w:p w:rsidR="00DE10C8" w:rsidRDefault="00DE10C8">
      <w:pPr>
        <w:pStyle w:val="ConsPlusNormal"/>
        <w:spacing w:before="220"/>
        <w:ind w:firstLine="540"/>
        <w:jc w:val="both"/>
      </w:pPr>
      <w:bookmarkStart w:id="23" w:name="P608"/>
      <w:bookmarkEnd w:id="23"/>
      <w:r>
        <w:t>&lt;23&gt; Собрание законодательства Российской Федерации, 2020, N 52, ст. 8891, действует до 01.09.2027.</w:t>
      </w:r>
    </w:p>
    <w:p w:rsidR="00DE10C8" w:rsidRDefault="00DE10C8">
      <w:pPr>
        <w:pStyle w:val="ConsPlusNormal"/>
        <w:spacing w:before="220"/>
        <w:ind w:firstLine="540"/>
        <w:jc w:val="both"/>
      </w:pPr>
      <w:bookmarkStart w:id="24" w:name="P609"/>
      <w:bookmarkEnd w:id="24"/>
      <w:r>
        <w:t>&lt;24&gt; Собрание законодательства Российской Федерации, 2007, N 46 ст. 5553; 2021, N 27, ст. 5164.</w:t>
      </w:r>
    </w:p>
    <w:p w:rsidR="00DE10C8" w:rsidRDefault="00DE10C8">
      <w:pPr>
        <w:pStyle w:val="ConsPlusNormal"/>
        <w:spacing w:before="220"/>
        <w:ind w:firstLine="540"/>
        <w:jc w:val="both"/>
      </w:pPr>
      <w:bookmarkStart w:id="25" w:name="P610"/>
      <w:bookmarkEnd w:id="25"/>
      <w:r>
        <w:t xml:space="preserve">&lt;25&gt; Является обязательным для Российской Федерации в соответствии с </w:t>
      </w:r>
      <w:hyperlink r:id="rId167">
        <w:r>
          <w:rPr>
            <w:color w:val="0000FF"/>
          </w:rPr>
          <w:t>постановлением</w:t>
        </w:r>
      </w:hyperlink>
      <w: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 вступило в силу для Российской Федерации 28 апреля 1994 г. (Официальный сайт Европейской экономической комиссии Организации Объединенных Наций http://www.unece.org.).</w:t>
      </w:r>
    </w:p>
    <w:p w:rsidR="00DE10C8" w:rsidRDefault="00DE10C8">
      <w:pPr>
        <w:pStyle w:val="ConsPlusNormal"/>
        <w:spacing w:before="220"/>
        <w:ind w:firstLine="540"/>
        <w:jc w:val="both"/>
      </w:pPr>
      <w:bookmarkStart w:id="26" w:name="P611"/>
      <w:bookmarkEnd w:id="26"/>
      <w:r>
        <w:t>&lt;26&gt; Собрание законодательства Российской Федерации, 1995, N 48, ст. 4563; 2021 N 24, ст. 4188.</w:t>
      </w:r>
    </w:p>
    <w:p w:rsidR="00DE10C8" w:rsidRDefault="00DE10C8">
      <w:pPr>
        <w:pStyle w:val="ConsPlusNormal"/>
        <w:spacing w:before="220"/>
        <w:ind w:firstLine="540"/>
        <w:jc w:val="both"/>
      </w:pPr>
      <w:bookmarkStart w:id="27" w:name="P612"/>
      <w:bookmarkEnd w:id="27"/>
      <w:r>
        <w:t>&lt;27&gt; Зарегистрировано Минюстом России 29 ноября 2021 г., регистрационный N 66051, действует до 01.03.2028.</w:t>
      </w:r>
    </w:p>
    <w:p w:rsidR="00DE10C8" w:rsidRDefault="00DE10C8">
      <w:pPr>
        <w:pStyle w:val="ConsPlusNormal"/>
        <w:spacing w:before="220"/>
        <w:ind w:firstLine="540"/>
        <w:jc w:val="both"/>
      </w:pPr>
      <w:bookmarkStart w:id="28" w:name="P613"/>
      <w:bookmarkEnd w:id="28"/>
      <w:r>
        <w:t>&lt;28&gt; Собрание законодательства Российской Федерации, 2012, N 25, ст. 3257; 2017, N 31, ст. 4826.</w:t>
      </w:r>
    </w:p>
    <w:p w:rsidR="00DE10C8" w:rsidRDefault="00DE10C8">
      <w:pPr>
        <w:pStyle w:val="ConsPlusNormal"/>
        <w:spacing w:before="220"/>
        <w:ind w:firstLine="540"/>
        <w:jc w:val="both"/>
      </w:pPr>
      <w:bookmarkStart w:id="29" w:name="P614"/>
      <w:bookmarkEnd w:id="29"/>
      <w:r>
        <w:lastRenderedPageBreak/>
        <w:t>&lt;29&gt; Собрание законодательства Российской Федерации, 2020, N 41, ст. 6428, действует до 01.01.2027.</w:t>
      </w:r>
    </w:p>
    <w:p w:rsidR="00DE10C8" w:rsidRDefault="00DE10C8">
      <w:pPr>
        <w:pStyle w:val="ConsPlusNormal"/>
        <w:spacing w:before="220"/>
        <w:ind w:firstLine="540"/>
        <w:jc w:val="both"/>
      </w:pPr>
      <w:bookmarkStart w:id="30" w:name="P615"/>
      <w:bookmarkEnd w:id="30"/>
      <w:r>
        <w:t>&lt;30&gt; Собрание законодательства Российской Федерации, 2020, N 40, ст. 6259, действует до 01.01.2027.</w:t>
      </w:r>
    </w:p>
    <w:p w:rsidR="00DE10C8" w:rsidRDefault="00DE10C8">
      <w:pPr>
        <w:pStyle w:val="ConsPlusNormal"/>
        <w:spacing w:before="220"/>
        <w:ind w:firstLine="540"/>
        <w:jc w:val="both"/>
      </w:pPr>
      <w:bookmarkStart w:id="31" w:name="P616"/>
      <w:bookmarkEnd w:id="31"/>
      <w:r>
        <w:t>&lt;31&gt; Собрание законодательства Российской Федерации, 2015, N 29, ст. 4346; 2018, N 1, ст. 64.</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2</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0"/>
      </w:tblGrid>
      <w:tr w:rsidR="00DE10C8">
        <w:tc>
          <w:tcPr>
            <w:tcW w:w="6860" w:type="dxa"/>
            <w:tcBorders>
              <w:top w:val="nil"/>
              <w:left w:val="nil"/>
              <w:bottom w:val="nil"/>
            </w:tcBorders>
          </w:tcPr>
          <w:p w:rsidR="00DE10C8" w:rsidRDefault="00DE10C8">
            <w:pPr>
              <w:pStyle w:val="ConsPlusNormal"/>
            </w:pPr>
          </w:p>
        </w:tc>
        <w:tc>
          <w:tcPr>
            <w:tcW w:w="2210" w:type="dxa"/>
            <w:tcBorders>
              <w:top w:val="single" w:sz="4" w:space="0" w:color="auto"/>
              <w:bottom w:val="single" w:sz="4" w:space="0" w:color="auto"/>
            </w:tcBorders>
          </w:tcPr>
          <w:p w:rsidR="00DE10C8" w:rsidRDefault="00DE10C8">
            <w:pPr>
              <w:pStyle w:val="ConsPlusNormal"/>
              <w:jc w:val="center"/>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32" w:name="P632"/>
      <w:bookmarkEnd w:id="32"/>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осуществлению международных</w:t>
      </w:r>
    </w:p>
    <w:p w:rsidR="00DE10C8" w:rsidRDefault="00DE10C8">
      <w:pPr>
        <w:pStyle w:val="ConsPlusNonformat"/>
        <w:jc w:val="both"/>
      </w:pPr>
      <w:r>
        <w:t xml:space="preserve">                          автомобильных перевозок</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lastRenderedPageBreak/>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t>1.</w:t>
            </w:r>
          </w:p>
        </w:tc>
        <w:tc>
          <w:tcPr>
            <w:tcW w:w="2664" w:type="dxa"/>
          </w:tcPr>
          <w:p w:rsidR="00DE10C8" w:rsidRDefault="00DE10C8">
            <w:pPr>
              <w:pStyle w:val="ConsPlusNormal"/>
            </w:pPr>
            <w:r>
              <w:t xml:space="preserve">Оснащены ли у контролируемого лица транспортные средства контрольными устройствами (тахографами) регистрации режима труда и отдыха водителей транспортных средств, соответствующими требованиям Европейского </w:t>
            </w:r>
            <w:hyperlink r:id="rId168">
              <w:r>
                <w:rPr>
                  <w:color w:val="0000FF"/>
                </w:rPr>
                <w:t>соглашения</w:t>
              </w:r>
            </w:hyperlink>
            <w:r>
              <w:t xml:space="preserve">, касающегося работы экипажей транспортных средств, производящих международные автомобильные перевозки (ЕСТР) </w:t>
            </w:r>
            <w:hyperlink w:anchor="P837">
              <w:r>
                <w:rPr>
                  <w:color w:val="0000FF"/>
                </w:rPr>
                <w:t>&lt;1&gt;</w:t>
              </w:r>
            </w:hyperlink>
            <w:r>
              <w:t>?</w:t>
            </w:r>
          </w:p>
        </w:tc>
        <w:tc>
          <w:tcPr>
            <w:tcW w:w="3231" w:type="dxa"/>
          </w:tcPr>
          <w:p w:rsidR="00DE10C8" w:rsidRDefault="00DE10C8">
            <w:pPr>
              <w:pStyle w:val="ConsPlusNormal"/>
            </w:pPr>
            <w:hyperlink r:id="rId169">
              <w:r>
                <w:rPr>
                  <w:color w:val="0000FF"/>
                </w:rPr>
                <w:t>Статья 8</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(далее - Федеральный закон N 127) </w:t>
            </w:r>
            <w:hyperlink w:anchor="P838">
              <w:r>
                <w:rPr>
                  <w:color w:val="0000FF"/>
                </w:rPr>
                <w:t>&lt;2&gt;</w:t>
              </w:r>
            </w:hyperlink>
            <w:r>
              <w:t>?;</w:t>
            </w:r>
          </w:p>
          <w:p w:rsidR="00DE10C8" w:rsidRDefault="00DE10C8">
            <w:pPr>
              <w:pStyle w:val="ConsPlusNormal"/>
            </w:pPr>
            <w:hyperlink r:id="rId170">
              <w:r>
                <w:rPr>
                  <w:color w:val="0000FF"/>
                </w:rPr>
                <w:t>Статья 2</w:t>
              </w:r>
            </w:hyperlink>
            <w:r>
              <w:t xml:space="preserve"> Европейского соглашения, касающегося работы экипажей транспортных средств, производящих международные автомобильные перевозки (далее - ЕСТР) (Женева, 1 июля 1970 г.).</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Соблюдается ли контролируемым лицом, владельцем транспортных средств проверки контрольного устройства (тахографа)?</w:t>
            </w:r>
          </w:p>
        </w:tc>
        <w:tc>
          <w:tcPr>
            <w:tcW w:w="3231" w:type="dxa"/>
          </w:tcPr>
          <w:p w:rsidR="00DE10C8" w:rsidRDefault="00DE10C8">
            <w:pPr>
              <w:pStyle w:val="ConsPlusNormal"/>
            </w:pPr>
            <w:hyperlink r:id="rId171">
              <w:r>
                <w:rPr>
                  <w:color w:val="0000FF"/>
                </w:rPr>
                <w:t>пункт 3 раздела VI</w:t>
              </w:r>
            </w:hyperlink>
            <w:r>
              <w:t xml:space="preserve"> ЕСТР.</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pPr>
            <w:r>
              <w:t>Соблюдается ли контролируемым лицом выполнение обязательных требований в части хранения регистрационных листов (в случае использования аналогового контрольного устройства) или выгрузки данных с цифровых тахографов, карт водителя?</w:t>
            </w:r>
          </w:p>
        </w:tc>
        <w:tc>
          <w:tcPr>
            <w:tcW w:w="3231" w:type="dxa"/>
          </w:tcPr>
          <w:p w:rsidR="00DE10C8" w:rsidRDefault="00DE10C8">
            <w:pPr>
              <w:pStyle w:val="ConsPlusNormal"/>
            </w:pPr>
            <w:hyperlink r:id="rId172">
              <w:r>
                <w:rPr>
                  <w:color w:val="0000FF"/>
                </w:rPr>
                <w:t>Пункт 2 статьи 11 Главы III</w:t>
              </w:r>
            </w:hyperlink>
            <w:r>
              <w:t xml:space="preserve"> Приложения "Контрольное устройство" к ЕСТР.</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 xml:space="preserve">Соблюдаются ли контролируемым лицом режимы труда и отдыха </w:t>
            </w:r>
            <w:r>
              <w:lastRenderedPageBreak/>
              <w:t>водителей?</w:t>
            </w:r>
          </w:p>
        </w:tc>
        <w:tc>
          <w:tcPr>
            <w:tcW w:w="3231" w:type="dxa"/>
          </w:tcPr>
          <w:p w:rsidR="00DE10C8" w:rsidRDefault="00DE10C8">
            <w:pPr>
              <w:pStyle w:val="ConsPlusNormal"/>
            </w:pPr>
            <w:hyperlink r:id="rId173">
              <w:r>
                <w:rPr>
                  <w:color w:val="0000FF"/>
                </w:rPr>
                <w:t>статьи 6</w:t>
              </w:r>
            </w:hyperlink>
            <w:r>
              <w:t xml:space="preserve">, </w:t>
            </w:r>
            <w:hyperlink r:id="rId174">
              <w:r>
                <w:rPr>
                  <w:color w:val="0000FF"/>
                </w:rPr>
                <w:t>7</w:t>
              </w:r>
            </w:hyperlink>
            <w:r>
              <w:t xml:space="preserve">, </w:t>
            </w:r>
            <w:hyperlink r:id="rId175">
              <w:r>
                <w:rPr>
                  <w:color w:val="0000FF"/>
                </w:rPr>
                <w:t>8</w:t>
              </w:r>
            </w:hyperlink>
            <w:r>
              <w:t xml:space="preserve"> ЕСТР.</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Имеются ли у контролируемого лица специальные разрешения на осуществление международных автомобильных перевозок опасных грузов?</w:t>
            </w:r>
          </w:p>
        </w:tc>
        <w:tc>
          <w:tcPr>
            <w:tcW w:w="3231" w:type="dxa"/>
          </w:tcPr>
          <w:p w:rsidR="00DE10C8" w:rsidRDefault="00DE10C8">
            <w:pPr>
              <w:pStyle w:val="ConsPlusNormal"/>
            </w:pPr>
            <w:hyperlink r:id="rId176">
              <w:r>
                <w:rPr>
                  <w:color w:val="0000FF"/>
                </w:rPr>
                <w:t>Статья 4</w:t>
              </w:r>
            </w:hyperlink>
            <w:r>
              <w:t xml:space="preserve"> Федерального закона N 127-ФЗ;</w:t>
            </w:r>
          </w:p>
          <w:p w:rsidR="00DE10C8" w:rsidRDefault="00DE10C8">
            <w:pPr>
              <w:pStyle w:val="ConsPlusNormal"/>
            </w:pPr>
            <w:hyperlink r:id="rId177">
              <w:r>
                <w:rPr>
                  <w:color w:val="0000FF"/>
                </w:rPr>
                <w:t>Соглашение</w:t>
              </w:r>
            </w:hyperlink>
            <w:r>
              <w:t xml:space="preserve"> о международной дорожной перевозке опасных грузов (далее - Соглашение). </w:t>
            </w:r>
            <w:hyperlink w:anchor="P839">
              <w:r>
                <w:rPr>
                  <w:color w:val="0000FF"/>
                </w:rPr>
                <w:t>&lt;3&gt;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6.</w:t>
            </w:r>
          </w:p>
        </w:tc>
        <w:tc>
          <w:tcPr>
            <w:tcW w:w="2664" w:type="dxa"/>
          </w:tcPr>
          <w:p w:rsidR="00DE10C8" w:rsidRDefault="00DE10C8">
            <w:pPr>
              <w:pStyle w:val="ConsPlusNormal"/>
            </w:pPr>
            <w:r>
              <w:t>Имеются ли у контролируемого лица специальные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3231" w:type="dxa"/>
          </w:tcPr>
          <w:p w:rsidR="00DE10C8" w:rsidRDefault="00DE10C8">
            <w:pPr>
              <w:pStyle w:val="ConsPlusNormal"/>
            </w:pPr>
            <w:hyperlink r:id="rId178">
              <w:r>
                <w:rPr>
                  <w:color w:val="0000FF"/>
                </w:rPr>
                <w:t>Статья 3</w:t>
              </w:r>
            </w:hyperlink>
            <w:r>
              <w:t xml:space="preserve"> Федерального закона N 127-ФЗ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Имеются ли у водителей контролируемого лица, осуществляющих перевозки опасных грузов, свидетельства о подготовке водителей автотранспортных средств, перевозящих опасные грузы?</w:t>
            </w:r>
          </w:p>
        </w:tc>
        <w:tc>
          <w:tcPr>
            <w:tcW w:w="3231" w:type="dxa"/>
          </w:tcPr>
          <w:p w:rsidR="00DE10C8" w:rsidRDefault="00DE10C8">
            <w:pPr>
              <w:pStyle w:val="ConsPlusNormal"/>
            </w:pPr>
            <w:r>
              <w:t xml:space="preserve">Подпункт "b" пункта 8.1.2.2, пункты 8.2.2.8.1, 8.2.2.8.2 приложения B к </w:t>
            </w:r>
            <w:hyperlink r:id="rId179">
              <w:r>
                <w:rPr>
                  <w:color w:val="0000FF"/>
                </w:rPr>
                <w:t>Соглашению</w:t>
              </w:r>
            </w:hyperlink>
            <w:r>
              <w:t>;</w:t>
            </w:r>
          </w:p>
          <w:p w:rsidR="00DE10C8" w:rsidRDefault="00DE10C8">
            <w:pPr>
              <w:pStyle w:val="ConsPlusNormal"/>
            </w:pPr>
            <w:hyperlink r:id="rId180">
              <w:r>
                <w:rPr>
                  <w:color w:val="0000FF"/>
                </w:rPr>
                <w:t>пункт 3</w:t>
              </w:r>
            </w:hyperlink>
            <w:r>
              <w:t xml:space="preserve"> Правил перевозок грузов автомобильным транспортом, утвержденных постановлением Правительства Российской Федерации от 21 декабря 2020 г. N 2200 (далее - Правила перевозок грузов). </w:t>
            </w:r>
            <w:hyperlink w:anchor="P840">
              <w:r>
                <w:rPr>
                  <w:color w:val="0000FF"/>
                </w:rPr>
                <w:t>&lt;4&gt;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Имеются ли у контролируемого лица свидетельства о допуске транспортных средств (EX/II, EX/III, FL, AT, MEMU) к перевозке опасных грузов?</w:t>
            </w:r>
          </w:p>
        </w:tc>
        <w:tc>
          <w:tcPr>
            <w:tcW w:w="3231" w:type="dxa"/>
          </w:tcPr>
          <w:p w:rsidR="00DE10C8" w:rsidRDefault="00DE10C8">
            <w:pPr>
              <w:pStyle w:val="ConsPlusNormal"/>
            </w:pPr>
            <w:r>
              <w:t xml:space="preserve">Подпункт "a" пункта 8.1.2.2 и пункт 9.1.3 приложения B к </w:t>
            </w:r>
            <w:hyperlink r:id="rId181">
              <w:r>
                <w:rPr>
                  <w:color w:val="0000FF"/>
                </w:rPr>
                <w:t>Соглашению</w:t>
              </w:r>
            </w:hyperlink>
            <w:r>
              <w:t>;</w:t>
            </w:r>
          </w:p>
          <w:p w:rsidR="00DE10C8" w:rsidRDefault="00DE10C8">
            <w:pPr>
              <w:pStyle w:val="ConsPlusNormal"/>
            </w:pPr>
            <w:hyperlink r:id="rId182">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Имеются ли у контролируемого лица письменные инструкции для членов экипажа, транспортного средства, перевозящего опасные грузы?</w:t>
            </w:r>
          </w:p>
        </w:tc>
        <w:tc>
          <w:tcPr>
            <w:tcW w:w="3231" w:type="dxa"/>
          </w:tcPr>
          <w:p w:rsidR="00DE10C8" w:rsidRDefault="00DE10C8">
            <w:pPr>
              <w:pStyle w:val="ConsPlusNormal"/>
            </w:pPr>
            <w:r>
              <w:t xml:space="preserve">Подпункт "b" пункта 8.1.2.1, пункт 8.1.2.3 приложения B к </w:t>
            </w:r>
            <w:hyperlink r:id="rId183">
              <w:r>
                <w:rPr>
                  <w:color w:val="0000FF"/>
                </w:rPr>
                <w:t>Соглашению</w:t>
              </w:r>
            </w:hyperlink>
            <w:r>
              <w:t>;</w:t>
            </w:r>
          </w:p>
          <w:p w:rsidR="00DE10C8" w:rsidRDefault="00DE10C8">
            <w:pPr>
              <w:pStyle w:val="ConsPlusNormal"/>
            </w:pPr>
            <w:hyperlink r:id="rId184">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Имеется ли у контролируемого лица план обеспечения безопасности?</w:t>
            </w:r>
          </w:p>
        </w:tc>
        <w:tc>
          <w:tcPr>
            <w:tcW w:w="3231" w:type="dxa"/>
          </w:tcPr>
          <w:p w:rsidR="00DE10C8" w:rsidRDefault="00DE10C8">
            <w:pPr>
              <w:pStyle w:val="ConsPlusNormal"/>
            </w:pPr>
            <w:r>
              <w:t xml:space="preserve">Пункт 1.10.3.2 приложения A к </w:t>
            </w:r>
            <w:hyperlink r:id="rId185">
              <w:r>
                <w:rPr>
                  <w:color w:val="0000FF"/>
                </w:rPr>
                <w:t>Соглашению</w:t>
              </w:r>
            </w:hyperlink>
            <w:r>
              <w:t>;</w:t>
            </w:r>
          </w:p>
          <w:p w:rsidR="00DE10C8" w:rsidRDefault="00DE10C8">
            <w:pPr>
              <w:pStyle w:val="ConsPlusNormal"/>
            </w:pPr>
            <w:hyperlink r:id="rId186">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 xml:space="preserve">Имеется ли у </w:t>
            </w:r>
            <w:r>
              <w:lastRenderedPageBreak/>
              <w:t>контролируемого лица консультант по вопросам безопасности перевозки опасных грузов автомобильным транспортом?</w:t>
            </w:r>
          </w:p>
        </w:tc>
        <w:tc>
          <w:tcPr>
            <w:tcW w:w="3231" w:type="dxa"/>
          </w:tcPr>
          <w:p w:rsidR="00DE10C8" w:rsidRDefault="00DE10C8">
            <w:pPr>
              <w:pStyle w:val="ConsPlusNormal"/>
            </w:pPr>
            <w:r>
              <w:lastRenderedPageBreak/>
              <w:t xml:space="preserve">Пункты 1.8.3.1, 1.8.3.7, 1.8.3.16 </w:t>
            </w:r>
            <w:r>
              <w:lastRenderedPageBreak/>
              <w:t xml:space="preserve">приложения A к </w:t>
            </w:r>
            <w:hyperlink r:id="rId187">
              <w:r>
                <w:rPr>
                  <w:color w:val="0000FF"/>
                </w:rPr>
                <w:t>Соглашению</w:t>
              </w:r>
            </w:hyperlink>
            <w:r>
              <w:t>;</w:t>
            </w:r>
          </w:p>
          <w:p w:rsidR="00DE10C8" w:rsidRDefault="00DE10C8">
            <w:pPr>
              <w:pStyle w:val="ConsPlusNormal"/>
            </w:pPr>
            <w:hyperlink r:id="rId188">
              <w:r>
                <w:rPr>
                  <w:color w:val="0000FF"/>
                </w:rPr>
                <w:t>пункт 3</w:t>
              </w:r>
            </w:hyperlink>
            <w:r>
              <w:t xml:space="preserve"> Правил перевозок грузов.</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jc w:val="both"/>
            </w:pPr>
            <w:r>
              <w:t>Имеется ли у контролируемого лица допуск к международным автомобильным перевозкам, который подтверждается внесением записей в реестр российских перевозчиков, допущенных к осуществлению международных автомобильных перевозок (далее - реестр)?</w:t>
            </w:r>
          </w:p>
        </w:tc>
        <w:tc>
          <w:tcPr>
            <w:tcW w:w="3231" w:type="dxa"/>
          </w:tcPr>
          <w:p w:rsidR="00DE10C8" w:rsidRDefault="00DE10C8">
            <w:pPr>
              <w:pStyle w:val="ConsPlusNormal"/>
            </w:pPr>
            <w:hyperlink r:id="rId189">
              <w:r>
                <w:rPr>
                  <w:color w:val="0000FF"/>
                </w:rPr>
                <w:t>Часть 7 статьи 2</w:t>
              </w:r>
            </w:hyperlink>
            <w:r>
              <w:t xml:space="preserve"> Федерального закона N 127-ФЗ;</w:t>
            </w:r>
          </w:p>
          <w:p w:rsidR="00DE10C8" w:rsidRDefault="00DE10C8">
            <w:pPr>
              <w:pStyle w:val="ConsPlusNormal"/>
            </w:pPr>
            <w:hyperlink r:id="rId190">
              <w:r>
                <w:rPr>
                  <w:color w:val="0000FF"/>
                </w:rPr>
                <w:t>пункты 3</w:t>
              </w:r>
            </w:hyperlink>
            <w:r>
              <w:t xml:space="preserve">, </w:t>
            </w:r>
            <w:hyperlink r:id="rId191">
              <w:r>
                <w:rPr>
                  <w:color w:val="0000FF"/>
                </w:rPr>
                <w:t>6</w:t>
              </w:r>
            </w:hyperlink>
            <w:r>
              <w:t xml:space="preserve"> Правил допуска российских перевозчиков к осуществлению международных автомобильных перевозок, утвержденных постановлением Правительства Российской Федерации от 01 июня 2021 г. N 845 </w:t>
            </w:r>
            <w:hyperlink w:anchor="P841">
              <w:r>
                <w:rPr>
                  <w:color w:val="0000FF"/>
                </w:rPr>
                <w:t>&lt;5&gt;</w:t>
              </w:r>
            </w:hyperlink>
            <w:r>
              <w:t xml:space="preserve"> (далее - Правила допуска российских перевозчиков к осуществлению международных автомобильных перевозок).</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jc w:val="both"/>
            </w:pPr>
            <w:r>
              <w:t>Осуществляются ли контролируемым лицом международные автомобильные перевозки с использованием транспортных средств, сведения о которых включены в реестр?</w:t>
            </w:r>
          </w:p>
        </w:tc>
        <w:tc>
          <w:tcPr>
            <w:tcW w:w="3231" w:type="dxa"/>
          </w:tcPr>
          <w:p w:rsidR="00DE10C8" w:rsidRDefault="00DE10C8">
            <w:pPr>
              <w:pStyle w:val="ConsPlusNormal"/>
            </w:pPr>
            <w:hyperlink r:id="rId192">
              <w:r>
                <w:rPr>
                  <w:color w:val="0000FF"/>
                </w:rPr>
                <w:t>Пункт 5</w:t>
              </w:r>
            </w:hyperlink>
            <w:r>
              <w:t xml:space="preserve"> Правил допуска российских перевозчиков к осуществлению международных автомобильных перевозок.</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jc w:val="both"/>
            </w:pPr>
            <w:r>
              <w:t xml:space="preserve">Имеется ли в наличии у контролируемого лица транспортные средства, принадлежащие ему на праве собственности или ином законном основании и соответствующие </w:t>
            </w:r>
            <w:hyperlink r:id="rId193">
              <w:r>
                <w:rPr>
                  <w:color w:val="0000FF"/>
                </w:rPr>
                <w:t>Конвенции</w:t>
              </w:r>
            </w:hyperlink>
            <w:r>
              <w:t xml:space="preserve"> о дорожном движении от 8 ноября 1968 г. </w:t>
            </w:r>
            <w:hyperlink w:anchor="P842">
              <w:r>
                <w:rPr>
                  <w:color w:val="0000FF"/>
                </w:rPr>
                <w:t>&lt;6&gt;</w:t>
              </w:r>
            </w:hyperlink>
            <w:r>
              <w:t xml:space="preserve"> и </w:t>
            </w:r>
            <w:hyperlink r:id="rId194">
              <w:r>
                <w:rPr>
                  <w:color w:val="0000FF"/>
                </w:rPr>
                <w:t>ЕСТР</w:t>
              </w:r>
            </w:hyperlink>
            <w:r>
              <w:t>?</w:t>
            </w:r>
          </w:p>
        </w:tc>
        <w:tc>
          <w:tcPr>
            <w:tcW w:w="3231" w:type="dxa"/>
          </w:tcPr>
          <w:p w:rsidR="00DE10C8" w:rsidRDefault="00DE10C8">
            <w:pPr>
              <w:pStyle w:val="ConsPlusNormal"/>
            </w:pPr>
            <w:hyperlink r:id="rId195">
              <w:r>
                <w:rPr>
                  <w:color w:val="0000FF"/>
                </w:rPr>
                <w:t>Подпункт 1 пункта 7.2 статьи 2</w:t>
              </w:r>
            </w:hyperlink>
            <w:r>
              <w:t xml:space="preserve"> Федерального закона N 127-ФЗ.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jc w:val="both"/>
            </w:pPr>
            <w:r>
              <w:t>Имеются ли у контролируемого лица документы, подтверждающие надлежащее финансовое положение российского перевозчика?</w:t>
            </w:r>
          </w:p>
        </w:tc>
        <w:tc>
          <w:tcPr>
            <w:tcW w:w="3231" w:type="dxa"/>
          </w:tcPr>
          <w:p w:rsidR="00DE10C8" w:rsidRDefault="00DE10C8">
            <w:pPr>
              <w:pStyle w:val="ConsPlusNormal"/>
            </w:pPr>
            <w:hyperlink r:id="rId196">
              <w:r>
                <w:rPr>
                  <w:color w:val="0000FF"/>
                </w:rPr>
                <w:t>Подпункт 3 пункта 7.2 статьи 2</w:t>
              </w:r>
            </w:hyperlink>
            <w:r>
              <w:t xml:space="preserve"> Федерального закона N 127-ФЗ;</w:t>
            </w:r>
          </w:p>
          <w:p w:rsidR="00DE10C8" w:rsidRDefault="00DE10C8">
            <w:pPr>
              <w:pStyle w:val="ConsPlusNormal"/>
            </w:pPr>
            <w:hyperlink r:id="rId197">
              <w:r>
                <w:rPr>
                  <w:color w:val="0000FF"/>
                </w:rPr>
                <w:t>Подпункт "б" пункта 9</w:t>
              </w:r>
            </w:hyperlink>
            <w:r>
              <w:t xml:space="preserve"> Правил допуска российских перевозчиков к осуществлению международных автомобильных перевозок.</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 xml:space="preserve">Назначено ли контролируемым лицом должностное лицо, ответственное за </w:t>
            </w:r>
            <w:r>
              <w:lastRenderedPageBreak/>
              <w:t>организацию международных перевозок?</w:t>
            </w:r>
          </w:p>
        </w:tc>
        <w:tc>
          <w:tcPr>
            <w:tcW w:w="3231" w:type="dxa"/>
          </w:tcPr>
          <w:p w:rsidR="00DE10C8" w:rsidRDefault="00DE10C8">
            <w:pPr>
              <w:pStyle w:val="ConsPlusNormal"/>
            </w:pPr>
            <w:hyperlink r:id="rId198">
              <w:r>
                <w:rPr>
                  <w:color w:val="0000FF"/>
                </w:rPr>
                <w:t>Подпункт "г" пункта 9</w:t>
              </w:r>
            </w:hyperlink>
            <w:r>
              <w:t xml:space="preserve"> Правил допуска российских перевозчиков к осуществлению международных автомобильных </w:t>
            </w:r>
            <w:r>
              <w:lastRenderedPageBreak/>
              <w:t>перевозок.</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17.</w:t>
            </w:r>
          </w:p>
        </w:tc>
        <w:tc>
          <w:tcPr>
            <w:tcW w:w="2664" w:type="dxa"/>
          </w:tcPr>
          <w:p w:rsidR="00DE10C8" w:rsidRDefault="00DE10C8">
            <w:pPr>
              <w:pStyle w:val="ConsPlusNormal"/>
            </w:pPr>
            <w:r>
              <w:t>Имеется ли в наличии у работника российского перевозчика или непосредственно у российского перевозчика, который является индивидуальным предпринимателем и осуществляет международные автомобильные перевозки, свидетельства профессиональной компетентности международного автомобильного перевозчика, подтверждающего его профессиональную компетентность в качестве должностного лица, ответственного за организацию международных автомобильных перевозок?</w:t>
            </w:r>
          </w:p>
        </w:tc>
        <w:tc>
          <w:tcPr>
            <w:tcW w:w="3231" w:type="dxa"/>
          </w:tcPr>
          <w:p w:rsidR="00DE10C8" w:rsidRDefault="00DE10C8">
            <w:pPr>
              <w:pStyle w:val="ConsPlusNormal"/>
            </w:pPr>
            <w:hyperlink r:id="rId199">
              <w:r>
                <w:rPr>
                  <w:color w:val="0000FF"/>
                </w:rPr>
                <w:t>Подпункт 2 пункта 7.2 статьи 2</w:t>
              </w:r>
            </w:hyperlink>
            <w:r>
              <w:t xml:space="preserve"> Федерального закона N 127-ФЗ.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18.</w:t>
            </w:r>
          </w:p>
        </w:tc>
        <w:tc>
          <w:tcPr>
            <w:tcW w:w="2664" w:type="dxa"/>
          </w:tcPr>
          <w:p w:rsidR="00DE10C8" w:rsidRDefault="00DE10C8">
            <w:pPr>
              <w:pStyle w:val="ConsPlusNormal"/>
              <w:jc w:val="both"/>
            </w:pPr>
            <w:r>
              <w:t>Обеспечено ли контролируемым лицом исполнение по страхованию гражданской ответственности владельцев транспортных средств?</w:t>
            </w:r>
          </w:p>
        </w:tc>
        <w:tc>
          <w:tcPr>
            <w:tcW w:w="3231" w:type="dxa"/>
          </w:tcPr>
          <w:p w:rsidR="00DE10C8" w:rsidRDefault="00DE10C8">
            <w:pPr>
              <w:pStyle w:val="ConsPlusNormal"/>
            </w:pPr>
            <w:hyperlink r:id="rId200">
              <w:r>
                <w:rPr>
                  <w:color w:val="0000FF"/>
                </w:rPr>
                <w:t>Подпункт 4 пункта 7.2 статьи 2</w:t>
              </w:r>
            </w:hyperlink>
            <w:r>
              <w:t xml:space="preserve"> Федерального закона N 127-ФЗ.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19.</w:t>
            </w:r>
          </w:p>
        </w:tc>
        <w:tc>
          <w:tcPr>
            <w:tcW w:w="2664" w:type="dxa"/>
          </w:tcPr>
          <w:p w:rsidR="00DE10C8" w:rsidRDefault="00DE10C8">
            <w:pPr>
              <w:pStyle w:val="ConsPlusNormal"/>
              <w:jc w:val="both"/>
            </w:pPr>
            <w:r>
              <w:t xml:space="preserve">Обеспечено ли контролируемым лицом наличие у водителя транспортного средства свидетельства профессиональной компетентности международного автомобильного перевозчика, подтверждающего его профессиональную компетентность в качестве водителя транспортного средства, или в случае, </w:t>
            </w:r>
            <w:r>
              <w:lastRenderedPageBreak/>
              <w:t>если российский перевозчик является индивидуальным предпринимателем, непосредственно управляющим транспортным средством, иметь такое свидетельств?</w:t>
            </w:r>
          </w:p>
        </w:tc>
        <w:tc>
          <w:tcPr>
            <w:tcW w:w="3231" w:type="dxa"/>
          </w:tcPr>
          <w:p w:rsidR="00DE10C8" w:rsidRDefault="00DE10C8">
            <w:pPr>
              <w:pStyle w:val="ConsPlusNormal"/>
            </w:pPr>
            <w:hyperlink r:id="rId201">
              <w:r>
                <w:rPr>
                  <w:color w:val="0000FF"/>
                </w:rPr>
                <w:t>Подпункт 1 пункта 8.1 статьи 2</w:t>
              </w:r>
            </w:hyperlink>
            <w:r>
              <w:t xml:space="preserve"> Федерального закона N 127-ФЗ.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20.</w:t>
            </w:r>
          </w:p>
        </w:tc>
        <w:tc>
          <w:tcPr>
            <w:tcW w:w="2664" w:type="dxa"/>
          </w:tcPr>
          <w:p w:rsidR="00DE10C8" w:rsidRDefault="00DE10C8">
            <w:pPr>
              <w:pStyle w:val="ConsPlusNormal"/>
            </w:pPr>
            <w:r>
              <w:t>Имеются ли у контролируемого лица свидетельства на транспортные средства, используемые для осуществления перевозок скоропортящихся грузов?</w:t>
            </w:r>
          </w:p>
        </w:tc>
        <w:tc>
          <w:tcPr>
            <w:tcW w:w="3231" w:type="dxa"/>
          </w:tcPr>
          <w:p w:rsidR="00DE10C8" w:rsidRDefault="00DE10C8">
            <w:pPr>
              <w:pStyle w:val="ConsPlusNormal"/>
            </w:pPr>
            <w:hyperlink r:id="rId202">
              <w:r>
                <w:rPr>
                  <w:color w:val="0000FF"/>
                </w:rPr>
                <w:t>Пункт 5</w:t>
              </w:r>
            </w:hyperlink>
            <w:r>
              <w:t xml:space="preserve"> Правил перевозок грузов;</w:t>
            </w:r>
          </w:p>
          <w:p w:rsidR="00DE10C8" w:rsidRDefault="00DE10C8">
            <w:pPr>
              <w:pStyle w:val="ConsPlusNormal"/>
            </w:pPr>
            <w:r>
              <w:t xml:space="preserve">пункт 4 </w:t>
            </w:r>
            <w:hyperlink r:id="rId203">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(СПС/АТР) (Заключено в г. Женеве 1 сентября 1970 г.) </w:t>
            </w:r>
            <w:hyperlink w:anchor="P843">
              <w:r>
                <w:rPr>
                  <w:color w:val="0000FF"/>
                </w:rPr>
                <w:t>&lt;7&gt;</w:t>
              </w:r>
            </w:hyperlink>
            <w:r>
              <w:t>.</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33" w:name="P837"/>
      <w:bookmarkEnd w:id="33"/>
      <w:r>
        <w:t xml:space="preserve">&lt;1&gt; "Бюллетень международных договоров", N 3, 2009; СССР присоединился к данному </w:t>
      </w:r>
      <w:hyperlink r:id="rId204">
        <w:r>
          <w:rPr>
            <w:color w:val="0000FF"/>
          </w:rPr>
          <w:t>Соглашению</w:t>
        </w:r>
      </w:hyperlink>
      <w:r>
        <w:t xml:space="preserve"> в соответствии с </w:t>
      </w:r>
      <w:hyperlink r:id="rId205">
        <w:r>
          <w:rPr>
            <w:color w:val="0000FF"/>
          </w:rPr>
          <w:t>постановлением</w:t>
        </w:r>
      </w:hyperlink>
      <w:r>
        <w:t xml:space="preserve"> Совета Министров СССР от 20 июня 1978 г. N 505 "О присоединении СССР к Европейскому соглашению, касающемуся работы экипажей транспортных средств, производящих международные автомобильные перевозки (ЕСТР)"; вступил в силу для СССР 27 января 1979 г.; официальный интернет-портал правовой информации www.pravo.gov.ru номера публикации: от 23.12.2016 N 0001201612230001 и от 13.09.2017 N 0001201709130009.</w:t>
      </w:r>
    </w:p>
    <w:p w:rsidR="00DE10C8" w:rsidRDefault="00DE10C8">
      <w:pPr>
        <w:pStyle w:val="ConsPlusNormal"/>
        <w:spacing w:before="220"/>
        <w:ind w:firstLine="540"/>
        <w:jc w:val="both"/>
      </w:pPr>
      <w:bookmarkStart w:id="34" w:name="P838"/>
      <w:bookmarkEnd w:id="34"/>
      <w:r>
        <w:t>&lt;2&gt; Собрание законодательства Российской Федерации, 1998, N 31, ст. 3805; 2015, N 27, ст. 3977.</w:t>
      </w:r>
    </w:p>
    <w:p w:rsidR="00DE10C8" w:rsidRDefault="00DE10C8">
      <w:pPr>
        <w:pStyle w:val="ConsPlusNormal"/>
        <w:spacing w:before="220"/>
        <w:ind w:firstLine="540"/>
        <w:jc w:val="both"/>
      </w:pPr>
      <w:bookmarkStart w:id="35" w:name="P839"/>
      <w:bookmarkEnd w:id="35"/>
      <w:r>
        <w:t xml:space="preserve">&lt;3&gt; Является обязательным для Российской Федерации в соответствии с </w:t>
      </w:r>
      <w:hyperlink r:id="rId206">
        <w:r>
          <w:rPr>
            <w:color w:val="0000FF"/>
          </w:rPr>
          <w:t>постановлением</w:t>
        </w:r>
      </w:hyperlink>
      <w: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 вступило в силу для Российской Федерации 28 апреля 1994 г. (Официальный сайт Европейской экономической комиссии Организации Объединенных Наций http://www.unece.org.).</w:t>
      </w:r>
    </w:p>
    <w:p w:rsidR="00DE10C8" w:rsidRDefault="00DE10C8">
      <w:pPr>
        <w:pStyle w:val="ConsPlusNormal"/>
        <w:spacing w:before="220"/>
        <w:ind w:firstLine="540"/>
        <w:jc w:val="both"/>
      </w:pPr>
      <w:bookmarkStart w:id="36" w:name="P840"/>
      <w:bookmarkEnd w:id="36"/>
      <w:r>
        <w:t>&lt;4&gt; Собрание законодательства Российской Федерации, 2020, N 52, ст. 8877, действует до 01.09.2026.</w:t>
      </w:r>
    </w:p>
    <w:p w:rsidR="00DE10C8" w:rsidRDefault="00DE10C8">
      <w:pPr>
        <w:pStyle w:val="ConsPlusNormal"/>
        <w:spacing w:before="220"/>
        <w:ind w:firstLine="540"/>
        <w:jc w:val="both"/>
      </w:pPr>
      <w:bookmarkStart w:id="37" w:name="P841"/>
      <w:bookmarkEnd w:id="37"/>
      <w:r>
        <w:t>&lt;5&gt; Собрание законодательства Российской Федерации, 2021, N 23, ст. 4086, действует до 01.09.2027.</w:t>
      </w:r>
    </w:p>
    <w:p w:rsidR="00DE10C8" w:rsidRDefault="00DE10C8">
      <w:pPr>
        <w:pStyle w:val="ConsPlusNormal"/>
        <w:spacing w:before="220"/>
        <w:ind w:firstLine="540"/>
        <w:jc w:val="both"/>
      </w:pPr>
      <w:bookmarkStart w:id="38" w:name="P842"/>
      <w:bookmarkEnd w:id="38"/>
      <w:r>
        <w:t>&lt;6&gt; Документ вступил в силу для СССР 21 мая 1977 г., ратифицирован Указом Президиума ВС СССР от 29 апреля 1974 г. N 5938-VIII (Ведомости ВС СССР, 1974, N 20, ст. 305).</w:t>
      </w:r>
    </w:p>
    <w:p w:rsidR="00DE10C8" w:rsidRDefault="00DE10C8">
      <w:pPr>
        <w:pStyle w:val="ConsPlusNormal"/>
        <w:spacing w:before="220"/>
        <w:ind w:firstLine="540"/>
        <w:jc w:val="both"/>
      </w:pPr>
      <w:bookmarkStart w:id="39" w:name="P843"/>
      <w:bookmarkEnd w:id="39"/>
      <w:r>
        <w:t>&lt;7&gt; Официальный интернет-портал правовой информации http://www.pravo.gov.ru, 24 июня 2014 г. Дата вступления в силу для Российской Федерации 21 ноября 1976 г.; СССР присоединился к данному документу 10 сентября 1971 г.</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3</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0"/>
      </w:tblGrid>
      <w:tr w:rsidR="00DE10C8">
        <w:tc>
          <w:tcPr>
            <w:tcW w:w="6860" w:type="dxa"/>
            <w:tcBorders>
              <w:top w:val="nil"/>
              <w:left w:val="nil"/>
              <w:bottom w:val="nil"/>
            </w:tcBorders>
          </w:tcPr>
          <w:p w:rsidR="00DE10C8" w:rsidRDefault="00DE10C8">
            <w:pPr>
              <w:pStyle w:val="ConsPlusNormal"/>
            </w:pPr>
          </w:p>
        </w:tc>
        <w:tc>
          <w:tcPr>
            <w:tcW w:w="2210" w:type="dxa"/>
            <w:tcBorders>
              <w:top w:val="single" w:sz="4" w:space="0" w:color="auto"/>
              <w:bottom w:val="single" w:sz="4" w:space="0" w:color="auto"/>
            </w:tcBorders>
          </w:tcPr>
          <w:p w:rsidR="00DE10C8" w:rsidRDefault="00DE10C8">
            <w:pPr>
              <w:pStyle w:val="ConsPlusNormal"/>
              <w:jc w:val="center"/>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40" w:name="P859"/>
      <w:bookmarkEnd w:id="40"/>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оказанию услуг</w:t>
      </w:r>
    </w:p>
    <w:p w:rsidR="00DE10C8" w:rsidRDefault="00DE10C8">
      <w:pPr>
        <w:pStyle w:val="ConsPlusNonformat"/>
        <w:jc w:val="both"/>
      </w:pPr>
      <w:r>
        <w:t xml:space="preserve">                       автовокзалами, автостанциями</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lastRenderedPageBreak/>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t>1.</w:t>
            </w:r>
          </w:p>
        </w:tc>
        <w:tc>
          <w:tcPr>
            <w:tcW w:w="2664" w:type="dxa"/>
          </w:tcPr>
          <w:p w:rsidR="00DE10C8" w:rsidRDefault="00DE10C8">
            <w:pPr>
              <w:pStyle w:val="ConsPlusNormal"/>
            </w:pPr>
            <w:r>
              <w:t>Размещены ли на территории автовокзала в соответствии с количественными характеристиками:</w:t>
            </w:r>
          </w:p>
        </w:tc>
        <w:tc>
          <w:tcPr>
            <w:tcW w:w="3231" w:type="dxa"/>
          </w:tcPr>
          <w:p w:rsidR="00DE10C8" w:rsidRDefault="00DE10C8">
            <w:pPr>
              <w:pStyle w:val="ConsPlusNormal"/>
            </w:pPr>
            <w:hyperlink r:id="rId207">
              <w:r>
                <w:rPr>
                  <w:color w:val="0000FF"/>
                </w:rPr>
                <w:t>Пункты 2</w:t>
              </w:r>
            </w:hyperlink>
            <w:r>
              <w:t xml:space="preserve">, </w:t>
            </w:r>
            <w:hyperlink r:id="rId208">
              <w:r>
                <w:rPr>
                  <w:color w:val="0000FF"/>
                </w:rPr>
                <w:t>4</w:t>
              </w:r>
            </w:hyperlink>
            <w:r>
              <w:t xml:space="preserve"> минимальных требований к оборудованию автовокзалов и автостанций, утвержденных приказом Минтранса России от 02 октября 2020 г. N 406 </w:t>
            </w:r>
            <w:hyperlink w:anchor="P1273">
              <w:r>
                <w:rPr>
                  <w:color w:val="0000FF"/>
                </w:rPr>
                <w:t>&lt;1&gt;</w:t>
              </w:r>
            </w:hyperlink>
            <w:r>
              <w:t xml:space="preserve"> (далее - Требования).</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билетная касса площадью не менее 4.5 кв.м. на одно рабочее место кассира?</w:t>
            </w:r>
          </w:p>
        </w:tc>
        <w:tc>
          <w:tcPr>
            <w:tcW w:w="3231" w:type="dxa"/>
          </w:tcPr>
          <w:p w:rsidR="00DE10C8" w:rsidRDefault="00DE10C8">
            <w:pPr>
              <w:pStyle w:val="ConsPlusNormal"/>
            </w:pPr>
            <w:hyperlink r:id="rId209">
              <w:r>
                <w:rPr>
                  <w:color w:val="0000FF"/>
                </w:rPr>
                <w:t>Подпункт 1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автомат для продажи билетов?</w:t>
            </w:r>
          </w:p>
        </w:tc>
        <w:tc>
          <w:tcPr>
            <w:tcW w:w="3231" w:type="dxa"/>
          </w:tcPr>
          <w:p w:rsidR="00DE10C8" w:rsidRDefault="00DE10C8">
            <w:pPr>
              <w:pStyle w:val="ConsPlusNormal"/>
            </w:pPr>
            <w:hyperlink r:id="rId210">
              <w:r>
                <w:rPr>
                  <w:color w:val="0000FF"/>
                </w:rPr>
                <w:t>Подпункт 1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зал ожидания?</w:t>
            </w:r>
          </w:p>
        </w:tc>
        <w:tc>
          <w:tcPr>
            <w:tcW w:w="3231" w:type="dxa"/>
          </w:tcPr>
          <w:p w:rsidR="00DE10C8" w:rsidRDefault="00DE10C8">
            <w:pPr>
              <w:pStyle w:val="ConsPlusNormal"/>
            </w:pPr>
            <w:hyperlink r:id="rId211">
              <w:r>
                <w:rPr>
                  <w:color w:val="0000FF"/>
                </w:rPr>
                <w:t>Подпункт 2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pPr>
            <w:r>
              <w:t>комната матери и ребенка, площадью не менее 1,5 кв.м. на одно индивидуальное детское спальное место?</w:t>
            </w:r>
          </w:p>
        </w:tc>
        <w:tc>
          <w:tcPr>
            <w:tcW w:w="3231" w:type="dxa"/>
          </w:tcPr>
          <w:p w:rsidR="00DE10C8" w:rsidRDefault="00DE10C8">
            <w:pPr>
              <w:pStyle w:val="ConsPlusNormal"/>
            </w:pPr>
            <w:hyperlink r:id="rId212">
              <w:r>
                <w:rPr>
                  <w:color w:val="0000FF"/>
                </w:rPr>
                <w:t>Подпункт 3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pPr>
            <w:r>
              <w:t>туалет?</w:t>
            </w:r>
          </w:p>
        </w:tc>
        <w:tc>
          <w:tcPr>
            <w:tcW w:w="3231" w:type="dxa"/>
          </w:tcPr>
          <w:p w:rsidR="00DE10C8" w:rsidRDefault="00DE10C8">
            <w:pPr>
              <w:pStyle w:val="ConsPlusNormal"/>
            </w:pPr>
            <w:hyperlink r:id="rId213">
              <w:r>
                <w:rPr>
                  <w:color w:val="0000FF"/>
                </w:rPr>
                <w:t>Подпункт 4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камера хранения вещей или места для хранения вещей?</w:t>
            </w:r>
          </w:p>
        </w:tc>
        <w:tc>
          <w:tcPr>
            <w:tcW w:w="3231" w:type="dxa"/>
          </w:tcPr>
          <w:p w:rsidR="00DE10C8" w:rsidRDefault="00DE10C8">
            <w:pPr>
              <w:pStyle w:val="ConsPlusNormal"/>
            </w:pPr>
            <w:hyperlink r:id="rId214">
              <w:r>
                <w:rPr>
                  <w:color w:val="0000FF"/>
                </w:rPr>
                <w:t>Подпункт 5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1.7.</w:t>
            </w:r>
          </w:p>
        </w:tc>
        <w:tc>
          <w:tcPr>
            <w:tcW w:w="2664" w:type="dxa"/>
          </w:tcPr>
          <w:p w:rsidR="00DE10C8" w:rsidRDefault="00DE10C8">
            <w:pPr>
              <w:pStyle w:val="ConsPlusNormal"/>
            </w:pPr>
            <w:r>
              <w:t>пункт общественного питания?</w:t>
            </w:r>
          </w:p>
        </w:tc>
        <w:tc>
          <w:tcPr>
            <w:tcW w:w="3231" w:type="dxa"/>
          </w:tcPr>
          <w:p w:rsidR="00DE10C8" w:rsidRDefault="00DE10C8">
            <w:pPr>
              <w:pStyle w:val="ConsPlusNormal"/>
            </w:pPr>
            <w:hyperlink r:id="rId215">
              <w:r>
                <w:rPr>
                  <w:color w:val="0000FF"/>
                </w:rPr>
                <w:t>Подпункт 6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1.8.</w:t>
            </w:r>
          </w:p>
        </w:tc>
        <w:tc>
          <w:tcPr>
            <w:tcW w:w="2664" w:type="dxa"/>
          </w:tcPr>
          <w:p w:rsidR="00DE10C8" w:rsidRDefault="00DE10C8">
            <w:pPr>
              <w:pStyle w:val="ConsPlusNormal"/>
            </w:pPr>
            <w:r>
              <w:t xml:space="preserve">пункт оказания первой помощи с аптечкой для оказания первой помощи, соответствующей </w:t>
            </w:r>
            <w:hyperlink r:id="rId216">
              <w:r>
                <w:rPr>
                  <w:color w:val="0000FF"/>
                </w:rPr>
                <w:t>требованиям</w:t>
              </w:r>
            </w:hyperlink>
            <w:r>
              <w:t xml:space="preserve"> к комплектации изделиями медицинского назначения аптечек для оказания первой помощи работникам, утвержденным приказом Минздрава России от 15 декабря 2020 г. N 1331н </w:t>
            </w:r>
            <w:hyperlink w:anchor="P1274">
              <w:r>
                <w:rPr>
                  <w:color w:val="0000FF"/>
                </w:rPr>
                <w:t>&lt;2&gt;</w:t>
              </w:r>
            </w:hyperlink>
            <w:r>
              <w:t>?</w:t>
            </w:r>
          </w:p>
        </w:tc>
        <w:tc>
          <w:tcPr>
            <w:tcW w:w="3231" w:type="dxa"/>
          </w:tcPr>
          <w:p w:rsidR="00DE10C8" w:rsidRDefault="00DE10C8">
            <w:pPr>
              <w:pStyle w:val="ConsPlusNormal"/>
            </w:pPr>
            <w:hyperlink r:id="rId217">
              <w:r>
                <w:rPr>
                  <w:color w:val="0000FF"/>
                </w:rPr>
                <w:t>Подпункт 7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1.9.</w:t>
            </w:r>
          </w:p>
        </w:tc>
        <w:tc>
          <w:tcPr>
            <w:tcW w:w="2664" w:type="dxa"/>
          </w:tcPr>
          <w:p w:rsidR="00DE10C8" w:rsidRDefault="00DE10C8">
            <w:pPr>
              <w:pStyle w:val="ConsPlusNormal"/>
            </w:pPr>
            <w:r>
              <w:t>комната отдыха водителей с местами для сидения?</w:t>
            </w:r>
          </w:p>
        </w:tc>
        <w:tc>
          <w:tcPr>
            <w:tcW w:w="3231" w:type="dxa"/>
          </w:tcPr>
          <w:p w:rsidR="00DE10C8" w:rsidRDefault="00DE10C8">
            <w:pPr>
              <w:pStyle w:val="ConsPlusNormal"/>
            </w:pPr>
            <w:hyperlink r:id="rId218">
              <w:r>
                <w:rPr>
                  <w:color w:val="0000FF"/>
                </w:rPr>
                <w:t>Подпункт 8 пункта 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Размещены ли на территории автостанции в соответствии с количественными характеристиками:</w:t>
            </w:r>
          </w:p>
        </w:tc>
        <w:tc>
          <w:tcPr>
            <w:tcW w:w="3231" w:type="dxa"/>
          </w:tcPr>
          <w:p w:rsidR="00DE10C8" w:rsidRDefault="00DE10C8">
            <w:pPr>
              <w:pStyle w:val="ConsPlusNormal"/>
            </w:pPr>
            <w:hyperlink r:id="rId219">
              <w:r>
                <w:rPr>
                  <w:color w:val="0000FF"/>
                </w:rPr>
                <w:t>Пункты 3</w:t>
              </w:r>
            </w:hyperlink>
            <w:r>
              <w:t xml:space="preserve"> - </w:t>
            </w:r>
            <w:hyperlink r:id="rId220">
              <w:r>
                <w:rPr>
                  <w:color w:val="0000FF"/>
                </w:rPr>
                <w:t>4</w:t>
              </w:r>
            </w:hyperlink>
            <w:r>
              <w:t xml:space="preserve"> Требований.</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2.1.</w:t>
            </w:r>
          </w:p>
        </w:tc>
        <w:tc>
          <w:tcPr>
            <w:tcW w:w="2664" w:type="dxa"/>
          </w:tcPr>
          <w:p w:rsidR="00DE10C8" w:rsidRDefault="00DE10C8">
            <w:pPr>
              <w:pStyle w:val="ConsPlusNormal"/>
            </w:pPr>
            <w:r>
              <w:t>билетная касса площадью не менее 4.5 кв.м. на одно рабочее место кассира?</w:t>
            </w:r>
          </w:p>
        </w:tc>
        <w:tc>
          <w:tcPr>
            <w:tcW w:w="3231" w:type="dxa"/>
          </w:tcPr>
          <w:p w:rsidR="00DE10C8" w:rsidRDefault="00DE10C8">
            <w:pPr>
              <w:pStyle w:val="ConsPlusNormal"/>
            </w:pPr>
            <w:hyperlink r:id="rId221">
              <w:r>
                <w:rPr>
                  <w:color w:val="0000FF"/>
                </w:rPr>
                <w:t>Подпункт 1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2.2.</w:t>
            </w:r>
          </w:p>
        </w:tc>
        <w:tc>
          <w:tcPr>
            <w:tcW w:w="2664" w:type="dxa"/>
          </w:tcPr>
          <w:p w:rsidR="00DE10C8" w:rsidRDefault="00DE10C8">
            <w:pPr>
              <w:pStyle w:val="ConsPlusNormal"/>
            </w:pPr>
            <w:r>
              <w:t>автомат для продажи билетов?</w:t>
            </w:r>
          </w:p>
        </w:tc>
        <w:tc>
          <w:tcPr>
            <w:tcW w:w="3231" w:type="dxa"/>
          </w:tcPr>
          <w:p w:rsidR="00DE10C8" w:rsidRDefault="00DE10C8">
            <w:pPr>
              <w:pStyle w:val="ConsPlusNormal"/>
            </w:pPr>
            <w:hyperlink r:id="rId222">
              <w:r>
                <w:rPr>
                  <w:color w:val="0000FF"/>
                </w:rPr>
                <w:t>Подпункт 1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2.3.</w:t>
            </w:r>
          </w:p>
        </w:tc>
        <w:tc>
          <w:tcPr>
            <w:tcW w:w="2664" w:type="dxa"/>
          </w:tcPr>
          <w:p w:rsidR="00DE10C8" w:rsidRDefault="00DE10C8">
            <w:pPr>
              <w:pStyle w:val="ConsPlusNormal"/>
            </w:pPr>
            <w:r>
              <w:t>зал ожидания?</w:t>
            </w:r>
          </w:p>
        </w:tc>
        <w:tc>
          <w:tcPr>
            <w:tcW w:w="3231" w:type="dxa"/>
          </w:tcPr>
          <w:p w:rsidR="00DE10C8" w:rsidRDefault="00DE10C8">
            <w:pPr>
              <w:pStyle w:val="ConsPlusNormal"/>
            </w:pPr>
            <w:hyperlink r:id="rId223">
              <w:r>
                <w:rPr>
                  <w:color w:val="0000FF"/>
                </w:rPr>
                <w:t>Подпункт 2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2.4.</w:t>
            </w:r>
          </w:p>
        </w:tc>
        <w:tc>
          <w:tcPr>
            <w:tcW w:w="2664" w:type="dxa"/>
          </w:tcPr>
          <w:p w:rsidR="00DE10C8" w:rsidRDefault="00DE10C8">
            <w:pPr>
              <w:pStyle w:val="ConsPlusNormal"/>
            </w:pPr>
            <w:r>
              <w:t>туалет?</w:t>
            </w:r>
          </w:p>
        </w:tc>
        <w:tc>
          <w:tcPr>
            <w:tcW w:w="3231" w:type="dxa"/>
          </w:tcPr>
          <w:p w:rsidR="00DE10C8" w:rsidRDefault="00DE10C8">
            <w:pPr>
              <w:pStyle w:val="ConsPlusNormal"/>
            </w:pPr>
            <w:hyperlink r:id="rId224">
              <w:r>
                <w:rPr>
                  <w:color w:val="0000FF"/>
                </w:rPr>
                <w:t>Подпункт 3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2.5.</w:t>
            </w:r>
          </w:p>
        </w:tc>
        <w:tc>
          <w:tcPr>
            <w:tcW w:w="2664" w:type="dxa"/>
          </w:tcPr>
          <w:p w:rsidR="00DE10C8" w:rsidRDefault="00DE10C8">
            <w:pPr>
              <w:pStyle w:val="ConsPlusNormal"/>
            </w:pPr>
            <w:r>
              <w:t>пункт оказания первой помощи?</w:t>
            </w:r>
          </w:p>
        </w:tc>
        <w:tc>
          <w:tcPr>
            <w:tcW w:w="3231" w:type="dxa"/>
          </w:tcPr>
          <w:p w:rsidR="00DE10C8" w:rsidRDefault="00DE10C8">
            <w:pPr>
              <w:pStyle w:val="ConsPlusNormal"/>
            </w:pPr>
            <w:hyperlink r:id="rId225">
              <w:r>
                <w:rPr>
                  <w:color w:val="0000FF"/>
                </w:rPr>
                <w:t>Подпункт 4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2.6.</w:t>
            </w:r>
          </w:p>
        </w:tc>
        <w:tc>
          <w:tcPr>
            <w:tcW w:w="2664" w:type="dxa"/>
          </w:tcPr>
          <w:p w:rsidR="00DE10C8" w:rsidRDefault="00DE10C8">
            <w:pPr>
              <w:pStyle w:val="ConsPlusNormal"/>
            </w:pPr>
            <w:r>
              <w:t>комната отдыха водителей с местами для сидения?</w:t>
            </w:r>
          </w:p>
        </w:tc>
        <w:tc>
          <w:tcPr>
            <w:tcW w:w="3231" w:type="dxa"/>
          </w:tcPr>
          <w:p w:rsidR="00DE10C8" w:rsidRDefault="00DE10C8">
            <w:pPr>
              <w:pStyle w:val="ConsPlusNormal"/>
            </w:pPr>
            <w:hyperlink r:id="rId226">
              <w:r>
                <w:rPr>
                  <w:color w:val="0000FF"/>
                </w:rPr>
                <w:t>Подпункт 5 пункта 3</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pPr>
            <w:r>
              <w:t>Размещены ли на территории автовокзала, автостанции перроны (площадки) для посадки пассажиров в автобусы?</w:t>
            </w:r>
          </w:p>
        </w:tc>
        <w:tc>
          <w:tcPr>
            <w:tcW w:w="3231" w:type="dxa"/>
          </w:tcPr>
          <w:p w:rsidR="00DE10C8" w:rsidRDefault="00DE10C8">
            <w:pPr>
              <w:pStyle w:val="ConsPlusNormal"/>
            </w:pPr>
            <w:hyperlink r:id="rId227">
              <w:r>
                <w:rPr>
                  <w:color w:val="0000FF"/>
                </w:rPr>
                <w:t>Подпункт 1 пункта 6</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Размещены ли на территории автовокзала, автостанции перроны (площадки) для высадки пассажиров из автобуса, имеющие асфальтобетонное или бетонное покрытие?</w:t>
            </w:r>
          </w:p>
        </w:tc>
        <w:tc>
          <w:tcPr>
            <w:tcW w:w="3231" w:type="dxa"/>
          </w:tcPr>
          <w:p w:rsidR="00DE10C8" w:rsidRDefault="00DE10C8">
            <w:pPr>
              <w:pStyle w:val="ConsPlusNormal"/>
            </w:pPr>
            <w:hyperlink r:id="rId228">
              <w:r>
                <w:rPr>
                  <w:color w:val="0000FF"/>
                </w:rPr>
                <w:t>Подпункт 2 пункта 6</w:t>
              </w:r>
            </w:hyperlink>
            <w:r>
              <w:t xml:space="preserve">, </w:t>
            </w:r>
            <w:hyperlink r:id="rId229">
              <w:r>
                <w:rPr>
                  <w:color w:val="0000FF"/>
                </w:rPr>
                <w:t>пункт 7</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Размещены ли на территории автовокзала посты для уборки и осмотра автобусов, имеющие асфальтобетонное или бетонное покрытие?</w:t>
            </w:r>
          </w:p>
        </w:tc>
        <w:tc>
          <w:tcPr>
            <w:tcW w:w="3231" w:type="dxa"/>
          </w:tcPr>
          <w:p w:rsidR="00DE10C8" w:rsidRDefault="00DE10C8">
            <w:pPr>
              <w:pStyle w:val="ConsPlusNormal"/>
            </w:pPr>
            <w:hyperlink r:id="rId230">
              <w:r>
                <w:rPr>
                  <w:color w:val="0000FF"/>
                </w:rPr>
                <w:t>Подпункт 3 пункта 6</w:t>
              </w:r>
            </w:hyperlink>
            <w:r>
              <w:t xml:space="preserve">, </w:t>
            </w:r>
            <w:hyperlink r:id="rId231">
              <w:r>
                <w:rPr>
                  <w:color w:val="0000FF"/>
                </w:rPr>
                <w:t>пункт 7</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6.</w:t>
            </w:r>
          </w:p>
        </w:tc>
        <w:tc>
          <w:tcPr>
            <w:tcW w:w="2664" w:type="dxa"/>
          </w:tcPr>
          <w:p w:rsidR="00DE10C8" w:rsidRDefault="00DE10C8">
            <w:pPr>
              <w:pStyle w:val="ConsPlusNormal"/>
            </w:pPr>
            <w:r>
              <w:t xml:space="preserve">Обеспечена ли возможность стоянки </w:t>
            </w:r>
            <w:r>
              <w:lastRenderedPageBreak/>
              <w:t>автобусов во время посадки пассажиров для автобусов особо малого, малого и среднего классов не менее 10 минут, путем размещения в необходимом количестве перронов (площадок) для посадки пассажиров в автобусы?</w:t>
            </w:r>
          </w:p>
        </w:tc>
        <w:tc>
          <w:tcPr>
            <w:tcW w:w="3231" w:type="dxa"/>
          </w:tcPr>
          <w:p w:rsidR="00DE10C8" w:rsidRDefault="00DE10C8">
            <w:pPr>
              <w:pStyle w:val="ConsPlusNormal"/>
              <w:jc w:val="both"/>
            </w:pPr>
            <w:hyperlink r:id="rId232">
              <w:r>
                <w:rPr>
                  <w:color w:val="0000FF"/>
                </w:rPr>
                <w:t>Пункт 9</w:t>
              </w:r>
            </w:hyperlink>
            <w:r>
              <w:t xml:space="preserve"> Требований;</w:t>
            </w:r>
          </w:p>
          <w:p w:rsidR="00DE10C8" w:rsidRDefault="00DE10C8">
            <w:pPr>
              <w:pStyle w:val="ConsPlusNormal"/>
              <w:jc w:val="both"/>
            </w:pPr>
            <w:hyperlink r:id="rId233">
              <w:r>
                <w:rPr>
                  <w:color w:val="0000FF"/>
                </w:rPr>
                <w:t>пункт 14 части 1 статьи 3</w:t>
              </w:r>
            </w:hyperlink>
            <w:r>
              <w:t xml:space="preserve"> </w:t>
            </w:r>
            <w:r>
              <w:lastRenderedPageBreak/>
              <w:t xml:space="preserve">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1275">
              <w:r>
                <w:rPr>
                  <w:color w:val="0000FF"/>
                </w:rPr>
                <w:t>&lt;3&gt;</w:t>
              </w:r>
            </w:hyperlink>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Обеспечена ли возможность стоянки автобусов во время посадки пассажиров для автобусов большого и особо большого классов не менее 15 минут, путем размещения в необходимом количестве перронов (площадок) для посадки пассажиров в автобусы?</w:t>
            </w:r>
          </w:p>
        </w:tc>
        <w:tc>
          <w:tcPr>
            <w:tcW w:w="3231" w:type="dxa"/>
          </w:tcPr>
          <w:p w:rsidR="00DE10C8" w:rsidRDefault="00DE10C8">
            <w:pPr>
              <w:pStyle w:val="ConsPlusNormal"/>
              <w:jc w:val="both"/>
            </w:pPr>
            <w:hyperlink r:id="rId234">
              <w:r>
                <w:rPr>
                  <w:color w:val="0000FF"/>
                </w:rPr>
                <w:t>Пункт 9</w:t>
              </w:r>
            </w:hyperlink>
            <w:r>
              <w:t xml:space="preserve"> Требований, </w:t>
            </w:r>
            <w:hyperlink r:id="rId235">
              <w:r>
                <w:rPr>
                  <w:color w:val="0000FF"/>
                </w:rPr>
                <w:t>пункт 14 части 1 статьи 3</w:t>
              </w:r>
            </w:hyperlink>
            <w:r>
              <w:t xml:space="preserve"> Федерального закона N 220-ФЗ.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Размещены ли на территории автовокзала, автостанции технические средства организации дорожного движения для транспортных средств и пассажиров?</w:t>
            </w:r>
          </w:p>
        </w:tc>
        <w:tc>
          <w:tcPr>
            <w:tcW w:w="3231" w:type="dxa"/>
          </w:tcPr>
          <w:p w:rsidR="00DE10C8" w:rsidRDefault="00DE10C8">
            <w:pPr>
              <w:pStyle w:val="ConsPlusNormal"/>
              <w:jc w:val="both"/>
            </w:pPr>
            <w:hyperlink r:id="rId236">
              <w:r>
                <w:rPr>
                  <w:color w:val="0000FF"/>
                </w:rPr>
                <w:t>Пункт 10</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Оборудованы ли системами громкой связи и информационными табло:</w:t>
            </w:r>
          </w:p>
        </w:tc>
        <w:tc>
          <w:tcPr>
            <w:tcW w:w="3231" w:type="dxa"/>
            <w:vMerge w:val="restart"/>
          </w:tcPr>
          <w:p w:rsidR="00DE10C8" w:rsidRDefault="00DE10C8">
            <w:pPr>
              <w:pStyle w:val="ConsPlusNormal"/>
              <w:jc w:val="both"/>
            </w:pPr>
            <w:hyperlink r:id="rId237">
              <w:r>
                <w:rPr>
                  <w:color w:val="0000FF"/>
                </w:rPr>
                <w:t>Пункт 11</w:t>
              </w:r>
            </w:hyperlink>
            <w:r>
              <w:t xml:space="preserve"> Требований.</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9.1.</w:t>
            </w:r>
          </w:p>
        </w:tc>
        <w:tc>
          <w:tcPr>
            <w:tcW w:w="2664" w:type="dxa"/>
          </w:tcPr>
          <w:p w:rsidR="00DE10C8" w:rsidRDefault="00DE10C8">
            <w:pPr>
              <w:pStyle w:val="ConsPlusNormal"/>
            </w:pPr>
            <w:r>
              <w:t>перроны (площадки) для посадки пассажиров?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9.2.</w:t>
            </w:r>
          </w:p>
        </w:tc>
        <w:tc>
          <w:tcPr>
            <w:tcW w:w="2664" w:type="dxa"/>
          </w:tcPr>
          <w:p w:rsidR="00DE10C8" w:rsidRDefault="00DE10C8">
            <w:pPr>
              <w:pStyle w:val="ConsPlusNormal"/>
            </w:pPr>
            <w:r>
              <w:t>перроны (площадки) для высадки пассажиров?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9.3.</w:t>
            </w:r>
          </w:p>
        </w:tc>
        <w:tc>
          <w:tcPr>
            <w:tcW w:w="2664" w:type="dxa"/>
          </w:tcPr>
          <w:p w:rsidR="00DE10C8" w:rsidRDefault="00DE10C8">
            <w:pPr>
              <w:pStyle w:val="ConsPlusNormal"/>
            </w:pPr>
            <w:r>
              <w:t>залы ожидания?</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Соответствует ли режим работы автовокзала, автостанции графику прибытия и отправления транспортных средств?</w:t>
            </w:r>
          </w:p>
        </w:tc>
        <w:tc>
          <w:tcPr>
            <w:tcW w:w="3231" w:type="dxa"/>
          </w:tcPr>
          <w:p w:rsidR="00DE10C8" w:rsidRDefault="00DE10C8">
            <w:pPr>
              <w:pStyle w:val="ConsPlusNormal"/>
              <w:jc w:val="both"/>
            </w:pPr>
            <w:hyperlink r:id="rId238">
              <w:r>
                <w:rPr>
                  <w:color w:val="0000FF"/>
                </w:rPr>
                <w:t>Пункт 14</w:t>
              </w:r>
            </w:hyperlink>
            <w:r>
              <w:t xml:space="preserve"> Правил перевозок пассажиров и багажа.</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 xml:space="preserve">Размещена ли на </w:t>
            </w:r>
            <w:r>
              <w:lastRenderedPageBreak/>
              <w:t>территории автовокзала, автостанции информация:</w:t>
            </w:r>
          </w:p>
        </w:tc>
        <w:tc>
          <w:tcPr>
            <w:tcW w:w="3231" w:type="dxa"/>
            <w:vMerge w:val="restart"/>
          </w:tcPr>
          <w:p w:rsidR="00DE10C8" w:rsidRDefault="00DE10C8">
            <w:pPr>
              <w:pStyle w:val="ConsPlusNormal"/>
              <w:jc w:val="both"/>
            </w:pPr>
            <w:hyperlink r:id="rId239">
              <w:r>
                <w:rPr>
                  <w:color w:val="0000FF"/>
                </w:rPr>
                <w:t>Пункт 15</w:t>
              </w:r>
            </w:hyperlink>
            <w:r>
              <w:t xml:space="preserve"> Правил перевозок </w:t>
            </w:r>
            <w:r>
              <w:lastRenderedPageBreak/>
              <w:t>пассажиров и багажа.</w:t>
            </w:r>
          </w:p>
        </w:tc>
        <w:tc>
          <w:tcPr>
            <w:tcW w:w="453" w:type="dxa"/>
            <w:vAlign w:val="center"/>
          </w:tcPr>
          <w:p w:rsidR="00DE10C8" w:rsidRDefault="00DE10C8">
            <w:pPr>
              <w:pStyle w:val="ConsPlusNormal"/>
              <w:jc w:val="center"/>
            </w:pPr>
            <w:r>
              <w:lastRenderedPageBreak/>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11.1.</w:t>
            </w:r>
          </w:p>
        </w:tc>
        <w:tc>
          <w:tcPr>
            <w:tcW w:w="2664" w:type="dxa"/>
          </w:tcPr>
          <w:p w:rsidR="00DE10C8" w:rsidRDefault="00DE10C8">
            <w:pPr>
              <w:pStyle w:val="ConsPlusNormal"/>
            </w:pPr>
            <w:r>
              <w:t>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11.2.</w:t>
            </w:r>
          </w:p>
        </w:tc>
        <w:tc>
          <w:tcPr>
            <w:tcW w:w="2664" w:type="dxa"/>
          </w:tcPr>
          <w:p w:rsidR="00DE10C8" w:rsidRDefault="00DE10C8">
            <w:pPr>
              <w:pStyle w:val="ConsPlusNormal"/>
            </w:pPr>
            <w:r>
              <w:t>о расписаниях перевозок по маршрутам регулярных перевозок?</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11.3.</w:t>
            </w:r>
          </w:p>
        </w:tc>
        <w:tc>
          <w:tcPr>
            <w:tcW w:w="2664" w:type="dxa"/>
          </w:tcPr>
          <w:p w:rsidR="00DE10C8" w:rsidRDefault="00DE10C8">
            <w:pPr>
              <w:pStyle w:val="ConsPlusNormal"/>
            </w:pPr>
            <w:r>
              <w:t>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tc>
        <w:tc>
          <w:tcPr>
            <w:tcW w:w="3231" w:type="dxa"/>
            <w:vMerge/>
          </w:tcPr>
          <w:p w:rsidR="00DE10C8" w:rsidRDefault="00DE10C8">
            <w:pPr>
              <w:pStyle w:val="ConsPlusNormal"/>
            </w:pP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 xml:space="preserve">Обеспечены ли на территории автовокзала и автостанции условия доступности для инвалидов перевозок автомобильным транспортом (городским наземным электрическим транспортом) и иных услуг согласно порядку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w:t>
            </w:r>
            <w:r>
              <w:lastRenderedPageBreak/>
              <w:t xml:space="preserve">предоставляемых услуг, а также оказания им при этом необходимой помощи, утвержденным в соответствии со </w:t>
            </w:r>
            <w:hyperlink r:id="rId240">
              <w:r>
                <w:rPr>
                  <w:color w:val="0000FF"/>
                </w:rPr>
                <w:t>статьей 15</w:t>
              </w:r>
            </w:hyperlink>
            <w:r>
              <w:t xml:space="preserve"> Федерального закона от 24 ноября 1995 г. N 181-ФЗ "О социальной защите инвалидов в Российской Федерации" (далее - Федеральный закон N 181-ФЗ) </w:t>
            </w:r>
            <w:hyperlink w:anchor="P1276">
              <w:r>
                <w:rPr>
                  <w:color w:val="0000FF"/>
                </w:rPr>
                <w:t>&lt;4&gt;</w:t>
              </w:r>
            </w:hyperlink>
            <w:r>
              <w:t>, в том числе:</w:t>
            </w:r>
          </w:p>
        </w:tc>
        <w:tc>
          <w:tcPr>
            <w:tcW w:w="3231" w:type="dxa"/>
          </w:tcPr>
          <w:p w:rsidR="00DE10C8" w:rsidRDefault="00DE10C8">
            <w:pPr>
              <w:pStyle w:val="ConsPlusNormal"/>
              <w:jc w:val="both"/>
            </w:pPr>
            <w:hyperlink r:id="rId241">
              <w:r>
                <w:rPr>
                  <w:color w:val="0000FF"/>
                </w:rPr>
                <w:t>Пункт 12</w:t>
              </w:r>
            </w:hyperlink>
            <w:r>
              <w:t xml:space="preserve"> Требований.</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12.1.</w:t>
            </w:r>
          </w:p>
        </w:tc>
        <w:tc>
          <w:tcPr>
            <w:tcW w:w="2664" w:type="dxa"/>
          </w:tcPr>
          <w:p w:rsidR="00DE10C8" w:rsidRDefault="00DE10C8">
            <w:pPr>
              <w:pStyle w:val="ConsPlusNormal"/>
            </w:pPr>
            <w:r>
              <w:t>обеспечено ли на парковке общего пользования (в случае, если имеется) выделение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tc>
        <w:tc>
          <w:tcPr>
            <w:tcW w:w="3231" w:type="dxa"/>
          </w:tcPr>
          <w:p w:rsidR="00DE10C8" w:rsidRDefault="00DE10C8">
            <w:pPr>
              <w:pStyle w:val="ConsPlusNormal"/>
              <w:jc w:val="both"/>
            </w:pPr>
            <w:r>
              <w:t xml:space="preserve">Часть 18 </w:t>
            </w:r>
            <w:hyperlink r:id="rId242">
              <w:r>
                <w:rPr>
                  <w:color w:val="0000FF"/>
                </w:rPr>
                <w:t>статьи 15</w:t>
              </w:r>
            </w:hyperlink>
            <w:r>
              <w:t xml:space="preserve"> Федерального закона N 181-ФЗ.</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Обеспечено ли владельцем автовокзала, автостанции:</w:t>
            </w:r>
          </w:p>
        </w:tc>
        <w:tc>
          <w:tcPr>
            <w:tcW w:w="3231" w:type="dxa"/>
          </w:tcPr>
          <w:p w:rsidR="00DE10C8" w:rsidRDefault="00DE10C8">
            <w:pPr>
              <w:pStyle w:val="ConsPlusNormal"/>
              <w:jc w:val="both"/>
            </w:pPr>
            <w:hyperlink r:id="rId243">
              <w:r>
                <w:rPr>
                  <w:color w:val="0000FF"/>
                </w:rPr>
                <w:t>Порядок</w:t>
              </w:r>
            </w:hyperlink>
            <w:r>
              <w:t xml:space="preserve">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 утвержденный приказом Министерства транспорта Российской Федерации 20 сентября 2021 г. N 321 </w:t>
            </w:r>
            <w:hyperlink w:anchor="P1277">
              <w:r>
                <w:rPr>
                  <w:color w:val="0000FF"/>
                </w:rPr>
                <w:t>&lt;5&gt;</w:t>
              </w:r>
            </w:hyperlink>
            <w:r>
              <w:t xml:space="preserve"> (далее - Порядок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13.1.</w:t>
            </w:r>
          </w:p>
        </w:tc>
        <w:tc>
          <w:tcPr>
            <w:tcW w:w="2664" w:type="dxa"/>
          </w:tcPr>
          <w:p w:rsidR="00DE10C8" w:rsidRDefault="00DE10C8">
            <w:pPr>
              <w:pStyle w:val="ConsPlusNormal"/>
              <w:jc w:val="both"/>
            </w:pPr>
            <w:r>
              <w:t xml:space="preserve">беспрепятственное перемещение по территории автовокзала, </w:t>
            </w:r>
            <w:r>
              <w:lastRenderedPageBreak/>
              <w:t>автостанции пассажира из числа инвалидов самостоятельно или с помощью персонала автовокзала, автостанции и вспомогательных средств?</w:t>
            </w:r>
          </w:p>
        </w:tc>
        <w:tc>
          <w:tcPr>
            <w:tcW w:w="3231" w:type="dxa"/>
          </w:tcPr>
          <w:p w:rsidR="00DE10C8" w:rsidRDefault="00DE10C8">
            <w:pPr>
              <w:pStyle w:val="ConsPlusNormal"/>
              <w:jc w:val="both"/>
            </w:pPr>
            <w:hyperlink r:id="rId244">
              <w:r>
                <w:rPr>
                  <w:color w:val="0000FF"/>
                </w:rPr>
                <w:t>Подпункт 1 пункта 3</w:t>
              </w:r>
            </w:hyperlink>
            <w:r>
              <w:t xml:space="preserve"> Порядка обеспечения условий доступности для пассажиров из </w:t>
            </w:r>
            <w:r>
              <w:lastRenderedPageBreak/>
              <w:t>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13.2.</w:t>
            </w:r>
          </w:p>
        </w:tc>
        <w:tc>
          <w:tcPr>
            <w:tcW w:w="2664" w:type="dxa"/>
          </w:tcPr>
          <w:p w:rsidR="00DE10C8" w:rsidRDefault="00DE10C8">
            <w:pPr>
              <w:pStyle w:val="ConsPlusNormal"/>
              <w:jc w:val="both"/>
            </w:pPr>
            <w:r>
              <w:t>возможность прохода пассажиров из числа инвалидов, использующих для передвижения кресло-коляску, через контрольно-пропускное устройство (при наличии таких устройств на территории автовокзала, автостанции)?</w:t>
            </w:r>
          </w:p>
        </w:tc>
        <w:tc>
          <w:tcPr>
            <w:tcW w:w="3231" w:type="dxa"/>
          </w:tcPr>
          <w:p w:rsidR="00DE10C8" w:rsidRDefault="00DE10C8">
            <w:pPr>
              <w:pStyle w:val="ConsPlusNormal"/>
              <w:jc w:val="both"/>
            </w:pPr>
            <w:hyperlink r:id="rId245">
              <w:r>
                <w:rPr>
                  <w:color w:val="0000FF"/>
                </w:rPr>
                <w:t>Подпункт 2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13.3.</w:t>
            </w:r>
          </w:p>
        </w:tc>
        <w:tc>
          <w:tcPr>
            <w:tcW w:w="2664" w:type="dxa"/>
          </w:tcPr>
          <w:p w:rsidR="00DE10C8" w:rsidRDefault="00DE10C8">
            <w:pPr>
              <w:pStyle w:val="ConsPlusNormal"/>
              <w:jc w:val="both"/>
            </w:pPr>
            <w:r>
              <w:t>сопровождение пассажиров из числа инвалидов, имеющих стойкие расстройства функций зрения и самостоятельного передвижения, по территории автовокзала, автостанции?</w:t>
            </w:r>
          </w:p>
        </w:tc>
        <w:tc>
          <w:tcPr>
            <w:tcW w:w="3231" w:type="dxa"/>
          </w:tcPr>
          <w:p w:rsidR="00DE10C8" w:rsidRDefault="00DE10C8">
            <w:pPr>
              <w:pStyle w:val="ConsPlusNormal"/>
              <w:jc w:val="both"/>
            </w:pPr>
            <w:hyperlink r:id="rId246">
              <w:r>
                <w:rPr>
                  <w:color w:val="0000FF"/>
                </w:rPr>
                <w:t>Подпункт 3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13.4.</w:t>
            </w:r>
          </w:p>
        </w:tc>
        <w:tc>
          <w:tcPr>
            <w:tcW w:w="2664" w:type="dxa"/>
          </w:tcPr>
          <w:p w:rsidR="00DE10C8" w:rsidRDefault="00DE10C8">
            <w:pPr>
              <w:pStyle w:val="ConsPlusNormal"/>
              <w:jc w:val="both"/>
            </w:pPr>
            <w:r>
              <w:t>помощь пассажирам из числа инвалидов при передвижении по территории автовокзала, автостанции в том числе при посадке в транспортное средство и высадке из транспортного средства, а также при оформлении и получении багажа?</w:t>
            </w:r>
          </w:p>
        </w:tc>
        <w:tc>
          <w:tcPr>
            <w:tcW w:w="3231" w:type="dxa"/>
          </w:tcPr>
          <w:p w:rsidR="00DE10C8" w:rsidRDefault="00DE10C8">
            <w:pPr>
              <w:pStyle w:val="ConsPlusNormal"/>
              <w:jc w:val="both"/>
            </w:pPr>
            <w:hyperlink r:id="rId247">
              <w:r>
                <w:rPr>
                  <w:color w:val="0000FF"/>
                </w:rPr>
                <w:t>Подпункт 4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13.5.</w:t>
            </w:r>
          </w:p>
        </w:tc>
        <w:tc>
          <w:tcPr>
            <w:tcW w:w="2664" w:type="dxa"/>
          </w:tcPr>
          <w:p w:rsidR="00DE10C8" w:rsidRDefault="00DE10C8">
            <w:pPr>
              <w:pStyle w:val="ConsPlusNormal"/>
            </w:pPr>
            <w:r>
              <w:t xml:space="preserve">возможность ознакомления пассажира из числа инвалидов в том числе через информационно-телекоммуникационную сеть "Интернет" или посредством телефонной (мобильной) связи с </w:t>
            </w:r>
            <w:hyperlink r:id="rId248">
              <w:r>
                <w:rPr>
                  <w:color w:val="0000FF"/>
                </w:rPr>
                <w:t>Правилами</w:t>
              </w:r>
            </w:hyperlink>
            <w:r>
              <w:t xml:space="preserve"> перевозки пассажиров и багажа автомобильным </w:t>
            </w:r>
            <w:r>
              <w:lastRenderedPageBreak/>
              <w:t xml:space="preserve">транспортом и городским наземным электрическим транспортом, утвержденными постановлением Правительства Российской Федерации от 1 октября 2020 г. N 1586 </w:t>
            </w:r>
            <w:hyperlink w:anchor="P1278">
              <w:r>
                <w:rPr>
                  <w:color w:val="0000FF"/>
                </w:rPr>
                <w:t>&lt;6&gt;</w:t>
              </w:r>
            </w:hyperlink>
            <w:r>
              <w:t xml:space="preserve"> (далее - Правила перевозки пассажиров), а также с условиями перевозки пассажиров из числа инвалидов?</w:t>
            </w:r>
          </w:p>
        </w:tc>
        <w:tc>
          <w:tcPr>
            <w:tcW w:w="3231" w:type="dxa"/>
          </w:tcPr>
          <w:p w:rsidR="00DE10C8" w:rsidRDefault="00DE10C8">
            <w:pPr>
              <w:pStyle w:val="ConsPlusNormal"/>
              <w:jc w:val="both"/>
            </w:pPr>
            <w:hyperlink r:id="rId249">
              <w:r>
                <w:rPr>
                  <w:color w:val="0000FF"/>
                </w:rPr>
                <w:t>Подпункт 5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13.6.</w:t>
            </w:r>
          </w:p>
        </w:tc>
        <w:tc>
          <w:tcPr>
            <w:tcW w:w="2664" w:type="dxa"/>
          </w:tcPr>
          <w:p w:rsidR="00DE10C8" w:rsidRDefault="00DE10C8">
            <w:pPr>
              <w:pStyle w:val="ConsPlusNormal"/>
              <w:jc w:val="both"/>
            </w:pPr>
            <w:r>
              <w:t>дублирование необходимой для пассажиров из числа инвалидов звуковой информации?</w:t>
            </w:r>
          </w:p>
        </w:tc>
        <w:tc>
          <w:tcPr>
            <w:tcW w:w="3231" w:type="dxa"/>
          </w:tcPr>
          <w:p w:rsidR="00DE10C8" w:rsidRDefault="00DE10C8">
            <w:pPr>
              <w:pStyle w:val="ConsPlusNormal"/>
              <w:jc w:val="both"/>
            </w:pPr>
            <w:hyperlink r:id="rId250">
              <w:r>
                <w:rPr>
                  <w:color w:val="0000FF"/>
                </w:rPr>
                <w:t>Подпункт 6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13.7.</w:t>
            </w:r>
          </w:p>
        </w:tc>
        <w:tc>
          <w:tcPr>
            <w:tcW w:w="2664" w:type="dxa"/>
          </w:tcPr>
          <w:p w:rsidR="00DE10C8" w:rsidRDefault="00DE10C8">
            <w:pPr>
              <w:pStyle w:val="ConsPlusNormal"/>
              <w:jc w:val="both"/>
            </w:pPr>
            <w:r>
              <w:t>размещение перед входами в помещения, в которых предоставляются услуги пассажирам, табличек с информацией о назначении помещения, выполненной в виде рельефно-точечного шрифта Брайля?</w:t>
            </w:r>
          </w:p>
        </w:tc>
        <w:tc>
          <w:tcPr>
            <w:tcW w:w="3231" w:type="dxa"/>
          </w:tcPr>
          <w:p w:rsidR="00DE10C8" w:rsidRDefault="00DE10C8">
            <w:pPr>
              <w:pStyle w:val="ConsPlusNormal"/>
              <w:jc w:val="both"/>
            </w:pPr>
            <w:hyperlink r:id="rId251">
              <w:r>
                <w:rPr>
                  <w:color w:val="0000FF"/>
                </w:rPr>
                <w:t>Подпункт 7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13.8.</w:t>
            </w:r>
          </w:p>
        </w:tc>
        <w:tc>
          <w:tcPr>
            <w:tcW w:w="2664" w:type="dxa"/>
          </w:tcPr>
          <w:p w:rsidR="00DE10C8" w:rsidRDefault="00DE10C8">
            <w:pPr>
              <w:pStyle w:val="ConsPlusNormal"/>
            </w:pPr>
            <w:r>
              <w:t xml:space="preserve">допуск на территорию автовокзала, автостанции собаки-проводника при наличии документа, выданного в отношении данной собаки в </w:t>
            </w:r>
            <w:hyperlink r:id="rId252">
              <w:r>
                <w:rPr>
                  <w:color w:val="0000FF"/>
                </w:rPr>
                <w:t>порядке</w:t>
              </w:r>
            </w:hyperlink>
            <w:r>
              <w:t xml:space="preserve">, установленном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hyperlink w:anchor="P1279">
              <w:r>
                <w:rPr>
                  <w:color w:val="0000FF"/>
                </w:rPr>
                <w:t>&lt;7&gt;</w:t>
              </w:r>
            </w:hyperlink>
            <w:r>
              <w:t>?</w:t>
            </w:r>
          </w:p>
        </w:tc>
        <w:tc>
          <w:tcPr>
            <w:tcW w:w="3231" w:type="dxa"/>
          </w:tcPr>
          <w:p w:rsidR="00DE10C8" w:rsidRDefault="00DE10C8">
            <w:pPr>
              <w:pStyle w:val="ConsPlusNormal"/>
              <w:jc w:val="both"/>
            </w:pPr>
            <w:hyperlink r:id="rId253">
              <w:r>
                <w:rPr>
                  <w:color w:val="0000FF"/>
                </w:rPr>
                <w:t>Подпункт 8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13.9.</w:t>
            </w:r>
          </w:p>
        </w:tc>
        <w:tc>
          <w:tcPr>
            <w:tcW w:w="2664" w:type="dxa"/>
          </w:tcPr>
          <w:p w:rsidR="00DE10C8" w:rsidRDefault="00DE10C8">
            <w:pPr>
              <w:pStyle w:val="ConsPlusNormal"/>
              <w:jc w:val="both"/>
            </w:pPr>
            <w:r>
              <w:t>информирование пассажиров из числа инвалидов посредством передачи звуковой, визуальной информации или с использованием информационного терминала:</w:t>
            </w:r>
          </w:p>
        </w:tc>
        <w:tc>
          <w:tcPr>
            <w:tcW w:w="3231" w:type="dxa"/>
          </w:tcPr>
          <w:p w:rsidR="00DE10C8" w:rsidRDefault="00DE10C8">
            <w:pPr>
              <w:pStyle w:val="ConsPlusNormal"/>
              <w:jc w:val="both"/>
            </w:pPr>
            <w:hyperlink r:id="rId254">
              <w:r>
                <w:rPr>
                  <w:color w:val="0000FF"/>
                </w:rPr>
                <w:t>Подпункт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13.9.1.</w:t>
            </w:r>
          </w:p>
        </w:tc>
        <w:tc>
          <w:tcPr>
            <w:tcW w:w="2664" w:type="dxa"/>
          </w:tcPr>
          <w:p w:rsidR="00DE10C8" w:rsidRDefault="00DE10C8">
            <w:pPr>
              <w:pStyle w:val="ConsPlusNormal"/>
              <w:jc w:val="both"/>
            </w:pPr>
            <w:r>
              <w:t>о расположении выделенных для инвалидов парковок?</w:t>
            </w:r>
          </w:p>
        </w:tc>
        <w:tc>
          <w:tcPr>
            <w:tcW w:w="3231" w:type="dxa"/>
          </w:tcPr>
          <w:p w:rsidR="00DE10C8" w:rsidRDefault="00DE10C8">
            <w:pPr>
              <w:pStyle w:val="ConsPlusNormal"/>
              <w:jc w:val="both"/>
            </w:pPr>
            <w:hyperlink r:id="rId255">
              <w:r>
                <w:rPr>
                  <w:color w:val="0000FF"/>
                </w:rPr>
                <w:t>Абзац 3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13.10.</w:t>
            </w:r>
          </w:p>
        </w:tc>
        <w:tc>
          <w:tcPr>
            <w:tcW w:w="2664" w:type="dxa"/>
          </w:tcPr>
          <w:p w:rsidR="00DE10C8" w:rsidRDefault="00DE10C8">
            <w:pPr>
              <w:pStyle w:val="ConsPlusNormal"/>
              <w:jc w:val="both"/>
            </w:pPr>
            <w:r>
              <w:t>о расположении на территории автовокзала, автостанции мест встречи пассажиров из числа инвалидов?</w:t>
            </w:r>
          </w:p>
        </w:tc>
        <w:tc>
          <w:tcPr>
            <w:tcW w:w="3231" w:type="dxa"/>
          </w:tcPr>
          <w:p w:rsidR="00DE10C8" w:rsidRDefault="00DE10C8">
            <w:pPr>
              <w:pStyle w:val="ConsPlusNormal"/>
              <w:jc w:val="both"/>
            </w:pPr>
            <w:hyperlink r:id="rId256">
              <w:r>
                <w:rPr>
                  <w:color w:val="0000FF"/>
                </w:rPr>
                <w:t>Абзац 4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13.11.</w:t>
            </w:r>
          </w:p>
        </w:tc>
        <w:tc>
          <w:tcPr>
            <w:tcW w:w="2664" w:type="dxa"/>
          </w:tcPr>
          <w:p w:rsidR="00DE10C8" w:rsidRDefault="00DE10C8">
            <w:pPr>
              <w:pStyle w:val="ConsPlusNormal"/>
              <w:jc w:val="both"/>
            </w:pPr>
            <w:r>
              <w:t xml:space="preserve">о номерах телефонов, по которым можно получить информацию (в том числе в текстовом виде) о </w:t>
            </w:r>
            <w:hyperlink r:id="rId257">
              <w:r>
                <w:rPr>
                  <w:color w:val="0000FF"/>
                </w:rPr>
                <w:t>Правилах</w:t>
              </w:r>
            </w:hyperlink>
            <w:r>
              <w:t xml:space="preserve"> перевозки пассажиров, а также об условиях перевозки пассажиров из числа инвалидов?</w:t>
            </w:r>
          </w:p>
        </w:tc>
        <w:tc>
          <w:tcPr>
            <w:tcW w:w="3231" w:type="dxa"/>
          </w:tcPr>
          <w:p w:rsidR="00DE10C8" w:rsidRDefault="00DE10C8">
            <w:pPr>
              <w:pStyle w:val="ConsPlusNormal"/>
              <w:jc w:val="both"/>
            </w:pPr>
            <w:hyperlink r:id="rId258">
              <w:r>
                <w:rPr>
                  <w:color w:val="0000FF"/>
                </w:rPr>
                <w:t>Абзац 5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13.12.</w:t>
            </w:r>
          </w:p>
        </w:tc>
        <w:tc>
          <w:tcPr>
            <w:tcW w:w="2664" w:type="dxa"/>
          </w:tcPr>
          <w:p w:rsidR="00DE10C8" w:rsidRDefault="00DE10C8">
            <w:pPr>
              <w:pStyle w:val="ConsPlusNormal"/>
              <w:jc w:val="both"/>
            </w:pPr>
            <w:r>
              <w:t>о порядке осуществления взаимодействия с уполномоченными должностными лицами владельца автовокзала, автостанции?</w:t>
            </w:r>
          </w:p>
        </w:tc>
        <w:tc>
          <w:tcPr>
            <w:tcW w:w="3231" w:type="dxa"/>
          </w:tcPr>
          <w:p w:rsidR="00DE10C8" w:rsidRDefault="00DE10C8">
            <w:pPr>
              <w:pStyle w:val="ConsPlusNormal"/>
              <w:jc w:val="both"/>
            </w:pPr>
            <w:hyperlink r:id="rId259">
              <w:r>
                <w:rPr>
                  <w:color w:val="0000FF"/>
                </w:rPr>
                <w:t>Абзац 7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lastRenderedPageBreak/>
              <w:t>13.13.</w:t>
            </w:r>
          </w:p>
        </w:tc>
        <w:tc>
          <w:tcPr>
            <w:tcW w:w="2664" w:type="dxa"/>
          </w:tcPr>
          <w:p w:rsidR="00DE10C8" w:rsidRDefault="00DE10C8">
            <w:pPr>
              <w:pStyle w:val="ConsPlusNormal"/>
              <w:jc w:val="both"/>
            </w:pPr>
            <w:r>
              <w:t>о планируемом времени отправления транспортного средства в случае задержки рейса?</w:t>
            </w:r>
          </w:p>
        </w:tc>
        <w:tc>
          <w:tcPr>
            <w:tcW w:w="3231" w:type="dxa"/>
          </w:tcPr>
          <w:p w:rsidR="00DE10C8" w:rsidRDefault="00DE10C8">
            <w:pPr>
              <w:pStyle w:val="ConsPlusNormal"/>
              <w:jc w:val="both"/>
            </w:pPr>
            <w:hyperlink r:id="rId260">
              <w:r>
                <w:rPr>
                  <w:color w:val="0000FF"/>
                </w:rPr>
                <w:t>Абзац 8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13.14.</w:t>
            </w:r>
          </w:p>
        </w:tc>
        <w:tc>
          <w:tcPr>
            <w:tcW w:w="2664" w:type="dxa"/>
          </w:tcPr>
          <w:p w:rsidR="00DE10C8" w:rsidRDefault="00DE10C8">
            <w:pPr>
              <w:pStyle w:val="ConsPlusNormal"/>
              <w:jc w:val="both"/>
            </w:pPr>
            <w:r>
              <w:t>о расположении специально оборудованных для инвалидов санитарно-бытовых помещений?</w:t>
            </w:r>
          </w:p>
        </w:tc>
        <w:tc>
          <w:tcPr>
            <w:tcW w:w="3231" w:type="dxa"/>
          </w:tcPr>
          <w:p w:rsidR="00DE10C8" w:rsidRDefault="00DE10C8">
            <w:pPr>
              <w:pStyle w:val="ConsPlusNormal"/>
              <w:jc w:val="both"/>
            </w:pPr>
            <w:hyperlink r:id="rId261">
              <w:r>
                <w:rPr>
                  <w:color w:val="0000FF"/>
                </w:rPr>
                <w:t>Абзац 9 подпункта 9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13.15.</w:t>
            </w:r>
          </w:p>
        </w:tc>
        <w:tc>
          <w:tcPr>
            <w:tcW w:w="2664" w:type="dxa"/>
          </w:tcPr>
          <w:p w:rsidR="00DE10C8" w:rsidRDefault="00DE10C8">
            <w:pPr>
              <w:pStyle w:val="ConsPlusNormal"/>
              <w:jc w:val="both"/>
            </w:pPr>
            <w:r>
              <w:t>размещение в здании автовокзала, автостанции справочной службы для пассажиров из числа инвалидов или размещение при входе в здание автовокзала, автостанции информационной тактильно-звуковой мнемосхемы, отображающей информацию о помещениях, в которых предоставляются услуги пассажирам?</w:t>
            </w:r>
          </w:p>
        </w:tc>
        <w:tc>
          <w:tcPr>
            <w:tcW w:w="3231" w:type="dxa"/>
          </w:tcPr>
          <w:p w:rsidR="00DE10C8" w:rsidRDefault="00DE10C8">
            <w:pPr>
              <w:pStyle w:val="ConsPlusNormal"/>
              <w:jc w:val="both"/>
            </w:pPr>
            <w:hyperlink r:id="rId262">
              <w:r>
                <w:rPr>
                  <w:color w:val="0000FF"/>
                </w:rPr>
                <w:t>Подпункт 10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r w:rsidR="00DE10C8">
        <w:tc>
          <w:tcPr>
            <w:tcW w:w="680" w:type="dxa"/>
          </w:tcPr>
          <w:p w:rsidR="00DE10C8" w:rsidRDefault="00DE10C8">
            <w:pPr>
              <w:pStyle w:val="ConsPlusNormal"/>
              <w:jc w:val="center"/>
            </w:pPr>
            <w:r>
              <w:t>13.16.</w:t>
            </w:r>
          </w:p>
        </w:tc>
        <w:tc>
          <w:tcPr>
            <w:tcW w:w="2664" w:type="dxa"/>
          </w:tcPr>
          <w:p w:rsidR="00DE10C8" w:rsidRDefault="00DE10C8">
            <w:pPr>
              <w:pStyle w:val="ConsPlusNormal"/>
              <w:jc w:val="both"/>
            </w:pPr>
            <w:r>
              <w:t>проведение инструктажа работников, осуществляющих непосредственное взаимодействие с пассажирами из числа инвалидов?</w:t>
            </w:r>
          </w:p>
        </w:tc>
        <w:tc>
          <w:tcPr>
            <w:tcW w:w="3231" w:type="dxa"/>
          </w:tcPr>
          <w:p w:rsidR="00DE10C8" w:rsidRDefault="00DE10C8">
            <w:pPr>
              <w:pStyle w:val="ConsPlusNormal"/>
              <w:jc w:val="both"/>
            </w:pPr>
            <w:hyperlink r:id="rId263">
              <w:r>
                <w:rPr>
                  <w:color w:val="0000FF"/>
                </w:rPr>
                <w:t>Подпункт 11 пункта 3</w:t>
              </w:r>
            </w:hyperlink>
            <w:r>
              <w:t xml:space="preserve">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453" w:type="dxa"/>
            <w:vAlign w:val="center"/>
          </w:tcPr>
          <w:p w:rsidR="00DE10C8" w:rsidRDefault="00DE10C8">
            <w:pPr>
              <w:pStyle w:val="ConsPlusNormal"/>
            </w:pPr>
          </w:p>
        </w:tc>
        <w:tc>
          <w:tcPr>
            <w:tcW w:w="566" w:type="dxa"/>
            <w:vAlign w:val="center"/>
          </w:tcPr>
          <w:p w:rsidR="00DE10C8" w:rsidRDefault="00DE10C8">
            <w:pPr>
              <w:pStyle w:val="ConsPlusNormal"/>
            </w:pPr>
          </w:p>
        </w:tc>
        <w:tc>
          <w:tcPr>
            <w:tcW w:w="737" w:type="dxa"/>
            <w:vAlign w:val="center"/>
          </w:tcPr>
          <w:p w:rsidR="00DE10C8" w:rsidRDefault="00DE10C8">
            <w:pPr>
              <w:pStyle w:val="ConsPlusNormal"/>
            </w:pPr>
          </w:p>
        </w:tc>
        <w:tc>
          <w:tcPr>
            <w:tcW w:w="737" w:type="dxa"/>
            <w:vAlign w:val="center"/>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41" w:name="P1273"/>
      <w:bookmarkEnd w:id="41"/>
      <w:r>
        <w:lastRenderedPageBreak/>
        <w:t>&lt;1&gt; Зарегистрирован Минюстом России 20 ноября 2020 г., регистрационный N 61022, действует до 01.01.2027.</w:t>
      </w:r>
    </w:p>
    <w:p w:rsidR="00DE10C8" w:rsidRDefault="00DE10C8">
      <w:pPr>
        <w:pStyle w:val="ConsPlusNormal"/>
        <w:spacing w:before="220"/>
        <w:ind w:firstLine="540"/>
        <w:jc w:val="both"/>
      </w:pPr>
      <w:bookmarkStart w:id="42" w:name="P1274"/>
      <w:bookmarkEnd w:id="42"/>
      <w:r>
        <w:t>&lt;2&gt; Зарегистрирован Минюстом России 10 марта 2021 г., регистрационный N 62703, действует до 01.09.2027.</w:t>
      </w:r>
    </w:p>
    <w:p w:rsidR="00DE10C8" w:rsidRDefault="00DE10C8">
      <w:pPr>
        <w:pStyle w:val="ConsPlusNormal"/>
        <w:spacing w:before="220"/>
        <w:ind w:firstLine="540"/>
        <w:jc w:val="both"/>
      </w:pPr>
      <w:bookmarkStart w:id="43" w:name="P1275"/>
      <w:bookmarkEnd w:id="43"/>
      <w:r>
        <w:t>&lt;3&gt; Собрание законодательства Российской Федерации, 2015, N 29, ст. 4346.</w:t>
      </w:r>
    </w:p>
    <w:p w:rsidR="00DE10C8" w:rsidRDefault="00DE10C8">
      <w:pPr>
        <w:pStyle w:val="ConsPlusNormal"/>
        <w:spacing w:before="220"/>
        <w:ind w:firstLine="540"/>
        <w:jc w:val="both"/>
      </w:pPr>
      <w:bookmarkStart w:id="44" w:name="P1276"/>
      <w:bookmarkEnd w:id="44"/>
      <w:r>
        <w:t>&lt;4&gt; Собрание законодательства Российской Федерации, 1995, N 48, ст. 4563; 2021, N 22, ст. 3687.</w:t>
      </w:r>
    </w:p>
    <w:p w:rsidR="00DE10C8" w:rsidRDefault="00DE10C8">
      <w:pPr>
        <w:pStyle w:val="ConsPlusNormal"/>
        <w:spacing w:before="220"/>
        <w:ind w:firstLine="540"/>
        <w:jc w:val="both"/>
      </w:pPr>
      <w:bookmarkStart w:id="45" w:name="P1277"/>
      <w:bookmarkEnd w:id="45"/>
      <w:r>
        <w:t>&lt;5&gt; Зарегистрирован Минюстом России 29 ноября 2021 г., регистрационный N 66051, действует до 01.03.2028.</w:t>
      </w:r>
    </w:p>
    <w:p w:rsidR="00DE10C8" w:rsidRDefault="00DE10C8">
      <w:pPr>
        <w:pStyle w:val="ConsPlusNormal"/>
        <w:spacing w:before="220"/>
        <w:ind w:firstLine="540"/>
        <w:jc w:val="both"/>
      </w:pPr>
      <w:bookmarkStart w:id="46" w:name="P1278"/>
      <w:bookmarkEnd w:id="46"/>
      <w:r>
        <w:t>&lt;6&gt; Собрание законодательства Российской Федерации, 2020, N 41, ст. 6428, действует до 01.01.2027.</w:t>
      </w:r>
    </w:p>
    <w:p w:rsidR="00DE10C8" w:rsidRDefault="00DE10C8">
      <w:pPr>
        <w:pStyle w:val="ConsPlusNormal"/>
        <w:spacing w:before="220"/>
        <w:ind w:firstLine="540"/>
        <w:jc w:val="both"/>
      </w:pPr>
      <w:bookmarkStart w:id="47" w:name="P1279"/>
      <w:bookmarkEnd w:id="47"/>
      <w:r>
        <w:t>&lt;7&gt; Зарегистрирован Минюстом России 21 июля 2015 г., регистрационный N 38115.</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4</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10C8">
        <w:tc>
          <w:tcPr>
            <w:tcW w:w="7313" w:type="dxa"/>
            <w:tcBorders>
              <w:top w:val="nil"/>
              <w:left w:val="nil"/>
              <w:bottom w:val="nil"/>
            </w:tcBorders>
          </w:tcPr>
          <w:p w:rsidR="00DE10C8" w:rsidRDefault="00DE10C8">
            <w:pPr>
              <w:pStyle w:val="ConsPlusNormal"/>
            </w:pPr>
          </w:p>
        </w:tc>
        <w:tc>
          <w:tcPr>
            <w:tcW w:w="1757" w:type="dxa"/>
            <w:tcBorders>
              <w:top w:val="single" w:sz="4" w:space="0" w:color="auto"/>
              <w:bottom w:val="single" w:sz="4" w:space="0" w:color="auto"/>
            </w:tcBorders>
          </w:tcPr>
          <w:p w:rsidR="00DE10C8" w:rsidRDefault="00DE10C8">
            <w:pPr>
              <w:pStyle w:val="ConsPlusNormal"/>
              <w:jc w:val="center"/>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48" w:name="P1295"/>
      <w:bookmarkEnd w:id="48"/>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осуществлению работ</w:t>
      </w:r>
    </w:p>
    <w:p w:rsidR="00DE10C8" w:rsidRDefault="00DE10C8">
      <w:pPr>
        <w:pStyle w:val="ConsPlusNonformat"/>
        <w:jc w:val="both"/>
      </w:pPr>
      <w:r>
        <w:t xml:space="preserve">        по капитальному ремонту, ремонту и содержанию автомобильных</w:t>
      </w:r>
    </w:p>
    <w:p w:rsidR="00DE10C8" w:rsidRDefault="00DE10C8">
      <w:pPr>
        <w:pStyle w:val="ConsPlusNonformat"/>
        <w:jc w:val="both"/>
      </w:pPr>
      <w:r>
        <w:t xml:space="preserve">                         дорог общего пользования</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lastRenderedPageBreak/>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Нормативный правовой акт, содержащий обязательные требования (реквизиты, его структурная единица)</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t>1.</w:t>
            </w:r>
          </w:p>
        </w:tc>
        <w:tc>
          <w:tcPr>
            <w:tcW w:w="2664" w:type="dxa"/>
          </w:tcPr>
          <w:p w:rsidR="00DE10C8" w:rsidRDefault="00DE10C8">
            <w:pPr>
              <w:pStyle w:val="ConsPlusNormal"/>
            </w:pPr>
            <w:r>
              <w:t>Отсутствуют ли на покрытии проезжей части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tc>
        <w:tc>
          <w:tcPr>
            <w:tcW w:w="3231" w:type="dxa"/>
          </w:tcPr>
          <w:p w:rsidR="00DE10C8" w:rsidRDefault="00DE10C8">
            <w:pPr>
              <w:pStyle w:val="ConsPlusNormal"/>
            </w:pPr>
            <w:hyperlink r:id="rId264">
              <w:r>
                <w:rPr>
                  <w:color w:val="0000FF"/>
                </w:rPr>
                <w:t>Подпункт "а" пункта 13.2</w:t>
              </w:r>
            </w:hyperlink>
            <w:r>
              <w:t xml:space="preserve"> технического регламента Таможенного союза "Безопасность автомобильных дорог" ТР ТС 014/2011 </w:t>
            </w:r>
            <w:hyperlink w:anchor="P2016">
              <w:r>
                <w:rPr>
                  <w:color w:val="0000FF"/>
                </w:rPr>
                <w:t>&lt;1&gt;</w:t>
              </w:r>
            </w:hyperlink>
            <w:r>
              <w:t xml:space="preserve"> (далее -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Находится ли водоотвод с проезжей части в состоянии, исключающем застой воды на покрытии и обочинах?</w:t>
            </w:r>
          </w:p>
        </w:tc>
        <w:tc>
          <w:tcPr>
            <w:tcW w:w="3231" w:type="dxa"/>
          </w:tcPr>
          <w:p w:rsidR="00DE10C8" w:rsidRDefault="00DE10C8">
            <w:pPr>
              <w:pStyle w:val="ConsPlusNormal"/>
            </w:pPr>
            <w:hyperlink r:id="rId265">
              <w:r>
                <w:rPr>
                  <w:color w:val="0000FF"/>
                </w:rPr>
                <w:t>Подпункт "а"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pPr>
            <w:r>
              <w:t xml:space="preserve">Обеспечивают ли сцепные качества дорожного покрытия безопасные условия движения транспортных средств с разрешенной правилами дорожного движения скоростью при условии соответствия их </w:t>
            </w:r>
            <w:r>
              <w:lastRenderedPageBreak/>
              <w:t>эксплуатационного состояния установленным требования?</w:t>
            </w:r>
          </w:p>
        </w:tc>
        <w:tc>
          <w:tcPr>
            <w:tcW w:w="3231" w:type="dxa"/>
          </w:tcPr>
          <w:p w:rsidR="00DE10C8" w:rsidRDefault="00DE10C8">
            <w:pPr>
              <w:pStyle w:val="ConsPlusNormal"/>
            </w:pPr>
            <w:hyperlink r:id="rId266">
              <w:r>
                <w:rPr>
                  <w:color w:val="0000FF"/>
                </w:rPr>
                <w:t>Подпункт "б"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Обеспечивает ли ровность дорожного покрытия безопасные условия движения с установленной для данного класса и категории автомобильной дороги скоростью движения?</w:t>
            </w:r>
          </w:p>
        </w:tc>
        <w:tc>
          <w:tcPr>
            <w:tcW w:w="3231" w:type="dxa"/>
          </w:tcPr>
          <w:p w:rsidR="00DE10C8" w:rsidRDefault="00DE10C8">
            <w:pPr>
              <w:pStyle w:val="ConsPlusNormal"/>
            </w:pPr>
            <w:hyperlink r:id="rId267">
              <w:r>
                <w:rPr>
                  <w:color w:val="0000FF"/>
                </w:rPr>
                <w:t>Подпункт "в"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Имеется ли возвышение обочины и разделительной полосы над уровнем проезжей части при отсутствии бордюра, обочины и разделительные полосы, не отделенные от проезжей части бордюром, не ниже уровня прилегающей кромки проезжей части более чем на 4 см?</w:t>
            </w:r>
          </w:p>
        </w:tc>
        <w:tc>
          <w:tcPr>
            <w:tcW w:w="3231" w:type="dxa"/>
          </w:tcPr>
          <w:p w:rsidR="00DE10C8" w:rsidRDefault="00DE10C8">
            <w:pPr>
              <w:pStyle w:val="ConsPlusNormal"/>
            </w:pPr>
            <w:hyperlink r:id="rId268">
              <w:r>
                <w:rPr>
                  <w:color w:val="0000FF"/>
                </w:rPr>
                <w:t>Подпункт "в"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w:t>
            </w:r>
          </w:p>
        </w:tc>
        <w:tc>
          <w:tcPr>
            <w:tcW w:w="2664" w:type="dxa"/>
          </w:tcPr>
          <w:p w:rsidR="00DE10C8" w:rsidRDefault="00DE10C8">
            <w:pPr>
              <w:pStyle w:val="ConsPlusNormal"/>
            </w:pPr>
            <w:r>
              <w:t xml:space="preserve">Имеют ли обочины деформации, повреждения, указанные в </w:t>
            </w:r>
            <w:hyperlink r:id="rId269">
              <w:r>
                <w:rPr>
                  <w:color w:val="0000FF"/>
                </w:rPr>
                <w:t>подпункте "а" пункта 13.2</w:t>
              </w:r>
            </w:hyperlink>
            <w:r>
              <w:t xml:space="preserve"> ТР ТС 014/2011 для дорожных покрытий?</w:t>
            </w:r>
          </w:p>
        </w:tc>
        <w:tc>
          <w:tcPr>
            <w:tcW w:w="3231" w:type="dxa"/>
          </w:tcPr>
          <w:p w:rsidR="00DE10C8" w:rsidRDefault="00DE10C8">
            <w:pPr>
              <w:pStyle w:val="ConsPlusNormal"/>
            </w:pPr>
            <w:hyperlink r:id="rId270">
              <w:r>
                <w:rPr>
                  <w:color w:val="0000FF"/>
                </w:rPr>
                <w:t>Подпункт "д"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Допускается ли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3231" w:type="dxa"/>
          </w:tcPr>
          <w:p w:rsidR="00DE10C8" w:rsidRDefault="00DE10C8">
            <w:pPr>
              <w:pStyle w:val="ConsPlusNormal"/>
            </w:pPr>
            <w:hyperlink r:id="rId271">
              <w:r>
                <w:rPr>
                  <w:color w:val="0000FF"/>
                </w:rPr>
                <w:t>Подпункт "е" пункта 13.2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 xml:space="preserve">Сохраняют ли мосты, путепроводы и иные дорожные сооружения в течение срока их службы предусмотренное проектной документацией положение в пространстве </w:t>
            </w:r>
            <w:r>
              <w:lastRenderedPageBreak/>
              <w:t>и обеспечивает ли их техническое состояние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Обеспечивает ли техническое состояние несущих элементов пролетного строения сооружения проектную величину грузоподъемности? Обеспечивает ли состояние подмостового пространства безопасный пропуск высоких вод установленной вероятности превышения расчетного паводка и ледохода?</w:t>
            </w:r>
          </w:p>
        </w:tc>
        <w:tc>
          <w:tcPr>
            <w:tcW w:w="3231" w:type="dxa"/>
          </w:tcPr>
          <w:p w:rsidR="00DE10C8" w:rsidRDefault="00DE10C8">
            <w:pPr>
              <w:pStyle w:val="ConsPlusNormal"/>
            </w:pPr>
            <w:hyperlink r:id="rId272">
              <w:r>
                <w:rPr>
                  <w:color w:val="0000FF"/>
                </w:rPr>
                <w:t>Пункт 13.3</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Соблюдаются ли при эксплуатации тоннелей следующие требования:</w:t>
            </w:r>
          </w:p>
        </w:tc>
        <w:tc>
          <w:tcPr>
            <w:tcW w:w="3231" w:type="dxa"/>
            <w:vMerge w:val="restart"/>
          </w:tcPr>
          <w:p w:rsidR="00DE10C8" w:rsidRDefault="00DE10C8">
            <w:pPr>
              <w:pStyle w:val="ConsPlusNormal"/>
            </w:pPr>
            <w:hyperlink r:id="rId273">
              <w:r>
                <w:rPr>
                  <w:color w:val="0000FF"/>
                </w:rPr>
                <w:t>Пункт 13.4</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9.1.</w:t>
            </w:r>
          </w:p>
        </w:tc>
        <w:tc>
          <w:tcPr>
            <w:tcW w:w="2664" w:type="dxa"/>
          </w:tcPr>
          <w:p w:rsidR="00DE10C8" w:rsidRDefault="00DE10C8">
            <w:pPr>
              <w:pStyle w:val="ConsPlusNormal"/>
            </w:pPr>
            <w:r>
              <w:t>Своевременно ли ликвидируются повреждения тоннельной обделки (стен тоннеля), создающие угрозу его безопасной эксплуатации?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9.2.</w:t>
            </w:r>
          </w:p>
        </w:tc>
        <w:tc>
          <w:tcPr>
            <w:tcW w:w="2664" w:type="dxa"/>
          </w:tcPr>
          <w:p w:rsidR="00DE10C8" w:rsidRDefault="00DE10C8">
            <w:pPr>
              <w:pStyle w:val="ConsPlusNormal"/>
            </w:pPr>
            <w:r>
              <w:t xml:space="preserve">Поддерживаются ли в работоспособном состоянии электроосвещение, связь и громкоговорящее оповещение,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w:t>
            </w:r>
            <w:r>
              <w:lastRenderedPageBreak/>
              <w:t>противодымной защиты и автоматизированного пожаротушения?</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 xml:space="preserve">Обладают ли дорожные знаки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w:t>
            </w:r>
            <w:hyperlink w:anchor="P2017">
              <w:r>
                <w:rPr>
                  <w:color w:val="0000FF"/>
                </w:rPr>
                <w:t>&lt;2&gt;</w:t>
              </w:r>
            </w:hyperlink>
            <w:r>
              <w:t xml:space="preserve">, в результате применения которых на добровольной основе обеспечивается соблюдение требований принятого технического </w:t>
            </w:r>
            <w:hyperlink r:id="rId274">
              <w:r>
                <w:rPr>
                  <w:color w:val="0000FF"/>
                </w:rPr>
                <w:t>регламента</w:t>
              </w:r>
            </w:hyperlink>
            <w:r>
              <w:t xml:space="preserve"> Таможенного союза, обеспечивающими их видимость?</w:t>
            </w:r>
          </w:p>
        </w:tc>
        <w:tc>
          <w:tcPr>
            <w:tcW w:w="3231" w:type="dxa"/>
          </w:tcPr>
          <w:p w:rsidR="00DE10C8" w:rsidRDefault="00DE10C8">
            <w:pPr>
              <w:pStyle w:val="ConsPlusNormal"/>
            </w:pPr>
            <w:hyperlink r:id="rId275">
              <w:r>
                <w:rPr>
                  <w:color w:val="0000FF"/>
                </w:rPr>
                <w:t>Подпункт "а"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Обеспечивает ли местоположение соответствующих дорожных знаков своевременное информирование водителей транспортных средств и пешеходов об изменении дорожных условий и допустимых режимах движения?</w:t>
            </w:r>
          </w:p>
        </w:tc>
        <w:tc>
          <w:tcPr>
            <w:tcW w:w="3231" w:type="dxa"/>
          </w:tcPr>
          <w:p w:rsidR="00DE10C8" w:rsidRDefault="00DE10C8">
            <w:pPr>
              <w:pStyle w:val="ConsPlusNormal"/>
            </w:pPr>
            <w:hyperlink r:id="rId276">
              <w:r>
                <w:rPr>
                  <w:color w:val="0000FF"/>
                </w:rPr>
                <w:t>Подпункт "а"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Не приводит ли установка дорожных знаков, за исключением временных, к уменьшению габаритов приближения автомобильных дорог и дорожных сооружений на них?</w:t>
            </w:r>
          </w:p>
        </w:tc>
        <w:tc>
          <w:tcPr>
            <w:tcW w:w="3231" w:type="dxa"/>
          </w:tcPr>
          <w:p w:rsidR="00DE10C8" w:rsidRDefault="00DE10C8">
            <w:pPr>
              <w:pStyle w:val="ConsPlusNormal"/>
            </w:pPr>
            <w:hyperlink r:id="rId277">
              <w:r>
                <w:rPr>
                  <w:color w:val="0000FF"/>
                </w:rPr>
                <w:t>Подпункт "а"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 xml:space="preserve">Осуществляется ли установка отсутствующих и замену поврежденных дорожных знаков в сроки, установленные в международных и региональных стандартах, а в случае их отсутствия - </w:t>
            </w:r>
            <w:r>
              <w:lastRenderedPageBreak/>
              <w:t xml:space="preserve">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w:t>
            </w:r>
            <w:hyperlink r:id="rId278">
              <w:r>
                <w:rPr>
                  <w:color w:val="0000FF"/>
                </w:rPr>
                <w:t>регламента</w:t>
              </w:r>
            </w:hyperlink>
            <w:r>
              <w:t xml:space="preserve"> Таможенного союза?</w:t>
            </w:r>
          </w:p>
        </w:tc>
        <w:tc>
          <w:tcPr>
            <w:tcW w:w="3231" w:type="dxa"/>
          </w:tcPr>
          <w:p w:rsidR="00DE10C8" w:rsidRDefault="00DE10C8">
            <w:pPr>
              <w:pStyle w:val="ConsPlusNormal"/>
            </w:pPr>
            <w:hyperlink r:id="rId279">
              <w:r>
                <w:rPr>
                  <w:color w:val="0000FF"/>
                </w:rPr>
                <w:t>Подпункт "а"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pPr>
            <w:r>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3231" w:type="dxa"/>
          </w:tcPr>
          <w:p w:rsidR="00DE10C8" w:rsidRDefault="00DE10C8">
            <w:pPr>
              <w:pStyle w:val="ConsPlusNormal"/>
            </w:pPr>
            <w:hyperlink r:id="rId280">
              <w:r>
                <w:rPr>
                  <w:color w:val="0000FF"/>
                </w:rPr>
                <w:t>Подпункт "б"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pPr>
            <w:r>
              <w:t>Устанавливаются ли соответствующие дорожные знаки, в случае если разметка, определяющая режимы движения, трудно различима или не может быть своевременно восстановлена?</w:t>
            </w:r>
          </w:p>
        </w:tc>
        <w:tc>
          <w:tcPr>
            <w:tcW w:w="3231" w:type="dxa"/>
          </w:tcPr>
          <w:p w:rsidR="00DE10C8" w:rsidRDefault="00DE10C8">
            <w:pPr>
              <w:pStyle w:val="ConsPlusNormal"/>
            </w:pPr>
            <w:hyperlink r:id="rId281">
              <w:r>
                <w:rPr>
                  <w:color w:val="0000FF"/>
                </w:rPr>
                <w:t>Подпункт "б"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Восстановлена ли дорожная разметка в случае, если ее износ или разрушение не позволяют однозначно воспринимать заложенную информацию?</w:t>
            </w:r>
          </w:p>
        </w:tc>
        <w:tc>
          <w:tcPr>
            <w:tcW w:w="3231" w:type="dxa"/>
          </w:tcPr>
          <w:p w:rsidR="00DE10C8" w:rsidRDefault="00DE10C8">
            <w:pPr>
              <w:pStyle w:val="ConsPlusNormal"/>
            </w:pPr>
            <w:hyperlink r:id="rId282">
              <w:r>
                <w:rPr>
                  <w:color w:val="0000FF"/>
                </w:rPr>
                <w:t>Подпункт "б"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17.</w:t>
            </w:r>
          </w:p>
        </w:tc>
        <w:tc>
          <w:tcPr>
            <w:tcW w:w="2664" w:type="dxa"/>
          </w:tcPr>
          <w:p w:rsidR="00DE10C8" w:rsidRDefault="00DE10C8">
            <w:pPr>
              <w:pStyle w:val="ConsPlusNormal"/>
            </w:pPr>
            <w:r>
              <w:t>Производится ли восстановление дорожной разметки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tc>
        <w:tc>
          <w:tcPr>
            <w:tcW w:w="3231" w:type="dxa"/>
          </w:tcPr>
          <w:p w:rsidR="00DE10C8" w:rsidRDefault="00DE10C8">
            <w:pPr>
              <w:pStyle w:val="ConsPlusNormal"/>
            </w:pPr>
            <w:hyperlink r:id="rId283">
              <w:r>
                <w:rPr>
                  <w:color w:val="0000FF"/>
                </w:rPr>
                <w:t>Подпункт "б"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18.</w:t>
            </w:r>
          </w:p>
        </w:tc>
        <w:tc>
          <w:tcPr>
            <w:tcW w:w="2664" w:type="dxa"/>
          </w:tcPr>
          <w:p w:rsidR="00DE10C8" w:rsidRDefault="00DE10C8">
            <w:pPr>
              <w:pStyle w:val="ConsPlusNormal"/>
            </w:pPr>
            <w:r>
              <w:t xml:space="preserve">Размещены ли дорожные светофоры таким </w:t>
            </w:r>
            <w:r>
              <w:lastRenderedPageBreak/>
              <w:t>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tc>
        <w:tc>
          <w:tcPr>
            <w:tcW w:w="3231" w:type="dxa"/>
          </w:tcPr>
          <w:p w:rsidR="00DE10C8" w:rsidRDefault="00DE10C8">
            <w:pPr>
              <w:pStyle w:val="ConsPlusNormal"/>
            </w:pPr>
            <w:hyperlink r:id="rId284">
              <w:r>
                <w:rPr>
                  <w:color w:val="0000FF"/>
                </w:rPr>
                <w:t>Подпункт "в"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19.</w:t>
            </w:r>
          </w:p>
        </w:tc>
        <w:tc>
          <w:tcPr>
            <w:tcW w:w="2664" w:type="dxa"/>
          </w:tcPr>
          <w:p w:rsidR="00DE10C8" w:rsidRDefault="00DE10C8">
            <w:pPr>
              <w:pStyle w:val="ConsPlusNormal"/>
            </w:pPr>
            <w:r>
              <w:t>Обеспечивает ли минимальная видимость сигналов дорожных светофоров, включая символы, используемые на рассеивателях сигналов, водителям транспортных средств возможность безопасного совершения маневра или остановки как в светлое, так и в темное время суток?</w:t>
            </w:r>
          </w:p>
        </w:tc>
        <w:tc>
          <w:tcPr>
            <w:tcW w:w="3231" w:type="dxa"/>
          </w:tcPr>
          <w:p w:rsidR="00DE10C8" w:rsidRDefault="00DE10C8">
            <w:pPr>
              <w:pStyle w:val="ConsPlusNormal"/>
            </w:pPr>
            <w:hyperlink r:id="rId285">
              <w:r>
                <w:rPr>
                  <w:color w:val="0000FF"/>
                </w:rPr>
                <w:t>Подпункт "в"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20.</w:t>
            </w:r>
          </w:p>
        </w:tc>
        <w:tc>
          <w:tcPr>
            <w:tcW w:w="2664" w:type="dxa"/>
          </w:tcPr>
          <w:p w:rsidR="00DE10C8" w:rsidRDefault="00DE10C8">
            <w:pPr>
              <w:pStyle w:val="ConsPlusNormal"/>
            </w:pPr>
            <w:r>
              <w:t>Имеют ли элементы дорожного светофора и его крепления повреждения, влияющие на видимость сигналов?</w:t>
            </w:r>
          </w:p>
        </w:tc>
        <w:tc>
          <w:tcPr>
            <w:tcW w:w="3231" w:type="dxa"/>
          </w:tcPr>
          <w:p w:rsidR="00DE10C8" w:rsidRDefault="00DE10C8">
            <w:pPr>
              <w:pStyle w:val="ConsPlusNormal"/>
            </w:pPr>
            <w:hyperlink r:id="rId286">
              <w:r>
                <w:rPr>
                  <w:color w:val="0000FF"/>
                </w:rPr>
                <w:t>Подпункт "в"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21.</w:t>
            </w:r>
          </w:p>
        </w:tc>
        <w:tc>
          <w:tcPr>
            <w:tcW w:w="2664" w:type="dxa"/>
          </w:tcPr>
          <w:p w:rsidR="00DE10C8" w:rsidRDefault="00DE10C8">
            <w:pPr>
              <w:pStyle w:val="ConsPlusNormal"/>
            </w:pPr>
            <w:r>
              <w:t xml:space="preserve">Осуществляется ли замена вышедшего из строя источника света дорожного светофора, а также ликвидация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в сроки, установленные в международных и региональных стандартах, а в случае их отсутствия - национальных </w:t>
            </w:r>
            <w:r>
              <w:lastRenderedPageBreak/>
              <w:t xml:space="preserve">(государственных)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w:t>
            </w:r>
            <w:hyperlink r:id="rId287">
              <w:r>
                <w:rPr>
                  <w:color w:val="0000FF"/>
                </w:rPr>
                <w:t>регламента</w:t>
              </w:r>
            </w:hyperlink>
            <w:r>
              <w:t xml:space="preserve"> Таможенного союза?</w:t>
            </w:r>
          </w:p>
        </w:tc>
        <w:tc>
          <w:tcPr>
            <w:tcW w:w="3231" w:type="dxa"/>
          </w:tcPr>
          <w:p w:rsidR="00DE10C8" w:rsidRDefault="00DE10C8">
            <w:pPr>
              <w:pStyle w:val="ConsPlusNormal"/>
            </w:pPr>
            <w:hyperlink r:id="rId288">
              <w:r>
                <w:rPr>
                  <w:color w:val="0000FF"/>
                </w:rPr>
                <w:t>Подпункт "в"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22.</w:t>
            </w:r>
          </w:p>
        </w:tc>
        <w:tc>
          <w:tcPr>
            <w:tcW w:w="2664" w:type="dxa"/>
          </w:tcPr>
          <w:p w:rsidR="00DE10C8" w:rsidRDefault="00DE10C8">
            <w:pPr>
              <w:pStyle w:val="ConsPlusNormal"/>
            </w:pPr>
            <w:r>
              <w:t>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w:t>
            </w:r>
          </w:p>
        </w:tc>
        <w:tc>
          <w:tcPr>
            <w:tcW w:w="3231" w:type="dxa"/>
          </w:tcPr>
          <w:p w:rsidR="00DE10C8" w:rsidRDefault="00DE10C8">
            <w:pPr>
              <w:pStyle w:val="ConsPlusNormal"/>
            </w:pPr>
            <w:hyperlink r:id="rId289">
              <w:r>
                <w:rPr>
                  <w:color w:val="0000FF"/>
                </w:rPr>
                <w:t>Подпункт "г"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23.</w:t>
            </w:r>
          </w:p>
        </w:tc>
        <w:tc>
          <w:tcPr>
            <w:tcW w:w="2664" w:type="dxa"/>
          </w:tcPr>
          <w:p w:rsidR="00DE10C8" w:rsidRDefault="00DE10C8">
            <w:pPr>
              <w:pStyle w:val="ConsPlusNormal"/>
            </w:pPr>
            <w:r>
              <w:t>Не имеют ли дорожные сигнальные столбики и дорожные тумбы повреждений, влияющих на их визуальное восприятие и безопасность дорожного движения?</w:t>
            </w:r>
          </w:p>
        </w:tc>
        <w:tc>
          <w:tcPr>
            <w:tcW w:w="3231" w:type="dxa"/>
          </w:tcPr>
          <w:p w:rsidR="00DE10C8" w:rsidRDefault="00DE10C8">
            <w:pPr>
              <w:pStyle w:val="ConsPlusNormal"/>
            </w:pPr>
            <w:hyperlink r:id="rId290">
              <w:r>
                <w:rPr>
                  <w:color w:val="0000FF"/>
                </w:rPr>
                <w:t>Подпункт "г"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24.</w:t>
            </w:r>
          </w:p>
        </w:tc>
        <w:tc>
          <w:tcPr>
            <w:tcW w:w="2664" w:type="dxa"/>
          </w:tcPr>
          <w:p w:rsidR="00DE10C8" w:rsidRDefault="00DE10C8">
            <w:pPr>
              <w:pStyle w:val="ConsPlusNormal"/>
            </w:pPr>
            <w:r>
              <w:t xml:space="preserve">Заменены ли 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w:t>
            </w:r>
            <w:r>
              <w:lastRenderedPageBreak/>
              <w:t xml:space="preserve">соблюдение требований принятого технического </w:t>
            </w:r>
            <w:hyperlink r:id="rId291">
              <w:r>
                <w:rPr>
                  <w:color w:val="0000FF"/>
                </w:rPr>
                <w:t>регламента</w:t>
              </w:r>
            </w:hyperlink>
            <w:r>
              <w:t xml:space="preserve"> Таможенного союза?</w:t>
            </w:r>
          </w:p>
        </w:tc>
        <w:tc>
          <w:tcPr>
            <w:tcW w:w="3231" w:type="dxa"/>
          </w:tcPr>
          <w:p w:rsidR="00DE10C8" w:rsidRDefault="00DE10C8">
            <w:pPr>
              <w:pStyle w:val="ConsPlusNormal"/>
            </w:pPr>
            <w:hyperlink r:id="rId292">
              <w:r>
                <w:rPr>
                  <w:color w:val="0000FF"/>
                </w:rPr>
                <w:t>Подпункт "г"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w:t>
            </w:r>
          </w:p>
        </w:tc>
        <w:tc>
          <w:tcPr>
            <w:tcW w:w="2664" w:type="dxa"/>
          </w:tcPr>
          <w:p w:rsidR="00DE10C8" w:rsidRDefault="00DE10C8">
            <w:pPr>
              <w:pStyle w:val="ConsPlusNormal"/>
            </w:pPr>
            <w:r>
              <w:t>Обеспечивают ли системы сигнализации на железнодорожных переездах восприятие их органами зрения и слуха участников дорожного движения при штатных условиях эксплуатации автомобильной дороги?</w:t>
            </w:r>
          </w:p>
        </w:tc>
        <w:tc>
          <w:tcPr>
            <w:tcW w:w="3231" w:type="dxa"/>
          </w:tcPr>
          <w:p w:rsidR="00DE10C8" w:rsidRDefault="00DE10C8">
            <w:pPr>
              <w:pStyle w:val="ConsPlusNormal"/>
            </w:pPr>
            <w:hyperlink r:id="rId293">
              <w:r>
                <w:rPr>
                  <w:color w:val="0000FF"/>
                </w:rPr>
                <w:t>Подпункт "д"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26.</w:t>
            </w:r>
          </w:p>
        </w:tc>
        <w:tc>
          <w:tcPr>
            <w:tcW w:w="2664" w:type="dxa"/>
          </w:tcPr>
          <w:p w:rsidR="00DE10C8" w:rsidRDefault="00DE10C8">
            <w:pPr>
              <w:pStyle w:val="ConsPlusNormal"/>
            </w:pPr>
            <w:r>
              <w:t>Обеспечивает ли видимость сигналов на железнодорожных переездах водителям транспортных средств возможность их безопасного проезда с разрешенной правилами дорожного движения скоростью?</w:t>
            </w:r>
          </w:p>
        </w:tc>
        <w:tc>
          <w:tcPr>
            <w:tcW w:w="3231" w:type="dxa"/>
          </w:tcPr>
          <w:p w:rsidR="00DE10C8" w:rsidRDefault="00DE10C8">
            <w:pPr>
              <w:pStyle w:val="ConsPlusNormal"/>
            </w:pPr>
            <w:hyperlink r:id="rId294">
              <w:r>
                <w:rPr>
                  <w:color w:val="0000FF"/>
                </w:rPr>
                <w:t>Подпункт "д"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27.</w:t>
            </w:r>
          </w:p>
        </w:tc>
        <w:tc>
          <w:tcPr>
            <w:tcW w:w="2664" w:type="dxa"/>
          </w:tcPr>
          <w:p w:rsidR="00DE10C8" w:rsidRDefault="00DE10C8">
            <w:pPr>
              <w:pStyle w:val="ConsPlusNormal"/>
            </w:pPr>
            <w:r>
              <w:t>Имеют ли системы сигнализации на железнодорожных переездах повреждения, влияющие на их зрительное и слуховое восприятие?</w:t>
            </w:r>
          </w:p>
        </w:tc>
        <w:tc>
          <w:tcPr>
            <w:tcW w:w="3231" w:type="dxa"/>
          </w:tcPr>
          <w:p w:rsidR="00DE10C8" w:rsidRDefault="00DE10C8">
            <w:pPr>
              <w:pStyle w:val="ConsPlusNormal"/>
            </w:pPr>
            <w:hyperlink r:id="rId295">
              <w:r>
                <w:rPr>
                  <w:color w:val="0000FF"/>
                </w:rPr>
                <w:t>Подпункт "д"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28.</w:t>
            </w:r>
          </w:p>
        </w:tc>
        <w:tc>
          <w:tcPr>
            <w:tcW w:w="2664" w:type="dxa"/>
          </w:tcPr>
          <w:p w:rsidR="00DE10C8" w:rsidRDefault="00DE10C8">
            <w:pPr>
              <w:pStyle w:val="ConsPlusNormal"/>
            </w:pPr>
            <w:r>
              <w:t xml:space="preserve">Своевременно ли установлены (устроены) и использованы лишь в периоды действия ограничивающих факторов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w:t>
            </w:r>
            <w:r>
              <w:lastRenderedPageBreak/>
              <w:t>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tc>
        <w:tc>
          <w:tcPr>
            <w:tcW w:w="3231" w:type="dxa"/>
          </w:tcPr>
          <w:p w:rsidR="00DE10C8" w:rsidRDefault="00DE10C8">
            <w:pPr>
              <w:pStyle w:val="ConsPlusNormal"/>
            </w:pPr>
            <w:hyperlink r:id="rId296">
              <w:r>
                <w:rPr>
                  <w:color w:val="0000FF"/>
                </w:rPr>
                <w:t>Подпункт "е"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29.</w:t>
            </w:r>
          </w:p>
        </w:tc>
        <w:tc>
          <w:tcPr>
            <w:tcW w:w="2664" w:type="dxa"/>
          </w:tcPr>
          <w:p w:rsidR="00DE10C8" w:rsidRDefault="00DE10C8">
            <w:pPr>
              <w:pStyle w:val="ConsPlusNormal"/>
            </w:pPr>
            <w:r>
              <w:t>Установлено ли на одной опоре временных дорожных знаков не более двух знаков и одного знака дополнительной информации (таблички)?</w:t>
            </w:r>
          </w:p>
        </w:tc>
        <w:tc>
          <w:tcPr>
            <w:tcW w:w="3231" w:type="dxa"/>
          </w:tcPr>
          <w:p w:rsidR="00DE10C8" w:rsidRDefault="00DE10C8">
            <w:pPr>
              <w:pStyle w:val="ConsPlusNormal"/>
            </w:pPr>
            <w:hyperlink r:id="rId297">
              <w:r>
                <w:rPr>
                  <w:color w:val="0000FF"/>
                </w:rPr>
                <w:t>Подпункт "е"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30.</w:t>
            </w:r>
          </w:p>
        </w:tc>
        <w:tc>
          <w:tcPr>
            <w:tcW w:w="2664" w:type="dxa"/>
          </w:tcPr>
          <w:p w:rsidR="00DE10C8" w:rsidRDefault="00DE10C8">
            <w:pPr>
              <w:pStyle w:val="ConsPlusNormal"/>
            </w:pPr>
            <w:r>
              <w:t>Закрыты ли чехлами временные дорожные знаки и дорожные светофоры, действие которых носит периодический характер, на время, когда их применение не требуется?</w:t>
            </w:r>
          </w:p>
        </w:tc>
        <w:tc>
          <w:tcPr>
            <w:tcW w:w="3231" w:type="dxa"/>
          </w:tcPr>
          <w:p w:rsidR="00DE10C8" w:rsidRDefault="00DE10C8">
            <w:pPr>
              <w:pStyle w:val="ConsPlusNormal"/>
            </w:pPr>
            <w:hyperlink r:id="rId298">
              <w:r>
                <w:rPr>
                  <w:color w:val="0000FF"/>
                </w:rPr>
                <w:t>Подпункт "е"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31.</w:t>
            </w:r>
          </w:p>
        </w:tc>
        <w:tc>
          <w:tcPr>
            <w:tcW w:w="2664" w:type="dxa"/>
          </w:tcPr>
          <w:p w:rsidR="00DE10C8" w:rsidRDefault="00DE10C8">
            <w:pPr>
              <w:pStyle w:val="ConsPlusNormal"/>
            </w:pPr>
            <w:r>
              <w:t>Демонтированы ли временные технические средства при организации дорожного движения после устранения причин, вызвавших необходимость их применения?</w:t>
            </w:r>
          </w:p>
        </w:tc>
        <w:tc>
          <w:tcPr>
            <w:tcW w:w="3231" w:type="dxa"/>
          </w:tcPr>
          <w:p w:rsidR="00DE10C8" w:rsidRDefault="00DE10C8">
            <w:pPr>
              <w:pStyle w:val="ConsPlusNormal"/>
            </w:pPr>
            <w:hyperlink r:id="rId299">
              <w:r>
                <w:rPr>
                  <w:color w:val="0000FF"/>
                </w:rPr>
                <w:t>Подпункт "е" пункта 13.5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32.</w:t>
            </w:r>
          </w:p>
        </w:tc>
        <w:tc>
          <w:tcPr>
            <w:tcW w:w="2664" w:type="dxa"/>
          </w:tcPr>
          <w:p w:rsidR="00DE10C8" w:rsidRDefault="00DE10C8">
            <w:pPr>
              <w:pStyle w:val="ConsPlusNormal"/>
            </w:pPr>
            <w:r>
              <w:t xml:space="preserve">Восстановлены ли поврежденные ограждения на автомобильных дорогах после их обнаружения дорожно-эксплуатационной службой и документального оформления в сроки, установленные в международных и региональных стандартах, а в случае их отсутствия - национальных (государственных) стандартах государств - </w:t>
            </w:r>
            <w:r>
              <w:lastRenderedPageBreak/>
              <w:t xml:space="preserve">членов Таможенного союза, в результате применения которых на добровольной основе обеспечивается соблюдение требований принятого технического </w:t>
            </w:r>
            <w:hyperlink r:id="rId300">
              <w:r>
                <w:rPr>
                  <w:color w:val="0000FF"/>
                </w:rPr>
                <w:t>регламента</w:t>
              </w:r>
            </w:hyperlink>
            <w:r>
              <w:t xml:space="preserve"> Таможенного союза?</w:t>
            </w:r>
          </w:p>
        </w:tc>
        <w:tc>
          <w:tcPr>
            <w:tcW w:w="3231" w:type="dxa"/>
          </w:tcPr>
          <w:p w:rsidR="00DE10C8" w:rsidRDefault="00DE10C8">
            <w:pPr>
              <w:pStyle w:val="ConsPlusNormal"/>
            </w:pPr>
            <w:hyperlink r:id="rId301">
              <w:r>
                <w:rPr>
                  <w:color w:val="0000FF"/>
                </w:rPr>
                <w:t>Пункт 13.6</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33.</w:t>
            </w:r>
          </w:p>
        </w:tc>
        <w:tc>
          <w:tcPr>
            <w:tcW w:w="2664" w:type="dxa"/>
          </w:tcPr>
          <w:p w:rsidR="00DE10C8" w:rsidRDefault="00DE10C8">
            <w:pPr>
              <w:pStyle w:val="ConsPlusNormal"/>
            </w:pPr>
            <w:r>
              <w:t>Обеспечивает ли горизонтальная освещенность при искусственном освещении покрытия проезжей части автомобильных дорог различных классов и категорий безопасные условия движения с разрешенной правилами дорожного движения скоростью?</w:t>
            </w:r>
          </w:p>
        </w:tc>
        <w:tc>
          <w:tcPr>
            <w:tcW w:w="3231" w:type="dxa"/>
          </w:tcPr>
          <w:p w:rsidR="00DE10C8" w:rsidRDefault="00DE10C8">
            <w:pPr>
              <w:pStyle w:val="ConsPlusNormal"/>
            </w:pPr>
            <w:hyperlink r:id="rId302">
              <w:r>
                <w:rPr>
                  <w:color w:val="0000FF"/>
                </w:rPr>
                <w:t>Пункт 13.7</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34.</w:t>
            </w:r>
          </w:p>
        </w:tc>
        <w:tc>
          <w:tcPr>
            <w:tcW w:w="2664" w:type="dxa"/>
          </w:tcPr>
          <w:p w:rsidR="00DE10C8" w:rsidRDefault="00DE10C8">
            <w:pPr>
              <w:pStyle w:val="ConsPlusNormal"/>
            </w:pPr>
            <w:r>
              <w:t xml:space="preserve">Осуществляется ли замена вышедшего из строя источника света искусственного освещения после его обнаружения дорожно-эксплуатационной службой и документального оформления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w:t>
            </w:r>
            <w:hyperlink r:id="rId303">
              <w:r>
                <w:rPr>
                  <w:color w:val="0000FF"/>
                </w:rPr>
                <w:t>регламента</w:t>
              </w:r>
            </w:hyperlink>
            <w:r>
              <w:t xml:space="preserve"> Таможенного союза?</w:t>
            </w:r>
          </w:p>
        </w:tc>
        <w:tc>
          <w:tcPr>
            <w:tcW w:w="3231" w:type="dxa"/>
          </w:tcPr>
          <w:p w:rsidR="00DE10C8" w:rsidRDefault="00DE10C8">
            <w:pPr>
              <w:pStyle w:val="ConsPlusNormal"/>
            </w:pPr>
            <w:hyperlink r:id="rId304">
              <w:r>
                <w:rPr>
                  <w:color w:val="0000FF"/>
                </w:rPr>
                <w:t>Пункт 13.7</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35.</w:t>
            </w:r>
          </w:p>
        </w:tc>
        <w:tc>
          <w:tcPr>
            <w:tcW w:w="2664" w:type="dxa"/>
          </w:tcPr>
          <w:p w:rsidR="00DE10C8" w:rsidRDefault="00DE10C8">
            <w:pPr>
              <w:pStyle w:val="ConsPlusNormal"/>
            </w:pPr>
            <w:r>
              <w:t xml:space="preserve">Допускается ли в полосе отвода автомобильной дороги размещение рекламной или иной </w:t>
            </w:r>
            <w:r>
              <w:lastRenderedPageBreak/>
              <w:t>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tc>
        <w:tc>
          <w:tcPr>
            <w:tcW w:w="3231" w:type="dxa"/>
          </w:tcPr>
          <w:p w:rsidR="00DE10C8" w:rsidRDefault="00DE10C8">
            <w:pPr>
              <w:pStyle w:val="ConsPlusNormal"/>
            </w:pPr>
            <w:hyperlink r:id="rId305">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36.</w:t>
            </w:r>
          </w:p>
        </w:tc>
        <w:tc>
          <w:tcPr>
            <w:tcW w:w="2664" w:type="dxa"/>
          </w:tcPr>
          <w:p w:rsidR="00DE10C8" w:rsidRDefault="00DE10C8">
            <w:pPr>
              <w:pStyle w:val="ConsPlusNormal"/>
            </w:pPr>
            <w:r>
              <w:t>Не размещаются ли средства наружной рекламы на дорожном знаке, его опоре или на любом другом приспособлении, предназначенном для регулирования движения?</w:t>
            </w:r>
          </w:p>
        </w:tc>
        <w:tc>
          <w:tcPr>
            <w:tcW w:w="3231" w:type="dxa"/>
          </w:tcPr>
          <w:p w:rsidR="00DE10C8" w:rsidRDefault="00DE10C8">
            <w:pPr>
              <w:pStyle w:val="ConsPlusNormal"/>
            </w:pPr>
            <w:hyperlink r:id="rId306">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37.</w:t>
            </w:r>
          </w:p>
        </w:tc>
        <w:tc>
          <w:tcPr>
            <w:tcW w:w="2664" w:type="dxa"/>
          </w:tcPr>
          <w:p w:rsidR="00DE10C8" w:rsidRDefault="00DE10C8">
            <w:pPr>
              <w:pStyle w:val="ConsPlusNormal"/>
            </w:pPr>
            <w:r>
              <w:t>Ухудшают ли средства наружной рекламы видимость средств регулирования дорожного движения или снижать их эффективность?</w:t>
            </w:r>
          </w:p>
        </w:tc>
        <w:tc>
          <w:tcPr>
            <w:tcW w:w="3231" w:type="dxa"/>
          </w:tcPr>
          <w:p w:rsidR="00DE10C8" w:rsidRDefault="00DE10C8">
            <w:pPr>
              <w:pStyle w:val="ConsPlusNormal"/>
            </w:pPr>
            <w:hyperlink r:id="rId307">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38.</w:t>
            </w:r>
          </w:p>
        </w:tc>
        <w:tc>
          <w:tcPr>
            <w:tcW w:w="2664" w:type="dxa"/>
          </w:tcPr>
          <w:p w:rsidR="00DE10C8" w:rsidRDefault="00DE10C8">
            <w:pPr>
              <w:pStyle w:val="ConsPlusNormal"/>
            </w:pPr>
            <w:r>
              <w:t>Имеют ли средства наружной рекламы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создают впечатление нахождения на дороге транспортного средства, пешехода, животных или иного объекта?</w:t>
            </w:r>
          </w:p>
        </w:tc>
        <w:tc>
          <w:tcPr>
            <w:tcW w:w="3231" w:type="dxa"/>
          </w:tcPr>
          <w:p w:rsidR="00DE10C8" w:rsidRDefault="00DE10C8">
            <w:pPr>
              <w:pStyle w:val="ConsPlusNormal"/>
            </w:pPr>
            <w:hyperlink r:id="rId308">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39.</w:t>
            </w:r>
          </w:p>
        </w:tc>
        <w:tc>
          <w:tcPr>
            <w:tcW w:w="2664" w:type="dxa"/>
          </w:tcPr>
          <w:p w:rsidR="00DE10C8" w:rsidRDefault="00DE10C8">
            <w:pPr>
              <w:pStyle w:val="ConsPlusNormal"/>
            </w:pPr>
            <w:r>
              <w:t>Имеют ли средства наружной рекламы яркость элементов изображения при внутреннем и внешнем освещении выше фотометрических характеристик дорожных знаков?</w:t>
            </w:r>
          </w:p>
        </w:tc>
        <w:tc>
          <w:tcPr>
            <w:tcW w:w="3231" w:type="dxa"/>
          </w:tcPr>
          <w:p w:rsidR="00DE10C8" w:rsidRDefault="00DE10C8">
            <w:pPr>
              <w:pStyle w:val="ConsPlusNormal"/>
            </w:pPr>
            <w:hyperlink r:id="rId309">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40.</w:t>
            </w:r>
          </w:p>
        </w:tc>
        <w:tc>
          <w:tcPr>
            <w:tcW w:w="2664" w:type="dxa"/>
          </w:tcPr>
          <w:p w:rsidR="00DE10C8" w:rsidRDefault="00DE10C8">
            <w:pPr>
              <w:pStyle w:val="ConsPlusNormal"/>
            </w:pPr>
            <w:r>
              <w:t xml:space="preserve">Освещают ли средства наружной рекламы в темное время суток на </w:t>
            </w:r>
            <w:r>
              <w:lastRenderedPageBreak/>
              <w:t>участках дорог, где дорожные знаки не имеют искусственного освещения?</w:t>
            </w:r>
          </w:p>
        </w:tc>
        <w:tc>
          <w:tcPr>
            <w:tcW w:w="3231" w:type="dxa"/>
          </w:tcPr>
          <w:p w:rsidR="00DE10C8" w:rsidRDefault="00DE10C8">
            <w:pPr>
              <w:pStyle w:val="ConsPlusNormal"/>
            </w:pPr>
            <w:hyperlink r:id="rId310">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41.</w:t>
            </w:r>
          </w:p>
        </w:tc>
        <w:tc>
          <w:tcPr>
            <w:tcW w:w="2664" w:type="dxa"/>
          </w:tcPr>
          <w:p w:rsidR="00DE10C8" w:rsidRDefault="00DE10C8">
            <w:pPr>
              <w:pStyle w:val="ConsPlusNormal"/>
            </w:pPr>
            <w:r>
              <w:t>Размещаются ли средства наружной рекламы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tc>
        <w:tc>
          <w:tcPr>
            <w:tcW w:w="3231" w:type="dxa"/>
          </w:tcPr>
          <w:p w:rsidR="00DE10C8" w:rsidRDefault="00DE10C8">
            <w:pPr>
              <w:pStyle w:val="ConsPlusNormal"/>
            </w:pPr>
            <w:hyperlink r:id="rId311">
              <w:r>
                <w:rPr>
                  <w:color w:val="0000FF"/>
                </w:rPr>
                <w:t>Пункт 13.8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42.</w:t>
            </w:r>
          </w:p>
        </w:tc>
        <w:tc>
          <w:tcPr>
            <w:tcW w:w="2664" w:type="dxa"/>
          </w:tcPr>
          <w:p w:rsidR="00DE10C8" w:rsidRDefault="00DE10C8">
            <w:pPr>
              <w:pStyle w:val="ConsPlusNormal"/>
            </w:pPr>
            <w:r>
              <w:t>Осуществляться ли очистка покрытия автомобильной дороги от снега с проезжей части, остановок общественного наземного транспорта, тротуаров, обочин, съездов, площадок для стоянки и остановки транспортных средств?</w:t>
            </w:r>
          </w:p>
        </w:tc>
        <w:tc>
          <w:tcPr>
            <w:tcW w:w="3231" w:type="dxa"/>
          </w:tcPr>
          <w:p w:rsidR="00DE10C8" w:rsidRDefault="00DE10C8">
            <w:pPr>
              <w:pStyle w:val="ConsPlusNormal"/>
            </w:pPr>
            <w:hyperlink r:id="rId312">
              <w:r>
                <w:rPr>
                  <w:color w:val="0000FF"/>
                </w:rPr>
                <w:t>Пункт 13.9</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43.</w:t>
            </w:r>
          </w:p>
        </w:tc>
        <w:tc>
          <w:tcPr>
            <w:tcW w:w="2664" w:type="dxa"/>
          </w:tcPr>
          <w:p w:rsidR="00DE10C8" w:rsidRDefault="00DE10C8">
            <w:pPr>
              <w:pStyle w:val="ConsPlusNormal"/>
            </w:pPr>
            <w:r>
              <w:t>Допускается ли на снежном накате наличие колеи глубиной более 30 мм и отдельных гребней возвышений, занижений и выбоин высотой или глубиной более 40 мм?</w:t>
            </w:r>
          </w:p>
        </w:tc>
        <w:tc>
          <w:tcPr>
            <w:tcW w:w="3231" w:type="dxa"/>
          </w:tcPr>
          <w:p w:rsidR="00DE10C8" w:rsidRDefault="00DE10C8">
            <w:pPr>
              <w:pStyle w:val="ConsPlusNormal"/>
            </w:pPr>
            <w:hyperlink r:id="rId313">
              <w:r>
                <w:rPr>
                  <w:color w:val="0000FF"/>
                </w:rPr>
                <w:t>Пункт 13.9</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44.</w:t>
            </w:r>
          </w:p>
        </w:tc>
        <w:tc>
          <w:tcPr>
            <w:tcW w:w="2664" w:type="dxa"/>
          </w:tcPr>
          <w:p w:rsidR="00DE10C8" w:rsidRDefault="00DE10C8">
            <w:pPr>
              <w:pStyle w:val="ConsPlusNormal"/>
            </w:pPr>
            <w:r>
              <w:t xml:space="preserve">Соответствуют ли 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установленным в международных и региональных стандартах, а в случае их отсутствия - национальных (государственных) стандартах государств - членов Таможенного </w:t>
            </w:r>
            <w:r>
              <w:lastRenderedPageBreak/>
              <w:t xml:space="preserve">союза, в результате применения которых на добровольной основе обеспечивается соблюдение требований принятого технического </w:t>
            </w:r>
            <w:hyperlink r:id="rId314">
              <w:r>
                <w:rPr>
                  <w:color w:val="0000FF"/>
                </w:rPr>
                <w:t>регламента</w:t>
              </w:r>
            </w:hyperlink>
            <w:r>
              <w:t xml:space="preserve"> Таможенного союза?</w:t>
            </w:r>
          </w:p>
        </w:tc>
        <w:tc>
          <w:tcPr>
            <w:tcW w:w="3231" w:type="dxa"/>
          </w:tcPr>
          <w:p w:rsidR="00DE10C8" w:rsidRDefault="00DE10C8">
            <w:pPr>
              <w:pStyle w:val="ConsPlusNormal"/>
            </w:pPr>
            <w:hyperlink r:id="rId315">
              <w:r>
                <w:rPr>
                  <w:color w:val="0000FF"/>
                </w:rPr>
                <w:t>Пункт 13.9</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45.</w:t>
            </w:r>
          </w:p>
        </w:tc>
        <w:tc>
          <w:tcPr>
            <w:tcW w:w="2664" w:type="dxa"/>
          </w:tcPr>
          <w:p w:rsidR="00DE10C8" w:rsidRDefault="00DE10C8">
            <w:pPr>
              <w:pStyle w:val="ConsPlusNormal"/>
            </w:pPr>
            <w:r>
              <w:t>Предприняты ли на лавиноопасных участках горных автомобильных дорог меры по своевременному предупреждению и ликвидации лавинной опасности, а также устройству необходимых противолавинных сооружений?</w:t>
            </w:r>
          </w:p>
        </w:tc>
        <w:tc>
          <w:tcPr>
            <w:tcW w:w="3231" w:type="dxa"/>
          </w:tcPr>
          <w:p w:rsidR="00DE10C8" w:rsidRDefault="00DE10C8">
            <w:pPr>
              <w:pStyle w:val="ConsPlusNormal"/>
            </w:pPr>
            <w:hyperlink r:id="rId316">
              <w:r>
                <w:rPr>
                  <w:color w:val="0000FF"/>
                </w:rPr>
                <w:t>Пункт 13.9</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46.</w:t>
            </w:r>
          </w:p>
        </w:tc>
        <w:tc>
          <w:tcPr>
            <w:tcW w:w="2664" w:type="dxa"/>
          </w:tcPr>
          <w:p w:rsidR="00DE10C8" w:rsidRDefault="00DE10C8">
            <w:pPr>
              <w:pStyle w:val="ConsPlusNormal"/>
            </w:pPr>
            <w:r>
              <w:t>Не создают ли дорожно-строительные материалы и изделия, производимые и импортируемые в государствах - членах Таможенного союза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tc>
        <w:tc>
          <w:tcPr>
            <w:tcW w:w="3231" w:type="dxa"/>
          </w:tcPr>
          <w:p w:rsidR="00DE10C8" w:rsidRDefault="00DE10C8">
            <w:pPr>
              <w:pStyle w:val="ConsPlusNormal"/>
            </w:pPr>
            <w:hyperlink r:id="rId317">
              <w:r>
                <w:rPr>
                  <w:color w:val="0000FF"/>
                </w:rPr>
                <w:t>Пункт 14.1</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47.</w:t>
            </w:r>
          </w:p>
        </w:tc>
        <w:tc>
          <w:tcPr>
            <w:tcW w:w="2664" w:type="dxa"/>
          </w:tcPr>
          <w:p w:rsidR="00DE10C8" w:rsidRDefault="00DE10C8">
            <w:pPr>
              <w:pStyle w:val="ConsPlusNormal"/>
            </w:pPr>
            <w:r>
              <w:t xml:space="preserve">Обеспечивает ли производство, транспортирование, хранение и применение дорожно-строительных материалов и изделий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w:t>
            </w:r>
            <w:r>
              <w:lastRenderedPageBreak/>
              <w:t>исключающих следующие последствия:</w:t>
            </w:r>
          </w:p>
        </w:tc>
        <w:tc>
          <w:tcPr>
            <w:tcW w:w="3231" w:type="dxa"/>
            <w:vMerge w:val="restart"/>
          </w:tcPr>
          <w:p w:rsidR="00DE10C8" w:rsidRDefault="00DE10C8">
            <w:pPr>
              <w:pStyle w:val="ConsPlusNormal"/>
            </w:pPr>
            <w:hyperlink r:id="rId318">
              <w:r>
                <w:rPr>
                  <w:color w:val="0000FF"/>
                </w:rPr>
                <w:t>Пункт 14.2</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47.1.</w:t>
            </w:r>
          </w:p>
        </w:tc>
        <w:tc>
          <w:tcPr>
            <w:tcW w:w="2664" w:type="dxa"/>
          </w:tcPr>
          <w:p w:rsidR="00DE10C8" w:rsidRDefault="00DE10C8">
            <w:pPr>
              <w:pStyle w:val="ConsPlusNormal"/>
            </w:pPr>
            <w:r>
              <w:t>Разрушение автомобильной дороги или сооружений, или их участков (частей)?</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47.2.</w:t>
            </w:r>
          </w:p>
        </w:tc>
        <w:tc>
          <w:tcPr>
            <w:tcW w:w="2664" w:type="dxa"/>
          </w:tcPr>
          <w:p w:rsidR="00DE10C8" w:rsidRDefault="00DE10C8">
            <w:pPr>
              <w:pStyle w:val="ConsPlusNormal"/>
            </w:pPr>
            <w:r>
              <w:t>Необратимые деформации дорожных конструкций?</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47.3.</w:t>
            </w:r>
          </w:p>
        </w:tc>
        <w:tc>
          <w:tcPr>
            <w:tcW w:w="2664" w:type="dxa"/>
          </w:tcPr>
          <w:p w:rsidR="00DE10C8" w:rsidRDefault="00DE10C8">
            <w:pPr>
              <w:pStyle w:val="ConsPlusNormal"/>
            </w:pPr>
            <w:r>
              <w:t>Недопустимое снижение основных транспортно-эксплуатационных характеристик автомобильной дороги или сооружений на ней?</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48.</w:t>
            </w:r>
          </w:p>
        </w:tc>
        <w:tc>
          <w:tcPr>
            <w:tcW w:w="2664" w:type="dxa"/>
          </w:tcPr>
          <w:p w:rsidR="00DE10C8" w:rsidRDefault="00DE10C8">
            <w:pPr>
              <w:pStyle w:val="ConsPlusNormal"/>
            </w:pPr>
            <w:r>
              <w:t>Устойчивы ли дорожно-строительные материалы и изделия в течение всего срока службы автомобильной дороги дорожных сооружений на них к воздействию транспортных, природных и иных факторов?</w:t>
            </w:r>
          </w:p>
        </w:tc>
        <w:tc>
          <w:tcPr>
            <w:tcW w:w="3231" w:type="dxa"/>
          </w:tcPr>
          <w:p w:rsidR="00DE10C8" w:rsidRDefault="00DE10C8">
            <w:pPr>
              <w:pStyle w:val="ConsPlusNormal"/>
            </w:pPr>
            <w:hyperlink r:id="rId319">
              <w:r>
                <w:rPr>
                  <w:color w:val="0000FF"/>
                </w:rPr>
                <w:t>Пункт 14.3</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49.</w:t>
            </w:r>
          </w:p>
        </w:tc>
        <w:tc>
          <w:tcPr>
            <w:tcW w:w="2664" w:type="dxa"/>
          </w:tcPr>
          <w:p w:rsidR="00DE10C8" w:rsidRDefault="00DE10C8">
            <w:pPr>
              <w:pStyle w:val="ConsPlusNormal"/>
            </w:pPr>
            <w:r>
              <w:t>Обеспечивается ли безопасность дорожно-строительных материалов и изделий путем соблюдения следующих основных требований на всех этапах их жизненного цикла:</w:t>
            </w:r>
          </w:p>
        </w:tc>
        <w:tc>
          <w:tcPr>
            <w:tcW w:w="3231" w:type="dxa"/>
            <w:vMerge w:val="restart"/>
            <w:tcBorders>
              <w:bottom w:val="nil"/>
            </w:tcBorders>
          </w:tcPr>
          <w:p w:rsidR="00DE10C8" w:rsidRDefault="00DE10C8">
            <w:pPr>
              <w:pStyle w:val="ConsPlusNormal"/>
            </w:pPr>
            <w:hyperlink r:id="rId320">
              <w:r>
                <w:rPr>
                  <w:color w:val="0000FF"/>
                </w:rPr>
                <w:t>Пункт 14.4</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49.1.</w:t>
            </w:r>
          </w:p>
        </w:tc>
        <w:tc>
          <w:tcPr>
            <w:tcW w:w="2664" w:type="dxa"/>
          </w:tcPr>
          <w:p w:rsidR="00DE10C8" w:rsidRDefault="00DE10C8">
            <w:pPr>
              <w:pStyle w:val="ConsPlusNormal"/>
            </w:pPr>
            <w:r>
              <w:t xml:space="preserve">Суммарная эффективная удельная активность естественных радионуклидов не превышает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w:t>
            </w:r>
            <w:r>
              <w:lastRenderedPageBreak/>
              <w:t xml:space="preserve">обеспечивается соблюдение требований принятого технического </w:t>
            </w:r>
            <w:hyperlink r:id="rId321">
              <w:r>
                <w:rPr>
                  <w:color w:val="0000FF"/>
                </w:rPr>
                <w:t>регламента</w:t>
              </w:r>
            </w:hyperlink>
            <w:r>
              <w:t xml:space="preserve"> Таможенного союза?</w:t>
            </w:r>
          </w:p>
        </w:tc>
        <w:tc>
          <w:tcPr>
            <w:tcW w:w="3231" w:type="dxa"/>
            <w:vMerge/>
            <w:tcBorders>
              <w:bottom w:val="nil"/>
            </w:tcBorders>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49.2.</w:t>
            </w:r>
          </w:p>
        </w:tc>
        <w:tc>
          <w:tcPr>
            <w:tcW w:w="2664" w:type="dxa"/>
          </w:tcPr>
          <w:p w:rsidR="00DE10C8" w:rsidRDefault="00DE10C8">
            <w:pPr>
              <w:pStyle w:val="ConsPlusNormal"/>
            </w:pPr>
            <w:r>
              <w:t xml:space="preserve">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превышает предельную концентрацию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w:t>
            </w:r>
            <w:hyperlink r:id="rId322">
              <w:r>
                <w:rPr>
                  <w:color w:val="0000FF"/>
                </w:rPr>
                <w:t>регламента</w:t>
              </w:r>
            </w:hyperlink>
            <w:r>
              <w:t xml:space="preserve"> Таможенного союза?</w:t>
            </w:r>
          </w:p>
        </w:tc>
        <w:tc>
          <w:tcPr>
            <w:tcW w:w="3231" w:type="dxa"/>
            <w:vMerge/>
            <w:tcBorders>
              <w:bottom w:val="nil"/>
            </w:tcBorders>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49.3.</w:t>
            </w:r>
          </w:p>
        </w:tc>
        <w:tc>
          <w:tcPr>
            <w:tcW w:w="2664" w:type="dxa"/>
          </w:tcPr>
          <w:p w:rsidR="00DE10C8" w:rsidRDefault="00DE10C8">
            <w:pPr>
              <w:pStyle w:val="ConsPlusNormal"/>
            </w:pPr>
            <w:r>
              <w:t xml:space="preserve">Физико-химические </w:t>
            </w:r>
            <w:r>
              <w:lastRenderedPageBreak/>
              <w:t>свойства дорожно-строительных материалов и изделий не создают угрозу возникновения взрыва и (или) развития пожара?</w:t>
            </w:r>
          </w:p>
        </w:tc>
        <w:tc>
          <w:tcPr>
            <w:tcW w:w="3231" w:type="dxa"/>
            <w:vMerge w:val="restart"/>
            <w:tcBorders>
              <w:top w:val="nil"/>
            </w:tcBorders>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49.4.</w:t>
            </w:r>
          </w:p>
        </w:tc>
        <w:tc>
          <w:tcPr>
            <w:tcW w:w="2664" w:type="dxa"/>
          </w:tcPr>
          <w:p w:rsidR="00DE10C8" w:rsidRDefault="00DE10C8">
            <w:pPr>
              <w:pStyle w:val="ConsPlusNormal"/>
            </w:pPr>
            <w:r>
              <w:t>Физико-механические свойства дорожно-строительных материалов обеспечивают расчетную устойчивость конструктивных элементов автомобильной дороги при совместном воздействии транспортной нагрузки и природных факторов?</w:t>
            </w:r>
          </w:p>
        </w:tc>
        <w:tc>
          <w:tcPr>
            <w:tcW w:w="3231" w:type="dxa"/>
            <w:vMerge/>
            <w:tcBorders>
              <w:top w:val="nil"/>
            </w:tcBorders>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50.</w:t>
            </w:r>
          </w:p>
        </w:tc>
        <w:tc>
          <w:tcPr>
            <w:tcW w:w="2664" w:type="dxa"/>
          </w:tcPr>
          <w:p w:rsidR="00DE10C8" w:rsidRDefault="00DE10C8">
            <w:pPr>
              <w:pStyle w:val="ConsPlusNormal"/>
            </w:pPr>
            <w:r>
              <w:t xml:space="preserve">Осуществляется ли капитальный ремонт и эксплуатация автомобильных дорог и дорожных сооружений на них с применением дорожно-строительных материалов и изделий, соответствующих требованиям </w:t>
            </w:r>
            <w:hyperlink r:id="rId323">
              <w:r>
                <w:rPr>
                  <w:color w:val="0000FF"/>
                </w:rPr>
                <w:t>ТР ТС 014/2011</w:t>
              </w:r>
            </w:hyperlink>
            <w:r>
              <w:t xml:space="preserve"> и проектной документации?</w:t>
            </w:r>
          </w:p>
        </w:tc>
        <w:tc>
          <w:tcPr>
            <w:tcW w:w="3231" w:type="dxa"/>
          </w:tcPr>
          <w:p w:rsidR="00DE10C8" w:rsidRDefault="00DE10C8">
            <w:pPr>
              <w:pStyle w:val="ConsPlusNormal"/>
            </w:pPr>
            <w:hyperlink r:id="rId324">
              <w:r>
                <w:rPr>
                  <w:color w:val="0000FF"/>
                </w:rPr>
                <w:t>Пункт 14.5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51.</w:t>
            </w:r>
          </w:p>
        </w:tc>
        <w:tc>
          <w:tcPr>
            <w:tcW w:w="2664" w:type="dxa"/>
          </w:tcPr>
          <w:p w:rsidR="00DE10C8" w:rsidRDefault="00DE10C8">
            <w:pPr>
              <w:pStyle w:val="ConsPlusNormal"/>
            </w:pPr>
            <w:r>
              <w:t xml:space="preserve">Обеспечивается ли соответствие автомобильных дорог и дорожных сооружений на них </w:t>
            </w:r>
            <w:hyperlink r:id="rId325">
              <w:r>
                <w:rPr>
                  <w:color w:val="0000FF"/>
                </w:rPr>
                <w:t>ТР ТС 014/2011</w:t>
              </w:r>
            </w:hyperlink>
            <w:r>
              <w:t xml:space="preserve">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w:t>
            </w:r>
            <w:r>
              <w:lastRenderedPageBreak/>
              <w:t xml:space="preserve">принятого технического </w:t>
            </w:r>
            <w:hyperlink r:id="rId326">
              <w:r>
                <w:rPr>
                  <w:color w:val="0000FF"/>
                </w:rPr>
                <w:t>регламента</w:t>
              </w:r>
            </w:hyperlink>
            <w:r>
              <w:t xml:space="preserve"> Таможенного союза и необходимых для осуществления оценки (подтверждения) соответствия?</w:t>
            </w:r>
          </w:p>
        </w:tc>
        <w:tc>
          <w:tcPr>
            <w:tcW w:w="3231" w:type="dxa"/>
          </w:tcPr>
          <w:p w:rsidR="00DE10C8" w:rsidRDefault="00DE10C8">
            <w:pPr>
              <w:pStyle w:val="ConsPlusNormal"/>
            </w:pPr>
            <w:hyperlink r:id="rId327">
              <w:r>
                <w:rPr>
                  <w:color w:val="0000FF"/>
                </w:rPr>
                <w:t>Пункт 15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52.</w:t>
            </w:r>
          </w:p>
        </w:tc>
        <w:tc>
          <w:tcPr>
            <w:tcW w:w="2664" w:type="dxa"/>
          </w:tcPr>
          <w:p w:rsidR="00DE10C8" w:rsidRDefault="00DE10C8">
            <w:pPr>
              <w:pStyle w:val="ConsPlusNormal"/>
            </w:pPr>
            <w:r>
              <w:t>Осуществляется ли подтверждение соответствия дорожно-строительных материалов и изделий в соответствии с унифицированными процедурами, утвержденными Комиссией Таможенного союза?</w:t>
            </w:r>
          </w:p>
        </w:tc>
        <w:tc>
          <w:tcPr>
            <w:tcW w:w="3231" w:type="dxa"/>
          </w:tcPr>
          <w:p w:rsidR="00DE10C8" w:rsidRDefault="00DE10C8">
            <w:pPr>
              <w:pStyle w:val="ConsPlusNormal"/>
            </w:pPr>
            <w:hyperlink r:id="rId328">
              <w:r>
                <w:rPr>
                  <w:color w:val="0000FF"/>
                </w:rPr>
                <w:t>Пункт 24</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53.</w:t>
            </w:r>
          </w:p>
        </w:tc>
        <w:tc>
          <w:tcPr>
            <w:tcW w:w="2664" w:type="dxa"/>
          </w:tcPr>
          <w:p w:rsidR="00DE10C8" w:rsidRDefault="00DE10C8">
            <w:pPr>
              <w:pStyle w:val="ConsPlusNormal"/>
            </w:pPr>
            <w:r>
              <w:t xml:space="preserve">Проводится ли входной контроль дорожно-строительных материалов и изделий, поступающих для строительства, реконструкции, капитального ремонта и эксплуатации автомобильных дорог,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w:t>
            </w:r>
            <w:hyperlink r:id="rId329">
              <w:r>
                <w:rPr>
                  <w:color w:val="0000FF"/>
                </w:rPr>
                <w:t>ТР ТС 014/2011</w:t>
              </w:r>
            </w:hyperlink>
            <w:r>
              <w:t>?</w:t>
            </w:r>
          </w:p>
        </w:tc>
        <w:tc>
          <w:tcPr>
            <w:tcW w:w="3231" w:type="dxa"/>
          </w:tcPr>
          <w:p w:rsidR="00DE10C8" w:rsidRDefault="00DE10C8">
            <w:pPr>
              <w:pStyle w:val="ConsPlusNormal"/>
            </w:pPr>
            <w:hyperlink r:id="rId330">
              <w:r>
                <w:rPr>
                  <w:color w:val="0000FF"/>
                </w:rPr>
                <w:t>Пункт 24.1</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54.</w:t>
            </w:r>
          </w:p>
        </w:tc>
        <w:tc>
          <w:tcPr>
            <w:tcW w:w="2664" w:type="dxa"/>
          </w:tcPr>
          <w:p w:rsidR="00DE10C8" w:rsidRDefault="00DE10C8">
            <w:pPr>
              <w:pStyle w:val="ConsPlusNormal"/>
            </w:pPr>
            <w:r>
              <w:t xml:space="preserve">Проходят ли дорожно-строительные материалы и изделия перед выпуском в обращение на рынке подтверждение соответствия требованиям </w:t>
            </w:r>
            <w:hyperlink r:id="rId331">
              <w:r>
                <w:rPr>
                  <w:color w:val="0000FF"/>
                </w:rPr>
                <w:t>ТР ТС 014/2011</w:t>
              </w:r>
            </w:hyperlink>
            <w:r>
              <w:t>?</w:t>
            </w:r>
          </w:p>
        </w:tc>
        <w:tc>
          <w:tcPr>
            <w:tcW w:w="3231" w:type="dxa"/>
          </w:tcPr>
          <w:p w:rsidR="00DE10C8" w:rsidRDefault="00DE10C8">
            <w:pPr>
              <w:pStyle w:val="ConsPlusNormal"/>
            </w:pPr>
            <w:hyperlink r:id="rId332">
              <w:r>
                <w:rPr>
                  <w:color w:val="0000FF"/>
                </w:rPr>
                <w:t>Пункт 24.1</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55.</w:t>
            </w:r>
          </w:p>
        </w:tc>
        <w:tc>
          <w:tcPr>
            <w:tcW w:w="2664" w:type="dxa"/>
          </w:tcPr>
          <w:p w:rsidR="00DE10C8" w:rsidRDefault="00DE10C8">
            <w:pPr>
              <w:pStyle w:val="ConsPlusNormal"/>
            </w:pPr>
            <w:r>
              <w:t xml:space="preserve">Осуществлялось ли подтверждение соответствия дорожно-строительных материалов и изделий по схемам в соответствии с </w:t>
            </w:r>
            <w:hyperlink r:id="rId333">
              <w:r>
                <w:rPr>
                  <w:color w:val="0000FF"/>
                </w:rPr>
                <w:t>Положением</w:t>
              </w:r>
            </w:hyperlink>
            <w:r>
              <w:t xml:space="preserve"> о порядке применения типовых схем </w:t>
            </w:r>
            <w:r>
              <w:lastRenderedPageBreak/>
              <w:t>оценки (подтверждения) соответствия в технических регламентах Таможенного союза, утвержденным Комиссией Таможенного союза?</w:t>
            </w:r>
          </w:p>
        </w:tc>
        <w:tc>
          <w:tcPr>
            <w:tcW w:w="3231" w:type="dxa"/>
          </w:tcPr>
          <w:p w:rsidR="00DE10C8" w:rsidRDefault="00DE10C8">
            <w:pPr>
              <w:pStyle w:val="ConsPlusNormal"/>
            </w:pPr>
            <w:hyperlink r:id="rId334">
              <w:r>
                <w:rPr>
                  <w:color w:val="0000FF"/>
                </w:rPr>
                <w:t>Пункт 24.1</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56.</w:t>
            </w:r>
          </w:p>
        </w:tc>
        <w:tc>
          <w:tcPr>
            <w:tcW w:w="2664" w:type="dxa"/>
          </w:tcPr>
          <w:p w:rsidR="00DE10C8" w:rsidRDefault="00DE10C8">
            <w:pPr>
              <w:pStyle w:val="ConsPlusNormal"/>
            </w:pPr>
            <w:r>
              <w:t xml:space="preserve">Проведено ли подтверждение соответствия дорожно-строительных материалов, включенных в </w:t>
            </w:r>
            <w:hyperlink r:id="rId335">
              <w:r>
                <w:rPr>
                  <w:color w:val="0000FF"/>
                </w:rPr>
                <w:t>Перечень</w:t>
              </w:r>
            </w:hyperlink>
            <w:r>
              <w:t>, приведенный в приложении 1 к ТР ТС 014/2011 в форме декларирования соответствия (</w:t>
            </w:r>
            <w:hyperlink r:id="rId336">
              <w:r>
                <w:rPr>
                  <w:color w:val="0000FF"/>
                </w:rPr>
                <w:t>схема 1д</w:t>
              </w:r>
            </w:hyperlink>
            <w:r>
              <w:t xml:space="preserve">, </w:t>
            </w:r>
            <w:hyperlink r:id="rId337">
              <w:r>
                <w:rPr>
                  <w:color w:val="0000FF"/>
                </w:rPr>
                <w:t>3д</w:t>
              </w:r>
            </w:hyperlink>
            <w:r>
              <w:t xml:space="preserve">, </w:t>
            </w:r>
            <w:hyperlink r:id="rId338">
              <w:r>
                <w:rPr>
                  <w:color w:val="0000FF"/>
                </w:rPr>
                <w:t>4д</w:t>
              </w:r>
            </w:hyperlink>
            <w:r>
              <w:t xml:space="preserve">) </w:t>
            </w:r>
            <w:hyperlink w:anchor="P2018">
              <w:r>
                <w:rPr>
                  <w:color w:val="0000FF"/>
                </w:rPr>
                <w:t>&lt;3&gt;</w:t>
              </w:r>
            </w:hyperlink>
            <w:r>
              <w:t>?</w:t>
            </w:r>
          </w:p>
        </w:tc>
        <w:tc>
          <w:tcPr>
            <w:tcW w:w="3231" w:type="dxa"/>
          </w:tcPr>
          <w:p w:rsidR="00DE10C8" w:rsidRDefault="00DE10C8">
            <w:pPr>
              <w:pStyle w:val="ConsPlusNormal"/>
            </w:pPr>
            <w:hyperlink r:id="rId339">
              <w:r>
                <w:rPr>
                  <w:color w:val="0000FF"/>
                </w:rPr>
                <w:t>Пункт 24.2</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57.</w:t>
            </w:r>
          </w:p>
        </w:tc>
        <w:tc>
          <w:tcPr>
            <w:tcW w:w="2664" w:type="dxa"/>
          </w:tcPr>
          <w:p w:rsidR="00DE10C8" w:rsidRDefault="00DE10C8">
            <w:pPr>
              <w:pStyle w:val="ConsPlusNormal"/>
            </w:pPr>
            <w:r>
              <w:t xml:space="preserve">Проведено ли подтверждение соответствия изделий, включенных в </w:t>
            </w:r>
            <w:hyperlink r:id="rId340">
              <w:r>
                <w:rPr>
                  <w:color w:val="0000FF"/>
                </w:rPr>
                <w:t>Перечень</w:t>
              </w:r>
            </w:hyperlink>
            <w:r>
              <w:t>, приведенный в приложении 2 к ТР ТС 014/2011 в форме сертификации (</w:t>
            </w:r>
            <w:hyperlink r:id="rId341">
              <w:r>
                <w:rPr>
                  <w:color w:val="0000FF"/>
                </w:rPr>
                <w:t>схема 1с</w:t>
              </w:r>
            </w:hyperlink>
            <w:r>
              <w:t xml:space="preserve">, </w:t>
            </w:r>
            <w:hyperlink r:id="rId342">
              <w:r>
                <w:rPr>
                  <w:color w:val="0000FF"/>
                </w:rPr>
                <w:t>3с</w:t>
              </w:r>
            </w:hyperlink>
            <w:r>
              <w:t xml:space="preserve">) </w:t>
            </w:r>
            <w:hyperlink w:anchor="P2019">
              <w:r>
                <w:rPr>
                  <w:color w:val="0000FF"/>
                </w:rPr>
                <w:t>&lt;4&gt;</w:t>
              </w:r>
            </w:hyperlink>
            <w:r>
              <w:t>?</w:t>
            </w:r>
          </w:p>
        </w:tc>
        <w:tc>
          <w:tcPr>
            <w:tcW w:w="3231" w:type="dxa"/>
          </w:tcPr>
          <w:p w:rsidR="00DE10C8" w:rsidRDefault="00DE10C8">
            <w:pPr>
              <w:pStyle w:val="ConsPlusNormal"/>
            </w:pPr>
            <w:hyperlink r:id="rId343">
              <w:r>
                <w:rPr>
                  <w:color w:val="0000FF"/>
                </w:rPr>
                <w:t>Пункт 24.3</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58.</w:t>
            </w:r>
          </w:p>
        </w:tc>
        <w:tc>
          <w:tcPr>
            <w:tcW w:w="2664" w:type="dxa"/>
          </w:tcPr>
          <w:p w:rsidR="00DE10C8" w:rsidRDefault="00DE10C8">
            <w:pPr>
              <w:pStyle w:val="ConsPlusNormal"/>
            </w:pPr>
            <w:r>
              <w:t>Проводится ли сертификация изделий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tc>
        <w:tc>
          <w:tcPr>
            <w:tcW w:w="3231" w:type="dxa"/>
          </w:tcPr>
          <w:p w:rsidR="00DE10C8" w:rsidRDefault="00DE10C8">
            <w:pPr>
              <w:pStyle w:val="ConsPlusNormal"/>
            </w:pPr>
            <w:hyperlink r:id="rId344">
              <w:r>
                <w:rPr>
                  <w:color w:val="0000FF"/>
                </w:rPr>
                <w:t>Пункт 24.3</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w:t>
            </w:r>
          </w:p>
        </w:tc>
        <w:tc>
          <w:tcPr>
            <w:tcW w:w="2664" w:type="dxa"/>
          </w:tcPr>
          <w:p w:rsidR="00DE10C8" w:rsidRDefault="00DE10C8">
            <w:pPr>
              <w:pStyle w:val="ConsPlusNormal"/>
            </w:pPr>
            <w:r>
              <w:t xml:space="preserve">При проведении подтверждения соответствия дорожно-строительных материалов и изделий формирует ли заявитель комплект документов на дорожно-строительные материалы и изделия, подтверждающий </w:t>
            </w:r>
            <w:r>
              <w:lastRenderedPageBreak/>
              <w:t xml:space="preserve">соответствие требованиям безопасности настоящего технического </w:t>
            </w:r>
            <w:hyperlink r:id="rId345">
              <w:r>
                <w:rPr>
                  <w:color w:val="0000FF"/>
                </w:rPr>
                <w:t>регламента</w:t>
              </w:r>
            </w:hyperlink>
            <w:r>
              <w:t>, который включает:</w:t>
            </w:r>
          </w:p>
        </w:tc>
        <w:tc>
          <w:tcPr>
            <w:tcW w:w="3231" w:type="dxa"/>
            <w:vMerge w:val="restart"/>
          </w:tcPr>
          <w:p w:rsidR="00DE10C8" w:rsidRDefault="00DE10C8">
            <w:pPr>
              <w:pStyle w:val="ConsPlusNormal"/>
            </w:pPr>
            <w:hyperlink r:id="rId346">
              <w:r>
                <w:rPr>
                  <w:color w:val="0000FF"/>
                </w:rPr>
                <w:t>Пункт 24.6</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59.1.</w:t>
            </w:r>
          </w:p>
        </w:tc>
        <w:tc>
          <w:tcPr>
            <w:tcW w:w="2664" w:type="dxa"/>
          </w:tcPr>
          <w:p w:rsidR="00DE10C8" w:rsidRDefault="00DE10C8">
            <w:pPr>
              <w:pStyle w:val="ConsPlusNormal"/>
            </w:pPr>
            <w:r>
              <w:t>Стандарт организации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59.2.</w:t>
            </w:r>
          </w:p>
        </w:tc>
        <w:tc>
          <w:tcPr>
            <w:tcW w:w="2664" w:type="dxa"/>
          </w:tcPr>
          <w:p w:rsidR="00DE10C8" w:rsidRDefault="00DE10C8">
            <w:pPr>
              <w:pStyle w:val="ConsPlusNormal"/>
            </w:pPr>
            <w:r>
              <w:t>Сертификат на систему менеджмента изготовителя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59.3.</w:t>
            </w:r>
          </w:p>
        </w:tc>
        <w:tc>
          <w:tcPr>
            <w:tcW w:w="2664" w:type="dxa"/>
          </w:tcPr>
          <w:p w:rsidR="00DE10C8" w:rsidRDefault="00DE10C8">
            <w:pPr>
              <w:pStyle w:val="ConsPlusNormal"/>
            </w:pPr>
            <w:r>
              <w:t>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59.4.</w:t>
            </w:r>
          </w:p>
        </w:tc>
        <w:tc>
          <w:tcPr>
            <w:tcW w:w="2664" w:type="dxa"/>
          </w:tcPr>
          <w:p w:rsidR="00DE10C8" w:rsidRDefault="00DE10C8">
            <w:pPr>
              <w:pStyle w:val="ConsPlusNormal"/>
            </w:pPr>
            <w:r>
              <w:t>Сертификаты соответствия на материалы и комплектующие изделия или протоколы их испытаний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59.5.</w:t>
            </w:r>
          </w:p>
        </w:tc>
        <w:tc>
          <w:tcPr>
            <w:tcW w:w="2664" w:type="dxa"/>
          </w:tcPr>
          <w:p w:rsidR="00DE10C8" w:rsidRDefault="00DE10C8">
            <w:pPr>
              <w:pStyle w:val="ConsPlusNormal"/>
            </w:pPr>
            <w:r>
              <w:t>Сертификаты соответствия на данные дорожно-строительные материалы и изделия, полученные от зарубежных органов по сертификации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59.6.</w:t>
            </w:r>
          </w:p>
        </w:tc>
        <w:tc>
          <w:tcPr>
            <w:tcW w:w="2664" w:type="dxa"/>
          </w:tcPr>
          <w:p w:rsidR="00DE10C8" w:rsidRDefault="00DE10C8">
            <w:pPr>
              <w:pStyle w:val="ConsPlusNormal"/>
            </w:pPr>
            <w:r>
              <w:t xml:space="preserve">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w:t>
            </w:r>
            <w:hyperlink r:id="rId347">
              <w:r>
                <w:rPr>
                  <w:color w:val="0000FF"/>
                </w:rPr>
                <w:t>регламента</w:t>
              </w:r>
            </w:hyperlink>
            <w:r>
              <w:t xml:space="preserve"> (при наличии)?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60.</w:t>
            </w:r>
          </w:p>
        </w:tc>
        <w:tc>
          <w:tcPr>
            <w:tcW w:w="2664" w:type="dxa"/>
          </w:tcPr>
          <w:p w:rsidR="00DE10C8" w:rsidRDefault="00DE10C8">
            <w:pPr>
              <w:pStyle w:val="ConsPlusNormal"/>
            </w:pPr>
            <w:r>
              <w:t xml:space="preserve">Осуществляется ли декларирование соответствия дорожно-строительных материалов </w:t>
            </w:r>
            <w:r>
              <w:lastRenderedPageBreak/>
              <w:t xml:space="preserve">по </w:t>
            </w:r>
            <w:hyperlink r:id="rId348">
              <w:r>
                <w:rPr>
                  <w:color w:val="0000FF"/>
                </w:rPr>
                <w:t>схемам 1д</w:t>
              </w:r>
            </w:hyperlink>
            <w:r>
              <w:t xml:space="preserve">, </w:t>
            </w:r>
            <w:hyperlink r:id="rId349">
              <w:r>
                <w:rPr>
                  <w:color w:val="0000FF"/>
                </w:rPr>
                <w:t>3д</w:t>
              </w:r>
            </w:hyperlink>
            <w:r>
              <w:t xml:space="preserve">, </w:t>
            </w:r>
            <w:hyperlink r:id="rId350">
              <w:r>
                <w:rPr>
                  <w:color w:val="0000FF"/>
                </w:rPr>
                <w:t>4д</w:t>
              </w:r>
            </w:hyperlink>
            <w:r>
              <w:t xml:space="preserve"> на основании:</w:t>
            </w:r>
          </w:p>
        </w:tc>
        <w:tc>
          <w:tcPr>
            <w:tcW w:w="3231" w:type="dxa"/>
            <w:vMerge w:val="restart"/>
          </w:tcPr>
          <w:p w:rsidR="00DE10C8" w:rsidRDefault="00DE10C8">
            <w:pPr>
              <w:pStyle w:val="ConsPlusNormal"/>
            </w:pPr>
            <w:hyperlink r:id="rId351">
              <w:r>
                <w:rPr>
                  <w:color w:val="0000FF"/>
                </w:rPr>
                <w:t>Пункт 24.7</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60.1.</w:t>
            </w:r>
          </w:p>
        </w:tc>
        <w:tc>
          <w:tcPr>
            <w:tcW w:w="2664" w:type="dxa"/>
          </w:tcPr>
          <w:p w:rsidR="00DE10C8" w:rsidRDefault="00DE10C8">
            <w:pPr>
              <w:pStyle w:val="ConsPlusNormal"/>
            </w:pPr>
            <w:r>
              <w:t>Собственных доказательств (</w:t>
            </w:r>
            <w:hyperlink r:id="rId352">
              <w:r>
                <w:rPr>
                  <w:color w:val="0000FF"/>
                </w:rPr>
                <w:t>схема 1д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60.2.</w:t>
            </w:r>
          </w:p>
        </w:tc>
        <w:tc>
          <w:tcPr>
            <w:tcW w:w="2664" w:type="dxa"/>
          </w:tcPr>
          <w:p w:rsidR="00DE10C8" w:rsidRDefault="00DE10C8">
            <w:pPr>
              <w:pStyle w:val="ConsPlusNormal"/>
            </w:pPr>
            <w:r>
              <w:t>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353">
              <w:r>
                <w:rPr>
                  <w:color w:val="0000FF"/>
                </w:rPr>
                <w:t>схемы 3д</w:t>
              </w:r>
            </w:hyperlink>
            <w:r>
              <w:t xml:space="preserve">, </w:t>
            </w:r>
            <w:hyperlink r:id="rId354">
              <w:r>
                <w:rPr>
                  <w:color w:val="0000FF"/>
                </w:rPr>
                <w:t>4д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60.3.</w:t>
            </w:r>
          </w:p>
        </w:tc>
        <w:tc>
          <w:tcPr>
            <w:tcW w:w="2664" w:type="dxa"/>
          </w:tcPr>
          <w:p w:rsidR="00DE10C8" w:rsidRDefault="00DE10C8">
            <w:pPr>
              <w:pStyle w:val="ConsPlusNormal"/>
            </w:pPr>
            <w:r>
              <w:t>Проведения испытаний дорожно-строительных материалов и производственного контроля изготовителем (</w:t>
            </w:r>
            <w:hyperlink r:id="rId355">
              <w:r>
                <w:rPr>
                  <w:color w:val="0000FF"/>
                </w:rPr>
                <w:t>схемы 3д</w:t>
              </w:r>
            </w:hyperlink>
            <w:r>
              <w:t xml:space="preserve">, </w:t>
            </w:r>
            <w:hyperlink r:id="rId356">
              <w:r>
                <w:rPr>
                  <w:color w:val="0000FF"/>
                </w:rPr>
                <w:t>4д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61.</w:t>
            </w:r>
          </w:p>
        </w:tc>
        <w:tc>
          <w:tcPr>
            <w:tcW w:w="2664" w:type="dxa"/>
          </w:tcPr>
          <w:p w:rsidR="00DE10C8" w:rsidRDefault="00DE10C8">
            <w:pPr>
              <w:pStyle w:val="ConsPlusNormal"/>
            </w:pPr>
            <w:r>
              <w:t>Проводятся ли испытания дорожно-строительных материалов (</w:t>
            </w:r>
            <w:hyperlink r:id="rId357">
              <w:r>
                <w:rPr>
                  <w:color w:val="0000FF"/>
                </w:rPr>
                <w:t>схемы 3д</w:t>
              </w:r>
            </w:hyperlink>
            <w:r>
              <w:t xml:space="preserve">, </w:t>
            </w:r>
            <w:hyperlink r:id="rId358">
              <w:r>
                <w:rPr>
                  <w:color w:val="0000FF"/>
                </w:rPr>
                <w:t>4д</w:t>
              </w:r>
            </w:hyperlink>
            <w:r>
              <w:t>)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tc>
        <w:tc>
          <w:tcPr>
            <w:tcW w:w="3231" w:type="dxa"/>
          </w:tcPr>
          <w:p w:rsidR="00DE10C8" w:rsidRDefault="00DE10C8">
            <w:pPr>
              <w:pStyle w:val="ConsPlusNormal"/>
            </w:pPr>
            <w:hyperlink r:id="rId359">
              <w:r>
                <w:rPr>
                  <w:color w:val="0000FF"/>
                </w:rPr>
                <w:t>Пункт 24.7</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62.</w:t>
            </w:r>
          </w:p>
        </w:tc>
        <w:tc>
          <w:tcPr>
            <w:tcW w:w="2664" w:type="dxa"/>
          </w:tcPr>
          <w:p w:rsidR="00DE10C8" w:rsidRDefault="00DE10C8">
            <w:pPr>
              <w:pStyle w:val="ConsPlusNormal"/>
            </w:pPr>
            <w:r>
              <w:t>Осуществляются ли следующие действия при проведении декларирования соответствия по схемам (</w:t>
            </w:r>
            <w:hyperlink r:id="rId360">
              <w:r>
                <w:rPr>
                  <w:color w:val="0000FF"/>
                </w:rPr>
                <w:t>1д</w:t>
              </w:r>
            </w:hyperlink>
            <w:r>
              <w:t xml:space="preserve">, </w:t>
            </w:r>
            <w:hyperlink r:id="rId361">
              <w:r>
                <w:rPr>
                  <w:color w:val="0000FF"/>
                </w:rPr>
                <w:t>3д</w:t>
              </w:r>
            </w:hyperlink>
            <w:r>
              <w:t xml:space="preserve">, </w:t>
            </w:r>
            <w:hyperlink r:id="rId362">
              <w:r>
                <w:rPr>
                  <w:color w:val="0000FF"/>
                </w:rPr>
                <w:t>4д</w:t>
              </w:r>
            </w:hyperlink>
            <w:r>
              <w:t>):</w:t>
            </w:r>
          </w:p>
        </w:tc>
        <w:tc>
          <w:tcPr>
            <w:tcW w:w="3231" w:type="dxa"/>
            <w:vMerge w:val="restart"/>
          </w:tcPr>
          <w:p w:rsidR="00DE10C8" w:rsidRDefault="00DE10C8">
            <w:pPr>
              <w:pStyle w:val="ConsPlusNormal"/>
            </w:pPr>
            <w:hyperlink r:id="rId363">
              <w:r>
                <w:rPr>
                  <w:color w:val="0000FF"/>
                </w:rPr>
                <w:t>Пункт 24.8</w:t>
              </w:r>
            </w:hyperlink>
            <w:r>
              <w:t xml:space="preserve"> ТР ТС 014/2011.</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62.1.</w:t>
            </w:r>
          </w:p>
        </w:tc>
        <w:tc>
          <w:tcPr>
            <w:tcW w:w="2664" w:type="dxa"/>
          </w:tcPr>
          <w:p w:rsidR="00DE10C8" w:rsidRDefault="00DE10C8">
            <w:pPr>
              <w:pStyle w:val="ConsPlusNormal"/>
            </w:pPr>
            <w:r>
              <w:t>Формирование и анализ технической документации (</w:t>
            </w:r>
            <w:hyperlink r:id="rId364">
              <w:r>
                <w:rPr>
                  <w:color w:val="0000FF"/>
                </w:rPr>
                <w:t>схемы 1д</w:t>
              </w:r>
            </w:hyperlink>
            <w:r>
              <w:t xml:space="preserve">, </w:t>
            </w:r>
            <w:hyperlink r:id="rId365">
              <w:r>
                <w:rPr>
                  <w:color w:val="0000FF"/>
                </w:rPr>
                <w:t>3д</w:t>
              </w:r>
            </w:hyperlink>
            <w:r>
              <w:t xml:space="preserve">, </w:t>
            </w:r>
            <w:hyperlink r:id="rId366">
              <w:r>
                <w:rPr>
                  <w:color w:val="0000FF"/>
                </w:rPr>
                <w:t>4д</w:t>
              </w:r>
            </w:hyperlink>
            <w:r>
              <w:t xml:space="preserve">) с учетом положений </w:t>
            </w:r>
            <w:hyperlink r:id="rId367">
              <w:r>
                <w:rPr>
                  <w:color w:val="0000FF"/>
                </w:rPr>
                <w:t>Пункт 24.6 статьи 5</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62.2.</w:t>
            </w:r>
          </w:p>
        </w:tc>
        <w:tc>
          <w:tcPr>
            <w:tcW w:w="2664" w:type="dxa"/>
          </w:tcPr>
          <w:p w:rsidR="00DE10C8" w:rsidRDefault="00DE10C8">
            <w:pPr>
              <w:pStyle w:val="ConsPlusNormal"/>
            </w:pPr>
            <w:r>
              <w:t xml:space="preserve">Осуществление </w:t>
            </w:r>
            <w:r>
              <w:lastRenderedPageBreak/>
              <w:t>производственного контроля (</w:t>
            </w:r>
            <w:hyperlink r:id="rId368">
              <w:r>
                <w:rPr>
                  <w:color w:val="0000FF"/>
                </w:rPr>
                <w:t>схемы 1д</w:t>
              </w:r>
            </w:hyperlink>
            <w:r>
              <w:t xml:space="preserve">, </w:t>
            </w:r>
            <w:hyperlink r:id="rId369">
              <w:r>
                <w:rPr>
                  <w:color w:val="0000FF"/>
                </w:rPr>
                <w:t>3д</w:t>
              </w:r>
            </w:hyperlink>
            <w:r>
              <w:t>)?</w:t>
            </w:r>
          </w:p>
        </w:tc>
        <w:tc>
          <w:tcPr>
            <w:tcW w:w="3231" w:type="dxa"/>
            <w:vMerge w:val="restart"/>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62.3.</w:t>
            </w:r>
          </w:p>
        </w:tc>
        <w:tc>
          <w:tcPr>
            <w:tcW w:w="2664" w:type="dxa"/>
          </w:tcPr>
          <w:p w:rsidR="00DE10C8" w:rsidRDefault="00DE10C8">
            <w:pPr>
              <w:pStyle w:val="ConsPlusNormal"/>
            </w:pPr>
            <w:r>
              <w:t>Проведение испытаний образцов продукции (</w:t>
            </w:r>
            <w:hyperlink r:id="rId370">
              <w:r>
                <w:rPr>
                  <w:color w:val="0000FF"/>
                </w:rPr>
                <w:t>схемы 1д</w:t>
              </w:r>
            </w:hyperlink>
            <w:r>
              <w:t xml:space="preserve">, </w:t>
            </w:r>
            <w:hyperlink r:id="rId371">
              <w:r>
                <w:rPr>
                  <w:color w:val="0000FF"/>
                </w:rPr>
                <w:t>3д</w:t>
              </w:r>
            </w:hyperlink>
            <w:r>
              <w:t xml:space="preserve">, </w:t>
            </w:r>
            <w:hyperlink r:id="rId372">
              <w:r>
                <w:rPr>
                  <w:color w:val="0000FF"/>
                </w:rPr>
                <w:t>4д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62.4.</w:t>
            </w:r>
          </w:p>
        </w:tc>
        <w:tc>
          <w:tcPr>
            <w:tcW w:w="2664" w:type="dxa"/>
          </w:tcPr>
          <w:p w:rsidR="00DE10C8" w:rsidRDefault="00DE10C8">
            <w:pPr>
              <w:pStyle w:val="ConsPlusNormal"/>
            </w:pPr>
            <w:r>
              <w:t>Принятие и регистрация декларации о соответствии (</w:t>
            </w:r>
            <w:hyperlink r:id="rId373">
              <w:r>
                <w:rPr>
                  <w:color w:val="0000FF"/>
                </w:rPr>
                <w:t>схемы 1д</w:t>
              </w:r>
            </w:hyperlink>
            <w:r>
              <w:t xml:space="preserve">, </w:t>
            </w:r>
            <w:hyperlink r:id="rId374">
              <w:r>
                <w:rPr>
                  <w:color w:val="0000FF"/>
                </w:rPr>
                <w:t>3д</w:t>
              </w:r>
            </w:hyperlink>
            <w:r>
              <w:t xml:space="preserve">, </w:t>
            </w:r>
            <w:hyperlink r:id="rId375">
              <w:r>
                <w:rPr>
                  <w:color w:val="0000FF"/>
                </w:rPr>
                <w:t>4д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62.5.</w:t>
            </w:r>
          </w:p>
        </w:tc>
        <w:tc>
          <w:tcPr>
            <w:tcW w:w="2664" w:type="dxa"/>
          </w:tcPr>
          <w:p w:rsidR="00DE10C8" w:rsidRDefault="00DE10C8">
            <w:pPr>
              <w:pStyle w:val="ConsPlusNormal"/>
            </w:pPr>
            <w:r>
              <w:t>Нанесение единого знака обращения (</w:t>
            </w:r>
            <w:hyperlink r:id="rId376">
              <w:r>
                <w:rPr>
                  <w:color w:val="0000FF"/>
                </w:rPr>
                <w:t>схемы 1д</w:t>
              </w:r>
            </w:hyperlink>
            <w:r>
              <w:t xml:space="preserve">, </w:t>
            </w:r>
            <w:hyperlink r:id="rId377">
              <w:r>
                <w:rPr>
                  <w:color w:val="0000FF"/>
                </w:rPr>
                <w:t>3д</w:t>
              </w:r>
            </w:hyperlink>
            <w:r>
              <w:t xml:space="preserve">, </w:t>
            </w:r>
            <w:hyperlink r:id="rId378">
              <w:r>
                <w:rPr>
                  <w:color w:val="0000FF"/>
                </w:rPr>
                <w:t>4д</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63.</w:t>
            </w:r>
          </w:p>
        </w:tc>
        <w:tc>
          <w:tcPr>
            <w:tcW w:w="2664" w:type="dxa"/>
          </w:tcPr>
          <w:p w:rsidR="00DE10C8" w:rsidRDefault="00DE10C8">
            <w:pPr>
              <w:pStyle w:val="ConsPlusNormal"/>
            </w:pPr>
            <w:r>
              <w:t>Оформляется ли декларация о соответствии по единой форме, утвержденной решением Комиссии Таможенного союза?</w:t>
            </w:r>
          </w:p>
        </w:tc>
        <w:tc>
          <w:tcPr>
            <w:tcW w:w="3231" w:type="dxa"/>
          </w:tcPr>
          <w:p w:rsidR="00DE10C8" w:rsidRDefault="00DE10C8">
            <w:pPr>
              <w:pStyle w:val="ConsPlusNormal"/>
            </w:pPr>
            <w:hyperlink r:id="rId379">
              <w:r>
                <w:rPr>
                  <w:color w:val="0000FF"/>
                </w:rPr>
                <w:t>Пункт 24.10</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64.</w:t>
            </w:r>
          </w:p>
        </w:tc>
        <w:tc>
          <w:tcPr>
            <w:tcW w:w="2664" w:type="dxa"/>
          </w:tcPr>
          <w:p w:rsidR="00DE10C8" w:rsidRDefault="00DE10C8">
            <w:pPr>
              <w:pStyle w:val="ConsPlusNormal"/>
            </w:pPr>
            <w:r>
              <w:t>Проводится ли регистрация декларации о соответствии в соответствии с порядком, утвержденным Комиссий Таможенного союза?</w:t>
            </w:r>
          </w:p>
        </w:tc>
        <w:tc>
          <w:tcPr>
            <w:tcW w:w="3231" w:type="dxa"/>
          </w:tcPr>
          <w:p w:rsidR="00DE10C8" w:rsidRDefault="00DE10C8">
            <w:pPr>
              <w:pStyle w:val="ConsPlusNormal"/>
            </w:pPr>
            <w:hyperlink r:id="rId380">
              <w:r>
                <w:rPr>
                  <w:color w:val="0000FF"/>
                </w:rPr>
                <w:t>Пункт 24.10</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65.</w:t>
            </w:r>
          </w:p>
        </w:tc>
        <w:tc>
          <w:tcPr>
            <w:tcW w:w="2664" w:type="dxa"/>
          </w:tcPr>
          <w:p w:rsidR="00DE10C8" w:rsidRDefault="00DE10C8">
            <w:pPr>
              <w:pStyle w:val="ConsPlusNormal"/>
            </w:pPr>
            <w:r>
              <w:t>Не превышается ли срок действия декларации о соответствии (не более пяти лет)?</w:t>
            </w:r>
          </w:p>
        </w:tc>
        <w:tc>
          <w:tcPr>
            <w:tcW w:w="3231" w:type="dxa"/>
          </w:tcPr>
          <w:p w:rsidR="00DE10C8" w:rsidRDefault="00DE10C8">
            <w:pPr>
              <w:pStyle w:val="ConsPlusNormal"/>
            </w:pPr>
            <w:hyperlink r:id="rId381">
              <w:r>
                <w:rPr>
                  <w:color w:val="0000FF"/>
                </w:rPr>
                <w:t>Пункт 24.10</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66.</w:t>
            </w:r>
          </w:p>
        </w:tc>
        <w:tc>
          <w:tcPr>
            <w:tcW w:w="2664" w:type="dxa"/>
          </w:tcPr>
          <w:p w:rsidR="00DE10C8" w:rsidRDefault="00DE10C8">
            <w:pPr>
              <w:pStyle w:val="ConsPlusNormal"/>
            </w:pPr>
            <w:r>
              <w:t>Хранит ли заявитель декларацию о соответствии и доказательственные материалы в течение десяти лет с момента окончания срока действия декларации о соответствии?</w:t>
            </w:r>
          </w:p>
        </w:tc>
        <w:tc>
          <w:tcPr>
            <w:tcW w:w="3231" w:type="dxa"/>
          </w:tcPr>
          <w:p w:rsidR="00DE10C8" w:rsidRDefault="00DE10C8">
            <w:pPr>
              <w:pStyle w:val="ConsPlusNormal"/>
            </w:pPr>
            <w:hyperlink r:id="rId382">
              <w:r>
                <w:rPr>
                  <w:color w:val="0000FF"/>
                </w:rPr>
                <w:t>Пункт 24.10</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67.</w:t>
            </w:r>
          </w:p>
        </w:tc>
        <w:tc>
          <w:tcPr>
            <w:tcW w:w="2664" w:type="dxa"/>
          </w:tcPr>
          <w:p w:rsidR="00DE10C8" w:rsidRDefault="00DE10C8">
            <w:pPr>
              <w:pStyle w:val="ConsPlusNormal"/>
            </w:pPr>
            <w:r>
              <w:t>Не превышает ли срок действия сертификата соответствия для выпускаемых изделий серийного производства пяти лет?</w:t>
            </w:r>
          </w:p>
        </w:tc>
        <w:tc>
          <w:tcPr>
            <w:tcW w:w="3231" w:type="dxa"/>
          </w:tcPr>
          <w:p w:rsidR="00DE10C8" w:rsidRDefault="00DE10C8">
            <w:pPr>
              <w:pStyle w:val="ConsPlusNormal"/>
            </w:pPr>
            <w:hyperlink r:id="rId383">
              <w:r>
                <w:rPr>
                  <w:color w:val="0000FF"/>
                </w:rPr>
                <w:t>Пункт 24.14</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68.</w:t>
            </w:r>
          </w:p>
        </w:tc>
        <w:tc>
          <w:tcPr>
            <w:tcW w:w="2664" w:type="dxa"/>
          </w:tcPr>
          <w:p w:rsidR="00DE10C8" w:rsidRDefault="00DE10C8">
            <w:pPr>
              <w:pStyle w:val="ConsPlusNormal"/>
            </w:pPr>
            <w:r>
              <w:t xml:space="preserve">Имеет ли сертификат соответствия приложение, содержащее перечень </w:t>
            </w:r>
            <w:r>
              <w:lastRenderedPageBreak/>
              <w:t>конкретных изделий, на которые распространяется его действие?</w:t>
            </w:r>
          </w:p>
        </w:tc>
        <w:tc>
          <w:tcPr>
            <w:tcW w:w="3231" w:type="dxa"/>
          </w:tcPr>
          <w:p w:rsidR="00DE10C8" w:rsidRDefault="00DE10C8">
            <w:pPr>
              <w:pStyle w:val="ConsPlusNormal"/>
            </w:pPr>
            <w:hyperlink r:id="rId384">
              <w:r>
                <w:rPr>
                  <w:color w:val="0000FF"/>
                </w:rPr>
                <w:t>Пункт 24.14</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69.</w:t>
            </w:r>
          </w:p>
        </w:tc>
        <w:tc>
          <w:tcPr>
            <w:tcW w:w="2664" w:type="dxa"/>
          </w:tcPr>
          <w:p w:rsidR="00DE10C8" w:rsidRDefault="00DE10C8">
            <w:pPr>
              <w:pStyle w:val="ConsPlusNormal"/>
            </w:pPr>
            <w:r>
              <w:t xml:space="preserve">Предпринимает ли изготовитель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w:t>
            </w:r>
            <w:hyperlink r:id="rId385">
              <w:r>
                <w:rPr>
                  <w:color w:val="0000FF"/>
                </w:rPr>
                <w:t>ТР ТС 014/2011</w:t>
              </w:r>
            </w:hyperlink>
            <w:r>
              <w:t>?</w:t>
            </w:r>
          </w:p>
        </w:tc>
        <w:tc>
          <w:tcPr>
            <w:tcW w:w="3231" w:type="dxa"/>
          </w:tcPr>
          <w:p w:rsidR="00DE10C8" w:rsidRDefault="00DE10C8">
            <w:pPr>
              <w:pStyle w:val="ConsPlusNormal"/>
            </w:pPr>
            <w:hyperlink r:id="rId386">
              <w:r>
                <w:rPr>
                  <w:color w:val="0000FF"/>
                </w:rPr>
                <w:t>Пункт 24.15</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70.</w:t>
            </w:r>
          </w:p>
        </w:tc>
        <w:tc>
          <w:tcPr>
            <w:tcW w:w="2664" w:type="dxa"/>
          </w:tcPr>
          <w:p w:rsidR="00DE10C8" w:rsidRDefault="00DE10C8">
            <w:pPr>
              <w:pStyle w:val="ConsPlusNormal"/>
            </w:pPr>
            <w:r>
              <w:t>Имеют ли 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маркировку единым знаком обращения продукции на рынке государств - членов Таможенного союза?</w:t>
            </w:r>
          </w:p>
        </w:tc>
        <w:tc>
          <w:tcPr>
            <w:tcW w:w="3231" w:type="dxa"/>
          </w:tcPr>
          <w:p w:rsidR="00DE10C8" w:rsidRDefault="00DE10C8">
            <w:pPr>
              <w:pStyle w:val="ConsPlusNormal"/>
            </w:pPr>
            <w:hyperlink r:id="rId387">
              <w:r>
                <w:rPr>
                  <w:color w:val="0000FF"/>
                </w:rPr>
                <w:t>Пункт 24.16</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71.</w:t>
            </w:r>
          </w:p>
        </w:tc>
        <w:tc>
          <w:tcPr>
            <w:tcW w:w="2664" w:type="dxa"/>
          </w:tcPr>
          <w:p w:rsidR="00DE10C8" w:rsidRDefault="00DE10C8">
            <w:pPr>
              <w:pStyle w:val="ConsPlusNormal"/>
            </w:pPr>
            <w:r>
              <w:t>Осуществляется ли перед выпуском дорожно-строительных материалов и изделий в обращение на рынке маркировка единым знаком обращения продукции на рынке государств - членов Таможенного союза?</w:t>
            </w:r>
          </w:p>
        </w:tc>
        <w:tc>
          <w:tcPr>
            <w:tcW w:w="3231" w:type="dxa"/>
          </w:tcPr>
          <w:p w:rsidR="00DE10C8" w:rsidRDefault="00DE10C8">
            <w:pPr>
              <w:pStyle w:val="ConsPlusNormal"/>
            </w:pPr>
            <w:hyperlink r:id="rId388">
              <w:r>
                <w:rPr>
                  <w:color w:val="0000FF"/>
                </w:rPr>
                <w:t>Пункт 24.16</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72.</w:t>
            </w:r>
          </w:p>
        </w:tc>
        <w:tc>
          <w:tcPr>
            <w:tcW w:w="2664" w:type="dxa"/>
          </w:tcPr>
          <w:p w:rsidR="00DE10C8" w:rsidRDefault="00DE10C8">
            <w:pPr>
              <w:pStyle w:val="ConsPlusNormal"/>
            </w:pPr>
            <w:r>
              <w:t xml:space="preserve">Наносится ли единый знак обращения продукции на рынке государств - членов Таможенного союза на каждую единицу изделий, определенных в </w:t>
            </w:r>
            <w:hyperlink r:id="rId389">
              <w:r>
                <w:rPr>
                  <w:color w:val="0000FF"/>
                </w:rPr>
                <w:t>Перечне</w:t>
              </w:r>
            </w:hyperlink>
            <w:r>
              <w:t xml:space="preserve"> изделий, подлежащих подтверждению соответствия в форме сертификации в соответствии с настоящим техническим регламентом </w:t>
            </w:r>
            <w:r>
              <w:lastRenderedPageBreak/>
              <w:t>Таможенного союза, любым способом, обеспечивающим четкое и ясное изображение в течение всего срока службы изделия?</w:t>
            </w:r>
          </w:p>
        </w:tc>
        <w:tc>
          <w:tcPr>
            <w:tcW w:w="3231" w:type="dxa"/>
          </w:tcPr>
          <w:p w:rsidR="00DE10C8" w:rsidRDefault="00DE10C8">
            <w:pPr>
              <w:pStyle w:val="ConsPlusNormal"/>
            </w:pPr>
            <w:hyperlink r:id="rId390">
              <w:r>
                <w:rPr>
                  <w:color w:val="0000FF"/>
                </w:rPr>
                <w:t>Пункт 24.17</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73.</w:t>
            </w:r>
          </w:p>
        </w:tc>
        <w:tc>
          <w:tcPr>
            <w:tcW w:w="2664" w:type="dxa"/>
          </w:tcPr>
          <w:p w:rsidR="00DE10C8" w:rsidRDefault="00DE10C8">
            <w:pPr>
              <w:pStyle w:val="ConsPlusNormal"/>
            </w:pPr>
            <w:r>
              <w:t>Наносится ли Единый знак обращения продукции на рынке государств - членов Таможенного союза на само изделие?</w:t>
            </w:r>
          </w:p>
        </w:tc>
        <w:tc>
          <w:tcPr>
            <w:tcW w:w="3231" w:type="dxa"/>
          </w:tcPr>
          <w:p w:rsidR="00DE10C8" w:rsidRDefault="00DE10C8">
            <w:pPr>
              <w:pStyle w:val="ConsPlusNormal"/>
            </w:pPr>
            <w:hyperlink r:id="rId391">
              <w:r>
                <w:rPr>
                  <w:color w:val="0000FF"/>
                </w:rPr>
                <w:t>Пункт 24.17</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74.</w:t>
            </w:r>
          </w:p>
        </w:tc>
        <w:tc>
          <w:tcPr>
            <w:tcW w:w="2664" w:type="dxa"/>
          </w:tcPr>
          <w:p w:rsidR="00DE10C8" w:rsidRDefault="00DE10C8">
            <w:pPr>
              <w:pStyle w:val="ConsPlusNormal"/>
            </w:pPr>
            <w:r>
              <w:t xml:space="preserve">Содержатся ли в прилагаемых товарно-сопроводительных документах на дорожно-строительные материалы сведения о подтверждении соответствия на дорожно-строительные материалы, включенные в </w:t>
            </w:r>
            <w:hyperlink r:id="rId392">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ТР ТС 014/2011?</w:t>
            </w:r>
          </w:p>
        </w:tc>
        <w:tc>
          <w:tcPr>
            <w:tcW w:w="3231" w:type="dxa"/>
          </w:tcPr>
          <w:p w:rsidR="00DE10C8" w:rsidRDefault="00DE10C8">
            <w:pPr>
              <w:pStyle w:val="ConsPlusNormal"/>
            </w:pPr>
            <w:hyperlink r:id="rId393">
              <w:r>
                <w:rPr>
                  <w:color w:val="0000FF"/>
                </w:rPr>
                <w:t>Пункт 24.18</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75.</w:t>
            </w:r>
          </w:p>
        </w:tc>
        <w:tc>
          <w:tcPr>
            <w:tcW w:w="2664" w:type="dxa"/>
          </w:tcPr>
          <w:p w:rsidR="00DE10C8" w:rsidRDefault="00DE10C8">
            <w:pPr>
              <w:pStyle w:val="ConsPlusNormal"/>
            </w:pPr>
            <w:r>
              <w:t>Маркируются ли дорожно-строительные материалы и изделия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tc>
        <w:tc>
          <w:tcPr>
            <w:tcW w:w="3231" w:type="dxa"/>
          </w:tcPr>
          <w:p w:rsidR="00DE10C8" w:rsidRDefault="00DE10C8">
            <w:pPr>
              <w:pStyle w:val="ConsPlusNormal"/>
            </w:pPr>
            <w:hyperlink r:id="rId394">
              <w:r>
                <w:rPr>
                  <w:color w:val="0000FF"/>
                </w:rPr>
                <w:t>Пункт 24.19</w:t>
              </w:r>
            </w:hyperlink>
            <w:r>
              <w:t xml:space="preserve">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49" w:name="P2016"/>
      <w:bookmarkEnd w:id="49"/>
      <w:r>
        <w:lastRenderedPageBreak/>
        <w:t xml:space="preserve">&lt;1&gt; </w:t>
      </w:r>
      <w:hyperlink r:id="rId395">
        <w:r>
          <w:rPr>
            <w:color w:val="0000FF"/>
          </w:rPr>
          <w:t>Приложение</w:t>
        </w:r>
      </w:hyperlink>
      <w:r>
        <w:t xml:space="preserve"> к Решению Комиссии Таможенного союза от 18 октября 2011. г. N 827 "О принятии технического регламента Таможенного союза "Безопасность автомобильных дорог" (опубликовано 21 октября 2011 г. на официальном сайте Комиссии Таможенного союза http://www.tsouz.ru/ в информационно-телекоммуникационной сети "Интернет") с изменениями внесенными Решением Комиссии Таможенного союза от 09.12.2011 N 859 "О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 (опубликовано 12 декабря 2011 г. на официальном сайте Комиссии Таможенного союза http://www.tsouz.ru/ в информационно-телекоммуникационной сети "Интернет"), Решением Коллегии Евразийской экономической комиссии от 18.09.2012 N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"Безопасность автомобильных дорог" (ТР ТС 014/2011) и осуществления оценки соответствия объектов технического регулирования" (опубликовано 19 сентября 2012 г. на официальном сайте Комиссии Таможенного союза http://www.tsouz.ru/ в информационно-телекоммуникационной сети "Интернет") и Решением Евразийской экономической комиссии от 12.10.2015 N 135 "О внесении изменений в Решение Комиссии Таможенного союза от 18 октября 2011 г. N 827" (опубликовано 13 октября 2015 г. на официальном сайте Евразийского экономического союза http://www.eaeunion.org в информационно-телекоммуникационной сети "Интернет").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w:t>
      </w:r>
      <w:hyperlink r:id="rId396">
        <w:r>
          <w:rPr>
            <w:color w:val="0000FF"/>
          </w:rPr>
          <w:t>Договором</w:t>
        </w:r>
      </w:hyperlink>
      <w:r>
        <w:t xml:space="preserve"> о Евразийском экономическом союзе от 29 мая 2014 г., ратифицированным Федеральным </w:t>
      </w:r>
      <w:hyperlink r:id="rId397">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E10C8" w:rsidRDefault="00DE10C8">
      <w:pPr>
        <w:pStyle w:val="ConsPlusNormal"/>
        <w:spacing w:before="220"/>
        <w:ind w:firstLine="540"/>
        <w:jc w:val="both"/>
      </w:pPr>
      <w:bookmarkStart w:id="50" w:name="P2017"/>
      <w:bookmarkEnd w:id="50"/>
      <w:r>
        <w:t xml:space="preserve">&lt;2&gt; </w:t>
      </w:r>
      <w:hyperlink r:id="rId398">
        <w:r>
          <w:rPr>
            <w:color w:val="0000FF"/>
          </w:rPr>
          <w:t>Решение</w:t>
        </w:r>
      </w:hyperlink>
      <w:r>
        <w:t xml:space="preserve"> Коллегии Евразийской экономической комиссии от 18 сентября 2012 N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"Безопасность автомобильных дорог" (ТР ТС 014/2011) и осуществления оценки соответствия объектов технического регулирования" (опубликовано 19 сентября 2019 г. на официальном сайте Комиссии Таможенного союза http://www.tsouz.ru/ в информационно-телекоммуникационной сети "Интернет") с изменениями внесенными Решением Евразийской экономической комиссии от 29.12.2015 N 176 "О внесении изменений в Решение Коллегии Евразийской экономической комиссии от 18 сентября 2012 г. N 159" (опубликовано 30 декабря 2015 г. на официальном сайте Евразийского экономического союза http://www.eaeunion.org в информационно-телекоммуникационной сети "Интернет") и Решением Евразийской экономической комиссии от 28.02.2017 N 22 "О внесении изменений в Решение Коллегии Евразийской экономической комиссии от 18 сентября 2012 г. N 159" (опубликовано 2 марта 2017 г. на официальном сайте Евразийского экономического союза http://www.eaeunion.org в информационно-телекоммуникационной сети "Интернет").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w:t>
      </w:r>
      <w:hyperlink r:id="rId399">
        <w:r>
          <w:rPr>
            <w:color w:val="0000FF"/>
          </w:rPr>
          <w:t>Договором</w:t>
        </w:r>
      </w:hyperlink>
      <w:r>
        <w:t xml:space="preserve"> о Евразийском экономическом союзе от 29 мая 2014 г., ратифицированным Федеральным </w:t>
      </w:r>
      <w:hyperlink r:id="rId400">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E10C8" w:rsidRDefault="00DE10C8">
      <w:pPr>
        <w:pStyle w:val="ConsPlusNormal"/>
        <w:spacing w:before="220"/>
        <w:ind w:firstLine="540"/>
        <w:jc w:val="both"/>
      </w:pPr>
      <w:bookmarkStart w:id="51" w:name="P2018"/>
      <w:bookmarkEnd w:id="51"/>
      <w:r>
        <w:t xml:space="preserve">&lt;3&gt; </w:t>
      </w:r>
      <w:hyperlink r:id="rId401">
        <w:r>
          <w:rPr>
            <w:color w:val="0000FF"/>
          </w:rPr>
          <w:t>Приложение "Г"</w:t>
        </w:r>
      </w:hyperlink>
      <w:r>
        <w:t xml:space="preserve"> к Решению Комиссии Таможенного союза от 07.04.2011 N 621 "О </w:t>
      </w:r>
      <w:r>
        <w:lastRenderedPageBreak/>
        <w:t xml:space="preserve">Положении о порядке применения типовых схем оценки (подтверждения) соответствия требованиям технических регламентов Таможенного союза" (опубликовано 26 апреля 2011 г. на официальном сайте Комиссии Таможенного союза http://www.tsouz.ru/ в информационно-телекоммуникационной сети "Интернет") с изменениями внесенными Решением Совета Евразийской экономической комиссии от 18.04.2018 N 44 "О типовых схемах оценки соответствия" (опубликовано 18 июня 2018 г. на официальном сайте Евразийского экономического союза http://www.eaeunion.org в информационно-телекоммуникационной сети "Интернет").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w:t>
      </w:r>
      <w:hyperlink r:id="rId402">
        <w:r>
          <w:rPr>
            <w:color w:val="0000FF"/>
          </w:rPr>
          <w:t>Договором</w:t>
        </w:r>
      </w:hyperlink>
      <w:r>
        <w:t xml:space="preserve"> о Евразийском экономическом союзе от 29 мая 2014 г., ратифицированным Федеральным </w:t>
      </w:r>
      <w:hyperlink r:id="rId40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E10C8" w:rsidRDefault="00DE10C8">
      <w:pPr>
        <w:pStyle w:val="ConsPlusNormal"/>
        <w:spacing w:before="220"/>
        <w:ind w:firstLine="540"/>
        <w:jc w:val="both"/>
      </w:pPr>
      <w:bookmarkStart w:id="52" w:name="P2019"/>
      <w:bookmarkEnd w:id="52"/>
      <w:r>
        <w:t xml:space="preserve">&lt;4&gt; </w:t>
      </w:r>
      <w:hyperlink r:id="rId404">
        <w:r>
          <w:rPr>
            <w:color w:val="0000FF"/>
          </w:rPr>
          <w:t>Приложение "В"</w:t>
        </w:r>
      </w:hyperlink>
      <w:r>
        <w:t xml:space="preserve"> к Решению Комиссии Таможенного союза от 07.04.2011 N 621 "О Положении о порядке применения типовых схем оценки (подтверждения) соответствия требованиям технических регламентов Таможенного союза" (опубликовано 26 апреля 2011 г. на официальном сайте Комиссии Таможенного союза http://www.tsouz.ru/ в информационно-телекоммуникационной сети "Интернет") с изменениями внесенными Решением Совета Евразийской экономической комиссии от 18.04.2018 N 44 "О типовых схемах оценки соответствия" (опубликовано 18 июня 2018 г. на официальном сайте Евразийского экономического союза http://www.eaeunion.org в информационно-телекоммуникационной сети "Интернет").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w:t>
      </w:r>
      <w:hyperlink r:id="rId405">
        <w:r>
          <w:rPr>
            <w:color w:val="0000FF"/>
          </w:rPr>
          <w:t>Договором</w:t>
        </w:r>
      </w:hyperlink>
      <w:r>
        <w:t xml:space="preserve"> о Евразийском экономическом союзе от 29 мая 2014 г., ратифицированным Федеральным </w:t>
      </w:r>
      <w:hyperlink r:id="rId40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5</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10C8">
        <w:tc>
          <w:tcPr>
            <w:tcW w:w="7313" w:type="dxa"/>
            <w:tcBorders>
              <w:top w:val="nil"/>
              <w:left w:val="nil"/>
              <w:bottom w:val="nil"/>
            </w:tcBorders>
          </w:tcPr>
          <w:p w:rsidR="00DE10C8" w:rsidRDefault="00DE10C8">
            <w:pPr>
              <w:pStyle w:val="ConsPlusNormal"/>
            </w:pPr>
          </w:p>
        </w:tc>
        <w:tc>
          <w:tcPr>
            <w:tcW w:w="1757" w:type="dxa"/>
            <w:tcBorders>
              <w:top w:val="single" w:sz="4" w:space="0" w:color="auto"/>
              <w:bottom w:val="single" w:sz="4" w:space="0" w:color="auto"/>
            </w:tcBorders>
          </w:tcPr>
          <w:p w:rsidR="00DE10C8" w:rsidRDefault="00DE10C8">
            <w:pPr>
              <w:pStyle w:val="ConsPlusNormal"/>
              <w:jc w:val="center"/>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53" w:name="P2035"/>
      <w:bookmarkEnd w:id="53"/>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использованию полос отвода</w:t>
      </w:r>
    </w:p>
    <w:p w:rsidR="00DE10C8" w:rsidRDefault="00DE10C8">
      <w:pPr>
        <w:pStyle w:val="ConsPlusNonformat"/>
        <w:jc w:val="both"/>
      </w:pPr>
      <w:r>
        <w:t xml:space="preserve">           и (или) придорожных полос автомобильных дорог общего</w:t>
      </w:r>
    </w:p>
    <w:p w:rsidR="00DE10C8" w:rsidRDefault="00DE10C8">
      <w:pPr>
        <w:pStyle w:val="ConsPlusNonformat"/>
        <w:jc w:val="both"/>
      </w:pPr>
      <w:r>
        <w:t xml:space="preserve">                     пользования федерального значения</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lastRenderedPageBreak/>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t>1.</w:t>
            </w:r>
          </w:p>
        </w:tc>
        <w:tc>
          <w:tcPr>
            <w:tcW w:w="2664" w:type="dxa"/>
          </w:tcPr>
          <w:p w:rsidR="00DE10C8" w:rsidRDefault="00DE10C8">
            <w:pPr>
              <w:pStyle w:val="ConsPlusNormal"/>
            </w:pPr>
            <w:r>
              <w:t>Не допускается ли в полосе отвода автомобильной дороги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tc>
        <w:tc>
          <w:tcPr>
            <w:tcW w:w="3231" w:type="dxa"/>
          </w:tcPr>
          <w:p w:rsidR="00DE10C8" w:rsidRDefault="00DE10C8">
            <w:pPr>
              <w:pStyle w:val="ConsPlusNormal"/>
            </w:pPr>
            <w:hyperlink r:id="rId407">
              <w:r>
                <w:rPr>
                  <w:color w:val="0000FF"/>
                </w:rPr>
                <w:t>Пункт 13.8</w:t>
              </w:r>
            </w:hyperlink>
            <w:r>
              <w:t xml:space="preserve"> технического регламента Таможенного союза Безопасность автомобильных дорог" ТР ТС 014/2011 </w:t>
            </w:r>
            <w:hyperlink w:anchor="P2492">
              <w:r>
                <w:rPr>
                  <w:color w:val="0000FF"/>
                </w:rPr>
                <w:t>&lt;1&gt;</w:t>
              </w:r>
            </w:hyperlink>
            <w:r>
              <w:t xml:space="preserve"> (далее - ТР ТС 014/2011).</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 xml:space="preserve">Осуществляются ли владельцами инженерных коммуникаций или за их счет на основании договора, заключаемого владельцами таких </w:t>
            </w:r>
            <w:r>
              <w:lastRenderedPageBreak/>
              <w:t xml:space="preserve">инженерных коммуникаций с владельцем автомобильной дороги, и разрешения на строительство, выдаваемого в соответствии с Градостроительным </w:t>
            </w:r>
            <w:hyperlink r:id="rId408">
              <w:r>
                <w:rPr>
                  <w:color w:val="0000FF"/>
                </w:rPr>
                <w:t>кодексом</w:t>
              </w:r>
            </w:hyperlink>
            <w:r>
              <w:t xml:space="preserve"> Российской Федерации </w:t>
            </w:r>
            <w:hyperlink w:anchor="P2493">
              <w:r>
                <w:rPr>
                  <w:color w:val="0000FF"/>
                </w:rPr>
                <w:t>&lt;2&gt;</w:t>
              </w:r>
            </w:hyperlink>
            <w:r>
              <w:t xml:space="preserve"> и Федеральным </w:t>
            </w:r>
            <w:hyperlink r:id="rId409">
              <w:r>
                <w:rPr>
                  <w:color w:val="0000FF"/>
                </w:rPr>
                <w:t>законом</w:t>
              </w:r>
            </w:hyperlink>
            <w:r>
              <w:t xml:space="preserve">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anchor="P2494">
              <w:r>
                <w:rPr>
                  <w:color w:val="0000FF"/>
                </w:rPr>
                <w:t>&lt;3&gt;</w:t>
              </w:r>
            </w:hyperlink>
            <w:r>
              <w:t xml:space="preserve"> (далее - Федеральный закон N 257-ФЗ) (в случае, если для прокладки, переноса или переустройства таких инженерных коммуникаций требуется выдача разрешения на строительство) прокладка, перенос или переустройство инженерных коммуникаций, их эксплуатация в границах полосы отвода автомобильной дороги?</w:t>
            </w:r>
          </w:p>
        </w:tc>
        <w:tc>
          <w:tcPr>
            <w:tcW w:w="3231" w:type="dxa"/>
          </w:tcPr>
          <w:p w:rsidR="00DE10C8" w:rsidRDefault="00DE10C8">
            <w:pPr>
              <w:pStyle w:val="ConsPlusNormal"/>
            </w:pPr>
            <w:hyperlink r:id="rId410">
              <w:r>
                <w:rPr>
                  <w:color w:val="0000FF"/>
                </w:rPr>
                <w:t>Часть 2 статьи 19</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pPr>
            <w:r>
              <w:t xml:space="preserve">Согласовывают ли владельцы инженерных коммуникаций или за их счет владельцы автомобильных дорог в письменной форме планируемое размещение инженерных коммуникаций при проектировании прокладки, переноса или переустройства инженерных коммуникаций в границах полос отвода </w:t>
            </w:r>
            <w:r>
              <w:lastRenderedPageBreak/>
              <w:t>автомобильных дорог?</w:t>
            </w:r>
          </w:p>
        </w:tc>
        <w:tc>
          <w:tcPr>
            <w:tcW w:w="3231" w:type="dxa"/>
          </w:tcPr>
          <w:p w:rsidR="00DE10C8" w:rsidRDefault="00DE10C8">
            <w:pPr>
              <w:pStyle w:val="ConsPlusNormal"/>
            </w:pPr>
            <w:hyperlink r:id="rId411">
              <w:r>
                <w:rPr>
                  <w:color w:val="0000FF"/>
                </w:rPr>
                <w:t>Часть 2.1. статьи 19</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 xml:space="preserve">Осуществляется ли владельцами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412">
              <w:r>
                <w:rPr>
                  <w:color w:val="0000FF"/>
                </w:rPr>
                <w:t>кодексом</w:t>
              </w:r>
            </w:hyperlink>
            <w:r>
              <w:t xml:space="preserve"> Российской Федерации и Федерального </w:t>
            </w:r>
            <w:hyperlink r:id="rId413">
              <w:r>
                <w:rPr>
                  <w:color w:val="0000FF"/>
                </w:rPr>
                <w:t>закона</w:t>
              </w:r>
            </w:hyperlink>
            <w:r>
              <w:t xml:space="preserve"> N 257-ФЗ (в случае, если для прокладки, переноса или переустройства таких инженерных коммуникаций требуется выдача разрешения на строительство) прокладка, перенос или переустройство инженерных коммуникаций, их эксплуатация в границах придорожных полос автомобильной дороги?</w:t>
            </w:r>
          </w:p>
        </w:tc>
        <w:tc>
          <w:tcPr>
            <w:tcW w:w="3231" w:type="dxa"/>
          </w:tcPr>
          <w:p w:rsidR="00DE10C8" w:rsidRDefault="00DE10C8">
            <w:pPr>
              <w:pStyle w:val="ConsPlusNormal"/>
            </w:pPr>
            <w:hyperlink r:id="rId414">
              <w:r>
                <w:rPr>
                  <w:color w:val="0000FF"/>
                </w:rPr>
                <w:t>Часть 3 статьи 19</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Осуществляется ли владельцами инженерных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за их счет?</w:t>
            </w:r>
          </w:p>
        </w:tc>
        <w:tc>
          <w:tcPr>
            <w:tcW w:w="3231" w:type="dxa"/>
          </w:tcPr>
          <w:p w:rsidR="00DE10C8" w:rsidRDefault="00DE10C8">
            <w:pPr>
              <w:pStyle w:val="ConsPlusNormal"/>
            </w:pPr>
            <w:hyperlink r:id="rId415">
              <w:r>
                <w:rPr>
                  <w:color w:val="0000FF"/>
                </w:rPr>
                <w:t>Часть 6 статьи 19</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w:t>
            </w:r>
          </w:p>
        </w:tc>
        <w:tc>
          <w:tcPr>
            <w:tcW w:w="2664" w:type="dxa"/>
          </w:tcPr>
          <w:p w:rsidR="00DE10C8" w:rsidRDefault="00DE10C8">
            <w:pPr>
              <w:pStyle w:val="ConsPlusNormal"/>
            </w:pPr>
            <w:r>
              <w:t xml:space="preserve">Прекратили ли прокладку, перенос, переустройство инженерных </w:t>
            </w:r>
            <w:r>
              <w:lastRenderedPageBreak/>
              <w:t xml:space="preserve">коммуникаций, их эксплуатацию, осуществили ли снос незаконно возведенных сооружений, иных объектов и привели ли автомобильную дорогу в первоначальное состояние владельцы инженерных коммуникаций, осуществляющие их прокладку, перенос, переустройство, их эксплуатацию без предусмотренного </w:t>
            </w:r>
            <w:hyperlink r:id="rId416">
              <w:r>
                <w:rPr>
                  <w:color w:val="0000FF"/>
                </w:rPr>
                <w:t>частями 2</w:t>
              </w:r>
            </w:hyperlink>
            <w:r>
              <w:t xml:space="preserve"> - </w:t>
            </w:r>
            <w:hyperlink r:id="rId417">
              <w:r>
                <w:rPr>
                  <w:color w:val="0000FF"/>
                </w:rPr>
                <w:t>3 статьи 19</w:t>
              </w:r>
            </w:hyperlink>
            <w:r>
              <w:t xml:space="preserve"> Федерального закона N 257-ФЗ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w:t>
            </w:r>
          </w:p>
        </w:tc>
        <w:tc>
          <w:tcPr>
            <w:tcW w:w="3231" w:type="dxa"/>
          </w:tcPr>
          <w:p w:rsidR="00DE10C8" w:rsidRDefault="00DE10C8">
            <w:pPr>
              <w:pStyle w:val="ConsPlusNormal"/>
            </w:pPr>
            <w:hyperlink r:id="rId418">
              <w:r>
                <w:rPr>
                  <w:color w:val="0000FF"/>
                </w:rPr>
                <w:t>Часть 7 статьи 19</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 xml:space="preserve">Строительство,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осуществляются при наличии разрешения на строительство, выдаваемого в соответствии с Градостроительным </w:t>
            </w:r>
            <w:hyperlink r:id="rId419">
              <w:r>
                <w:rPr>
                  <w:color w:val="0000FF"/>
                </w:rPr>
                <w:t>кодексом</w:t>
              </w:r>
            </w:hyperlink>
            <w:r>
              <w:t xml:space="preserve"> Российской Федерации и Федеральным </w:t>
            </w:r>
            <w:hyperlink r:id="rId420">
              <w:r>
                <w:rPr>
                  <w:color w:val="0000FF"/>
                </w:rPr>
                <w:t>законом</w:t>
              </w:r>
            </w:hyperlink>
            <w:r>
              <w:t xml:space="preserve"> N 257-ФЗ, и согласия в </w:t>
            </w:r>
            <w:r>
              <w:lastRenderedPageBreak/>
              <w:t>письменной форме владельцев автомобильных дорог?</w:t>
            </w:r>
          </w:p>
        </w:tc>
        <w:tc>
          <w:tcPr>
            <w:tcW w:w="3231" w:type="dxa"/>
          </w:tcPr>
          <w:p w:rsidR="00DE10C8" w:rsidRDefault="00DE10C8">
            <w:pPr>
              <w:pStyle w:val="ConsPlusNormal"/>
            </w:pPr>
            <w:hyperlink r:id="rId421">
              <w:r>
                <w:rPr>
                  <w:color w:val="0000FF"/>
                </w:rPr>
                <w:t>Часть 1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Имеют ли твердое покрытие, начиная с мест примыкания, на расстояние, размер которого должен быть не менее установленного техническими регламентами размера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w:t>
            </w:r>
          </w:p>
        </w:tc>
        <w:tc>
          <w:tcPr>
            <w:tcW w:w="3231" w:type="dxa"/>
          </w:tcPr>
          <w:p w:rsidR="00DE10C8" w:rsidRDefault="00DE10C8">
            <w:pPr>
              <w:pStyle w:val="ConsPlusNormal"/>
            </w:pPr>
            <w:hyperlink r:id="rId422">
              <w:r>
                <w:rPr>
                  <w:color w:val="0000FF"/>
                </w:rPr>
                <w:t>Часть 3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Допускаются ли при наличии согласия в письменной форме владельцев автомобильных дорог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w:t>
            </w:r>
          </w:p>
        </w:tc>
        <w:tc>
          <w:tcPr>
            <w:tcW w:w="3231" w:type="dxa"/>
          </w:tcPr>
          <w:p w:rsidR="00DE10C8" w:rsidRDefault="00DE10C8">
            <w:pPr>
              <w:pStyle w:val="ConsPlusNormal"/>
            </w:pPr>
            <w:hyperlink r:id="rId423">
              <w:r>
                <w:rPr>
                  <w:color w:val="0000FF"/>
                </w:rPr>
                <w:t>Часть 4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Осуществляется ли капитальный ремонт, ремонт пересечений и примыканий в отношении частных автомобильных дорог при наличии согласия в письменной форме собственников таких автомобильных дорог?</w:t>
            </w:r>
          </w:p>
        </w:tc>
        <w:tc>
          <w:tcPr>
            <w:tcW w:w="3231" w:type="dxa"/>
          </w:tcPr>
          <w:p w:rsidR="00DE10C8" w:rsidRDefault="00DE10C8">
            <w:pPr>
              <w:pStyle w:val="ConsPlusNormal"/>
            </w:pPr>
            <w:hyperlink r:id="rId424">
              <w:r>
                <w:rPr>
                  <w:color w:val="0000FF"/>
                </w:rPr>
                <w:t>Часть 5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 xml:space="preserve">Содержит ли согласие в письменной форме владельца автомобильной дороги технические требования и условия, подлежащие </w:t>
            </w:r>
            <w:r>
              <w:lastRenderedPageBreak/>
              <w:t>обязательному исполнению лицами, осуществляющими строительство, реконструкцию, капитальный ремонт и ремонт пересечений и примыканий (далее - технические требования и условия, подлежащие обязательному исполнению)?</w:t>
            </w:r>
          </w:p>
        </w:tc>
        <w:tc>
          <w:tcPr>
            <w:tcW w:w="3231" w:type="dxa"/>
          </w:tcPr>
          <w:p w:rsidR="00DE10C8" w:rsidRDefault="00DE10C8">
            <w:pPr>
              <w:pStyle w:val="ConsPlusNormal"/>
            </w:pPr>
            <w:hyperlink r:id="rId425">
              <w:r>
                <w:rPr>
                  <w:color w:val="0000FF"/>
                </w:rPr>
                <w:t>Часть 5.1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Выдано ли согласие в письменной форме владельца автомобильной дороги, либо мотивированный отказ в его предоставлении в срок не более чем тридцать календарных дней со дня поступления заявления о предоставлении такого согласия?</w:t>
            </w:r>
          </w:p>
        </w:tc>
        <w:tc>
          <w:tcPr>
            <w:tcW w:w="3231" w:type="dxa"/>
          </w:tcPr>
          <w:p w:rsidR="00DE10C8" w:rsidRDefault="00DE10C8">
            <w:pPr>
              <w:pStyle w:val="ConsPlusNormal"/>
            </w:pPr>
            <w:hyperlink r:id="rId426">
              <w:r>
                <w:rPr>
                  <w:color w:val="0000FF"/>
                </w:rPr>
                <w:t>Часть 5.2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Проинформировали ли при согласовании строительства, реконструкции, капитального ремонта, ремонта пересечений и примыканий владельцы автомобильных дорог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tc>
        <w:tc>
          <w:tcPr>
            <w:tcW w:w="3231" w:type="dxa"/>
          </w:tcPr>
          <w:p w:rsidR="00DE10C8" w:rsidRDefault="00DE10C8">
            <w:pPr>
              <w:pStyle w:val="ConsPlusNormal"/>
            </w:pPr>
            <w:hyperlink r:id="rId427">
              <w:r>
                <w:rPr>
                  <w:color w:val="0000FF"/>
                </w:rPr>
                <w:t>Часть 6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pPr>
            <w:r>
              <w:t xml:space="preserve">Прекратили ли осуществление строительства, реконструкции, капитального ремонта, ремонта пересечений и примыканий, осуществили </w:t>
            </w:r>
            <w:r>
              <w:lastRenderedPageBreak/>
              <w:t>ли снос незаконно возведенных сооружений, иных объектов и привели ли автомобильные дороги в первоначальное состояние 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w:t>
            </w:r>
          </w:p>
        </w:tc>
        <w:tc>
          <w:tcPr>
            <w:tcW w:w="3231" w:type="dxa"/>
          </w:tcPr>
          <w:p w:rsidR="00DE10C8" w:rsidRDefault="00DE10C8">
            <w:pPr>
              <w:pStyle w:val="ConsPlusNormal"/>
            </w:pPr>
            <w:hyperlink r:id="rId428">
              <w:r>
                <w:rPr>
                  <w:color w:val="0000FF"/>
                </w:rPr>
                <w:t>Часть 8 статьи 20</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pPr>
            <w:r>
              <w:t xml:space="preserve">Оборудовали ли владельцы инфраструктуры железнодорожного транспорта общего пользования и владельцы железнодорожных путей необщего пользования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и содержат ли участки автомобильных дорог, расположенные в границах железнодорожных переездов (до шлагбаума или при отсутствии шлагбаума на расстоянии </w:t>
            </w:r>
            <w:r>
              <w:lastRenderedPageBreak/>
              <w:t xml:space="preserve">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 </w:t>
            </w:r>
            <w:hyperlink w:anchor="P2495">
              <w:r>
                <w:rPr>
                  <w:color w:val="0000FF"/>
                </w:rPr>
                <w:t>&lt;4&gt;</w:t>
              </w:r>
            </w:hyperlink>
          </w:p>
        </w:tc>
        <w:tc>
          <w:tcPr>
            <w:tcW w:w="3231" w:type="dxa"/>
          </w:tcPr>
          <w:p w:rsidR="00DE10C8" w:rsidRDefault="00DE10C8">
            <w:pPr>
              <w:pStyle w:val="ConsPlusNormal"/>
            </w:pPr>
            <w:hyperlink r:id="rId429">
              <w:r>
                <w:rPr>
                  <w:color w:val="0000FF"/>
                </w:rPr>
                <w:t>Часть 2 статьи 21</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 xml:space="preserve">Оборудованы ли владельцами инфраструктуры железнодорожного транспорта общего пользования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anchor="P2497">
              <w:r>
                <w:rPr>
                  <w:color w:val="0000FF"/>
                </w:rPr>
                <w:t>&lt;5&gt;</w:t>
              </w:r>
            </w:hyperlink>
          </w:p>
        </w:tc>
        <w:tc>
          <w:tcPr>
            <w:tcW w:w="3231" w:type="dxa"/>
          </w:tcPr>
          <w:p w:rsidR="00DE10C8" w:rsidRDefault="00DE10C8">
            <w:pPr>
              <w:pStyle w:val="ConsPlusNormal"/>
            </w:pPr>
            <w:hyperlink r:id="rId430">
              <w:r>
                <w:rPr>
                  <w:color w:val="0000FF"/>
                </w:rPr>
                <w:t>Часть 4 статьи 21</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17.</w:t>
            </w:r>
          </w:p>
        </w:tc>
        <w:tc>
          <w:tcPr>
            <w:tcW w:w="2664" w:type="dxa"/>
          </w:tcPr>
          <w:p w:rsidR="00DE10C8" w:rsidRDefault="00DE10C8">
            <w:pPr>
              <w:pStyle w:val="ConsPlusNormal"/>
            </w:pPr>
            <w:r>
              <w:t>Не ухудшается ли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в связи с обеспечением автомобильной дороги объектами дорожного сервиса?</w:t>
            </w:r>
          </w:p>
        </w:tc>
        <w:tc>
          <w:tcPr>
            <w:tcW w:w="3231" w:type="dxa"/>
          </w:tcPr>
          <w:p w:rsidR="00DE10C8" w:rsidRDefault="00DE10C8">
            <w:pPr>
              <w:pStyle w:val="ConsPlusNormal"/>
            </w:pPr>
            <w:hyperlink r:id="rId431">
              <w:r>
                <w:rPr>
                  <w:color w:val="0000FF"/>
                </w:rPr>
                <w:t>Часть 3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18.</w:t>
            </w:r>
          </w:p>
        </w:tc>
        <w:tc>
          <w:tcPr>
            <w:tcW w:w="2664" w:type="dxa"/>
          </w:tcPr>
          <w:p w:rsidR="00DE10C8" w:rsidRDefault="00DE10C8">
            <w:pPr>
              <w:pStyle w:val="ConsPlusNormal"/>
            </w:pPr>
            <w:r>
              <w:t xml:space="preserve">Оборудованы ли объекты дорожного сервиса </w:t>
            </w:r>
            <w:r>
              <w:lastRenderedPageBreak/>
              <w:t>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231" w:type="dxa"/>
          </w:tcPr>
          <w:p w:rsidR="00DE10C8" w:rsidRDefault="00DE10C8">
            <w:pPr>
              <w:pStyle w:val="ConsPlusNormal"/>
            </w:pPr>
            <w:hyperlink r:id="rId432">
              <w:r>
                <w:rPr>
                  <w:color w:val="0000FF"/>
                </w:rPr>
                <w:t>Часть 6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19.</w:t>
            </w:r>
          </w:p>
        </w:tc>
        <w:tc>
          <w:tcPr>
            <w:tcW w:w="2664" w:type="dxa"/>
          </w:tcPr>
          <w:p w:rsidR="00DE10C8" w:rsidRDefault="00DE10C8">
            <w:pPr>
              <w:pStyle w:val="ConsPlusNormal"/>
            </w:pPr>
            <w:r>
              <w:t>Оборудованы ли при примыкании автомобильной дороги к другой автомобильной дороге подъезды и съезды переходно-скоростными полосами и обустроены ли элементами обустройства автомобильной дороги в целях обеспечения безопасности дорожного движения?</w:t>
            </w:r>
          </w:p>
        </w:tc>
        <w:tc>
          <w:tcPr>
            <w:tcW w:w="3231" w:type="dxa"/>
          </w:tcPr>
          <w:p w:rsidR="00DE10C8" w:rsidRDefault="00DE10C8">
            <w:pPr>
              <w:pStyle w:val="ConsPlusNormal"/>
            </w:pPr>
            <w:hyperlink r:id="rId433">
              <w:r>
                <w:rPr>
                  <w:color w:val="0000FF"/>
                </w:rPr>
                <w:t>Часть 6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20.</w:t>
            </w:r>
          </w:p>
        </w:tc>
        <w:tc>
          <w:tcPr>
            <w:tcW w:w="2664" w:type="dxa"/>
          </w:tcPr>
          <w:p w:rsidR="00DE10C8" w:rsidRDefault="00DE10C8">
            <w:pPr>
              <w:pStyle w:val="ConsPlusNormal"/>
            </w:pPr>
            <w:r>
              <w:t>Проинформированы ли владельцем автомобильной дороги при заключении договора о присоединении объекта дорожного сервиса к автомобильной дороге лица,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tc>
        <w:tc>
          <w:tcPr>
            <w:tcW w:w="3231" w:type="dxa"/>
          </w:tcPr>
          <w:p w:rsidR="00DE10C8" w:rsidRDefault="00DE10C8">
            <w:pPr>
              <w:pStyle w:val="ConsPlusNormal"/>
            </w:pPr>
            <w:hyperlink r:id="rId434">
              <w:r>
                <w:rPr>
                  <w:color w:val="0000FF"/>
                </w:rPr>
                <w:t>Часть 8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21.</w:t>
            </w:r>
          </w:p>
        </w:tc>
        <w:tc>
          <w:tcPr>
            <w:tcW w:w="2664" w:type="dxa"/>
          </w:tcPr>
          <w:p w:rsidR="00DE10C8" w:rsidRDefault="00DE10C8">
            <w:pPr>
              <w:pStyle w:val="ConsPlusNormal"/>
            </w:pPr>
            <w:r>
              <w:t>Осуществляются ли владельцем объекта дорожного сервиса или за его счет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w:t>
            </w:r>
          </w:p>
        </w:tc>
        <w:tc>
          <w:tcPr>
            <w:tcW w:w="3231" w:type="dxa"/>
          </w:tcPr>
          <w:p w:rsidR="00DE10C8" w:rsidRDefault="00DE10C8">
            <w:pPr>
              <w:pStyle w:val="ConsPlusNormal"/>
            </w:pPr>
            <w:hyperlink r:id="rId435">
              <w:r>
                <w:rPr>
                  <w:color w:val="0000FF"/>
                </w:rPr>
                <w:t>Часть 10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lastRenderedPageBreak/>
              <w:t>22.</w:t>
            </w:r>
          </w:p>
        </w:tc>
        <w:tc>
          <w:tcPr>
            <w:tcW w:w="2664" w:type="dxa"/>
          </w:tcPr>
          <w:p w:rsidR="00DE10C8" w:rsidRDefault="00DE10C8">
            <w:pPr>
              <w:pStyle w:val="ConsPlusNormal"/>
            </w:pPr>
            <w:r>
              <w:t xml:space="preserve">Осуществляются ли капитальный ремонт, ремонт и содержание подъездов, съездов и примыканий, стоянок и мест остановки транспортных средств, переходно-скоростных полос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w:t>
            </w:r>
            <w:hyperlink w:anchor="P2498">
              <w:r>
                <w:rPr>
                  <w:color w:val="0000FF"/>
                </w:rPr>
                <w:t>&lt;6&gt;</w:t>
              </w:r>
            </w:hyperlink>
            <w:r>
              <w:t>?</w:t>
            </w:r>
          </w:p>
        </w:tc>
        <w:tc>
          <w:tcPr>
            <w:tcW w:w="3231" w:type="dxa"/>
          </w:tcPr>
          <w:p w:rsidR="00DE10C8" w:rsidRDefault="00DE10C8">
            <w:pPr>
              <w:pStyle w:val="ConsPlusNormal"/>
            </w:pPr>
            <w:hyperlink r:id="rId436">
              <w:r>
                <w:rPr>
                  <w:color w:val="0000FF"/>
                </w:rPr>
                <w:t>Часть 10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23.</w:t>
            </w:r>
          </w:p>
        </w:tc>
        <w:tc>
          <w:tcPr>
            <w:tcW w:w="2664" w:type="dxa"/>
          </w:tcPr>
          <w:p w:rsidR="00DE10C8" w:rsidRDefault="00DE10C8">
            <w:pPr>
              <w:pStyle w:val="ConsPlusNormal"/>
            </w:pPr>
            <w:r>
              <w:t>Осуществляются ли реконструкция, капитальный ремонт и ремонт примыканий объектов дорожного сервиса к автомобильным дорогам при наличии согласия в письменной форме владельцев автомобильных дорог на выполнение указанных работ?</w:t>
            </w:r>
          </w:p>
        </w:tc>
        <w:tc>
          <w:tcPr>
            <w:tcW w:w="3231" w:type="dxa"/>
          </w:tcPr>
          <w:p w:rsidR="00DE10C8" w:rsidRDefault="00DE10C8">
            <w:pPr>
              <w:pStyle w:val="ConsPlusNormal"/>
            </w:pPr>
            <w:hyperlink r:id="rId437">
              <w:r>
                <w:rPr>
                  <w:color w:val="0000FF"/>
                </w:rPr>
                <w:t>Часть 11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24.</w:t>
            </w:r>
          </w:p>
        </w:tc>
        <w:tc>
          <w:tcPr>
            <w:tcW w:w="2664" w:type="dxa"/>
          </w:tcPr>
          <w:p w:rsidR="00DE10C8" w:rsidRDefault="00DE10C8">
            <w:pPr>
              <w:pStyle w:val="ConsPlusNormal"/>
            </w:pPr>
            <w:r>
              <w:t xml:space="preserve">Прекращается ли лицами, осуществляющими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438">
              <w:r>
                <w:rPr>
                  <w:color w:val="0000FF"/>
                </w:rPr>
                <w:t>частью 11 статьи 22</w:t>
              </w:r>
            </w:hyperlink>
            <w:r>
              <w:t xml:space="preserve"> Федерального закона N </w:t>
            </w:r>
            <w:r>
              <w:lastRenderedPageBreak/>
              <w:t>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и осуществляется ли снос незаконно возведенных сооружений, иных объектов с приведением автомобильных дорог в первоначальное состояние?</w:t>
            </w:r>
          </w:p>
        </w:tc>
        <w:tc>
          <w:tcPr>
            <w:tcW w:w="3231" w:type="dxa"/>
          </w:tcPr>
          <w:p w:rsidR="00DE10C8" w:rsidRDefault="00DE10C8">
            <w:pPr>
              <w:pStyle w:val="ConsPlusNormal"/>
            </w:pPr>
            <w:hyperlink r:id="rId439">
              <w:r>
                <w:rPr>
                  <w:color w:val="0000FF"/>
                </w:rPr>
                <w:t>Часть 12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w:t>
            </w:r>
          </w:p>
        </w:tc>
        <w:tc>
          <w:tcPr>
            <w:tcW w:w="2664" w:type="dxa"/>
          </w:tcPr>
          <w:p w:rsidR="00DE10C8" w:rsidRDefault="00DE10C8">
            <w:pPr>
              <w:pStyle w:val="ConsPlusNormal"/>
            </w:pPr>
            <w:r>
              <w:t xml:space="preserve">Соблюдаются ли требование о запрете осуществления в границах полосы отвода автомобильной дороги, за исключением случаев, предусмотренных Федеральным </w:t>
            </w:r>
            <w:hyperlink r:id="rId440">
              <w:r>
                <w:rPr>
                  <w:color w:val="0000FF"/>
                </w:rPr>
                <w:t>законом</w:t>
              </w:r>
            </w:hyperlink>
            <w:r>
              <w:t xml:space="preserve"> N 257-ФЗ:</w:t>
            </w:r>
          </w:p>
        </w:tc>
        <w:tc>
          <w:tcPr>
            <w:tcW w:w="3231" w:type="dxa"/>
            <w:vMerge w:val="restart"/>
          </w:tcPr>
          <w:p w:rsidR="00DE10C8" w:rsidRDefault="00DE10C8">
            <w:pPr>
              <w:pStyle w:val="ConsPlusNormal"/>
            </w:pPr>
            <w:hyperlink r:id="rId441">
              <w:r>
                <w:rPr>
                  <w:color w:val="0000FF"/>
                </w:rPr>
                <w:t>Часть 3 статьи 25</w:t>
              </w:r>
            </w:hyperlink>
            <w:r>
              <w:t xml:space="preserve"> Федерального закона N 257-ФЗ.</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25.1.</w:t>
            </w:r>
          </w:p>
        </w:tc>
        <w:tc>
          <w:tcPr>
            <w:tcW w:w="2664" w:type="dxa"/>
          </w:tcPr>
          <w:p w:rsidR="00DE10C8" w:rsidRDefault="00DE10C8">
            <w:pPr>
              <w:pStyle w:val="ConsPlusNormal"/>
            </w:pPr>
            <w:r>
              <w:t>Выполнения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lastRenderedPageBreak/>
              <w:t>25.2.</w:t>
            </w:r>
          </w:p>
        </w:tc>
        <w:tc>
          <w:tcPr>
            <w:tcW w:w="2664" w:type="dxa"/>
          </w:tcPr>
          <w:p w:rsidR="00DE10C8" w:rsidRDefault="00DE10C8">
            <w:pPr>
              <w:pStyle w:val="ConsPlusNormal"/>
            </w:pPr>
            <w:r>
              <w:t>Размещения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25.3.</w:t>
            </w:r>
          </w:p>
        </w:tc>
        <w:tc>
          <w:tcPr>
            <w:tcW w:w="2664" w:type="dxa"/>
          </w:tcPr>
          <w:p w:rsidR="00DE10C8" w:rsidRDefault="00DE10C8">
            <w:pPr>
              <w:pStyle w:val="ConsPlusNormal"/>
            </w:pPr>
            <w:r>
              <w:t>Распашки земельных участков, покос травы, осуществление рубок и повреждение лесных насаждений и иных многолетних насаждений, снятие дерна и выемки грунта, за исключением работ по содержанию полосы отвода автомобильной дороги или ремонту автомобильной дороги, ее участков?</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25.4.</w:t>
            </w:r>
          </w:p>
        </w:tc>
        <w:tc>
          <w:tcPr>
            <w:tcW w:w="2664" w:type="dxa"/>
          </w:tcPr>
          <w:p w:rsidR="00DE10C8" w:rsidRDefault="00DE10C8">
            <w:pPr>
              <w:pStyle w:val="ConsPlusNormal"/>
            </w:pPr>
            <w:r>
              <w:t>Выпаса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25.5.</w:t>
            </w:r>
          </w:p>
        </w:tc>
        <w:tc>
          <w:tcPr>
            <w:tcW w:w="2664" w:type="dxa"/>
          </w:tcPr>
          <w:p w:rsidR="00DE10C8" w:rsidRDefault="00DE10C8">
            <w:pPr>
              <w:pStyle w:val="ConsPlusNormal"/>
            </w:pPr>
            <w:r>
              <w:t>Установки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25.6.</w:t>
            </w:r>
          </w:p>
        </w:tc>
        <w:tc>
          <w:tcPr>
            <w:tcW w:w="2664" w:type="dxa"/>
          </w:tcPr>
          <w:p w:rsidR="00DE10C8" w:rsidRDefault="00DE10C8">
            <w:pPr>
              <w:pStyle w:val="ConsPlusNormal"/>
            </w:pPr>
            <w:r>
              <w:t xml:space="preserve">Установки информационных щитов и указателей, не имеющих отношения к обеспечению безопасности дорожного движения или осуществлению дорожной </w:t>
            </w:r>
            <w:r>
              <w:lastRenderedPageBreak/>
              <w:t>деятельности?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26.</w:t>
            </w:r>
          </w:p>
        </w:tc>
        <w:tc>
          <w:tcPr>
            <w:tcW w:w="2664" w:type="dxa"/>
          </w:tcPr>
          <w:p w:rsidR="00DE10C8" w:rsidRDefault="00DE10C8">
            <w:pPr>
              <w:pStyle w:val="ConsPlusNormal"/>
            </w:pPr>
            <w:r>
              <w:t>Имеется ли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3231" w:type="dxa"/>
          </w:tcPr>
          <w:p w:rsidR="00DE10C8" w:rsidRDefault="00DE10C8">
            <w:pPr>
              <w:pStyle w:val="ConsPlusNormal"/>
            </w:pPr>
            <w:hyperlink r:id="rId442">
              <w:r>
                <w:rPr>
                  <w:color w:val="0000FF"/>
                </w:rPr>
                <w:t>Часть 8 статьи 26</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27.</w:t>
            </w:r>
          </w:p>
        </w:tc>
        <w:tc>
          <w:tcPr>
            <w:tcW w:w="2664" w:type="dxa"/>
          </w:tcPr>
          <w:p w:rsidR="00DE10C8" w:rsidRDefault="00DE10C8">
            <w:pPr>
              <w:pStyle w:val="ConsPlusNormal"/>
            </w:pPr>
            <w:r>
              <w:t xml:space="preserve">Прекращено ли осуществление строительства, реконструкции объектов капитального строительства, установка рекламных конструкций, информационных щитов и указателей, осуществлен ли снос незаконно возведенных объектов и сооружений и приведены ли автомобильные дороги в первоначальное состояние лицами,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w:t>
            </w:r>
            <w:r>
              <w:lastRenderedPageBreak/>
              <w:t xml:space="preserve">или реконструкции указанных объектов требуется выдача разрешения на строительство), без предусмотренного </w:t>
            </w:r>
            <w:hyperlink r:id="rId443">
              <w:r>
                <w:rPr>
                  <w:color w:val="0000FF"/>
                </w:rPr>
                <w:t>частью 8</w:t>
              </w:r>
            </w:hyperlink>
            <w:r>
              <w:t xml:space="preserve"> или </w:t>
            </w:r>
            <w:hyperlink r:id="rId444">
              <w:r>
                <w:rPr>
                  <w:color w:val="0000FF"/>
                </w:rPr>
                <w:t>8.2 статьи 26</w:t>
              </w:r>
            </w:hyperlink>
            <w:r>
              <w:t xml:space="preserve"> Федерального закона N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w:t>
            </w:r>
          </w:p>
        </w:tc>
        <w:tc>
          <w:tcPr>
            <w:tcW w:w="3231" w:type="dxa"/>
          </w:tcPr>
          <w:p w:rsidR="00DE10C8" w:rsidRDefault="00DE10C8">
            <w:pPr>
              <w:pStyle w:val="ConsPlusNormal"/>
            </w:pPr>
            <w:hyperlink r:id="rId445">
              <w:r>
                <w:rPr>
                  <w:color w:val="0000FF"/>
                </w:rPr>
                <w:t>Часть 8.1 статьи 26</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28.</w:t>
            </w:r>
          </w:p>
        </w:tc>
        <w:tc>
          <w:tcPr>
            <w:tcW w:w="2664" w:type="dxa"/>
          </w:tcPr>
          <w:p w:rsidR="00DE10C8" w:rsidRDefault="00DE10C8">
            <w:pPr>
              <w:pStyle w:val="ConsPlusNormal"/>
            </w:pPr>
            <w:r>
              <w:t>Выполняются ли работы в случае отказа от исполнения таких требований владельцы автомобильных дорог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tc>
        <w:tc>
          <w:tcPr>
            <w:tcW w:w="3231" w:type="dxa"/>
          </w:tcPr>
          <w:p w:rsidR="00DE10C8" w:rsidRDefault="00DE10C8">
            <w:pPr>
              <w:pStyle w:val="ConsPlusNormal"/>
            </w:pPr>
            <w:hyperlink r:id="rId446">
              <w:r>
                <w:rPr>
                  <w:color w:val="0000FF"/>
                </w:rPr>
                <w:t>Часть 8.1 статьи 26</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29.</w:t>
            </w:r>
          </w:p>
        </w:tc>
        <w:tc>
          <w:tcPr>
            <w:tcW w:w="2664" w:type="dxa"/>
          </w:tcPr>
          <w:p w:rsidR="00DE10C8" w:rsidRDefault="00DE10C8">
            <w:pPr>
              <w:pStyle w:val="ConsPlusNormal"/>
            </w:pPr>
            <w:r>
              <w:t>Согласована ли с владельцем автомобильной дороги документация по планировке территории, предусматривающая размещение объекта в границах придорожной полосы автомобильной дороги?</w:t>
            </w:r>
          </w:p>
        </w:tc>
        <w:tc>
          <w:tcPr>
            <w:tcW w:w="3231" w:type="dxa"/>
          </w:tcPr>
          <w:p w:rsidR="00DE10C8" w:rsidRDefault="00DE10C8">
            <w:pPr>
              <w:pStyle w:val="ConsPlusNormal"/>
            </w:pPr>
            <w:hyperlink r:id="rId447">
              <w:r>
                <w:rPr>
                  <w:color w:val="0000FF"/>
                </w:rPr>
                <w:t>Часть 8.2. статьи 26</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30.</w:t>
            </w:r>
          </w:p>
        </w:tc>
        <w:tc>
          <w:tcPr>
            <w:tcW w:w="2664" w:type="dxa"/>
          </w:tcPr>
          <w:p w:rsidR="00DE10C8" w:rsidRDefault="00DE10C8">
            <w:pPr>
              <w:pStyle w:val="ConsPlusNormal"/>
            </w:pPr>
            <w:r>
              <w:t xml:space="preserve">Соблюдаются ли требования о запрете осуществления в границах </w:t>
            </w:r>
            <w:r>
              <w:lastRenderedPageBreak/>
              <w:t xml:space="preserve">полосы отвода автомобильной дороги федерального значения, за исключением случаев, предусмотренных Федеральным </w:t>
            </w:r>
            <w:hyperlink r:id="rId448">
              <w:r>
                <w:rPr>
                  <w:color w:val="0000FF"/>
                </w:rPr>
                <w:t>законом</w:t>
              </w:r>
            </w:hyperlink>
            <w:r>
              <w:t xml:space="preserve"> N 257-ФЗ:</w:t>
            </w:r>
          </w:p>
        </w:tc>
        <w:tc>
          <w:tcPr>
            <w:tcW w:w="3231" w:type="dxa"/>
            <w:vMerge w:val="restart"/>
          </w:tcPr>
          <w:p w:rsidR="00DE10C8" w:rsidRDefault="00DE10C8">
            <w:pPr>
              <w:pStyle w:val="ConsPlusNormal"/>
            </w:pPr>
            <w:hyperlink r:id="rId449">
              <w:r>
                <w:rPr>
                  <w:color w:val="0000FF"/>
                </w:rPr>
                <w:t>Пункт 9</w:t>
              </w:r>
            </w:hyperlink>
            <w:r>
              <w:t xml:space="preserve"> Порядка установления и использования полос отвода автомобильных дорог </w:t>
            </w:r>
            <w:r>
              <w:lastRenderedPageBreak/>
              <w:t xml:space="preserve">федерального значения, утвержденного приказом Минтранса России от 18.08.2020 N 313 </w:t>
            </w:r>
            <w:hyperlink w:anchor="P2499">
              <w:r>
                <w:rPr>
                  <w:color w:val="0000FF"/>
                </w:rPr>
                <w:t>&lt;7&gt;</w:t>
              </w:r>
            </w:hyperlink>
            <w:r>
              <w:t xml:space="preserve"> (далее - Порядок).</w:t>
            </w:r>
          </w:p>
        </w:tc>
        <w:tc>
          <w:tcPr>
            <w:tcW w:w="453" w:type="dxa"/>
            <w:vAlign w:val="center"/>
          </w:tcPr>
          <w:p w:rsidR="00DE10C8" w:rsidRDefault="00DE10C8">
            <w:pPr>
              <w:pStyle w:val="ConsPlusNormal"/>
              <w:jc w:val="center"/>
            </w:pPr>
            <w:r>
              <w:lastRenderedPageBreak/>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pPr>
            <w:r>
              <w:t>30.1.</w:t>
            </w:r>
          </w:p>
        </w:tc>
        <w:tc>
          <w:tcPr>
            <w:tcW w:w="2664" w:type="dxa"/>
          </w:tcPr>
          <w:p w:rsidR="00DE10C8" w:rsidRDefault="00DE10C8">
            <w:pPr>
              <w:pStyle w:val="ConsPlusNormal"/>
            </w:pPr>
            <w:r>
              <w:t>Выполнения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30.2.</w:t>
            </w:r>
          </w:p>
        </w:tc>
        <w:tc>
          <w:tcPr>
            <w:tcW w:w="2664" w:type="dxa"/>
          </w:tcPr>
          <w:p w:rsidR="00DE10C8" w:rsidRDefault="00DE10C8">
            <w:pPr>
              <w:pStyle w:val="ConsPlusNormal"/>
            </w:pPr>
            <w:r>
              <w:t>Размещения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30.3.</w:t>
            </w:r>
          </w:p>
        </w:tc>
        <w:tc>
          <w:tcPr>
            <w:tcW w:w="2664" w:type="dxa"/>
          </w:tcPr>
          <w:p w:rsidR="00DE10C8" w:rsidRDefault="00DE10C8">
            <w:pPr>
              <w:pStyle w:val="ConsPlusNormal"/>
            </w:pPr>
            <w:r>
              <w:t>Распашки земельных участков, покоса травы, рубок и повреждения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30.4.</w:t>
            </w:r>
          </w:p>
        </w:tc>
        <w:tc>
          <w:tcPr>
            <w:tcW w:w="2664" w:type="dxa"/>
          </w:tcPr>
          <w:p w:rsidR="00DE10C8" w:rsidRDefault="00DE10C8">
            <w:pPr>
              <w:pStyle w:val="ConsPlusNormal"/>
            </w:pPr>
            <w:r>
              <w:t xml:space="preserve">Выпаса животных, а также их прогона через автомобильные дороги вне специально установленных мест, согласованных с владельцами </w:t>
            </w:r>
            <w:r>
              <w:lastRenderedPageBreak/>
              <w:t>автомобильных дорог?</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30.5.</w:t>
            </w:r>
          </w:p>
        </w:tc>
        <w:tc>
          <w:tcPr>
            <w:tcW w:w="2664" w:type="dxa"/>
          </w:tcPr>
          <w:p w:rsidR="00DE10C8" w:rsidRDefault="00DE10C8">
            <w:pPr>
              <w:pStyle w:val="ConsPlusNormal"/>
            </w:pPr>
            <w:r>
              <w:t>Установки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pPr>
            <w:r>
              <w:t>30.6.</w:t>
            </w:r>
          </w:p>
        </w:tc>
        <w:tc>
          <w:tcPr>
            <w:tcW w:w="2664" w:type="dxa"/>
          </w:tcPr>
          <w:p w:rsidR="00DE10C8" w:rsidRDefault="00DE10C8">
            <w:pPr>
              <w:pStyle w:val="ConsPlusNormal"/>
            </w:pPr>
            <w:r>
              <w:t>Установки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31.</w:t>
            </w:r>
          </w:p>
        </w:tc>
        <w:tc>
          <w:tcPr>
            <w:tcW w:w="2664" w:type="dxa"/>
          </w:tcPr>
          <w:p w:rsidR="00DE10C8" w:rsidRDefault="00DE10C8">
            <w:pPr>
              <w:pStyle w:val="ConsPlusNormal"/>
            </w:pPr>
            <w:r>
              <w:t xml:space="preserve">Соблюдены ли требования Федерального </w:t>
            </w:r>
            <w:hyperlink r:id="rId450">
              <w:r>
                <w:rPr>
                  <w:color w:val="0000FF"/>
                </w:rPr>
                <w:t>закона</w:t>
              </w:r>
            </w:hyperlink>
            <w:r>
              <w:t xml:space="preserve"> от 17.07.2009 N 145-ФЗ "О государственной компании "Российские автомобильные дороги" и о внесении изменений в отдельные законодательные акты Российской Федерации" </w:t>
            </w:r>
            <w:hyperlink w:anchor="P2500">
              <w:r>
                <w:rPr>
                  <w:color w:val="0000FF"/>
                </w:rPr>
                <w:t>&lt;8&gt;</w:t>
              </w:r>
            </w:hyperlink>
            <w:r>
              <w:t xml:space="preserve"> при размещении объектов в пределах полосы отвода автомобильной дороги федерального значения, переданной в доверительное управление Государственной компании "Российские автомобильные дороги"?</w:t>
            </w:r>
          </w:p>
        </w:tc>
        <w:tc>
          <w:tcPr>
            <w:tcW w:w="3231" w:type="dxa"/>
          </w:tcPr>
          <w:p w:rsidR="00DE10C8" w:rsidRDefault="00DE10C8">
            <w:pPr>
              <w:pStyle w:val="ConsPlusNormal"/>
            </w:pPr>
            <w:hyperlink r:id="rId451">
              <w:r>
                <w:rPr>
                  <w:color w:val="0000FF"/>
                </w:rPr>
                <w:t>Пункт 11</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32.</w:t>
            </w:r>
          </w:p>
        </w:tc>
        <w:tc>
          <w:tcPr>
            <w:tcW w:w="2664" w:type="dxa"/>
          </w:tcPr>
          <w:p w:rsidR="00DE10C8" w:rsidRDefault="00DE10C8">
            <w:pPr>
              <w:pStyle w:val="ConsPlusNormal"/>
            </w:pPr>
            <w:r>
              <w:t xml:space="preserve">В границах полос отвода автомобильных дорог федерального значения прокладка или переустройство инженерных коммуникаций осуществляется владельцами таких инженерных коммуникаций или за их </w:t>
            </w:r>
            <w:r>
              <w:lastRenderedPageBreak/>
              <w:t>счет на основании:</w:t>
            </w:r>
          </w:p>
        </w:tc>
        <w:tc>
          <w:tcPr>
            <w:tcW w:w="3231" w:type="dxa"/>
            <w:vMerge w:val="restart"/>
          </w:tcPr>
          <w:p w:rsidR="00DE10C8" w:rsidRDefault="00DE10C8">
            <w:pPr>
              <w:pStyle w:val="ConsPlusNormal"/>
            </w:pPr>
            <w:hyperlink r:id="rId452">
              <w:r>
                <w:rPr>
                  <w:color w:val="0000FF"/>
                </w:rPr>
                <w:t>Пункт 12</w:t>
              </w:r>
            </w:hyperlink>
            <w:r>
              <w:t xml:space="preserve"> Порядка.</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32.1.</w:t>
            </w:r>
          </w:p>
        </w:tc>
        <w:tc>
          <w:tcPr>
            <w:tcW w:w="2664" w:type="dxa"/>
          </w:tcPr>
          <w:p w:rsidR="00DE10C8" w:rsidRDefault="00DE10C8">
            <w:pPr>
              <w:pStyle w:val="ConsPlusNormal"/>
            </w:pPr>
            <w:r>
              <w:t>Договора, заключаемого владельцами таких инженерных коммуникаций с владельцем автомобильной дороги, согласно которому осуществляется прокладка либо переустройство инженерных коммуникаций, и содержащего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32.2.</w:t>
            </w:r>
          </w:p>
        </w:tc>
        <w:tc>
          <w:tcPr>
            <w:tcW w:w="2664" w:type="dxa"/>
          </w:tcPr>
          <w:p w:rsidR="00DE10C8" w:rsidRDefault="00DE10C8">
            <w:pPr>
              <w:pStyle w:val="ConsPlusNormal"/>
            </w:pPr>
            <w:r>
              <w:t xml:space="preserve">Разрешения на строительство, выдаваемого в соответствии с Градостроительным </w:t>
            </w:r>
            <w:hyperlink r:id="rId453">
              <w:r>
                <w:rPr>
                  <w:color w:val="0000FF"/>
                </w:rPr>
                <w:t>кодексом</w:t>
              </w:r>
            </w:hyperlink>
            <w:r>
              <w:t xml:space="preserve"> Российской Федерации и Федеральным </w:t>
            </w:r>
            <w:hyperlink r:id="rId454">
              <w:r>
                <w:rPr>
                  <w:color w:val="0000FF"/>
                </w:rPr>
                <w:t>законом</w:t>
              </w:r>
            </w:hyperlink>
            <w:r>
              <w:t xml:space="preserve"> N 257-ФЗ (в случае, если для прокладки или переустройства таких инженерных коммуникаций требуется выдача разрешения на строительство)?</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33.</w:t>
            </w:r>
          </w:p>
        </w:tc>
        <w:tc>
          <w:tcPr>
            <w:tcW w:w="2664" w:type="dxa"/>
          </w:tcPr>
          <w:p w:rsidR="00DE10C8" w:rsidRDefault="00DE10C8">
            <w:pPr>
              <w:pStyle w:val="ConsPlusNormal"/>
            </w:pPr>
            <w:r>
              <w:t>Использование земельных участков в границах полос отвода автомобильных дорог федерального значения в целях прокладки, переноса, переустройства инженерных коммуникаций, их эксплуатации осуществляется на условиях публичного сервитута?</w:t>
            </w:r>
          </w:p>
        </w:tc>
        <w:tc>
          <w:tcPr>
            <w:tcW w:w="3231" w:type="dxa"/>
          </w:tcPr>
          <w:p w:rsidR="00DE10C8" w:rsidRDefault="00DE10C8">
            <w:pPr>
              <w:pStyle w:val="ConsPlusNormal"/>
            </w:pPr>
            <w:hyperlink r:id="rId455">
              <w:r>
                <w:rPr>
                  <w:color w:val="0000FF"/>
                </w:rPr>
                <w:t>Пункт 13</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lastRenderedPageBreak/>
              <w:t>34.</w:t>
            </w:r>
          </w:p>
        </w:tc>
        <w:tc>
          <w:tcPr>
            <w:tcW w:w="2664" w:type="dxa"/>
          </w:tcPr>
          <w:p w:rsidR="00DE10C8" w:rsidRDefault="00DE10C8">
            <w:pPr>
              <w:pStyle w:val="ConsPlusNormal"/>
            </w:pPr>
            <w:r>
              <w:t>В границах полос отвода автомобильных дорог федерального значения, переданных в доверительное управление Государственной компании "Российские автомобильные дороги" и необходимых для размещения инженерных коммуникаций, прокладка или переустройство инженерных коммуникаций осуществляется владельцами таких инженерных коммуникаций при наличии соглашения об установлении сервитута в отношении таких земельных участков?</w:t>
            </w:r>
          </w:p>
        </w:tc>
        <w:tc>
          <w:tcPr>
            <w:tcW w:w="3231" w:type="dxa"/>
          </w:tcPr>
          <w:p w:rsidR="00DE10C8" w:rsidRDefault="00DE10C8">
            <w:pPr>
              <w:pStyle w:val="ConsPlusNormal"/>
            </w:pPr>
            <w:hyperlink r:id="rId456">
              <w:r>
                <w:rPr>
                  <w:color w:val="0000FF"/>
                </w:rPr>
                <w:t>Пункт 13</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35.</w:t>
            </w:r>
          </w:p>
        </w:tc>
        <w:tc>
          <w:tcPr>
            <w:tcW w:w="2664" w:type="dxa"/>
          </w:tcPr>
          <w:p w:rsidR="00DE10C8" w:rsidRDefault="00DE10C8">
            <w:pPr>
              <w:pStyle w:val="ConsPlusNormal"/>
            </w:pPr>
            <w:r>
              <w:t>Согласовано ли владельцами автомобильных дорог в письменной форме планируемое размещение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w:t>
            </w:r>
          </w:p>
        </w:tc>
        <w:tc>
          <w:tcPr>
            <w:tcW w:w="3231" w:type="dxa"/>
          </w:tcPr>
          <w:p w:rsidR="00DE10C8" w:rsidRDefault="00DE10C8">
            <w:pPr>
              <w:pStyle w:val="ConsPlusNormal"/>
            </w:pPr>
            <w:hyperlink r:id="rId457">
              <w:r>
                <w:rPr>
                  <w:color w:val="0000FF"/>
                </w:rPr>
                <w:t>Пункт 14</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36.</w:t>
            </w:r>
          </w:p>
        </w:tc>
        <w:tc>
          <w:tcPr>
            <w:tcW w:w="2664" w:type="dxa"/>
          </w:tcPr>
          <w:p w:rsidR="00DE10C8" w:rsidRDefault="00DE10C8">
            <w:pPr>
              <w:pStyle w:val="ConsPlusNormal"/>
            </w:pPr>
            <w:r>
              <w:t xml:space="preserve">Имеется ли разрешение на строительство, выдаваемого в соответствии с Градостроительным </w:t>
            </w:r>
            <w:hyperlink r:id="rId458">
              <w:r>
                <w:rPr>
                  <w:color w:val="0000FF"/>
                </w:rPr>
                <w:t>кодексом</w:t>
              </w:r>
            </w:hyperlink>
            <w:r>
              <w:t xml:space="preserve"> Российской Федерации и Федеральным </w:t>
            </w:r>
            <w:hyperlink r:id="rId459">
              <w:r>
                <w:rPr>
                  <w:color w:val="0000FF"/>
                </w:rPr>
                <w:t>N 257-ФЗ</w:t>
              </w:r>
            </w:hyperlink>
            <w:r>
              <w:t xml:space="preserve">, и согласие, выданное в письменной форме владельцем </w:t>
            </w:r>
            <w:r>
              <w:lastRenderedPageBreak/>
              <w:t>автомобильной дороги федерального значения для строительства и (или) реконструкции являющихся сооружениями пересечения автомобильной дороги федерального значения другой автомобильной дорогой или примыкания к автомобильной дороге федерального значения другой автомобильной дороги, в том числе в полосе отвода автомобильной дороги федерального значения?</w:t>
            </w:r>
          </w:p>
        </w:tc>
        <w:tc>
          <w:tcPr>
            <w:tcW w:w="3231" w:type="dxa"/>
          </w:tcPr>
          <w:p w:rsidR="00DE10C8" w:rsidRDefault="00DE10C8">
            <w:pPr>
              <w:pStyle w:val="ConsPlusNormal"/>
            </w:pPr>
            <w:hyperlink r:id="rId460">
              <w:r>
                <w:rPr>
                  <w:color w:val="0000FF"/>
                </w:rPr>
                <w:t>Пункт 15</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37.</w:t>
            </w:r>
          </w:p>
        </w:tc>
        <w:tc>
          <w:tcPr>
            <w:tcW w:w="2664" w:type="dxa"/>
          </w:tcPr>
          <w:p w:rsidR="00DE10C8" w:rsidRDefault="00DE10C8">
            <w:pPr>
              <w:pStyle w:val="ConsPlusNormal"/>
            </w:pPr>
            <w:r>
              <w:t>Имеется ли согласие, выданное в письменной форме владельцем автомобильной дороги федерального значения, включающее в себя, в том числе согласование порядка осуществления работ по ремонту указанных пересечений и примыканий и объем работ при капитальном ремонте, ремонте пересечений и примыканий автомобильных дорог федерального значения?</w:t>
            </w:r>
          </w:p>
        </w:tc>
        <w:tc>
          <w:tcPr>
            <w:tcW w:w="3231" w:type="dxa"/>
          </w:tcPr>
          <w:p w:rsidR="00DE10C8" w:rsidRDefault="00DE10C8">
            <w:pPr>
              <w:pStyle w:val="ConsPlusNormal"/>
            </w:pPr>
            <w:hyperlink r:id="rId461">
              <w:r>
                <w:rPr>
                  <w:color w:val="0000FF"/>
                </w:rPr>
                <w:t>Пункт 15</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38.</w:t>
            </w:r>
          </w:p>
        </w:tc>
        <w:tc>
          <w:tcPr>
            <w:tcW w:w="2664" w:type="dxa"/>
          </w:tcPr>
          <w:p w:rsidR="00DE10C8" w:rsidRDefault="00DE10C8">
            <w:pPr>
              <w:pStyle w:val="ConsPlusNormal"/>
            </w:pPr>
            <w:r>
              <w:t xml:space="preserve">Осуществляется ли устройство пересечений автомобильных дорог железнодорожными путями на одном уровне и на разных уровнях в соответствии с Федеральным </w:t>
            </w:r>
            <w:hyperlink r:id="rId462">
              <w:r>
                <w:rPr>
                  <w:color w:val="0000FF"/>
                </w:rPr>
                <w:t>законом</w:t>
              </w:r>
            </w:hyperlink>
            <w:r>
              <w:t xml:space="preserve"> N 257-ФЗ, Федеральным </w:t>
            </w:r>
            <w:hyperlink r:id="rId463">
              <w:r>
                <w:rPr>
                  <w:color w:val="0000FF"/>
                </w:rPr>
                <w:t>законом</w:t>
              </w:r>
            </w:hyperlink>
            <w:r>
              <w:t xml:space="preserve"> от 10 января 2003 г. N 17-ФЗ" О железнодорожном транспорте в Российской Федерации" </w:t>
            </w:r>
            <w:hyperlink w:anchor="P2501">
              <w:r>
                <w:rPr>
                  <w:color w:val="0000FF"/>
                </w:rPr>
                <w:t>&lt;9&gt;</w:t>
              </w:r>
            </w:hyperlink>
            <w:r>
              <w:t xml:space="preserve">, Федеральным </w:t>
            </w:r>
            <w:hyperlink r:id="rId464">
              <w:r>
                <w:rPr>
                  <w:color w:val="0000FF"/>
                </w:rPr>
                <w:t>законом</w:t>
              </w:r>
            </w:hyperlink>
            <w:r>
              <w:t xml:space="preserve"> от 10 декабря 1995 г. N 196-</w:t>
            </w:r>
            <w:r>
              <w:lastRenderedPageBreak/>
              <w:t xml:space="preserve">ФЗ" О безопасности дорожного движения" </w:t>
            </w:r>
            <w:hyperlink w:anchor="P2502">
              <w:r>
                <w:rPr>
                  <w:color w:val="0000FF"/>
                </w:rPr>
                <w:t>&lt;10&gt;</w:t>
              </w:r>
            </w:hyperlink>
            <w:r>
              <w:t>, требованиями технических регламентов, иными нормативными правовыми актами Российской Федерации?</w:t>
            </w:r>
          </w:p>
        </w:tc>
        <w:tc>
          <w:tcPr>
            <w:tcW w:w="3231" w:type="dxa"/>
          </w:tcPr>
          <w:p w:rsidR="00DE10C8" w:rsidRDefault="00DE10C8">
            <w:pPr>
              <w:pStyle w:val="ConsPlusNormal"/>
            </w:pPr>
            <w:hyperlink r:id="rId465">
              <w:r>
                <w:rPr>
                  <w:color w:val="0000FF"/>
                </w:rPr>
                <w:t>Пункт 16</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39.</w:t>
            </w:r>
          </w:p>
        </w:tc>
        <w:tc>
          <w:tcPr>
            <w:tcW w:w="2664" w:type="dxa"/>
          </w:tcPr>
          <w:p w:rsidR="00DE10C8" w:rsidRDefault="00DE10C8">
            <w:pPr>
              <w:pStyle w:val="ConsPlusNormal"/>
            </w:pPr>
            <w:r>
              <w:t>Осуществляется ли размещение вновь возводимых объектов дорожного сервиса в границах полосы отвода автомобильной дороги федерального значения в соответствии с документацией по планировке территории, требованиями технических регламентов и соблюдением следующих условий:</w:t>
            </w:r>
          </w:p>
        </w:tc>
        <w:tc>
          <w:tcPr>
            <w:tcW w:w="3231" w:type="dxa"/>
            <w:vMerge w:val="restart"/>
          </w:tcPr>
          <w:p w:rsidR="00DE10C8" w:rsidRDefault="00DE10C8">
            <w:pPr>
              <w:pStyle w:val="ConsPlusNormal"/>
            </w:pPr>
            <w:hyperlink r:id="rId466">
              <w:r>
                <w:rPr>
                  <w:color w:val="0000FF"/>
                </w:rPr>
                <w:t>Пункт 17</w:t>
              </w:r>
            </w:hyperlink>
            <w:r>
              <w:t xml:space="preserve"> Порядка.</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39.1.</w:t>
            </w:r>
          </w:p>
        </w:tc>
        <w:tc>
          <w:tcPr>
            <w:tcW w:w="2664" w:type="dxa"/>
          </w:tcPr>
          <w:p w:rsidR="00DE10C8" w:rsidRDefault="00DE10C8">
            <w:pPr>
              <w:pStyle w:val="ConsPlusNormal"/>
            </w:pPr>
            <w:r>
              <w:t>Объекты дорожного сервиса не ухудшают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39.2.</w:t>
            </w:r>
          </w:p>
        </w:tc>
        <w:tc>
          <w:tcPr>
            <w:tcW w:w="2664" w:type="dxa"/>
          </w:tcPr>
          <w:p w:rsidR="00DE10C8" w:rsidRDefault="00DE10C8">
            <w:pPr>
              <w:pStyle w:val="ConsPlusNormal"/>
            </w:pPr>
            <w:r>
              <w:t>Объекты дорожного сервиса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транспортных средств, подъездами, съездами и примыканиями, обеспечивающими доступ к ним и оборудованными искусственным освещением, а также оборудованы переходно-</w:t>
            </w:r>
            <w:r>
              <w:lastRenderedPageBreak/>
              <w:t>скоростными полосами, оборудованными искусственным освещением?</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40.</w:t>
            </w:r>
          </w:p>
        </w:tc>
        <w:tc>
          <w:tcPr>
            <w:tcW w:w="2664" w:type="dxa"/>
          </w:tcPr>
          <w:p w:rsidR="00DE10C8" w:rsidRDefault="00DE10C8">
            <w:pPr>
              <w:pStyle w:val="ConsPlusNormal"/>
            </w:pPr>
            <w:r>
              <w:t>Уведомил ли письменно владелец автомобильной дороги:</w:t>
            </w:r>
          </w:p>
        </w:tc>
        <w:tc>
          <w:tcPr>
            <w:tcW w:w="3231" w:type="dxa"/>
            <w:vMerge w:val="restart"/>
          </w:tcPr>
          <w:p w:rsidR="00DE10C8" w:rsidRDefault="00DE10C8">
            <w:pPr>
              <w:pStyle w:val="ConsPlusNormal"/>
            </w:pPr>
            <w:hyperlink r:id="rId467">
              <w:r>
                <w:rPr>
                  <w:color w:val="0000FF"/>
                </w:rPr>
                <w:t>Пункт 21</w:t>
              </w:r>
            </w:hyperlink>
            <w:r>
              <w:t xml:space="preserve"> Порядка.</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40.1.</w:t>
            </w:r>
          </w:p>
        </w:tc>
        <w:tc>
          <w:tcPr>
            <w:tcW w:w="2664" w:type="dxa"/>
          </w:tcPr>
          <w:p w:rsidR="00DE10C8" w:rsidRDefault="00DE10C8">
            <w:pPr>
              <w:pStyle w:val="ConsPlusNormal"/>
            </w:pPr>
            <w:r>
              <w:t>В срок не позднее 20 рабочих дней с даты заключения государственных контрактов на разработку проектной документации на реконструкцию, капитальный ремонт участка автомобильной дороги владельцев объектов дорожного сервиса о планируемых работах по реконструкции, капитальному ремонту?</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40.2.</w:t>
            </w:r>
          </w:p>
        </w:tc>
        <w:tc>
          <w:tcPr>
            <w:tcW w:w="2664" w:type="dxa"/>
          </w:tcPr>
          <w:p w:rsidR="00DE10C8" w:rsidRDefault="00DE10C8">
            <w:pPr>
              <w:pStyle w:val="ConsPlusNormal"/>
            </w:pPr>
            <w:r>
              <w:t>В срок не позднее, чем за 20 календарных дней до начала производства строительно-монтажных работ по реконструкции, капитальному ремонту участка автомобильной дороги владельцев объектов дорожного сервиса о начале строительно-монтажных работ и ориентировочных сроках их осуществления?</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41.</w:t>
            </w:r>
          </w:p>
        </w:tc>
        <w:tc>
          <w:tcPr>
            <w:tcW w:w="2664" w:type="dxa"/>
          </w:tcPr>
          <w:p w:rsidR="00DE10C8" w:rsidRDefault="00DE10C8">
            <w:pPr>
              <w:pStyle w:val="ConsPlusNormal"/>
            </w:pPr>
            <w:r>
              <w:t>Имеется ли согласие, выданное в письменной форме владельцем автомобильной дороги, на реконструкцию, капитальный ремонт и ремонт примыканий объектов дорожного сервиса к автомобильным дорогам федерального значения?</w:t>
            </w:r>
          </w:p>
        </w:tc>
        <w:tc>
          <w:tcPr>
            <w:tcW w:w="3231" w:type="dxa"/>
          </w:tcPr>
          <w:p w:rsidR="00DE10C8" w:rsidRDefault="00DE10C8">
            <w:pPr>
              <w:pStyle w:val="ConsPlusNormal"/>
            </w:pPr>
            <w:hyperlink r:id="rId468">
              <w:r>
                <w:rPr>
                  <w:color w:val="0000FF"/>
                </w:rPr>
                <w:t>Пункт 22</w:t>
              </w:r>
            </w:hyperlink>
            <w:r>
              <w:t xml:space="preserve"> Порядка; </w:t>
            </w:r>
            <w:hyperlink r:id="rId469">
              <w:r>
                <w:rPr>
                  <w:color w:val="0000FF"/>
                </w:rPr>
                <w:t>часть 11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42.</w:t>
            </w:r>
          </w:p>
        </w:tc>
        <w:tc>
          <w:tcPr>
            <w:tcW w:w="2664" w:type="dxa"/>
          </w:tcPr>
          <w:p w:rsidR="00DE10C8" w:rsidRDefault="00DE10C8">
            <w:pPr>
              <w:pStyle w:val="ConsPlusNormal"/>
            </w:pPr>
            <w:r>
              <w:t xml:space="preserve">Соблюдаются ли владельцами объектов технические требования и условия, выдаваемыми </w:t>
            </w:r>
            <w:r>
              <w:lastRenderedPageBreak/>
              <w:t>владельцем автомобильной дороги, 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w:t>
            </w:r>
          </w:p>
        </w:tc>
        <w:tc>
          <w:tcPr>
            <w:tcW w:w="3231" w:type="dxa"/>
          </w:tcPr>
          <w:p w:rsidR="00DE10C8" w:rsidRDefault="00DE10C8">
            <w:pPr>
              <w:pStyle w:val="ConsPlusNormal"/>
            </w:pPr>
            <w:hyperlink r:id="rId470">
              <w:r>
                <w:rPr>
                  <w:color w:val="0000FF"/>
                </w:rPr>
                <w:t>Пункт 23</w:t>
              </w:r>
            </w:hyperlink>
            <w:r>
              <w:t xml:space="preserve"> Порядка; </w:t>
            </w:r>
            <w:hyperlink r:id="rId471">
              <w:r>
                <w:rPr>
                  <w:color w:val="0000FF"/>
                </w:rPr>
                <w:t>часть 10 статьи 22</w:t>
              </w:r>
            </w:hyperlink>
            <w:r>
              <w:t xml:space="preserve"> Федерального закона N 257-ФЗ.</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54" w:name="P2492"/>
      <w:bookmarkEnd w:id="54"/>
      <w:r>
        <w:t xml:space="preserve">&lt;1&gt; </w:t>
      </w:r>
      <w:hyperlink r:id="rId472">
        <w:r>
          <w:rPr>
            <w:color w:val="0000FF"/>
          </w:rPr>
          <w:t>Приложение</w:t>
        </w:r>
      </w:hyperlink>
      <w:r>
        <w:t xml:space="preserve"> к Решению Комиссии Таможенного союза от 18 октября 2011. г. N 827 "О принятии технического регламента Таможенного союза "Безопасность автомобильных дорог" (опубликовано 21 октября 2011 г. на официальном сайте Комиссии Таможенного союза http://www.tsouz.ru/ в информационно-телекоммуникационной сети "Интернет") с изменениями внесенными Решением Комиссии Таможенного союза от 09.12.2011 N 859 "О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 (опубликовано 12 декабря 2011 г. на официальном сайте Комиссии Таможенного союза http://www.tsouz.ru/ в информационно-телекоммуникационной сети "Интернет"), Решением Коллегии Евразийской экономической комиссии от 18.09.2012 N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"Безопасность автомобильных дорог" (ТР ТС 014/2011) и осуществления оценки соответствия объектов технического регулирования" (опубликовано 19 сентября 2012 г. на официальном сайте Комиссии Таможенного союза http://www.tsouz.ru/ в информационно-телекоммуникационной сети "Интернет") и Решением Евразийской экономической комиссии от 12.10.2015 N 135 "О внесении изменений в Решение Комиссии Таможенного союза от 18 октября 2011 г. N 827" (опубликовано 13 октября 2015 г. на официальном сайте Евразийского экономического союза http://www.eaeunion.org в информационно-телекоммуникационной сети "Интернет").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N 7, ст. 632); </w:t>
      </w:r>
      <w:hyperlink r:id="rId473">
        <w:r>
          <w:rPr>
            <w:color w:val="0000FF"/>
          </w:rPr>
          <w:t>Договором</w:t>
        </w:r>
      </w:hyperlink>
      <w:r>
        <w:t xml:space="preserve"> о Евразийском экономическом союзе от 29 мая 2014 г., ратифицированным Федеральным </w:t>
      </w:r>
      <w:hyperlink r:id="rId47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DE10C8" w:rsidRDefault="00DE10C8">
      <w:pPr>
        <w:pStyle w:val="ConsPlusNormal"/>
        <w:spacing w:before="220"/>
        <w:ind w:firstLine="540"/>
        <w:jc w:val="both"/>
      </w:pPr>
      <w:bookmarkStart w:id="55" w:name="P2493"/>
      <w:bookmarkEnd w:id="55"/>
      <w:r>
        <w:t>&lt;2&gt; Собрание законодательства Российской Федерации, 2005, N 1, ст. 16; Официальный интернет-портал правовой информации (www.pravo.gov.ru), 2021, 6 ноября, N 0001202112060048.</w:t>
      </w:r>
    </w:p>
    <w:p w:rsidR="00DE10C8" w:rsidRDefault="00DE10C8">
      <w:pPr>
        <w:pStyle w:val="ConsPlusNormal"/>
        <w:spacing w:before="220"/>
        <w:ind w:firstLine="540"/>
        <w:jc w:val="both"/>
      </w:pPr>
      <w:bookmarkStart w:id="56" w:name="P2494"/>
      <w:bookmarkEnd w:id="56"/>
      <w:r>
        <w:t>&lt;3&gt; Собрание законодательства Российской Федерации, 2007, N 46, ст. 5553; 2021, N 27, ст. 5164.</w:t>
      </w:r>
    </w:p>
    <w:p w:rsidR="00DE10C8" w:rsidRDefault="00DE10C8">
      <w:pPr>
        <w:pStyle w:val="ConsPlusNormal"/>
        <w:spacing w:before="220"/>
        <w:ind w:firstLine="540"/>
        <w:jc w:val="both"/>
      </w:pPr>
      <w:bookmarkStart w:id="57" w:name="P2495"/>
      <w:bookmarkEnd w:id="57"/>
      <w:r>
        <w:t xml:space="preserve">&lt;4&gt; </w:t>
      </w:r>
      <w:hyperlink r:id="rId475">
        <w:r>
          <w:rPr>
            <w:color w:val="0000FF"/>
          </w:rPr>
          <w:t>Приказ</w:t>
        </w:r>
      </w:hyperlink>
      <w:r>
        <w:t xml:space="preserve"> Минтранса России от 31 июля 2015 г. N 237 "Об утверждении Условий эксплуатации железнодорожных переездов" (зарегистрирован Минюстом России 4 сентября 2015 г., регистрационный N 38792) с изменениями, внесенными приказом Минтранса России от 06 </w:t>
      </w:r>
      <w:r>
        <w:lastRenderedPageBreak/>
        <w:t>августа 2019 г. N 255 (зарегистрирован Минюстом России 29 августа 2019 г., регистрационный N 55782);</w:t>
      </w:r>
    </w:p>
    <w:p w:rsidR="00DE10C8" w:rsidRDefault="00DE10C8">
      <w:pPr>
        <w:pStyle w:val="ConsPlusNormal"/>
        <w:spacing w:before="220"/>
        <w:ind w:firstLine="540"/>
        <w:jc w:val="both"/>
      </w:pPr>
      <w:hyperlink r:id="rId476">
        <w:r>
          <w:rPr>
            <w:color w:val="0000FF"/>
          </w:rPr>
          <w:t>Приказ</w:t>
        </w:r>
      </w:hyperlink>
      <w:r>
        <w:t xml:space="preserve"> Минтранса России от 26 марта 2009 г. N 46 "О Порядке открытия и закрытия пересечений железнодорожных путей автомобильными дорогами (железнодорожных переездов)" (зарегистрирован Минюстом России 25 марта 2009 г., регистрационный N 13802) с изменениями, внесенными приказом Минтранса России от 10 сентября 2018 г. (зарегистрирован Минюстом России 14 ноября 2018 г., регистрационный N 52675).</w:t>
      </w:r>
    </w:p>
    <w:p w:rsidR="00DE10C8" w:rsidRDefault="00DE10C8">
      <w:pPr>
        <w:pStyle w:val="ConsPlusNormal"/>
        <w:spacing w:before="220"/>
        <w:ind w:firstLine="540"/>
        <w:jc w:val="both"/>
      </w:pPr>
      <w:bookmarkStart w:id="58" w:name="P2497"/>
      <w:bookmarkEnd w:id="58"/>
      <w:r>
        <w:t xml:space="preserve">&lt;5&gt; </w:t>
      </w:r>
      <w:hyperlink r:id="rId477">
        <w:r>
          <w:rPr>
            <w:color w:val="0000FF"/>
          </w:rPr>
          <w:t>Постановление</w:t>
        </w:r>
      </w:hyperlink>
      <w:r>
        <w:t xml:space="preserve"> Правительства Российской Федерации от 19 сентября 2020 г. N 1504 "Об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органы государственного контроля (надзора)" (Собрание законодательства Российской Федерации, 2020, N 39, ст. 6078).</w:t>
      </w:r>
    </w:p>
    <w:p w:rsidR="00DE10C8" w:rsidRDefault="00DE10C8">
      <w:pPr>
        <w:pStyle w:val="ConsPlusNormal"/>
        <w:spacing w:before="220"/>
        <w:ind w:firstLine="540"/>
        <w:jc w:val="both"/>
      </w:pPr>
      <w:bookmarkStart w:id="59" w:name="P2498"/>
      <w:bookmarkEnd w:id="59"/>
      <w:r>
        <w:t xml:space="preserve">&lt;6&gt; </w:t>
      </w:r>
      <w:hyperlink r:id="rId478">
        <w:r>
          <w:rPr>
            <w:color w:val="0000FF"/>
          </w:rPr>
          <w:t>Приказ</w:t>
        </w:r>
      </w:hyperlink>
      <w:r>
        <w:t xml:space="preserve"> Минтранса России от 16 ноября 2012 г. N 402 "Об утверждении Классификации работ по капитальному ремонту, ремонту и содержанию автомобильных дорог" (зарегистрирован Минюстом России 24 мая 2013 г., регистрационный N 28505).</w:t>
      </w:r>
    </w:p>
    <w:p w:rsidR="00DE10C8" w:rsidRDefault="00DE10C8">
      <w:pPr>
        <w:pStyle w:val="ConsPlusNormal"/>
        <w:spacing w:before="220"/>
        <w:ind w:firstLine="540"/>
        <w:jc w:val="both"/>
      </w:pPr>
      <w:bookmarkStart w:id="60" w:name="P2499"/>
      <w:bookmarkEnd w:id="60"/>
      <w:r>
        <w:t>&lt;7&gt; Зарегистрирован Минюстом России 08 октября 2020 г., регистрационный N 60304, действует до 01.01.2027.</w:t>
      </w:r>
    </w:p>
    <w:p w:rsidR="00DE10C8" w:rsidRDefault="00DE10C8">
      <w:pPr>
        <w:pStyle w:val="ConsPlusNormal"/>
        <w:spacing w:before="220"/>
        <w:ind w:firstLine="540"/>
        <w:jc w:val="both"/>
      </w:pPr>
      <w:bookmarkStart w:id="61" w:name="P2500"/>
      <w:bookmarkEnd w:id="61"/>
      <w:r>
        <w:t>&lt;8&gt; Собрание законодательства Российской Федерации, 2009, N 29, ст. 3582; 2021, N 9, ст. 1467.</w:t>
      </w:r>
    </w:p>
    <w:p w:rsidR="00DE10C8" w:rsidRDefault="00DE10C8">
      <w:pPr>
        <w:pStyle w:val="ConsPlusNormal"/>
        <w:spacing w:before="220"/>
        <w:ind w:firstLine="540"/>
        <w:jc w:val="both"/>
      </w:pPr>
      <w:bookmarkStart w:id="62" w:name="P2501"/>
      <w:bookmarkEnd w:id="62"/>
      <w:r>
        <w:t>&lt;9&gt; Собрание законодательства Российской Федерации, 2003, N 2, ст. 169; 2021, N 24, ст. 4188.</w:t>
      </w:r>
    </w:p>
    <w:p w:rsidR="00DE10C8" w:rsidRDefault="00DE10C8">
      <w:pPr>
        <w:pStyle w:val="ConsPlusNormal"/>
        <w:spacing w:before="220"/>
        <w:ind w:firstLine="540"/>
        <w:jc w:val="both"/>
      </w:pPr>
      <w:bookmarkStart w:id="63" w:name="P2502"/>
      <w:bookmarkEnd w:id="63"/>
      <w:r>
        <w:t>&lt;10&gt; Собрание законодательства Российской Федерации, 1995, N 50, ст. 4873; 2021, N 27, ст. 5171.</w:t>
      </w: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both"/>
      </w:pPr>
    </w:p>
    <w:p w:rsidR="00DE10C8" w:rsidRDefault="00DE10C8">
      <w:pPr>
        <w:pStyle w:val="ConsPlusNormal"/>
        <w:jc w:val="right"/>
        <w:outlineLvl w:val="0"/>
      </w:pPr>
      <w:r>
        <w:t>Приложение N 6</w:t>
      </w:r>
    </w:p>
    <w:p w:rsidR="00DE10C8" w:rsidRDefault="00DE10C8">
      <w:pPr>
        <w:pStyle w:val="ConsPlusNormal"/>
        <w:jc w:val="right"/>
      </w:pPr>
      <w:r>
        <w:t>к приказу Федеральной службы</w:t>
      </w:r>
    </w:p>
    <w:p w:rsidR="00DE10C8" w:rsidRDefault="00DE10C8">
      <w:pPr>
        <w:pStyle w:val="ConsPlusNormal"/>
        <w:jc w:val="right"/>
      </w:pPr>
      <w:r>
        <w:t>по надзору в сфере транспорта</w:t>
      </w:r>
    </w:p>
    <w:p w:rsidR="00DE10C8" w:rsidRDefault="00DE10C8">
      <w:pPr>
        <w:pStyle w:val="ConsPlusNormal"/>
        <w:jc w:val="right"/>
      </w:pPr>
      <w:r>
        <w:t>от 29.12.2021 N ВБ-1069фс</w:t>
      </w:r>
    </w:p>
    <w:p w:rsidR="00DE10C8" w:rsidRDefault="00DE10C8">
      <w:pPr>
        <w:pStyle w:val="ConsPlusNormal"/>
        <w:jc w:val="both"/>
      </w:pPr>
    </w:p>
    <w:p w:rsidR="00DE10C8" w:rsidRDefault="00DE10C8">
      <w:pPr>
        <w:pStyle w:val="ConsPlusNormal"/>
        <w:jc w:val="right"/>
      </w:pPr>
      <w:r>
        <w:t>(форма)</w:t>
      </w:r>
    </w:p>
    <w:p w:rsidR="00DE10C8" w:rsidRDefault="00DE10C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DE10C8">
        <w:tc>
          <w:tcPr>
            <w:tcW w:w="7313" w:type="dxa"/>
            <w:tcBorders>
              <w:top w:val="nil"/>
              <w:left w:val="nil"/>
              <w:bottom w:val="nil"/>
            </w:tcBorders>
          </w:tcPr>
          <w:p w:rsidR="00DE10C8" w:rsidRDefault="00DE10C8">
            <w:pPr>
              <w:pStyle w:val="ConsPlusNormal"/>
            </w:pPr>
          </w:p>
        </w:tc>
        <w:tc>
          <w:tcPr>
            <w:tcW w:w="1757" w:type="dxa"/>
            <w:tcBorders>
              <w:top w:val="single" w:sz="4" w:space="0" w:color="auto"/>
              <w:bottom w:val="single" w:sz="4" w:space="0" w:color="auto"/>
            </w:tcBorders>
          </w:tcPr>
          <w:p w:rsidR="00DE10C8" w:rsidRDefault="00DE10C8">
            <w:pPr>
              <w:pStyle w:val="ConsPlusNormal"/>
              <w:jc w:val="right"/>
            </w:pPr>
            <w:r>
              <w:t>Место для воспроизведения QR-кода</w:t>
            </w:r>
          </w:p>
        </w:tc>
      </w:tr>
    </w:tbl>
    <w:p w:rsidR="00DE10C8" w:rsidRDefault="00DE10C8">
      <w:pPr>
        <w:pStyle w:val="ConsPlusNormal"/>
        <w:jc w:val="both"/>
      </w:pPr>
    </w:p>
    <w:p w:rsidR="00DE10C8" w:rsidRDefault="00DE10C8">
      <w:pPr>
        <w:pStyle w:val="ConsPlusNonformat"/>
        <w:jc w:val="both"/>
      </w:pPr>
      <w:bookmarkStart w:id="64" w:name="P2518"/>
      <w:bookmarkEnd w:id="64"/>
      <w:r>
        <w:t xml:space="preserve">                             Проверочный лист</w:t>
      </w:r>
    </w:p>
    <w:p w:rsidR="00DE10C8" w:rsidRDefault="00DE10C8">
      <w:pPr>
        <w:pStyle w:val="ConsPlusNonformat"/>
        <w:jc w:val="both"/>
      </w:pPr>
      <w:r>
        <w:t xml:space="preserve">              (список контрольных вопросов, ответы на которые</w:t>
      </w:r>
    </w:p>
    <w:p w:rsidR="00DE10C8" w:rsidRDefault="00DE10C8">
      <w:pPr>
        <w:pStyle w:val="ConsPlusNonformat"/>
        <w:jc w:val="both"/>
      </w:pPr>
      <w:r>
        <w:t xml:space="preserve">       свидетельствуют о соблюдении или несоблюдении контролируемым</w:t>
      </w:r>
    </w:p>
    <w:p w:rsidR="00DE10C8" w:rsidRDefault="00DE10C8">
      <w:pPr>
        <w:pStyle w:val="ConsPlusNonformat"/>
        <w:jc w:val="both"/>
      </w:pPr>
      <w:r>
        <w:t xml:space="preserve">                лицом обязательных требований), применяемый</w:t>
      </w:r>
    </w:p>
    <w:p w:rsidR="00DE10C8" w:rsidRDefault="00DE10C8">
      <w:pPr>
        <w:pStyle w:val="ConsPlusNonformat"/>
        <w:jc w:val="both"/>
      </w:pPr>
      <w:r>
        <w:t xml:space="preserve">         при осуществлении федерального государственного контроля</w:t>
      </w:r>
    </w:p>
    <w:p w:rsidR="00DE10C8" w:rsidRDefault="00DE10C8">
      <w:pPr>
        <w:pStyle w:val="ConsPlusNonformat"/>
        <w:jc w:val="both"/>
      </w:pPr>
      <w:r>
        <w:t xml:space="preserve">         (надзора) за деятельностью по перевозке пассажиров и иных</w:t>
      </w:r>
    </w:p>
    <w:p w:rsidR="00DE10C8" w:rsidRDefault="00DE10C8">
      <w:pPr>
        <w:pStyle w:val="ConsPlusNonformat"/>
        <w:jc w:val="both"/>
      </w:pPr>
      <w:r>
        <w:t xml:space="preserve">                 лиц автобусами, подлежащей лицензированию</w:t>
      </w:r>
    </w:p>
    <w:p w:rsidR="00DE10C8" w:rsidRDefault="00DE10C8">
      <w:pPr>
        <w:pStyle w:val="ConsPlusNonformat"/>
        <w:jc w:val="both"/>
      </w:pPr>
    </w:p>
    <w:p w:rsidR="00DE10C8" w:rsidRDefault="00DE10C8">
      <w:pPr>
        <w:pStyle w:val="ConsPlusNonformat"/>
        <w:jc w:val="both"/>
      </w:pPr>
      <w:r>
        <w:t xml:space="preserve">    1.  Наименование вида федерального государственного контроля (надзора),</w:t>
      </w:r>
    </w:p>
    <w:p w:rsidR="00DE10C8" w:rsidRDefault="00DE10C8">
      <w:pPr>
        <w:pStyle w:val="ConsPlusNonformat"/>
        <w:jc w:val="both"/>
      </w:pPr>
      <w:r>
        <w:t>включенного  в  единый  реестр видов федерального государственного контроля</w:t>
      </w:r>
    </w:p>
    <w:p w:rsidR="00DE10C8" w:rsidRDefault="00DE10C8">
      <w:pPr>
        <w:pStyle w:val="ConsPlusNonformat"/>
        <w:jc w:val="both"/>
      </w:pPr>
      <w:r>
        <w:t>(надзора): 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2.   Наименование   контрольного   (надзорного)   органа   и  реквизиты</w:t>
      </w:r>
    </w:p>
    <w:p w:rsidR="00DE10C8" w:rsidRDefault="00DE10C8">
      <w:pPr>
        <w:pStyle w:val="ConsPlusNonformat"/>
        <w:jc w:val="both"/>
      </w:pPr>
      <w:r>
        <w:t>нормативного  правового  акта  об  утверждении  формы  проверочного  листа:</w:t>
      </w:r>
    </w:p>
    <w:p w:rsidR="00DE10C8" w:rsidRDefault="00DE10C8">
      <w:pPr>
        <w:pStyle w:val="ConsPlusNonformat"/>
        <w:jc w:val="both"/>
      </w:pPr>
      <w:r>
        <w:t>___________________________________________________________________________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3. Вид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4. Объект федерального государственного контроля (надзора), в отношении</w:t>
      </w:r>
    </w:p>
    <w:p w:rsidR="00DE10C8" w:rsidRDefault="00DE10C8">
      <w:pPr>
        <w:pStyle w:val="ConsPlusNonformat"/>
        <w:jc w:val="both"/>
      </w:pPr>
      <w:r>
        <w:t>которого      проводится     контрольное      (надзорное)      мероприятие:</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5. Фамилия, имя и отчество (при наличии) гражданина или индивидуального</w:t>
      </w:r>
    </w:p>
    <w:p w:rsidR="00DE10C8" w:rsidRDefault="00DE10C8">
      <w:pPr>
        <w:pStyle w:val="ConsPlusNonformat"/>
        <w:jc w:val="both"/>
      </w:pPr>
      <w:r>
        <w:t>предпринимателя,  его  идентификационный  номер  налогоплательщика  и (или)</w:t>
      </w:r>
    </w:p>
    <w:p w:rsidR="00DE10C8" w:rsidRDefault="00DE10C8">
      <w:pPr>
        <w:pStyle w:val="ConsPlusNonformat"/>
        <w:jc w:val="both"/>
      </w:pPr>
      <w:r>
        <w:t>основной     государственный    регистрационный    номер    индивидуального</w:t>
      </w:r>
    </w:p>
    <w:p w:rsidR="00DE10C8" w:rsidRDefault="00DE10C8">
      <w:pPr>
        <w:pStyle w:val="ConsPlusNonformat"/>
        <w:jc w:val="both"/>
      </w:pPr>
      <w:r>
        <w:t>предпринимателя,   адрес   регистрации  по  месту  жительства  (пребывания)</w:t>
      </w:r>
    </w:p>
    <w:p w:rsidR="00DE10C8" w:rsidRDefault="00DE10C8">
      <w:pPr>
        <w:pStyle w:val="ConsPlusNonformat"/>
        <w:jc w:val="both"/>
      </w:pPr>
      <w:r>
        <w:t>гражданина  или  индивидуального предпринимателя, наименование юридического</w:t>
      </w:r>
    </w:p>
    <w:p w:rsidR="00DE10C8" w:rsidRDefault="00DE10C8">
      <w:pPr>
        <w:pStyle w:val="ConsPlusNonformat"/>
        <w:jc w:val="both"/>
      </w:pPr>
      <w:r>
        <w:t>лица,  его  идентификационный  номер  налогоплательщика  и  (или)  основной</w:t>
      </w:r>
    </w:p>
    <w:p w:rsidR="00DE10C8" w:rsidRDefault="00DE10C8">
      <w:pPr>
        <w:pStyle w:val="ConsPlusNonformat"/>
        <w:jc w:val="both"/>
      </w:pPr>
      <w:r>
        <w:t>государственный  регистрационный  номер, адрес юридического лица в пределах</w:t>
      </w:r>
    </w:p>
    <w:p w:rsidR="00DE10C8" w:rsidRDefault="00DE10C8">
      <w:pPr>
        <w:pStyle w:val="ConsPlusNonformat"/>
        <w:jc w:val="both"/>
      </w:pPr>
      <w:r>
        <w:t>его   места   нахождения   (его  филиалов,  представительств,  обособленных</w:t>
      </w:r>
    </w:p>
    <w:p w:rsidR="00DE10C8" w:rsidRDefault="00DE10C8">
      <w:pPr>
        <w:pStyle w:val="ConsPlusNonformat"/>
        <w:jc w:val="both"/>
      </w:pPr>
      <w:r>
        <w:t>структурных подразделений), являющегося контролируемым лицом: ____________.</w:t>
      </w:r>
    </w:p>
    <w:p w:rsidR="00DE10C8" w:rsidRDefault="00DE10C8">
      <w:pPr>
        <w:pStyle w:val="ConsPlusNonformat"/>
        <w:jc w:val="both"/>
      </w:pPr>
      <w:r>
        <w:t xml:space="preserve">    6.  Место  (места)  проведения  контрольного (надзорного) мероприятия с</w:t>
      </w:r>
    </w:p>
    <w:p w:rsidR="00DE10C8" w:rsidRDefault="00DE10C8">
      <w:pPr>
        <w:pStyle w:val="ConsPlusNonformat"/>
        <w:jc w:val="both"/>
      </w:pPr>
      <w:r>
        <w:t>заполнением проверочного листа: ___________________________________________</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7.  Реквизиты  решения  контрольного  (надзорного)  органа о проведении</w:t>
      </w:r>
    </w:p>
    <w:p w:rsidR="00DE10C8" w:rsidRDefault="00DE10C8">
      <w:pPr>
        <w:pStyle w:val="ConsPlusNonformat"/>
        <w:jc w:val="both"/>
      </w:pPr>
      <w:r>
        <w:t>контрольного    (надзорного)   мероприятия,   подписанного   уполномоченным</w:t>
      </w:r>
    </w:p>
    <w:p w:rsidR="00DE10C8" w:rsidRDefault="00DE10C8">
      <w:pPr>
        <w:pStyle w:val="ConsPlusNonformat"/>
        <w:jc w:val="both"/>
      </w:pPr>
      <w:r>
        <w:t>должностным       лицом       контрольного       (надзорного)       органа:</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8. Учетный     номер     контрольного     (надзорного)     мероприятия:</w:t>
      </w:r>
    </w:p>
    <w:p w:rsidR="00DE10C8" w:rsidRDefault="00DE10C8">
      <w:pPr>
        <w:pStyle w:val="ConsPlusNonformat"/>
        <w:jc w:val="both"/>
      </w:pPr>
      <w:r>
        <w:t>__________________________________________________________________________.</w:t>
      </w:r>
    </w:p>
    <w:p w:rsidR="00DE10C8" w:rsidRDefault="00DE10C8">
      <w:pPr>
        <w:pStyle w:val="ConsPlusNonformat"/>
        <w:jc w:val="both"/>
      </w:pPr>
      <w:r>
        <w:t xml:space="preserve">    9.  Список  контрольных  вопросов,  отражающих  содержание обязательных</w:t>
      </w:r>
    </w:p>
    <w:p w:rsidR="00DE10C8" w:rsidRDefault="00DE10C8">
      <w:pPr>
        <w:pStyle w:val="ConsPlusNonformat"/>
        <w:jc w:val="both"/>
      </w:pPr>
      <w:r>
        <w:t>требований, ответы на которые свидетельствует о соблюдении или несоблюдении</w:t>
      </w:r>
    </w:p>
    <w:p w:rsidR="00DE10C8" w:rsidRDefault="00DE10C8">
      <w:pPr>
        <w:pStyle w:val="ConsPlusNonformat"/>
        <w:jc w:val="both"/>
      </w:pPr>
      <w:r>
        <w:t>контролируемым лицом обязательных требований:</w:t>
      </w:r>
    </w:p>
    <w:p w:rsidR="00DE10C8" w:rsidRDefault="00DE1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4"/>
        <w:gridCol w:w="3231"/>
        <w:gridCol w:w="453"/>
        <w:gridCol w:w="566"/>
        <w:gridCol w:w="737"/>
        <w:gridCol w:w="737"/>
      </w:tblGrid>
      <w:tr w:rsidR="00DE10C8">
        <w:tc>
          <w:tcPr>
            <w:tcW w:w="680" w:type="dxa"/>
          </w:tcPr>
          <w:p w:rsidR="00DE10C8" w:rsidRDefault="00DE10C8">
            <w:pPr>
              <w:pStyle w:val="ConsPlusNormal"/>
              <w:jc w:val="center"/>
            </w:pPr>
            <w:r>
              <w:t>N п/п</w:t>
            </w:r>
          </w:p>
        </w:tc>
        <w:tc>
          <w:tcPr>
            <w:tcW w:w="2664" w:type="dxa"/>
          </w:tcPr>
          <w:p w:rsidR="00DE10C8" w:rsidRDefault="00DE10C8">
            <w:pPr>
              <w:pStyle w:val="ConsPlusNormal"/>
              <w:jc w:val="center"/>
            </w:pPr>
            <w:r>
              <w:t>Контрольные вопросы</w:t>
            </w:r>
          </w:p>
        </w:tc>
        <w:tc>
          <w:tcPr>
            <w:tcW w:w="3231" w:type="dxa"/>
          </w:tcPr>
          <w:p w:rsidR="00DE10C8" w:rsidRDefault="00DE10C8">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453" w:type="dxa"/>
          </w:tcPr>
          <w:p w:rsidR="00DE10C8" w:rsidRDefault="00DE10C8">
            <w:pPr>
              <w:pStyle w:val="ConsPlusNormal"/>
              <w:jc w:val="center"/>
            </w:pPr>
            <w:r>
              <w:t>Да</w:t>
            </w:r>
          </w:p>
        </w:tc>
        <w:tc>
          <w:tcPr>
            <w:tcW w:w="566" w:type="dxa"/>
          </w:tcPr>
          <w:p w:rsidR="00DE10C8" w:rsidRDefault="00DE10C8">
            <w:pPr>
              <w:pStyle w:val="ConsPlusNormal"/>
              <w:jc w:val="center"/>
            </w:pPr>
            <w:r>
              <w:t>Нет</w:t>
            </w:r>
          </w:p>
        </w:tc>
        <w:tc>
          <w:tcPr>
            <w:tcW w:w="737" w:type="dxa"/>
          </w:tcPr>
          <w:p w:rsidR="00DE10C8" w:rsidRDefault="00DE10C8">
            <w:pPr>
              <w:pStyle w:val="ConsPlusNormal"/>
              <w:jc w:val="center"/>
            </w:pPr>
            <w:r>
              <w:t>Неприменимо</w:t>
            </w:r>
          </w:p>
        </w:tc>
        <w:tc>
          <w:tcPr>
            <w:tcW w:w="737" w:type="dxa"/>
          </w:tcPr>
          <w:p w:rsidR="00DE10C8" w:rsidRDefault="00DE10C8">
            <w:pPr>
              <w:pStyle w:val="ConsPlusNormal"/>
              <w:jc w:val="center"/>
            </w:pPr>
            <w:r>
              <w:t>Примечание</w:t>
            </w:r>
          </w:p>
        </w:tc>
      </w:tr>
      <w:tr w:rsidR="00DE10C8">
        <w:tc>
          <w:tcPr>
            <w:tcW w:w="680" w:type="dxa"/>
          </w:tcPr>
          <w:p w:rsidR="00DE10C8" w:rsidRDefault="00DE10C8">
            <w:pPr>
              <w:pStyle w:val="ConsPlusNormal"/>
              <w:jc w:val="center"/>
            </w:pPr>
            <w:r>
              <w:t>1.</w:t>
            </w:r>
          </w:p>
        </w:tc>
        <w:tc>
          <w:tcPr>
            <w:tcW w:w="2664" w:type="dxa"/>
          </w:tcPr>
          <w:p w:rsidR="00DE10C8" w:rsidRDefault="00DE10C8">
            <w:pPr>
              <w:pStyle w:val="ConsPlusNormal"/>
            </w:pPr>
            <w:r>
              <w:t>Использует ли контролируемое лицо для осуществления лицензируемой деятельности автобусы, принадлежащие лицензиату на праве собственности или ином законном основании (за исключением аренды автобусов с экипажем)?</w:t>
            </w:r>
          </w:p>
        </w:tc>
        <w:tc>
          <w:tcPr>
            <w:tcW w:w="3231" w:type="dxa"/>
          </w:tcPr>
          <w:p w:rsidR="00DE10C8" w:rsidRDefault="00DE10C8">
            <w:pPr>
              <w:pStyle w:val="ConsPlusNormal"/>
            </w:pPr>
            <w:hyperlink r:id="rId479">
              <w:r>
                <w:rPr>
                  <w:color w:val="0000FF"/>
                </w:rPr>
                <w:t>Подпункт "а" пункта 8</w:t>
              </w:r>
            </w:hyperlink>
            <w:r>
              <w:t xml:space="preserve"> Положения о лицензировании деятельности по перевозкам пассажиров и иных лиц автобусами, утвержденного постановлением Правительства Российской Федерации от 7 октября 2020 г. N 1616 </w:t>
            </w:r>
            <w:hyperlink w:anchor="P2715">
              <w:r>
                <w:rPr>
                  <w:color w:val="0000FF"/>
                </w:rPr>
                <w:t>&lt;1&gt;</w:t>
              </w:r>
            </w:hyperlink>
            <w:r>
              <w:t xml:space="preserve"> (далее - Положение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2.</w:t>
            </w:r>
          </w:p>
        </w:tc>
        <w:tc>
          <w:tcPr>
            <w:tcW w:w="2664" w:type="dxa"/>
          </w:tcPr>
          <w:p w:rsidR="00DE10C8" w:rsidRDefault="00DE10C8">
            <w:pPr>
              <w:pStyle w:val="ConsPlusNormal"/>
            </w:pPr>
            <w:r>
              <w:t xml:space="preserve">Назначен ли у контролируемого лица работник, ответственный за обеспечение безопасности дорожного </w:t>
            </w:r>
            <w:r>
              <w:lastRenderedPageBreak/>
              <w:t>движения?</w:t>
            </w:r>
          </w:p>
        </w:tc>
        <w:tc>
          <w:tcPr>
            <w:tcW w:w="3231" w:type="dxa"/>
          </w:tcPr>
          <w:p w:rsidR="00DE10C8" w:rsidRDefault="00DE10C8">
            <w:pPr>
              <w:pStyle w:val="ConsPlusNormal"/>
            </w:pPr>
            <w:hyperlink r:id="rId480">
              <w:r>
                <w:rPr>
                  <w:color w:val="0000FF"/>
                </w:rPr>
                <w:t>Подпункт "б"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3.</w:t>
            </w:r>
          </w:p>
        </w:tc>
        <w:tc>
          <w:tcPr>
            <w:tcW w:w="2664" w:type="dxa"/>
          </w:tcPr>
          <w:p w:rsidR="00DE10C8" w:rsidRDefault="00DE10C8">
            <w:pPr>
              <w:pStyle w:val="ConsPlusNormal"/>
            </w:pPr>
            <w:r>
              <w:t xml:space="preserve">Прошел ли у проверяемого юридического лица или индивидуального предпринимателя, работник, ответственный за обеспечение безопасности дорожного движения, аттестацию на право заниматься соответствующей деятельностью в соответствии со </w:t>
            </w:r>
            <w:hyperlink r:id="rId481">
              <w:r>
                <w:rPr>
                  <w:color w:val="0000FF"/>
                </w:rPr>
                <w:t>статьей 20</w:t>
              </w:r>
            </w:hyperlink>
            <w:r>
              <w:t xml:space="preserve"> Федерального закона от 10 декабря 1995 г. N 196-ФЗ" О безопасности дорожного движения" </w:t>
            </w:r>
            <w:hyperlink w:anchor="P2716">
              <w:r>
                <w:rPr>
                  <w:color w:val="0000FF"/>
                </w:rPr>
                <w:t>&lt;2&gt;</w:t>
              </w:r>
            </w:hyperlink>
            <w:r>
              <w:t>?</w:t>
            </w:r>
          </w:p>
        </w:tc>
        <w:tc>
          <w:tcPr>
            <w:tcW w:w="3231" w:type="dxa"/>
          </w:tcPr>
          <w:p w:rsidR="00DE10C8" w:rsidRDefault="00DE10C8">
            <w:pPr>
              <w:pStyle w:val="ConsPlusNormal"/>
            </w:pPr>
            <w:hyperlink r:id="rId482">
              <w:r>
                <w:rPr>
                  <w:color w:val="0000FF"/>
                </w:rPr>
                <w:t>Подпункт "б"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4.</w:t>
            </w:r>
          </w:p>
        </w:tc>
        <w:tc>
          <w:tcPr>
            <w:tcW w:w="2664" w:type="dxa"/>
          </w:tcPr>
          <w:p w:rsidR="00DE10C8" w:rsidRDefault="00DE10C8">
            <w:pPr>
              <w:pStyle w:val="ConsPlusNormal"/>
            </w:pPr>
            <w:r>
              <w:t xml:space="preserve">Заключен ли у контролируемого лица в отношении коммерческих перевозок договор (договоры) обязательного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483">
              <w:r>
                <w:rPr>
                  <w:color w:val="0000FF"/>
                </w:rPr>
                <w:t>законом</w:t>
              </w:r>
            </w:hyperlink>
            <w:r>
              <w:t xml:space="preserve">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3231" w:type="dxa"/>
          </w:tcPr>
          <w:p w:rsidR="00DE10C8" w:rsidRDefault="00DE10C8">
            <w:pPr>
              <w:pStyle w:val="ConsPlusNormal"/>
            </w:pPr>
            <w:hyperlink r:id="rId484">
              <w:r>
                <w:rPr>
                  <w:color w:val="0000FF"/>
                </w:rPr>
                <w:t>Подпункт "в"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5.</w:t>
            </w:r>
          </w:p>
        </w:tc>
        <w:tc>
          <w:tcPr>
            <w:tcW w:w="2664" w:type="dxa"/>
          </w:tcPr>
          <w:p w:rsidR="00DE10C8" w:rsidRDefault="00DE10C8">
            <w:pPr>
              <w:pStyle w:val="ConsPlusNormal"/>
            </w:pPr>
            <w:r>
              <w:t xml:space="preserve">Соблюдаются ли контролируемым лицом при осуществлении лицензируемой деятельности порядок заполнения путевых листов, установленный </w:t>
            </w:r>
            <w:r>
              <w:lastRenderedPageBreak/>
              <w:t xml:space="preserve">Министерством транспорта Российской Федерации в соответствии со </w:t>
            </w:r>
            <w:hyperlink r:id="rId485">
              <w:r>
                <w:rPr>
                  <w:color w:val="0000FF"/>
                </w:rPr>
                <w:t>статьей 6</w:t>
              </w:r>
            </w:hyperlink>
            <w:r>
              <w:t xml:space="preserve"> Федерального закона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2007, N 46, ст. 5555; 2021, N 27, ст. 5159) </w:t>
            </w:r>
            <w:hyperlink w:anchor="P2717">
              <w:r>
                <w:rPr>
                  <w:color w:val="0000FF"/>
                </w:rPr>
                <w:t>&lt;3&gt;</w:t>
              </w:r>
            </w:hyperlink>
            <w:r>
              <w:t>?</w:t>
            </w:r>
          </w:p>
        </w:tc>
        <w:tc>
          <w:tcPr>
            <w:tcW w:w="3231" w:type="dxa"/>
          </w:tcPr>
          <w:p w:rsidR="00DE10C8" w:rsidRDefault="00DE10C8">
            <w:pPr>
              <w:pStyle w:val="ConsPlusNormal"/>
            </w:pPr>
            <w:hyperlink r:id="rId486">
              <w:r>
                <w:rPr>
                  <w:color w:val="0000FF"/>
                </w:rPr>
                <w:t>Подпункт "г"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6.</w:t>
            </w:r>
          </w:p>
        </w:tc>
        <w:tc>
          <w:tcPr>
            <w:tcW w:w="2664" w:type="dxa"/>
          </w:tcPr>
          <w:p w:rsidR="00DE10C8" w:rsidRDefault="00DE10C8">
            <w:pPr>
              <w:pStyle w:val="ConsPlusNormal"/>
            </w:pPr>
            <w:r>
              <w:t>Оснащены ли автобусы у контролируемого лица аппаратурой спутниковой навигации ГЛОНАСС или ГЛОНАСС/GPS?</w:t>
            </w:r>
          </w:p>
        </w:tc>
        <w:tc>
          <w:tcPr>
            <w:tcW w:w="3231" w:type="dxa"/>
          </w:tcPr>
          <w:p w:rsidR="00DE10C8" w:rsidRDefault="00DE10C8">
            <w:pPr>
              <w:pStyle w:val="ConsPlusNormal"/>
            </w:pPr>
            <w:hyperlink r:id="rId487">
              <w:r>
                <w:rPr>
                  <w:color w:val="0000FF"/>
                </w:rPr>
                <w:t>Подпункт "д"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7.</w:t>
            </w:r>
          </w:p>
        </w:tc>
        <w:tc>
          <w:tcPr>
            <w:tcW w:w="2664" w:type="dxa"/>
          </w:tcPr>
          <w:p w:rsidR="00DE10C8" w:rsidRDefault="00DE10C8">
            <w:pPr>
              <w:pStyle w:val="ConsPlusNormal"/>
            </w:pPr>
            <w:r>
              <w:t xml:space="preserve">Оснащены ли автобусы у контролируемого лица тахографами (контрольными устройствами (тахографами) регистрации режима труда и отдыха водителей транспортных средств) </w:t>
            </w:r>
            <w:hyperlink w:anchor="P2718">
              <w:r>
                <w:rPr>
                  <w:color w:val="0000FF"/>
                </w:rPr>
                <w:t>&lt;4&gt;</w:t>
              </w:r>
            </w:hyperlink>
            <w:r>
              <w:t>?</w:t>
            </w:r>
          </w:p>
        </w:tc>
        <w:tc>
          <w:tcPr>
            <w:tcW w:w="3231" w:type="dxa"/>
          </w:tcPr>
          <w:p w:rsidR="00DE10C8" w:rsidRDefault="00DE10C8">
            <w:pPr>
              <w:pStyle w:val="ConsPlusNormal"/>
            </w:pPr>
            <w:hyperlink r:id="rId488">
              <w:r>
                <w:rPr>
                  <w:color w:val="0000FF"/>
                </w:rPr>
                <w:t>Подпункт "д"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8.</w:t>
            </w:r>
          </w:p>
        </w:tc>
        <w:tc>
          <w:tcPr>
            <w:tcW w:w="2664" w:type="dxa"/>
          </w:tcPr>
          <w:p w:rsidR="00DE10C8" w:rsidRDefault="00DE10C8">
            <w:pPr>
              <w:pStyle w:val="ConsPlusNormal"/>
            </w:pPr>
            <w:r>
              <w:t>Осуществляется ли контролируемым лицом техническое обслуживание автобусов в сроки, предусмотренные документацией заводов - изготовителей этих транспортных средств?</w:t>
            </w:r>
          </w:p>
        </w:tc>
        <w:tc>
          <w:tcPr>
            <w:tcW w:w="3231" w:type="dxa"/>
          </w:tcPr>
          <w:p w:rsidR="00DE10C8" w:rsidRDefault="00DE10C8">
            <w:pPr>
              <w:pStyle w:val="ConsPlusNormal"/>
            </w:pPr>
            <w:hyperlink r:id="rId489">
              <w:r>
                <w:rPr>
                  <w:color w:val="0000FF"/>
                </w:rPr>
                <w:t>Подпункт "е"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9.</w:t>
            </w:r>
          </w:p>
        </w:tc>
        <w:tc>
          <w:tcPr>
            <w:tcW w:w="2664" w:type="dxa"/>
          </w:tcPr>
          <w:p w:rsidR="00DE10C8" w:rsidRDefault="00DE10C8">
            <w:pPr>
              <w:pStyle w:val="ConsPlusNormal"/>
            </w:pPr>
            <w:r>
              <w:t xml:space="preserve">Передаются ли контролируемым лицом сведения о пассажирах и персонале (об экипаже) автобуса лицензиата в автоматизированную централизованную базу персональных данных о пассажирах и персонале (об экипаже) автобусов лицензиата в случаях и в порядке, которые предусмотрены </w:t>
            </w:r>
            <w:hyperlink r:id="rId490">
              <w:r>
                <w:rPr>
                  <w:color w:val="0000FF"/>
                </w:rPr>
                <w:t>статьей 11</w:t>
              </w:r>
            </w:hyperlink>
            <w:r>
              <w:t xml:space="preserve"> </w:t>
            </w:r>
            <w:r>
              <w:lastRenderedPageBreak/>
              <w:t xml:space="preserve">Федерального закона от 9 февраля 2007 года N 16-ФЗ" О транспортной безопасности" </w:t>
            </w:r>
            <w:hyperlink w:anchor="P2719">
              <w:r>
                <w:rPr>
                  <w:color w:val="0000FF"/>
                </w:rPr>
                <w:t>&lt;5&gt;</w:t>
              </w:r>
            </w:hyperlink>
            <w:r>
              <w:t>?</w:t>
            </w:r>
          </w:p>
        </w:tc>
        <w:tc>
          <w:tcPr>
            <w:tcW w:w="3231" w:type="dxa"/>
          </w:tcPr>
          <w:p w:rsidR="00DE10C8" w:rsidRDefault="00DE10C8">
            <w:pPr>
              <w:pStyle w:val="ConsPlusNormal"/>
            </w:pPr>
            <w:hyperlink r:id="rId491">
              <w:r>
                <w:rPr>
                  <w:color w:val="0000FF"/>
                </w:rPr>
                <w:t>Подпункт "з"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10.</w:t>
            </w:r>
          </w:p>
        </w:tc>
        <w:tc>
          <w:tcPr>
            <w:tcW w:w="2664" w:type="dxa"/>
          </w:tcPr>
          <w:p w:rsidR="00DE10C8" w:rsidRDefault="00DE10C8">
            <w:pPr>
              <w:pStyle w:val="ConsPlusNormal"/>
            </w:pPr>
            <w:r>
              <w:t>Допускаются ли контролируемым лицом к управлению автобусами лицензиата водители:</w:t>
            </w:r>
          </w:p>
        </w:tc>
        <w:tc>
          <w:tcPr>
            <w:tcW w:w="3231" w:type="dxa"/>
            <w:vMerge w:val="restart"/>
          </w:tcPr>
          <w:p w:rsidR="00DE10C8" w:rsidRDefault="00DE10C8">
            <w:pPr>
              <w:pStyle w:val="ConsPlusNormal"/>
            </w:pPr>
            <w:hyperlink r:id="rId492">
              <w:r>
                <w:rPr>
                  <w:color w:val="0000FF"/>
                </w:rPr>
                <w:t>Подпункт "и" пункта 8</w:t>
              </w:r>
            </w:hyperlink>
            <w:r>
              <w:t xml:space="preserve"> Положения о лицензировании.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10.1.</w:t>
            </w:r>
          </w:p>
        </w:tc>
        <w:tc>
          <w:tcPr>
            <w:tcW w:w="2664" w:type="dxa"/>
          </w:tcPr>
          <w:p w:rsidR="00DE10C8" w:rsidRDefault="00DE10C8">
            <w:pPr>
              <w:pStyle w:val="ConsPlusNormal"/>
            </w:pPr>
            <w:r>
              <w:t xml:space="preserve">Состоящие в трудовых отношениях с лицензиатом в соответствии с Трудовым </w:t>
            </w:r>
            <w:hyperlink r:id="rId493">
              <w:r>
                <w:rPr>
                  <w:color w:val="0000FF"/>
                </w:rPr>
                <w:t>кодексом</w:t>
              </w:r>
            </w:hyperlink>
            <w:r>
              <w:t xml:space="preserve"> Российской Федерации </w:t>
            </w:r>
            <w:hyperlink w:anchor="P2720">
              <w:r>
                <w:rPr>
                  <w:color w:val="0000FF"/>
                </w:rPr>
                <w:t>&lt;6&gt;</w:t>
              </w:r>
            </w:hyperlink>
            <w:r>
              <w:t>?</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10.2.</w:t>
            </w:r>
          </w:p>
        </w:tc>
        <w:tc>
          <w:tcPr>
            <w:tcW w:w="2664" w:type="dxa"/>
          </w:tcPr>
          <w:p w:rsidR="00DE10C8" w:rsidRDefault="00DE10C8">
            <w:pPr>
              <w:pStyle w:val="ConsPlusNormal"/>
            </w:pPr>
            <w:r>
              <w:t xml:space="preserve">Имеющие российское национальное водительское удостоверение на право управления автомобилями категории "D" или иностранное водительское удостоверение на право управления автомобилями категории "D" - для водителей, являющихся гражданами Киргизской Республики, а также гражданами государств, законодательство которых закрепляет использование русского языка в качестве официального языка, а в случае организованной перевозки группы детей - водителей, которые соответствуют также требованиям </w:t>
            </w:r>
            <w:hyperlink r:id="rId494">
              <w:r>
                <w:rPr>
                  <w:color w:val="0000FF"/>
                </w:rPr>
                <w:t>Правил</w:t>
              </w:r>
            </w:hyperlink>
            <w:r>
              <w:t xml:space="preserve"> организованной перевозки группы детей автобусами, установленных постановлением Правительства Российской Федерации от 23 сентября 2020 г. N 1527 </w:t>
            </w:r>
            <w:hyperlink w:anchor="P2721">
              <w:r>
                <w:rPr>
                  <w:color w:val="0000FF"/>
                </w:rPr>
                <w:t>&lt;7&gt;</w:t>
              </w:r>
            </w:hyperlink>
            <w:r>
              <w:t xml:space="preserve"> в соответствии со </w:t>
            </w:r>
            <w:hyperlink r:id="rId495">
              <w:r>
                <w:rPr>
                  <w:color w:val="0000FF"/>
                </w:rPr>
                <w:t>статьей 20</w:t>
              </w:r>
            </w:hyperlink>
            <w:r>
              <w:t xml:space="preserve"> Федерального закона от 10 декабря 1995 г. N 196-ФЗ "О безопасности </w:t>
            </w:r>
            <w:r>
              <w:lastRenderedPageBreak/>
              <w:t>дорожного движения"?</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11.</w:t>
            </w:r>
          </w:p>
        </w:tc>
        <w:tc>
          <w:tcPr>
            <w:tcW w:w="2664" w:type="dxa"/>
          </w:tcPr>
          <w:p w:rsidR="00DE10C8" w:rsidRDefault="00DE10C8">
            <w:pPr>
              <w:pStyle w:val="ConsPlusNormal"/>
            </w:pPr>
            <w:r>
              <w:t xml:space="preserve">Соблюдаются ли контролируемым лицом установленные Министерством транспорта Российской Федерации в соответствии со </w:t>
            </w:r>
            <w:hyperlink r:id="rId496">
              <w:r>
                <w:rPr>
                  <w:color w:val="0000FF"/>
                </w:rPr>
                <w:t>статьей 329</w:t>
              </w:r>
            </w:hyperlink>
            <w:r>
              <w:t xml:space="preserve"> Трудового кодекса Российской Федерации </w:t>
            </w:r>
            <w:hyperlink r:id="rId497">
              <w:r>
                <w:rPr>
                  <w:color w:val="0000FF"/>
                </w:rPr>
                <w:t>Особенности</w:t>
              </w:r>
            </w:hyperlink>
            <w:r>
              <w:t xml:space="preserve"> режима рабочего времени и времени отдыха водителей?</w:t>
            </w:r>
          </w:p>
        </w:tc>
        <w:tc>
          <w:tcPr>
            <w:tcW w:w="3231" w:type="dxa"/>
          </w:tcPr>
          <w:p w:rsidR="00DE10C8" w:rsidRDefault="00DE10C8">
            <w:pPr>
              <w:pStyle w:val="ConsPlusNormal"/>
            </w:pPr>
            <w:hyperlink r:id="rId498">
              <w:r>
                <w:rPr>
                  <w:color w:val="0000FF"/>
                </w:rPr>
                <w:t>Подпункт "к"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12.</w:t>
            </w:r>
          </w:p>
        </w:tc>
        <w:tc>
          <w:tcPr>
            <w:tcW w:w="2664" w:type="dxa"/>
          </w:tcPr>
          <w:p w:rsidR="00DE10C8" w:rsidRDefault="00DE10C8">
            <w:pPr>
              <w:pStyle w:val="ConsPlusNormal"/>
            </w:pPr>
            <w:r>
              <w:t xml:space="preserve">Проводятся ли контролируемым лицом в соответствии со </w:t>
            </w:r>
            <w:hyperlink r:id="rId499">
              <w:r>
                <w:rPr>
                  <w:color w:val="0000FF"/>
                </w:rPr>
                <w:t>статьей 328</w:t>
              </w:r>
            </w:hyperlink>
            <w:r>
              <w:t xml:space="preserve"> Трудового кодекса Российской Федерации стажировки водителей автобусов лицензиата, предусмотренные </w:t>
            </w:r>
            <w:hyperlink r:id="rId500">
              <w:r>
                <w:rPr>
                  <w:color w:val="0000FF"/>
                </w:rPr>
                <w:t>Порядком</w:t>
              </w:r>
            </w:hyperlink>
            <w:r>
              <w:t xml:space="preserve">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утвержденным приказом Минтранса России от 29 июля 2020 г. N 264? </w:t>
            </w:r>
            <w:hyperlink w:anchor="P2722">
              <w:r>
                <w:rPr>
                  <w:color w:val="0000FF"/>
                </w:rPr>
                <w:t>&lt;8&gt;</w:t>
              </w:r>
            </w:hyperlink>
          </w:p>
        </w:tc>
        <w:tc>
          <w:tcPr>
            <w:tcW w:w="3231" w:type="dxa"/>
          </w:tcPr>
          <w:p w:rsidR="00DE10C8" w:rsidRDefault="00DE10C8">
            <w:pPr>
              <w:pStyle w:val="ConsPlusNormal"/>
            </w:pPr>
            <w:hyperlink r:id="rId501">
              <w:r>
                <w:rPr>
                  <w:color w:val="0000FF"/>
                </w:rPr>
                <w:t>Подпункт "м"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13.</w:t>
            </w:r>
          </w:p>
        </w:tc>
        <w:tc>
          <w:tcPr>
            <w:tcW w:w="2664" w:type="dxa"/>
          </w:tcPr>
          <w:p w:rsidR="00DE10C8" w:rsidRDefault="00DE10C8">
            <w:pPr>
              <w:pStyle w:val="ConsPlusNormal"/>
            </w:pPr>
            <w:r>
              <w:t xml:space="preserve">Обеспечено ли контролируемым лицом проведение медицинских осмотров (предрейсовых, послерейсовых) водителей или в случае, если лицензиат является индивидуальным предпринимателем и непосредственно выполняет обязанности водителя, - проходить медицинские осмотры (предрейсовые, </w:t>
            </w:r>
            <w:r>
              <w:lastRenderedPageBreak/>
              <w:t xml:space="preserve">послерейсовые), в </w:t>
            </w:r>
            <w:hyperlink r:id="rId502">
              <w:r>
                <w:rPr>
                  <w:color w:val="0000FF"/>
                </w:rPr>
                <w:t>порядке</w:t>
              </w:r>
            </w:hyperlink>
            <w:r>
              <w:t xml:space="preserve">, утвержденном приказом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 </w:t>
            </w:r>
            <w:hyperlink w:anchor="P2723">
              <w:r>
                <w:rPr>
                  <w:color w:val="0000FF"/>
                </w:rPr>
                <w:t>&lt;9&gt;</w:t>
              </w:r>
            </w:hyperlink>
            <w:r>
              <w:t>?</w:t>
            </w:r>
          </w:p>
        </w:tc>
        <w:tc>
          <w:tcPr>
            <w:tcW w:w="3231" w:type="dxa"/>
          </w:tcPr>
          <w:p w:rsidR="00DE10C8" w:rsidRDefault="00DE10C8">
            <w:pPr>
              <w:pStyle w:val="ConsPlusNormal"/>
            </w:pPr>
            <w:hyperlink r:id="rId503">
              <w:r>
                <w:rPr>
                  <w:color w:val="0000FF"/>
                </w:rPr>
                <w:t>Подпункт "н"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14.</w:t>
            </w:r>
          </w:p>
        </w:tc>
        <w:tc>
          <w:tcPr>
            <w:tcW w:w="2664" w:type="dxa"/>
          </w:tcPr>
          <w:p w:rsidR="00DE10C8" w:rsidRDefault="00DE10C8">
            <w:pPr>
              <w:pStyle w:val="ConsPlusNormal"/>
            </w:pPr>
            <w:r>
              <w:t xml:space="preserve">Осуществляет ли проверяемое юридическое лицо или индивидуальный предприниматель предусмотренные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w:t>
            </w:r>
            <w:hyperlink r:id="rId504">
              <w:r>
                <w:rPr>
                  <w:color w:val="0000FF"/>
                </w:rPr>
                <w:t>ст. 20</w:t>
              </w:r>
            </w:hyperlink>
            <w:r>
              <w:t xml:space="preserve"> Федерального закона от 10 декабря 1995 г. N 196-ФЗ "О безопасности дорожного движения":</w:t>
            </w:r>
          </w:p>
        </w:tc>
        <w:tc>
          <w:tcPr>
            <w:tcW w:w="3231" w:type="dxa"/>
            <w:vMerge w:val="restart"/>
          </w:tcPr>
          <w:p w:rsidR="00DE10C8" w:rsidRDefault="00DE10C8">
            <w:pPr>
              <w:pStyle w:val="ConsPlusNormal"/>
            </w:pPr>
            <w:hyperlink r:id="rId505">
              <w:r>
                <w:rPr>
                  <w:color w:val="0000FF"/>
                </w:rPr>
                <w:t>Подпункт "л" пункта 8</w:t>
              </w:r>
            </w:hyperlink>
            <w:r>
              <w:t xml:space="preserve"> Положения о лицензировании.</w:t>
            </w:r>
          </w:p>
        </w:tc>
        <w:tc>
          <w:tcPr>
            <w:tcW w:w="453" w:type="dxa"/>
            <w:vAlign w:val="center"/>
          </w:tcPr>
          <w:p w:rsidR="00DE10C8" w:rsidRDefault="00DE10C8">
            <w:pPr>
              <w:pStyle w:val="ConsPlusNormal"/>
              <w:jc w:val="center"/>
            </w:pPr>
            <w:r>
              <w:t>X</w:t>
            </w:r>
          </w:p>
        </w:tc>
        <w:tc>
          <w:tcPr>
            <w:tcW w:w="566"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c>
          <w:tcPr>
            <w:tcW w:w="737" w:type="dxa"/>
            <w:vAlign w:val="center"/>
          </w:tcPr>
          <w:p w:rsidR="00DE10C8" w:rsidRDefault="00DE10C8">
            <w:pPr>
              <w:pStyle w:val="ConsPlusNormal"/>
              <w:jc w:val="center"/>
            </w:pPr>
            <w:r>
              <w:t>X</w:t>
            </w:r>
          </w:p>
        </w:tc>
      </w:tr>
      <w:tr w:rsidR="00DE10C8">
        <w:tc>
          <w:tcPr>
            <w:tcW w:w="680" w:type="dxa"/>
          </w:tcPr>
          <w:p w:rsidR="00DE10C8" w:rsidRDefault="00DE10C8">
            <w:pPr>
              <w:pStyle w:val="ConsPlusNormal"/>
              <w:jc w:val="center"/>
            </w:pPr>
            <w:r>
              <w:t>14.1.</w:t>
            </w:r>
          </w:p>
        </w:tc>
        <w:tc>
          <w:tcPr>
            <w:tcW w:w="2664" w:type="dxa"/>
          </w:tcPr>
          <w:p w:rsidR="00DE10C8" w:rsidRDefault="00DE10C8">
            <w:pPr>
              <w:pStyle w:val="ConsPlusNormal"/>
            </w:pPr>
            <w:r>
              <w:t>инструктаж водителя автобуса лицензиата?</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14.2.</w:t>
            </w:r>
          </w:p>
        </w:tc>
        <w:tc>
          <w:tcPr>
            <w:tcW w:w="2664" w:type="dxa"/>
          </w:tcPr>
          <w:p w:rsidR="00DE10C8" w:rsidRDefault="00DE10C8">
            <w:pPr>
              <w:pStyle w:val="ConsPlusNormal"/>
            </w:pPr>
            <w:r>
              <w:t>планирование мероприятий по предупреждению дорожно-транспортных происшествий?</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14.3.</w:t>
            </w:r>
          </w:p>
        </w:tc>
        <w:tc>
          <w:tcPr>
            <w:tcW w:w="2664" w:type="dxa"/>
          </w:tcPr>
          <w:p w:rsidR="00DE10C8" w:rsidRDefault="00DE10C8">
            <w:pPr>
              <w:pStyle w:val="ConsPlusNormal"/>
            </w:pPr>
            <w:r>
              <w:t>анализ дорожно-транспортных происшествий с участием автобусов лицензиата и правонарушений, совершенных водителями при управлении ими?</w:t>
            </w:r>
          </w:p>
        </w:tc>
        <w:tc>
          <w:tcPr>
            <w:tcW w:w="3231" w:type="dxa"/>
            <w:vMerge/>
          </w:tcPr>
          <w:p w:rsidR="00DE10C8" w:rsidRDefault="00DE10C8">
            <w:pPr>
              <w:pStyle w:val="ConsPlusNormal"/>
            </w:pP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15.</w:t>
            </w:r>
          </w:p>
        </w:tc>
        <w:tc>
          <w:tcPr>
            <w:tcW w:w="2664" w:type="dxa"/>
          </w:tcPr>
          <w:p w:rsidR="00DE10C8" w:rsidRDefault="00DE10C8">
            <w:pPr>
              <w:pStyle w:val="ConsPlusNormal"/>
            </w:pPr>
            <w:r>
              <w:t xml:space="preserve">Проводится ли </w:t>
            </w:r>
            <w:r>
              <w:lastRenderedPageBreak/>
              <w:t>контролируемым лицом предрейсовый или предсменный контроль технического состояния автобусов?</w:t>
            </w:r>
          </w:p>
        </w:tc>
        <w:tc>
          <w:tcPr>
            <w:tcW w:w="3231" w:type="dxa"/>
          </w:tcPr>
          <w:p w:rsidR="00DE10C8" w:rsidRDefault="00DE10C8">
            <w:pPr>
              <w:pStyle w:val="ConsPlusNormal"/>
            </w:pPr>
            <w:hyperlink r:id="rId506">
              <w:r>
                <w:rPr>
                  <w:color w:val="0000FF"/>
                </w:rPr>
                <w:t>Подпункт "д" пункта 8</w:t>
              </w:r>
            </w:hyperlink>
            <w:r>
              <w:t xml:space="preserve"> </w:t>
            </w:r>
            <w:r>
              <w:lastRenderedPageBreak/>
              <w:t>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r w:rsidR="00DE10C8">
        <w:tc>
          <w:tcPr>
            <w:tcW w:w="680" w:type="dxa"/>
          </w:tcPr>
          <w:p w:rsidR="00DE10C8" w:rsidRDefault="00DE10C8">
            <w:pPr>
              <w:pStyle w:val="ConsPlusNormal"/>
              <w:jc w:val="center"/>
            </w:pPr>
            <w:r>
              <w:t>16.</w:t>
            </w:r>
          </w:p>
        </w:tc>
        <w:tc>
          <w:tcPr>
            <w:tcW w:w="2664" w:type="dxa"/>
          </w:tcPr>
          <w:p w:rsidR="00DE10C8" w:rsidRDefault="00DE10C8">
            <w:pPr>
              <w:pStyle w:val="ConsPlusNormal"/>
            </w:pPr>
            <w:r>
              <w:t xml:space="preserve">Обеспечивает ли лицензиат стоянку автобусов лицензиата на территории городских поселений, городских округов, гг. Москвы, Санкт-Петербурга и Севастополя по возвращении их из рейсов и окончании смены водителя на парковках (парковочных местах), соответствующих требованиям, установленным Министерством транспорта Российской Федерации в соответствии со </w:t>
            </w:r>
            <w:hyperlink r:id="rId507">
              <w:r>
                <w:rPr>
                  <w:color w:val="0000FF"/>
                </w:rPr>
                <w:t>статьей 20</w:t>
              </w:r>
            </w:hyperlink>
            <w:r>
              <w:t xml:space="preserve"> Федерального закона "О безопасности дорожного движения"?</w:t>
            </w:r>
          </w:p>
        </w:tc>
        <w:tc>
          <w:tcPr>
            <w:tcW w:w="3231" w:type="dxa"/>
          </w:tcPr>
          <w:p w:rsidR="00DE10C8" w:rsidRDefault="00DE10C8">
            <w:pPr>
              <w:pStyle w:val="ConsPlusNormal"/>
            </w:pPr>
            <w:hyperlink r:id="rId508">
              <w:r>
                <w:rPr>
                  <w:color w:val="0000FF"/>
                </w:rPr>
                <w:t>Подпункт "ж" пункта 8</w:t>
              </w:r>
            </w:hyperlink>
            <w:r>
              <w:t xml:space="preserve"> Положения о лицензировании;</w:t>
            </w:r>
          </w:p>
        </w:tc>
        <w:tc>
          <w:tcPr>
            <w:tcW w:w="453" w:type="dxa"/>
          </w:tcPr>
          <w:p w:rsidR="00DE10C8" w:rsidRDefault="00DE10C8">
            <w:pPr>
              <w:pStyle w:val="ConsPlusNormal"/>
            </w:pPr>
          </w:p>
        </w:tc>
        <w:tc>
          <w:tcPr>
            <w:tcW w:w="566" w:type="dxa"/>
          </w:tcPr>
          <w:p w:rsidR="00DE10C8" w:rsidRDefault="00DE10C8">
            <w:pPr>
              <w:pStyle w:val="ConsPlusNormal"/>
            </w:pPr>
          </w:p>
        </w:tc>
        <w:tc>
          <w:tcPr>
            <w:tcW w:w="737" w:type="dxa"/>
          </w:tcPr>
          <w:p w:rsidR="00DE10C8" w:rsidRDefault="00DE10C8">
            <w:pPr>
              <w:pStyle w:val="ConsPlusNormal"/>
            </w:pPr>
          </w:p>
        </w:tc>
        <w:tc>
          <w:tcPr>
            <w:tcW w:w="737" w:type="dxa"/>
          </w:tcPr>
          <w:p w:rsidR="00DE10C8" w:rsidRDefault="00DE10C8">
            <w:pPr>
              <w:pStyle w:val="ConsPlusNormal"/>
            </w:pPr>
          </w:p>
        </w:tc>
      </w:tr>
    </w:tbl>
    <w:p w:rsidR="00DE10C8" w:rsidRDefault="00DE10C8">
      <w:pPr>
        <w:pStyle w:val="ConsPlusNormal"/>
        <w:jc w:val="both"/>
      </w:pPr>
    </w:p>
    <w:p w:rsidR="00DE10C8" w:rsidRDefault="00DE10C8">
      <w:pPr>
        <w:pStyle w:val="ConsPlusNonformat"/>
        <w:jc w:val="both"/>
      </w:pPr>
      <w:r>
        <w:t xml:space="preserve">   __________                     _________________________________________</w:t>
      </w:r>
    </w:p>
    <w:p w:rsidR="00DE10C8" w:rsidRDefault="00DE10C8">
      <w:pPr>
        <w:pStyle w:val="ConsPlusNonformat"/>
        <w:jc w:val="both"/>
      </w:pPr>
      <w:r>
        <w:t xml:space="preserve">    (подпись)                       (инициалы, фамилия должностного лица)</w:t>
      </w:r>
    </w:p>
    <w:p w:rsidR="00DE10C8" w:rsidRDefault="00DE10C8">
      <w:pPr>
        <w:pStyle w:val="ConsPlusNormal"/>
        <w:jc w:val="both"/>
      </w:pPr>
    </w:p>
    <w:p w:rsidR="00DE10C8" w:rsidRDefault="00DE10C8">
      <w:pPr>
        <w:pStyle w:val="ConsPlusNormal"/>
        <w:ind w:firstLine="540"/>
        <w:jc w:val="both"/>
      </w:pPr>
      <w:r>
        <w:t>--------------------------------</w:t>
      </w:r>
    </w:p>
    <w:p w:rsidR="00DE10C8" w:rsidRDefault="00DE10C8">
      <w:pPr>
        <w:pStyle w:val="ConsPlusNormal"/>
        <w:spacing w:before="220"/>
        <w:ind w:firstLine="540"/>
        <w:jc w:val="both"/>
      </w:pPr>
      <w:bookmarkStart w:id="65" w:name="P2715"/>
      <w:bookmarkEnd w:id="65"/>
      <w:r>
        <w:t>&lt;1&gt; Собрание законодательства Российской Федерации, 2020, N 42, ст. 6582, действует до 01.01.2027.</w:t>
      </w:r>
    </w:p>
    <w:p w:rsidR="00DE10C8" w:rsidRDefault="00DE10C8">
      <w:pPr>
        <w:pStyle w:val="ConsPlusNormal"/>
        <w:spacing w:before="220"/>
        <w:ind w:firstLine="540"/>
        <w:jc w:val="both"/>
      </w:pPr>
      <w:bookmarkStart w:id="66" w:name="P2716"/>
      <w:bookmarkEnd w:id="66"/>
      <w:r>
        <w:t>&lt;2&gt; Собрание законодательства Российской Федерации, 1995, N 50, ст. 4873; 2018, N 53, ст. 8434.</w:t>
      </w:r>
    </w:p>
    <w:p w:rsidR="00DE10C8" w:rsidRDefault="00DE10C8">
      <w:pPr>
        <w:pStyle w:val="ConsPlusNormal"/>
        <w:spacing w:before="220"/>
        <w:ind w:firstLine="540"/>
        <w:jc w:val="both"/>
      </w:pPr>
      <w:bookmarkStart w:id="67" w:name="P2717"/>
      <w:bookmarkEnd w:id="67"/>
      <w:r>
        <w:t xml:space="preserve">&lt;3&gt; </w:t>
      </w:r>
      <w:hyperlink r:id="rId509">
        <w:r>
          <w:rPr>
            <w:color w:val="0000FF"/>
          </w:rPr>
          <w:t>Приказ</w:t>
        </w:r>
      </w:hyperlink>
      <w:r>
        <w:t xml:space="preserve"> Минтранса России от 11 сентября 2020 г. N 368 "Об утверждении обязательных реквизитов и порядка заполнения путевых листов" (зарегистрирован Минюстом России 30 октября 2020 г., регистрационный N 60678, действует до 01.01.2027).</w:t>
      </w:r>
    </w:p>
    <w:p w:rsidR="00DE10C8" w:rsidRDefault="00DE10C8">
      <w:pPr>
        <w:pStyle w:val="ConsPlusNormal"/>
        <w:spacing w:before="220"/>
        <w:ind w:firstLine="540"/>
        <w:jc w:val="both"/>
      </w:pPr>
      <w:bookmarkStart w:id="68" w:name="P2718"/>
      <w:bookmarkEnd w:id="68"/>
      <w:r>
        <w:t xml:space="preserve">&lt;4&gt; </w:t>
      </w:r>
      <w:hyperlink r:id="rId510">
        <w:r>
          <w:rPr>
            <w:color w:val="0000FF"/>
          </w:rPr>
          <w:t>Приказ</w:t>
        </w:r>
      </w:hyperlink>
      <w:r>
        <w:t xml:space="preserve"> Министерства транспорта Российской Федерации от 26 октября 2020 г. N 438 "Об утверждении Порядка оснащения транспортных средств тахографами" (зарегистрирован Министерством юстиции Российской Федерации 19 ноября 2020 г., регистрационный N 60988, действует до 01.01.2027).</w:t>
      </w:r>
    </w:p>
    <w:p w:rsidR="00DE10C8" w:rsidRDefault="00DE10C8">
      <w:pPr>
        <w:pStyle w:val="ConsPlusNormal"/>
        <w:spacing w:before="220"/>
        <w:ind w:firstLine="540"/>
        <w:jc w:val="both"/>
      </w:pPr>
      <w:bookmarkStart w:id="69" w:name="P2719"/>
      <w:bookmarkEnd w:id="69"/>
      <w:r>
        <w:t>&lt;5&gt; Собрание законодательства Российской Федерации, 2007, N 7, ст. 837; 2015, N 27, ст. 3959.</w:t>
      </w:r>
    </w:p>
    <w:p w:rsidR="00DE10C8" w:rsidRDefault="00DE10C8">
      <w:pPr>
        <w:pStyle w:val="ConsPlusNormal"/>
        <w:spacing w:before="220"/>
        <w:ind w:firstLine="540"/>
        <w:jc w:val="both"/>
      </w:pPr>
      <w:bookmarkStart w:id="70" w:name="P2720"/>
      <w:bookmarkEnd w:id="70"/>
      <w:r>
        <w:t>&lt;6&gt; Собрание законодательства Российской Федерации, 2002, N 1, ст. 3; 2021, N 48, ст. 7947.</w:t>
      </w:r>
    </w:p>
    <w:p w:rsidR="00DE10C8" w:rsidRDefault="00DE10C8">
      <w:pPr>
        <w:pStyle w:val="ConsPlusNormal"/>
        <w:spacing w:before="220"/>
        <w:ind w:firstLine="540"/>
        <w:jc w:val="both"/>
      </w:pPr>
      <w:bookmarkStart w:id="71" w:name="P2721"/>
      <w:bookmarkEnd w:id="71"/>
      <w:r>
        <w:t>&lt;7&gt; Собрание законодательства Российской Федерации, 2020, N 40, ст. 6259, действует до 01.01.2027.</w:t>
      </w:r>
    </w:p>
    <w:p w:rsidR="00DE10C8" w:rsidRDefault="00DE10C8">
      <w:pPr>
        <w:pStyle w:val="ConsPlusNormal"/>
        <w:spacing w:before="220"/>
        <w:ind w:firstLine="540"/>
        <w:jc w:val="both"/>
      </w:pPr>
      <w:bookmarkStart w:id="72" w:name="P2722"/>
      <w:bookmarkEnd w:id="72"/>
      <w:r>
        <w:lastRenderedPageBreak/>
        <w:t>&lt;8&gt; Зарегистрирован Минюстом России 23 ноября 2020 г., регистрационный N 61064, действует до 01.01.2027.</w:t>
      </w:r>
    </w:p>
    <w:p w:rsidR="00DE10C8" w:rsidRDefault="00DE10C8">
      <w:pPr>
        <w:pStyle w:val="ConsPlusNormal"/>
        <w:spacing w:before="220"/>
        <w:ind w:firstLine="540"/>
        <w:jc w:val="both"/>
      </w:pPr>
      <w:bookmarkStart w:id="73" w:name="P2723"/>
      <w:bookmarkEnd w:id="73"/>
      <w:r>
        <w:t>&lt;9&gt; Зарегистрирован Минюстом России 16 апреля 2015 г., регистрационный N 36866.</w:t>
      </w:r>
    </w:p>
    <w:p w:rsidR="00DE10C8" w:rsidRDefault="00DE10C8">
      <w:pPr>
        <w:pStyle w:val="ConsPlusNormal"/>
        <w:jc w:val="both"/>
      </w:pPr>
    </w:p>
    <w:p w:rsidR="00DE10C8" w:rsidRDefault="00DE10C8">
      <w:pPr>
        <w:pStyle w:val="ConsPlusNormal"/>
        <w:jc w:val="both"/>
      </w:pPr>
    </w:p>
    <w:p w:rsidR="00DE10C8" w:rsidRDefault="00DE10C8">
      <w:pPr>
        <w:pStyle w:val="ConsPlusNormal"/>
        <w:pBdr>
          <w:bottom w:val="single" w:sz="6" w:space="0" w:color="auto"/>
        </w:pBdr>
        <w:spacing w:before="100" w:after="100"/>
        <w:jc w:val="both"/>
        <w:rPr>
          <w:sz w:val="2"/>
          <w:szCs w:val="2"/>
        </w:rPr>
      </w:pPr>
    </w:p>
    <w:p w:rsidR="006D7F76" w:rsidRDefault="006D7F76"/>
    <w:sectPr w:rsidR="006D7F76" w:rsidSect="00075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C8"/>
    <w:rsid w:val="006D7F76"/>
    <w:rsid w:val="00DE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4608-E447-4FEE-A74C-BF75D65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0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10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10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10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1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10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10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10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506698D18FC930CEEAA21C10D02672619B3CBD91E70CE50A1BC6EB102E398AF3A26CB1D6F044DAE04F2FDD648B32B5B445E82B5B501C351CQ1G" TargetMode="External"/><Relationship Id="rId299" Type="http://schemas.openxmlformats.org/officeDocument/2006/relationships/hyperlink" Target="consultantplus://offline/ref=8F506698D18FC930CEEAA21C10D02672639B3EBD9FEA0CE50A1BC6EB102E398AF3A26CB1D6F046D7E64F2FDD648B32B5B445E82B5B501C351CQ1G" TargetMode="External"/><Relationship Id="rId21" Type="http://schemas.openxmlformats.org/officeDocument/2006/relationships/hyperlink" Target="consultantplus://offline/ref=8F506698D18FC930CEEAA21C10D0267261953FBA9AEC0CE50A1BC6EB102E398AF3A26CB1D6F044D0E34F2FDD648B32B5B445E82B5B501C351CQ1G" TargetMode="External"/><Relationship Id="rId63" Type="http://schemas.openxmlformats.org/officeDocument/2006/relationships/hyperlink" Target="consultantplus://offline/ref=8F506698D18FC930CEEAA21C10D02672619531BB9FEA0CE50A1BC6EB102E398AF3A26CB1D6F045D5E24F2FDD648B32B5B445E82B5B501C351CQ1G" TargetMode="External"/><Relationship Id="rId159" Type="http://schemas.openxmlformats.org/officeDocument/2006/relationships/hyperlink" Target="consultantplus://offline/ref=8F506698D18FC930CEEAA21C10D0267261953ABD9DE70CE50A1BC6EB102E398AF3A26CB1D6F044D1EE4F2FDD648B32B5B445E82B5B501C351CQ1G" TargetMode="External"/><Relationship Id="rId324" Type="http://schemas.openxmlformats.org/officeDocument/2006/relationships/hyperlink" Target="consultantplus://offline/ref=8F506698D18FC930CEEAA21C10D02672639B3EBD9FEA0CE50A1BC6EB102E398AF3A26CB1D6F046D4E14F2FDD648B32B5B445E82B5B501C351CQ1G" TargetMode="External"/><Relationship Id="rId366" Type="http://schemas.openxmlformats.org/officeDocument/2006/relationships/hyperlink" Target="consultantplus://offline/ref=8F506698D18FC930CEEAA21C10D0267263923AB79FEC0CE50A1BC6EB102E398AF3A26CB1D6F047D5E04F2FDD648B32B5B445E82B5B501C351CQ1G" TargetMode="External"/><Relationship Id="rId170" Type="http://schemas.openxmlformats.org/officeDocument/2006/relationships/hyperlink" Target="consultantplus://offline/ref=8F506698D18FC930CEEAA71313D02672669639BF9CE551EF0242CAE91721669DF4EB60B0D6F046DAEC102AC875D33FB6A95BEB3647521E13Q4G" TargetMode="External"/><Relationship Id="rId226" Type="http://schemas.openxmlformats.org/officeDocument/2006/relationships/hyperlink" Target="consultantplus://offline/ref=8F506698D18FC930CEEAA21C10D02672619531BD9AED0CE50A1BC6EB102E398AF3A26CB1D6F044D1EF4F2FDD648B32B5B445E82B5B501C351CQ1G" TargetMode="External"/><Relationship Id="rId433" Type="http://schemas.openxmlformats.org/officeDocument/2006/relationships/hyperlink" Target="consultantplus://offline/ref=8F506698D18FC930CEEAA21C10D0267266913BB69DEE0CE50A1BC6EB102E398AF3A26CB1D6F046D6E24F2FDD648B32B5B445E82B5B501C351CQ1G" TargetMode="External"/><Relationship Id="rId268" Type="http://schemas.openxmlformats.org/officeDocument/2006/relationships/hyperlink" Target="consultantplus://offline/ref=8F506698D18FC930CEEAA21C10D02672639B3EBD9FEA0CE50A1BC6EB102E398AF3A26CB1D6F046D2E14F2FDD648B32B5B445E82B5B501C351CQ1G" TargetMode="External"/><Relationship Id="rId475" Type="http://schemas.openxmlformats.org/officeDocument/2006/relationships/hyperlink" Target="consultantplus://offline/ref=8F506698D18FC930CEEAA21C10D0267261903BBB99EF0CE50A1BC6EB102E398AE1A234BDD6F35AD3E45A798C221DQDG" TargetMode="External"/><Relationship Id="rId32" Type="http://schemas.openxmlformats.org/officeDocument/2006/relationships/hyperlink" Target="consultantplus://offline/ref=8F506698D18FC930CEEAA21C10D02672669338B998E70CE50A1BC6EB102E398AF3A26CB1D2F14F87B6002E8120DD21B5B445EA284715Q1G" TargetMode="External"/><Relationship Id="rId74" Type="http://schemas.openxmlformats.org/officeDocument/2006/relationships/hyperlink" Target="consultantplus://offline/ref=8F506698D18FC930CEEAA21C10D02672619531BB98EC0CE50A1BC6EB102E398AF3A26CB1D6F044D2E44F2FDD648B32B5B445E82B5B501C351CQ1G" TargetMode="External"/><Relationship Id="rId128" Type="http://schemas.openxmlformats.org/officeDocument/2006/relationships/hyperlink" Target="consultantplus://offline/ref=8F506698D18FC930CEEAA21C10D0267266903FB991E90CE50A1BC6EB102E398AF3A26CB1D6F044D2E04F2FDD648B32B5B445E82B5B501C351CQ1G" TargetMode="External"/><Relationship Id="rId335" Type="http://schemas.openxmlformats.org/officeDocument/2006/relationships/hyperlink" Target="consultantplus://offline/ref=8F506698D18FC930CEEAA21C10D02672639B3EBD9FEA0CE50A1BC6EB102E398AF3A26CB1D6F047DAE24F2FDD648B32B5B445E82B5B501C351CQ1G" TargetMode="External"/><Relationship Id="rId377" Type="http://schemas.openxmlformats.org/officeDocument/2006/relationships/hyperlink" Target="consultantplus://offline/ref=8F506698D18FC930CEEAA21C10D0267263923AB79FEC0CE50A1BC6EB102E398AF3A26CB1D6F047D5E14F2FDD648B32B5B445E82B5B501C351CQ1G" TargetMode="External"/><Relationship Id="rId500" Type="http://schemas.openxmlformats.org/officeDocument/2006/relationships/hyperlink" Target="consultantplus://offline/ref=8F506698D18FC930CEEAA21C10D02672619531BB98EC0CE50A1BC6EB102E398AF3A26CB1D6F044D2E74F2FDD648B32B5B445E82B5B501C351CQ1G" TargetMode="External"/><Relationship Id="rId5" Type="http://schemas.openxmlformats.org/officeDocument/2006/relationships/hyperlink" Target="consultantplus://offline/ref=8F506698D18FC930CEEAA21C10D0267266913BBD98E60CE50A1BC6EB102E398AF3A26CB1D6F041DBE44F2FDD648B32B5B445E82B5B501C351CQ1G" TargetMode="External"/><Relationship Id="rId181" Type="http://schemas.openxmlformats.org/officeDocument/2006/relationships/hyperlink" Target="consultantplus://offline/ref=8F506698D18FC930CEEAA21C10D02672639138BE9CEE0CE50A1BC6EB102E398AE1A234BDD6F35AD3E45A798C221DQDG" TargetMode="External"/><Relationship Id="rId237" Type="http://schemas.openxmlformats.org/officeDocument/2006/relationships/hyperlink" Target="consultantplus://offline/ref=8F506698D18FC930CEEAA21C10D02672619531BD9AED0CE50A1BC6EB102E398AF3A26CB1D6F045D5EF4F2FDD648B32B5B445E82B5B501C351CQ1G" TargetMode="External"/><Relationship Id="rId402" Type="http://schemas.openxmlformats.org/officeDocument/2006/relationships/hyperlink" Target="consultantplus://offline/ref=8F506698D18FC930CEEAA21C10D02672669031BD9FE80CE50A1BC6EB102E398AE1A234BDD6F35AD3E45A798C221DQDG" TargetMode="External"/><Relationship Id="rId279" Type="http://schemas.openxmlformats.org/officeDocument/2006/relationships/hyperlink" Target="consultantplus://offline/ref=8F506698D18FC930CEEAA21C10D02672639B3EBD9FEA0CE50A1BC6EB102E398AF3A26CB1D6F046D1E14F2FDD648B32B5B445E82B5B501C351CQ1G" TargetMode="External"/><Relationship Id="rId444" Type="http://schemas.openxmlformats.org/officeDocument/2006/relationships/hyperlink" Target="consultantplus://offline/ref=8F506698D18FC930CEEAA21C10D0267266913BB69DEE0CE50A1BC6EB102E398AF3A26CB2D5F64F87B6002E8120DD21B5B445EA284715Q1G" TargetMode="External"/><Relationship Id="rId486" Type="http://schemas.openxmlformats.org/officeDocument/2006/relationships/hyperlink" Target="consultantplus://offline/ref=8F506698D18FC930CEEAA21C10D0267266933CBF9EEC0CE50A1BC6EB102E398AF3A26CB1D6F044D0E34F2FDD648B32B5B445E82B5B501C351CQ1G" TargetMode="External"/><Relationship Id="rId43" Type="http://schemas.openxmlformats.org/officeDocument/2006/relationships/hyperlink" Target="consultantplus://offline/ref=8F506698D18FC930CEEAA21C10D02672619531BB9FEA0CE50A1BC6EB102E398AF3A26CB1D6F046D0E24F2FDD648B32B5B445E82B5B501C351CQ1G" TargetMode="External"/><Relationship Id="rId139" Type="http://schemas.openxmlformats.org/officeDocument/2006/relationships/hyperlink" Target="consultantplus://offline/ref=8F506698D18FC930CEEAA21C10D0267266913BB69DEE0CE50A1BC6EB102E398AF3A26CB3D2F74F87B6002E8120DD21B5B445EA284715Q1G" TargetMode="External"/><Relationship Id="rId290" Type="http://schemas.openxmlformats.org/officeDocument/2006/relationships/hyperlink" Target="consultantplus://offline/ref=8F506698D18FC930CEEAA21C10D02672639B3EBD9FEA0CE50A1BC6EB102E398AF3A26CB1D6F046D0E24F2FDD648B32B5B445E82B5B501C351CQ1G" TargetMode="External"/><Relationship Id="rId304" Type="http://schemas.openxmlformats.org/officeDocument/2006/relationships/hyperlink" Target="consultantplus://offline/ref=8F506698D18FC930CEEAA21C10D02672639B3EBD9FEA0CE50A1BC6EB102E398AF3A26CB1D6F046D7E04F2FDD648B32B5B445E82B5B501C351CQ1G" TargetMode="External"/><Relationship Id="rId346" Type="http://schemas.openxmlformats.org/officeDocument/2006/relationships/hyperlink" Target="consultantplus://offline/ref=8F506698D18FC930CEEAA21C10D02672639B3EBD9FEA0CE50A1BC6EB102E398AF3A26CB1D6F047D1E24F2FDD648B32B5B445E82B5B501C351CQ1G" TargetMode="External"/><Relationship Id="rId388" Type="http://schemas.openxmlformats.org/officeDocument/2006/relationships/hyperlink" Target="consultantplus://offline/ref=8F506698D18FC930CEEAA21C10D02672639B3EBD9FEA0CE50A1BC6EB102E398AF3A26CB1D6F047DBE64F2FDD648B32B5B445E82B5B501C351CQ1G" TargetMode="External"/><Relationship Id="rId511" Type="http://schemas.openxmlformats.org/officeDocument/2006/relationships/fontTable" Target="fontTable.xml"/><Relationship Id="rId85" Type="http://schemas.openxmlformats.org/officeDocument/2006/relationships/hyperlink" Target="consultantplus://offline/ref=8F506698D18FC930CEEAA21C10D0267266923BBE91EA0CE50A1BC6EB102E398AF3A26CB1D6F04DD3E14F2FDD648B32B5B445E82B5B501C351CQ1G" TargetMode="External"/><Relationship Id="rId150" Type="http://schemas.openxmlformats.org/officeDocument/2006/relationships/hyperlink" Target="consultantplus://offline/ref=8F506698D18FC930CEEAA21C10D02672669038B790EB0CE50A1BC6EB102E398AF3A26CB1D6F046D1E14F2FDD648B32B5B445E82B5B501C351CQ1G" TargetMode="External"/><Relationship Id="rId192" Type="http://schemas.openxmlformats.org/officeDocument/2006/relationships/hyperlink" Target="consultantplus://offline/ref=8F506698D18FC930CEEAA21C10D02672619B3CBA9FEC0CE50A1BC6EB102E398AF3A26CB1D6F044D2EE4F2FDD648B32B5B445E82B5B501C351CQ1G" TargetMode="External"/><Relationship Id="rId206" Type="http://schemas.openxmlformats.org/officeDocument/2006/relationships/hyperlink" Target="consultantplus://offline/ref=8F506698D18FC930CEEAA21C10D02672619A38B99FED0CE50A1BC6EB102E398AE1A234BDD6F35AD3E45A798C221DQDG" TargetMode="External"/><Relationship Id="rId413" Type="http://schemas.openxmlformats.org/officeDocument/2006/relationships/hyperlink" Target="consultantplus://offline/ref=8F506698D18FC930CEEAA21C10D0267266913BB69DEE0CE50A1BC6EB102E398AE1A234BDD6F35AD3E45A798C221DQDG" TargetMode="External"/><Relationship Id="rId248" Type="http://schemas.openxmlformats.org/officeDocument/2006/relationships/hyperlink" Target="consultantplus://offline/ref=8F506698D18FC930CEEAA21C10D02672619A3DBE9AE80CE50A1BC6EB102E398AF3A26CB1D6F044D3EE4F2FDD648B32B5B445E82B5B501C351CQ1G" TargetMode="External"/><Relationship Id="rId455" Type="http://schemas.openxmlformats.org/officeDocument/2006/relationships/hyperlink" Target="consultantplus://offline/ref=8F506698D18FC930CEEAA21C10D0267261953DBB9DEB0CE50A1BC6EB102E398AF3A26CB1D6F044D5E54F2FDD648B32B5B445E82B5B501C351CQ1G" TargetMode="External"/><Relationship Id="rId497" Type="http://schemas.openxmlformats.org/officeDocument/2006/relationships/hyperlink" Target="consultantplus://offline/ref=8F506698D18FC930CEEAA21C10D02672669330BB9DEE0CE50A1BC6EB102E398AF3A26CB1D6F044D2E74F2FDD648B32B5B445E82B5B501C351CQ1G" TargetMode="External"/><Relationship Id="rId12" Type="http://schemas.openxmlformats.org/officeDocument/2006/relationships/hyperlink" Target="consultantplus://offline/ref=8F506698D18FC930CEEAA21C10D02672669338B998E70CE50A1BC6EB102E398AF3A26CB2D6F34F87B6002E8120DD21B5B445EA284715Q1G" TargetMode="External"/><Relationship Id="rId108" Type="http://schemas.openxmlformats.org/officeDocument/2006/relationships/hyperlink" Target="consultantplus://offline/ref=8F506698D18FC930CEEAA21C10D0267266903FB991E90CE50A1BC6EB102E398AF3A26CB1D6F044D7E44F2FDD648B32B5B445E82B5B501C351CQ1G" TargetMode="External"/><Relationship Id="rId315" Type="http://schemas.openxmlformats.org/officeDocument/2006/relationships/hyperlink" Target="consultantplus://offline/ref=8F506698D18FC930CEEAA21C10D02672639B3EBD9FEA0CE50A1BC6EB102E398AF3A26CB1D6F046D6EE4F2FDD648B32B5B445E82B5B501C351CQ1G" TargetMode="External"/><Relationship Id="rId357" Type="http://schemas.openxmlformats.org/officeDocument/2006/relationships/hyperlink" Target="consultantplus://offline/ref=8F506698D18FC930CEEAA21C10D0267263923AB79FEC0CE50A1BC6EB102E398AF3A26CB1D6F047D5E14F2FDD648B32B5B445E82B5B501C351CQ1G" TargetMode="External"/><Relationship Id="rId54" Type="http://schemas.openxmlformats.org/officeDocument/2006/relationships/hyperlink" Target="consultantplus://offline/ref=8F506698D18FC930CEEAA21C10D02672669338B998E70CE50A1BC6EB102E398AF3A26CB2D5F34F87B6002E8120DD21B5B445EA284715Q1G" TargetMode="External"/><Relationship Id="rId96" Type="http://schemas.openxmlformats.org/officeDocument/2006/relationships/hyperlink" Target="consultantplus://offline/ref=8F506698D18FC930CEEAA21C10D02672669330BB9DEE0CE50A1BC6EB102E398AF3A26CB1D6F044D6E14F2FDD648B32B5B445E82B5B501C351CQ1G" TargetMode="External"/><Relationship Id="rId161" Type="http://schemas.openxmlformats.org/officeDocument/2006/relationships/hyperlink" Target="consultantplus://offline/ref=8F506698D18FC930CEEAA21C10D0267261953ABD9DE70CE50A1BC6EB102E398AF3A26CB1D6F044D7E64F2FDD648B32B5B445E82B5B501C351CQ1G" TargetMode="External"/><Relationship Id="rId217" Type="http://schemas.openxmlformats.org/officeDocument/2006/relationships/hyperlink" Target="consultantplus://offline/ref=8F506698D18FC930CEEAA21C10D02672619531BD9AED0CE50A1BC6EB102E398AF3A26CB1D6F044D2EE4F2FDD648B32B5B445E82B5B501C351CQ1G" TargetMode="External"/><Relationship Id="rId399" Type="http://schemas.openxmlformats.org/officeDocument/2006/relationships/hyperlink" Target="consultantplus://offline/ref=8F506698D18FC930CEEAA21C10D02672669031BD9FE80CE50A1BC6EB102E398AE1A234BDD6F35AD3E45A798C221DQDG" TargetMode="External"/><Relationship Id="rId259" Type="http://schemas.openxmlformats.org/officeDocument/2006/relationships/hyperlink" Target="consultantplus://offline/ref=8F506698D18FC930CEEAA21C10D02672669338B89CEE0CE50A1BC6EB102E398AF3A26CB1D6F044D0E54F2FDD648B32B5B445E82B5B501C351CQ1G" TargetMode="External"/><Relationship Id="rId424" Type="http://schemas.openxmlformats.org/officeDocument/2006/relationships/hyperlink" Target="consultantplus://offline/ref=8F506698D18FC930CEEAA21C10D0267266913BB69DEE0CE50A1BC6EB102E398AF3A26CB1D6F043D7EF4F2FDD648B32B5B445E82B5B501C351CQ1G" TargetMode="External"/><Relationship Id="rId466" Type="http://schemas.openxmlformats.org/officeDocument/2006/relationships/hyperlink" Target="consultantplus://offline/ref=8F506698D18FC930CEEAA21C10D0267261953DBB9DEB0CE50A1BC6EB102E398AF3A26CB1D6F044DBE24F2FDD648B32B5B445E82B5B501C351CQ1G" TargetMode="External"/><Relationship Id="rId23" Type="http://schemas.openxmlformats.org/officeDocument/2006/relationships/hyperlink" Target="consultantplus://offline/ref=8F506698D18FC930CEEAA21C10D02672669338B998E70CE50A1BC6EB102E398AF3A26CB2D6F34F87B6002E8120DD21B5B445EA284715Q1G" TargetMode="External"/><Relationship Id="rId119" Type="http://schemas.openxmlformats.org/officeDocument/2006/relationships/hyperlink" Target="consultantplus://offline/ref=8F506698D18FC930CEEAA21C10D02672619B3CBD91E70CE50A1BC6EB102E398AF3A26CB1D6F045D5E34F2FDD648B32B5B445E82B5B501C351CQ1G" TargetMode="External"/><Relationship Id="rId270" Type="http://schemas.openxmlformats.org/officeDocument/2006/relationships/hyperlink" Target="consultantplus://offline/ref=8F506698D18FC930CEEAA21C10D02672639B3EBD9FEA0CE50A1BC6EB102E398AF3A26CB1D6F046D2EF4F2FDD648B32B5B445E82B5B501C351CQ1G" TargetMode="External"/><Relationship Id="rId326" Type="http://schemas.openxmlformats.org/officeDocument/2006/relationships/hyperlink" Target="consultantplus://offline/ref=8F506698D18FC930CEEAA21C10D02672639B3EBD9FEA0CE50A1BC6EB102E398AF3A26CB1D6F044D1E14F2FDD648B32B5B445E82B5B501C351CQ1G" TargetMode="External"/><Relationship Id="rId65" Type="http://schemas.openxmlformats.org/officeDocument/2006/relationships/hyperlink" Target="consultantplus://offline/ref=8F506698D18FC930CEEAA21C10D02672619531BB9FEA0CE50A1BC6EB102E398AF3A26CB1D6F045DAE24F2FDD648B32B5B445E82B5B501C351CQ1G" TargetMode="External"/><Relationship Id="rId130" Type="http://schemas.openxmlformats.org/officeDocument/2006/relationships/hyperlink" Target="consultantplus://offline/ref=8F506698D18FC930CEEAA21C10D0267266903FB991E90CE50A1BC6EB102E398AF3A26CB1D6F044D2E04F2FDD648B32B5B445E82B5B501C351CQ1G" TargetMode="External"/><Relationship Id="rId368" Type="http://schemas.openxmlformats.org/officeDocument/2006/relationships/hyperlink" Target="consultantplus://offline/ref=8F506698D18FC930CEEAA21C10D0267263923AB79FEC0CE50A1BC6EB102E398AF3A26CB1D6F047D5E34F2FDD648B32B5B445E82B5B501C351CQ1G" TargetMode="External"/><Relationship Id="rId172" Type="http://schemas.openxmlformats.org/officeDocument/2006/relationships/hyperlink" Target="consultantplus://offline/ref=8F506698D18FC930CEEAA71313D02672669639BF9CE551EF0242CAE91721669DF4EB60B0D6F242D3EC102AC875D33FB6A95BEB3647521E13Q4G" TargetMode="External"/><Relationship Id="rId228" Type="http://schemas.openxmlformats.org/officeDocument/2006/relationships/hyperlink" Target="consultantplus://offline/ref=8F506698D18FC930CEEAA21C10D02672619531BD9AED0CE50A1BC6EB102E398AF3A26CB1D6F045D6EE4F2FDD648B32B5B445E82B5B501C351CQ1G" TargetMode="External"/><Relationship Id="rId435" Type="http://schemas.openxmlformats.org/officeDocument/2006/relationships/hyperlink" Target="consultantplus://offline/ref=8F506698D18FC930CEEAA21C10D0267266913BB69DEE0CE50A1BC6EB102E398AF3A26CB1D6F046D6EE4F2FDD648B32B5B445E82B5B501C351CQ1G" TargetMode="External"/><Relationship Id="rId477" Type="http://schemas.openxmlformats.org/officeDocument/2006/relationships/hyperlink" Target="consultantplus://offline/ref=8F506698D18FC930CEEAA21C10D0267261953ABC9CED0CE50A1BC6EB102E398AE1A234BDD6F35AD3E45A798C221DQDG" TargetMode="External"/><Relationship Id="rId281" Type="http://schemas.openxmlformats.org/officeDocument/2006/relationships/hyperlink" Target="consultantplus://offline/ref=8F506698D18FC930CEEAA21C10D02672639B3EBD9FEA0CE50A1BC6EB102E398AF3A26CB1D6F046D1EF4F2FDD648B32B5B445E82B5B501C351CQ1G" TargetMode="External"/><Relationship Id="rId337" Type="http://schemas.openxmlformats.org/officeDocument/2006/relationships/hyperlink" Target="consultantplus://offline/ref=8F506698D18FC930CEEAA21C10D0267263923AB79FEC0CE50A1BC6EB102E398AF3A26CB1D6F047D5E14F2FDD648B32B5B445E82B5B501C351CQ1G" TargetMode="External"/><Relationship Id="rId502" Type="http://schemas.openxmlformats.org/officeDocument/2006/relationships/hyperlink" Target="consultantplus://offline/ref=8F506698D18FC930CEEAA21C10D02672639431BC90EC0CE50A1BC6EB102E398AF3A26CB1D6F044D3EE4F2FDD648B32B5B445E82B5B501C351CQ1G" TargetMode="External"/><Relationship Id="rId34" Type="http://schemas.openxmlformats.org/officeDocument/2006/relationships/hyperlink" Target="consultantplus://offline/ref=8F506698D18FC930CEEAA21C10D0267266913BBD9AE90CE50A1BC6EB102E398AF3A26CB1DEF24F87B6002E8120DD21B5B445EA284715Q1G" TargetMode="External"/><Relationship Id="rId76" Type="http://schemas.openxmlformats.org/officeDocument/2006/relationships/hyperlink" Target="consultantplus://offline/ref=8F506698D18FC930CEEAA21C10D02672619531BB98EC0CE50A1BC6EB102E398AF3A26CB1D6F044D7E54F2FDD648B32B5B445E82B5B501C351CQ1G" TargetMode="External"/><Relationship Id="rId141" Type="http://schemas.openxmlformats.org/officeDocument/2006/relationships/hyperlink" Target="consultantplus://offline/ref=8F506698D18FC930CEEAA21C10D0267266903FB991E90CE50A1BC6EB102E398AF3A26CB1D6F046D2EE4F2FDD648B32B5B445E82B5B501C351CQ1G" TargetMode="External"/><Relationship Id="rId379" Type="http://schemas.openxmlformats.org/officeDocument/2006/relationships/hyperlink" Target="consultantplus://offline/ref=8F506698D18FC930CEEAA21C10D02672639B3EBD9FEA0CE50A1BC6EB102E398AF3A26CB1D6F047D6E64F2FDD648B32B5B445E82B5B501C351CQ1G" TargetMode="External"/><Relationship Id="rId7" Type="http://schemas.openxmlformats.org/officeDocument/2006/relationships/hyperlink" Target="consultantplus://offline/ref=8F506698D18FC930CEEAA21C10D0267266903FB991EA0CE50A1BC6EB102E398AF3A26CB1D6F044D6EF4F2FDD648B32B5B445E82B5B501C351CQ1G" TargetMode="External"/><Relationship Id="rId183" Type="http://schemas.openxmlformats.org/officeDocument/2006/relationships/hyperlink" Target="consultantplus://offline/ref=8F506698D18FC930CEEAA21C10D02672639138BE9CEE0CE50A1BC6EB102E398AE1A234BDD6F35AD3E45A798C221DQDG" TargetMode="External"/><Relationship Id="rId239" Type="http://schemas.openxmlformats.org/officeDocument/2006/relationships/hyperlink" Target="consultantplus://offline/ref=8F506698D18FC930CEEAA21C10D02672619A3DBE9AE80CE50A1BC6EB102E398AF3A26CB1D6F044D7E34F2FDD648B32B5B445E82B5B501C351CQ1G" TargetMode="External"/><Relationship Id="rId390" Type="http://schemas.openxmlformats.org/officeDocument/2006/relationships/hyperlink" Target="consultantplus://offline/ref=8F506698D18FC930CEEAA21C10D02672639B3EBD9FEA0CE50A1BC6EB102E398AF3A26CB1D6F047DBE34F2FDD648B32B5B445E82B5B501C351CQ1G" TargetMode="External"/><Relationship Id="rId404" Type="http://schemas.openxmlformats.org/officeDocument/2006/relationships/hyperlink" Target="consultantplus://offline/ref=8F506698D18FC930CEEAA21C10D0267263923AB79FEC0CE50A1BC6EB102E398AF3A26CB1D6F047D6E74F2FDD648B32B5B445E82B5B501C351CQ1G" TargetMode="External"/><Relationship Id="rId446" Type="http://schemas.openxmlformats.org/officeDocument/2006/relationships/hyperlink" Target="consultantplus://offline/ref=8F506698D18FC930CEEAA21C10D0267266913BB69DEE0CE50A1BC6EB102E398AF3A26CB2D5F54F87B6002E8120DD21B5B445EA284715Q1G" TargetMode="External"/><Relationship Id="rId250" Type="http://schemas.openxmlformats.org/officeDocument/2006/relationships/hyperlink" Target="consultantplus://offline/ref=8F506698D18FC930CEEAA21C10D02672669338B89CEE0CE50A1BC6EB102E398AF3A26CB1D6F044D1E64F2FDD648B32B5B445E82B5B501C351CQ1G" TargetMode="External"/><Relationship Id="rId292" Type="http://schemas.openxmlformats.org/officeDocument/2006/relationships/hyperlink" Target="consultantplus://offline/ref=8F506698D18FC930CEEAA21C10D02672639B3EBD9FEA0CE50A1BC6EB102E398AF3A26CB1D6F046D0E24F2FDD648B32B5B445E82B5B501C351CQ1G" TargetMode="External"/><Relationship Id="rId306" Type="http://schemas.openxmlformats.org/officeDocument/2006/relationships/hyperlink" Target="consultantplus://offline/ref=8F506698D18FC930CEEAA21C10D02672639B3EBD9FEA0CE50A1BC6EB102E398AF3A26CB1D6F046D6E74F2FDD648B32B5B445E82B5B501C351CQ1G" TargetMode="External"/><Relationship Id="rId488" Type="http://schemas.openxmlformats.org/officeDocument/2006/relationships/hyperlink" Target="consultantplus://offline/ref=8F506698D18FC930CEEAA21C10D0267266933CBF9EEC0CE50A1BC6EB102E398AF3A26CB1D6F044D0E24F2FDD648B32B5B445E82B5B501C351CQ1G" TargetMode="External"/><Relationship Id="rId45" Type="http://schemas.openxmlformats.org/officeDocument/2006/relationships/hyperlink" Target="consultantplus://offline/ref=8F506698D18FC930CEEAA21C10D02672669338B998E70CE50A1BC6EB102E398AF3A26CB2D5F34F87B6002E8120DD21B5B445EA284715Q1G" TargetMode="External"/><Relationship Id="rId87" Type="http://schemas.openxmlformats.org/officeDocument/2006/relationships/hyperlink" Target="consultantplus://offline/ref=8F506698D18FC930CEEAA21C10D0267266923BBE91EA0CE50A1BC6EB102E398AF3A26CB1D6F04CD6E04F2FDD648B32B5B445E82B5B501C351CQ1G" TargetMode="External"/><Relationship Id="rId110" Type="http://schemas.openxmlformats.org/officeDocument/2006/relationships/hyperlink" Target="consultantplus://offline/ref=8F506698D18FC930CEEAA21C10D0267266903FB991E90CE50A1BC6EB102E398AF3A26CB3DFFB1082A311768C23C03FB6A959E82A14Q6G" TargetMode="External"/><Relationship Id="rId348" Type="http://schemas.openxmlformats.org/officeDocument/2006/relationships/hyperlink" Target="consultantplus://offline/ref=8F506698D18FC930CEEAA21C10D0267263923AB79FEC0CE50A1BC6EB102E398AF3A26CB1D6F047D5E34F2FDD648B32B5B445E82B5B501C351CQ1G" TargetMode="External"/><Relationship Id="rId152" Type="http://schemas.openxmlformats.org/officeDocument/2006/relationships/hyperlink" Target="consultantplus://offline/ref=8F506698D18FC930CEEAA21C10D0267261953ABD9DE70CE50A1BC6EB102E398AF3A26CB1D6F044D7E24F2FDD648B32B5B445E82B5B501C351CQ1G" TargetMode="External"/><Relationship Id="rId194" Type="http://schemas.openxmlformats.org/officeDocument/2006/relationships/hyperlink" Target="consultantplus://offline/ref=8F506698D18FC930CEEAA71313D02672669639BF9CE551EF0242CAE91721668FF4B36CB0D5EE44D0F9467B8E12Q3G" TargetMode="External"/><Relationship Id="rId208" Type="http://schemas.openxmlformats.org/officeDocument/2006/relationships/hyperlink" Target="consultantplus://offline/ref=8F506698D18FC930CEEAA21C10D02672619531BD9AED0CE50A1BC6EB102E398AF3A26CB1D6F044D1EE4F2FDD648B32B5B445E82B5B501C351CQ1G" TargetMode="External"/><Relationship Id="rId415" Type="http://schemas.openxmlformats.org/officeDocument/2006/relationships/hyperlink" Target="consultantplus://offline/ref=8F506698D18FC930CEEAA21C10D0267266913BB69DEE0CE50A1BC6EB102E398AF3A26CB1D6F043D2E64F2FDD648B32B5B445E82B5B501C351CQ1G" TargetMode="External"/><Relationship Id="rId457" Type="http://schemas.openxmlformats.org/officeDocument/2006/relationships/hyperlink" Target="consultantplus://offline/ref=8F506698D18FC930CEEAA21C10D0267261953DBB9DEB0CE50A1BC6EB102E398AF3A26CB1D6F044D5EF4F2FDD648B32B5B445E82B5B501C351CQ1G" TargetMode="External"/><Relationship Id="rId261" Type="http://schemas.openxmlformats.org/officeDocument/2006/relationships/hyperlink" Target="consultantplus://offline/ref=8F506698D18FC930CEEAA21C10D02672669338B89CEE0CE50A1BC6EB102E398AF3A26CB1D6F044D0E34F2FDD648B32B5B445E82B5B501C351CQ1G" TargetMode="External"/><Relationship Id="rId499" Type="http://schemas.openxmlformats.org/officeDocument/2006/relationships/hyperlink" Target="consultantplus://offline/ref=8F506698D18FC930CEEAA21C10D0267266913BBA9AE70CE50A1BC6EB102E398AF3A26CB1D6F14CD6EF4F2FDD648B32B5B445E82B5B501C351CQ1G" TargetMode="External"/><Relationship Id="rId14" Type="http://schemas.openxmlformats.org/officeDocument/2006/relationships/hyperlink" Target="consultantplus://offline/ref=8F506698D18FC930CEEAA21C10D02672669039B89BE90CE50A1BC6EB102E398AF3A26CB1D6F047D6E74F2FDD648B32B5B445E82B5B501C351CQ1G" TargetMode="External"/><Relationship Id="rId56" Type="http://schemas.openxmlformats.org/officeDocument/2006/relationships/hyperlink" Target="consultantplus://offline/ref=8F506698D18FC930CEEAA21C10D02672619531BB9FEA0CE50A1BC6EB102E398AF3A26CB1D6F044DBE64F2FDD648B32B5B445E82B5B501C351CQ1G" TargetMode="External"/><Relationship Id="rId317" Type="http://schemas.openxmlformats.org/officeDocument/2006/relationships/hyperlink" Target="consultantplus://offline/ref=8F506698D18FC930CEEAA21C10D02672639B3EBD9FEA0CE50A1BC6EB102E398AF3A26CB1D6F046D5E24F2FDD648B32B5B445E82B5B501C351CQ1G" TargetMode="External"/><Relationship Id="rId359" Type="http://schemas.openxmlformats.org/officeDocument/2006/relationships/hyperlink" Target="consultantplus://offline/ref=8F506698D18FC930CEEAA21C10D02672639B3EBD9FEA0CE50A1BC6EB102E398AF3A26CB1D6F047D0E54F2FDD648B32B5B445E82B5B501C351CQ1G" TargetMode="External"/><Relationship Id="rId98" Type="http://schemas.openxmlformats.org/officeDocument/2006/relationships/hyperlink" Target="consultantplus://offline/ref=8F506698D18FC930CEEAA21C10D02672619B3CBD91E70CE50A1BC6EB102E398AF3A26CB1D6F044D2EE4F2FDD648B32B5B445E82B5B501C351CQ1G" TargetMode="External"/><Relationship Id="rId121" Type="http://schemas.openxmlformats.org/officeDocument/2006/relationships/hyperlink" Target="consultantplus://offline/ref=8F506698D18FC930CEEAA21C10D0267261943BBC9EEE0CE50A1BC6EB102E398AF3A26CB1D6F044D2E44F2FDD648B32B5B445E82B5B501C351CQ1G" TargetMode="External"/><Relationship Id="rId163" Type="http://schemas.openxmlformats.org/officeDocument/2006/relationships/hyperlink" Target="consultantplus://offline/ref=8F506698D18FC930CEEAA21C10D0267261953ABD9DE70CE50A1BC6EB102E398AF3A26CB1D6F044D2E14F2FDD648B32B5B445E82B5B501C351CQ1G" TargetMode="External"/><Relationship Id="rId219" Type="http://schemas.openxmlformats.org/officeDocument/2006/relationships/hyperlink" Target="consultantplus://offline/ref=8F506698D18FC930CEEAA21C10D02672619531BD9AED0CE50A1BC6EB102E398AF3A26CB1D6F044D1E44F2FDD648B32B5B445E82B5B501C351CQ1G" TargetMode="External"/><Relationship Id="rId370" Type="http://schemas.openxmlformats.org/officeDocument/2006/relationships/hyperlink" Target="consultantplus://offline/ref=8F506698D18FC930CEEAA21C10D0267263923AB79FEC0CE50A1BC6EB102E398AF3A26CB1D6F047D5E34F2FDD648B32B5B445E82B5B501C351CQ1G" TargetMode="External"/><Relationship Id="rId426" Type="http://schemas.openxmlformats.org/officeDocument/2006/relationships/hyperlink" Target="consultantplus://offline/ref=8F506698D18FC930CEEAA21C10D0267266913BB69DEE0CE50A1BC6EB102E398AF3A26CB2D4F34F87B6002E8120DD21B5B445EA284715Q1G" TargetMode="External"/><Relationship Id="rId230" Type="http://schemas.openxmlformats.org/officeDocument/2006/relationships/hyperlink" Target="consultantplus://offline/ref=8F506698D18FC930CEEAA21C10D02672619531BD9AED0CE50A1BC6EB102E398AF3A26CB1D6F045D5E74F2FDD648B32B5B445E82B5B501C351CQ1G" TargetMode="External"/><Relationship Id="rId468" Type="http://schemas.openxmlformats.org/officeDocument/2006/relationships/hyperlink" Target="consultantplus://offline/ref=8F506698D18FC930CEEAA21C10D0267261953DBB9DEB0CE50A1BC6EB102E398AF3A26CB1D6F045D3E14F2FDD648B32B5B445E82B5B501C351CQ1G" TargetMode="External"/><Relationship Id="rId25" Type="http://schemas.openxmlformats.org/officeDocument/2006/relationships/hyperlink" Target="consultantplus://offline/ref=8F506698D18FC930CEEAA21C10D02672669338B998E70CE50A1BC6EB102E398AF3A26CB1D2F94F87B6002E8120DD21B5B445EA284715Q1G" TargetMode="External"/><Relationship Id="rId67" Type="http://schemas.openxmlformats.org/officeDocument/2006/relationships/hyperlink" Target="consultantplus://offline/ref=8F506698D18FC930CEEAA21C10D02672619531BB9FEA0CE50A1BC6EB102E398AF3A26CB1D6F046D2E64F2FDD648B32B5B445E82B5B501C351CQ1G" TargetMode="External"/><Relationship Id="rId272" Type="http://schemas.openxmlformats.org/officeDocument/2006/relationships/hyperlink" Target="consultantplus://offline/ref=8F506698D18FC930CEEAA21C10D02672639B3EBD9FEA0CE50A1BC6EB102E398AF3A26CB1D6F046D1E74F2FDD648B32B5B445E82B5B501C351CQ1G" TargetMode="External"/><Relationship Id="rId328" Type="http://schemas.openxmlformats.org/officeDocument/2006/relationships/hyperlink" Target="consultantplus://offline/ref=8F506698D18FC930CEEAA21C10D02672639B3EBD9FEA0CE50A1BC6EB102E398AF3A26CB1D6F047D2E54F2FDD648B32B5B445E82B5B501C351CQ1G" TargetMode="External"/><Relationship Id="rId132" Type="http://schemas.openxmlformats.org/officeDocument/2006/relationships/hyperlink" Target="consultantplus://offline/ref=8F506698D18FC930CEEAA21C10D0267266903FB991E90CE50A1BC6EB102E398AF3A26CB1D6F044D2E04F2FDD648B32B5B445E82B5B501C351CQ1G" TargetMode="External"/><Relationship Id="rId174" Type="http://schemas.openxmlformats.org/officeDocument/2006/relationships/hyperlink" Target="consultantplus://offline/ref=8F506698D18FC930CEEAA71313D02672669639BF9CE551EF0242CAE91721669DF4EB60B0D6F043D7EC102AC875D33FB6A95BEB3647521E13Q4G" TargetMode="External"/><Relationship Id="rId381" Type="http://schemas.openxmlformats.org/officeDocument/2006/relationships/hyperlink" Target="consultantplus://offline/ref=8F506698D18FC930CEEAA21C10D02672639B3EBD9FEA0CE50A1BC6EB102E398AF3A26CB1D6F047D6E64F2FDD648B32B5B445E82B5B501C351CQ1G" TargetMode="External"/><Relationship Id="rId241" Type="http://schemas.openxmlformats.org/officeDocument/2006/relationships/hyperlink" Target="consultantplus://offline/ref=8F506698D18FC930CEEAA21C10D02672619531BD9AED0CE50A1BC6EB102E398AF3A26CB1D6F045D5EE4F2FDD648B32B5B445E82B5B501C351CQ1G" TargetMode="External"/><Relationship Id="rId437" Type="http://schemas.openxmlformats.org/officeDocument/2006/relationships/hyperlink" Target="consultantplus://offline/ref=8F506698D18FC930CEEAA21C10D0267266913BB69DEE0CE50A1BC6EB102E398AF3A26CB1D6F042D1E74F2FDD648B32B5B445E82B5B501C351CQ1G" TargetMode="External"/><Relationship Id="rId479" Type="http://schemas.openxmlformats.org/officeDocument/2006/relationships/hyperlink" Target="consultantplus://offline/ref=8F506698D18FC930CEEAA21C10D0267266933CBF9EEC0CE50A1BC6EB102E398AF3A26CB9DDA41597B2497B8F3EDE3CABB55BEA12QBG" TargetMode="External"/><Relationship Id="rId36" Type="http://schemas.openxmlformats.org/officeDocument/2006/relationships/hyperlink" Target="consultantplus://offline/ref=8F506698D18FC930CEEAA21C10D02672669330BE9DE90CE50A1BC6EB102E398AF3A26CB1D6F044D0E34F2FDD648B32B5B445E82B5B501C351CQ1G" TargetMode="External"/><Relationship Id="rId283" Type="http://schemas.openxmlformats.org/officeDocument/2006/relationships/hyperlink" Target="consultantplus://offline/ref=8F506698D18FC930CEEAA21C10D02672639B3EBD9FEA0CE50A1BC6EB102E398AF3A26CB1D6F046D1EF4F2FDD648B32B5B445E82B5B501C351CQ1G" TargetMode="External"/><Relationship Id="rId339" Type="http://schemas.openxmlformats.org/officeDocument/2006/relationships/hyperlink" Target="consultantplus://offline/ref=8F506698D18FC930CEEAA21C10D02672639B3EBD9FEA0CE50A1BC6EB102E398AF3A26CB1D6F047D2E04F2FDD648B32B5B445E82B5B501C351CQ1G" TargetMode="External"/><Relationship Id="rId490" Type="http://schemas.openxmlformats.org/officeDocument/2006/relationships/hyperlink" Target="consultantplus://offline/ref=8F506698D18FC930CEEAA21C10D02672669139BB9AE60CE50A1BC6EB102E398AF3A26CB1D6F044D4E44F2FDD648B32B5B445E82B5B501C351CQ1G" TargetMode="External"/><Relationship Id="rId504" Type="http://schemas.openxmlformats.org/officeDocument/2006/relationships/hyperlink" Target="consultantplus://offline/ref=8F506698D18FC930CEEAA21C10D02672669338B998E70CE50A1BC6EB102E398AF3A26CB2D6F24F87B6002E8120DD21B5B445EA284715Q1G" TargetMode="External"/><Relationship Id="rId78" Type="http://schemas.openxmlformats.org/officeDocument/2006/relationships/hyperlink" Target="consultantplus://offline/ref=8F506698D18FC930CEEAA21C10D02672669338B998E70CE50A1BC6EB102E398AF3A26CB2D6F34F87B6002E8120DD21B5B445EA284715Q1G" TargetMode="External"/><Relationship Id="rId101" Type="http://schemas.openxmlformats.org/officeDocument/2006/relationships/hyperlink" Target="consultantplus://offline/ref=8F506698D18FC930CEEAA21C10D02672669338B998E70CE50A1BC6EB102E398AF3A26CB2D6F34F87B6002E8120DD21B5B445EA284715Q1G" TargetMode="External"/><Relationship Id="rId143" Type="http://schemas.openxmlformats.org/officeDocument/2006/relationships/hyperlink" Target="consultantplus://offline/ref=8F506698D18FC930CEEAA21C10D02672669038B790EB0CE50A1BC6EB102E398AF3A26CB4D0FB1082A311768C23C03FB6A959E82A14Q6G" TargetMode="External"/><Relationship Id="rId185" Type="http://schemas.openxmlformats.org/officeDocument/2006/relationships/hyperlink" Target="consultantplus://offline/ref=8F506698D18FC930CEEAA21C10D02672639138BE9CEE0CE50A1BC6EB102E398AE1A234BDD6F35AD3E45A798C221DQDG" TargetMode="External"/><Relationship Id="rId350" Type="http://schemas.openxmlformats.org/officeDocument/2006/relationships/hyperlink" Target="consultantplus://offline/ref=8F506698D18FC930CEEAA21C10D0267263923AB79FEC0CE50A1BC6EB102E398AF3A26CB1D6F047D5E04F2FDD648B32B5B445E82B5B501C351CQ1G" TargetMode="External"/><Relationship Id="rId406" Type="http://schemas.openxmlformats.org/officeDocument/2006/relationships/hyperlink" Target="consultantplus://offline/ref=8F506698D18FC930CEEAA21C10D02672639530BA98EF0CE50A1BC6EB102E398AE1A234BDD6F35AD3E45A798C221DQDG" TargetMode="External"/><Relationship Id="rId9" Type="http://schemas.openxmlformats.org/officeDocument/2006/relationships/hyperlink" Target="consultantplus://offline/ref=8F506698D18FC930CEEAA21C10D0267266923FBB91EC0CE50A1BC6EB102E398AF3A26CB1D6F044D2E54F2FDD648B32B5B445E82B5B501C351CQ1G" TargetMode="External"/><Relationship Id="rId210" Type="http://schemas.openxmlformats.org/officeDocument/2006/relationships/hyperlink" Target="consultantplus://offline/ref=8F506698D18FC930CEEAA21C10D02672619531BD9AED0CE50A1BC6EB102E398AF3A26CB1D6F044D2E44F2FDD648B32B5B445E82B5B501C351CQ1G" TargetMode="External"/><Relationship Id="rId392" Type="http://schemas.openxmlformats.org/officeDocument/2006/relationships/hyperlink" Target="consultantplus://offline/ref=8F506698D18FC930CEEAA21C10D02672639B3EBD9FEA0CE50A1BC6EB102E398AF3A26CB1D6F047DAE24F2FDD648B32B5B445E82B5B501C351CQ1G" TargetMode="External"/><Relationship Id="rId448" Type="http://schemas.openxmlformats.org/officeDocument/2006/relationships/hyperlink" Target="consultantplus://offline/ref=8F506698D18FC930CEEAA21C10D0267266913BB69DEE0CE50A1BC6EB102E398AE1A234BDD6F35AD3E45A798C221DQDG" TargetMode="External"/><Relationship Id="rId252" Type="http://schemas.openxmlformats.org/officeDocument/2006/relationships/hyperlink" Target="consultantplus://offline/ref=8F506698D18FC930CEEAA21C10D02672639B3ABA91E80CE50A1BC6EB102E398AF3A26CB1D6F044D0EF4F2FDD648B32B5B445E82B5B501C351CQ1G" TargetMode="External"/><Relationship Id="rId294" Type="http://schemas.openxmlformats.org/officeDocument/2006/relationships/hyperlink" Target="consultantplus://offline/ref=8F506698D18FC930CEEAA21C10D02672639B3EBD9FEA0CE50A1BC6EB102E398AF3A26CB1D6F046D0EF4F2FDD648B32B5B445E82B5B501C351CQ1G" TargetMode="External"/><Relationship Id="rId308" Type="http://schemas.openxmlformats.org/officeDocument/2006/relationships/hyperlink" Target="consultantplus://offline/ref=8F506698D18FC930CEEAA21C10D02672639B3EBD9FEA0CE50A1BC6EB102E398AF3A26CB1D6F046D6E74F2FDD648B32B5B445E82B5B501C351CQ1G" TargetMode="External"/><Relationship Id="rId47" Type="http://schemas.openxmlformats.org/officeDocument/2006/relationships/hyperlink" Target="consultantplus://offline/ref=8F506698D18FC930CEEAA21C10D02672619B3CBD91E70CE50A1BC6EB102E398AF3A26CB1D6F044DAE34F2FDD648B32B5B445E82B5B501C351CQ1G" TargetMode="External"/><Relationship Id="rId89" Type="http://schemas.openxmlformats.org/officeDocument/2006/relationships/hyperlink" Target="consultantplus://offline/ref=8F506698D18FC930CEEAA21C10D02672669338B998E70CE50A1BC6EB102E398AF3A26CB2D6F34F87B6002E8120DD21B5B445EA284715Q1G" TargetMode="External"/><Relationship Id="rId112" Type="http://schemas.openxmlformats.org/officeDocument/2006/relationships/hyperlink" Target="consultantplus://offline/ref=8F506698D18FC930CEEAA21C10D02672619B3CBD91E70CE50A1BC6EB102E398AF3A26CB1D6F044DAE04F2FDD648B32B5B445E82B5B501C351CQ1G" TargetMode="External"/><Relationship Id="rId154" Type="http://schemas.openxmlformats.org/officeDocument/2006/relationships/hyperlink" Target="consultantplus://offline/ref=8F506698D18FC930CEEAA21C10D0267261953ABD9DE70CE50A1BC6EB102E398AF3A26CB1D6F044D2E14F2FDD648B32B5B445E82B5B501C351CQ1G" TargetMode="External"/><Relationship Id="rId361" Type="http://schemas.openxmlformats.org/officeDocument/2006/relationships/hyperlink" Target="consultantplus://offline/ref=8F506698D18FC930CEEAA21C10D0267263923AB79FEC0CE50A1BC6EB102E398AF3A26CB1D6F047D5E14F2FDD648B32B5B445E82B5B501C351CQ1G" TargetMode="External"/><Relationship Id="rId196" Type="http://schemas.openxmlformats.org/officeDocument/2006/relationships/hyperlink" Target="consultantplus://offline/ref=8F506698D18FC930CEEAA21C10D0267266923DB99CE70CE50A1BC6EB102E398AF3A26CB1D6F045D3E04F2FDD648B32B5B445E82B5B501C351CQ1G" TargetMode="External"/><Relationship Id="rId417" Type="http://schemas.openxmlformats.org/officeDocument/2006/relationships/hyperlink" Target="consultantplus://offline/ref=8F506698D18FC930CEEAA21C10D0267266913BB69DEE0CE50A1BC6EB102E398AF3A26CB1D6F043D3E24F2FDD648B32B5B445E82B5B501C351CQ1G" TargetMode="External"/><Relationship Id="rId459" Type="http://schemas.openxmlformats.org/officeDocument/2006/relationships/hyperlink" Target="consultantplus://offline/ref=8F506698D18FC930CEEAA21C10D0267266913BB69DEE0CE50A1BC6EB102E398AE1A234BDD6F35AD3E45A798C221DQDG" TargetMode="External"/><Relationship Id="rId16" Type="http://schemas.openxmlformats.org/officeDocument/2006/relationships/hyperlink" Target="consultantplus://offline/ref=8F506698D18FC930CEEAA21C10D02672669030BF90EE0CE50A1BC6EB102E398AF3A26CB1D6F046D1E04F2FDD648B32B5B445E82B5B501C351CQ1G" TargetMode="External"/><Relationship Id="rId221" Type="http://schemas.openxmlformats.org/officeDocument/2006/relationships/hyperlink" Target="consultantplus://offline/ref=8F506698D18FC930CEEAA21C10D02672619531BD9AED0CE50A1BC6EB102E398AF3A26CB1D6F044D1E34F2FDD648B32B5B445E82B5B501C351CQ1G" TargetMode="External"/><Relationship Id="rId263" Type="http://schemas.openxmlformats.org/officeDocument/2006/relationships/hyperlink" Target="consultantplus://offline/ref=8F506698D18FC930CEEAA21C10D02672669338B89CEE0CE50A1BC6EB102E398AF3A26CB1D6F044D0E14F2FDD648B32B5B445E82B5B501C351CQ1G" TargetMode="External"/><Relationship Id="rId319" Type="http://schemas.openxmlformats.org/officeDocument/2006/relationships/hyperlink" Target="consultantplus://offline/ref=8F506698D18FC930CEEAA21C10D02672639B3EBD9FEA0CE50A1BC6EB102E398AF3A26CB1D6F046D4E74F2FDD648B32B5B445E82B5B501C351CQ1G" TargetMode="External"/><Relationship Id="rId470" Type="http://schemas.openxmlformats.org/officeDocument/2006/relationships/hyperlink" Target="consultantplus://offline/ref=8F506698D18FC930CEEAA21C10D0267261953DBB9DEB0CE50A1BC6EB102E398AF3A26CB1D6F045D3EE4F2FDD648B32B5B445E82B5B501C351CQ1G" TargetMode="External"/><Relationship Id="rId58" Type="http://schemas.openxmlformats.org/officeDocument/2006/relationships/hyperlink" Target="consultantplus://offline/ref=8F506698D18FC930CEEAA21C10D02672619531BB9FEA0CE50A1BC6EB102E398AF3A26CB1D6F044DAEE4F2FDD648B32B5B445E82B5B501C351CQ1G" TargetMode="External"/><Relationship Id="rId123" Type="http://schemas.openxmlformats.org/officeDocument/2006/relationships/hyperlink" Target="consultantplus://offline/ref=8F506698D18FC930CEEAA21C10D0267266913BB69DEE0CE50A1BC6EB102E398AF3A26CB9D2FB1082A311768C23C03FB6A959E82A14Q6G" TargetMode="External"/><Relationship Id="rId330" Type="http://schemas.openxmlformats.org/officeDocument/2006/relationships/hyperlink" Target="consultantplus://offline/ref=8F506698D18FC930CEEAA21C10D02672639B3EBD9FEA0CE50A1BC6EB102E398AF3A26CB1D6F047D2E44F2FDD648B32B5B445E82B5B501C351CQ1G" TargetMode="External"/><Relationship Id="rId165" Type="http://schemas.openxmlformats.org/officeDocument/2006/relationships/hyperlink" Target="consultantplus://offline/ref=8F506698D18FC930CEEAA21C10D0267261953ABD9DE70CE50A1BC6EB102E398AF3A26CB1D6F044D7E24F2FDD648B32B5B445E82B5B501C351CQ1G" TargetMode="External"/><Relationship Id="rId372" Type="http://schemas.openxmlformats.org/officeDocument/2006/relationships/hyperlink" Target="consultantplus://offline/ref=8F506698D18FC930CEEAA21C10D0267263923AB79FEC0CE50A1BC6EB102E398AF3A26CB1D6F047D5E04F2FDD648B32B5B445E82B5B501C351CQ1G" TargetMode="External"/><Relationship Id="rId428" Type="http://schemas.openxmlformats.org/officeDocument/2006/relationships/hyperlink" Target="consultantplus://offline/ref=8F506698D18FC930CEEAA21C10D0267266913BB69DEE0CE50A1BC6EB102E398AF3A26CB1D6F042D2EF4F2FDD648B32B5B445E82B5B501C351CQ1G" TargetMode="External"/><Relationship Id="rId232" Type="http://schemas.openxmlformats.org/officeDocument/2006/relationships/hyperlink" Target="consultantplus://offline/ref=8F506698D18FC930CEEAA21C10D02672619531BD9AED0CE50A1BC6EB102E398AF3A26CB1D6F045D5E34F2FDD648B32B5B445E82B5B501C351CQ1G" TargetMode="External"/><Relationship Id="rId274" Type="http://schemas.openxmlformats.org/officeDocument/2006/relationships/hyperlink" Target="consultantplus://offline/ref=8F506698D18FC930CEEAA21C10D02672639B3EBD9FEA0CE50A1BC6EB102E398AF3A26CB1D6F044D1E14F2FDD648B32B5B445E82B5B501C351CQ1G" TargetMode="External"/><Relationship Id="rId481" Type="http://schemas.openxmlformats.org/officeDocument/2006/relationships/hyperlink" Target="consultantplus://offline/ref=8F506698D18FC930CEEAA21C10D02672669338B998E70CE50A1BC6EB102E398AF3A26CB2D6F24F87B6002E8120DD21B5B445EA284715Q1G" TargetMode="External"/><Relationship Id="rId27" Type="http://schemas.openxmlformats.org/officeDocument/2006/relationships/hyperlink" Target="consultantplus://offline/ref=8F506698D18FC930CEEAA21C10D02672639431BC90EC0CE50A1BC6EB102E398AF3A26CB1D6F044D0E74F2FDD648B32B5B445E82B5B501C351CQ1G" TargetMode="External"/><Relationship Id="rId69" Type="http://schemas.openxmlformats.org/officeDocument/2006/relationships/hyperlink" Target="consultantplus://offline/ref=8F506698D18FC930CEEAA21C10D02672619531BB9FEA0CE50A1BC6EB102E398AF3A26CB1D6F046D5E24F2FDD648B32B5B445E82B5B501C351CQ1G" TargetMode="External"/><Relationship Id="rId134" Type="http://schemas.openxmlformats.org/officeDocument/2006/relationships/hyperlink" Target="consultantplus://offline/ref=8F506698D18FC930CEEAA21C10D0267266903FB991E90CE50A1BC6EB102E398AF3A26CB1D6F044D2E04F2FDD648B32B5B445E82B5B501C351CQ1G" TargetMode="External"/><Relationship Id="rId80" Type="http://schemas.openxmlformats.org/officeDocument/2006/relationships/hyperlink" Target="consultantplus://offline/ref=8F506698D18FC930CEEAA21C10D02672669330BB9DEE0CE50A1BC6EB102E398AF3A26CB1D6F044D2E44F2FDD648B32B5B445E82B5B501C351CQ1G" TargetMode="External"/><Relationship Id="rId176" Type="http://schemas.openxmlformats.org/officeDocument/2006/relationships/hyperlink" Target="consultantplus://offline/ref=8F506698D18FC930CEEAA21C10D0267266923DB99CE70CE50A1BC6EB102E398AF3A26CB1D6F044D0E34F2FDD648B32B5B445E82B5B501C351CQ1G" TargetMode="External"/><Relationship Id="rId341" Type="http://schemas.openxmlformats.org/officeDocument/2006/relationships/hyperlink" Target="consultantplus://offline/ref=8F506698D18FC930CEEAA21C10D0267263923AB79FEC0CE50A1BC6EB102E398AF3A26CB1D6F047D6E54F2FDD648B32B5B445E82B5B501C351CQ1G" TargetMode="External"/><Relationship Id="rId383" Type="http://schemas.openxmlformats.org/officeDocument/2006/relationships/hyperlink" Target="consultantplus://offline/ref=8F506698D18FC930CEEAA21C10D02672639B3EBD9FEA0CE50A1BC6EB102E398AF3A26CB1D6F047D4E24F2FDD648B32B5B445E82B5B501C351CQ1G" TargetMode="External"/><Relationship Id="rId439" Type="http://schemas.openxmlformats.org/officeDocument/2006/relationships/hyperlink" Target="consultantplus://offline/ref=8F506698D18FC930CEEAA21C10D0267266913BB69DEE0CE50A1BC6EB102E398AF3A26CB1D6F042D1E64F2FDD648B32B5B445E82B5B501C351CQ1G" TargetMode="External"/><Relationship Id="rId201" Type="http://schemas.openxmlformats.org/officeDocument/2006/relationships/hyperlink" Target="consultantplus://offline/ref=8F506698D18FC930CEEAA21C10D0267266923DB99CE70CE50A1BC6EB102E398AF3A26CB1D5F34F87B6002E8120DD21B5B445EA284715Q1G" TargetMode="External"/><Relationship Id="rId243" Type="http://schemas.openxmlformats.org/officeDocument/2006/relationships/hyperlink" Target="consultantplus://offline/ref=8F506698D18FC930CEEAA21C10D02672669338B89CEE0CE50A1BC6EB102E398AF3A26CB1D6F044D2E74F2FDD648B32B5B445E82B5B501C351CQ1G" TargetMode="External"/><Relationship Id="rId285" Type="http://schemas.openxmlformats.org/officeDocument/2006/relationships/hyperlink" Target="consultantplus://offline/ref=8F506698D18FC930CEEAA21C10D02672639B3EBD9FEA0CE50A1BC6EB102E398AF3A26CB1D6F046D0E64F2FDD648B32B5B445E82B5B501C351CQ1G" TargetMode="External"/><Relationship Id="rId450" Type="http://schemas.openxmlformats.org/officeDocument/2006/relationships/hyperlink" Target="consultantplus://offline/ref=8F506698D18FC930CEEAA21C10D0267266933CB69AE70CE50A1BC6EB102E398AE1A234BDD6F35AD3E45A798C221DQDG" TargetMode="External"/><Relationship Id="rId506" Type="http://schemas.openxmlformats.org/officeDocument/2006/relationships/hyperlink" Target="consultantplus://offline/ref=8F506698D18FC930CEEAA21C10D0267266933CBF9EEC0CE50A1BC6EB102E398AF3A26CB1D6F044D0E24F2FDD648B32B5B445E82B5B501C351CQ1G" TargetMode="External"/><Relationship Id="rId38" Type="http://schemas.openxmlformats.org/officeDocument/2006/relationships/hyperlink" Target="consultantplus://offline/ref=8F506698D18FC930CEEAA21C10D02672669330BE9DE90CE50A1BC6EB102E398AF3A26CB1D6F045D2E64F2FDD648B32B5B445E82B5B501C351CQ1G" TargetMode="External"/><Relationship Id="rId103" Type="http://schemas.openxmlformats.org/officeDocument/2006/relationships/hyperlink" Target="consultantplus://offline/ref=8F506698D18FC930CEEAA21C10D02672669338B998E70CE50A1BC6EB102E398AF3A26CB2D6F34F87B6002E8120DD21B5B445EA284715Q1G" TargetMode="External"/><Relationship Id="rId310" Type="http://schemas.openxmlformats.org/officeDocument/2006/relationships/hyperlink" Target="consultantplus://offline/ref=8F506698D18FC930CEEAA21C10D02672639B3EBD9FEA0CE50A1BC6EB102E398AF3A26CB1D6F046D6E74F2FDD648B32B5B445E82B5B501C351CQ1G" TargetMode="External"/><Relationship Id="rId492" Type="http://schemas.openxmlformats.org/officeDocument/2006/relationships/hyperlink" Target="consultantplus://offline/ref=8F506698D18FC930CEEAA21C10D0267266933CBF9EEC0CE50A1BC6EB102E398AF3A26CB1D6F044D0EE4F2FDD648B32B5B445E82B5B501C351CQ1G" TargetMode="External"/><Relationship Id="rId91" Type="http://schemas.openxmlformats.org/officeDocument/2006/relationships/hyperlink" Target="consultantplus://offline/ref=8F506698D18FC930CEEAA21C10D02672669330BB9DEE0CE50A1BC6EB102E398AF3A26CB1D6F044D2E34F2FDD648B32B5B445E82B5B501C351CQ1G" TargetMode="External"/><Relationship Id="rId145" Type="http://schemas.openxmlformats.org/officeDocument/2006/relationships/hyperlink" Target="consultantplus://offline/ref=8F506698D18FC930CEEAA21C10D02672669338B89CEE0CE50A1BC6EB102E398AF3A26CB1D6F044D2E64F2FDD648B32B5B445E82B5B501C351CQ1G" TargetMode="External"/><Relationship Id="rId187" Type="http://schemas.openxmlformats.org/officeDocument/2006/relationships/hyperlink" Target="consultantplus://offline/ref=8F506698D18FC930CEEAA21C10D02672639138BE9CEE0CE50A1BC6EB102E398AE1A234BDD6F35AD3E45A798C221DQDG" TargetMode="External"/><Relationship Id="rId352" Type="http://schemas.openxmlformats.org/officeDocument/2006/relationships/hyperlink" Target="consultantplus://offline/ref=8F506698D18FC930CEEAA21C10D0267263923AB79FEC0CE50A1BC6EB102E398AF3A26CB1D6F047D5E34F2FDD648B32B5B445E82B5B501C351CQ1G" TargetMode="External"/><Relationship Id="rId394" Type="http://schemas.openxmlformats.org/officeDocument/2006/relationships/hyperlink" Target="consultantplus://offline/ref=8F506698D18FC930CEEAA21C10D02672639B3EBD9FEA0CE50A1BC6EB102E398AF3A26CB1D6F047DBE14F2FDD648B32B5B445E82B5B501C351CQ1G" TargetMode="External"/><Relationship Id="rId408" Type="http://schemas.openxmlformats.org/officeDocument/2006/relationships/hyperlink" Target="consultantplus://offline/ref=8F506698D18FC930CEEAA21C10D02672669039B89BE60CE50A1BC6EB102E398AE1A234BDD6F35AD3E45A798C221DQDG" TargetMode="External"/><Relationship Id="rId212" Type="http://schemas.openxmlformats.org/officeDocument/2006/relationships/hyperlink" Target="consultantplus://offline/ref=8F506698D18FC930CEEAA21C10D02672619531BD9AED0CE50A1BC6EB102E398AF3A26CB1D6F044D2E24F2FDD648B32B5B445E82B5B501C351CQ1G" TargetMode="External"/><Relationship Id="rId254" Type="http://schemas.openxmlformats.org/officeDocument/2006/relationships/hyperlink" Target="consultantplus://offline/ref=8F506698D18FC930CEEAA21C10D02672669338B89CEE0CE50A1BC6EB102E398AF3A26CB1D6F044D1E14F2FDD648B32B5B445E82B5B501C351CQ1G" TargetMode="External"/><Relationship Id="rId49" Type="http://schemas.openxmlformats.org/officeDocument/2006/relationships/hyperlink" Target="consultantplus://offline/ref=8F506698D18FC930CEEAA21C10D02672619B3CBD91E70CE50A1BC6EB102E398AF3A26CB1D6F044D5E34F2FDD648B32B5B445E82B5B501C351CQ1G" TargetMode="External"/><Relationship Id="rId114" Type="http://schemas.openxmlformats.org/officeDocument/2006/relationships/hyperlink" Target="consultantplus://offline/ref=8F506698D18FC930CEEAA21C10D02672669338B998E70CE50A1BC6EB102E398AF3A26CB2D5F34F87B6002E8120DD21B5B445EA284715Q1G" TargetMode="External"/><Relationship Id="rId296" Type="http://schemas.openxmlformats.org/officeDocument/2006/relationships/hyperlink" Target="consultantplus://offline/ref=8F506698D18FC930CEEAA21C10D02672639B3EBD9FEA0CE50A1BC6EB102E398AF3A26CB1D6F046D7E64F2FDD648B32B5B445E82B5B501C351CQ1G" TargetMode="External"/><Relationship Id="rId461" Type="http://schemas.openxmlformats.org/officeDocument/2006/relationships/hyperlink" Target="consultantplus://offline/ref=8F506698D18FC930CEEAA21C10D0267261953DBB9DEB0CE50A1BC6EB102E398AF3A26CB1D6F044D4E64F2FDD648B32B5B445E82B5B501C351CQ1G" TargetMode="External"/><Relationship Id="rId60" Type="http://schemas.openxmlformats.org/officeDocument/2006/relationships/hyperlink" Target="consultantplus://offline/ref=8F506698D18FC930CEEAA21C10D02672619531BB9FEA0CE50A1BC6EB102E398AF3A26CB1D6F045D2EF4F2FDD648B32B5B445E82B5B501C351CQ1G" TargetMode="External"/><Relationship Id="rId156" Type="http://schemas.openxmlformats.org/officeDocument/2006/relationships/hyperlink" Target="consultantplus://offline/ref=8F506698D18FC930CEEAA21C10D0267261953ABD9DE70CE50A1BC6EB102E398AF3A26CB1D6F044D1E14F2FDD648B32B5B445E82B5B501C351CQ1G" TargetMode="External"/><Relationship Id="rId198" Type="http://schemas.openxmlformats.org/officeDocument/2006/relationships/hyperlink" Target="consultantplus://offline/ref=8F506698D18FC930CEEAA21C10D02672619B3CBA9FEC0CE50A1BC6EB102E398AF3A26CB1D6F044D0E74F2FDD648B32B5B445E82B5B501C351CQ1G" TargetMode="External"/><Relationship Id="rId321" Type="http://schemas.openxmlformats.org/officeDocument/2006/relationships/hyperlink" Target="consultantplus://offline/ref=8F506698D18FC930CEEAA21C10D02672639B3EBD9FEA0CE50A1BC6EB102E398AF3A26CB1D6F044D1E14F2FDD648B32B5B445E82B5B501C351CQ1G" TargetMode="External"/><Relationship Id="rId363" Type="http://schemas.openxmlformats.org/officeDocument/2006/relationships/hyperlink" Target="consultantplus://offline/ref=8F506698D18FC930CEEAA21C10D02672639B3EBD9FEA0CE50A1BC6EB102E398AF3A26CB1D6F047D0EF4F2FDD648B32B5B445E82B5B501C351CQ1G" TargetMode="External"/><Relationship Id="rId419" Type="http://schemas.openxmlformats.org/officeDocument/2006/relationships/hyperlink" Target="consultantplus://offline/ref=8F506698D18FC930CEEAA21C10D02672669039B89BE60CE50A1BC6EB102E398AE1A234BDD6F35AD3E45A798C221DQDG" TargetMode="External"/><Relationship Id="rId223" Type="http://schemas.openxmlformats.org/officeDocument/2006/relationships/hyperlink" Target="consultantplus://offline/ref=8F506698D18FC930CEEAA21C10D02672619531BD9AED0CE50A1BC6EB102E398AF3A26CB1D6F044D1E24F2FDD648B32B5B445E82B5B501C351CQ1G" TargetMode="External"/><Relationship Id="rId430" Type="http://schemas.openxmlformats.org/officeDocument/2006/relationships/hyperlink" Target="consultantplus://offline/ref=8F506698D18FC930CEEAA21C10D0267266913BB69DEE0CE50A1BC6EB102E398AF3A26CB2D2F74F87B6002E8120DD21B5B445EA284715Q1G" TargetMode="External"/><Relationship Id="rId18" Type="http://schemas.openxmlformats.org/officeDocument/2006/relationships/hyperlink" Target="consultantplus://offline/ref=8F506698D18FC930CEEAA21C10D02672669138BE9BE70CE50A1BC6EB102E398AF3A26CB4D2FB1082A311768C23C03FB6A959E82A14Q6G" TargetMode="External"/><Relationship Id="rId265" Type="http://schemas.openxmlformats.org/officeDocument/2006/relationships/hyperlink" Target="consultantplus://offline/ref=8F506698D18FC930CEEAA21C10D02672639B3EBD9FEA0CE50A1BC6EB102E398AF3A26CB1D6F046D2E64F2FDD648B32B5B445E82B5B501C351CQ1G" TargetMode="External"/><Relationship Id="rId472" Type="http://schemas.openxmlformats.org/officeDocument/2006/relationships/hyperlink" Target="consultantplus://offline/ref=8F506698D18FC930CEEAA21C10D02672639B3EBD9FEA0CE50A1BC6EB102E398AF3A26CB1D6F044D1E14F2FDD648B32B5B445E82B5B501C351CQ1G" TargetMode="External"/><Relationship Id="rId125" Type="http://schemas.openxmlformats.org/officeDocument/2006/relationships/hyperlink" Target="consultantplus://offline/ref=8F506698D18FC930CEEAA21C10D02672639138BE9CEE0CE50A1BC6EB102E398AE1A234BDD6F35AD3E45A798C221DQDG" TargetMode="External"/><Relationship Id="rId167" Type="http://schemas.openxmlformats.org/officeDocument/2006/relationships/hyperlink" Target="consultantplus://offline/ref=8F506698D18FC930CEEAA21C10D02672619A38B99FED0CE50A1BC6EB102E398AE1A234BDD6F35AD3E45A798C221DQDG" TargetMode="External"/><Relationship Id="rId332" Type="http://schemas.openxmlformats.org/officeDocument/2006/relationships/hyperlink" Target="consultantplus://offline/ref=8F506698D18FC930CEEAA21C10D02672639B3EBD9FEA0CE50A1BC6EB102E398AF3A26CB1D6F047D2E44F2FDD648B32B5B445E82B5B501C351CQ1G" TargetMode="External"/><Relationship Id="rId374" Type="http://schemas.openxmlformats.org/officeDocument/2006/relationships/hyperlink" Target="consultantplus://offline/ref=8F506698D18FC930CEEAA21C10D0267263923AB79FEC0CE50A1BC6EB102E398AF3A26CB1D6F047D5E14F2FDD648B32B5B445E82B5B501C351CQ1G" TargetMode="External"/><Relationship Id="rId71" Type="http://schemas.openxmlformats.org/officeDocument/2006/relationships/hyperlink" Target="consultantplus://offline/ref=8F506698D18FC930CEEAA21C10D02672619531BB9FEA0CE50A1BC6EB102E398AF3A26CB1D6F047D3E14F2FDD648B32B5B445E82B5B501C351CQ1G" TargetMode="External"/><Relationship Id="rId234" Type="http://schemas.openxmlformats.org/officeDocument/2006/relationships/hyperlink" Target="consultantplus://offline/ref=8F506698D18FC930CEEAA21C10D02672619531BD9AED0CE50A1BC6EB102E398AF3A26CB1D6F045D5E34F2FDD648B32B5B445E82B5B501C351CQ1G" TargetMode="External"/><Relationship Id="rId2" Type="http://schemas.openxmlformats.org/officeDocument/2006/relationships/settings" Target="settings.xml"/><Relationship Id="rId29" Type="http://schemas.openxmlformats.org/officeDocument/2006/relationships/hyperlink" Target="consultantplus://offline/ref=8F506698D18FC930CEEAA21C10D02672619B3CBD91E70CE50A1BC6EB102E398AF3A26CB1D6F044D2EE4F2FDD648B32B5B445E82B5B501C351CQ1G" TargetMode="External"/><Relationship Id="rId276" Type="http://schemas.openxmlformats.org/officeDocument/2006/relationships/hyperlink" Target="consultantplus://offline/ref=8F506698D18FC930CEEAA21C10D02672639B3EBD9FEA0CE50A1BC6EB102E398AF3A26CB1D6F046D1E14F2FDD648B32B5B445E82B5B501C351CQ1G" TargetMode="External"/><Relationship Id="rId441" Type="http://schemas.openxmlformats.org/officeDocument/2006/relationships/hyperlink" Target="consultantplus://offline/ref=8F506698D18FC930CEEAA21C10D0267266913BB69DEE0CE50A1BC6EB102E398AF3A26CB1D6F046D4E14F2FDD648B32B5B445E82B5B501C351CQ1G" TargetMode="External"/><Relationship Id="rId483" Type="http://schemas.openxmlformats.org/officeDocument/2006/relationships/hyperlink" Target="consultantplus://offline/ref=8F506698D18FC930CEEAA21C10D0267261923AB99EED0CE50A1BC6EB102E398AE1A234BDD6F35AD3E45A798C221DQDG" TargetMode="External"/><Relationship Id="rId40" Type="http://schemas.openxmlformats.org/officeDocument/2006/relationships/hyperlink" Target="consultantplus://offline/ref=8F506698D18FC930CEEAA21C10D02672639431BC90EC0CE50A1BC6EB102E398AF3A26CB1D6F044D7E04F2FDD648B32B5B445E82B5B501C351CQ1G" TargetMode="External"/><Relationship Id="rId136" Type="http://schemas.openxmlformats.org/officeDocument/2006/relationships/hyperlink" Target="consultantplus://offline/ref=8F506698D18FC930CEEAA21C10D02672639138BE9CEE0CE50A1BC6EB102E398AE1A234BDD6F35AD3E45A798C221DQDG" TargetMode="External"/><Relationship Id="rId178" Type="http://schemas.openxmlformats.org/officeDocument/2006/relationships/hyperlink" Target="consultantplus://offline/ref=8F506698D18FC930CEEAA21C10D0267266923DB99CE70CE50A1BC6EB102E398AF3A26CB6D6FB1082A311768C23C03FB6A959E82A14Q6G" TargetMode="External"/><Relationship Id="rId301" Type="http://schemas.openxmlformats.org/officeDocument/2006/relationships/hyperlink" Target="consultantplus://offline/ref=8F506698D18FC930CEEAA21C10D02672639B3EBD9FEA0CE50A1BC6EB102E398AF3A26CB1D6F046D7E24F2FDD648B32B5B445E82B5B501C351CQ1G" TargetMode="External"/><Relationship Id="rId343" Type="http://schemas.openxmlformats.org/officeDocument/2006/relationships/hyperlink" Target="consultantplus://offline/ref=8F506698D18FC930CEEAA21C10D02672639B3EBD9FEA0CE50A1BC6EB102E398AF3A26CB1D6F047D2EE4F2FDD648B32B5B445E82B5B501C351CQ1G" TargetMode="External"/><Relationship Id="rId82" Type="http://schemas.openxmlformats.org/officeDocument/2006/relationships/hyperlink" Target="consultantplus://offline/ref=8F506698D18FC930CEEAA21C10D02672669330BB9DEE0CE50A1BC6EB102E398AF3A26CB1D6F044D6E14F2FDD648B32B5B445E82B5B501C351CQ1G" TargetMode="External"/><Relationship Id="rId203" Type="http://schemas.openxmlformats.org/officeDocument/2006/relationships/hyperlink" Target="consultantplus://offline/ref=8F506698D18FC930CEEAA21C10D0267261933DBA9BEF0CE50A1BC6EB102E398AE1A234BDD6F35AD3E45A798C221DQDG" TargetMode="External"/><Relationship Id="rId385" Type="http://schemas.openxmlformats.org/officeDocument/2006/relationships/hyperlink" Target="consultantplus://offline/ref=8F506698D18FC930CEEAA21C10D02672639B3EBD9FEA0CE50A1BC6EB102E398AF3A26CB1D6F044D1E14F2FDD648B32B5B445E82B5B501C351CQ1G" TargetMode="External"/><Relationship Id="rId245" Type="http://schemas.openxmlformats.org/officeDocument/2006/relationships/hyperlink" Target="consultantplus://offline/ref=8F506698D18FC930CEEAA21C10D02672669338B89CEE0CE50A1BC6EB102E398AF3A26CB1D6F044D2E24F2FDD648B32B5B445E82B5B501C351CQ1G" TargetMode="External"/><Relationship Id="rId287" Type="http://schemas.openxmlformats.org/officeDocument/2006/relationships/hyperlink" Target="consultantplus://offline/ref=8F506698D18FC930CEEAA21C10D02672639B3EBD9FEA0CE50A1BC6EB102E398AF3A26CB1D6F044D1E14F2FDD648B32B5B445E82B5B501C351CQ1G" TargetMode="External"/><Relationship Id="rId410" Type="http://schemas.openxmlformats.org/officeDocument/2006/relationships/hyperlink" Target="consultantplus://offline/ref=8F506698D18FC930CEEAA21C10D0267266913BB69DEE0CE50A1BC6EB102E398AF3A26CB1D6F043D3E44F2FDD648B32B5B445E82B5B501C351CQ1G" TargetMode="External"/><Relationship Id="rId452" Type="http://schemas.openxmlformats.org/officeDocument/2006/relationships/hyperlink" Target="consultantplus://offline/ref=8F506698D18FC930CEEAA21C10D0267261953DBB9DEB0CE50A1BC6EB102E398AF3A26CB1D6F044D6E24F2FDD648B32B5B445E82B5B501C351CQ1G" TargetMode="External"/><Relationship Id="rId494" Type="http://schemas.openxmlformats.org/officeDocument/2006/relationships/hyperlink" Target="consultantplus://offline/ref=8F506698D18FC930CEEAA21C10D0267261953ABD9DE70CE50A1BC6EB102E398AF3A26CB1D6F044D2E74F2FDD648B32B5B445E82B5B501C351CQ1G" TargetMode="External"/><Relationship Id="rId508" Type="http://schemas.openxmlformats.org/officeDocument/2006/relationships/hyperlink" Target="consultantplus://offline/ref=8F506698D18FC930CEEAA21C10D0267266933CBF9EEC0CE50A1BC6EB102E398AF3A26CB1D6F044D0E04F2FDD648B32B5B445E82B5B501C351CQ1G" TargetMode="External"/><Relationship Id="rId105" Type="http://schemas.openxmlformats.org/officeDocument/2006/relationships/hyperlink" Target="consultantplus://offline/ref=8F506698D18FC930CEEAA21C10D02672669038B790EB0CE50A1BC6EB102E398AF3A26CB1D0F64F87B6002E8120DD21B5B445EA284715Q1G" TargetMode="External"/><Relationship Id="rId147" Type="http://schemas.openxmlformats.org/officeDocument/2006/relationships/hyperlink" Target="consultantplus://offline/ref=8F506698D18FC930CEEAA21C10D02672669338B89CEE0CE50A1BC6EB102E398AF3A26CB1D6F044D7E44F2FDD648B32B5B445E82B5B501C351CQ1G" TargetMode="External"/><Relationship Id="rId312" Type="http://schemas.openxmlformats.org/officeDocument/2006/relationships/hyperlink" Target="consultantplus://offline/ref=8F506698D18FC930CEEAA21C10D02672639B3EBD9FEA0CE50A1BC6EB102E398AF3A26CB1D6F046D6EE4F2FDD648B32B5B445E82B5B501C351CQ1G" TargetMode="External"/><Relationship Id="rId354" Type="http://schemas.openxmlformats.org/officeDocument/2006/relationships/hyperlink" Target="consultantplus://offline/ref=8F506698D18FC930CEEAA21C10D0267263923AB79FEC0CE50A1BC6EB102E398AF3A26CB1D6F047D5E04F2FDD648B32B5B445E82B5B501C351CQ1G" TargetMode="External"/><Relationship Id="rId51" Type="http://schemas.openxmlformats.org/officeDocument/2006/relationships/hyperlink" Target="consultantplus://offline/ref=8F506698D18FC930CEEAA21C10D02672619B3CBD91E70CE50A1BC6EB102E398AF3A26CB1D6F044DBE44F2FDD648B32B5B445E82B5B501C351CQ1G" TargetMode="External"/><Relationship Id="rId93" Type="http://schemas.openxmlformats.org/officeDocument/2006/relationships/hyperlink" Target="consultantplus://offline/ref=8F506698D18FC930CEEAA21C10D02672669330BB9DEE0CE50A1BC6EB102E398AF3A26CB1D6F044D0E14F2FDD648B32B5B445E82B5B501C351CQ1G" TargetMode="External"/><Relationship Id="rId189" Type="http://schemas.openxmlformats.org/officeDocument/2006/relationships/hyperlink" Target="consultantplus://offline/ref=8F506698D18FC930CEEAA21C10D0267266923DB99CE70CE50A1BC6EB102E398AF3A26CB1D7F44F87B6002E8120DD21B5B445EA284715Q1G" TargetMode="External"/><Relationship Id="rId396" Type="http://schemas.openxmlformats.org/officeDocument/2006/relationships/hyperlink" Target="consultantplus://offline/ref=8F506698D18FC930CEEAA21C10D02672669031BD9FE80CE50A1BC6EB102E398AE1A234BDD6F35AD3E45A798C221DQDG" TargetMode="External"/><Relationship Id="rId214" Type="http://schemas.openxmlformats.org/officeDocument/2006/relationships/hyperlink" Target="consultantplus://offline/ref=8F506698D18FC930CEEAA21C10D02672619531BD9AED0CE50A1BC6EB102E398AF3A26CB1D6F044D2E04F2FDD648B32B5B445E82B5B501C351CQ1G" TargetMode="External"/><Relationship Id="rId256" Type="http://schemas.openxmlformats.org/officeDocument/2006/relationships/hyperlink" Target="consultantplus://offline/ref=8F506698D18FC930CEEAA21C10D02672669338B89CEE0CE50A1BC6EB102E398AF3A26CB1D6F044D1EE4F2FDD648B32B5B445E82B5B501C351CQ1G" TargetMode="External"/><Relationship Id="rId298" Type="http://schemas.openxmlformats.org/officeDocument/2006/relationships/hyperlink" Target="consultantplus://offline/ref=8F506698D18FC930CEEAA21C10D02672639B3EBD9FEA0CE50A1BC6EB102E398AF3A26CB1D6F046D7E64F2FDD648B32B5B445E82B5B501C351CQ1G" TargetMode="External"/><Relationship Id="rId421" Type="http://schemas.openxmlformats.org/officeDocument/2006/relationships/hyperlink" Target="consultantplus://offline/ref=8F506698D18FC930CEEAA21C10D0267266913BB69DEE0CE50A1BC6EB102E398AF3A26CB1D6F043D7E24F2FDD648B32B5B445E82B5B501C351CQ1G" TargetMode="External"/><Relationship Id="rId463" Type="http://schemas.openxmlformats.org/officeDocument/2006/relationships/hyperlink" Target="consultantplus://offline/ref=8F506698D18FC930CEEAA21C10D0267266903DB998EB0CE50A1BC6EB102E398AE1A234BDD6F35AD3E45A798C221DQDG" TargetMode="External"/><Relationship Id="rId116" Type="http://schemas.openxmlformats.org/officeDocument/2006/relationships/hyperlink" Target="consultantplus://offline/ref=8F506698D18FC930CEEAA21C10D02672619B3CBE9EE70CE50A1BC6EB102E398AF3A26CB1D6F044D4E54F2FDD648B32B5B445E82B5B501C351CQ1G" TargetMode="External"/><Relationship Id="rId158" Type="http://schemas.openxmlformats.org/officeDocument/2006/relationships/hyperlink" Target="consultantplus://offline/ref=8F506698D18FC930CEEAA21C10D0267261953ABD9DE70CE50A1BC6EB102E398AF3A26CB1D6F044D1EF4F2FDD648B32B5B445E82B5B501C351CQ1G" TargetMode="External"/><Relationship Id="rId323" Type="http://schemas.openxmlformats.org/officeDocument/2006/relationships/hyperlink" Target="consultantplus://offline/ref=8F506698D18FC930CEEAA21C10D02672639B3EBD9FEA0CE50A1BC6EB102E398AF3A26CB1D6F044D1E14F2FDD648B32B5B445E82B5B501C351CQ1G" TargetMode="External"/><Relationship Id="rId20" Type="http://schemas.openxmlformats.org/officeDocument/2006/relationships/hyperlink" Target="consultantplus://offline/ref=8F506698D18FC930CEEAA21C10D02672669038B790EB0CE50A1BC6EB102E398AF3A26CB1D6F044D6E44F2FDD648B32B5B445E82B5B501C351CQ1G" TargetMode="External"/><Relationship Id="rId62" Type="http://schemas.openxmlformats.org/officeDocument/2006/relationships/hyperlink" Target="consultantplus://offline/ref=8F506698D18FC930CEEAA21C10D02672619531BB9FEA0CE50A1BC6EB102E398AF3A26CB1D6F045D6E14F2FDD648B32B5B445E82B5B501C351CQ1G" TargetMode="External"/><Relationship Id="rId365" Type="http://schemas.openxmlformats.org/officeDocument/2006/relationships/hyperlink" Target="consultantplus://offline/ref=8F506698D18FC930CEEAA21C10D0267263923AB79FEC0CE50A1BC6EB102E398AF3A26CB1D6F047D5E14F2FDD648B32B5B445E82B5B501C351CQ1G" TargetMode="External"/><Relationship Id="rId225" Type="http://schemas.openxmlformats.org/officeDocument/2006/relationships/hyperlink" Target="consultantplus://offline/ref=8F506698D18FC930CEEAA21C10D02672619531BD9AED0CE50A1BC6EB102E398AF3A26CB1D6F044D1E04F2FDD648B32B5B445E82B5B501C351CQ1G" TargetMode="External"/><Relationship Id="rId267" Type="http://schemas.openxmlformats.org/officeDocument/2006/relationships/hyperlink" Target="consultantplus://offline/ref=8F506698D18FC930CEEAA21C10D02672639B3EBD9FEA0CE50A1BC6EB102E398AF3A26CB1D6F046D2E14F2FDD648B32B5B445E82B5B501C351CQ1G" TargetMode="External"/><Relationship Id="rId432" Type="http://schemas.openxmlformats.org/officeDocument/2006/relationships/hyperlink" Target="consultantplus://offline/ref=8F506698D18FC930CEEAA21C10D0267266913BB69DEE0CE50A1BC6EB102E398AF3A26CB1D6F046D6E24F2FDD648B32B5B445E82B5B501C351CQ1G" TargetMode="External"/><Relationship Id="rId474" Type="http://schemas.openxmlformats.org/officeDocument/2006/relationships/hyperlink" Target="consultantplus://offline/ref=8F506698D18FC930CEEAA21C10D02672639530BA98EF0CE50A1BC6EB102E398AE1A234BDD6F35AD3E45A798C221DQDG" TargetMode="External"/><Relationship Id="rId127" Type="http://schemas.openxmlformats.org/officeDocument/2006/relationships/hyperlink" Target="consultantplus://offline/ref=8F506698D18FC930CEEAA21C10D02672639138BE9CEE0CE50A1BC6EB102E398AE1A234BDD6F35AD3E45A798C221DQDG" TargetMode="External"/><Relationship Id="rId31" Type="http://schemas.openxmlformats.org/officeDocument/2006/relationships/hyperlink" Target="consultantplus://offline/ref=8F506698D18FC930CEEAA21C10D02672669338B998E70CE50A1BC6EB102E398AF3A26CB2D6F34F87B6002E8120DD21B5B445EA284715Q1G" TargetMode="External"/><Relationship Id="rId73" Type="http://schemas.openxmlformats.org/officeDocument/2006/relationships/hyperlink" Target="consultantplus://offline/ref=8F506698D18FC930CEEAA21C10D02672669338B998E70CE50A1BC6EB102E398AF3A26CB2D6F34F87B6002E8120DD21B5B445EA284715Q1G" TargetMode="External"/><Relationship Id="rId169" Type="http://schemas.openxmlformats.org/officeDocument/2006/relationships/hyperlink" Target="consultantplus://offline/ref=8F506698D18FC930CEEAA21C10D0267266923DB99CE70CE50A1BC6EB102E398AF3A26CB1D6F044D7E34F2FDD648B32B5B445E82B5B501C351CQ1G" TargetMode="External"/><Relationship Id="rId334" Type="http://schemas.openxmlformats.org/officeDocument/2006/relationships/hyperlink" Target="consultantplus://offline/ref=8F506698D18FC930CEEAA21C10D02672639B3EBD9FEA0CE50A1BC6EB102E398AF3A26CB1D6F047D2E44F2FDD648B32B5B445E82B5B501C351CQ1G" TargetMode="External"/><Relationship Id="rId376" Type="http://schemas.openxmlformats.org/officeDocument/2006/relationships/hyperlink" Target="consultantplus://offline/ref=8F506698D18FC930CEEAA21C10D0267263923AB79FEC0CE50A1BC6EB102E398AF3A26CB1D6F047D5E34F2FDD648B32B5B445E82B5B501C351CQ1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F506698D18FC930CEEAA21C10D0267266903FB991E90CE50A1BC6EB102E398AF3A26CB1D6F044D2E04F2FDD648B32B5B445E82B5B501C351CQ1G" TargetMode="External"/><Relationship Id="rId236" Type="http://schemas.openxmlformats.org/officeDocument/2006/relationships/hyperlink" Target="consultantplus://offline/ref=8F506698D18FC930CEEAA21C10D02672619531BD9AED0CE50A1BC6EB102E398AF3A26CB1D6F045D5E04F2FDD648B32B5B445E82B5B501C351CQ1G" TargetMode="External"/><Relationship Id="rId278" Type="http://schemas.openxmlformats.org/officeDocument/2006/relationships/hyperlink" Target="consultantplus://offline/ref=8F506698D18FC930CEEAA21C10D02672639B3EBD9FEA0CE50A1BC6EB102E398AF3A26CB1D6F044D1E14F2FDD648B32B5B445E82B5B501C351CQ1G" TargetMode="External"/><Relationship Id="rId401" Type="http://schemas.openxmlformats.org/officeDocument/2006/relationships/hyperlink" Target="consultantplus://offline/ref=8F506698D18FC930CEEAA21C10D0267263923AB79FEC0CE50A1BC6EB102E398AF3A26CB1D6F047D5E54F2FDD648B32B5B445E82B5B501C351CQ1G" TargetMode="External"/><Relationship Id="rId443" Type="http://schemas.openxmlformats.org/officeDocument/2006/relationships/hyperlink" Target="consultantplus://offline/ref=8F506698D18FC930CEEAA21C10D0267266913BB69DEE0CE50A1BC6EB102E398AF3A26CB1D6F042D1E44F2FDD648B32B5B445E82B5B501C351CQ1G" TargetMode="External"/><Relationship Id="rId303" Type="http://schemas.openxmlformats.org/officeDocument/2006/relationships/hyperlink" Target="consultantplus://offline/ref=8F506698D18FC930CEEAA21C10D02672639B3EBD9FEA0CE50A1BC6EB102E398AF3A26CB1D6F044D1E14F2FDD648B32B5B445E82B5B501C351CQ1G" TargetMode="External"/><Relationship Id="rId485" Type="http://schemas.openxmlformats.org/officeDocument/2006/relationships/hyperlink" Target="consultantplus://offline/ref=8F506698D18FC930CEEAA21C10D02672669038B790EB0CE50A1BC6EB102E398AF3A26CB1D6F044D6E44F2FDD648B32B5B445E82B5B501C351CQ1G" TargetMode="External"/><Relationship Id="rId42" Type="http://schemas.openxmlformats.org/officeDocument/2006/relationships/hyperlink" Target="consultantplus://offline/ref=8F506698D18FC930CEEAA21C10D02672669338B998E70CE50A1BC6EB102E398AF3A26CB2D5F34F87B6002E8120DD21B5B445EA284715Q1G" TargetMode="External"/><Relationship Id="rId84" Type="http://schemas.openxmlformats.org/officeDocument/2006/relationships/hyperlink" Target="consultantplus://offline/ref=8F506698D18FC930CEEAA21C10D0267266923BBE91EA0CE50A1BC6EB102E398AF3A26CB1D6F043DAE74F2FDD648B32B5B445E82B5B501C351CQ1G" TargetMode="External"/><Relationship Id="rId138" Type="http://schemas.openxmlformats.org/officeDocument/2006/relationships/hyperlink" Target="consultantplus://offline/ref=8F506698D18FC930CEEAA21C10D0267266903FB991E90CE50A1BC6EB102E398AF3A26CB1D6F044D2EE4F2FDD648B32B5B445E82B5B501C351CQ1G" TargetMode="External"/><Relationship Id="rId345" Type="http://schemas.openxmlformats.org/officeDocument/2006/relationships/hyperlink" Target="consultantplus://offline/ref=8F506698D18FC930CEEAA21C10D02672639B3EBD9FEA0CE50A1BC6EB102E398AF3A26CB1D6F044D1E14F2FDD648B32B5B445E82B5B501C351CQ1G" TargetMode="External"/><Relationship Id="rId387" Type="http://schemas.openxmlformats.org/officeDocument/2006/relationships/hyperlink" Target="consultantplus://offline/ref=8F506698D18FC930CEEAA21C10D02672639B3EBD9FEA0CE50A1BC6EB102E398AF3A26CB1D6F047DBE64F2FDD648B32B5B445E82B5B501C351CQ1G" TargetMode="External"/><Relationship Id="rId510" Type="http://schemas.openxmlformats.org/officeDocument/2006/relationships/hyperlink" Target="consultantplus://offline/ref=8F506698D18FC930CEEAA21C10D02672619531BC9BEF0CE50A1BC6EB102E398AE1A234BDD6F35AD3E45A798C221DQDG" TargetMode="External"/><Relationship Id="rId191" Type="http://schemas.openxmlformats.org/officeDocument/2006/relationships/hyperlink" Target="consultantplus://offline/ref=8F506698D18FC930CEEAA21C10D02672619B3CBA9FEC0CE50A1BC6EB102E398AF3A26CB1D6F044D1E74F2FDD648B32B5B445E82B5B501C351CQ1G" TargetMode="External"/><Relationship Id="rId205" Type="http://schemas.openxmlformats.org/officeDocument/2006/relationships/hyperlink" Target="consultantplus://offline/ref=8F506698D18FC930CEEAAB0E12D0267261963BB999E551EF0242CAE91721668FF4B36CB0D5EE44D0F9467B8E12Q3G" TargetMode="External"/><Relationship Id="rId247" Type="http://schemas.openxmlformats.org/officeDocument/2006/relationships/hyperlink" Target="consultantplus://offline/ref=8F506698D18FC930CEEAA21C10D02672669338B89CEE0CE50A1BC6EB102E398AF3A26CB1D6F044D2E04F2FDD648B32B5B445E82B5B501C351CQ1G" TargetMode="External"/><Relationship Id="rId412" Type="http://schemas.openxmlformats.org/officeDocument/2006/relationships/hyperlink" Target="consultantplus://offline/ref=8F506698D18FC930CEEAA21C10D02672669039B89BE60CE50A1BC6EB102E398AE1A234BDD6F35AD3E45A798C221DQDG" TargetMode="External"/><Relationship Id="rId107" Type="http://schemas.openxmlformats.org/officeDocument/2006/relationships/hyperlink" Target="consultantplus://offline/ref=8F506698D18FC930CEEAA21C10D02672669038B790EB0CE50A1BC6EB102E398AF3A26CB1D1F34F87B6002E8120DD21B5B445EA284715Q1G" TargetMode="External"/><Relationship Id="rId289" Type="http://schemas.openxmlformats.org/officeDocument/2006/relationships/hyperlink" Target="consultantplus://offline/ref=8F506698D18FC930CEEAA21C10D02672639B3EBD9FEA0CE50A1BC6EB102E398AF3A26CB1D6F046D0E24F2FDD648B32B5B445E82B5B501C351CQ1G" TargetMode="External"/><Relationship Id="rId454" Type="http://schemas.openxmlformats.org/officeDocument/2006/relationships/hyperlink" Target="consultantplus://offline/ref=8F506698D18FC930CEEAA21C10D0267266913BB69DEE0CE50A1BC6EB102E398AE1A234BDD6F35AD3E45A798C221DQDG" TargetMode="External"/><Relationship Id="rId496" Type="http://schemas.openxmlformats.org/officeDocument/2006/relationships/hyperlink" Target="consultantplus://offline/ref=8F506698D18FC930CEEAA21C10D0267266913BBA9AE70CE50A1BC6EB102E398AF3A26CB1D6F14CD5E64F2FDD648B32B5B445E82B5B501C351CQ1G" TargetMode="External"/><Relationship Id="rId11" Type="http://schemas.openxmlformats.org/officeDocument/2006/relationships/hyperlink" Target="consultantplus://offline/ref=8F506698D18FC930CEEAA21C10D02672609A3EBF9AE90CE50A1BC6EB102E398AE1A234BDD6F35AD3E45A798C221DQDG" TargetMode="External"/><Relationship Id="rId53" Type="http://schemas.openxmlformats.org/officeDocument/2006/relationships/hyperlink" Target="consultantplus://offline/ref=8F506698D18FC930CEEAA21C10D02672619B3CBD91E70CE50A1BC6EB102E398AF3A26CB1D6F044DAE54F2FDD648B32B5B445E82B5B501C351CQ1G" TargetMode="External"/><Relationship Id="rId149" Type="http://schemas.openxmlformats.org/officeDocument/2006/relationships/hyperlink" Target="consultantplus://offline/ref=8F506698D18FC930CEEAA21C10D02672669038B790EB0CE50A1BC6EB102E398AF3A26CB1D6F046D2E04F2FDD648B32B5B445E82B5B501C351CQ1G" TargetMode="External"/><Relationship Id="rId314" Type="http://schemas.openxmlformats.org/officeDocument/2006/relationships/hyperlink" Target="consultantplus://offline/ref=8F506698D18FC930CEEAA21C10D02672639B3EBD9FEA0CE50A1BC6EB102E398AF3A26CB1D6F044D1E14F2FDD648B32B5B445E82B5B501C351CQ1G" TargetMode="External"/><Relationship Id="rId356" Type="http://schemas.openxmlformats.org/officeDocument/2006/relationships/hyperlink" Target="consultantplus://offline/ref=8F506698D18FC930CEEAA21C10D0267263923AB79FEC0CE50A1BC6EB102E398AF3A26CB1D6F047D5E04F2FDD648B32B5B445E82B5B501C351CQ1G" TargetMode="External"/><Relationship Id="rId398" Type="http://schemas.openxmlformats.org/officeDocument/2006/relationships/hyperlink" Target="consultantplus://offline/ref=8F506698D18FC930CEEAA21C10D0267260923ABB9DEF0CE50A1BC6EB102E398AE1A234BDD6F35AD3E45A798C221DQDG" TargetMode="External"/><Relationship Id="rId95" Type="http://schemas.openxmlformats.org/officeDocument/2006/relationships/hyperlink" Target="consultantplus://offline/ref=8F506698D18FC930CEEAA21C10D02672669330BB9DEE0CE50A1BC6EB102E398AF3A26CB1D6F044D7E74F2FDD648B32B5B445E82B5B501C351CQ1G" TargetMode="External"/><Relationship Id="rId160" Type="http://schemas.openxmlformats.org/officeDocument/2006/relationships/hyperlink" Target="consultantplus://offline/ref=8F506698D18FC930CEEAA21C10D0267261953ABD9DE70CE50A1BC6EB102E398AF3A26CB1D6F044D0E64F2FDD648B32B5B445E82B5B501C351CQ1G" TargetMode="External"/><Relationship Id="rId216" Type="http://schemas.openxmlformats.org/officeDocument/2006/relationships/hyperlink" Target="consultantplus://offline/ref=8F506698D18FC930CEEAA21C10D02672619431B790EC0CE50A1BC6EB102E398AF3A26CB1D6F044D2E64F2FDD648B32B5B445E82B5B501C351CQ1G" TargetMode="External"/><Relationship Id="rId423" Type="http://schemas.openxmlformats.org/officeDocument/2006/relationships/hyperlink" Target="consultantplus://offline/ref=8F506698D18FC930CEEAA21C10D0267266913BB69DEE0CE50A1BC6EB102E398AF3A26CB1D6F043D7E04F2FDD648B32B5B445E82B5B501C351CQ1G" TargetMode="External"/><Relationship Id="rId258" Type="http://schemas.openxmlformats.org/officeDocument/2006/relationships/hyperlink" Target="consultantplus://offline/ref=8F506698D18FC930CEEAA21C10D02672669338B89CEE0CE50A1BC6EB102E398AF3A26CB1D6F044D0E74F2FDD648B32B5B445E82B5B501C351CQ1G" TargetMode="External"/><Relationship Id="rId465" Type="http://schemas.openxmlformats.org/officeDocument/2006/relationships/hyperlink" Target="consultantplus://offline/ref=8F506698D18FC930CEEAA21C10D0267261953DBB9DEB0CE50A1BC6EB102E398AF3A26CB1D6F044DBE74F2FDD648B32B5B445E82B5B501C351CQ1G" TargetMode="External"/><Relationship Id="rId22" Type="http://schemas.openxmlformats.org/officeDocument/2006/relationships/hyperlink" Target="consultantplus://offline/ref=8F506698D18FC930CEEAA21C10D0267261973CBE9AEE0CE50A1BC6EB102E398AF3A26CB1D6F247D5E64F2FDD648B32B5B445E82B5B501C351CQ1G" TargetMode="External"/><Relationship Id="rId64" Type="http://schemas.openxmlformats.org/officeDocument/2006/relationships/hyperlink" Target="consultantplus://offline/ref=8F506698D18FC930CEEAA21C10D02672619531BB9FEA0CE50A1BC6EB102E398AF3A26CB1D6F045D4E04F2FDD648B32B5B445E82B5B501C351CQ1G" TargetMode="External"/><Relationship Id="rId118" Type="http://schemas.openxmlformats.org/officeDocument/2006/relationships/hyperlink" Target="consultantplus://offline/ref=8F506698D18FC930CEEAA21C10D02672669338B998E70CE50A1BC6EB102E398AF3A26CB2D5F34F87B6002E8120DD21B5B445EA284715Q1G" TargetMode="External"/><Relationship Id="rId325" Type="http://schemas.openxmlformats.org/officeDocument/2006/relationships/hyperlink" Target="consultantplus://offline/ref=8F506698D18FC930CEEAA21C10D02672639B3EBD9FEA0CE50A1BC6EB102E398AF3A26CB1D6F044D1E14F2FDD648B32B5B445E82B5B501C351CQ1G" TargetMode="External"/><Relationship Id="rId367" Type="http://schemas.openxmlformats.org/officeDocument/2006/relationships/hyperlink" Target="consultantplus://offline/ref=8F506698D18FC930CEEAA21C10D02672639B3EBD9FEA0CE50A1BC6EB102E398AF3A26CB1D6F047D1E24F2FDD648B32B5B445E82B5B501C351CQ1G" TargetMode="External"/><Relationship Id="rId171" Type="http://schemas.openxmlformats.org/officeDocument/2006/relationships/hyperlink" Target="consultantplus://offline/ref=8F506698D18FC930CEEAA71313D02672669639BF9CE551EF0242CAE91721669DF4EB60B0D6F542D7EC102AC875D33FB6A95BEB3647521E13Q4G" TargetMode="External"/><Relationship Id="rId227" Type="http://schemas.openxmlformats.org/officeDocument/2006/relationships/hyperlink" Target="consultantplus://offline/ref=8F506698D18FC930CEEAA21C10D02672619531BD9AED0CE50A1BC6EB102E398AF3A26CB1D6F045D6EF4F2FDD648B32B5B445E82B5B501C351CQ1G" TargetMode="External"/><Relationship Id="rId269" Type="http://schemas.openxmlformats.org/officeDocument/2006/relationships/hyperlink" Target="consultantplus://offline/ref=8F506698D18FC930CEEAA21C10D02672639B3EBD9FEA0CE50A1BC6EB102E398AF3A26CB1D6F046D2E64F2FDD648B32B5B445E82B5B501C351CQ1G" TargetMode="External"/><Relationship Id="rId434" Type="http://schemas.openxmlformats.org/officeDocument/2006/relationships/hyperlink" Target="consultantplus://offline/ref=8F506698D18FC930CEEAA21C10D0267266913BB69DEE0CE50A1BC6EB102E398AF3A26CB1D6F046D6E04F2FDD648B32B5B445E82B5B501C351CQ1G" TargetMode="External"/><Relationship Id="rId476" Type="http://schemas.openxmlformats.org/officeDocument/2006/relationships/hyperlink" Target="consultantplus://offline/ref=8F506698D18FC930CEEAA21C10D02672619238BF9FEB0CE50A1BC6EB102E398AE1A234BDD6F35AD3E45A798C221DQDG" TargetMode="External"/><Relationship Id="rId33" Type="http://schemas.openxmlformats.org/officeDocument/2006/relationships/hyperlink" Target="consultantplus://offline/ref=8F506698D18FC930CEEAA21C10D02672669338B998E70CE50A1BC6EB102E398AF3A26CB1D2F94F87B6002E8120DD21B5B445EA284715Q1G" TargetMode="External"/><Relationship Id="rId129" Type="http://schemas.openxmlformats.org/officeDocument/2006/relationships/hyperlink" Target="consultantplus://offline/ref=8F506698D18FC930CEEAA21C10D02672639138BE9CEE0CE50A1BC6EB102E398AE1A234BDD6F35AD3E45A798C221DQDG" TargetMode="External"/><Relationship Id="rId280" Type="http://schemas.openxmlformats.org/officeDocument/2006/relationships/hyperlink" Target="consultantplus://offline/ref=8F506698D18FC930CEEAA21C10D02672639B3EBD9FEA0CE50A1BC6EB102E398AF3A26CB1D6F046D1EF4F2FDD648B32B5B445E82B5B501C351CQ1G" TargetMode="External"/><Relationship Id="rId336" Type="http://schemas.openxmlformats.org/officeDocument/2006/relationships/hyperlink" Target="consultantplus://offline/ref=8F506698D18FC930CEEAA21C10D0267263923AB79FEC0CE50A1BC6EB102E398AF3A26CB1D6F047D5E34F2FDD648B32B5B445E82B5B501C351CQ1G" TargetMode="External"/><Relationship Id="rId501" Type="http://schemas.openxmlformats.org/officeDocument/2006/relationships/hyperlink" Target="consultantplus://offline/ref=8F506698D18FC930CEEAA21C10D0267266933CBF9EEC0CE50A1BC6EB102E398AF3A26CB1D6F044D7E54F2FDD648B32B5B445E82B5B501C351CQ1G" TargetMode="External"/><Relationship Id="rId75" Type="http://schemas.openxmlformats.org/officeDocument/2006/relationships/hyperlink" Target="consultantplus://offline/ref=8F506698D18FC930CEEAA21C10D02672619531BB98EC0CE50A1BC6EB102E398AF3A26CB1D6F044D1E24F2FDD648B32B5B445E82B5B501C351CQ1G" TargetMode="External"/><Relationship Id="rId140" Type="http://schemas.openxmlformats.org/officeDocument/2006/relationships/hyperlink" Target="consultantplus://offline/ref=8F506698D18FC930CEEAA21C10D0267266913BB69DEE0CE50A1BC6EB102E398AF3A26CB3D2F84F87B6002E8120DD21B5B445EA284715Q1G" TargetMode="External"/><Relationship Id="rId182" Type="http://schemas.openxmlformats.org/officeDocument/2006/relationships/hyperlink" Target="consultantplus://offline/ref=8F506698D18FC930CEEAA21C10D0267266903FB991E90CE50A1BC6EB102E398AF3A26CB1D6F044D2E04F2FDD648B32B5B445E82B5B501C351CQ1G" TargetMode="External"/><Relationship Id="rId378" Type="http://schemas.openxmlformats.org/officeDocument/2006/relationships/hyperlink" Target="consultantplus://offline/ref=8F506698D18FC930CEEAA21C10D0267263923AB79FEC0CE50A1BC6EB102E398AF3A26CB1D6F047D5E04F2FDD648B32B5B445E82B5B501C351CQ1G" TargetMode="External"/><Relationship Id="rId403" Type="http://schemas.openxmlformats.org/officeDocument/2006/relationships/hyperlink" Target="consultantplus://offline/ref=8F506698D18FC930CEEAA21C10D02672639530BA98EF0CE50A1BC6EB102E398AE1A234BDD6F35AD3E45A798C221DQDG" TargetMode="External"/><Relationship Id="rId6" Type="http://schemas.openxmlformats.org/officeDocument/2006/relationships/hyperlink" Target="consultantplus://offline/ref=8F506698D18FC930CEEAA21C10D02672619A3FBA9AEF0CE50A1BC6EB102E398AF3A26CB3D4FB1082A311768C23C03FB6A959E82A14Q6G" TargetMode="External"/><Relationship Id="rId238" Type="http://schemas.openxmlformats.org/officeDocument/2006/relationships/hyperlink" Target="consultantplus://offline/ref=8F506698D18FC930CEEAA21C10D02672619A3DBE9AE80CE50A1BC6EB102E398AF3A26CB1D6F044D7E44F2FDD648B32B5B445E82B5B501C351CQ1G" TargetMode="External"/><Relationship Id="rId445" Type="http://schemas.openxmlformats.org/officeDocument/2006/relationships/hyperlink" Target="consultantplus://offline/ref=8F506698D18FC930CEEAA21C10D0267266913BB69DEE0CE50A1BC6EB102E398AF3A26CB2D5F54F87B6002E8120DD21B5B445EA284715Q1G" TargetMode="External"/><Relationship Id="rId487" Type="http://schemas.openxmlformats.org/officeDocument/2006/relationships/hyperlink" Target="consultantplus://offline/ref=8F506698D18FC930CEEAA21C10D0267266933CBF9EEC0CE50A1BC6EB102E398AF3A26CB1D6F044D0E24F2FDD648B32B5B445E82B5B501C351CQ1G" TargetMode="External"/><Relationship Id="rId291" Type="http://schemas.openxmlformats.org/officeDocument/2006/relationships/hyperlink" Target="consultantplus://offline/ref=8F506698D18FC930CEEAA21C10D02672639B3EBD9FEA0CE50A1BC6EB102E398AF3A26CB1D6F044D1E14F2FDD648B32B5B445E82B5B501C351CQ1G" TargetMode="External"/><Relationship Id="rId305" Type="http://schemas.openxmlformats.org/officeDocument/2006/relationships/hyperlink" Target="consultantplus://offline/ref=8F506698D18FC930CEEAA21C10D02672639B3EBD9FEA0CE50A1BC6EB102E398AF3A26CB1D6F046D6E74F2FDD648B32B5B445E82B5B501C351CQ1G" TargetMode="External"/><Relationship Id="rId347" Type="http://schemas.openxmlformats.org/officeDocument/2006/relationships/hyperlink" Target="consultantplus://offline/ref=8F506698D18FC930CEEAA21C10D02672639B3EBD9FEA0CE50A1BC6EB102E398AF3A26CB1D6F044D1E14F2FDD648B32B5B445E82B5B501C351CQ1G" TargetMode="External"/><Relationship Id="rId512" Type="http://schemas.openxmlformats.org/officeDocument/2006/relationships/theme" Target="theme/theme1.xml"/><Relationship Id="rId44" Type="http://schemas.openxmlformats.org/officeDocument/2006/relationships/hyperlink" Target="consultantplus://offline/ref=8F506698D18FC930CEEAA21C10D02672619B3CBD91E70CE50A1BC6EB102E398AF3A26CB1D6F044DAE34F2FDD648B32B5B445E82B5B501C351CQ1G" TargetMode="External"/><Relationship Id="rId86" Type="http://schemas.openxmlformats.org/officeDocument/2006/relationships/hyperlink" Target="consultantplus://offline/ref=8F506698D18FC930CEEAA21C10D0267266923BBE91EA0CE50A1BC6EB102E398AF3A26CB1D6F044D5E24F2FDD648B32B5B445E82B5B501C351CQ1G" TargetMode="External"/><Relationship Id="rId151" Type="http://schemas.openxmlformats.org/officeDocument/2006/relationships/hyperlink" Target="consultantplus://offline/ref=8F506698D18FC930CEEAA21C10D02672619A3DBE9AE80CE50A1BC6EB102E398AF3A26CB1D6F045D0E44F2FDD648B32B5B445E82B5B501C351CQ1G" TargetMode="External"/><Relationship Id="rId389" Type="http://schemas.openxmlformats.org/officeDocument/2006/relationships/hyperlink" Target="consultantplus://offline/ref=8F506698D18FC930CEEAA21C10D02672639B3EBD9FEA0CE50A1BC6EB102E398AF3A26CB1D6F040D3EF4F2FDD648B32B5B445E82B5B501C351CQ1G" TargetMode="External"/><Relationship Id="rId193" Type="http://schemas.openxmlformats.org/officeDocument/2006/relationships/hyperlink" Target="consultantplus://offline/ref=8F506698D18FC930CEEAA21C10D0267263903FBA91ED0CE50A1BC6EB102E398AE1A234BDD6F35AD3E45A798C221DQDG" TargetMode="External"/><Relationship Id="rId207" Type="http://schemas.openxmlformats.org/officeDocument/2006/relationships/hyperlink" Target="consultantplus://offline/ref=8F506698D18FC930CEEAA21C10D02672619531BD9AED0CE50A1BC6EB102E398AF3A26CB1D6F044D2E54F2FDD648B32B5B445E82B5B501C351CQ1G" TargetMode="External"/><Relationship Id="rId249" Type="http://schemas.openxmlformats.org/officeDocument/2006/relationships/hyperlink" Target="consultantplus://offline/ref=8F506698D18FC930CEEAA21C10D02672669338B89CEE0CE50A1BC6EB102E398AF3A26CB1D6F044D2EF4F2FDD648B32B5B445E82B5B501C351CQ1G" TargetMode="External"/><Relationship Id="rId414" Type="http://schemas.openxmlformats.org/officeDocument/2006/relationships/hyperlink" Target="consultantplus://offline/ref=8F506698D18FC930CEEAA21C10D0267266913BB69DEE0CE50A1BC6EB102E398AF3A26CB1D6F043D3E24F2FDD648B32B5B445E82B5B501C351CQ1G" TargetMode="External"/><Relationship Id="rId456" Type="http://schemas.openxmlformats.org/officeDocument/2006/relationships/hyperlink" Target="consultantplus://offline/ref=8F506698D18FC930CEEAA21C10D0267261953DBB9DEB0CE50A1BC6EB102E398AF3A26CB1D6F044D5E54F2FDD648B32B5B445E82B5B501C351CQ1G" TargetMode="External"/><Relationship Id="rId498" Type="http://schemas.openxmlformats.org/officeDocument/2006/relationships/hyperlink" Target="consultantplus://offline/ref=8F506698D18FC930CEEAA21C10D0267266933CBF9EEC0CE50A1BC6EB102E398AF3A26CB1D6F044D7E74F2FDD648B32B5B445E82B5B501C351CQ1G" TargetMode="External"/><Relationship Id="rId13" Type="http://schemas.openxmlformats.org/officeDocument/2006/relationships/hyperlink" Target="consultantplus://offline/ref=8F506698D18FC930CEEAA21C10D0267266903FBE9DEE0CE50A1BC6EB102E398AF3A26CB7DDA41597B2497B8F3EDE3CABB55BEA12QBG" TargetMode="External"/><Relationship Id="rId109" Type="http://schemas.openxmlformats.org/officeDocument/2006/relationships/hyperlink" Target="consultantplus://offline/ref=8F506698D18FC930CEEAA21C10D0267266903FB991E90CE50A1BC6EB102E398AF3A26CB1D6F044D7EE4F2FDD648B32B5B445E82B5B501C351CQ1G" TargetMode="External"/><Relationship Id="rId260" Type="http://schemas.openxmlformats.org/officeDocument/2006/relationships/hyperlink" Target="consultantplus://offline/ref=8F506698D18FC930CEEAA21C10D02672669338B89CEE0CE50A1BC6EB102E398AF3A26CB1D6F044D0E44F2FDD648B32B5B445E82B5B501C351CQ1G" TargetMode="External"/><Relationship Id="rId316" Type="http://schemas.openxmlformats.org/officeDocument/2006/relationships/hyperlink" Target="consultantplus://offline/ref=8F506698D18FC930CEEAA21C10D02672639B3EBD9FEA0CE50A1BC6EB102E398AF3A26CB1D6F046D6EE4F2FDD648B32B5B445E82B5B501C351CQ1G" TargetMode="External"/><Relationship Id="rId55" Type="http://schemas.openxmlformats.org/officeDocument/2006/relationships/hyperlink" Target="consultantplus://offline/ref=8F506698D18FC930CEEAA21C10D02672619531BB9FEA0CE50A1BC6EB102E398AF3A26CB1D6F044DBE74F2FDD648B32B5B445E82B5B501C351CQ1G" TargetMode="External"/><Relationship Id="rId97" Type="http://schemas.openxmlformats.org/officeDocument/2006/relationships/hyperlink" Target="consultantplus://offline/ref=8F506698D18FC930CEEAA21C10D02672669330BB9DEE0CE50A1BC6EB102E398AF3A26CB1D6F044D0E14F2FDD648B32B5B445E82B5B501C351CQ1G" TargetMode="External"/><Relationship Id="rId120" Type="http://schemas.openxmlformats.org/officeDocument/2006/relationships/hyperlink" Target="consultantplus://offline/ref=8F506698D18FC930CEEAA21C10D0267261953EB99DEF0CE50A1BC6EB102E398AF3A26CB1D6F044D2E14F2FDD648B32B5B445E82B5B501C351CQ1G" TargetMode="External"/><Relationship Id="rId358" Type="http://schemas.openxmlformats.org/officeDocument/2006/relationships/hyperlink" Target="consultantplus://offline/ref=8F506698D18FC930CEEAA21C10D0267263923AB79FEC0CE50A1BC6EB102E398AF3A26CB1D6F047D5E04F2FDD648B32B5B445E82B5B501C351CQ1G" TargetMode="External"/><Relationship Id="rId162" Type="http://schemas.openxmlformats.org/officeDocument/2006/relationships/hyperlink" Target="consultantplus://offline/ref=8F506698D18FC930CEEAA21C10D02672669338B998E70CE50A1BC6EB102E398AF3A26CB2D7F44F87B6002E8120DD21B5B445EA284715Q1G" TargetMode="External"/><Relationship Id="rId218" Type="http://schemas.openxmlformats.org/officeDocument/2006/relationships/hyperlink" Target="consultantplus://offline/ref=8F506698D18FC930CEEAA21C10D02672619531BD9AED0CE50A1BC6EB102E398AF3A26CB1D6F044D1E54F2FDD648B32B5B445E82B5B501C351CQ1G" TargetMode="External"/><Relationship Id="rId425" Type="http://schemas.openxmlformats.org/officeDocument/2006/relationships/hyperlink" Target="consultantplus://offline/ref=8F506698D18FC930CEEAA21C10D0267266913BB69DEE0CE50A1BC6EB102E398AF3A26CB1D6F042D2E04F2FDD648B32B5B445E82B5B501C351CQ1G" TargetMode="External"/><Relationship Id="rId467" Type="http://schemas.openxmlformats.org/officeDocument/2006/relationships/hyperlink" Target="consultantplus://offline/ref=8F506698D18FC930CEEAA21C10D0267261953DBB9DEB0CE50A1BC6EB102E398AF3A26CB1D6F045D3E74F2FDD648B32B5B445E82B5B501C351CQ1G" TargetMode="External"/><Relationship Id="rId271" Type="http://schemas.openxmlformats.org/officeDocument/2006/relationships/hyperlink" Target="consultantplus://offline/ref=8F506698D18FC930CEEAA21C10D02672639B3EBD9FEA0CE50A1BC6EB102E398AF3A26CB1D6F046D2EE4F2FDD648B32B5B445E82B5B501C351CQ1G" TargetMode="External"/><Relationship Id="rId24" Type="http://schemas.openxmlformats.org/officeDocument/2006/relationships/hyperlink" Target="consultantplus://offline/ref=8F506698D18FC930CEEAA21C10D02672669338B998E70CE50A1BC6EB102E398AF3A26CB1D2F14F87B6002E8120DD21B5B445EA284715Q1G" TargetMode="External"/><Relationship Id="rId66" Type="http://schemas.openxmlformats.org/officeDocument/2006/relationships/hyperlink" Target="consultantplus://offline/ref=8F506698D18FC930CEEAA21C10D02672619531BB9FEA0CE50A1BC6EB102E398AF3A26CB1D6F045DAEE4F2FDD648B32B5B445E82B5B501C351CQ1G" TargetMode="External"/><Relationship Id="rId131" Type="http://schemas.openxmlformats.org/officeDocument/2006/relationships/hyperlink" Target="consultantplus://offline/ref=8F506698D18FC930CEEAA21C10D02672639138BE9CEE0CE50A1BC6EB102E398AE1A234BDD6F35AD3E45A798C221DQDG" TargetMode="External"/><Relationship Id="rId327" Type="http://schemas.openxmlformats.org/officeDocument/2006/relationships/hyperlink" Target="consultantplus://offline/ref=8F506698D18FC930CEEAA21C10D02672639B3EBD9FEA0CE50A1BC6EB102E398AF3A26CB1D6F046D4EF4F2FDD648B32B5B445E82B5B501C351CQ1G" TargetMode="External"/><Relationship Id="rId369" Type="http://schemas.openxmlformats.org/officeDocument/2006/relationships/hyperlink" Target="consultantplus://offline/ref=8F506698D18FC930CEEAA21C10D0267263923AB79FEC0CE50A1BC6EB102E398AF3A26CB1D6F047D5E14F2FDD648B32B5B445E82B5B501C351CQ1G" TargetMode="External"/><Relationship Id="rId173" Type="http://schemas.openxmlformats.org/officeDocument/2006/relationships/hyperlink" Target="consultantplus://offline/ref=8F506698D18FC930CEEAA71313D02672669639BF9CE551EF0242CAE91721669DF4EB60B0D6F042D4EC102AC875D33FB6A95BEB3647521E13Q4G" TargetMode="External"/><Relationship Id="rId229" Type="http://schemas.openxmlformats.org/officeDocument/2006/relationships/hyperlink" Target="consultantplus://offline/ref=8F506698D18FC930CEEAA21C10D02672619531BD9AED0CE50A1BC6EB102E398AF3A26CB1D6F045D5E54F2FDD648B32B5B445E82B5B501C351CQ1G" TargetMode="External"/><Relationship Id="rId380" Type="http://schemas.openxmlformats.org/officeDocument/2006/relationships/hyperlink" Target="consultantplus://offline/ref=8F506698D18FC930CEEAA21C10D02672639B3EBD9FEA0CE50A1BC6EB102E398AF3A26CB1D6F047D6E64F2FDD648B32B5B445E82B5B501C351CQ1G" TargetMode="External"/><Relationship Id="rId436" Type="http://schemas.openxmlformats.org/officeDocument/2006/relationships/hyperlink" Target="consultantplus://offline/ref=8F506698D18FC930CEEAA21C10D0267266913BB69DEE0CE50A1BC6EB102E398AF3A26CB1D6F046D6EE4F2FDD648B32B5B445E82B5B501C351CQ1G" TargetMode="External"/><Relationship Id="rId240" Type="http://schemas.openxmlformats.org/officeDocument/2006/relationships/hyperlink" Target="consultantplus://offline/ref=8F506698D18FC930CEEAA21C10D0267266903CB690E80CE50A1BC6EB102E398AF3A26CB2D3F24F87B6002E8120DD21B5B445EA284715Q1G" TargetMode="External"/><Relationship Id="rId478" Type="http://schemas.openxmlformats.org/officeDocument/2006/relationships/hyperlink" Target="consultantplus://offline/ref=8F506698D18FC930CEEAA21C10D02672619530B799ED0CE50A1BC6EB102E398AE1A234BDD6F35AD3E45A798C221DQDG" TargetMode="External"/><Relationship Id="rId35" Type="http://schemas.openxmlformats.org/officeDocument/2006/relationships/hyperlink" Target="consultantplus://offline/ref=8F506698D18FC930CEEAA21C10D0267266913BBD9AE90CE50A1BC6EB102E398AF3A26CB1DEF34F87B6002E8120DD21B5B445EA284715Q1G" TargetMode="External"/><Relationship Id="rId77" Type="http://schemas.openxmlformats.org/officeDocument/2006/relationships/hyperlink" Target="consultantplus://offline/ref=8F506698D18FC930CEEAA21C10D02672669338B998E70CE50A1BC6EB102E398AF3A26CB2D6F34F87B6002E8120DD21B5B445EA284715Q1G" TargetMode="External"/><Relationship Id="rId100" Type="http://schemas.openxmlformats.org/officeDocument/2006/relationships/hyperlink" Target="consultantplus://offline/ref=8F506698D18FC930CEEAA21C10D02672619439BF90EB0CE50A1BC6EB102E398AF3A26CB1D6F044D6E74F2FDD648B32B5B445E82B5B501C351CQ1G" TargetMode="External"/><Relationship Id="rId282" Type="http://schemas.openxmlformats.org/officeDocument/2006/relationships/hyperlink" Target="consultantplus://offline/ref=8F506698D18FC930CEEAA21C10D02672639B3EBD9FEA0CE50A1BC6EB102E398AF3A26CB1D6F046D1EF4F2FDD648B32B5B445E82B5B501C351CQ1G" TargetMode="External"/><Relationship Id="rId338" Type="http://schemas.openxmlformats.org/officeDocument/2006/relationships/hyperlink" Target="consultantplus://offline/ref=8F506698D18FC930CEEAA21C10D0267263923AB79FEC0CE50A1BC6EB102E398AF3A26CB1D6F047D5E04F2FDD648B32B5B445E82B5B501C351CQ1G" TargetMode="External"/><Relationship Id="rId503" Type="http://schemas.openxmlformats.org/officeDocument/2006/relationships/hyperlink" Target="consultantplus://offline/ref=8F506698D18FC930CEEAA21C10D0267266933CBF9EEC0CE50A1BC6EB102E398AF3A26CB1D6F044D7E44F2FDD648B32B5B445E82B5B501C351CQ1G" TargetMode="External"/><Relationship Id="rId8" Type="http://schemas.openxmlformats.org/officeDocument/2006/relationships/hyperlink" Target="consultantplus://offline/ref=8F506698D18FC930CEEAA21C10D0267266903FB991EA0CE50A1BC6EB102E398AF3A26CB1D6F044DBE34F2FDD648B32B5B445E82B5B501C351CQ1G" TargetMode="External"/><Relationship Id="rId142" Type="http://schemas.openxmlformats.org/officeDocument/2006/relationships/hyperlink" Target="consultantplus://offline/ref=8F506698D18FC930CEEAA21C10D0267266903FB991E90CE50A1BC6EB102E398AF3A26CB1D6F046D7E14F2FDD648B32B5B445E82B5B501C351CQ1G" TargetMode="External"/><Relationship Id="rId184" Type="http://schemas.openxmlformats.org/officeDocument/2006/relationships/hyperlink" Target="consultantplus://offline/ref=8F506698D18FC930CEEAA21C10D0267266903FB991E90CE50A1BC6EB102E398AF3A26CB1D6F044D2E04F2FDD648B32B5B445E82B5B501C351CQ1G" TargetMode="External"/><Relationship Id="rId391" Type="http://schemas.openxmlformats.org/officeDocument/2006/relationships/hyperlink" Target="consultantplus://offline/ref=8F506698D18FC930CEEAA21C10D02672639B3EBD9FEA0CE50A1BC6EB102E398AF3A26CB1D6F047DBE34F2FDD648B32B5B445E82B5B501C351CQ1G" TargetMode="External"/><Relationship Id="rId405" Type="http://schemas.openxmlformats.org/officeDocument/2006/relationships/hyperlink" Target="consultantplus://offline/ref=8F506698D18FC930CEEAA21C10D02672669031BD9FE80CE50A1BC6EB102E398AE1A234BDD6F35AD3E45A798C221DQDG" TargetMode="External"/><Relationship Id="rId447" Type="http://schemas.openxmlformats.org/officeDocument/2006/relationships/hyperlink" Target="consultantplus://offline/ref=8F506698D18FC930CEEAA21C10D0267266913BB69DEE0CE50A1BC6EB102E398AF3A26CB2D5F64F87B6002E8120DD21B5B445EA284715Q1G" TargetMode="External"/><Relationship Id="rId251" Type="http://schemas.openxmlformats.org/officeDocument/2006/relationships/hyperlink" Target="consultantplus://offline/ref=8F506698D18FC930CEEAA21C10D02672669338B89CEE0CE50A1BC6EB102E398AF3A26CB1D6F044D1E54F2FDD648B32B5B445E82B5B501C351CQ1G" TargetMode="External"/><Relationship Id="rId489" Type="http://schemas.openxmlformats.org/officeDocument/2006/relationships/hyperlink" Target="consultantplus://offline/ref=8F506698D18FC930CEEAA21C10D0267266933CBF9EEC0CE50A1BC6EB102E398AF3A26CB1D6F044D0E14F2FDD648B32B5B445E82B5B501C351CQ1G" TargetMode="External"/><Relationship Id="rId46" Type="http://schemas.openxmlformats.org/officeDocument/2006/relationships/hyperlink" Target="consultantplus://offline/ref=8F506698D18FC930CEEAA21C10D02672619530B79BE80CE50A1BC6EB102E398AF3A26CB1D6F044D4E34F2FDD648B32B5B445E82B5B501C351CQ1G" TargetMode="External"/><Relationship Id="rId293" Type="http://schemas.openxmlformats.org/officeDocument/2006/relationships/hyperlink" Target="consultantplus://offline/ref=8F506698D18FC930CEEAA21C10D02672639B3EBD9FEA0CE50A1BC6EB102E398AF3A26CB1D6F046D0EF4F2FDD648B32B5B445E82B5B501C351CQ1G" TargetMode="External"/><Relationship Id="rId307" Type="http://schemas.openxmlformats.org/officeDocument/2006/relationships/hyperlink" Target="consultantplus://offline/ref=8F506698D18FC930CEEAA21C10D02672639B3EBD9FEA0CE50A1BC6EB102E398AF3A26CB1D6F046D6E74F2FDD648B32B5B445E82B5B501C351CQ1G" TargetMode="External"/><Relationship Id="rId349" Type="http://schemas.openxmlformats.org/officeDocument/2006/relationships/hyperlink" Target="consultantplus://offline/ref=8F506698D18FC930CEEAA21C10D0267263923AB79FEC0CE50A1BC6EB102E398AF3A26CB1D6F047D5E14F2FDD648B32B5B445E82B5B501C351CQ1G" TargetMode="External"/><Relationship Id="rId88" Type="http://schemas.openxmlformats.org/officeDocument/2006/relationships/hyperlink" Target="consultantplus://offline/ref=8F506698D18FC930CEEAA21C10D0267266923BBE91EA0CE50A1BC6EB102E398AF3A26CB1D6F04CD4E04F2FDD648B32B5B445E82B5B501C351CQ1G" TargetMode="External"/><Relationship Id="rId111" Type="http://schemas.openxmlformats.org/officeDocument/2006/relationships/hyperlink" Target="consultantplus://offline/ref=8F506698D18FC930CEEAA21C10D02672669338B998E70CE50A1BC6EB102E398AF3A26CB2D5F34F87B6002E8120DD21B5B445EA284715Q1G" TargetMode="External"/><Relationship Id="rId153" Type="http://schemas.openxmlformats.org/officeDocument/2006/relationships/hyperlink" Target="consultantplus://offline/ref=8F506698D18FC930CEEAA21C10D0267266923FBC90EE0CE50A1BC6EB102E398AF3A26CB1D6F041D1E04F2FDD648B32B5B445E82B5B501C351CQ1G" TargetMode="External"/><Relationship Id="rId195" Type="http://schemas.openxmlformats.org/officeDocument/2006/relationships/hyperlink" Target="consultantplus://offline/ref=8F506698D18FC930CEEAA21C10D0267266923DB99CE70CE50A1BC6EB102E398AF3A26CB1D6F045D3E24F2FDD648B32B5B445E82B5B501C351CQ1G" TargetMode="External"/><Relationship Id="rId209" Type="http://schemas.openxmlformats.org/officeDocument/2006/relationships/hyperlink" Target="consultantplus://offline/ref=8F506698D18FC930CEEAA21C10D02672619531BD9AED0CE50A1BC6EB102E398AF3A26CB1D6F044D2E44F2FDD648B32B5B445E82B5B501C351CQ1G" TargetMode="External"/><Relationship Id="rId360" Type="http://schemas.openxmlformats.org/officeDocument/2006/relationships/hyperlink" Target="consultantplus://offline/ref=8F506698D18FC930CEEAA21C10D0267263923AB79FEC0CE50A1BC6EB102E398AF3A26CB1D6F047D5E34F2FDD648B32B5B445E82B5B501C351CQ1G" TargetMode="External"/><Relationship Id="rId416" Type="http://schemas.openxmlformats.org/officeDocument/2006/relationships/hyperlink" Target="consultantplus://offline/ref=8F506698D18FC930CEEAA21C10D0267266913BB69DEE0CE50A1BC6EB102E398AF3A26CB1D6F043D3E44F2FDD648B32B5B445E82B5B501C351CQ1G" TargetMode="External"/><Relationship Id="rId220" Type="http://schemas.openxmlformats.org/officeDocument/2006/relationships/hyperlink" Target="consultantplus://offline/ref=8F506698D18FC930CEEAA21C10D02672619531BD9AED0CE50A1BC6EB102E398AF3A26CB1D6F044D1EE4F2FDD648B32B5B445E82B5B501C351CQ1G" TargetMode="External"/><Relationship Id="rId458" Type="http://schemas.openxmlformats.org/officeDocument/2006/relationships/hyperlink" Target="consultantplus://offline/ref=8F506698D18FC930CEEAA21C10D02672669039B89BE60CE50A1BC6EB102E398AE1A234BDD6F35AD3E45A798C221DQDG" TargetMode="External"/><Relationship Id="rId15" Type="http://schemas.openxmlformats.org/officeDocument/2006/relationships/hyperlink" Target="consultantplus://offline/ref=8F506698D18FC930CEEAA21C10D02672669039B89BE90CE50A1BC6EB102E398AF3A26CB1D4F34F87B6002E8120DD21B5B445EA284715Q1G" TargetMode="External"/><Relationship Id="rId57" Type="http://schemas.openxmlformats.org/officeDocument/2006/relationships/hyperlink" Target="consultantplus://offline/ref=8F506698D18FC930CEEAA21C10D02672619531BB9FEA0CE50A1BC6EB102E398AF3A26CB1D6F044DBEE4F2FDD648B32B5B445E82B5B501C351CQ1G" TargetMode="External"/><Relationship Id="rId262" Type="http://schemas.openxmlformats.org/officeDocument/2006/relationships/hyperlink" Target="consultantplus://offline/ref=8F506698D18FC930CEEAA21C10D02672669338B89CEE0CE50A1BC6EB102E398AF3A26CB1D6F044D0E24F2FDD648B32B5B445E82B5B501C351CQ1G" TargetMode="External"/><Relationship Id="rId318" Type="http://schemas.openxmlformats.org/officeDocument/2006/relationships/hyperlink" Target="consultantplus://offline/ref=8F506698D18FC930CEEAA21C10D02672639B3EBD9FEA0CE50A1BC6EB102E398AF3A26CB1D6F046D5E14F2FDD648B32B5B445E82B5B501C351CQ1G" TargetMode="External"/><Relationship Id="rId99" Type="http://schemas.openxmlformats.org/officeDocument/2006/relationships/hyperlink" Target="consultantplus://offline/ref=8F506698D18FC930CEEAA21C10D02672619439BF90EB0CE50A1BC6EB102E398AF3A26CB1D6F044D1E74F2FDD648B32B5B445E82B5B501C351CQ1G" TargetMode="External"/><Relationship Id="rId122" Type="http://schemas.openxmlformats.org/officeDocument/2006/relationships/hyperlink" Target="consultantplus://offline/ref=8F506698D18FC930CEEAA21C10D0267261943BBC9EEE0CE50A1BC6EB102E398AF3A26CB1D6F044D2E34F2FDD648B32B5B445E82B5B501C351CQ1G" TargetMode="External"/><Relationship Id="rId164" Type="http://schemas.openxmlformats.org/officeDocument/2006/relationships/hyperlink" Target="consultantplus://offline/ref=8F506698D18FC930CEEAA21C10D0267261953ABD9DE70CE50A1BC6EB102E398AF3A26CB1D6F044D0E64F2FDD648B32B5B445E82B5B501C351CQ1G" TargetMode="External"/><Relationship Id="rId371" Type="http://schemas.openxmlformats.org/officeDocument/2006/relationships/hyperlink" Target="consultantplus://offline/ref=8F506698D18FC930CEEAA21C10D0267263923AB79FEC0CE50A1BC6EB102E398AF3A26CB1D6F047D5E14F2FDD648B32B5B445E82B5B501C351CQ1G" TargetMode="External"/><Relationship Id="rId427" Type="http://schemas.openxmlformats.org/officeDocument/2006/relationships/hyperlink" Target="consultantplus://offline/ref=8F506698D18FC930CEEAA21C10D0267266913BB69DEE0CE50A1BC6EB102E398AF3A26CB1D6F046D0EE4F2FDD648B32B5B445E82B5B501C351CQ1G" TargetMode="External"/><Relationship Id="rId469" Type="http://schemas.openxmlformats.org/officeDocument/2006/relationships/hyperlink" Target="consultantplus://offline/ref=8F506698D18FC930CEEAA21C10D0267266913BB69DEE0CE50A1BC6EB102E398AF3A26CB1D6F042D1E74F2FDD648B32B5B445E82B5B501C351CQ1G" TargetMode="External"/><Relationship Id="rId26" Type="http://schemas.openxmlformats.org/officeDocument/2006/relationships/hyperlink" Target="consultantplus://offline/ref=8F506698D18FC930CEEAA21C10D02672669338B998E70CE50A1BC6EB102E398AF3A26CB1D3F64F87B6002E8120DD21B5B445EA284715Q1G" TargetMode="External"/><Relationship Id="rId231" Type="http://schemas.openxmlformats.org/officeDocument/2006/relationships/hyperlink" Target="consultantplus://offline/ref=8F506698D18FC930CEEAA21C10D02672619531BD9AED0CE50A1BC6EB102E398AF3A26CB1D6F045D5E54F2FDD648B32B5B445E82B5B501C351CQ1G" TargetMode="External"/><Relationship Id="rId273" Type="http://schemas.openxmlformats.org/officeDocument/2006/relationships/hyperlink" Target="consultantplus://offline/ref=8F506698D18FC930CEEAA21C10D02672639B3EBD9FEA0CE50A1BC6EB102E398AF3A26CB1D6F046D1E64F2FDD648B32B5B445E82B5B501C351CQ1G" TargetMode="External"/><Relationship Id="rId329" Type="http://schemas.openxmlformats.org/officeDocument/2006/relationships/hyperlink" Target="consultantplus://offline/ref=8F506698D18FC930CEEAA21C10D02672639B3EBD9FEA0CE50A1BC6EB102E398AF3A26CB1D6F044D1E14F2FDD648B32B5B445E82B5B501C351CQ1G" TargetMode="External"/><Relationship Id="rId480" Type="http://schemas.openxmlformats.org/officeDocument/2006/relationships/hyperlink" Target="consultantplus://offline/ref=8F506698D18FC930CEEAA21C10D0267266933CBF9EEC0CE50A1BC6EB102E398AF3A26CB1D6F044D0E54F2FDD648B32B5B445E82B5B501C351CQ1G" TargetMode="External"/><Relationship Id="rId68" Type="http://schemas.openxmlformats.org/officeDocument/2006/relationships/hyperlink" Target="consultantplus://offline/ref=8F506698D18FC930CEEAA21C10D02672619531BB9FEA0CE50A1BC6EB102E398AF3A26CB1D6F046D0E74F2FDD648B32B5B445E82B5B501C351CQ1G" TargetMode="External"/><Relationship Id="rId133" Type="http://schemas.openxmlformats.org/officeDocument/2006/relationships/hyperlink" Target="consultantplus://offline/ref=8F506698D18FC930CEEAA21C10D02672639138BE9CEE0CE50A1BC6EB102E398AE1A234BDD6F35AD3E45A798C221DQDG" TargetMode="External"/><Relationship Id="rId175" Type="http://schemas.openxmlformats.org/officeDocument/2006/relationships/hyperlink" Target="consultantplus://offline/ref=8F506698D18FC930CEEAA71313D02672669639BF9CE551EF0242CAE91721669DF4EB60B0D6F04CD3EC102AC875D33FB6A95BEB3647521E13Q4G" TargetMode="External"/><Relationship Id="rId340" Type="http://schemas.openxmlformats.org/officeDocument/2006/relationships/hyperlink" Target="consultantplus://offline/ref=8F506698D18FC930CEEAA21C10D02672639B3EBD9FEA0CE50A1BC6EB102E398AF3A26CB1D6F040D3EF4F2FDD648B32B5B445E82B5B501C351CQ1G" TargetMode="External"/><Relationship Id="rId200" Type="http://schemas.openxmlformats.org/officeDocument/2006/relationships/hyperlink" Target="consultantplus://offline/ref=8F506698D18FC930CEEAA21C10D0267266923DB99CE70CE50A1BC6EB102E398AF3A26CB1D6F045D3EF4F2FDD648B32B5B445E82B5B501C351CQ1G" TargetMode="External"/><Relationship Id="rId382" Type="http://schemas.openxmlformats.org/officeDocument/2006/relationships/hyperlink" Target="consultantplus://offline/ref=8F506698D18FC930CEEAA21C10D02672639B3EBD9FEA0CE50A1BC6EB102E398AF3A26CB1D6F047D6E64F2FDD648B32B5B445E82B5B501C351CQ1G" TargetMode="External"/><Relationship Id="rId438" Type="http://schemas.openxmlformats.org/officeDocument/2006/relationships/hyperlink" Target="consultantplus://offline/ref=8F506698D18FC930CEEAA21C10D0267266913BB69DEE0CE50A1BC6EB102E398AF3A26CB1D6F042D1E74F2FDD648B32B5B445E82B5B501C351CQ1G" TargetMode="External"/><Relationship Id="rId242" Type="http://schemas.openxmlformats.org/officeDocument/2006/relationships/hyperlink" Target="consultantplus://offline/ref=8F506698D18FC930CEEAA21C10D0267266903CB690E80CE50A1BC6EB102E398AF3A26CB2D3F24F87B6002E8120DD21B5B445EA284715Q1G" TargetMode="External"/><Relationship Id="rId284" Type="http://schemas.openxmlformats.org/officeDocument/2006/relationships/hyperlink" Target="consultantplus://offline/ref=8F506698D18FC930CEEAA21C10D02672639B3EBD9FEA0CE50A1BC6EB102E398AF3A26CB1D6F046D0E64F2FDD648B32B5B445E82B5B501C351CQ1G" TargetMode="External"/><Relationship Id="rId491" Type="http://schemas.openxmlformats.org/officeDocument/2006/relationships/hyperlink" Target="consultantplus://offline/ref=8F506698D18FC930CEEAA21C10D0267266933CBF9EEC0CE50A1BC6EB102E398AF3A26CB1D6F044D0EF4F2FDD648B32B5B445E82B5B501C351CQ1G" TargetMode="External"/><Relationship Id="rId505" Type="http://schemas.openxmlformats.org/officeDocument/2006/relationships/hyperlink" Target="consultantplus://offline/ref=8F506698D18FC930CEEAA21C10D0267266933CBF9EEC0CE50A1BC6EB102E398AF3A26CB1D6F044D7E64F2FDD648B32B5B445E82B5B501C351CQ1G" TargetMode="External"/><Relationship Id="rId37" Type="http://schemas.openxmlformats.org/officeDocument/2006/relationships/hyperlink" Target="consultantplus://offline/ref=8F506698D18FC930CEEAA21C10D02672669330BE9DE90CE50A1BC6EB102E398AF3A26CB1D6F045D3E34F2FDD648B32B5B445E82B5B501C351CQ1G" TargetMode="External"/><Relationship Id="rId79" Type="http://schemas.openxmlformats.org/officeDocument/2006/relationships/hyperlink" Target="consultantplus://offline/ref=8F506698D18FC930CEEAA21C10D02672669338B998E70CE50A1BC6EB102E398AF3A26CB2D5F34F87B6002E8120DD21B5B445EA284715Q1G" TargetMode="External"/><Relationship Id="rId102" Type="http://schemas.openxmlformats.org/officeDocument/2006/relationships/hyperlink" Target="consultantplus://offline/ref=8F506698D18FC930CEEAA21C10D0267261953ABE90EC0CE50A1BC6EB102E398AF3A26CB1D6F044D6E14F2FDD648B32B5B445E82B5B501C351CQ1G" TargetMode="External"/><Relationship Id="rId144" Type="http://schemas.openxmlformats.org/officeDocument/2006/relationships/hyperlink" Target="consultantplus://offline/ref=8F506698D18FC930CEEAA21C10D0267266903CB690E80CE50A1BC6EB102E398AF3A26CB2D3F24F87B6002E8120DD21B5B445EA284715Q1G" TargetMode="External"/><Relationship Id="rId90" Type="http://schemas.openxmlformats.org/officeDocument/2006/relationships/hyperlink" Target="consultantplus://offline/ref=8F506698D18FC930CEEAA21C10D02672669338B998E70CE50A1BC6EB102E398AF3A26CB2D5F34F87B6002E8120DD21B5B445EA284715Q1G" TargetMode="External"/><Relationship Id="rId186" Type="http://schemas.openxmlformats.org/officeDocument/2006/relationships/hyperlink" Target="consultantplus://offline/ref=8F506698D18FC930CEEAA21C10D0267266903FB991E90CE50A1BC6EB102E398AF3A26CB1D6F044D2E04F2FDD648B32B5B445E82B5B501C351CQ1G" TargetMode="External"/><Relationship Id="rId351" Type="http://schemas.openxmlformats.org/officeDocument/2006/relationships/hyperlink" Target="consultantplus://offline/ref=8F506698D18FC930CEEAA21C10D02672639B3EBD9FEA0CE50A1BC6EB102E398AF3A26CB1D6F047D0E54F2FDD648B32B5B445E82B5B501C351CQ1G" TargetMode="External"/><Relationship Id="rId393" Type="http://schemas.openxmlformats.org/officeDocument/2006/relationships/hyperlink" Target="consultantplus://offline/ref=8F506698D18FC930CEEAA21C10D02672639B3EBD9FEA0CE50A1BC6EB102E398AF3A26CB1D6F047DBE24F2FDD648B32B5B445E82B5B501C351CQ1G" TargetMode="External"/><Relationship Id="rId407" Type="http://schemas.openxmlformats.org/officeDocument/2006/relationships/hyperlink" Target="consultantplus://offline/ref=8F506698D18FC930CEEAA21C10D02672639B3EBD9FEA0CE50A1BC6EB102E398AF3A26CB1D6F046D6E74F2FDD648B32B5B445E82B5B501C351CQ1G" TargetMode="External"/><Relationship Id="rId449" Type="http://schemas.openxmlformats.org/officeDocument/2006/relationships/hyperlink" Target="consultantplus://offline/ref=8F506698D18FC930CEEAA21C10D0267261953DBB9DEB0CE50A1BC6EB102E398AF3A26CB1D6F044D0E14F2FDD648B32B5B445E82B5B501C351CQ1G" TargetMode="External"/><Relationship Id="rId211" Type="http://schemas.openxmlformats.org/officeDocument/2006/relationships/hyperlink" Target="consultantplus://offline/ref=8F506698D18FC930CEEAA21C10D02672619531BD9AED0CE50A1BC6EB102E398AF3A26CB1D6F044D2E34F2FDD648B32B5B445E82B5B501C351CQ1G" TargetMode="External"/><Relationship Id="rId253" Type="http://schemas.openxmlformats.org/officeDocument/2006/relationships/hyperlink" Target="consultantplus://offline/ref=8F506698D18FC930CEEAA21C10D02672669338B89CEE0CE50A1BC6EB102E398AF3A26CB1D6F044D1E44F2FDD648B32B5B445E82B5B501C351CQ1G" TargetMode="External"/><Relationship Id="rId295" Type="http://schemas.openxmlformats.org/officeDocument/2006/relationships/hyperlink" Target="consultantplus://offline/ref=8F506698D18FC930CEEAA21C10D02672639B3EBD9FEA0CE50A1BC6EB102E398AF3A26CB1D6F046D0EF4F2FDD648B32B5B445E82B5B501C351CQ1G" TargetMode="External"/><Relationship Id="rId309" Type="http://schemas.openxmlformats.org/officeDocument/2006/relationships/hyperlink" Target="consultantplus://offline/ref=8F506698D18FC930CEEAA21C10D02672639B3EBD9FEA0CE50A1BC6EB102E398AF3A26CB1D6F046D6E74F2FDD648B32B5B445E82B5B501C351CQ1G" TargetMode="External"/><Relationship Id="rId460" Type="http://schemas.openxmlformats.org/officeDocument/2006/relationships/hyperlink" Target="consultantplus://offline/ref=8F506698D18FC930CEEAA21C10D0267261953DBB9DEB0CE50A1BC6EB102E398AF3A26CB1D6F044D4E64F2FDD648B32B5B445E82B5B501C351CQ1G" TargetMode="External"/><Relationship Id="rId48" Type="http://schemas.openxmlformats.org/officeDocument/2006/relationships/hyperlink" Target="consultantplus://offline/ref=8F506698D18FC930CEEAA21C10D02672669338B998E70CE50A1BC6EB102E398AF3A26CB2D5F34F87B6002E8120DD21B5B445EA284715Q1G" TargetMode="External"/><Relationship Id="rId113" Type="http://schemas.openxmlformats.org/officeDocument/2006/relationships/hyperlink" Target="consultantplus://offline/ref=8F506698D18FC930CEEAA21C10D02672619B3CBE9EE70CE50A1BC6EB102E398AF3A26CB1D6F044D2E54F2FDD648B32B5B445E82B5B501C351CQ1G" TargetMode="External"/><Relationship Id="rId320" Type="http://schemas.openxmlformats.org/officeDocument/2006/relationships/hyperlink" Target="consultantplus://offline/ref=8F506698D18FC930CEEAA21C10D02672639B3EBD9FEA0CE50A1BC6EB102E398AF3A26CB1D6F046D4E64F2FDD648B32B5B445E82B5B501C351CQ1G" TargetMode="External"/><Relationship Id="rId155" Type="http://schemas.openxmlformats.org/officeDocument/2006/relationships/hyperlink" Target="consultantplus://offline/ref=8F506698D18FC930CEEAA21C10D0267261953ABD9DE70CE50A1BC6EB102E398AF3A26CB1D6F044D2E14F2FDD648B32B5B445E82B5B501C351CQ1G" TargetMode="External"/><Relationship Id="rId197" Type="http://schemas.openxmlformats.org/officeDocument/2006/relationships/hyperlink" Target="consultantplus://offline/ref=8F506698D18FC930CEEAA21C10D02672619B3CBA9FEC0CE50A1BC6EB102E398AF3A26CB1D6F044D1EF4F2FDD648B32B5B445E82B5B501C351CQ1G" TargetMode="External"/><Relationship Id="rId362" Type="http://schemas.openxmlformats.org/officeDocument/2006/relationships/hyperlink" Target="consultantplus://offline/ref=8F506698D18FC930CEEAA21C10D0267263923AB79FEC0CE50A1BC6EB102E398AF3A26CB1D6F047D5E04F2FDD648B32B5B445E82B5B501C351CQ1G" TargetMode="External"/><Relationship Id="rId418" Type="http://schemas.openxmlformats.org/officeDocument/2006/relationships/hyperlink" Target="consultantplus://offline/ref=8F506698D18FC930CEEAA21C10D0267266913BB69DEE0CE50A1BC6EB102E398AF3A26CB1D6F043D2E34F2FDD648B32B5B445E82B5B501C351CQ1G" TargetMode="External"/><Relationship Id="rId222" Type="http://schemas.openxmlformats.org/officeDocument/2006/relationships/hyperlink" Target="consultantplus://offline/ref=8F506698D18FC930CEEAA21C10D02672619531BD9AED0CE50A1BC6EB102E398AF3A26CB1D6F044D1E34F2FDD648B32B5B445E82B5B501C351CQ1G" TargetMode="External"/><Relationship Id="rId264" Type="http://schemas.openxmlformats.org/officeDocument/2006/relationships/hyperlink" Target="consultantplus://offline/ref=8F506698D18FC930CEEAA21C10D02672639B3EBD9FEA0CE50A1BC6EB102E398AF3A26CB1D6F046D2E64F2FDD648B32B5B445E82B5B501C351CQ1G" TargetMode="External"/><Relationship Id="rId471" Type="http://schemas.openxmlformats.org/officeDocument/2006/relationships/hyperlink" Target="consultantplus://offline/ref=8F506698D18FC930CEEAA21C10D0267266913BB69DEE0CE50A1BC6EB102E398AF3A26CB1D6F046D6EE4F2FDD648B32B5B445E82B5B501C351CQ1G" TargetMode="External"/><Relationship Id="rId17" Type="http://schemas.openxmlformats.org/officeDocument/2006/relationships/hyperlink" Target="consultantplus://offline/ref=8F506698D18FC930CEEAA21C10D02672669338B998E70CE50A1BC6EB102E398AF3A26CB2D6F34F87B6002E8120DD21B5B445EA284715Q1G" TargetMode="External"/><Relationship Id="rId59" Type="http://schemas.openxmlformats.org/officeDocument/2006/relationships/hyperlink" Target="consultantplus://offline/ref=8F506698D18FC930CEEAA21C10D02672619531BB9FEA0CE50A1BC6EB102E398AF3A26CB1D6F045D3E74F2FDD648B32B5B445E82B5B501C351CQ1G" TargetMode="External"/><Relationship Id="rId124" Type="http://schemas.openxmlformats.org/officeDocument/2006/relationships/hyperlink" Target="consultantplus://offline/ref=8F506698D18FC930CEEAA21C10D02672619439B79AE90CE50A1BC6EB102E398AF3A26CB1D6F045D3E04F2FDD648B32B5B445E82B5B501C351CQ1G" TargetMode="External"/><Relationship Id="rId70" Type="http://schemas.openxmlformats.org/officeDocument/2006/relationships/hyperlink" Target="consultantplus://offline/ref=8F506698D18FC930CEEAA21C10D02672619531BB9FEA0CE50A1BC6EB102E398AF3A26CB1D6F047D3E44F2FDD648B32B5B445E82B5B501C351CQ1G" TargetMode="External"/><Relationship Id="rId166" Type="http://schemas.openxmlformats.org/officeDocument/2006/relationships/hyperlink" Target="consultantplus://offline/ref=8F506698D18FC930CEEAA21C10D0267261953ABD9DE70CE50A1BC6EB102E398AF3A26CB1D6F044D6E14F2FDD648B32B5B445E82B5B501C351CQ1G" TargetMode="External"/><Relationship Id="rId331" Type="http://schemas.openxmlformats.org/officeDocument/2006/relationships/hyperlink" Target="consultantplus://offline/ref=8F506698D18FC930CEEAA21C10D02672639B3EBD9FEA0CE50A1BC6EB102E398AF3A26CB1D6F044D1E14F2FDD648B32B5B445E82B5B501C351CQ1G" TargetMode="External"/><Relationship Id="rId373" Type="http://schemas.openxmlformats.org/officeDocument/2006/relationships/hyperlink" Target="consultantplus://offline/ref=8F506698D18FC930CEEAA21C10D0267263923AB79FEC0CE50A1BC6EB102E398AF3A26CB1D6F047D5E34F2FDD648B32B5B445E82B5B501C351CQ1G" TargetMode="External"/><Relationship Id="rId429" Type="http://schemas.openxmlformats.org/officeDocument/2006/relationships/hyperlink" Target="consultantplus://offline/ref=8F506698D18FC930CEEAA21C10D0267266913BB69DEE0CE50A1BC6EB102E398AF3A26CB2D2F54F87B6002E8120DD21B5B445EA284715Q1G" TargetMode="External"/><Relationship Id="rId1" Type="http://schemas.openxmlformats.org/officeDocument/2006/relationships/styles" Target="styles.xml"/><Relationship Id="rId233" Type="http://schemas.openxmlformats.org/officeDocument/2006/relationships/hyperlink" Target="consultantplus://offline/ref=8F506698D18FC930CEEAA21C10D0267266923FBC90EE0CE50A1BC6EB102E398AF3A26CB1D6F044D0E54F2FDD648B32B5B445E82B5B501C351CQ1G" TargetMode="External"/><Relationship Id="rId440" Type="http://schemas.openxmlformats.org/officeDocument/2006/relationships/hyperlink" Target="consultantplus://offline/ref=8F506698D18FC930CEEAA21C10D0267266913BB69DEE0CE50A1BC6EB102E398AE1A234BDD6F35AD3E45A798C221DQDG" TargetMode="External"/><Relationship Id="rId28" Type="http://schemas.openxmlformats.org/officeDocument/2006/relationships/hyperlink" Target="consultantplus://offline/ref=8F506698D18FC930CEEAA21C10D0267266913BBD9AE90CE50A1BC6EB102E398AF3A26CB1D6F040DBE14F2FDD648B32B5B445E82B5B501C351CQ1G" TargetMode="External"/><Relationship Id="rId275" Type="http://schemas.openxmlformats.org/officeDocument/2006/relationships/hyperlink" Target="consultantplus://offline/ref=8F506698D18FC930CEEAA21C10D02672639B3EBD9FEA0CE50A1BC6EB102E398AF3A26CB1D6F046D1E14F2FDD648B32B5B445E82B5B501C351CQ1G" TargetMode="External"/><Relationship Id="rId300" Type="http://schemas.openxmlformats.org/officeDocument/2006/relationships/hyperlink" Target="consultantplus://offline/ref=8F506698D18FC930CEEAA21C10D02672639B3EBD9FEA0CE50A1BC6EB102E398AF3A26CB1D6F044D1E14F2FDD648B32B5B445E82B5B501C351CQ1G" TargetMode="External"/><Relationship Id="rId482" Type="http://schemas.openxmlformats.org/officeDocument/2006/relationships/hyperlink" Target="consultantplus://offline/ref=8F506698D18FC930CEEAA21C10D0267266933CBF9EEC0CE50A1BC6EB102E398AF3A26CB1D6F044D0E54F2FDD648B32B5B445E82B5B501C351CQ1G" TargetMode="External"/><Relationship Id="rId81" Type="http://schemas.openxmlformats.org/officeDocument/2006/relationships/hyperlink" Target="consultantplus://offline/ref=8F506698D18FC930CEEAA21C10D02672669330BB9DEE0CE50A1BC6EB102E398AF3A26CB1D6F044D2E34F2FDD648B32B5B445E82B5B501C351CQ1G" TargetMode="External"/><Relationship Id="rId135" Type="http://schemas.openxmlformats.org/officeDocument/2006/relationships/hyperlink" Target="consultantplus://offline/ref=8F506698D18FC930CEEAA21C10D02672639138BE9CEE0CE50A1BC6EB102E398AE1A234BDD6F35AD3E45A798C221DQDG" TargetMode="External"/><Relationship Id="rId177" Type="http://schemas.openxmlformats.org/officeDocument/2006/relationships/hyperlink" Target="consultantplus://offline/ref=8F506698D18FC930CEEAA21C10D02672639138BE9CEE0CE50A1BC6EB102E398AE1A234BDD6F35AD3E45A798C221DQDG" TargetMode="External"/><Relationship Id="rId342" Type="http://schemas.openxmlformats.org/officeDocument/2006/relationships/hyperlink" Target="consultantplus://offline/ref=8F506698D18FC930CEEAA21C10D0267263923AB79FEC0CE50A1BC6EB102E398AF3A26CB1D6F047D6E34F2FDD648B32B5B445E82B5B501C351CQ1G" TargetMode="External"/><Relationship Id="rId384" Type="http://schemas.openxmlformats.org/officeDocument/2006/relationships/hyperlink" Target="consultantplus://offline/ref=8F506698D18FC930CEEAA21C10D02672639B3EBD9FEA0CE50A1BC6EB102E398AF3A26CB1D6F047D4E24F2FDD648B32B5B445E82B5B501C351CQ1G" TargetMode="External"/><Relationship Id="rId202" Type="http://schemas.openxmlformats.org/officeDocument/2006/relationships/hyperlink" Target="consultantplus://offline/ref=8F506698D18FC930CEEAA21C10D0267266903FB991E90CE50A1BC6EB102E398AF3A26CB1D6F044D2EE4F2FDD648B32B5B445E82B5B501C351CQ1G" TargetMode="External"/><Relationship Id="rId244" Type="http://schemas.openxmlformats.org/officeDocument/2006/relationships/hyperlink" Target="consultantplus://offline/ref=8F506698D18FC930CEEAA21C10D02672669338B89CEE0CE50A1BC6EB102E398AF3A26CB1D6F044D2E34F2FDD648B32B5B445E82B5B501C351CQ1G" TargetMode="External"/><Relationship Id="rId39" Type="http://schemas.openxmlformats.org/officeDocument/2006/relationships/hyperlink" Target="consultantplus://offline/ref=8F506698D18FC930CEEAA21C10D02672619B3CBD91E70CE50A1BC6EB102E398AF3A26CB1D6F044D6E24F2FDD648B32B5B445E82B5B501C351CQ1G" TargetMode="External"/><Relationship Id="rId286" Type="http://schemas.openxmlformats.org/officeDocument/2006/relationships/hyperlink" Target="consultantplus://offline/ref=8F506698D18FC930CEEAA21C10D02672639B3EBD9FEA0CE50A1BC6EB102E398AF3A26CB1D6F046D0E64F2FDD648B32B5B445E82B5B501C351CQ1G" TargetMode="External"/><Relationship Id="rId451" Type="http://schemas.openxmlformats.org/officeDocument/2006/relationships/hyperlink" Target="consultantplus://offline/ref=8F506698D18FC930CEEAA21C10D0267261953DBB9DEB0CE50A1BC6EB102E398AF3A26CB1D6F044D6E44F2FDD648B32B5B445E82B5B501C351CQ1G" TargetMode="External"/><Relationship Id="rId493" Type="http://schemas.openxmlformats.org/officeDocument/2006/relationships/hyperlink" Target="consultantplus://offline/ref=8F506698D18FC930CEEAA21C10D0267266913BBA9AE70CE50A1BC6EB102E398AE1A234BDD6F35AD3E45A798C221DQDG" TargetMode="External"/><Relationship Id="rId507" Type="http://schemas.openxmlformats.org/officeDocument/2006/relationships/hyperlink" Target="consultantplus://offline/ref=8F506698D18FC930CEEAA21C10D02672669338B998E70CE50A1BC6EB102E398AF3A26CB2D6F24F87B6002E8120DD21B5B445EA284715Q1G" TargetMode="External"/><Relationship Id="rId50" Type="http://schemas.openxmlformats.org/officeDocument/2006/relationships/hyperlink" Target="consultantplus://offline/ref=8F506698D18FC930CEEAA21C10D02672619B3CBD91E70CE50A1BC6EB102E398AF3A26CB1D6F044D5EE4F2FDD648B32B5B445E82B5B501C351CQ1G" TargetMode="External"/><Relationship Id="rId104" Type="http://schemas.openxmlformats.org/officeDocument/2006/relationships/hyperlink" Target="consultantplus://offline/ref=8F506698D18FC930CEEAA21C10D02672619B3CBD91E70CE50A1BC6EB102E398AF3A26CB1D6F044D2EE4F2FDD648B32B5B445E82B5B501C351CQ1G" TargetMode="External"/><Relationship Id="rId146" Type="http://schemas.openxmlformats.org/officeDocument/2006/relationships/hyperlink" Target="consultantplus://offline/ref=8F506698D18FC930CEEAA21C10D02672669338B89CEE0CE50A1BC6EB102E398AF3A26CB1D6F044D0E04F2FDD648B32B5B445E82B5B501C351CQ1G" TargetMode="External"/><Relationship Id="rId188" Type="http://schemas.openxmlformats.org/officeDocument/2006/relationships/hyperlink" Target="consultantplus://offline/ref=8F506698D18FC930CEEAA21C10D0267266903FB991E90CE50A1BC6EB102E398AF3A26CB1D6F044D2E04F2FDD648B32B5B445E82B5B501C351CQ1G" TargetMode="External"/><Relationship Id="rId311" Type="http://schemas.openxmlformats.org/officeDocument/2006/relationships/hyperlink" Target="consultantplus://offline/ref=8F506698D18FC930CEEAA21C10D02672639B3EBD9FEA0CE50A1BC6EB102E398AF3A26CB1D6F046D6E74F2FDD648B32B5B445E82B5B501C351CQ1G" TargetMode="External"/><Relationship Id="rId353" Type="http://schemas.openxmlformats.org/officeDocument/2006/relationships/hyperlink" Target="consultantplus://offline/ref=8F506698D18FC930CEEAA21C10D0267263923AB79FEC0CE50A1BC6EB102E398AF3A26CB1D6F047D5E14F2FDD648B32B5B445E82B5B501C351CQ1G" TargetMode="External"/><Relationship Id="rId395" Type="http://schemas.openxmlformats.org/officeDocument/2006/relationships/hyperlink" Target="consultantplus://offline/ref=8F506698D18FC930CEEAA21C10D02672639B3EBD9FEA0CE50A1BC6EB102E398AF3A26CB1D6F044D1E14F2FDD648B32B5B445E82B5B501C351CQ1G" TargetMode="External"/><Relationship Id="rId409" Type="http://schemas.openxmlformats.org/officeDocument/2006/relationships/hyperlink" Target="consultantplus://offline/ref=8F506698D18FC930CEEAA21C10D0267266913BB69DEE0CE50A1BC6EB102E398AE1A234BDD6F35AD3E45A798C221DQDG" TargetMode="External"/><Relationship Id="rId92" Type="http://schemas.openxmlformats.org/officeDocument/2006/relationships/hyperlink" Target="consultantplus://offline/ref=8F506698D18FC930CEEAA21C10D02672669330BB9DEE0CE50A1BC6EB102E398AF3A26CB1D6F044D1E54F2FDD648B32B5B445E82B5B501C351CQ1G" TargetMode="External"/><Relationship Id="rId213" Type="http://schemas.openxmlformats.org/officeDocument/2006/relationships/hyperlink" Target="consultantplus://offline/ref=8F506698D18FC930CEEAA21C10D02672619531BD9AED0CE50A1BC6EB102E398AF3A26CB1D6F044D2E14F2FDD648B32B5B445E82B5B501C351CQ1G" TargetMode="External"/><Relationship Id="rId420" Type="http://schemas.openxmlformats.org/officeDocument/2006/relationships/hyperlink" Target="consultantplus://offline/ref=8F506698D18FC930CEEAA21C10D0267266913BB69DEE0CE50A1BC6EB102E398AE1A234BDD6F35AD3E45A798C221DQDG" TargetMode="External"/><Relationship Id="rId255" Type="http://schemas.openxmlformats.org/officeDocument/2006/relationships/hyperlink" Target="consultantplus://offline/ref=8F506698D18FC930CEEAA21C10D02672669338B89CEE0CE50A1BC6EB102E398AF3A26CB1D6F044D1EF4F2FDD648B32B5B445E82B5B501C351CQ1G" TargetMode="External"/><Relationship Id="rId297" Type="http://schemas.openxmlformats.org/officeDocument/2006/relationships/hyperlink" Target="consultantplus://offline/ref=8F506698D18FC930CEEAA21C10D02672639B3EBD9FEA0CE50A1BC6EB102E398AF3A26CB1D6F046D7E64F2FDD648B32B5B445E82B5B501C351CQ1G" TargetMode="External"/><Relationship Id="rId462" Type="http://schemas.openxmlformats.org/officeDocument/2006/relationships/hyperlink" Target="consultantplus://offline/ref=8F506698D18FC930CEEAA21C10D0267266913BB69DEE0CE50A1BC6EB102E398AE1A234BDD6F35AD3E45A798C221DQDG" TargetMode="External"/><Relationship Id="rId115" Type="http://schemas.openxmlformats.org/officeDocument/2006/relationships/hyperlink" Target="consultantplus://offline/ref=8F506698D18FC930CEEAA21C10D02672619B3CBE9EE70CE50A1BC6EB102E398AF3A26CB1D6F044D5E44F2FDD648B32B5B445E82B5B501C351CQ1G" TargetMode="External"/><Relationship Id="rId157" Type="http://schemas.openxmlformats.org/officeDocument/2006/relationships/hyperlink" Target="consultantplus://offline/ref=8F506698D18FC930CEEAA21C10D0267261953ABD9DE70CE50A1BC6EB102E398AF3A26CB1D6F044D1E04F2FDD648B32B5B445E82B5B501C351CQ1G" TargetMode="External"/><Relationship Id="rId322" Type="http://schemas.openxmlformats.org/officeDocument/2006/relationships/hyperlink" Target="consultantplus://offline/ref=8F506698D18FC930CEEAA21C10D02672639B3EBD9FEA0CE50A1BC6EB102E398AF3A26CB1D6F044D1E14F2FDD648B32B5B445E82B5B501C351CQ1G" TargetMode="External"/><Relationship Id="rId364" Type="http://schemas.openxmlformats.org/officeDocument/2006/relationships/hyperlink" Target="consultantplus://offline/ref=8F506698D18FC930CEEAA21C10D0267263923AB79FEC0CE50A1BC6EB102E398AF3A26CB1D6F047D5E34F2FDD648B32B5B445E82B5B501C351CQ1G" TargetMode="External"/><Relationship Id="rId61" Type="http://schemas.openxmlformats.org/officeDocument/2006/relationships/hyperlink" Target="consultantplus://offline/ref=8F506698D18FC930CEEAA21C10D02672619531BB9FEA0CE50A1BC6EB102E398AF3A26CB1D6F045D0E74F2FDD648B32B5B445E82B5B501C351CQ1G" TargetMode="External"/><Relationship Id="rId199" Type="http://schemas.openxmlformats.org/officeDocument/2006/relationships/hyperlink" Target="consultantplus://offline/ref=8F506698D18FC930CEEAA21C10D0267266923DB99CE70CE50A1BC6EB102E398AF3A26CB1D6F045D3E14F2FDD648B32B5B445E82B5B501C351CQ1G" TargetMode="External"/><Relationship Id="rId19" Type="http://schemas.openxmlformats.org/officeDocument/2006/relationships/hyperlink" Target="consultantplus://offline/ref=8F506698D18FC930CEEAA21C10D02672669138BE9BE70CE50A1BC6EB102E398AF3A26CB1D6F045D6E54F2FDD648B32B5B445E82B5B501C351CQ1G" TargetMode="External"/><Relationship Id="rId224" Type="http://schemas.openxmlformats.org/officeDocument/2006/relationships/hyperlink" Target="consultantplus://offline/ref=8F506698D18FC930CEEAA21C10D02672619531BD9AED0CE50A1BC6EB102E398AF3A26CB1D6F044D1E14F2FDD648B32B5B445E82B5B501C351CQ1G" TargetMode="External"/><Relationship Id="rId266" Type="http://schemas.openxmlformats.org/officeDocument/2006/relationships/hyperlink" Target="consultantplus://offline/ref=8F506698D18FC930CEEAA21C10D02672639B3EBD9FEA0CE50A1BC6EB102E398AF3A26CB1D6F046D2E24F2FDD648B32B5B445E82B5B501C351CQ1G" TargetMode="External"/><Relationship Id="rId431" Type="http://schemas.openxmlformats.org/officeDocument/2006/relationships/hyperlink" Target="consultantplus://offline/ref=8F506698D18FC930CEEAA21C10D0267266913BB69DEE0CE50A1BC6EB102E398AF3A26CB1D6F046D7EE4F2FDD648B32B5B445E82B5B501C351CQ1G" TargetMode="External"/><Relationship Id="rId473" Type="http://schemas.openxmlformats.org/officeDocument/2006/relationships/hyperlink" Target="consultantplus://offline/ref=8F506698D18FC930CEEAA21C10D02672669031BD9FE80CE50A1BC6EB102E398AE1A234BDD6F35AD3E45A798C221DQDG" TargetMode="External"/><Relationship Id="rId30" Type="http://schemas.openxmlformats.org/officeDocument/2006/relationships/hyperlink" Target="consultantplus://offline/ref=8F506698D18FC930CEEAA21C10D02672619B3CBD91E70CE50A1BC6EB102E398AF3A26CB1D6F044D6E24F2FDD648B32B5B445E82B5B501C351CQ1G" TargetMode="External"/><Relationship Id="rId126" Type="http://schemas.openxmlformats.org/officeDocument/2006/relationships/hyperlink" Target="consultantplus://offline/ref=8F506698D18FC930CEEAA21C10D0267266903FB991E90CE50A1BC6EB102E398AF3A26CB1D6F044D2E04F2FDD648B32B5B445E82B5B501C351CQ1G" TargetMode="External"/><Relationship Id="rId168" Type="http://schemas.openxmlformats.org/officeDocument/2006/relationships/hyperlink" Target="consultantplus://offline/ref=8F506698D18FC930CEEAA71313D02672669639BF9CE551EF0242CAE91721668FF4B36CB0D5EE44D0F9467B8E12Q3G" TargetMode="External"/><Relationship Id="rId333" Type="http://schemas.openxmlformats.org/officeDocument/2006/relationships/hyperlink" Target="consultantplus://offline/ref=8F506698D18FC930CEEAA21C10D0267263923AB79FEC0CE50A1BC6EB102E398AF3A26CB1D6F044D2E64F2FDD648B32B5B445E82B5B501C351CQ1G" TargetMode="External"/><Relationship Id="rId72" Type="http://schemas.openxmlformats.org/officeDocument/2006/relationships/hyperlink" Target="consultantplus://offline/ref=8F506698D18FC930CEEAA21C10D02672619B3CBD91E70CE50A1BC6EB102E398AF3A26CB1D6F044D7E24F2FDD648B32B5B445E82B5B501C351CQ1G" TargetMode="External"/><Relationship Id="rId375" Type="http://schemas.openxmlformats.org/officeDocument/2006/relationships/hyperlink" Target="consultantplus://offline/ref=8F506698D18FC930CEEAA21C10D0267263923AB79FEC0CE50A1BC6EB102E398AF3A26CB1D6F047D5E04F2FDD648B32B5B445E82B5B501C351CQ1G" TargetMode="External"/><Relationship Id="rId3" Type="http://schemas.openxmlformats.org/officeDocument/2006/relationships/webSettings" Target="webSettings.xml"/><Relationship Id="rId235" Type="http://schemas.openxmlformats.org/officeDocument/2006/relationships/hyperlink" Target="consultantplus://offline/ref=8F506698D18FC930CEEAA21C10D0267266923FBC90EE0CE50A1BC6EB102E398AF3A26CB1D6F044D0E54F2FDD648B32B5B445E82B5B501C351CQ1G" TargetMode="External"/><Relationship Id="rId277" Type="http://schemas.openxmlformats.org/officeDocument/2006/relationships/hyperlink" Target="consultantplus://offline/ref=8F506698D18FC930CEEAA21C10D02672639B3EBD9FEA0CE50A1BC6EB102E398AF3A26CB1D6F046D1E14F2FDD648B32B5B445E82B5B501C351CQ1G" TargetMode="External"/><Relationship Id="rId400" Type="http://schemas.openxmlformats.org/officeDocument/2006/relationships/hyperlink" Target="consultantplus://offline/ref=8F506698D18FC930CEEAA21C10D02672639530BA98EF0CE50A1BC6EB102E398AE1A234BDD6F35AD3E45A798C221DQDG" TargetMode="External"/><Relationship Id="rId442" Type="http://schemas.openxmlformats.org/officeDocument/2006/relationships/hyperlink" Target="consultantplus://offline/ref=8F506698D18FC930CEEAA21C10D0267266913BB69DEE0CE50A1BC6EB102E398AF3A26CB1D6F042D1E44F2FDD648B32B5B445E82B5B501C351CQ1G" TargetMode="External"/><Relationship Id="rId484" Type="http://schemas.openxmlformats.org/officeDocument/2006/relationships/hyperlink" Target="consultantplus://offline/ref=8F506698D18FC930CEEAA21C10D0267266933CBF9EEC0CE50A1BC6EB102E398AF3A26CB1D6F044D0E44F2FDD648B32B5B445E82B5B501C351CQ1G" TargetMode="External"/><Relationship Id="rId137" Type="http://schemas.openxmlformats.org/officeDocument/2006/relationships/hyperlink" Target="consultantplus://offline/ref=8F506698D18FC930CEEAA21C10D02672639138BE9CEE0CE50A1BC6EB102E398AE1A234BDD6F35AD3E45A798C221DQDG" TargetMode="External"/><Relationship Id="rId302" Type="http://schemas.openxmlformats.org/officeDocument/2006/relationships/hyperlink" Target="consultantplus://offline/ref=8F506698D18FC930CEEAA21C10D02672639B3EBD9FEA0CE50A1BC6EB102E398AF3A26CB1D6F046D7E04F2FDD648B32B5B445E82B5B501C351CQ1G" TargetMode="External"/><Relationship Id="rId344" Type="http://schemas.openxmlformats.org/officeDocument/2006/relationships/hyperlink" Target="consultantplus://offline/ref=8F506698D18FC930CEEAA21C10D02672639B3EBD9FEA0CE50A1BC6EB102E398AF3A26CB1D6F047D2EE4F2FDD648B32B5B445E82B5B501C351CQ1G" TargetMode="External"/><Relationship Id="rId41" Type="http://schemas.openxmlformats.org/officeDocument/2006/relationships/hyperlink" Target="consultantplus://offline/ref=8F506698D18FC930CEEAA21C10D02672639431BC90EC0CE50A1BC6EB102E398AF3A26CB1D6F044D6E14F2FDD648B32B5B445E82B5B501C351CQ1G" TargetMode="External"/><Relationship Id="rId83" Type="http://schemas.openxmlformats.org/officeDocument/2006/relationships/hyperlink" Target="consultantplus://offline/ref=8F506698D18FC930CEEAA21C10D02672669338B998E70CE50A1BC6EB102E398AF3A26CB2D6F34F87B6002E8120DD21B5B445EA284715Q1G" TargetMode="External"/><Relationship Id="rId179" Type="http://schemas.openxmlformats.org/officeDocument/2006/relationships/hyperlink" Target="consultantplus://offline/ref=8F506698D18FC930CEEAA21C10D02672639138BE9CEE0CE50A1BC6EB102E398AE1A234BDD6F35AD3E45A798C221DQDG" TargetMode="External"/><Relationship Id="rId386" Type="http://schemas.openxmlformats.org/officeDocument/2006/relationships/hyperlink" Target="consultantplus://offline/ref=8F506698D18FC930CEEAA21C10D02672639B3EBD9FEA0CE50A1BC6EB102E398AF3A26CB1D6F047DBE74F2FDD648B32B5B445E82B5B501C351CQ1G" TargetMode="External"/><Relationship Id="rId190" Type="http://schemas.openxmlformats.org/officeDocument/2006/relationships/hyperlink" Target="consultantplus://offline/ref=8F506698D18FC930CEEAA21C10D02672619B3CBA9FEC0CE50A1BC6EB102E398AF3A26CB1D6F044D2E04F2FDD648B32B5B445E82B5B501C351CQ1G" TargetMode="External"/><Relationship Id="rId204" Type="http://schemas.openxmlformats.org/officeDocument/2006/relationships/hyperlink" Target="consultantplus://offline/ref=8F506698D18FC930CEEAA71313D02672669639BF9CE551EF0242CAE91721668FF4B36CB0D5EE44D0F9467B8E12Q3G" TargetMode="External"/><Relationship Id="rId246" Type="http://schemas.openxmlformats.org/officeDocument/2006/relationships/hyperlink" Target="consultantplus://offline/ref=8F506698D18FC930CEEAA21C10D02672669338B89CEE0CE50A1BC6EB102E398AF3A26CB1D6F044D2E14F2FDD648B32B5B445E82B5B501C351CQ1G" TargetMode="External"/><Relationship Id="rId288" Type="http://schemas.openxmlformats.org/officeDocument/2006/relationships/hyperlink" Target="consultantplus://offline/ref=8F506698D18FC930CEEAA21C10D02672639B3EBD9FEA0CE50A1BC6EB102E398AF3A26CB1D6F046D0E64F2FDD648B32B5B445E82B5B501C351CQ1G" TargetMode="External"/><Relationship Id="rId411" Type="http://schemas.openxmlformats.org/officeDocument/2006/relationships/hyperlink" Target="consultantplus://offline/ref=8F506698D18FC930CEEAA21C10D0267266913BB69DEE0CE50A1BC6EB102E398AF3A26CB1D6F043D3E34F2FDD648B32B5B445E82B5B501C351CQ1G" TargetMode="External"/><Relationship Id="rId453" Type="http://schemas.openxmlformats.org/officeDocument/2006/relationships/hyperlink" Target="consultantplus://offline/ref=8F506698D18FC930CEEAA21C10D02672669039B89BE60CE50A1BC6EB102E398AE1A234BDD6F35AD3E45A798C221DQDG" TargetMode="External"/><Relationship Id="rId509" Type="http://schemas.openxmlformats.org/officeDocument/2006/relationships/hyperlink" Target="consultantplus://offline/ref=8F506698D18FC930CEEAA21C10D0267261953FBA9AEC0CE50A1BC6EB102E398AE1A234BDD6F35AD3E45A798C221DQDG" TargetMode="External"/><Relationship Id="rId106" Type="http://schemas.openxmlformats.org/officeDocument/2006/relationships/hyperlink" Target="consultantplus://offline/ref=8F506698D18FC930CEEAA21C10D02672669038B790EB0CE50A1BC6EB102E398AF3A26CB1D6F045D0EF4F2FDD648B32B5B445E82B5B501C351CQ1G" TargetMode="External"/><Relationship Id="rId313" Type="http://schemas.openxmlformats.org/officeDocument/2006/relationships/hyperlink" Target="consultantplus://offline/ref=8F506698D18FC930CEEAA21C10D02672639B3EBD9FEA0CE50A1BC6EB102E398AF3A26CB1D6F046D6EE4F2FDD648B32B5B445E82B5B501C351CQ1G" TargetMode="External"/><Relationship Id="rId495" Type="http://schemas.openxmlformats.org/officeDocument/2006/relationships/hyperlink" Target="consultantplus://offline/ref=8F506698D18FC930CEEAA21C10D02672669338B998E70CE50A1BC6EB102E398AF3A26CB2D6F24F87B6002E8120DD21B5B445EA284715Q1G" TargetMode="External"/><Relationship Id="rId10" Type="http://schemas.openxmlformats.org/officeDocument/2006/relationships/hyperlink" Target="consultantplus://offline/ref=8F506698D18FC930CEEAA21C10D02672619B3FBB9CEE0CE50A1BC6EB102E398AE1A234BDD6F35AD3E45A798C221DQDG" TargetMode="External"/><Relationship Id="rId52" Type="http://schemas.openxmlformats.org/officeDocument/2006/relationships/hyperlink" Target="consultantplus://offline/ref=8F506698D18FC930CEEAA21C10D02672619B3CBD91E70CE50A1BC6EB102E398AF3A26CB1D6F044DAE74F2FDD648B32B5B445E82B5B501C351CQ1G" TargetMode="External"/><Relationship Id="rId94" Type="http://schemas.openxmlformats.org/officeDocument/2006/relationships/hyperlink" Target="consultantplus://offline/ref=8F506698D18FC930CEEAA21C10D02672669330BB9DEE0CE50A1BC6EB102E398AF3A26CB1D6F044D0EE4F2FDD648B32B5B445E82B5B501C351CQ1G" TargetMode="External"/><Relationship Id="rId148" Type="http://schemas.openxmlformats.org/officeDocument/2006/relationships/hyperlink" Target="consultantplus://offline/ref=8F506698D18FC930CEEAA21C10D0267261923AB99EED0CE50A1BC6EB102E398AF3A26CB4D4FB1082A311768C23C03FB6A959E82A14Q6G" TargetMode="External"/><Relationship Id="rId355" Type="http://schemas.openxmlformats.org/officeDocument/2006/relationships/hyperlink" Target="consultantplus://offline/ref=8F506698D18FC930CEEAA21C10D0267263923AB79FEC0CE50A1BC6EB102E398AF3A26CB1D6F047D5E14F2FDD648B32B5B445E82B5B501C351CQ1G" TargetMode="External"/><Relationship Id="rId397" Type="http://schemas.openxmlformats.org/officeDocument/2006/relationships/hyperlink" Target="consultantplus://offline/ref=8F506698D18FC930CEEAA21C10D02672639530BA98EF0CE50A1BC6EB102E398AE1A234BDD6F35AD3E45A798C221DQDG" TargetMode="External"/><Relationship Id="rId215" Type="http://schemas.openxmlformats.org/officeDocument/2006/relationships/hyperlink" Target="consultantplus://offline/ref=8F506698D18FC930CEEAA21C10D02672619531BD9AED0CE50A1BC6EB102E398AF3A26CB1D6F044D2EF4F2FDD648B32B5B445E82B5B501C351CQ1G" TargetMode="External"/><Relationship Id="rId257" Type="http://schemas.openxmlformats.org/officeDocument/2006/relationships/hyperlink" Target="consultantplus://offline/ref=8F506698D18FC930CEEAA21C10D02672619A3DBE9AE80CE50A1BC6EB102E398AF3A26CB1D6F044D3EE4F2FDD648B32B5B445E82B5B501C351CQ1G" TargetMode="External"/><Relationship Id="rId422" Type="http://schemas.openxmlformats.org/officeDocument/2006/relationships/hyperlink" Target="consultantplus://offline/ref=8F506698D18FC930CEEAA21C10D0267266913BB69DEE0CE50A1BC6EB102E398AF3A26CB1D6F046D0E14F2FDD648B32B5B445E82B5B501C351CQ1G" TargetMode="External"/><Relationship Id="rId464" Type="http://schemas.openxmlformats.org/officeDocument/2006/relationships/hyperlink" Target="consultantplus://offline/ref=8F506698D18FC930CEEAA21C10D02672669338B998E70CE50A1BC6EB102E398AE1A234BDD6F35AD3E45A798C221D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33934</Words>
  <Characters>193428</Characters>
  <Application>Microsoft Office Word</Application>
  <DocSecurity>0</DocSecurity>
  <Lines>1611</Lines>
  <Paragraphs>453</Paragraphs>
  <ScaleCrop>false</ScaleCrop>
  <Company/>
  <LinksUpToDate>false</LinksUpToDate>
  <CharactersWithSpaces>226909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Ольга Игоревна</dc:creator>
  <cp:keywords/>
  <dc:description/>
  <cp:lastModifiedBy>Чернова Ольга Игоревна</cp:lastModifiedBy>
  <cp:revision>1</cp:revision>
  <dcterms:created xsi:type="dcterms:W3CDTF">2023-03-03T06:16:00Z</dcterms:created>
  <dcterms:modified xsi:type="dcterms:W3CDTF">2023-03-03T06:17:00Z</dcterms:modified>
</cp:coreProperties>
</file>