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86CB5" w:rsidRPr="00041305" w:rsidTr="002B1DC3">
        <w:trPr>
          <w:cantSplit/>
          <w:trHeight w:val="1293"/>
        </w:trPr>
        <w:tc>
          <w:tcPr>
            <w:tcW w:w="4608" w:type="dxa"/>
          </w:tcPr>
          <w:p w:rsidR="00A86CB5" w:rsidRPr="00041305" w:rsidRDefault="00A86CB5" w:rsidP="002B1DC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7F6C79A" wp14:editId="61543DBA">
                  <wp:extent cx="514350" cy="679450"/>
                  <wp:effectExtent l="0" t="0" r="0" b="6350"/>
                  <wp:docPr id="30" name="Рисунок 3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CB5" w:rsidRPr="00041305" w:rsidRDefault="00A86CB5" w:rsidP="00A86CB5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br w:type="textWrapping" w:clear="all"/>
        <w:t>СОВЕТ  ДЕПУТАТОВ</w:t>
      </w:r>
    </w:p>
    <w:p w:rsidR="00A86CB5" w:rsidRPr="00041305" w:rsidRDefault="00A86CB5" w:rsidP="00A86CB5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A86CB5" w:rsidRPr="00041305" w:rsidRDefault="00A86CB5" w:rsidP="00A86CB5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A86CB5" w:rsidRPr="00041305" w:rsidRDefault="00A86CB5" w:rsidP="00A86CB5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2-я сессия </w:t>
      </w:r>
      <w:r w:rsidRPr="00041305">
        <w:rPr>
          <w:color w:val="000000" w:themeColor="text1"/>
          <w:sz w:val="28"/>
          <w:szCs w:val="28"/>
          <w:lang w:val="en-US"/>
        </w:rPr>
        <w:t>VI</w:t>
      </w:r>
      <w:r w:rsidRPr="00041305">
        <w:rPr>
          <w:color w:val="000000" w:themeColor="text1"/>
          <w:sz w:val="28"/>
          <w:szCs w:val="28"/>
        </w:rPr>
        <w:t>-го созыва</w:t>
      </w:r>
    </w:p>
    <w:p w:rsidR="00A86CB5" w:rsidRPr="00041305" w:rsidRDefault="00A86CB5" w:rsidP="00A86CB5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A86CB5" w:rsidRPr="00041305" w:rsidRDefault="00A86CB5" w:rsidP="00A86CB5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A86CB5" w:rsidRPr="00041305" w:rsidRDefault="00A86CB5" w:rsidP="00A86CB5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A86CB5" w:rsidRPr="00041305" w:rsidRDefault="00A86CB5" w:rsidP="00A86CB5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 г.                                    п. 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      № </w:t>
      </w:r>
      <w:r>
        <w:rPr>
          <w:color w:val="000000" w:themeColor="text1"/>
          <w:sz w:val="28"/>
          <w:szCs w:val="28"/>
        </w:rPr>
        <w:t>18</w:t>
      </w:r>
      <w:r w:rsidRPr="00041305">
        <w:rPr>
          <w:color w:val="000000" w:themeColor="text1"/>
          <w:sz w:val="28"/>
          <w:szCs w:val="28"/>
        </w:rPr>
        <w:t>-рс</w:t>
      </w:r>
    </w:p>
    <w:p w:rsidR="00A86CB5" w:rsidRPr="00041305" w:rsidRDefault="00A86CB5" w:rsidP="00A86CB5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</w:p>
    <w:p w:rsidR="00A86CB5" w:rsidRPr="00041305" w:rsidRDefault="00A86CB5" w:rsidP="00A86CB5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№ 8-рс от 22.09.2015г. </w:t>
      </w:r>
    </w:p>
    <w:p w:rsidR="00A86CB5" w:rsidRPr="00041305" w:rsidRDefault="00A86CB5" w:rsidP="00A86CB5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регистрации депутатской группы «ЕДИНАЯ РОССИЯ» </w:t>
      </w:r>
    </w:p>
    <w:p w:rsidR="00A86CB5" w:rsidRPr="00041305" w:rsidRDefault="00A86CB5" w:rsidP="00A86CB5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Совете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A86CB5" w:rsidRPr="00041305" w:rsidRDefault="00A86CB5" w:rsidP="00A86CB5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В соответствии с  п.8  ст.29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 района,  ст.10 Регламента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и решением Совета депутатов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№8-рс от 30.09.2015г. «Об избрании депутата сельского поселения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Нижнематренский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сельсовет в состав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Федерации»,    учитывая решение постоянной комиссии по правовым вопросам, местному самоуправлению и работе</w:t>
      </w:r>
      <w:proofErr w:type="gramEnd"/>
      <w:r w:rsidRPr="00041305">
        <w:rPr>
          <w:color w:val="000000" w:themeColor="text1"/>
          <w:sz w:val="28"/>
          <w:szCs w:val="28"/>
        </w:rPr>
        <w:t xml:space="preserve"> с депутатами,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A86CB5" w:rsidRPr="00041305" w:rsidRDefault="00A86CB5" w:rsidP="00A86CB5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A86CB5" w:rsidRPr="00041305" w:rsidRDefault="00A86CB5" w:rsidP="00A86CB5">
      <w:pPr>
        <w:pStyle w:val="a3"/>
        <w:tabs>
          <w:tab w:val="left" w:pos="8220"/>
        </w:tabs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</w:p>
    <w:p w:rsidR="00A86CB5" w:rsidRPr="00041305" w:rsidRDefault="00A86CB5" w:rsidP="00A86CB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№ 8-рс от 22.09.2015г. «О регистрации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шестого созыва» следующие изменения:</w:t>
      </w:r>
    </w:p>
    <w:p w:rsidR="00A86CB5" w:rsidRPr="00041305" w:rsidRDefault="00A86CB5" w:rsidP="00A86CB5">
      <w:pPr>
        <w:pStyle w:val="a3"/>
        <w:jc w:val="both"/>
        <w:rPr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1.1.Исключить из состава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сельского поселения Максимова Владимира Алексеевича;</w:t>
      </w:r>
    </w:p>
    <w:p w:rsidR="00A86CB5" w:rsidRPr="00041305" w:rsidRDefault="00A86CB5" w:rsidP="00A86CB5">
      <w:pPr>
        <w:pStyle w:val="a3"/>
        <w:jc w:val="both"/>
        <w:rPr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lastRenderedPageBreak/>
        <w:t>1.2.Включить в состав депутатской группы «</w:t>
      </w:r>
      <w:r w:rsidRPr="00041305">
        <w:rPr>
          <w:b/>
          <w:color w:val="000000" w:themeColor="text1"/>
          <w:sz w:val="28"/>
          <w:szCs w:val="28"/>
        </w:rPr>
        <w:t>ЕДИНАЯ РОССИЯ</w:t>
      </w:r>
      <w:r w:rsidRPr="00041305">
        <w:rPr>
          <w:color w:val="000000" w:themeColor="text1"/>
          <w:sz w:val="28"/>
          <w:szCs w:val="28"/>
        </w:rPr>
        <w:t xml:space="preserve">» в Совете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</w:t>
      </w:r>
      <w:proofErr w:type="gramStart"/>
      <w:r w:rsidRPr="00041305">
        <w:rPr>
          <w:color w:val="000000" w:themeColor="text1"/>
          <w:sz w:val="28"/>
          <w:szCs w:val="28"/>
        </w:rPr>
        <w:t>области Российской Федерации шестого созыва депутата Совета депутатов</w:t>
      </w:r>
      <w:proofErr w:type="gram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</w:t>
      </w:r>
      <w:proofErr w:type="spellStart"/>
      <w:r w:rsidRPr="00041305">
        <w:rPr>
          <w:color w:val="000000" w:themeColor="text1"/>
          <w:sz w:val="28"/>
          <w:szCs w:val="28"/>
        </w:rPr>
        <w:t>Нижнематренского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сельского поселения Бирюкова Сергея Николаевича.</w:t>
      </w:r>
    </w:p>
    <w:p w:rsidR="00A86CB5" w:rsidRPr="00041305" w:rsidRDefault="00A86CB5" w:rsidP="00A86CB5">
      <w:pPr>
        <w:pStyle w:val="a3"/>
        <w:ind w:firstLine="708"/>
        <w:jc w:val="both"/>
        <w:rPr>
          <w:i/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>2.Настоящее решение вступает в силу со дня его принятия.</w:t>
      </w:r>
    </w:p>
    <w:p w:rsidR="00A86CB5" w:rsidRPr="00041305" w:rsidRDefault="00A86CB5" w:rsidP="00A86CB5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Заместитель председателя Совета депутатов</w:t>
      </w: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A86CB5" w:rsidRPr="00041305" w:rsidRDefault="00A86CB5" w:rsidP="00A86CB5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E7722B" w:rsidRDefault="00E7722B">
      <w:bookmarkStart w:id="0" w:name="_GoBack"/>
      <w:bookmarkEnd w:id="0"/>
    </w:p>
    <w:sectPr w:rsidR="00E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B5"/>
    <w:rsid w:val="00A86CB5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86CB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A8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6C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86CB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86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A86C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86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86C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86CB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A8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6C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6C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86CB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86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A86C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86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C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2015-11-25T08:06:00Z</dcterms:created>
  <dcterms:modified xsi:type="dcterms:W3CDTF">2015-11-25T08:06:00Z</dcterms:modified>
</cp:coreProperties>
</file>