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B15AF" w:rsidTr="00DC4B2D">
        <w:trPr>
          <w:cantSplit/>
          <w:trHeight w:val="1293"/>
          <w:jc w:val="center"/>
        </w:trPr>
        <w:tc>
          <w:tcPr>
            <w:tcW w:w="4608" w:type="dxa"/>
          </w:tcPr>
          <w:p w:rsidR="00AB15AF" w:rsidRDefault="00AB15AF" w:rsidP="00DC4B2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158D8F" wp14:editId="56E4A760">
                  <wp:extent cx="541020" cy="678180"/>
                  <wp:effectExtent l="0" t="0" r="0" b="762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B15AF" w:rsidRDefault="00AB15AF" w:rsidP="00AB15AF">
      <w:pPr>
        <w:pStyle w:val="a5"/>
      </w:pPr>
      <w:r>
        <w:t>СОВЕТ  ДЕПУТАТОВ</w:t>
      </w:r>
    </w:p>
    <w:p w:rsidR="00AB15AF" w:rsidRDefault="00AB15AF" w:rsidP="00AB15AF">
      <w:pPr>
        <w:pStyle w:val="a5"/>
      </w:pPr>
      <w:r>
        <w:t>ДОБРИНСКОГО МУНИЦИПАЛЬНОГО РАЙОНА</w:t>
      </w:r>
    </w:p>
    <w:p w:rsidR="00AB15AF" w:rsidRDefault="00AB15AF" w:rsidP="00AB15AF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B15AF" w:rsidRDefault="00AB15AF" w:rsidP="00AB15AF">
      <w:pPr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B15AF" w:rsidRDefault="00AB15AF" w:rsidP="00AB15AF">
      <w:pPr>
        <w:jc w:val="center"/>
        <w:rPr>
          <w:sz w:val="32"/>
        </w:rPr>
      </w:pPr>
    </w:p>
    <w:p w:rsidR="00AB15AF" w:rsidRPr="00642637" w:rsidRDefault="00AB15AF" w:rsidP="00AB15AF">
      <w:pPr>
        <w:pStyle w:val="7"/>
        <w:jc w:val="center"/>
        <w:rPr>
          <w:b/>
          <w:i w:val="0"/>
          <w:sz w:val="44"/>
        </w:rPr>
      </w:pPr>
      <w:r w:rsidRPr="00642637">
        <w:rPr>
          <w:b/>
          <w:i w:val="0"/>
          <w:sz w:val="44"/>
        </w:rPr>
        <w:t>РЕШЕНИЕ</w:t>
      </w:r>
    </w:p>
    <w:p w:rsidR="00AB15AF" w:rsidRDefault="00AB15AF" w:rsidP="00AB15AF">
      <w:pPr>
        <w:pStyle w:val="3"/>
        <w:ind w:left="0"/>
        <w:jc w:val="center"/>
      </w:pPr>
    </w:p>
    <w:p w:rsidR="00AB15AF" w:rsidRPr="008002A2" w:rsidRDefault="00AB15AF" w:rsidP="00AB15AF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8002A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02A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002A2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</w:t>
      </w:r>
      <w:r w:rsidRPr="008002A2">
        <w:rPr>
          <w:sz w:val="28"/>
          <w:szCs w:val="28"/>
        </w:rPr>
        <w:t xml:space="preserve">     </w:t>
      </w:r>
      <w:proofErr w:type="spellStart"/>
      <w:r w:rsidRPr="008002A2">
        <w:rPr>
          <w:sz w:val="28"/>
          <w:szCs w:val="28"/>
        </w:rPr>
        <w:t>п</w:t>
      </w:r>
      <w:proofErr w:type="gramStart"/>
      <w:r w:rsidRPr="008002A2">
        <w:rPr>
          <w:sz w:val="28"/>
          <w:szCs w:val="28"/>
        </w:rPr>
        <w:t>.Д</w:t>
      </w:r>
      <w:proofErr w:type="gramEnd"/>
      <w:r w:rsidRPr="008002A2">
        <w:rPr>
          <w:sz w:val="28"/>
          <w:szCs w:val="28"/>
        </w:rPr>
        <w:t>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205-</w:t>
      </w:r>
      <w:r w:rsidRPr="008002A2">
        <w:rPr>
          <w:sz w:val="28"/>
          <w:szCs w:val="28"/>
        </w:rPr>
        <w:t>рс</w:t>
      </w:r>
    </w:p>
    <w:p w:rsidR="00AB15AF" w:rsidRDefault="00AB15AF" w:rsidP="00AB15AF">
      <w:pPr>
        <w:jc w:val="center"/>
        <w:rPr>
          <w:sz w:val="28"/>
          <w:szCs w:val="28"/>
        </w:rPr>
      </w:pPr>
    </w:p>
    <w:p w:rsidR="00AB15AF" w:rsidRDefault="00AB15AF" w:rsidP="00AB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Pr="00542CF3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и</w:t>
      </w:r>
      <w:r w:rsidRPr="00542CF3">
        <w:rPr>
          <w:b/>
          <w:sz w:val="28"/>
          <w:szCs w:val="28"/>
        </w:rPr>
        <w:t xml:space="preserve"> прокуратуры района о состоянии законности</w:t>
      </w:r>
      <w:r>
        <w:rPr>
          <w:b/>
          <w:sz w:val="28"/>
          <w:szCs w:val="28"/>
        </w:rPr>
        <w:t>, правопорядка, преступности и прокурорского надзора</w:t>
      </w:r>
      <w:r w:rsidRPr="00542CF3">
        <w:rPr>
          <w:b/>
          <w:sz w:val="28"/>
          <w:szCs w:val="28"/>
        </w:rPr>
        <w:t xml:space="preserve"> </w:t>
      </w:r>
    </w:p>
    <w:p w:rsidR="00AB15AF" w:rsidRDefault="00AB15AF" w:rsidP="00AB15AF">
      <w:pPr>
        <w:jc w:val="center"/>
        <w:rPr>
          <w:b/>
          <w:sz w:val="28"/>
          <w:szCs w:val="28"/>
        </w:rPr>
      </w:pPr>
      <w:r w:rsidRPr="00542CF3">
        <w:rPr>
          <w:b/>
          <w:sz w:val="28"/>
          <w:szCs w:val="28"/>
        </w:rPr>
        <w:t xml:space="preserve">на территории </w:t>
      </w:r>
      <w:proofErr w:type="spellStart"/>
      <w:r w:rsidRPr="00542CF3">
        <w:rPr>
          <w:b/>
          <w:sz w:val="28"/>
          <w:szCs w:val="28"/>
        </w:rPr>
        <w:t>Добринского</w:t>
      </w:r>
      <w:proofErr w:type="spellEnd"/>
      <w:r w:rsidRPr="00542CF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за 2017 год</w:t>
      </w:r>
      <w:r w:rsidRPr="00542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B15AF" w:rsidRDefault="00AB15AF" w:rsidP="00AB15AF">
      <w:pPr>
        <w:jc w:val="center"/>
        <w:rPr>
          <w:b/>
          <w:sz w:val="28"/>
          <w:szCs w:val="28"/>
        </w:rPr>
      </w:pPr>
    </w:p>
    <w:p w:rsidR="00AB15AF" w:rsidRDefault="00AB15AF" w:rsidP="00AB15AF">
      <w:pPr>
        <w:ind w:firstLine="708"/>
        <w:jc w:val="both"/>
        <w:rPr>
          <w:color w:val="000000" w:themeColor="text1"/>
          <w:sz w:val="28"/>
          <w:szCs w:val="28"/>
        </w:rPr>
      </w:pPr>
      <w:r w:rsidRPr="00E1552C">
        <w:rPr>
          <w:sz w:val="28"/>
          <w:szCs w:val="28"/>
        </w:rPr>
        <w:t xml:space="preserve">Анализируя информацию прокурора </w:t>
      </w:r>
      <w:proofErr w:type="spellStart"/>
      <w:r w:rsidRPr="00E1552C">
        <w:rPr>
          <w:sz w:val="28"/>
          <w:szCs w:val="28"/>
        </w:rPr>
        <w:t>Добринского</w:t>
      </w:r>
      <w:proofErr w:type="spellEnd"/>
      <w:r w:rsidRPr="00E1552C">
        <w:rPr>
          <w:sz w:val="28"/>
          <w:szCs w:val="28"/>
        </w:rPr>
        <w:t xml:space="preserve"> района о состоянии законности, правопорядка, преступности и прокурорского надзора </w:t>
      </w:r>
      <w:r>
        <w:rPr>
          <w:sz w:val="28"/>
          <w:szCs w:val="28"/>
        </w:rPr>
        <w:t xml:space="preserve">на </w:t>
      </w:r>
      <w:r w:rsidRPr="00E1552C">
        <w:rPr>
          <w:sz w:val="28"/>
          <w:szCs w:val="28"/>
        </w:rPr>
        <w:t xml:space="preserve"> территории </w:t>
      </w:r>
      <w:proofErr w:type="spellStart"/>
      <w:r w:rsidRPr="00E1552C">
        <w:rPr>
          <w:sz w:val="28"/>
          <w:szCs w:val="28"/>
        </w:rPr>
        <w:t>Добринского</w:t>
      </w:r>
      <w:proofErr w:type="spellEnd"/>
      <w:r w:rsidRPr="00E1552C">
        <w:rPr>
          <w:sz w:val="28"/>
          <w:szCs w:val="28"/>
        </w:rPr>
        <w:t xml:space="preserve"> муниципального района за 2017 год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</w:t>
      </w:r>
      <w:r w:rsidRPr="0081176A">
        <w:rPr>
          <w:color w:val="000000" w:themeColor="text1"/>
          <w:sz w:val="28"/>
          <w:szCs w:val="28"/>
        </w:rPr>
        <w:t xml:space="preserve">что </w:t>
      </w:r>
      <w:r>
        <w:rPr>
          <w:color w:val="000000" w:themeColor="text1"/>
          <w:sz w:val="28"/>
          <w:szCs w:val="28"/>
        </w:rPr>
        <w:t xml:space="preserve"> состояние законности, правопорядка и преступности на территории района характеризуется определенной стабильностью.</w:t>
      </w:r>
    </w:p>
    <w:p w:rsidR="00AB15AF" w:rsidRDefault="00AB15AF" w:rsidP="00AB15A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было допущено случаев массовых волнений, террористических угроз, экстремистских проявлений и угрожающих экологии техногенных аварий.</w:t>
      </w:r>
    </w:p>
    <w:p w:rsidR="00AB15AF" w:rsidRPr="0081176A" w:rsidRDefault="00AB15AF" w:rsidP="00AB15A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тем, наметился рост преступности (+6,2%, с 354 до 376), при этом раскрываемость преступлений существенно снизилась с 75,6% до 63,8%.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менее активно обеспечивался надзор за исполнением законов, соблюдением прав и свобод человека и гражданина.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Пристальное внимание уделено сфере земельного, жилищного, бюджетного законодательства, законодательства о жилищно-коммунальном хозяйстве, о государственной службе и противодействии коррупции, о защите прав субъектов предпринимательской деятельности, в области охраны окружающей среды и природопользования, трудового законодательства.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2017 году в обозначенных сферах правового регулирования пресечено 1747 нарушений закона (АППГ-1530).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позиция прокуратуры района при осуществлении  с органами представительной и исполнительной власти в значимой степени способствовала приведению в соответствие с действующим федеральным и региональным законодательством правовых актов, в том числе муниципальных нормативных актов.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2017 году прокуратурой района акцентировано внимание на работе по защите прав субъектов предпринимательской деятельности, обеспечено исполнение законодательства о бюджете.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нарушения в сфере бюджетного законодательства выражались в </w:t>
      </w:r>
      <w:proofErr w:type="spellStart"/>
      <w:r>
        <w:rPr>
          <w:sz w:val="28"/>
          <w:szCs w:val="28"/>
        </w:rPr>
        <w:t>неразмещении</w:t>
      </w:r>
      <w:proofErr w:type="spellEnd"/>
      <w:r>
        <w:rPr>
          <w:sz w:val="28"/>
          <w:szCs w:val="28"/>
        </w:rPr>
        <w:t xml:space="preserve"> в сети Интернет предусмотренных сведений, таких как годовой отчет об исполнении бюджета, ежеквартальные отчеты об исполнении местного бюджета и др.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Обращено внимание на бездействие администраций сельских поселений по обеспечению сохранности муниципального имущества в виде зданий бывших образовательных учреждений.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продолжаются надзорные мероприятия и в сфере жилищно-коммунального хозяйства.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 вопросам, связанным с подготовкой объектов ЖКХ и жилищного фонда к отопительному периоду 2017-2018 годов.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Обеспечивалось безусловное исполнение защиты прав граждан в области трудовых, жилищных правоотношений, пенсионного обеспечения, здравоохранения, соблюдение прав социально незащищенной категории граждан, разрешение обращений и жалоб граждан.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установлено два случая нарушений органами местного самоуправления законодательства о порядке рассмотрения обращений граждан,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одно должностное лицо привлечено к административной ответственности, внесено два представления об устранении нарушений.</w:t>
      </w: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B15AF" w:rsidRDefault="00AB15AF" w:rsidP="00AB15AF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B15AF" w:rsidRDefault="00AB15AF" w:rsidP="00AB15AF">
      <w:pPr>
        <w:pStyle w:val="a3"/>
        <w:ind w:firstLine="708"/>
        <w:jc w:val="both"/>
        <w:rPr>
          <w:b/>
          <w:sz w:val="28"/>
          <w:szCs w:val="28"/>
        </w:rPr>
      </w:pPr>
    </w:p>
    <w:p w:rsidR="00AB15AF" w:rsidRDefault="00AB15AF" w:rsidP="00AB15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прокурора района о состоянии законности, правопорядка, преступности и прокурорского надзора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за 2017 год.</w:t>
      </w:r>
    </w:p>
    <w:p w:rsidR="00AB15AF" w:rsidRDefault="00AB15AF" w:rsidP="00AB15A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05CE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Рекомендовать органам местного самоуправления района повысить муниципальный контроль:</w:t>
      </w:r>
    </w:p>
    <w:p w:rsidR="00AB15AF" w:rsidRDefault="00AB15AF" w:rsidP="00AB15A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 размещением сведений о нормативных правовых документах;</w:t>
      </w:r>
    </w:p>
    <w:p w:rsidR="00AB15AF" w:rsidRDefault="00AB15AF" w:rsidP="00AB15A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 сохранностью муниципального имущества;</w:t>
      </w:r>
    </w:p>
    <w:p w:rsidR="00AB15AF" w:rsidRPr="00405CE1" w:rsidRDefault="00AB15AF" w:rsidP="00AB15A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 соблюдением законодательства о порядке рассмотрения обращений граждан.</w:t>
      </w:r>
      <w:r w:rsidRPr="00405CE1">
        <w:rPr>
          <w:color w:val="000000" w:themeColor="text1"/>
          <w:sz w:val="28"/>
          <w:szCs w:val="28"/>
        </w:rPr>
        <w:t xml:space="preserve">  </w:t>
      </w:r>
    </w:p>
    <w:p w:rsidR="00AB15AF" w:rsidRDefault="00AB15AF" w:rsidP="00AB15AF">
      <w:pPr>
        <w:pStyle w:val="3"/>
        <w:rPr>
          <w:szCs w:val="28"/>
        </w:rPr>
      </w:pPr>
    </w:p>
    <w:p w:rsidR="00AB15AF" w:rsidRDefault="00AB15AF" w:rsidP="00AB15AF">
      <w:pPr>
        <w:pStyle w:val="3"/>
        <w:ind w:firstLine="1080"/>
      </w:pPr>
    </w:p>
    <w:p w:rsidR="00AB15AF" w:rsidRPr="00D44254" w:rsidRDefault="00AB15AF" w:rsidP="00AB15AF">
      <w:pPr>
        <w:pStyle w:val="1"/>
        <w:jc w:val="both"/>
        <w:rPr>
          <w:rFonts w:ascii="Times New Roman" w:hAnsi="Times New Roman" w:cs="Times New Roman"/>
        </w:rPr>
      </w:pPr>
      <w:r w:rsidRPr="008002A2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AB15AF" w:rsidRPr="00D44254" w:rsidRDefault="00AB15AF" w:rsidP="00AB15AF">
      <w:pPr>
        <w:jc w:val="both"/>
        <w:rPr>
          <w:b/>
          <w:bCs/>
          <w:sz w:val="28"/>
        </w:rPr>
      </w:pPr>
      <w:proofErr w:type="spellStart"/>
      <w:r w:rsidRPr="00D44254">
        <w:rPr>
          <w:b/>
          <w:bCs/>
          <w:sz w:val="28"/>
        </w:rPr>
        <w:t>Добринского</w:t>
      </w:r>
      <w:proofErr w:type="spellEnd"/>
      <w:r w:rsidRPr="00D44254">
        <w:rPr>
          <w:b/>
          <w:bCs/>
          <w:sz w:val="28"/>
        </w:rPr>
        <w:t xml:space="preserve">  муниципального района</w:t>
      </w:r>
      <w:r w:rsidRPr="00D44254">
        <w:rPr>
          <w:b/>
          <w:bCs/>
          <w:sz w:val="28"/>
        </w:rPr>
        <w:tab/>
        <w:t xml:space="preserve">               </w:t>
      </w:r>
      <w:r>
        <w:rPr>
          <w:b/>
          <w:bCs/>
          <w:sz w:val="28"/>
        </w:rPr>
        <w:t xml:space="preserve"> </w:t>
      </w:r>
      <w:r w:rsidRPr="00D44254">
        <w:rPr>
          <w:b/>
          <w:bCs/>
          <w:sz w:val="28"/>
        </w:rPr>
        <w:t xml:space="preserve">    </w:t>
      </w:r>
      <w:r w:rsidRPr="00D44254">
        <w:rPr>
          <w:b/>
          <w:bCs/>
          <w:sz w:val="28"/>
        </w:rPr>
        <w:tab/>
        <w:t xml:space="preserve">    </w:t>
      </w:r>
      <w:r w:rsidRPr="00D44254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B15AF" w:rsidRPr="00D44254" w:rsidRDefault="00AB15AF" w:rsidP="00AB15AF">
      <w:pPr>
        <w:ind w:left="567" w:firstLine="708"/>
        <w:jc w:val="both"/>
        <w:rPr>
          <w:b/>
          <w:bCs/>
          <w:sz w:val="28"/>
        </w:rPr>
      </w:pPr>
    </w:p>
    <w:p w:rsidR="00AB15AF" w:rsidRDefault="00AB15AF" w:rsidP="00AB15AF">
      <w:pPr>
        <w:jc w:val="both"/>
        <w:rPr>
          <w:b/>
          <w:bCs/>
          <w:sz w:val="28"/>
        </w:rPr>
      </w:pPr>
    </w:p>
    <w:p w:rsidR="00AB15AF" w:rsidRDefault="00AB15AF" w:rsidP="00AB15AF">
      <w:pPr>
        <w:jc w:val="both"/>
        <w:rPr>
          <w:b/>
          <w:bCs/>
          <w:sz w:val="28"/>
        </w:rPr>
      </w:pPr>
    </w:p>
    <w:p w:rsidR="005A16B9" w:rsidRDefault="005A16B9"/>
    <w:sectPr w:rsidR="005A16B9" w:rsidSect="00AB15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AF"/>
    <w:rsid w:val="005A16B9"/>
    <w:rsid w:val="00A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B15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B1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B15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15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B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B15A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B15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B15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B1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B15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15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B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B15A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B15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2018-01-27T11:49:00Z</dcterms:created>
  <dcterms:modified xsi:type="dcterms:W3CDTF">2018-01-27T11:50:00Z</dcterms:modified>
</cp:coreProperties>
</file>